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BF569" w14:textId="77777777" w:rsidR="00521332" w:rsidRDefault="00521332" w:rsidP="00453F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</w:p>
    <w:p w14:paraId="32F2BDA6" w14:textId="77777777" w:rsidR="00521332" w:rsidRPr="002F4E23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Уведомление</w:t>
      </w:r>
    </w:p>
    <w:p w14:paraId="25625090" w14:textId="77777777" w:rsidR="00521332" w:rsidRP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подготовке проекта решения Совета депутатов</w:t>
      </w:r>
    </w:p>
    <w:p w14:paraId="30AB210B" w14:textId="7ED32ABD" w:rsidR="00521332" w:rsidRDefault="00521332" w:rsidP="00E6431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Красногорск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E64319" w:rsidRP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</w:t>
      </w:r>
      <w:r w:rsid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ении Порядка использования опор </w:t>
      </w:r>
      <w:r w:rsidR="00E64319" w:rsidRP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наружного освещен</w:t>
      </w:r>
      <w:r w:rsid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ия, находящихся в собственности </w:t>
      </w:r>
      <w:r w:rsidR="00E64319" w:rsidRP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Красногорск Московской области, для размещения кабельных линий связи, электроснабжения и иных объектов непрофильного назначения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проведения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регулирующего воздействия</w:t>
      </w:r>
    </w:p>
    <w:p w14:paraId="301F610A" w14:textId="77777777" w:rsidR="00521332" w:rsidRPr="002F4E23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DA7F65" w14:textId="2C916E78" w:rsidR="00521332" w:rsidRPr="00521332" w:rsidRDefault="00521332" w:rsidP="008B512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Настоящим управление 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земельно-имущественных отношений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Красногорск Московской области извещает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оценки регулирующего воздействия проекта решения 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 городского округа Красногорск Московской области «</w:t>
      </w:r>
      <w:r w:rsidR="00E64319" w:rsidRP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» и сборе предложений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заинтересованных лиц.</w:t>
      </w:r>
    </w:p>
    <w:p w14:paraId="5F561976" w14:textId="1B7C3D70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 принимаются по адресу: Московская область,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Красногорск, ул. Ленина, д. 4 (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пометкой «Оценка регулирующего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воздействия»), а также по адресу электронной почты: </w:t>
      </w:r>
      <w:proofErr w:type="spellStart"/>
      <w:r w:rsidR="008B512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tsuverkalov</w:t>
      </w:r>
      <w:proofErr w:type="spellEnd"/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proofErr w:type="spellStart"/>
      <w:r w:rsidR="008B512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kradm</w:t>
      </w:r>
      <w:proofErr w:type="spellEnd"/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B512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51BA08F" w14:textId="43EF392A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приема предложений</w:t>
      </w:r>
      <w:r w:rsidRPr="00850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с </w:t>
      </w:r>
      <w:r w:rsidR="00453F92" w:rsidRPr="00850803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8B5126" w:rsidRPr="00850803">
        <w:rPr>
          <w:rFonts w:ascii="Times New Roman" w:eastAsiaTheme="minorHAnsi" w:hAnsi="Times New Roman" w:cs="Times New Roman"/>
          <w:sz w:val="28"/>
          <w:szCs w:val="28"/>
          <w:lang w:eastAsia="en-US"/>
        </w:rPr>
        <w:t>.10.2024</w:t>
      </w:r>
      <w:r w:rsidRPr="00850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="00453F92" w:rsidRPr="00850803">
        <w:rPr>
          <w:rFonts w:ascii="Times New Roman" w:eastAsiaTheme="minorHAnsi" w:hAnsi="Times New Roman" w:cs="Times New Roman"/>
          <w:sz w:val="28"/>
          <w:szCs w:val="28"/>
          <w:lang w:eastAsia="en-US"/>
        </w:rPr>
        <w:t>24.10</w:t>
      </w:r>
      <w:r w:rsidRPr="00850803">
        <w:rPr>
          <w:rFonts w:ascii="Times New Roman" w:eastAsiaTheme="minorHAnsi" w:hAnsi="Times New Roman" w:cs="Times New Roman"/>
          <w:sz w:val="28"/>
          <w:szCs w:val="28"/>
          <w:lang w:eastAsia="en-US"/>
        </w:rPr>
        <w:t>.2024.</w:t>
      </w:r>
    </w:p>
    <w:p w14:paraId="0FEB3584" w14:textId="77777777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размещения уведомления на официальном сайте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Красногорск в информационно-телекоммуникационной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Интернет:</w:t>
      </w:r>
      <w:r w:rsid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" w:history="1">
        <w:r w:rsidRPr="007A71C5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https://krasnogorsk-adm.ru/adm/deyatelnost/otsenkaregнliiuyuschego-vozdeystviya.html</w:t>
        </w:r>
      </w:hyperlink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D70B8D5" w14:textId="42A30EBA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поступившие предложения будут рассмотрены. Сводка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предложений будет размещена на официальном сайте https://krasnogorskadm.ru/deyatelnost/reg-voz/svod/ не позднее </w:t>
      </w:r>
      <w:r w:rsidR="00453F92">
        <w:rPr>
          <w:rFonts w:ascii="Times New Roman" w:eastAsiaTheme="minorHAnsi" w:hAnsi="Times New Roman" w:cs="Times New Roman"/>
          <w:sz w:val="28"/>
          <w:szCs w:val="28"/>
          <w:lang w:eastAsia="en-US"/>
        </w:rPr>
        <w:t>25.10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.2024.</w:t>
      </w:r>
    </w:p>
    <w:p w14:paraId="786F9FD6" w14:textId="77777777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лиц, на которых будет распространено регулирование: 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сновные группы субъектов предпринимательской и инвестиционной деятельности, физические лица, иные субъекты, включая органы местного самоуправления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 Московской области.</w:t>
      </w:r>
    </w:p>
    <w:p w14:paraId="6D53DA7D" w14:textId="77777777" w:rsidR="00521332" w:rsidRPr="002F4E23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муниципальном нормативном правовом акте,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планируемом к разработке.</w:t>
      </w:r>
    </w:p>
    <w:p w14:paraId="44F1D017" w14:textId="42FF3C86" w:rsidR="00521332" w:rsidRPr="008B5126" w:rsidRDefault="007A71C5" w:rsidP="008B51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 Описание проблемы, на решение которой направлено 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предлагаемое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правовое регулирование</w:t>
      </w:r>
      <w:r w:rsidR="00521332" w:rsidRP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EC3CA3" w:rsidRPr="00E64319">
        <w:rPr>
          <w:rFonts w:ascii="Times New Roman" w:hAnsi="Times New Roman" w:cs="Times New Roman"/>
          <w:sz w:val="28"/>
          <w:szCs w:val="28"/>
        </w:rPr>
        <w:t xml:space="preserve"> </w:t>
      </w:r>
      <w:r w:rsidR="00E64319" w:rsidRPr="00E64319">
        <w:rPr>
          <w:rFonts w:ascii="Times New Roman" w:hAnsi="Times New Roman" w:cs="Times New Roman"/>
          <w:sz w:val="28"/>
          <w:szCs w:val="28"/>
        </w:rPr>
        <w:t>отсутствие</w:t>
      </w:r>
      <w:r w:rsidR="00E64319">
        <w:t xml:space="preserve"> </w:t>
      </w:r>
      <w:r w:rsidR="00E64319" w:rsidRPr="00E64319">
        <w:rPr>
          <w:rFonts w:ascii="Times New Roman" w:hAnsi="Times New Roman" w:cs="Times New Roman"/>
          <w:sz w:val="28"/>
          <w:szCs w:val="28"/>
        </w:rPr>
        <w:t>утверждени</w:t>
      </w:r>
      <w:r w:rsidR="00E64319">
        <w:rPr>
          <w:rFonts w:ascii="Times New Roman" w:hAnsi="Times New Roman" w:cs="Times New Roman"/>
          <w:sz w:val="28"/>
          <w:szCs w:val="28"/>
        </w:rPr>
        <w:t>я</w:t>
      </w:r>
      <w:r w:rsidR="00E64319" w:rsidRPr="00E64319">
        <w:rPr>
          <w:rFonts w:ascii="Times New Roman" w:hAnsi="Times New Roman" w:cs="Times New Roman"/>
          <w:sz w:val="28"/>
          <w:szCs w:val="28"/>
        </w:rPr>
        <w:t xml:space="preserve"> Порядка 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BC8E4BD" w14:textId="7B37354C" w:rsidR="00521332" w:rsidRPr="002F4E23" w:rsidRDefault="00521332" w:rsidP="008B512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Цели предлагаемого правов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регулирования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4319" w:rsidRP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</w:t>
      </w:r>
      <w:r w:rsid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64319" w:rsidRP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 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4FBED18" w14:textId="6865D0F9" w:rsidR="00521332" w:rsidRPr="002F4E23" w:rsidRDefault="00521332" w:rsidP="008B512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Ожидаемый результат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предлагаемого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3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регулирования: </w:t>
      </w:r>
      <w:r w:rsidR="00E64319" w:rsidRP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</w:t>
      </w:r>
      <w:r w:rsid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64319" w:rsidRPr="00E6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 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FC381AB" w14:textId="5384A02C" w:rsidR="00521332" w:rsidRPr="002F4E23" w:rsidRDefault="00521332" w:rsidP="00EC3CA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Действующие нормативные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ые акты, поручения, решения,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из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которых вытекает необходимость разработки предлагаемого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3F9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регулирования в данной области.</w:t>
      </w:r>
    </w:p>
    <w:p w14:paraId="4A524FB1" w14:textId="11929042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5.   Плани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руемый срок вступления в силу проекта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городского округа Красногорск: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ноябрь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 года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2C81995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  Сведения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необходимости или отсутствии необходимости установления</w:t>
      </w:r>
    </w:p>
    <w:p w14:paraId="618A52A0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переходного периода: 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 установления переходного периода отсутствует.</w:t>
      </w:r>
    </w:p>
    <w:p w14:paraId="1290BABD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7. Сравнение возможных вариантов решения проблемы:</w:t>
      </w:r>
    </w:p>
    <w:p w14:paraId="5558ACBD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2977"/>
      </w:tblGrid>
      <w:tr w:rsidR="00D34B0B" w:rsidRPr="002F4E23" w14:paraId="6F85F2BE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4D2" w14:textId="77777777" w:rsidR="00D34B0B" w:rsidRPr="002F4E23" w:rsidRDefault="00D34B0B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749" w14:textId="77777777"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Вариант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40B" w14:textId="77777777"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</w:tr>
      <w:tr w:rsidR="00D34B0B" w:rsidRPr="002F4E23" w14:paraId="165C4A3C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0AF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E37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Принять проект нормативного 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700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Отказаться от принятия проекта нормативного акта</w:t>
            </w:r>
          </w:p>
        </w:tc>
      </w:tr>
      <w:tr w:rsidR="00D34B0B" w:rsidRPr="002F4E23" w14:paraId="52965B1E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8F7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C47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Количество потенциальных адресатов предлагаемого правового регулирования увеличится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CAE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Не повлияет на динамику численности потенциальных адресатов предлагаемого правового регулирования в среднесрочном периоде</w:t>
            </w:r>
          </w:p>
        </w:tc>
      </w:tr>
      <w:tr w:rsidR="00D34B0B" w:rsidRPr="002F4E23" w14:paraId="1F5AB81E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78AB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7.3. Оценка дополнительных расходов (доходов) потенциальных адресатов предлагаемого проекта муниципального нормативного правового 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21B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Расходы незначительные, связанные с направлением заявления и пакета документов в уполномоченный орган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48F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Количество расходов и доходов не изменится</w:t>
            </w:r>
          </w:p>
        </w:tc>
      </w:tr>
      <w:tr w:rsidR="00D34B0B" w:rsidRPr="002F4E23" w14:paraId="17FD58C0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C63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7.4. Оценка расходов (доходов) бюджета городского округа Красногорск, связанных с принятием проекта муниципального </w:t>
            </w: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нормативного правового 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5C9B" w14:textId="31891A39" w:rsidR="00D34B0B" w:rsidRPr="0059637B" w:rsidRDefault="008B5126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Количество расходов уменьшит</w:t>
            </w:r>
            <w:r w:rsidR="00453F92">
              <w:rPr>
                <w:rFonts w:ascii="Times New Roman" w:hAnsi="Times New Roman" w:cs="Times New Roman"/>
                <w:sz w:val="27"/>
                <w:szCs w:val="27"/>
              </w:rPr>
              <w:t>ся. Количество доходов увеличит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ся.</w:t>
            </w:r>
            <w:r w:rsidR="00D34B0B"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AB88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расходов и доходов не изменится </w:t>
            </w:r>
          </w:p>
        </w:tc>
      </w:tr>
      <w:tr w:rsidR="00D34B0B" w:rsidRPr="002F4E23" w14:paraId="704C619F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725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7.5. Оценка возможности достижения заявленных целей принятия проекта муниципального нормативного правового акта городского округа Красногорск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587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Цель будет достигнута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2D9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Цель достигнута не будет</w:t>
            </w:r>
          </w:p>
        </w:tc>
      </w:tr>
      <w:tr w:rsidR="00D34B0B" w:rsidRPr="002F4E23" w14:paraId="18D766E3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517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596" w14:textId="77777777" w:rsidR="00D34B0B" w:rsidRPr="0059637B" w:rsidRDefault="009C1D31" w:rsidP="00D34B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C1D3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Предоставление заявителем недостоверных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A5A" w14:textId="0D9A1952" w:rsidR="00D34B0B" w:rsidRPr="0059637B" w:rsidRDefault="00FA0498" w:rsidP="00E64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егламентированный порядок передачи опор</w:t>
            </w:r>
            <w:r w:rsidR="00AC732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14:paraId="1A92E44A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4CABD9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 Иная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по решению разработчика, относящаяся к сведениям о</w:t>
      </w:r>
    </w:p>
    <w:p w14:paraId="686969D0" w14:textId="77777777" w:rsidR="00521332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подготовке идеи (концепции) предлагаемого правового регулирования:</w:t>
      </w:r>
      <w:r w:rsidR="000368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отсутствует.</w:t>
      </w:r>
    </w:p>
    <w:p w14:paraId="2F0D436E" w14:textId="77777777" w:rsidR="00036817" w:rsidRPr="002F4E23" w:rsidRDefault="00036817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E097E6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К уведомлению прилагаются:</w:t>
      </w:r>
    </w:p>
    <w:p w14:paraId="05300A3B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7427"/>
        <w:gridCol w:w="1210"/>
      </w:tblGrid>
      <w:tr w:rsidR="00521332" w:rsidRPr="002F4E23" w14:paraId="2292C135" w14:textId="77777777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B57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B09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вопросов для участников публичных консультаций:</w:t>
            </w:r>
          </w:p>
          <w:p w14:paraId="061D251D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является ли принятие проекта муниципального нормативного правового акта городского округа Красногорск оптимальным способом решения проблемы?</w:t>
            </w:r>
          </w:p>
          <w:p w14:paraId="27258FE5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какие риски и негативные последствия могут возникнуть в случае принятия проекта муниципального нормативного правового акта городского округа Красногорск?</w:t>
            </w:r>
          </w:p>
          <w:p w14:paraId="670E0D2B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какие выводы и преимущества могут возникнуть в случае принятия проекта муниципального нормативного правового акта городского округа Красногорск?</w:t>
            </w:r>
          </w:p>
          <w:p w14:paraId="211C27AE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существуют ли альтернативные (менее затратные и (или) более эффективные) способы решения проблемы?</w:t>
            </w:r>
          </w:p>
          <w:p w14:paraId="502AF7C1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ваше общее мнение по проекту муниципального нормативного правового акта городского округа Красногорск?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423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1332" w:rsidRPr="00B553F7" w14:paraId="26646EF2" w14:textId="77777777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475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447" w14:textId="77777777" w:rsidR="00521332" w:rsidRPr="00B553F7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Иные материалы, которые, по мнению разработчика, позволяют оценить необходимость принятия проекта муниципального нормативного правового акта городского округа Красногорск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205C" w14:textId="77777777" w:rsidR="00521332" w:rsidRPr="00B553F7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6011327" w14:textId="77777777" w:rsidR="0095515B" w:rsidRPr="00521332" w:rsidRDefault="0095515B" w:rsidP="00453F92">
      <w:pPr>
        <w:rPr>
          <w:rFonts w:ascii="Times New Roman" w:hAnsi="Times New Roman" w:cs="Times New Roman"/>
          <w:sz w:val="28"/>
          <w:szCs w:val="28"/>
        </w:rPr>
      </w:pPr>
    </w:p>
    <w:sectPr w:rsidR="0095515B" w:rsidRPr="0052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63"/>
    <w:rsid w:val="00036817"/>
    <w:rsid w:val="0007452A"/>
    <w:rsid w:val="00091D7E"/>
    <w:rsid w:val="001C723F"/>
    <w:rsid w:val="003C16E9"/>
    <w:rsid w:val="00453F92"/>
    <w:rsid w:val="00460D90"/>
    <w:rsid w:val="004619B4"/>
    <w:rsid w:val="00496D63"/>
    <w:rsid w:val="00521332"/>
    <w:rsid w:val="006D396D"/>
    <w:rsid w:val="007A71C5"/>
    <w:rsid w:val="00847956"/>
    <w:rsid w:val="00850803"/>
    <w:rsid w:val="008B5126"/>
    <w:rsid w:val="0095515B"/>
    <w:rsid w:val="009C1D31"/>
    <w:rsid w:val="00AC732B"/>
    <w:rsid w:val="00D34B0B"/>
    <w:rsid w:val="00E64319"/>
    <w:rsid w:val="00EC3CA3"/>
    <w:rsid w:val="00EF32B1"/>
    <w:rsid w:val="00F971A5"/>
    <w:rsid w:val="00F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A47D"/>
  <w15:chartTrackingRefBased/>
  <w15:docId w15:val="{37CFF757-9B0C-400D-9F08-1A6A25C3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3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332"/>
    <w:rPr>
      <w:color w:val="0563C1" w:themeColor="hyperlink"/>
      <w:u w:val="single"/>
    </w:rPr>
  </w:style>
  <w:style w:type="paragraph" w:customStyle="1" w:styleId="ConsPlusNormal">
    <w:name w:val="ConsPlusNormal"/>
    <w:rsid w:val="00D3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gorsk-adm.ru/adm/deyatelnost/otsenkareg&#1085;liiuyuschego-vozdeystv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Доренская</dc:creator>
  <cp:keywords/>
  <dc:description/>
  <cp:lastModifiedBy>Федоров Евгений Эдуардович</cp:lastModifiedBy>
  <cp:revision>7</cp:revision>
  <dcterms:created xsi:type="dcterms:W3CDTF">2024-07-02T09:20:00Z</dcterms:created>
  <dcterms:modified xsi:type="dcterms:W3CDTF">2024-11-26T06:32:00Z</dcterms:modified>
</cp:coreProperties>
</file>