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жизни.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3803FF" w:rsidRPr="003803FF">
        <w:rPr>
          <w:rFonts w:ascii="Times New Roman" w:hAnsi="Times New Roman" w:cs="Times New Roman"/>
          <w:sz w:val="28"/>
          <w:szCs w:val="28"/>
        </w:rPr>
        <w:t>23.01.2020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91/1</w:t>
      </w:r>
      <w:r w:rsidR="002A3E31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</w:t>
      </w:r>
      <w:bookmarkStart w:id="0" w:name="_GoBack"/>
      <w:bookmarkEnd w:id="0"/>
      <w:r w:rsidR="002A3E31" w:rsidRPr="003803FF">
        <w:rPr>
          <w:rFonts w:ascii="Times New Roman" w:eastAsia="Calibri" w:hAnsi="Times New Roman" w:cs="Times New Roman"/>
          <w:sz w:val="28"/>
          <w:szCs w:val="28"/>
        </w:rPr>
        <w:t>паганду активного долголетия и привлечение граждан пожилого возраста к активному здоровому образу жизни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7D4C8F" w:rsidRPr="00E80934" w:rsidRDefault="00B2760B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EF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gramStart"/>
      <w:r w:rsidRPr="002858EF">
        <w:rPr>
          <w:rFonts w:ascii="Times New Roman" w:hAnsi="Times New Roman" w:cs="Times New Roman"/>
          <w:sz w:val="28"/>
          <w:szCs w:val="28"/>
        </w:rPr>
        <w:t>предоставляется </w:t>
      </w:r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="00D832B4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свою </w:t>
      </w:r>
      <w:r w:rsidR="00D832B4" w:rsidRPr="00E8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80934" w:rsidRPr="00E80934">
        <w:rPr>
          <w:rFonts w:ascii="Times New Roman" w:hAnsi="Times New Roman" w:cs="Times New Roman"/>
          <w:sz w:val="28"/>
          <w:szCs w:val="28"/>
        </w:rPr>
        <w:t>организации услуг и поддержки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</w:r>
      <w:r w:rsidR="002858EF" w:rsidRPr="00E80934">
        <w:rPr>
          <w:rFonts w:ascii="Times New Roman" w:hAnsi="Times New Roman" w:cs="Times New Roman"/>
          <w:sz w:val="28"/>
          <w:szCs w:val="28"/>
        </w:rPr>
        <w:t>.</w:t>
      </w:r>
    </w:p>
    <w:p w:rsidR="008A1480" w:rsidRPr="00E80934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начала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3803FF">
        <w:rPr>
          <w:color w:val="000000" w:themeColor="text1"/>
          <w:sz w:val="28"/>
          <w:szCs w:val="28"/>
        </w:rPr>
        <w:t xml:space="preserve">27 января </w:t>
      </w:r>
      <w:r w:rsidRPr="009A74D5">
        <w:rPr>
          <w:color w:val="000000" w:themeColor="text1"/>
          <w:sz w:val="28"/>
          <w:szCs w:val="28"/>
        </w:rPr>
        <w:t>20</w:t>
      </w:r>
      <w:r w:rsidR="00667751">
        <w:rPr>
          <w:color w:val="000000" w:themeColor="text1"/>
          <w:sz w:val="28"/>
          <w:szCs w:val="28"/>
        </w:rPr>
        <w:t>20</w:t>
      </w:r>
      <w:r w:rsidRPr="009A74D5">
        <w:rPr>
          <w:color w:val="000000" w:themeColor="text1"/>
          <w:sz w:val="28"/>
          <w:szCs w:val="28"/>
        </w:rPr>
        <w:t xml:space="preserve"> года</w:t>
      </w: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окончания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3803FF">
        <w:rPr>
          <w:color w:val="000000" w:themeColor="text1"/>
          <w:sz w:val="28"/>
          <w:szCs w:val="28"/>
        </w:rPr>
        <w:t xml:space="preserve">28 января </w:t>
      </w:r>
      <w:r w:rsidRPr="009A74D5">
        <w:rPr>
          <w:color w:val="000000" w:themeColor="text1"/>
          <w:sz w:val="28"/>
          <w:szCs w:val="28"/>
        </w:rPr>
        <w:t>20</w:t>
      </w:r>
      <w:r w:rsidR="00667751">
        <w:rPr>
          <w:color w:val="000000" w:themeColor="text1"/>
          <w:sz w:val="28"/>
          <w:szCs w:val="28"/>
        </w:rPr>
        <w:t>20</w:t>
      </w:r>
      <w:r w:rsidRPr="009A74D5">
        <w:rPr>
          <w:color w:val="000000" w:themeColor="text1"/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667751" w:rsidRPr="003803FF">
        <w:rPr>
          <w:sz w:val="28"/>
          <w:szCs w:val="28"/>
        </w:rPr>
        <w:t>13 млн 464 тысячи</w:t>
      </w:r>
      <w:r w:rsidR="0018568D" w:rsidRPr="003803FF">
        <w:rPr>
          <w:sz w:val="28"/>
          <w:szCs w:val="28"/>
        </w:rPr>
        <w:t xml:space="preserve"> </w:t>
      </w:r>
      <w:r w:rsidRPr="003803FF">
        <w:rPr>
          <w:sz w:val="28"/>
          <w:szCs w:val="28"/>
        </w:rPr>
        <w:t>рубл</w:t>
      </w:r>
      <w:r w:rsidRPr="002858EF">
        <w:rPr>
          <w:sz w:val="28"/>
          <w:szCs w:val="28"/>
        </w:rPr>
        <w:t>ей.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об исполнении обязанностей по уплате налогов, сборов, страховых взносов, пеней, штрафов, процентов, подлежащих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3803FF"/>
    <w:rsid w:val="00383C28"/>
    <w:rsid w:val="003D7748"/>
    <w:rsid w:val="00421615"/>
    <w:rsid w:val="004628D5"/>
    <w:rsid w:val="00463427"/>
    <w:rsid w:val="0046793E"/>
    <w:rsid w:val="00504862"/>
    <w:rsid w:val="005527EE"/>
    <w:rsid w:val="00560073"/>
    <w:rsid w:val="00667751"/>
    <w:rsid w:val="006E78C4"/>
    <w:rsid w:val="006F483A"/>
    <w:rsid w:val="007D4C8F"/>
    <w:rsid w:val="008A1480"/>
    <w:rsid w:val="009A74D5"/>
    <w:rsid w:val="009C6712"/>
    <w:rsid w:val="009E70B3"/>
    <w:rsid w:val="00A331CA"/>
    <w:rsid w:val="00AD15BE"/>
    <w:rsid w:val="00AE74DF"/>
    <w:rsid w:val="00AF61B0"/>
    <w:rsid w:val="00B2760B"/>
    <w:rsid w:val="00B92849"/>
    <w:rsid w:val="00BC52B0"/>
    <w:rsid w:val="00BD5592"/>
    <w:rsid w:val="00BE576A"/>
    <w:rsid w:val="00CB35A3"/>
    <w:rsid w:val="00D819FC"/>
    <w:rsid w:val="00D832B4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7</cp:revision>
  <cp:lastPrinted>2019-09-23T13:05:00Z</cp:lastPrinted>
  <dcterms:created xsi:type="dcterms:W3CDTF">2019-10-23T05:32:00Z</dcterms:created>
  <dcterms:modified xsi:type="dcterms:W3CDTF">2020-01-24T07:54:00Z</dcterms:modified>
</cp:coreProperties>
</file>