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0B" w:rsidRDefault="00011F0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 апреля 2017 г. N 46231</w:t>
      </w:r>
    </w:p>
    <w:p w:rsidR="00011F0B" w:rsidRDefault="00011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F0B" w:rsidRDefault="00011F0B">
      <w:pPr>
        <w:pStyle w:val="ConsPlusNormal"/>
      </w:pPr>
    </w:p>
    <w:p w:rsidR="00011F0B" w:rsidRDefault="00011F0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11F0B" w:rsidRDefault="00011F0B">
      <w:pPr>
        <w:pStyle w:val="ConsPlusTitle"/>
        <w:jc w:val="center"/>
      </w:pPr>
    </w:p>
    <w:p w:rsidR="00011F0B" w:rsidRDefault="00011F0B">
      <w:pPr>
        <w:pStyle w:val="ConsPlusTitle"/>
        <w:jc w:val="center"/>
      </w:pPr>
      <w:r>
        <w:t>ПРИКАЗ</w:t>
      </w:r>
    </w:p>
    <w:p w:rsidR="00011F0B" w:rsidRDefault="00011F0B">
      <w:pPr>
        <w:pStyle w:val="ConsPlusTitle"/>
        <w:jc w:val="center"/>
      </w:pPr>
      <w:r>
        <w:t>от 27 декабря 2016 г. N 846</w:t>
      </w:r>
    </w:p>
    <w:p w:rsidR="00011F0B" w:rsidRDefault="00011F0B">
      <w:pPr>
        <w:pStyle w:val="ConsPlusTitle"/>
        <w:jc w:val="center"/>
      </w:pPr>
    </w:p>
    <w:p w:rsidR="00011F0B" w:rsidRDefault="00011F0B">
      <w:pPr>
        <w:pStyle w:val="ConsPlusTitle"/>
        <w:jc w:val="center"/>
      </w:pPr>
      <w:r>
        <w:t>ОБ УТВЕРЖДЕНИИ ПОРЯДКА</w:t>
      </w:r>
    </w:p>
    <w:p w:rsidR="00011F0B" w:rsidRDefault="00011F0B">
      <w:pPr>
        <w:pStyle w:val="ConsPlusTitle"/>
        <w:jc w:val="center"/>
      </w:pPr>
      <w:r>
        <w:t>РАССМОТРЕНИЯ ДЕКЛАРАЦИИ О ХАРАКТЕРИСТИКАХ ОБЪЕКТА</w:t>
      </w:r>
    </w:p>
    <w:p w:rsidR="00011F0B" w:rsidRDefault="00011F0B">
      <w:pPr>
        <w:pStyle w:val="ConsPlusTitle"/>
        <w:jc w:val="center"/>
      </w:pPr>
      <w:r>
        <w:t>НЕДВИЖИМОСТИ, В ТОМ ЧИСЛЕ ЕЕ ФОРМЫ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</w:t>
      </w:r>
      <w:proofErr w:type="gramEnd"/>
      <w:r>
        <w:t xml:space="preserve">; 2009, N 19, ст. 2344; 2010, N 21, ст. 2602; N 41, ст. 5240; N 45, ст. 5860; 2011, N 17, ст. 2411; N 36, ст. 5149; N 43, ст. 6079; 2012, N 27, ст. 3766; N 52, ст. 7491; 2013, N 35, ст. 4514; 2014, N 21, ст. 2712; </w:t>
      </w:r>
      <w:proofErr w:type="gramStart"/>
      <w:r>
        <w:t>N 40, ст. 5426; 2015, N 46, ст. 6377), приказываю:</w:t>
      </w:r>
      <w:proofErr w:type="gramEnd"/>
    </w:p>
    <w:p w:rsidR="00011F0B" w:rsidRDefault="00011F0B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а) </w:t>
      </w:r>
      <w:hyperlink w:anchor="P29" w:history="1">
        <w:r>
          <w:rPr>
            <w:color w:val="0000FF"/>
          </w:rPr>
          <w:t>Порядок</w:t>
        </w:r>
      </w:hyperlink>
      <w:r>
        <w:t xml:space="preserve"> рассмотрения декларации о характеристиках объекта недвижимости (приложение N 1);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б) Форму </w:t>
      </w:r>
      <w:hyperlink w:anchor="P64" w:history="1">
        <w:r>
          <w:rPr>
            <w:color w:val="0000FF"/>
          </w:rPr>
          <w:t>декларации</w:t>
        </w:r>
      </w:hyperlink>
      <w:r>
        <w:t xml:space="preserve"> о характеристиках объекта недвижимости (приложение N 2).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right"/>
      </w:pPr>
      <w:r>
        <w:t>Министр</w:t>
      </w:r>
    </w:p>
    <w:p w:rsidR="00011F0B" w:rsidRDefault="00011F0B">
      <w:pPr>
        <w:pStyle w:val="ConsPlusNormal"/>
        <w:jc w:val="right"/>
      </w:pPr>
      <w:r>
        <w:t>М.С.ОРЕШКИН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right"/>
        <w:outlineLvl w:val="0"/>
      </w:pPr>
      <w:r>
        <w:t>Приложение N 1</w:t>
      </w:r>
    </w:p>
    <w:p w:rsidR="00011F0B" w:rsidRDefault="00011F0B">
      <w:pPr>
        <w:pStyle w:val="ConsPlusNormal"/>
        <w:jc w:val="right"/>
      </w:pPr>
      <w:r>
        <w:t>к приказу Минэкономразвития России</w:t>
      </w:r>
    </w:p>
    <w:p w:rsidR="00011F0B" w:rsidRDefault="00011F0B">
      <w:pPr>
        <w:pStyle w:val="ConsPlusNormal"/>
        <w:jc w:val="right"/>
      </w:pPr>
      <w:r>
        <w:t>от 27.12.2016 N 846</w:t>
      </w:r>
    </w:p>
    <w:p w:rsidR="00011F0B" w:rsidRDefault="00011F0B">
      <w:pPr>
        <w:pStyle w:val="ConsPlusNormal"/>
      </w:pPr>
    </w:p>
    <w:p w:rsidR="00011F0B" w:rsidRDefault="00011F0B">
      <w:pPr>
        <w:pStyle w:val="ConsPlusTitle"/>
        <w:jc w:val="center"/>
      </w:pPr>
      <w:bookmarkStart w:id="1" w:name="P29"/>
      <w:bookmarkEnd w:id="1"/>
      <w:r>
        <w:t>ПОРЯДОК</w:t>
      </w:r>
    </w:p>
    <w:p w:rsidR="00011F0B" w:rsidRDefault="00011F0B">
      <w:pPr>
        <w:pStyle w:val="ConsPlusTitle"/>
        <w:jc w:val="center"/>
      </w:pPr>
      <w:r>
        <w:t>РАССМОТРЕНИЯ ДЕКЛАРАЦИИ О ХАРАКТЕРИСТИКАХ</w:t>
      </w:r>
    </w:p>
    <w:p w:rsidR="00011F0B" w:rsidRDefault="00011F0B">
      <w:pPr>
        <w:pStyle w:val="ConsPlusTitle"/>
        <w:jc w:val="center"/>
      </w:pPr>
      <w:r>
        <w:t>ОБЪЕКТА НЕДВИЖИМОСТИ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center"/>
        <w:outlineLvl w:val="1"/>
      </w:pPr>
      <w:r>
        <w:t>I. Общие положения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ind w:firstLine="540"/>
        <w:jc w:val="both"/>
      </w:pPr>
      <w: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наделенным полномочиями, связанными с определением кадастровой стоимости, созданным субъектом Российской Федерации (далее - бюджетное учреждение).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2. Бюджетным учреждением рассматривается декларация, поданная юридическим лицом и физическим лицом в случаях,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(Собрание законодательства Российской Федерации, 2016, N 27, ст. 4170) (далее - заявитель), в письменном виде по форме согласно </w:t>
      </w:r>
      <w:hyperlink w:anchor="P64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Декларация может быть подана представителем заявителя. При этом к такой декларации должны быть приложены доверенность или иной подтверждающий полномочия представителя </w:t>
      </w:r>
      <w:r>
        <w:lastRenderedPageBreak/>
        <w:t>заявителя документ, удостоверенные в соответствии с законодательством Российской Федерации.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center"/>
        <w:outlineLvl w:val="1"/>
      </w:pPr>
      <w:r>
        <w:t>II. Правила рассмотрения декларации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ind w:firstLine="540"/>
        <w:jc w:val="both"/>
      </w:pPr>
      <w:r>
        <w:t xml:space="preserve">3. Декларация рассматривается в течение 20 рабочих дней </w:t>
      </w:r>
      <w:proofErr w:type="gramStart"/>
      <w:r>
        <w:t>с даты регистрации</w:t>
      </w:r>
      <w:proofErr w:type="gramEnd"/>
      <w:r>
        <w:t xml:space="preserve"> поступившей декларации в бюджетном учреждении.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4. Бюджетное учреждение в течение 5 рабочих дней со дня регистрации декларации уведомляет собственника объекта недвижимости о поступлении декларации в отношении объекта недвижимости, по которому представлена декларация, если лицо, подавшее декларацию, не является собственником объекта недвижимости.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5. В случае если для рассмотрения декларации необходимо получение сведений, которые отсутствуют в распоряжении бюджетного учреждения, срок рассмотрения такой декларации может быть увеличен не более чем на 20 рабочих дней, о чем бюджетное учреждение обязано уведомить заявителя или представителя заявителя.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2" w:name="P44"/>
      <w:bookmarkEnd w:id="2"/>
      <w:r>
        <w:t>6. При отсутствии в распоряжении бюджетного учреждения сведений, необходимых для рассмотрения декларации, бюджетным учреждением:</w:t>
      </w:r>
    </w:p>
    <w:p w:rsidR="00011F0B" w:rsidRDefault="00011F0B">
      <w:pPr>
        <w:pStyle w:val="ConsPlusNormal"/>
        <w:spacing w:before="220"/>
        <w:ind w:firstLine="540"/>
        <w:jc w:val="both"/>
      </w:pPr>
      <w:proofErr w:type="gramStart"/>
      <w:r>
        <w:t xml:space="preserve">- направляются запросы в соответствии с </w:t>
      </w:r>
      <w:hyperlink r:id="rId8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3 июля 2016 г. N 237-ФЗ "О государственной кадастровой оценке";</w:t>
      </w:r>
      <w:proofErr w:type="gramEnd"/>
    </w:p>
    <w:p w:rsidR="00011F0B" w:rsidRDefault="00011F0B">
      <w:pPr>
        <w:pStyle w:val="ConsPlusNormal"/>
        <w:spacing w:before="220"/>
        <w:ind w:firstLine="540"/>
        <w:jc w:val="both"/>
      </w:pPr>
      <w:r>
        <w:t>- используется общедоступная информация, содержащаяся на официальных сайтах в информационно-телекоммуникационной сети "Интернет"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7.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полученной в соответствии с </w:t>
      </w:r>
      <w:hyperlink w:anchor="P44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выявления бюджетным учреждением несоответствия информации, содержащейся в декларации, с имеющимися в распоряжении бюджетного учреждения сведениями бюджетное учреждение уведомляет заявителя, представителя заявителя, а также собственника объекта недвижимости, если лицо, подавшее декларацию, не является собственником, о выявленном несоответствии с указанием источников информации, из которых получены соответствующие сведения бюджетным учреждением.</w:t>
      </w:r>
      <w:proofErr w:type="gramEnd"/>
    </w:p>
    <w:p w:rsidR="00011F0B" w:rsidRDefault="00011F0B">
      <w:pPr>
        <w:pStyle w:val="ConsPlusNormal"/>
        <w:spacing w:before="220"/>
        <w:ind w:firstLine="540"/>
        <w:jc w:val="both"/>
      </w:pPr>
      <w:r>
        <w:t>9. В случае если достоверность информации, содержащейся в декларации, бюджетным учреждением подтверждена, такая информация учитывается бюджетным учреждением.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10. В случае если достоверность информации, содержащейся в декларации, бюджетным учреждением не подтверждена, такая информация не учитывается бюджетным учреждением.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11. Информация из декларации учитывается, если она не опровергнута сведениями, полученными из иных источников.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12. По итогам рассмотрения декларации бюджетным учреждением в адрес заявителя, представителя заявителя, а также собственника объекта недвижимости, если лицо, подавшее декларацию, не является собственником, направляется уведомление об учете информации, содержащейся в декларации, или об отказе в учете такой информации с обоснованием отказа в ее учете по каждой неучтенной характеристике объекта недвижимости.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right"/>
        <w:outlineLvl w:val="0"/>
      </w:pPr>
      <w:r>
        <w:lastRenderedPageBreak/>
        <w:t>Приложение N 2</w:t>
      </w:r>
    </w:p>
    <w:p w:rsidR="00011F0B" w:rsidRDefault="00011F0B">
      <w:pPr>
        <w:pStyle w:val="ConsPlusNormal"/>
        <w:jc w:val="right"/>
      </w:pPr>
      <w:r>
        <w:t>к приказу Минэкономразвития России</w:t>
      </w:r>
    </w:p>
    <w:p w:rsidR="00011F0B" w:rsidRDefault="00011F0B">
      <w:pPr>
        <w:pStyle w:val="ConsPlusNormal"/>
        <w:jc w:val="right"/>
      </w:pPr>
      <w:r>
        <w:t>от 27.12.2016 N 846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right"/>
      </w:pPr>
      <w:r>
        <w:t>Форма</w:t>
      </w:r>
    </w:p>
    <w:p w:rsidR="00011F0B" w:rsidRDefault="00011F0B">
      <w:pPr>
        <w:pStyle w:val="ConsPlusNormal"/>
      </w:pPr>
    </w:p>
    <w:p w:rsidR="00011F0B" w:rsidRDefault="00011F0B">
      <w:pPr>
        <w:pStyle w:val="ConsPlusTitle"/>
        <w:jc w:val="center"/>
      </w:pPr>
      <w:bookmarkStart w:id="3" w:name="P64"/>
      <w:bookmarkEnd w:id="3"/>
      <w:r>
        <w:t xml:space="preserve">Декларация о характеристиках объекта недвижимости </w:t>
      </w:r>
      <w:hyperlink w:anchor="P416" w:history="1">
        <w:r>
          <w:rPr>
            <w:color w:val="0000FF"/>
          </w:rPr>
          <w:t>&lt;1&gt;</w:t>
        </w:r>
      </w:hyperlink>
    </w:p>
    <w:p w:rsidR="00011F0B" w:rsidRDefault="00011F0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  <w:jc w:val="both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</w:pPr>
            <w:r>
              <w:t>Вид объекта недвижимости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Сооружение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Единый недвижимый комплекс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Помещение (жилое, нежилое)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Иное:</w:t>
            </w:r>
          </w:p>
          <w:p w:rsidR="00011F0B" w:rsidRDefault="00011F0B">
            <w:pPr>
              <w:pStyle w:val="ConsPlusNormal"/>
            </w:pPr>
            <w:r>
              <w:t>(указать вид объекта недвижимости, если он не поименован выше)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Сведения о собственнике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4" w:name="P110"/>
            <w:bookmarkEnd w:id="4"/>
            <w:r>
              <w:t>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заявителе </w:t>
            </w:r>
            <w:hyperlink w:anchor="P41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5" w:name="P135"/>
            <w:bookmarkEnd w:id="5"/>
            <w:r>
              <w:lastRenderedPageBreak/>
              <w:t>5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характеристиках земельного участка </w:t>
            </w:r>
            <w:hyperlink w:anchor="P41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земельного участка в состав </w:t>
            </w:r>
            <w:r>
              <w:lastRenderedPageBreak/>
              <w:t>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5.3.10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6" w:name="P224"/>
            <w:bookmarkEnd w:id="6"/>
            <w:r>
              <w:t>6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характеристиках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Назначение здания (нежилое, жилое, </w:t>
            </w:r>
            <w:r>
              <w:lastRenderedPageBreak/>
              <w:t>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Кадастровые номера помещений, </w:t>
            </w:r>
            <w:proofErr w:type="spellStart"/>
            <w:r>
              <w:t>машино</w:t>
            </w:r>
            <w:proofErr w:type="spellEnd"/>
            <w: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t>машино</w:t>
            </w:r>
            <w:proofErr w:type="spellEnd"/>
            <w: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сооружения), основная характеристика (сооружения), </w:t>
            </w:r>
            <w:r>
              <w:lastRenderedPageBreak/>
              <w:t>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6.2.2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 xml:space="preserve">-место, для помещений или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>
              <w:t>машино</w:t>
            </w:r>
            <w:proofErr w:type="spellEnd"/>
            <w:r>
              <w:t>-ме</w:t>
            </w:r>
            <w:proofErr w:type="gramStart"/>
            <w:r>
              <w:t>ст в зд</w:t>
            </w:r>
            <w:proofErr w:type="gramEnd"/>
            <w: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Характеристики здания, сооружения, в котором расположено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здания, сооружения, в состав </w:t>
            </w:r>
            <w:r>
              <w:lastRenderedPageBreak/>
              <w:t>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6.5.4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Назначение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Линия застройки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t>7. Достоверность и полноту сведений, указанных в настоящей декларации, подтверждаю</w:t>
            </w:r>
          </w:p>
        </w:tc>
      </w:tr>
      <w:tr w:rsidR="00011F0B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(дата)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t>8. Согласие на обработку персональных данных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(наименование бюджетного учреждения, осуществляющего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обработку 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субъекта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(документ, удостоверяющий личность субъекта персональных данных,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Подтверждаю согласие на обработку моих персональных данных, предусмотренную </w:t>
            </w:r>
            <w:hyperlink r:id="rId9" w:history="1">
              <w:r>
                <w:rPr>
                  <w:color w:val="0000FF"/>
                </w:rPr>
                <w:t xml:space="preserve">пунктом 3 </w:t>
              </w:r>
              <w:r>
                <w:rPr>
                  <w:color w:val="0000FF"/>
                </w:rPr>
                <w:lastRenderedPageBreak/>
                <w:t>статьи 3</w:t>
              </w:r>
            </w:hyperlink>
            <w:r>
              <w:t xml:space="preserve"> Федерального закона от 27 июля 2006 г. N 152-ФЗ "О персональных данных" </w:t>
            </w:r>
            <w:hyperlink w:anchor="P421" w:history="1">
              <w:r>
                <w:rPr>
                  <w:color w:val="0000FF"/>
                </w:rPr>
                <w:t>&lt;5&gt;</w:t>
              </w:r>
            </w:hyperlink>
            <w: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</w:t>
            </w:r>
            <w:proofErr w:type="gramEnd"/>
            <w:r>
              <w:t xml:space="preserve"> кадастровой оценке" </w:t>
            </w:r>
            <w:hyperlink w:anchor="P422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lastRenderedPageBreak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11F0B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(дата)</w:t>
            </w:r>
          </w:p>
        </w:tc>
      </w:tr>
      <w:tr w:rsidR="00011F0B">
        <w:tc>
          <w:tcPr>
            <w:tcW w:w="9124" w:type="dxa"/>
            <w:gridSpan w:val="9"/>
          </w:tcPr>
          <w:p w:rsidR="00011F0B" w:rsidRDefault="00011F0B">
            <w:pPr>
              <w:pStyle w:val="ConsPlusNormal"/>
              <w:jc w:val="both"/>
            </w:pPr>
            <w: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011F0B">
        <w:tc>
          <w:tcPr>
            <w:tcW w:w="9124" w:type="dxa"/>
            <w:gridSpan w:val="9"/>
          </w:tcPr>
          <w:p w:rsidR="00011F0B" w:rsidRDefault="00011F0B">
            <w:pPr>
              <w:pStyle w:val="ConsPlusNormal"/>
              <w:jc w:val="both"/>
            </w:pPr>
            <w: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011F0B" w:rsidRDefault="00011F0B">
      <w:pPr>
        <w:pStyle w:val="ConsPlusNormal"/>
      </w:pPr>
    </w:p>
    <w:p w:rsidR="00011F0B" w:rsidRDefault="00011F0B">
      <w:pPr>
        <w:pStyle w:val="ConsPlusNormal"/>
        <w:ind w:firstLine="540"/>
        <w:jc w:val="both"/>
      </w:pPr>
      <w:r>
        <w:t>--------------------------------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7" w:name="P416"/>
      <w:bookmarkEnd w:id="7"/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8" w:name="P418"/>
      <w:bookmarkEnd w:id="8"/>
      <w:r>
        <w:t xml:space="preserve">&lt;2&gt; </w:t>
      </w:r>
      <w:hyperlink w:anchor="P110" w:history="1">
        <w:r>
          <w:rPr>
            <w:color w:val="0000FF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9" w:name="P419"/>
      <w:bookmarkEnd w:id="9"/>
      <w:r>
        <w:t xml:space="preserve">&lt;3&gt; </w:t>
      </w:r>
      <w:hyperlink w:anchor="P135" w:history="1">
        <w:r>
          <w:rPr>
            <w:color w:val="0000FF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10" w:name="P420"/>
      <w:bookmarkEnd w:id="10"/>
      <w:r>
        <w:t xml:space="preserve">&lt;4&gt; </w:t>
      </w:r>
      <w:hyperlink w:anchor="P224" w:history="1">
        <w:r>
          <w:rPr>
            <w:color w:val="0000FF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</w:t>
      </w:r>
      <w:proofErr w:type="spellStart"/>
      <w:r>
        <w:t>машино</w:t>
      </w:r>
      <w:proofErr w:type="spellEnd"/>
      <w: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11" w:name="P421"/>
      <w:bookmarkEnd w:id="11"/>
      <w:r>
        <w:t>&lt;5&gt; Собрание законодательства Российской Федерации, 2006, N 31, ст. 3451; 2011, N 31, ст. 4701.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12" w:name="P422"/>
      <w:bookmarkEnd w:id="12"/>
      <w:r>
        <w:t>&lt;6&gt; Собрание законодательства Российской Федерации, 2016, N 27, ст. 4170.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914" w:rsidRDefault="00452914"/>
    <w:sectPr w:rsidR="00452914" w:rsidSect="00BD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B"/>
    <w:rsid w:val="00011F0B"/>
    <w:rsid w:val="00452914"/>
    <w:rsid w:val="009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customStyle="1" w:styleId="ConsPlusNormal">
    <w:name w:val="ConsPlusNormal"/>
    <w:rsid w:val="00011F0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F0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customStyle="1" w:styleId="ConsPlusNormal">
    <w:name w:val="ConsPlusNormal"/>
    <w:rsid w:val="00011F0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F0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4D061801B95D74E82B7BF67FDB3FA18B9C38D3A068C512F6F2F8371BE23EE7CF50FA7157F4DT0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4B4D061801B95D74E82B7BF67FDB3FA18B9C38D3A068C512F6F2F83T7e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4B4D061801B95D74E82B7BF67FDB3FA12BBC8833F068C512F6F2F8371BE23EE7CF50DA1T1e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74B4D061801B95D74E82B7BF67FDB3FA18B9C38D3A068C512F6F2F8371BE23EE7CF50FA7157F4DT0e0M" TargetMode="External"/><Relationship Id="rId10" Type="http://schemas.openxmlformats.org/officeDocument/2006/relationships/hyperlink" Target="consultantplus://offline/ref=4074B4D061801B95D74E82B7BF67FDB3FA18B9C38D3A068C512F6F2F83T7e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4D061801B95D74E82B7BF67FDB3FA18B9C4813E068C512F6F2F8371BE23EE7CF50FA7157D47T0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И</dc:creator>
  <cp:lastModifiedBy>Новиков И</cp:lastModifiedBy>
  <cp:revision>1</cp:revision>
  <dcterms:created xsi:type="dcterms:W3CDTF">2017-12-27T12:30:00Z</dcterms:created>
  <dcterms:modified xsi:type="dcterms:W3CDTF">2017-12-27T12:30:00Z</dcterms:modified>
</cp:coreProperties>
</file>