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0F8" w:rsidRDefault="00B20F76" w:rsidP="00900A74">
      <w:pPr>
        <w:ind w:firstLine="0"/>
        <w:jc w:val="left"/>
        <w:rPr>
          <w:rFonts w:ascii="Akrobat Light" w:eastAsia="Times New Roman" w:hAnsi="Akrobat Light" w:cs="Times New Roman"/>
          <w:sz w:val="28"/>
          <w:szCs w:val="28"/>
          <w:lang w:eastAsia="ru-RU"/>
        </w:rPr>
      </w:pPr>
      <w:bookmarkStart w:id="0" w:name="_GoBack"/>
      <w:bookmarkEnd w:id="0"/>
      <w:r>
        <w:rPr>
          <w:noProof/>
        </w:rPr>
        <w:pict>
          <v:rect id="Прямоугольник 8" o:spid="_x0000_s1038" style="position:absolute;margin-left:-40.85pt;margin-top:-28pt;width:547.2pt;height:797.6pt;z-index:-25165875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" strokecolor="white [3212]" strokeweight="1pt">
            <v:fill opacity="52428f" color2="#999" focus="100%" type="gradient"/>
            <v:shadow on="t" color="#7f7f7f" opacity=".5" offset="1pt"/>
            <v:textbox style="mso-next-textbox:#Прямоугольник 8">
              <w:txbxContent>
                <w:p w:rsidR="006866A0" w:rsidRDefault="006866A0" w:rsidP="00900A74">
                  <w:pPr>
                    <w:jc w:val="center"/>
                  </w:pPr>
                </w:p>
                <w:p w:rsidR="006866A0" w:rsidRDefault="006866A0" w:rsidP="00900A74">
                  <w:pPr>
                    <w:jc w:val="center"/>
                  </w:pPr>
                </w:p>
                <w:p w:rsidR="006866A0" w:rsidRDefault="006866A0" w:rsidP="00900A74">
                  <w:pPr>
                    <w:jc w:val="center"/>
                  </w:pPr>
                </w:p>
                <w:p w:rsidR="006866A0" w:rsidRDefault="006866A0" w:rsidP="00900A74">
                  <w:pPr>
                    <w:jc w:val="center"/>
                  </w:pPr>
                </w:p>
                <w:p w:rsidR="006866A0" w:rsidRDefault="006866A0" w:rsidP="00900A74">
                  <w:pPr>
                    <w:jc w:val="center"/>
                  </w:pPr>
                </w:p>
                <w:p w:rsidR="006866A0" w:rsidRDefault="006866A0" w:rsidP="00900A74">
                  <w:pPr>
                    <w:jc w:val="center"/>
                  </w:pPr>
                </w:p>
                <w:p w:rsidR="006866A0" w:rsidRDefault="006866A0" w:rsidP="00900A74">
                  <w:pPr>
                    <w:jc w:val="center"/>
                  </w:pPr>
                </w:p>
                <w:p w:rsidR="006866A0" w:rsidRDefault="006866A0" w:rsidP="00900A74">
                  <w:pPr>
                    <w:jc w:val="center"/>
                  </w:pPr>
                </w:p>
                <w:p w:rsidR="006866A0" w:rsidRDefault="006866A0" w:rsidP="00900A74">
                  <w:pPr>
                    <w:jc w:val="center"/>
                  </w:pPr>
                </w:p>
                <w:p w:rsidR="006866A0" w:rsidRPr="00780915" w:rsidRDefault="006866A0" w:rsidP="00900A74">
                  <w:pPr>
                    <w:ind w:left="567"/>
                    <w:jc w:val="center"/>
                    <w:rPr>
                      <w:b/>
                    </w:rPr>
                  </w:pPr>
                </w:p>
                <w:p w:rsidR="006866A0" w:rsidRPr="00900A74" w:rsidRDefault="006866A0" w:rsidP="00900A74">
                  <w:pPr>
                    <w:ind w:firstLine="0"/>
                    <w:jc w:val="center"/>
                    <w:rPr>
                      <w:b/>
                      <w:sz w:val="36"/>
                      <w:szCs w:val="36"/>
                    </w:rPr>
                  </w:pPr>
                </w:p>
                <w:p w:rsidR="006866A0" w:rsidRDefault="006866A0" w:rsidP="00900A74">
                  <w:pPr>
                    <w:jc w:val="center"/>
                  </w:pPr>
                </w:p>
                <w:p w:rsidR="006866A0" w:rsidRDefault="006866A0" w:rsidP="00900A74">
                  <w:pPr>
                    <w:jc w:val="center"/>
                  </w:pPr>
                </w:p>
                <w:p w:rsidR="006866A0" w:rsidRDefault="006866A0" w:rsidP="00900A74">
                  <w:pPr>
                    <w:jc w:val="center"/>
                  </w:pPr>
                </w:p>
                <w:p w:rsidR="006866A0" w:rsidRDefault="006866A0" w:rsidP="00900A74">
                  <w:pPr>
                    <w:jc w:val="center"/>
                  </w:pPr>
                </w:p>
                <w:p w:rsidR="006866A0" w:rsidRDefault="006866A0" w:rsidP="00900A74">
                  <w:pPr>
                    <w:jc w:val="center"/>
                  </w:pPr>
                </w:p>
                <w:p w:rsidR="006866A0" w:rsidRDefault="006866A0" w:rsidP="00900A74">
                  <w:pPr>
                    <w:jc w:val="center"/>
                  </w:pPr>
                </w:p>
                <w:p w:rsidR="006866A0" w:rsidRDefault="006866A0" w:rsidP="00900A74">
                  <w:pPr>
                    <w:jc w:val="center"/>
                  </w:pPr>
                </w:p>
                <w:p w:rsidR="006866A0" w:rsidRDefault="006866A0" w:rsidP="00900A74">
                  <w:pPr>
                    <w:jc w:val="center"/>
                    <w:rPr>
                      <w:b/>
                      <w:sz w:val="32"/>
                      <w:szCs w:val="32"/>
                    </w:rPr>
                  </w:pPr>
                </w:p>
                <w:p w:rsidR="006866A0" w:rsidRDefault="006866A0" w:rsidP="00900A74">
                  <w:pPr>
                    <w:jc w:val="center"/>
                    <w:rPr>
                      <w:b/>
                      <w:sz w:val="32"/>
                      <w:szCs w:val="32"/>
                    </w:rPr>
                  </w:pPr>
                </w:p>
                <w:p w:rsidR="006866A0" w:rsidRDefault="006866A0" w:rsidP="00900A74">
                  <w:pPr>
                    <w:jc w:val="center"/>
                    <w:rPr>
                      <w:b/>
                      <w:sz w:val="32"/>
                      <w:szCs w:val="32"/>
                    </w:rPr>
                  </w:pPr>
                </w:p>
                <w:p w:rsidR="006866A0" w:rsidRDefault="006866A0" w:rsidP="00900A74">
                  <w:pPr>
                    <w:jc w:val="center"/>
                    <w:rPr>
                      <w:b/>
                      <w:sz w:val="32"/>
                      <w:szCs w:val="32"/>
                    </w:rPr>
                  </w:pPr>
                </w:p>
                <w:p w:rsidR="006866A0" w:rsidRDefault="006866A0" w:rsidP="00900A74">
                  <w:pPr>
                    <w:jc w:val="center"/>
                    <w:rPr>
                      <w:b/>
                      <w:sz w:val="32"/>
                      <w:szCs w:val="32"/>
                    </w:rPr>
                  </w:pPr>
                </w:p>
                <w:p w:rsidR="006866A0" w:rsidRDefault="006866A0" w:rsidP="00900A74">
                  <w:pPr>
                    <w:jc w:val="center"/>
                    <w:rPr>
                      <w:b/>
                      <w:sz w:val="32"/>
                      <w:szCs w:val="32"/>
                    </w:rPr>
                  </w:pPr>
                </w:p>
                <w:p w:rsidR="006866A0" w:rsidRDefault="006866A0" w:rsidP="00900A74">
                  <w:pPr>
                    <w:jc w:val="center"/>
                    <w:rPr>
                      <w:b/>
                      <w:sz w:val="32"/>
                      <w:szCs w:val="32"/>
                    </w:rPr>
                  </w:pPr>
                </w:p>
                <w:p w:rsidR="006866A0" w:rsidRDefault="006866A0" w:rsidP="00900A74">
                  <w:pPr>
                    <w:jc w:val="center"/>
                    <w:rPr>
                      <w:b/>
                      <w:sz w:val="32"/>
                      <w:szCs w:val="32"/>
                    </w:rPr>
                  </w:pPr>
                </w:p>
                <w:p w:rsidR="006866A0" w:rsidRDefault="006866A0" w:rsidP="00900A74">
                  <w:pPr>
                    <w:jc w:val="center"/>
                    <w:rPr>
                      <w:b/>
                      <w:sz w:val="32"/>
                      <w:szCs w:val="32"/>
                    </w:rPr>
                  </w:pPr>
                </w:p>
                <w:p w:rsidR="006866A0" w:rsidRPr="00B07DE1" w:rsidRDefault="006866A0" w:rsidP="00900A74">
                  <w:pPr>
                    <w:ind w:firstLine="0"/>
                    <w:jc w:val="center"/>
                    <w:rPr>
                      <w:b/>
                      <w:sz w:val="32"/>
                      <w:szCs w:val="32"/>
                    </w:rPr>
                  </w:pPr>
                </w:p>
              </w:txbxContent>
            </v:textbox>
            <w10:wrap anchorx="margin"/>
          </v:rect>
        </w:pict>
      </w:r>
    </w:p>
    <w:p w:rsidR="00900A74" w:rsidRPr="00C34158" w:rsidRDefault="00900A74" w:rsidP="00900A74">
      <w:pPr>
        <w:ind w:firstLine="0"/>
        <w:jc w:val="center"/>
        <w:rPr>
          <w:i/>
          <w:sz w:val="36"/>
        </w:rPr>
      </w:pPr>
      <w:r w:rsidRPr="00C34158">
        <w:rPr>
          <w:i/>
          <w:sz w:val="36"/>
        </w:rPr>
        <w:t>Индивидуальный предприниматель</w:t>
      </w:r>
    </w:p>
    <w:p w:rsidR="00900A74" w:rsidRPr="00C34158" w:rsidRDefault="00900A74" w:rsidP="00900A74">
      <w:pPr>
        <w:ind w:firstLine="0"/>
        <w:jc w:val="center"/>
        <w:rPr>
          <w:i/>
          <w:sz w:val="36"/>
        </w:rPr>
      </w:pPr>
      <w:r w:rsidRPr="00C34158">
        <w:rPr>
          <w:i/>
          <w:sz w:val="36"/>
        </w:rPr>
        <w:t>А. С. Поправко</w:t>
      </w:r>
    </w:p>
    <w:p w:rsidR="00900A74" w:rsidRDefault="00900A74" w:rsidP="00900A74">
      <w:pPr>
        <w:ind w:firstLine="0"/>
        <w:jc w:val="center"/>
        <w:rPr>
          <w:rFonts w:ascii="Akrobat Light" w:eastAsia="Times New Roman" w:hAnsi="Akrobat Light" w:cs="Times New Roman"/>
          <w:sz w:val="28"/>
          <w:szCs w:val="28"/>
          <w:lang w:eastAsia="ru-RU"/>
        </w:rPr>
      </w:pPr>
    </w:p>
    <w:p w:rsidR="00900A74" w:rsidRDefault="00900A74" w:rsidP="00900A74">
      <w:pPr>
        <w:ind w:firstLine="0"/>
        <w:jc w:val="center"/>
        <w:rPr>
          <w:rFonts w:ascii="Akrobat Light" w:eastAsia="Times New Roman" w:hAnsi="Akrobat Light" w:cs="Times New Roman"/>
          <w:sz w:val="28"/>
          <w:szCs w:val="28"/>
          <w:lang w:eastAsia="ru-RU"/>
        </w:rPr>
      </w:pPr>
    </w:p>
    <w:p w:rsidR="00900A74" w:rsidRDefault="00900A74" w:rsidP="00900A74">
      <w:pPr>
        <w:ind w:firstLine="0"/>
        <w:jc w:val="center"/>
        <w:rPr>
          <w:rFonts w:ascii="Akrobat Light" w:eastAsia="Times New Roman" w:hAnsi="Akrobat Light" w:cs="Times New Roman"/>
          <w:sz w:val="28"/>
          <w:szCs w:val="28"/>
          <w:lang w:eastAsia="ru-RU"/>
        </w:rPr>
      </w:pPr>
    </w:p>
    <w:p w:rsidR="00900A74" w:rsidRDefault="00900A74" w:rsidP="00900A74">
      <w:pPr>
        <w:ind w:firstLine="0"/>
        <w:jc w:val="center"/>
        <w:rPr>
          <w:rFonts w:ascii="Akrobat Light" w:eastAsia="Times New Roman" w:hAnsi="Akrobat Light" w:cs="Times New Roman"/>
          <w:sz w:val="28"/>
          <w:szCs w:val="28"/>
          <w:lang w:eastAsia="ru-RU"/>
        </w:rPr>
      </w:pPr>
    </w:p>
    <w:p w:rsidR="00900A74" w:rsidRDefault="00900A74" w:rsidP="00900A74">
      <w:pPr>
        <w:pStyle w:val="af6"/>
        <w:spacing w:before="0" w:beforeAutospacing="0" w:after="0" w:afterAutospacing="0"/>
        <w:jc w:val="center"/>
        <w:rPr>
          <w:rFonts w:asciiTheme="minorHAnsi" w:hAnsiTheme="minorHAnsi" w:cstheme="minorHAnsi"/>
          <w:b/>
          <w:sz w:val="32"/>
          <w:szCs w:val="32"/>
        </w:rPr>
      </w:pPr>
    </w:p>
    <w:p w:rsidR="00900A74" w:rsidRDefault="00900A74" w:rsidP="00900A74">
      <w:pPr>
        <w:pStyle w:val="af6"/>
        <w:spacing w:before="0" w:beforeAutospacing="0" w:after="0" w:afterAutospacing="0"/>
        <w:jc w:val="center"/>
        <w:rPr>
          <w:rFonts w:asciiTheme="minorHAnsi" w:hAnsiTheme="minorHAnsi" w:cstheme="minorHAnsi"/>
          <w:b/>
          <w:sz w:val="32"/>
          <w:szCs w:val="32"/>
        </w:rPr>
      </w:pPr>
    </w:p>
    <w:p w:rsidR="00900A74" w:rsidRDefault="00900A74" w:rsidP="00900A74">
      <w:pPr>
        <w:pStyle w:val="af6"/>
        <w:spacing w:before="0" w:beforeAutospacing="0" w:after="0" w:afterAutospacing="0"/>
        <w:jc w:val="center"/>
        <w:rPr>
          <w:rFonts w:asciiTheme="minorHAnsi" w:hAnsiTheme="minorHAnsi" w:cstheme="minorHAnsi"/>
          <w:b/>
          <w:sz w:val="32"/>
          <w:szCs w:val="32"/>
        </w:rPr>
      </w:pPr>
    </w:p>
    <w:p w:rsidR="00FA0B85" w:rsidRDefault="00CE4388" w:rsidP="00900A74">
      <w:pPr>
        <w:pStyle w:val="af6"/>
        <w:spacing w:before="0" w:beforeAutospacing="0" w:after="0" w:afterAutospacing="0"/>
        <w:jc w:val="center"/>
        <w:rPr>
          <w:rFonts w:asciiTheme="minorHAnsi" w:hAnsiTheme="minorHAnsi" w:cstheme="minorHAnsi"/>
          <w:b/>
          <w:sz w:val="32"/>
          <w:szCs w:val="32"/>
        </w:rPr>
      </w:pPr>
      <w:r>
        <w:rPr>
          <w:rFonts w:asciiTheme="minorHAnsi" w:hAnsiTheme="minorHAnsi" w:cstheme="minorHAnsi"/>
          <w:b/>
          <w:sz w:val="32"/>
          <w:szCs w:val="32"/>
        </w:rPr>
        <w:t xml:space="preserve">ПРОЕКТ </w:t>
      </w:r>
      <w:r w:rsidR="00900A74" w:rsidRPr="00900A74">
        <w:rPr>
          <w:rFonts w:asciiTheme="minorHAnsi" w:hAnsiTheme="minorHAnsi" w:cstheme="minorHAnsi"/>
          <w:b/>
          <w:sz w:val="32"/>
          <w:szCs w:val="32"/>
        </w:rPr>
        <w:t>МЕСТНЫ</w:t>
      </w:r>
      <w:r>
        <w:rPr>
          <w:rFonts w:asciiTheme="minorHAnsi" w:hAnsiTheme="minorHAnsi" w:cstheme="minorHAnsi"/>
          <w:b/>
          <w:sz w:val="32"/>
          <w:szCs w:val="32"/>
        </w:rPr>
        <w:t>Х</w:t>
      </w:r>
      <w:r w:rsidR="00900A74" w:rsidRPr="00900A74">
        <w:rPr>
          <w:rFonts w:asciiTheme="minorHAnsi" w:hAnsiTheme="minorHAnsi" w:cstheme="minorHAnsi"/>
          <w:b/>
          <w:sz w:val="32"/>
          <w:szCs w:val="32"/>
        </w:rPr>
        <w:t xml:space="preserve"> НОРМАТИВ</w:t>
      </w:r>
      <w:r>
        <w:rPr>
          <w:rFonts w:asciiTheme="minorHAnsi" w:hAnsiTheme="minorHAnsi" w:cstheme="minorHAnsi"/>
          <w:b/>
          <w:sz w:val="32"/>
          <w:szCs w:val="32"/>
        </w:rPr>
        <w:t>ОВ</w:t>
      </w:r>
      <w:r w:rsidR="00900A74" w:rsidRPr="00900A74">
        <w:rPr>
          <w:rFonts w:asciiTheme="minorHAnsi" w:hAnsiTheme="minorHAnsi" w:cstheme="minorHAnsi"/>
          <w:b/>
          <w:sz w:val="32"/>
          <w:szCs w:val="32"/>
        </w:rPr>
        <w:t xml:space="preserve"> ГРАДОСТРОИТЕЛЬНОГО ПРОЕКТИРОВАНИЯ</w:t>
      </w:r>
      <w:r w:rsidR="00900A74" w:rsidRPr="00900A74">
        <w:rPr>
          <w:rFonts w:asciiTheme="minorHAnsi" w:hAnsiTheme="minorHAnsi" w:cstheme="minorHAnsi"/>
          <w:b/>
          <w:sz w:val="32"/>
          <w:szCs w:val="32"/>
        </w:rPr>
        <w:br/>
        <w:t xml:space="preserve"> ГОРОДСКОГО ОКРУГА КРАСНОГОРСК </w:t>
      </w:r>
    </w:p>
    <w:p w:rsidR="00900A74" w:rsidRPr="00900A74" w:rsidRDefault="00900A74" w:rsidP="00900A74">
      <w:pPr>
        <w:pStyle w:val="af6"/>
        <w:spacing w:before="0" w:beforeAutospacing="0" w:after="0" w:afterAutospacing="0"/>
        <w:jc w:val="center"/>
        <w:rPr>
          <w:rFonts w:asciiTheme="minorHAnsi" w:hAnsiTheme="minorHAnsi" w:cstheme="minorHAnsi"/>
          <w:b/>
          <w:sz w:val="32"/>
          <w:szCs w:val="32"/>
        </w:rPr>
      </w:pPr>
      <w:r w:rsidRPr="00900A74">
        <w:rPr>
          <w:rFonts w:asciiTheme="minorHAnsi" w:hAnsiTheme="minorHAnsi" w:cstheme="minorHAnsi"/>
          <w:b/>
          <w:sz w:val="32"/>
          <w:szCs w:val="32"/>
        </w:rPr>
        <w:t>МОСКОВСКОЙ ОБЛАСТИ</w:t>
      </w: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Pr="00466E77"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900A74">
      <w:pPr>
        <w:tabs>
          <w:tab w:val="left" w:pos="5745"/>
        </w:tabs>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900A74">
      <w:pPr>
        <w:ind w:firstLine="0"/>
        <w:rPr>
          <w:rFonts w:ascii="Akrobat Light" w:eastAsia="Times New Roman" w:hAnsi="Akrobat Light" w:cs="Times New Roman"/>
          <w:sz w:val="28"/>
          <w:szCs w:val="28"/>
          <w:lang w:eastAsia="ru-RU"/>
        </w:rPr>
      </w:pPr>
    </w:p>
    <w:p w:rsidR="00900A74" w:rsidRDefault="00900A74" w:rsidP="00900A74">
      <w:pPr>
        <w:ind w:firstLine="0"/>
        <w:rPr>
          <w:rFonts w:ascii="Akrobat Light" w:eastAsia="Times New Roman" w:hAnsi="Akrobat Light" w:cs="Times New Roman"/>
          <w:sz w:val="28"/>
          <w:szCs w:val="28"/>
          <w:lang w:eastAsia="ru-RU"/>
        </w:rPr>
      </w:pPr>
    </w:p>
    <w:p w:rsidR="00900A74" w:rsidRDefault="00900A74" w:rsidP="00900A74">
      <w:pPr>
        <w:ind w:firstLine="0"/>
        <w:rPr>
          <w:rFonts w:ascii="Akrobat Light" w:eastAsia="Times New Roman" w:hAnsi="Akrobat Light" w:cs="Times New Roman"/>
          <w:sz w:val="28"/>
          <w:szCs w:val="28"/>
          <w:lang w:eastAsia="ru-RU"/>
        </w:rPr>
      </w:pPr>
    </w:p>
    <w:p w:rsidR="00900A74" w:rsidRDefault="00900A74" w:rsidP="00900A74">
      <w:pPr>
        <w:ind w:firstLine="0"/>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Default="00900A74" w:rsidP="004C30F8">
      <w:pPr>
        <w:ind w:left="5529" w:firstLine="0"/>
        <w:jc w:val="center"/>
        <w:rPr>
          <w:rFonts w:ascii="Akrobat Light" w:eastAsia="Times New Roman" w:hAnsi="Akrobat Light" w:cs="Times New Roman"/>
          <w:sz w:val="28"/>
          <w:szCs w:val="28"/>
          <w:lang w:eastAsia="ru-RU"/>
        </w:rPr>
      </w:pPr>
    </w:p>
    <w:p w:rsidR="00900A74" w:rsidRPr="00900A74" w:rsidRDefault="00900A74" w:rsidP="00900A74">
      <w:pPr>
        <w:ind w:firstLine="0"/>
        <w:jc w:val="center"/>
        <w:rPr>
          <w:rFonts w:asciiTheme="minorHAnsi" w:eastAsia="Times New Roman" w:hAnsiTheme="minorHAnsi" w:cstheme="minorHAnsi"/>
          <w:b/>
          <w:sz w:val="32"/>
          <w:szCs w:val="32"/>
          <w:lang w:eastAsia="ru-RU"/>
        </w:rPr>
      </w:pPr>
      <w:r>
        <w:rPr>
          <w:rFonts w:asciiTheme="minorHAnsi" w:eastAsia="Times New Roman" w:hAnsiTheme="minorHAnsi" w:cstheme="minorHAnsi"/>
          <w:b/>
          <w:sz w:val="32"/>
          <w:szCs w:val="32"/>
          <w:lang w:eastAsia="ru-RU"/>
        </w:rPr>
        <w:t>2022</w:t>
      </w:r>
      <w:r w:rsidRPr="00900A74">
        <w:rPr>
          <w:rFonts w:asciiTheme="minorHAnsi" w:eastAsia="Times New Roman" w:hAnsiTheme="minorHAnsi" w:cstheme="minorHAnsi"/>
          <w:b/>
          <w:sz w:val="32"/>
          <w:szCs w:val="32"/>
          <w:lang w:eastAsia="ru-RU"/>
        </w:rPr>
        <w:t>г.</w:t>
      </w:r>
    </w:p>
    <w:p w:rsidR="006866A0" w:rsidRDefault="006866A0" w:rsidP="004C30F8">
      <w:pPr>
        <w:ind w:left="5529" w:firstLine="0"/>
        <w:jc w:val="center"/>
        <w:rPr>
          <w:rFonts w:ascii="Akrobat Light" w:eastAsia="Times New Roman" w:hAnsi="Akrobat Light" w:cs="Times New Roman"/>
          <w:szCs w:val="24"/>
          <w:lang w:eastAsia="ru-RU"/>
        </w:rPr>
        <w:sectPr w:rsidR="006866A0" w:rsidSect="00FA0B85">
          <w:headerReference w:type="default" r:id="rId9"/>
          <w:footerReference w:type="default" r:id="rId10"/>
          <w:headerReference w:type="first" r:id="rId11"/>
          <w:footerReference w:type="first" r:id="rId12"/>
          <w:pgSz w:w="11906" w:h="16838"/>
          <w:pgMar w:top="993" w:right="991" w:bottom="1134" w:left="1276" w:header="708" w:footer="708" w:gutter="0"/>
          <w:cols w:space="708"/>
          <w:titlePg/>
          <w:docGrid w:linePitch="360"/>
        </w:sectPr>
      </w:pPr>
    </w:p>
    <w:p w:rsidR="004C30F8" w:rsidRPr="00BE7DB0" w:rsidRDefault="004C30F8" w:rsidP="004C30F8">
      <w:pPr>
        <w:ind w:left="5529" w:firstLine="0"/>
        <w:jc w:val="center"/>
        <w:rPr>
          <w:rFonts w:ascii="Akrobat Light" w:eastAsia="Times New Roman" w:hAnsi="Akrobat Light" w:cs="Times New Roman"/>
          <w:szCs w:val="24"/>
          <w:lang w:eastAsia="ru-RU"/>
        </w:rPr>
      </w:pPr>
    </w:p>
    <w:sdt>
      <w:sdtPr>
        <w:rPr>
          <w:rFonts w:ascii="Times New Roman" w:eastAsiaTheme="minorHAnsi" w:hAnsi="Times New Roman" w:cstheme="minorBidi"/>
          <w:b w:val="0"/>
          <w:bCs w:val="0"/>
          <w:color w:val="auto"/>
          <w:sz w:val="24"/>
          <w:szCs w:val="22"/>
        </w:rPr>
        <w:id w:val="17054217"/>
        <w:docPartObj>
          <w:docPartGallery w:val="Table of Contents"/>
          <w:docPartUnique/>
        </w:docPartObj>
      </w:sdtPr>
      <w:sdtEndPr/>
      <w:sdtContent>
        <w:p w:rsidR="006866A0" w:rsidRPr="006866A0" w:rsidRDefault="006866A0" w:rsidP="006866A0">
          <w:pPr>
            <w:pStyle w:val="af0"/>
            <w:spacing w:before="0"/>
            <w:ind w:firstLine="709"/>
            <w:rPr>
              <w:color w:val="auto"/>
              <w:sz w:val="28"/>
            </w:rPr>
          </w:pPr>
          <w:r w:rsidRPr="006866A0">
            <w:rPr>
              <w:color w:val="auto"/>
              <w:sz w:val="28"/>
            </w:rPr>
            <w:t>Оглавление</w:t>
          </w:r>
        </w:p>
        <w:p w:rsidR="00ED07F8" w:rsidRDefault="006866A0">
          <w:pPr>
            <w:pStyle w:val="12"/>
            <w:tabs>
              <w:tab w:val="right" w:leader="dot" w:pos="9629"/>
            </w:tabs>
            <w:rPr>
              <w:rFonts w:eastAsiaTheme="minorEastAsia" w:cstheme="minorBidi"/>
              <w:b w:val="0"/>
              <w:bCs w:val="0"/>
              <w:caps w:val="0"/>
              <w:noProof/>
              <w:sz w:val="22"/>
              <w:szCs w:val="22"/>
              <w:lang w:eastAsia="ru-RU"/>
            </w:rPr>
          </w:pPr>
          <w:r>
            <w:rPr>
              <w:b w:val="0"/>
              <w:bCs w:val="0"/>
              <w:caps w:val="0"/>
            </w:rPr>
            <w:fldChar w:fldCharType="begin"/>
          </w:r>
          <w:r>
            <w:rPr>
              <w:b w:val="0"/>
              <w:bCs w:val="0"/>
              <w:caps w:val="0"/>
            </w:rPr>
            <w:instrText xml:space="preserve"> TOC \o "1-4" \h \z \u </w:instrText>
          </w:r>
          <w:r>
            <w:rPr>
              <w:b w:val="0"/>
              <w:bCs w:val="0"/>
              <w:caps w:val="0"/>
            </w:rPr>
            <w:fldChar w:fldCharType="separate"/>
          </w:r>
          <w:hyperlink w:anchor="_Toc94546260" w:history="1">
            <w:r w:rsidR="00ED07F8" w:rsidRPr="00C6343C">
              <w:rPr>
                <w:rStyle w:val="af1"/>
                <w:rFonts w:ascii="Times New Roman" w:hAnsi="Times New Roman" w:cs="Times New Roman"/>
                <w:noProof/>
              </w:rPr>
              <w:t>ВВЕДЕНИЕ</w:t>
            </w:r>
            <w:r w:rsidR="00ED07F8">
              <w:rPr>
                <w:noProof/>
                <w:webHidden/>
              </w:rPr>
              <w:tab/>
            </w:r>
            <w:r w:rsidR="00ED07F8">
              <w:rPr>
                <w:noProof/>
                <w:webHidden/>
              </w:rPr>
              <w:fldChar w:fldCharType="begin"/>
            </w:r>
            <w:r w:rsidR="00ED07F8">
              <w:rPr>
                <w:noProof/>
                <w:webHidden/>
              </w:rPr>
              <w:instrText xml:space="preserve"> PAGEREF _Toc94546260 \h </w:instrText>
            </w:r>
            <w:r w:rsidR="00ED07F8">
              <w:rPr>
                <w:noProof/>
                <w:webHidden/>
              </w:rPr>
            </w:r>
            <w:r w:rsidR="00ED07F8">
              <w:rPr>
                <w:noProof/>
                <w:webHidden/>
              </w:rPr>
              <w:fldChar w:fldCharType="separate"/>
            </w:r>
            <w:r w:rsidR="00ED07F8">
              <w:rPr>
                <w:noProof/>
                <w:webHidden/>
              </w:rPr>
              <w:t>4</w:t>
            </w:r>
            <w:r w:rsidR="00ED07F8">
              <w:rPr>
                <w:noProof/>
                <w:webHidden/>
              </w:rPr>
              <w:fldChar w:fldCharType="end"/>
            </w:r>
          </w:hyperlink>
        </w:p>
        <w:p w:rsidR="00ED07F8" w:rsidRDefault="00B20F76">
          <w:pPr>
            <w:pStyle w:val="12"/>
            <w:tabs>
              <w:tab w:val="right" w:leader="dot" w:pos="9629"/>
            </w:tabs>
            <w:rPr>
              <w:rFonts w:eastAsiaTheme="minorEastAsia" w:cstheme="minorBidi"/>
              <w:b w:val="0"/>
              <w:bCs w:val="0"/>
              <w:caps w:val="0"/>
              <w:noProof/>
              <w:sz w:val="22"/>
              <w:szCs w:val="22"/>
              <w:lang w:eastAsia="ru-RU"/>
            </w:rPr>
          </w:pPr>
          <w:hyperlink w:anchor="_Toc94546261" w:history="1">
            <w:r w:rsidR="00ED07F8" w:rsidRPr="00C6343C">
              <w:rPr>
                <w:rStyle w:val="af1"/>
                <w:rFonts w:ascii="Times New Roman" w:hAnsi="Times New Roman" w:cs="Times New Roman"/>
                <w:noProof/>
              </w:rPr>
              <w:t>ОБЩИЕ ПОЛОЖЕНИЯ</w:t>
            </w:r>
            <w:r w:rsidR="00ED07F8">
              <w:rPr>
                <w:noProof/>
                <w:webHidden/>
              </w:rPr>
              <w:tab/>
            </w:r>
            <w:r w:rsidR="00ED07F8">
              <w:rPr>
                <w:noProof/>
                <w:webHidden/>
              </w:rPr>
              <w:fldChar w:fldCharType="begin"/>
            </w:r>
            <w:r w:rsidR="00ED07F8">
              <w:rPr>
                <w:noProof/>
                <w:webHidden/>
              </w:rPr>
              <w:instrText xml:space="preserve"> PAGEREF _Toc94546261 \h </w:instrText>
            </w:r>
            <w:r w:rsidR="00ED07F8">
              <w:rPr>
                <w:noProof/>
                <w:webHidden/>
              </w:rPr>
            </w:r>
            <w:r w:rsidR="00ED07F8">
              <w:rPr>
                <w:noProof/>
                <w:webHidden/>
              </w:rPr>
              <w:fldChar w:fldCharType="separate"/>
            </w:r>
            <w:r w:rsidR="00ED07F8">
              <w:rPr>
                <w:noProof/>
                <w:webHidden/>
              </w:rPr>
              <w:t>7</w:t>
            </w:r>
            <w:r w:rsidR="00ED07F8">
              <w:rPr>
                <w:noProof/>
                <w:webHidden/>
              </w:rPr>
              <w:fldChar w:fldCharType="end"/>
            </w:r>
          </w:hyperlink>
        </w:p>
        <w:p w:rsidR="00ED07F8" w:rsidRDefault="00B20F76">
          <w:pPr>
            <w:pStyle w:val="12"/>
            <w:tabs>
              <w:tab w:val="right" w:leader="dot" w:pos="9629"/>
            </w:tabs>
            <w:rPr>
              <w:rFonts w:eastAsiaTheme="minorEastAsia" w:cstheme="minorBidi"/>
              <w:b w:val="0"/>
              <w:bCs w:val="0"/>
              <w:caps w:val="0"/>
              <w:noProof/>
              <w:sz w:val="22"/>
              <w:szCs w:val="22"/>
              <w:lang w:eastAsia="ru-RU"/>
            </w:rPr>
          </w:pPr>
          <w:hyperlink w:anchor="_Toc94546262" w:history="1">
            <w:r w:rsidR="00ED07F8" w:rsidRPr="00C6343C">
              <w:rPr>
                <w:rStyle w:val="af1"/>
                <w:rFonts w:asciiTheme="majorHAnsi" w:hAnsiTheme="majorHAnsi" w:cstheme="majorHAnsi"/>
                <w:noProof/>
              </w:rPr>
              <w:t xml:space="preserve">РАЗДЕЛ. </w:t>
            </w:r>
            <w:r w:rsidR="00ED07F8" w:rsidRPr="00C6343C">
              <w:rPr>
                <w:rStyle w:val="af1"/>
                <w:rFonts w:asciiTheme="majorHAnsi" w:hAnsiTheme="majorHAnsi" w:cstheme="majorHAnsi"/>
                <w:noProof/>
                <w:lang w:val="en-US"/>
              </w:rPr>
              <w:t>I</w:t>
            </w:r>
            <w:r w:rsidR="00ED07F8" w:rsidRPr="00C6343C">
              <w:rPr>
                <w:rStyle w:val="af1"/>
                <w:rFonts w:asciiTheme="majorHAnsi" w:hAnsiTheme="majorHAnsi" w:cstheme="majorHAnsi"/>
                <w:noProof/>
              </w:rPr>
              <w:t xml:space="preserve">  ОСНОВНАЯ ЧАСТЬ (РАСЧЕТНЫЕ ПОКАЗАТЕЛИ)</w:t>
            </w:r>
            <w:r w:rsidR="00ED07F8">
              <w:rPr>
                <w:noProof/>
                <w:webHidden/>
              </w:rPr>
              <w:tab/>
            </w:r>
            <w:r w:rsidR="00ED07F8">
              <w:rPr>
                <w:noProof/>
                <w:webHidden/>
              </w:rPr>
              <w:fldChar w:fldCharType="begin"/>
            </w:r>
            <w:r w:rsidR="00ED07F8">
              <w:rPr>
                <w:noProof/>
                <w:webHidden/>
              </w:rPr>
              <w:instrText xml:space="preserve"> PAGEREF _Toc94546262 \h </w:instrText>
            </w:r>
            <w:r w:rsidR="00ED07F8">
              <w:rPr>
                <w:noProof/>
                <w:webHidden/>
              </w:rPr>
            </w:r>
            <w:r w:rsidR="00ED07F8">
              <w:rPr>
                <w:noProof/>
                <w:webHidden/>
              </w:rPr>
              <w:fldChar w:fldCharType="separate"/>
            </w:r>
            <w:r w:rsidR="00ED07F8">
              <w:rPr>
                <w:noProof/>
                <w:webHidden/>
              </w:rPr>
              <w:t>11</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263" w:history="1">
            <w:r w:rsidR="00ED07F8" w:rsidRPr="00C6343C">
              <w:rPr>
                <w:rStyle w:val="af1"/>
                <w:noProof/>
              </w:rPr>
              <w:t>1. Виды и примерный состав объектов различного назначения, размещаемых в границах квартала, жилого района и населенного пункта.</w:t>
            </w:r>
            <w:r w:rsidR="00ED07F8">
              <w:rPr>
                <w:noProof/>
                <w:webHidden/>
              </w:rPr>
              <w:tab/>
            </w:r>
            <w:r w:rsidR="00ED07F8">
              <w:rPr>
                <w:noProof/>
                <w:webHidden/>
              </w:rPr>
              <w:fldChar w:fldCharType="begin"/>
            </w:r>
            <w:r w:rsidR="00ED07F8">
              <w:rPr>
                <w:noProof/>
                <w:webHidden/>
              </w:rPr>
              <w:instrText xml:space="preserve"> PAGEREF _Toc94546263 \h </w:instrText>
            </w:r>
            <w:r w:rsidR="00ED07F8">
              <w:rPr>
                <w:noProof/>
                <w:webHidden/>
              </w:rPr>
            </w:r>
            <w:r w:rsidR="00ED07F8">
              <w:rPr>
                <w:noProof/>
                <w:webHidden/>
              </w:rPr>
              <w:fldChar w:fldCharType="separate"/>
            </w:r>
            <w:r w:rsidR="00ED07F8">
              <w:rPr>
                <w:noProof/>
                <w:webHidden/>
              </w:rPr>
              <w:t>11</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264" w:history="1">
            <w:r w:rsidR="00ED07F8" w:rsidRPr="00C6343C">
              <w:rPr>
                <w:rStyle w:val="af1"/>
                <w:noProof/>
              </w:rPr>
              <w:t>2. Параметры объектов жилого назначения</w:t>
            </w:r>
            <w:r w:rsidR="00ED07F8">
              <w:rPr>
                <w:noProof/>
                <w:webHidden/>
              </w:rPr>
              <w:tab/>
            </w:r>
            <w:r w:rsidR="00ED07F8">
              <w:rPr>
                <w:noProof/>
                <w:webHidden/>
              </w:rPr>
              <w:fldChar w:fldCharType="begin"/>
            </w:r>
            <w:r w:rsidR="00ED07F8">
              <w:rPr>
                <w:noProof/>
                <w:webHidden/>
              </w:rPr>
              <w:instrText xml:space="preserve"> PAGEREF _Toc94546264 \h </w:instrText>
            </w:r>
            <w:r w:rsidR="00ED07F8">
              <w:rPr>
                <w:noProof/>
                <w:webHidden/>
              </w:rPr>
            </w:r>
            <w:r w:rsidR="00ED07F8">
              <w:rPr>
                <w:noProof/>
                <w:webHidden/>
              </w:rPr>
              <w:fldChar w:fldCharType="separate"/>
            </w:r>
            <w:r w:rsidR="00ED07F8">
              <w:rPr>
                <w:noProof/>
                <w:webHidden/>
              </w:rPr>
              <w:t>20</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265" w:history="1">
            <w:r w:rsidR="00ED07F8" w:rsidRPr="00C6343C">
              <w:rPr>
                <w:rStyle w:val="af1"/>
                <w:noProof/>
              </w:rPr>
              <w:t>3. Параметры объектов общественно-делового назначения</w:t>
            </w:r>
            <w:r w:rsidR="00ED07F8">
              <w:rPr>
                <w:noProof/>
                <w:webHidden/>
              </w:rPr>
              <w:tab/>
            </w:r>
            <w:r w:rsidR="00ED07F8">
              <w:rPr>
                <w:noProof/>
                <w:webHidden/>
              </w:rPr>
              <w:fldChar w:fldCharType="begin"/>
            </w:r>
            <w:r w:rsidR="00ED07F8">
              <w:rPr>
                <w:noProof/>
                <w:webHidden/>
              </w:rPr>
              <w:instrText xml:space="preserve"> PAGEREF _Toc94546265 \h </w:instrText>
            </w:r>
            <w:r w:rsidR="00ED07F8">
              <w:rPr>
                <w:noProof/>
                <w:webHidden/>
              </w:rPr>
            </w:r>
            <w:r w:rsidR="00ED07F8">
              <w:rPr>
                <w:noProof/>
                <w:webHidden/>
              </w:rPr>
              <w:fldChar w:fldCharType="separate"/>
            </w:r>
            <w:r w:rsidR="00ED07F8">
              <w:rPr>
                <w:noProof/>
                <w:webHidden/>
              </w:rPr>
              <w:t>21</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266" w:history="1">
            <w:r w:rsidR="00ED07F8" w:rsidRPr="00C6343C">
              <w:rPr>
                <w:rStyle w:val="af1"/>
                <w:noProof/>
              </w:rPr>
              <w:t>3.1. Расчётные показатели, устанавливаемые для объектов местного значения в области образования</w:t>
            </w:r>
            <w:r w:rsidR="00ED07F8">
              <w:rPr>
                <w:noProof/>
                <w:webHidden/>
              </w:rPr>
              <w:tab/>
            </w:r>
            <w:r w:rsidR="00ED07F8">
              <w:rPr>
                <w:noProof/>
                <w:webHidden/>
              </w:rPr>
              <w:fldChar w:fldCharType="begin"/>
            </w:r>
            <w:r w:rsidR="00ED07F8">
              <w:rPr>
                <w:noProof/>
                <w:webHidden/>
              </w:rPr>
              <w:instrText xml:space="preserve"> PAGEREF _Toc94546266 \h </w:instrText>
            </w:r>
            <w:r w:rsidR="00ED07F8">
              <w:rPr>
                <w:noProof/>
                <w:webHidden/>
              </w:rPr>
            </w:r>
            <w:r w:rsidR="00ED07F8">
              <w:rPr>
                <w:noProof/>
                <w:webHidden/>
              </w:rPr>
              <w:fldChar w:fldCharType="separate"/>
            </w:r>
            <w:r w:rsidR="00ED07F8">
              <w:rPr>
                <w:noProof/>
                <w:webHidden/>
              </w:rPr>
              <w:t>21</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267" w:history="1">
            <w:r w:rsidR="00ED07F8" w:rsidRPr="00C6343C">
              <w:rPr>
                <w:rStyle w:val="af1"/>
                <w:noProof/>
              </w:rPr>
              <w:t>3.2. Расчётные показатели, устанавливаемые для объектов местного значения в области здравоохранения.</w:t>
            </w:r>
            <w:r w:rsidR="00ED07F8">
              <w:rPr>
                <w:noProof/>
                <w:webHidden/>
              </w:rPr>
              <w:tab/>
            </w:r>
            <w:r w:rsidR="00ED07F8">
              <w:rPr>
                <w:noProof/>
                <w:webHidden/>
              </w:rPr>
              <w:fldChar w:fldCharType="begin"/>
            </w:r>
            <w:r w:rsidR="00ED07F8">
              <w:rPr>
                <w:noProof/>
                <w:webHidden/>
              </w:rPr>
              <w:instrText xml:space="preserve"> PAGEREF _Toc94546267 \h </w:instrText>
            </w:r>
            <w:r w:rsidR="00ED07F8">
              <w:rPr>
                <w:noProof/>
                <w:webHidden/>
              </w:rPr>
            </w:r>
            <w:r w:rsidR="00ED07F8">
              <w:rPr>
                <w:noProof/>
                <w:webHidden/>
              </w:rPr>
              <w:fldChar w:fldCharType="separate"/>
            </w:r>
            <w:r w:rsidR="00ED07F8">
              <w:rPr>
                <w:noProof/>
                <w:webHidden/>
              </w:rPr>
              <w:t>22</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268" w:history="1">
            <w:r w:rsidR="00ED07F8" w:rsidRPr="00C6343C">
              <w:rPr>
                <w:rStyle w:val="af1"/>
                <w:noProof/>
              </w:rPr>
              <w:t>3.3. Расчётные показатели, устанавливаемые для объектов местного значения в области культуры и искусства</w:t>
            </w:r>
            <w:r w:rsidR="00ED07F8">
              <w:rPr>
                <w:noProof/>
                <w:webHidden/>
              </w:rPr>
              <w:tab/>
            </w:r>
            <w:r w:rsidR="00ED07F8">
              <w:rPr>
                <w:noProof/>
                <w:webHidden/>
              </w:rPr>
              <w:fldChar w:fldCharType="begin"/>
            </w:r>
            <w:r w:rsidR="00ED07F8">
              <w:rPr>
                <w:noProof/>
                <w:webHidden/>
              </w:rPr>
              <w:instrText xml:space="preserve"> PAGEREF _Toc94546268 \h </w:instrText>
            </w:r>
            <w:r w:rsidR="00ED07F8">
              <w:rPr>
                <w:noProof/>
                <w:webHidden/>
              </w:rPr>
            </w:r>
            <w:r w:rsidR="00ED07F8">
              <w:rPr>
                <w:noProof/>
                <w:webHidden/>
              </w:rPr>
              <w:fldChar w:fldCharType="separate"/>
            </w:r>
            <w:r w:rsidR="00ED07F8">
              <w:rPr>
                <w:noProof/>
                <w:webHidden/>
              </w:rPr>
              <w:t>23</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269" w:history="1">
            <w:r w:rsidR="00ED07F8" w:rsidRPr="00C6343C">
              <w:rPr>
                <w:rStyle w:val="af1"/>
                <w:noProof/>
              </w:rPr>
              <w:t>3.4. Расчётные показатели, устанавливаемые для объектов местного значения в области утилизации и переработки коммунальных и промышленных отходов</w:t>
            </w:r>
            <w:r w:rsidR="00ED07F8">
              <w:rPr>
                <w:noProof/>
                <w:webHidden/>
              </w:rPr>
              <w:tab/>
            </w:r>
            <w:r w:rsidR="00ED07F8">
              <w:rPr>
                <w:noProof/>
                <w:webHidden/>
              </w:rPr>
              <w:fldChar w:fldCharType="begin"/>
            </w:r>
            <w:r w:rsidR="00ED07F8">
              <w:rPr>
                <w:noProof/>
                <w:webHidden/>
              </w:rPr>
              <w:instrText xml:space="preserve"> PAGEREF _Toc94546269 \h </w:instrText>
            </w:r>
            <w:r w:rsidR="00ED07F8">
              <w:rPr>
                <w:noProof/>
                <w:webHidden/>
              </w:rPr>
            </w:r>
            <w:r w:rsidR="00ED07F8">
              <w:rPr>
                <w:noProof/>
                <w:webHidden/>
              </w:rPr>
              <w:fldChar w:fldCharType="separate"/>
            </w:r>
            <w:r w:rsidR="00ED07F8">
              <w:rPr>
                <w:noProof/>
                <w:webHidden/>
              </w:rPr>
              <w:t>24</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270" w:history="1">
            <w:r w:rsidR="00ED07F8" w:rsidRPr="00C6343C">
              <w:rPr>
                <w:rStyle w:val="af1"/>
                <w:noProof/>
              </w:rPr>
              <w:t>4. Параметры объектов спортивного и рекреационного назначения</w:t>
            </w:r>
            <w:r w:rsidR="00ED07F8">
              <w:rPr>
                <w:noProof/>
                <w:webHidden/>
              </w:rPr>
              <w:tab/>
            </w:r>
            <w:r w:rsidR="00ED07F8">
              <w:rPr>
                <w:noProof/>
                <w:webHidden/>
              </w:rPr>
              <w:fldChar w:fldCharType="begin"/>
            </w:r>
            <w:r w:rsidR="00ED07F8">
              <w:rPr>
                <w:noProof/>
                <w:webHidden/>
              </w:rPr>
              <w:instrText xml:space="preserve"> PAGEREF _Toc94546270 \h </w:instrText>
            </w:r>
            <w:r w:rsidR="00ED07F8">
              <w:rPr>
                <w:noProof/>
                <w:webHidden/>
              </w:rPr>
            </w:r>
            <w:r w:rsidR="00ED07F8">
              <w:rPr>
                <w:noProof/>
                <w:webHidden/>
              </w:rPr>
              <w:fldChar w:fldCharType="separate"/>
            </w:r>
            <w:r w:rsidR="00ED07F8">
              <w:rPr>
                <w:noProof/>
                <w:webHidden/>
              </w:rPr>
              <w:t>25</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271" w:history="1">
            <w:r w:rsidR="00ED07F8" w:rsidRPr="00C6343C">
              <w:rPr>
                <w:rStyle w:val="af1"/>
                <w:noProof/>
              </w:rPr>
              <w:t>5. Параметры объектов транспортной инфраструктуры</w:t>
            </w:r>
            <w:r w:rsidR="00ED07F8">
              <w:rPr>
                <w:noProof/>
                <w:webHidden/>
              </w:rPr>
              <w:tab/>
            </w:r>
            <w:r w:rsidR="00ED07F8">
              <w:rPr>
                <w:noProof/>
                <w:webHidden/>
              </w:rPr>
              <w:fldChar w:fldCharType="begin"/>
            </w:r>
            <w:r w:rsidR="00ED07F8">
              <w:rPr>
                <w:noProof/>
                <w:webHidden/>
              </w:rPr>
              <w:instrText xml:space="preserve"> PAGEREF _Toc94546271 \h </w:instrText>
            </w:r>
            <w:r w:rsidR="00ED07F8">
              <w:rPr>
                <w:noProof/>
                <w:webHidden/>
              </w:rPr>
            </w:r>
            <w:r w:rsidR="00ED07F8">
              <w:rPr>
                <w:noProof/>
                <w:webHidden/>
              </w:rPr>
              <w:fldChar w:fldCharType="separate"/>
            </w:r>
            <w:r w:rsidR="00ED07F8">
              <w:rPr>
                <w:noProof/>
                <w:webHidden/>
              </w:rPr>
              <w:t>26</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272" w:history="1">
            <w:r w:rsidR="00ED07F8" w:rsidRPr="00C6343C">
              <w:rPr>
                <w:rStyle w:val="af1"/>
                <w:noProof/>
              </w:rPr>
              <w:t>5.1. Организация дорожно-транспортной и улично-дорожной сети и её элементов</w:t>
            </w:r>
            <w:r w:rsidR="00ED07F8">
              <w:rPr>
                <w:noProof/>
                <w:webHidden/>
              </w:rPr>
              <w:tab/>
            </w:r>
            <w:r w:rsidR="00ED07F8">
              <w:rPr>
                <w:noProof/>
                <w:webHidden/>
              </w:rPr>
              <w:fldChar w:fldCharType="begin"/>
            </w:r>
            <w:r w:rsidR="00ED07F8">
              <w:rPr>
                <w:noProof/>
                <w:webHidden/>
              </w:rPr>
              <w:instrText xml:space="preserve"> PAGEREF _Toc94546272 \h </w:instrText>
            </w:r>
            <w:r w:rsidR="00ED07F8">
              <w:rPr>
                <w:noProof/>
                <w:webHidden/>
              </w:rPr>
            </w:r>
            <w:r w:rsidR="00ED07F8">
              <w:rPr>
                <w:noProof/>
                <w:webHidden/>
              </w:rPr>
              <w:fldChar w:fldCharType="separate"/>
            </w:r>
            <w:r w:rsidR="00ED07F8">
              <w:rPr>
                <w:noProof/>
                <w:webHidden/>
              </w:rPr>
              <w:t>26</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273" w:history="1">
            <w:r w:rsidR="00ED07F8" w:rsidRPr="00C6343C">
              <w:rPr>
                <w:rStyle w:val="af1"/>
                <w:noProof/>
              </w:rPr>
              <w:t>5.2. Организация систем пассажирского общественного транспорта</w:t>
            </w:r>
            <w:r w:rsidR="00ED07F8">
              <w:rPr>
                <w:noProof/>
                <w:webHidden/>
              </w:rPr>
              <w:tab/>
            </w:r>
            <w:r w:rsidR="00ED07F8">
              <w:rPr>
                <w:noProof/>
                <w:webHidden/>
              </w:rPr>
              <w:fldChar w:fldCharType="begin"/>
            </w:r>
            <w:r w:rsidR="00ED07F8">
              <w:rPr>
                <w:noProof/>
                <w:webHidden/>
              </w:rPr>
              <w:instrText xml:space="preserve"> PAGEREF _Toc94546273 \h </w:instrText>
            </w:r>
            <w:r w:rsidR="00ED07F8">
              <w:rPr>
                <w:noProof/>
                <w:webHidden/>
              </w:rPr>
            </w:r>
            <w:r w:rsidR="00ED07F8">
              <w:rPr>
                <w:noProof/>
                <w:webHidden/>
              </w:rPr>
              <w:fldChar w:fldCharType="separate"/>
            </w:r>
            <w:r w:rsidR="00ED07F8">
              <w:rPr>
                <w:noProof/>
                <w:webHidden/>
              </w:rPr>
              <w:t>35</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274" w:history="1">
            <w:r w:rsidR="00ED07F8" w:rsidRPr="00C6343C">
              <w:rPr>
                <w:rStyle w:val="af1"/>
                <w:noProof/>
              </w:rPr>
              <w:t>5.3. Организация систем обслуживания транспортных средств</w:t>
            </w:r>
            <w:r w:rsidR="00ED07F8">
              <w:rPr>
                <w:noProof/>
                <w:webHidden/>
              </w:rPr>
              <w:tab/>
            </w:r>
            <w:r w:rsidR="00ED07F8">
              <w:rPr>
                <w:noProof/>
                <w:webHidden/>
              </w:rPr>
              <w:fldChar w:fldCharType="begin"/>
            </w:r>
            <w:r w:rsidR="00ED07F8">
              <w:rPr>
                <w:noProof/>
                <w:webHidden/>
              </w:rPr>
              <w:instrText xml:space="preserve"> PAGEREF _Toc94546274 \h </w:instrText>
            </w:r>
            <w:r w:rsidR="00ED07F8">
              <w:rPr>
                <w:noProof/>
                <w:webHidden/>
              </w:rPr>
            </w:r>
            <w:r w:rsidR="00ED07F8">
              <w:rPr>
                <w:noProof/>
                <w:webHidden/>
              </w:rPr>
              <w:fldChar w:fldCharType="separate"/>
            </w:r>
            <w:r w:rsidR="00ED07F8">
              <w:rPr>
                <w:noProof/>
                <w:webHidden/>
              </w:rPr>
              <w:t>38</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275" w:history="1">
            <w:r w:rsidR="00ED07F8" w:rsidRPr="00C6343C">
              <w:rPr>
                <w:rStyle w:val="af1"/>
                <w:noProof/>
              </w:rPr>
              <w:t>6. Инженерное обеспечение</w:t>
            </w:r>
            <w:r w:rsidR="00ED07F8">
              <w:rPr>
                <w:noProof/>
                <w:webHidden/>
              </w:rPr>
              <w:tab/>
            </w:r>
            <w:r w:rsidR="00ED07F8">
              <w:rPr>
                <w:noProof/>
                <w:webHidden/>
              </w:rPr>
              <w:fldChar w:fldCharType="begin"/>
            </w:r>
            <w:r w:rsidR="00ED07F8">
              <w:rPr>
                <w:noProof/>
                <w:webHidden/>
              </w:rPr>
              <w:instrText xml:space="preserve"> PAGEREF _Toc94546275 \h </w:instrText>
            </w:r>
            <w:r w:rsidR="00ED07F8">
              <w:rPr>
                <w:noProof/>
                <w:webHidden/>
              </w:rPr>
            </w:r>
            <w:r w:rsidR="00ED07F8">
              <w:rPr>
                <w:noProof/>
                <w:webHidden/>
              </w:rPr>
              <w:fldChar w:fldCharType="separate"/>
            </w:r>
            <w:r w:rsidR="00ED07F8">
              <w:rPr>
                <w:noProof/>
                <w:webHidden/>
              </w:rPr>
              <w:t>39</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276" w:history="1">
            <w:r w:rsidR="00ED07F8" w:rsidRPr="00C6343C">
              <w:rPr>
                <w:rStyle w:val="af1"/>
                <w:noProof/>
              </w:rPr>
              <w:t xml:space="preserve">6.1. </w:t>
            </w:r>
            <w:r w:rsidR="00ED07F8" w:rsidRPr="00C6343C">
              <w:rPr>
                <w:rStyle w:val="af1"/>
                <w:rFonts w:ascii="Times New Roman" w:hAnsi="Times New Roman" w:cs="Times New Roman"/>
                <w:noProof/>
              </w:rPr>
              <w:t>Параметры объектов инженерной инфраструктуры</w:t>
            </w:r>
            <w:r w:rsidR="00ED07F8">
              <w:rPr>
                <w:noProof/>
                <w:webHidden/>
              </w:rPr>
              <w:tab/>
            </w:r>
            <w:r w:rsidR="00ED07F8">
              <w:rPr>
                <w:noProof/>
                <w:webHidden/>
              </w:rPr>
              <w:fldChar w:fldCharType="begin"/>
            </w:r>
            <w:r w:rsidR="00ED07F8">
              <w:rPr>
                <w:noProof/>
                <w:webHidden/>
              </w:rPr>
              <w:instrText xml:space="preserve"> PAGEREF _Toc94546276 \h </w:instrText>
            </w:r>
            <w:r w:rsidR="00ED07F8">
              <w:rPr>
                <w:noProof/>
                <w:webHidden/>
              </w:rPr>
            </w:r>
            <w:r w:rsidR="00ED07F8">
              <w:rPr>
                <w:noProof/>
                <w:webHidden/>
              </w:rPr>
              <w:fldChar w:fldCharType="separate"/>
            </w:r>
            <w:r w:rsidR="00ED07F8">
              <w:rPr>
                <w:noProof/>
                <w:webHidden/>
              </w:rPr>
              <w:t>39</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277" w:history="1">
            <w:r w:rsidR="00ED07F8" w:rsidRPr="00C6343C">
              <w:rPr>
                <w:rStyle w:val="af1"/>
                <w:noProof/>
              </w:rPr>
              <w:t>6.2. Расчётные показатели обеспеченности жителей городского округа Красногорск основными видами инженерного обеспечения (энерго-, тепло-, газоснабжение, водоснабжение, водоотведение, услуги связи)</w:t>
            </w:r>
            <w:r w:rsidR="00ED07F8">
              <w:rPr>
                <w:noProof/>
                <w:webHidden/>
              </w:rPr>
              <w:tab/>
            </w:r>
            <w:r w:rsidR="00ED07F8">
              <w:rPr>
                <w:noProof/>
                <w:webHidden/>
              </w:rPr>
              <w:fldChar w:fldCharType="begin"/>
            </w:r>
            <w:r w:rsidR="00ED07F8">
              <w:rPr>
                <w:noProof/>
                <w:webHidden/>
              </w:rPr>
              <w:instrText xml:space="preserve"> PAGEREF _Toc94546277 \h </w:instrText>
            </w:r>
            <w:r w:rsidR="00ED07F8">
              <w:rPr>
                <w:noProof/>
                <w:webHidden/>
              </w:rPr>
            </w:r>
            <w:r w:rsidR="00ED07F8">
              <w:rPr>
                <w:noProof/>
                <w:webHidden/>
              </w:rPr>
              <w:fldChar w:fldCharType="separate"/>
            </w:r>
            <w:r w:rsidR="00ED07F8">
              <w:rPr>
                <w:noProof/>
                <w:webHidden/>
              </w:rPr>
              <w:t>42</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278" w:history="1">
            <w:r w:rsidR="00ED07F8" w:rsidRPr="00C6343C">
              <w:rPr>
                <w:rStyle w:val="af1"/>
                <w:noProof/>
              </w:rPr>
              <w:t>6.2.1. Нормативы потребления природного газа населением при отсутствии приборов учёта</w:t>
            </w:r>
            <w:r w:rsidR="00ED07F8">
              <w:rPr>
                <w:noProof/>
                <w:webHidden/>
              </w:rPr>
              <w:tab/>
            </w:r>
            <w:r w:rsidR="00ED07F8">
              <w:rPr>
                <w:noProof/>
                <w:webHidden/>
              </w:rPr>
              <w:fldChar w:fldCharType="begin"/>
            </w:r>
            <w:r w:rsidR="00ED07F8">
              <w:rPr>
                <w:noProof/>
                <w:webHidden/>
              </w:rPr>
              <w:instrText xml:space="preserve"> PAGEREF _Toc94546278 \h </w:instrText>
            </w:r>
            <w:r w:rsidR="00ED07F8">
              <w:rPr>
                <w:noProof/>
                <w:webHidden/>
              </w:rPr>
            </w:r>
            <w:r w:rsidR="00ED07F8">
              <w:rPr>
                <w:noProof/>
                <w:webHidden/>
              </w:rPr>
              <w:fldChar w:fldCharType="separate"/>
            </w:r>
            <w:r w:rsidR="00ED07F8">
              <w:rPr>
                <w:noProof/>
                <w:webHidden/>
              </w:rPr>
              <w:t>42</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279" w:history="1">
            <w:r w:rsidR="00ED07F8" w:rsidRPr="00C6343C">
              <w:rPr>
                <w:rStyle w:val="af1"/>
                <w:noProof/>
              </w:rPr>
              <w:t>6.2.2. Показатели обеспечения жителей объектами электроснабжения</w:t>
            </w:r>
            <w:r w:rsidR="00ED07F8">
              <w:rPr>
                <w:noProof/>
                <w:webHidden/>
              </w:rPr>
              <w:tab/>
            </w:r>
            <w:r w:rsidR="00ED07F8">
              <w:rPr>
                <w:noProof/>
                <w:webHidden/>
              </w:rPr>
              <w:fldChar w:fldCharType="begin"/>
            </w:r>
            <w:r w:rsidR="00ED07F8">
              <w:rPr>
                <w:noProof/>
                <w:webHidden/>
              </w:rPr>
              <w:instrText xml:space="preserve"> PAGEREF _Toc94546279 \h </w:instrText>
            </w:r>
            <w:r w:rsidR="00ED07F8">
              <w:rPr>
                <w:noProof/>
                <w:webHidden/>
              </w:rPr>
            </w:r>
            <w:r w:rsidR="00ED07F8">
              <w:rPr>
                <w:noProof/>
                <w:webHidden/>
              </w:rPr>
              <w:fldChar w:fldCharType="separate"/>
            </w:r>
            <w:r w:rsidR="00ED07F8">
              <w:rPr>
                <w:noProof/>
                <w:webHidden/>
              </w:rPr>
              <w:t>43</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280" w:history="1">
            <w:r w:rsidR="00ED07F8" w:rsidRPr="00C6343C">
              <w:rPr>
                <w:rStyle w:val="af1"/>
                <w:noProof/>
              </w:rPr>
              <w:t>6.2.3. Показатели обеспечения жителей объектами теплоснабжения</w:t>
            </w:r>
            <w:r w:rsidR="00ED07F8">
              <w:rPr>
                <w:noProof/>
                <w:webHidden/>
              </w:rPr>
              <w:tab/>
            </w:r>
            <w:r w:rsidR="00ED07F8">
              <w:rPr>
                <w:noProof/>
                <w:webHidden/>
              </w:rPr>
              <w:fldChar w:fldCharType="begin"/>
            </w:r>
            <w:r w:rsidR="00ED07F8">
              <w:rPr>
                <w:noProof/>
                <w:webHidden/>
              </w:rPr>
              <w:instrText xml:space="preserve"> PAGEREF _Toc94546280 \h </w:instrText>
            </w:r>
            <w:r w:rsidR="00ED07F8">
              <w:rPr>
                <w:noProof/>
                <w:webHidden/>
              </w:rPr>
            </w:r>
            <w:r w:rsidR="00ED07F8">
              <w:rPr>
                <w:noProof/>
                <w:webHidden/>
              </w:rPr>
              <w:fldChar w:fldCharType="separate"/>
            </w:r>
            <w:r w:rsidR="00ED07F8">
              <w:rPr>
                <w:noProof/>
                <w:webHidden/>
              </w:rPr>
              <w:t>44</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281" w:history="1">
            <w:r w:rsidR="00ED07F8" w:rsidRPr="00C6343C">
              <w:rPr>
                <w:rStyle w:val="af1"/>
                <w:noProof/>
              </w:rPr>
              <w:t>6.2.4. Показатели обеспечения жителей объектами водоснабжения и водоотведения</w:t>
            </w:r>
            <w:r w:rsidR="00ED07F8">
              <w:rPr>
                <w:noProof/>
                <w:webHidden/>
              </w:rPr>
              <w:tab/>
            </w:r>
            <w:r w:rsidR="00ED07F8">
              <w:rPr>
                <w:noProof/>
                <w:webHidden/>
              </w:rPr>
              <w:fldChar w:fldCharType="begin"/>
            </w:r>
            <w:r w:rsidR="00ED07F8">
              <w:rPr>
                <w:noProof/>
                <w:webHidden/>
              </w:rPr>
              <w:instrText xml:space="preserve"> PAGEREF _Toc94546281 \h </w:instrText>
            </w:r>
            <w:r w:rsidR="00ED07F8">
              <w:rPr>
                <w:noProof/>
                <w:webHidden/>
              </w:rPr>
            </w:r>
            <w:r w:rsidR="00ED07F8">
              <w:rPr>
                <w:noProof/>
                <w:webHidden/>
              </w:rPr>
              <w:fldChar w:fldCharType="separate"/>
            </w:r>
            <w:r w:rsidR="00ED07F8">
              <w:rPr>
                <w:noProof/>
                <w:webHidden/>
              </w:rPr>
              <w:t>44</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282" w:history="1">
            <w:r w:rsidR="00ED07F8" w:rsidRPr="00C6343C">
              <w:rPr>
                <w:rStyle w:val="af1"/>
                <w:noProof/>
              </w:rPr>
              <w:t>6.3. Особенности размещения объектов местного значения инженерной инфраструктуры</w:t>
            </w:r>
            <w:r w:rsidR="00ED07F8">
              <w:rPr>
                <w:noProof/>
                <w:webHidden/>
              </w:rPr>
              <w:tab/>
            </w:r>
            <w:r w:rsidR="00ED07F8">
              <w:rPr>
                <w:noProof/>
                <w:webHidden/>
              </w:rPr>
              <w:fldChar w:fldCharType="begin"/>
            </w:r>
            <w:r w:rsidR="00ED07F8">
              <w:rPr>
                <w:noProof/>
                <w:webHidden/>
              </w:rPr>
              <w:instrText xml:space="preserve"> PAGEREF _Toc94546282 \h </w:instrText>
            </w:r>
            <w:r w:rsidR="00ED07F8">
              <w:rPr>
                <w:noProof/>
                <w:webHidden/>
              </w:rPr>
            </w:r>
            <w:r w:rsidR="00ED07F8">
              <w:rPr>
                <w:noProof/>
                <w:webHidden/>
              </w:rPr>
              <w:fldChar w:fldCharType="separate"/>
            </w:r>
            <w:r w:rsidR="00ED07F8">
              <w:rPr>
                <w:noProof/>
                <w:webHidden/>
              </w:rPr>
              <w:t>45</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283" w:history="1">
            <w:r w:rsidR="00ED07F8" w:rsidRPr="00C6343C">
              <w:rPr>
                <w:rStyle w:val="af1"/>
                <w:noProof/>
              </w:rPr>
              <w:t>6.3.1. Объекты системы водоснабжения</w:t>
            </w:r>
            <w:r w:rsidR="00ED07F8">
              <w:rPr>
                <w:noProof/>
                <w:webHidden/>
              </w:rPr>
              <w:tab/>
            </w:r>
            <w:r w:rsidR="00ED07F8">
              <w:rPr>
                <w:noProof/>
                <w:webHidden/>
              </w:rPr>
              <w:fldChar w:fldCharType="begin"/>
            </w:r>
            <w:r w:rsidR="00ED07F8">
              <w:rPr>
                <w:noProof/>
                <w:webHidden/>
              </w:rPr>
              <w:instrText xml:space="preserve"> PAGEREF _Toc94546283 \h </w:instrText>
            </w:r>
            <w:r w:rsidR="00ED07F8">
              <w:rPr>
                <w:noProof/>
                <w:webHidden/>
              </w:rPr>
            </w:r>
            <w:r w:rsidR="00ED07F8">
              <w:rPr>
                <w:noProof/>
                <w:webHidden/>
              </w:rPr>
              <w:fldChar w:fldCharType="separate"/>
            </w:r>
            <w:r w:rsidR="00ED07F8">
              <w:rPr>
                <w:noProof/>
                <w:webHidden/>
              </w:rPr>
              <w:t>46</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284" w:history="1">
            <w:r w:rsidR="00ED07F8" w:rsidRPr="00C6343C">
              <w:rPr>
                <w:rStyle w:val="af1"/>
                <w:noProof/>
              </w:rPr>
              <w:t>6.3.2. Объекты системы водоотведения городских сточных вод (ГСВ)</w:t>
            </w:r>
            <w:r w:rsidR="00ED07F8">
              <w:rPr>
                <w:noProof/>
                <w:webHidden/>
              </w:rPr>
              <w:tab/>
            </w:r>
            <w:r w:rsidR="00ED07F8">
              <w:rPr>
                <w:noProof/>
                <w:webHidden/>
              </w:rPr>
              <w:fldChar w:fldCharType="begin"/>
            </w:r>
            <w:r w:rsidR="00ED07F8">
              <w:rPr>
                <w:noProof/>
                <w:webHidden/>
              </w:rPr>
              <w:instrText xml:space="preserve"> PAGEREF _Toc94546284 \h </w:instrText>
            </w:r>
            <w:r w:rsidR="00ED07F8">
              <w:rPr>
                <w:noProof/>
                <w:webHidden/>
              </w:rPr>
            </w:r>
            <w:r w:rsidR="00ED07F8">
              <w:rPr>
                <w:noProof/>
                <w:webHidden/>
              </w:rPr>
              <w:fldChar w:fldCharType="separate"/>
            </w:r>
            <w:r w:rsidR="00ED07F8">
              <w:rPr>
                <w:noProof/>
                <w:webHidden/>
              </w:rPr>
              <w:t>47</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285" w:history="1">
            <w:r w:rsidR="00ED07F8" w:rsidRPr="00C6343C">
              <w:rPr>
                <w:rStyle w:val="af1"/>
                <w:noProof/>
              </w:rPr>
              <w:t>6.3.3. Объекты водоотведения поверхностных и дренажных вод</w:t>
            </w:r>
            <w:r w:rsidR="00ED07F8">
              <w:rPr>
                <w:noProof/>
                <w:webHidden/>
              </w:rPr>
              <w:tab/>
            </w:r>
            <w:r w:rsidR="00ED07F8">
              <w:rPr>
                <w:noProof/>
                <w:webHidden/>
              </w:rPr>
              <w:fldChar w:fldCharType="begin"/>
            </w:r>
            <w:r w:rsidR="00ED07F8">
              <w:rPr>
                <w:noProof/>
                <w:webHidden/>
              </w:rPr>
              <w:instrText xml:space="preserve"> PAGEREF _Toc94546285 \h </w:instrText>
            </w:r>
            <w:r w:rsidR="00ED07F8">
              <w:rPr>
                <w:noProof/>
                <w:webHidden/>
              </w:rPr>
            </w:r>
            <w:r w:rsidR="00ED07F8">
              <w:rPr>
                <w:noProof/>
                <w:webHidden/>
              </w:rPr>
              <w:fldChar w:fldCharType="separate"/>
            </w:r>
            <w:r w:rsidR="00ED07F8">
              <w:rPr>
                <w:noProof/>
                <w:webHidden/>
              </w:rPr>
              <w:t>50</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286" w:history="1">
            <w:r w:rsidR="00ED07F8" w:rsidRPr="00C6343C">
              <w:rPr>
                <w:rStyle w:val="af1"/>
                <w:noProof/>
              </w:rPr>
              <w:t>6.3.4. Объекты системы тепло- и энергоснабжения</w:t>
            </w:r>
            <w:r w:rsidR="00ED07F8">
              <w:rPr>
                <w:noProof/>
                <w:webHidden/>
              </w:rPr>
              <w:tab/>
            </w:r>
            <w:r w:rsidR="00ED07F8">
              <w:rPr>
                <w:noProof/>
                <w:webHidden/>
              </w:rPr>
              <w:fldChar w:fldCharType="begin"/>
            </w:r>
            <w:r w:rsidR="00ED07F8">
              <w:rPr>
                <w:noProof/>
                <w:webHidden/>
              </w:rPr>
              <w:instrText xml:space="preserve"> PAGEREF _Toc94546286 \h </w:instrText>
            </w:r>
            <w:r w:rsidR="00ED07F8">
              <w:rPr>
                <w:noProof/>
                <w:webHidden/>
              </w:rPr>
            </w:r>
            <w:r w:rsidR="00ED07F8">
              <w:rPr>
                <w:noProof/>
                <w:webHidden/>
              </w:rPr>
              <w:fldChar w:fldCharType="separate"/>
            </w:r>
            <w:r w:rsidR="00ED07F8">
              <w:rPr>
                <w:noProof/>
                <w:webHidden/>
              </w:rPr>
              <w:t>52</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287" w:history="1">
            <w:r w:rsidR="00ED07F8" w:rsidRPr="00C6343C">
              <w:rPr>
                <w:rStyle w:val="af1"/>
                <w:noProof/>
              </w:rPr>
              <w:t>6.3.5. Объекты системы электроснабжения</w:t>
            </w:r>
            <w:r w:rsidR="00ED07F8">
              <w:rPr>
                <w:noProof/>
                <w:webHidden/>
              </w:rPr>
              <w:tab/>
            </w:r>
            <w:r w:rsidR="00ED07F8">
              <w:rPr>
                <w:noProof/>
                <w:webHidden/>
              </w:rPr>
              <w:fldChar w:fldCharType="begin"/>
            </w:r>
            <w:r w:rsidR="00ED07F8">
              <w:rPr>
                <w:noProof/>
                <w:webHidden/>
              </w:rPr>
              <w:instrText xml:space="preserve"> PAGEREF _Toc94546287 \h </w:instrText>
            </w:r>
            <w:r w:rsidR="00ED07F8">
              <w:rPr>
                <w:noProof/>
                <w:webHidden/>
              </w:rPr>
            </w:r>
            <w:r w:rsidR="00ED07F8">
              <w:rPr>
                <w:noProof/>
                <w:webHidden/>
              </w:rPr>
              <w:fldChar w:fldCharType="separate"/>
            </w:r>
            <w:r w:rsidR="00ED07F8">
              <w:rPr>
                <w:noProof/>
                <w:webHidden/>
              </w:rPr>
              <w:t>57</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288" w:history="1">
            <w:r w:rsidR="00ED07F8" w:rsidRPr="00C6343C">
              <w:rPr>
                <w:rStyle w:val="af1"/>
                <w:noProof/>
              </w:rPr>
              <w:t>6.3.6. Объекты системы газоснабжения</w:t>
            </w:r>
            <w:r w:rsidR="00ED07F8">
              <w:rPr>
                <w:noProof/>
                <w:webHidden/>
              </w:rPr>
              <w:tab/>
            </w:r>
            <w:r w:rsidR="00ED07F8">
              <w:rPr>
                <w:noProof/>
                <w:webHidden/>
              </w:rPr>
              <w:fldChar w:fldCharType="begin"/>
            </w:r>
            <w:r w:rsidR="00ED07F8">
              <w:rPr>
                <w:noProof/>
                <w:webHidden/>
              </w:rPr>
              <w:instrText xml:space="preserve"> PAGEREF _Toc94546288 \h </w:instrText>
            </w:r>
            <w:r w:rsidR="00ED07F8">
              <w:rPr>
                <w:noProof/>
                <w:webHidden/>
              </w:rPr>
            </w:r>
            <w:r w:rsidR="00ED07F8">
              <w:rPr>
                <w:noProof/>
                <w:webHidden/>
              </w:rPr>
              <w:fldChar w:fldCharType="separate"/>
            </w:r>
            <w:r w:rsidR="00ED07F8">
              <w:rPr>
                <w:noProof/>
                <w:webHidden/>
              </w:rPr>
              <w:t>59</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289" w:history="1">
            <w:r w:rsidR="00ED07F8" w:rsidRPr="00C6343C">
              <w:rPr>
                <w:rStyle w:val="af1"/>
                <w:noProof/>
              </w:rPr>
              <w:t>6.3.7. Объекты информатики и связи.</w:t>
            </w:r>
            <w:r w:rsidR="00ED07F8">
              <w:rPr>
                <w:noProof/>
                <w:webHidden/>
              </w:rPr>
              <w:tab/>
            </w:r>
            <w:r w:rsidR="00ED07F8">
              <w:rPr>
                <w:noProof/>
                <w:webHidden/>
              </w:rPr>
              <w:fldChar w:fldCharType="begin"/>
            </w:r>
            <w:r w:rsidR="00ED07F8">
              <w:rPr>
                <w:noProof/>
                <w:webHidden/>
              </w:rPr>
              <w:instrText xml:space="preserve"> PAGEREF _Toc94546289 \h </w:instrText>
            </w:r>
            <w:r w:rsidR="00ED07F8">
              <w:rPr>
                <w:noProof/>
                <w:webHidden/>
              </w:rPr>
            </w:r>
            <w:r w:rsidR="00ED07F8">
              <w:rPr>
                <w:noProof/>
                <w:webHidden/>
              </w:rPr>
              <w:fldChar w:fldCharType="separate"/>
            </w:r>
            <w:r w:rsidR="00ED07F8">
              <w:rPr>
                <w:noProof/>
                <w:webHidden/>
              </w:rPr>
              <w:t>62</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290" w:history="1">
            <w:r w:rsidR="00ED07F8" w:rsidRPr="00C6343C">
              <w:rPr>
                <w:rStyle w:val="af1"/>
                <w:noProof/>
              </w:rPr>
              <w:t>6.3.8. Объекты снегоудаления</w:t>
            </w:r>
            <w:r w:rsidR="00ED07F8">
              <w:rPr>
                <w:noProof/>
                <w:webHidden/>
              </w:rPr>
              <w:tab/>
            </w:r>
            <w:r w:rsidR="00ED07F8">
              <w:rPr>
                <w:noProof/>
                <w:webHidden/>
              </w:rPr>
              <w:fldChar w:fldCharType="begin"/>
            </w:r>
            <w:r w:rsidR="00ED07F8">
              <w:rPr>
                <w:noProof/>
                <w:webHidden/>
              </w:rPr>
              <w:instrText xml:space="preserve"> PAGEREF _Toc94546290 \h </w:instrText>
            </w:r>
            <w:r w:rsidR="00ED07F8">
              <w:rPr>
                <w:noProof/>
                <w:webHidden/>
              </w:rPr>
            </w:r>
            <w:r w:rsidR="00ED07F8">
              <w:rPr>
                <w:noProof/>
                <w:webHidden/>
              </w:rPr>
              <w:fldChar w:fldCharType="separate"/>
            </w:r>
            <w:r w:rsidR="00ED07F8">
              <w:rPr>
                <w:noProof/>
                <w:webHidden/>
              </w:rPr>
              <w:t>65</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291" w:history="1">
            <w:r w:rsidR="00ED07F8" w:rsidRPr="00C6343C">
              <w:rPr>
                <w:rStyle w:val="af1"/>
                <w:noProof/>
              </w:rPr>
              <w:t>7. Общественные пространства</w:t>
            </w:r>
            <w:r w:rsidR="00ED07F8">
              <w:rPr>
                <w:noProof/>
                <w:webHidden/>
              </w:rPr>
              <w:tab/>
            </w:r>
            <w:r w:rsidR="00ED07F8">
              <w:rPr>
                <w:noProof/>
                <w:webHidden/>
              </w:rPr>
              <w:fldChar w:fldCharType="begin"/>
            </w:r>
            <w:r w:rsidR="00ED07F8">
              <w:rPr>
                <w:noProof/>
                <w:webHidden/>
              </w:rPr>
              <w:instrText xml:space="preserve"> PAGEREF _Toc94546291 \h </w:instrText>
            </w:r>
            <w:r w:rsidR="00ED07F8">
              <w:rPr>
                <w:noProof/>
                <w:webHidden/>
              </w:rPr>
            </w:r>
            <w:r w:rsidR="00ED07F8">
              <w:rPr>
                <w:noProof/>
                <w:webHidden/>
              </w:rPr>
              <w:fldChar w:fldCharType="separate"/>
            </w:r>
            <w:r w:rsidR="00ED07F8">
              <w:rPr>
                <w:noProof/>
                <w:webHidden/>
              </w:rPr>
              <w:t>65</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292" w:history="1">
            <w:r w:rsidR="00ED07F8" w:rsidRPr="00C6343C">
              <w:rPr>
                <w:rStyle w:val="af1"/>
                <w:noProof/>
              </w:rPr>
              <w:t>7.1. Понятие и состав общественных пространств</w:t>
            </w:r>
            <w:r w:rsidR="00ED07F8">
              <w:rPr>
                <w:noProof/>
                <w:webHidden/>
              </w:rPr>
              <w:tab/>
            </w:r>
            <w:r w:rsidR="00ED07F8">
              <w:rPr>
                <w:noProof/>
                <w:webHidden/>
              </w:rPr>
              <w:fldChar w:fldCharType="begin"/>
            </w:r>
            <w:r w:rsidR="00ED07F8">
              <w:rPr>
                <w:noProof/>
                <w:webHidden/>
              </w:rPr>
              <w:instrText xml:space="preserve"> PAGEREF _Toc94546292 \h </w:instrText>
            </w:r>
            <w:r w:rsidR="00ED07F8">
              <w:rPr>
                <w:noProof/>
                <w:webHidden/>
              </w:rPr>
            </w:r>
            <w:r w:rsidR="00ED07F8">
              <w:rPr>
                <w:noProof/>
                <w:webHidden/>
              </w:rPr>
              <w:fldChar w:fldCharType="separate"/>
            </w:r>
            <w:r w:rsidR="00ED07F8">
              <w:rPr>
                <w:noProof/>
                <w:webHidden/>
              </w:rPr>
              <w:t>65</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293" w:history="1">
            <w:r w:rsidR="00ED07F8" w:rsidRPr="00C6343C">
              <w:rPr>
                <w:rStyle w:val="af1"/>
                <w:noProof/>
              </w:rPr>
              <w:t>7.2. Параметры общественных пространств территории размещения транспортной инфраструктуры и территории водоохранных зон</w:t>
            </w:r>
            <w:r w:rsidR="00ED07F8">
              <w:rPr>
                <w:noProof/>
                <w:webHidden/>
              </w:rPr>
              <w:tab/>
            </w:r>
            <w:r w:rsidR="00ED07F8">
              <w:rPr>
                <w:noProof/>
                <w:webHidden/>
              </w:rPr>
              <w:fldChar w:fldCharType="begin"/>
            </w:r>
            <w:r w:rsidR="00ED07F8">
              <w:rPr>
                <w:noProof/>
                <w:webHidden/>
              </w:rPr>
              <w:instrText xml:space="preserve"> PAGEREF _Toc94546293 \h </w:instrText>
            </w:r>
            <w:r w:rsidR="00ED07F8">
              <w:rPr>
                <w:noProof/>
                <w:webHidden/>
              </w:rPr>
            </w:r>
            <w:r w:rsidR="00ED07F8">
              <w:rPr>
                <w:noProof/>
                <w:webHidden/>
              </w:rPr>
              <w:fldChar w:fldCharType="separate"/>
            </w:r>
            <w:r w:rsidR="00ED07F8">
              <w:rPr>
                <w:noProof/>
                <w:webHidden/>
              </w:rPr>
              <w:t>66</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294" w:history="1">
            <w:r w:rsidR="00ED07F8" w:rsidRPr="00C6343C">
              <w:rPr>
                <w:rStyle w:val="af1"/>
                <w:noProof/>
              </w:rPr>
              <w:t>7.2.1 Территория размещения транспортной инфраструктуры</w:t>
            </w:r>
            <w:r w:rsidR="00ED07F8">
              <w:rPr>
                <w:noProof/>
                <w:webHidden/>
              </w:rPr>
              <w:tab/>
            </w:r>
            <w:r w:rsidR="00ED07F8">
              <w:rPr>
                <w:noProof/>
                <w:webHidden/>
              </w:rPr>
              <w:fldChar w:fldCharType="begin"/>
            </w:r>
            <w:r w:rsidR="00ED07F8">
              <w:rPr>
                <w:noProof/>
                <w:webHidden/>
              </w:rPr>
              <w:instrText xml:space="preserve"> PAGEREF _Toc94546294 \h </w:instrText>
            </w:r>
            <w:r w:rsidR="00ED07F8">
              <w:rPr>
                <w:noProof/>
                <w:webHidden/>
              </w:rPr>
            </w:r>
            <w:r w:rsidR="00ED07F8">
              <w:rPr>
                <w:noProof/>
                <w:webHidden/>
              </w:rPr>
              <w:fldChar w:fldCharType="separate"/>
            </w:r>
            <w:r w:rsidR="00ED07F8">
              <w:rPr>
                <w:noProof/>
                <w:webHidden/>
              </w:rPr>
              <w:t>66</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295" w:history="1">
            <w:r w:rsidR="00ED07F8" w:rsidRPr="00C6343C">
              <w:rPr>
                <w:rStyle w:val="af1"/>
                <w:noProof/>
              </w:rPr>
              <w:t>7.2.2. Территория водоохранных зон</w:t>
            </w:r>
            <w:r w:rsidR="00ED07F8">
              <w:rPr>
                <w:noProof/>
                <w:webHidden/>
              </w:rPr>
              <w:tab/>
            </w:r>
            <w:r w:rsidR="00ED07F8">
              <w:rPr>
                <w:noProof/>
                <w:webHidden/>
              </w:rPr>
              <w:fldChar w:fldCharType="begin"/>
            </w:r>
            <w:r w:rsidR="00ED07F8">
              <w:rPr>
                <w:noProof/>
                <w:webHidden/>
              </w:rPr>
              <w:instrText xml:space="preserve"> PAGEREF _Toc94546295 \h </w:instrText>
            </w:r>
            <w:r w:rsidR="00ED07F8">
              <w:rPr>
                <w:noProof/>
                <w:webHidden/>
              </w:rPr>
            </w:r>
            <w:r w:rsidR="00ED07F8">
              <w:rPr>
                <w:noProof/>
                <w:webHidden/>
              </w:rPr>
              <w:fldChar w:fldCharType="separate"/>
            </w:r>
            <w:r w:rsidR="00ED07F8">
              <w:rPr>
                <w:noProof/>
                <w:webHidden/>
              </w:rPr>
              <w:t>66</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296" w:history="1">
            <w:r w:rsidR="00ED07F8" w:rsidRPr="00C6343C">
              <w:rPr>
                <w:rStyle w:val="af1"/>
                <w:noProof/>
              </w:rPr>
              <w:t>7.3. Параметры общественных территорий общего пользования</w:t>
            </w:r>
            <w:r w:rsidR="00ED07F8">
              <w:rPr>
                <w:noProof/>
                <w:webHidden/>
              </w:rPr>
              <w:tab/>
            </w:r>
            <w:r w:rsidR="00ED07F8">
              <w:rPr>
                <w:noProof/>
                <w:webHidden/>
              </w:rPr>
              <w:fldChar w:fldCharType="begin"/>
            </w:r>
            <w:r w:rsidR="00ED07F8">
              <w:rPr>
                <w:noProof/>
                <w:webHidden/>
              </w:rPr>
              <w:instrText xml:space="preserve"> PAGEREF _Toc94546296 \h </w:instrText>
            </w:r>
            <w:r w:rsidR="00ED07F8">
              <w:rPr>
                <w:noProof/>
                <w:webHidden/>
              </w:rPr>
            </w:r>
            <w:r w:rsidR="00ED07F8">
              <w:rPr>
                <w:noProof/>
                <w:webHidden/>
              </w:rPr>
              <w:fldChar w:fldCharType="separate"/>
            </w:r>
            <w:r w:rsidR="00ED07F8">
              <w:rPr>
                <w:noProof/>
                <w:webHidden/>
              </w:rPr>
              <w:t>67</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297" w:history="1">
            <w:r w:rsidR="00ED07F8" w:rsidRPr="00C6343C">
              <w:rPr>
                <w:rStyle w:val="af1"/>
                <w:noProof/>
              </w:rPr>
              <w:t>7.4. Параметры рекреационных территорий общего пользования</w:t>
            </w:r>
            <w:r w:rsidR="00ED07F8">
              <w:rPr>
                <w:noProof/>
                <w:webHidden/>
              </w:rPr>
              <w:tab/>
            </w:r>
            <w:r w:rsidR="00ED07F8">
              <w:rPr>
                <w:noProof/>
                <w:webHidden/>
              </w:rPr>
              <w:fldChar w:fldCharType="begin"/>
            </w:r>
            <w:r w:rsidR="00ED07F8">
              <w:rPr>
                <w:noProof/>
                <w:webHidden/>
              </w:rPr>
              <w:instrText xml:space="preserve"> PAGEREF _Toc94546297 \h </w:instrText>
            </w:r>
            <w:r w:rsidR="00ED07F8">
              <w:rPr>
                <w:noProof/>
                <w:webHidden/>
              </w:rPr>
            </w:r>
            <w:r w:rsidR="00ED07F8">
              <w:rPr>
                <w:noProof/>
                <w:webHidden/>
              </w:rPr>
              <w:fldChar w:fldCharType="separate"/>
            </w:r>
            <w:r w:rsidR="00ED07F8">
              <w:rPr>
                <w:noProof/>
                <w:webHidden/>
              </w:rPr>
              <w:t>69</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298" w:history="1">
            <w:r w:rsidR="00ED07F8" w:rsidRPr="00C6343C">
              <w:rPr>
                <w:rStyle w:val="af1"/>
                <w:noProof/>
              </w:rPr>
              <w:t>7.5. Принципы комплексного благоустройства территории и оснащению территории элементами благоустройства</w:t>
            </w:r>
            <w:r w:rsidR="00ED07F8">
              <w:rPr>
                <w:noProof/>
                <w:webHidden/>
              </w:rPr>
              <w:tab/>
            </w:r>
            <w:r w:rsidR="00ED07F8">
              <w:rPr>
                <w:noProof/>
                <w:webHidden/>
              </w:rPr>
              <w:fldChar w:fldCharType="begin"/>
            </w:r>
            <w:r w:rsidR="00ED07F8">
              <w:rPr>
                <w:noProof/>
                <w:webHidden/>
              </w:rPr>
              <w:instrText xml:space="preserve"> PAGEREF _Toc94546298 \h </w:instrText>
            </w:r>
            <w:r w:rsidR="00ED07F8">
              <w:rPr>
                <w:noProof/>
                <w:webHidden/>
              </w:rPr>
            </w:r>
            <w:r w:rsidR="00ED07F8">
              <w:rPr>
                <w:noProof/>
                <w:webHidden/>
              </w:rPr>
              <w:fldChar w:fldCharType="separate"/>
            </w:r>
            <w:r w:rsidR="00ED07F8">
              <w:rPr>
                <w:noProof/>
                <w:webHidden/>
              </w:rPr>
              <w:t>70</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299" w:history="1">
            <w:r w:rsidR="00ED07F8" w:rsidRPr="00C6343C">
              <w:rPr>
                <w:rStyle w:val="af1"/>
                <w:noProof/>
              </w:rPr>
              <w:t>7.5.1. Озеленение</w:t>
            </w:r>
            <w:r w:rsidR="00ED07F8">
              <w:rPr>
                <w:noProof/>
                <w:webHidden/>
              </w:rPr>
              <w:tab/>
            </w:r>
            <w:r w:rsidR="00ED07F8">
              <w:rPr>
                <w:noProof/>
                <w:webHidden/>
              </w:rPr>
              <w:fldChar w:fldCharType="begin"/>
            </w:r>
            <w:r w:rsidR="00ED07F8">
              <w:rPr>
                <w:noProof/>
                <w:webHidden/>
              </w:rPr>
              <w:instrText xml:space="preserve"> PAGEREF _Toc94546299 \h </w:instrText>
            </w:r>
            <w:r w:rsidR="00ED07F8">
              <w:rPr>
                <w:noProof/>
                <w:webHidden/>
              </w:rPr>
            </w:r>
            <w:r w:rsidR="00ED07F8">
              <w:rPr>
                <w:noProof/>
                <w:webHidden/>
              </w:rPr>
              <w:fldChar w:fldCharType="separate"/>
            </w:r>
            <w:r w:rsidR="00ED07F8">
              <w:rPr>
                <w:noProof/>
                <w:webHidden/>
              </w:rPr>
              <w:t>70</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00" w:history="1">
            <w:r w:rsidR="00ED07F8" w:rsidRPr="00C6343C">
              <w:rPr>
                <w:rStyle w:val="af1"/>
                <w:noProof/>
              </w:rPr>
              <w:t>7.5.2. Уличная мебель</w:t>
            </w:r>
            <w:r w:rsidR="00ED07F8">
              <w:rPr>
                <w:noProof/>
                <w:webHidden/>
              </w:rPr>
              <w:tab/>
            </w:r>
            <w:r w:rsidR="00ED07F8">
              <w:rPr>
                <w:noProof/>
                <w:webHidden/>
              </w:rPr>
              <w:fldChar w:fldCharType="begin"/>
            </w:r>
            <w:r w:rsidR="00ED07F8">
              <w:rPr>
                <w:noProof/>
                <w:webHidden/>
              </w:rPr>
              <w:instrText xml:space="preserve"> PAGEREF _Toc94546300 \h </w:instrText>
            </w:r>
            <w:r w:rsidR="00ED07F8">
              <w:rPr>
                <w:noProof/>
                <w:webHidden/>
              </w:rPr>
            </w:r>
            <w:r w:rsidR="00ED07F8">
              <w:rPr>
                <w:noProof/>
                <w:webHidden/>
              </w:rPr>
              <w:fldChar w:fldCharType="separate"/>
            </w:r>
            <w:r w:rsidR="00ED07F8">
              <w:rPr>
                <w:noProof/>
                <w:webHidden/>
              </w:rPr>
              <w:t>71</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01" w:history="1">
            <w:r w:rsidR="00ED07F8" w:rsidRPr="00C6343C">
              <w:rPr>
                <w:rStyle w:val="af1"/>
                <w:noProof/>
              </w:rPr>
              <w:t>7.5.3. Некапитальные сооружения</w:t>
            </w:r>
            <w:r w:rsidR="00ED07F8">
              <w:rPr>
                <w:noProof/>
                <w:webHidden/>
              </w:rPr>
              <w:tab/>
            </w:r>
            <w:r w:rsidR="00ED07F8">
              <w:rPr>
                <w:noProof/>
                <w:webHidden/>
              </w:rPr>
              <w:fldChar w:fldCharType="begin"/>
            </w:r>
            <w:r w:rsidR="00ED07F8">
              <w:rPr>
                <w:noProof/>
                <w:webHidden/>
              </w:rPr>
              <w:instrText xml:space="preserve"> PAGEREF _Toc94546301 \h </w:instrText>
            </w:r>
            <w:r w:rsidR="00ED07F8">
              <w:rPr>
                <w:noProof/>
                <w:webHidden/>
              </w:rPr>
            </w:r>
            <w:r w:rsidR="00ED07F8">
              <w:rPr>
                <w:noProof/>
                <w:webHidden/>
              </w:rPr>
              <w:fldChar w:fldCharType="separate"/>
            </w:r>
            <w:r w:rsidR="00ED07F8">
              <w:rPr>
                <w:noProof/>
                <w:webHidden/>
              </w:rPr>
              <w:t>71</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02" w:history="1">
            <w:r w:rsidR="00ED07F8" w:rsidRPr="00C6343C">
              <w:rPr>
                <w:rStyle w:val="af1"/>
                <w:noProof/>
              </w:rPr>
              <w:t>7.5.4. Информационные и рекламные конструкции</w:t>
            </w:r>
            <w:r w:rsidR="00ED07F8">
              <w:rPr>
                <w:noProof/>
                <w:webHidden/>
              </w:rPr>
              <w:tab/>
            </w:r>
            <w:r w:rsidR="00ED07F8">
              <w:rPr>
                <w:noProof/>
                <w:webHidden/>
              </w:rPr>
              <w:fldChar w:fldCharType="begin"/>
            </w:r>
            <w:r w:rsidR="00ED07F8">
              <w:rPr>
                <w:noProof/>
                <w:webHidden/>
              </w:rPr>
              <w:instrText xml:space="preserve"> PAGEREF _Toc94546302 \h </w:instrText>
            </w:r>
            <w:r w:rsidR="00ED07F8">
              <w:rPr>
                <w:noProof/>
                <w:webHidden/>
              </w:rPr>
            </w:r>
            <w:r w:rsidR="00ED07F8">
              <w:rPr>
                <w:noProof/>
                <w:webHidden/>
              </w:rPr>
              <w:fldChar w:fldCharType="separate"/>
            </w:r>
            <w:r w:rsidR="00ED07F8">
              <w:rPr>
                <w:noProof/>
                <w:webHidden/>
              </w:rPr>
              <w:t>71</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03" w:history="1">
            <w:r w:rsidR="00ED07F8" w:rsidRPr="00C6343C">
              <w:rPr>
                <w:rStyle w:val="af1"/>
                <w:noProof/>
              </w:rPr>
              <w:t>7.5.5. Ограждающие конструкции</w:t>
            </w:r>
            <w:r w:rsidR="00ED07F8">
              <w:rPr>
                <w:noProof/>
                <w:webHidden/>
              </w:rPr>
              <w:tab/>
            </w:r>
            <w:r w:rsidR="00ED07F8">
              <w:rPr>
                <w:noProof/>
                <w:webHidden/>
              </w:rPr>
              <w:fldChar w:fldCharType="begin"/>
            </w:r>
            <w:r w:rsidR="00ED07F8">
              <w:rPr>
                <w:noProof/>
                <w:webHidden/>
              </w:rPr>
              <w:instrText xml:space="preserve"> PAGEREF _Toc94546303 \h </w:instrText>
            </w:r>
            <w:r w:rsidR="00ED07F8">
              <w:rPr>
                <w:noProof/>
                <w:webHidden/>
              </w:rPr>
            </w:r>
            <w:r w:rsidR="00ED07F8">
              <w:rPr>
                <w:noProof/>
                <w:webHidden/>
              </w:rPr>
              <w:fldChar w:fldCharType="separate"/>
            </w:r>
            <w:r w:rsidR="00ED07F8">
              <w:rPr>
                <w:noProof/>
                <w:webHidden/>
              </w:rPr>
              <w:t>72</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04" w:history="1">
            <w:r w:rsidR="00ED07F8" w:rsidRPr="00C6343C">
              <w:rPr>
                <w:rStyle w:val="af1"/>
                <w:noProof/>
              </w:rPr>
              <w:t>7.5.6. Игровые, спортивные площадки</w:t>
            </w:r>
            <w:r w:rsidR="00ED07F8">
              <w:rPr>
                <w:noProof/>
                <w:webHidden/>
              </w:rPr>
              <w:tab/>
            </w:r>
            <w:r w:rsidR="00ED07F8">
              <w:rPr>
                <w:noProof/>
                <w:webHidden/>
              </w:rPr>
              <w:fldChar w:fldCharType="begin"/>
            </w:r>
            <w:r w:rsidR="00ED07F8">
              <w:rPr>
                <w:noProof/>
                <w:webHidden/>
              </w:rPr>
              <w:instrText xml:space="preserve"> PAGEREF _Toc94546304 \h </w:instrText>
            </w:r>
            <w:r w:rsidR="00ED07F8">
              <w:rPr>
                <w:noProof/>
                <w:webHidden/>
              </w:rPr>
            </w:r>
            <w:r w:rsidR="00ED07F8">
              <w:rPr>
                <w:noProof/>
                <w:webHidden/>
              </w:rPr>
              <w:fldChar w:fldCharType="separate"/>
            </w:r>
            <w:r w:rsidR="00ED07F8">
              <w:rPr>
                <w:noProof/>
                <w:webHidden/>
              </w:rPr>
              <w:t>72</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05" w:history="1">
            <w:r w:rsidR="00ED07F8" w:rsidRPr="00C6343C">
              <w:rPr>
                <w:rStyle w:val="af1"/>
                <w:noProof/>
              </w:rPr>
              <w:t>7.6. Принципы по ограничению использования строительных и отделочных материалов определенных видов</w:t>
            </w:r>
            <w:r w:rsidR="00ED07F8">
              <w:rPr>
                <w:noProof/>
                <w:webHidden/>
              </w:rPr>
              <w:tab/>
            </w:r>
            <w:r w:rsidR="00ED07F8">
              <w:rPr>
                <w:noProof/>
                <w:webHidden/>
              </w:rPr>
              <w:fldChar w:fldCharType="begin"/>
            </w:r>
            <w:r w:rsidR="00ED07F8">
              <w:rPr>
                <w:noProof/>
                <w:webHidden/>
              </w:rPr>
              <w:instrText xml:space="preserve"> PAGEREF _Toc94546305 \h </w:instrText>
            </w:r>
            <w:r w:rsidR="00ED07F8">
              <w:rPr>
                <w:noProof/>
                <w:webHidden/>
              </w:rPr>
            </w:r>
            <w:r w:rsidR="00ED07F8">
              <w:rPr>
                <w:noProof/>
                <w:webHidden/>
              </w:rPr>
              <w:fldChar w:fldCharType="separate"/>
            </w:r>
            <w:r w:rsidR="00ED07F8">
              <w:rPr>
                <w:noProof/>
                <w:webHidden/>
              </w:rPr>
              <w:t>73</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06" w:history="1">
            <w:r w:rsidR="00ED07F8" w:rsidRPr="00C6343C">
              <w:rPr>
                <w:rStyle w:val="af1"/>
                <w:noProof/>
              </w:rPr>
              <w:t>8. Охрана окружающей среды</w:t>
            </w:r>
            <w:r w:rsidR="00ED07F8">
              <w:rPr>
                <w:noProof/>
                <w:webHidden/>
              </w:rPr>
              <w:tab/>
            </w:r>
            <w:r w:rsidR="00ED07F8">
              <w:rPr>
                <w:noProof/>
                <w:webHidden/>
              </w:rPr>
              <w:fldChar w:fldCharType="begin"/>
            </w:r>
            <w:r w:rsidR="00ED07F8">
              <w:rPr>
                <w:noProof/>
                <w:webHidden/>
              </w:rPr>
              <w:instrText xml:space="preserve"> PAGEREF _Toc94546306 \h </w:instrText>
            </w:r>
            <w:r w:rsidR="00ED07F8">
              <w:rPr>
                <w:noProof/>
                <w:webHidden/>
              </w:rPr>
            </w:r>
            <w:r w:rsidR="00ED07F8">
              <w:rPr>
                <w:noProof/>
                <w:webHidden/>
              </w:rPr>
              <w:fldChar w:fldCharType="separate"/>
            </w:r>
            <w:r w:rsidR="00ED07F8">
              <w:rPr>
                <w:noProof/>
                <w:webHidden/>
              </w:rPr>
              <w:t>73</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07" w:history="1">
            <w:r w:rsidR="00ED07F8" w:rsidRPr="00C6343C">
              <w:rPr>
                <w:rStyle w:val="af1"/>
                <w:noProof/>
              </w:rPr>
              <w:t>8.1. Рациональное использование и охрана природных ресурсов</w:t>
            </w:r>
            <w:r w:rsidR="00ED07F8">
              <w:rPr>
                <w:noProof/>
                <w:webHidden/>
              </w:rPr>
              <w:tab/>
            </w:r>
            <w:r w:rsidR="00ED07F8">
              <w:rPr>
                <w:noProof/>
                <w:webHidden/>
              </w:rPr>
              <w:fldChar w:fldCharType="begin"/>
            </w:r>
            <w:r w:rsidR="00ED07F8">
              <w:rPr>
                <w:noProof/>
                <w:webHidden/>
              </w:rPr>
              <w:instrText xml:space="preserve"> PAGEREF _Toc94546307 \h </w:instrText>
            </w:r>
            <w:r w:rsidR="00ED07F8">
              <w:rPr>
                <w:noProof/>
                <w:webHidden/>
              </w:rPr>
            </w:r>
            <w:r w:rsidR="00ED07F8">
              <w:rPr>
                <w:noProof/>
                <w:webHidden/>
              </w:rPr>
              <w:fldChar w:fldCharType="separate"/>
            </w:r>
            <w:r w:rsidR="00ED07F8">
              <w:rPr>
                <w:noProof/>
                <w:webHidden/>
              </w:rPr>
              <w:t>73</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08" w:history="1">
            <w:r w:rsidR="00ED07F8" w:rsidRPr="00C6343C">
              <w:rPr>
                <w:rStyle w:val="af1"/>
                <w:noProof/>
              </w:rPr>
              <w:t>8.2. Охрана атмосферного воздуха, водных объектов и почв</w:t>
            </w:r>
            <w:r w:rsidR="00ED07F8">
              <w:rPr>
                <w:noProof/>
                <w:webHidden/>
              </w:rPr>
              <w:tab/>
            </w:r>
            <w:r w:rsidR="00ED07F8">
              <w:rPr>
                <w:noProof/>
                <w:webHidden/>
              </w:rPr>
              <w:fldChar w:fldCharType="begin"/>
            </w:r>
            <w:r w:rsidR="00ED07F8">
              <w:rPr>
                <w:noProof/>
                <w:webHidden/>
              </w:rPr>
              <w:instrText xml:space="preserve"> PAGEREF _Toc94546308 \h </w:instrText>
            </w:r>
            <w:r w:rsidR="00ED07F8">
              <w:rPr>
                <w:noProof/>
                <w:webHidden/>
              </w:rPr>
            </w:r>
            <w:r w:rsidR="00ED07F8">
              <w:rPr>
                <w:noProof/>
                <w:webHidden/>
              </w:rPr>
              <w:fldChar w:fldCharType="separate"/>
            </w:r>
            <w:r w:rsidR="00ED07F8">
              <w:rPr>
                <w:noProof/>
                <w:webHidden/>
              </w:rPr>
              <w:t>73</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09" w:history="1">
            <w:r w:rsidR="00ED07F8" w:rsidRPr="00C6343C">
              <w:rPr>
                <w:rStyle w:val="af1"/>
                <w:noProof/>
              </w:rPr>
              <w:t>8.2.1. Охрана атмосферного воздуха</w:t>
            </w:r>
            <w:r w:rsidR="00ED07F8">
              <w:rPr>
                <w:noProof/>
                <w:webHidden/>
              </w:rPr>
              <w:tab/>
            </w:r>
            <w:r w:rsidR="00ED07F8">
              <w:rPr>
                <w:noProof/>
                <w:webHidden/>
              </w:rPr>
              <w:fldChar w:fldCharType="begin"/>
            </w:r>
            <w:r w:rsidR="00ED07F8">
              <w:rPr>
                <w:noProof/>
                <w:webHidden/>
              </w:rPr>
              <w:instrText xml:space="preserve"> PAGEREF _Toc94546309 \h </w:instrText>
            </w:r>
            <w:r w:rsidR="00ED07F8">
              <w:rPr>
                <w:noProof/>
                <w:webHidden/>
              </w:rPr>
            </w:r>
            <w:r w:rsidR="00ED07F8">
              <w:rPr>
                <w:noProof/>
                <w:webHidden/>
              </w:rPr>
              <w:fldChar w:fldCharType="separate"/>
            </w:r>
            <w:r w:rsidR="00ED07F8">
              <w:rPr>
                <w:noProof/>
                <w:webHidden/>
              </w:rPr>
              <w:t>74</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10" w:history="1">
            <w:r w:rsidR="00ED07F8" w:rsidRPr="00C6343C">
              <w:rPr>
                <w:rStyle w:val="af1"/>
                <w:noProof/>
              </w:rPr>
              <w:t>8.2.2. Охрана водных объектов</w:t>
            </w:r>
            <w:r w:rsidR="00ED07F8">
              <w:rPr>
                <w:noProof/>
                <w:webHidden/>
              </w:rPr>
              <w:tab/>
            </w:r>
            <w:r w:rsidR="00ED07F8">
              <w:rPr>
                <w:noProof/>
                <w:webHidden/>
              </w:rPr>
              <w:fldChar w:fldCharType="begin"/>
            </w:r>
            <w:r w:rsidR="00ED07F8">
              <w:rPr>
                <w:noProof/>
                <w:webHidden/>
              </w:rPr>
              <w:instrText xml:space="preserve"> PAGEREF _Toc94546310 \h </w:instrText>
            </w:r>
            <w:r w:rsidR="00ED07F8">
              <w:rPr>
                <w:noProof/>
                <w:webHidden/>
              </w:rPr>
            </w:r>
            <w:r w:rsidR="00ED07F8">
              <w:rPr>
                <w:noProof/>
                <w:webHidden/>
              </w:rPr>
              <w:fldChar w:fldCharType="separate"/>
            </w:r>
            <w:r w:rsidR="00ED07F8">
              <w:rPr>
                <w:noProof/>
                <w:webHidden/>
              </w:rPr>
              <w:t>75</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11" w:history="1">
            <w:r w:rsidR="00ED07F8" w:rsidRPr="00C6343C">
              <w:rPr>
                <w:rStyle w:val="af1"/>
                <w:noProof/>
              </w:rPr>
              <w:t>8.2.3. Охрана почв</w:t>
            </w:r>
            <w:r w:rsidR="00ED07F8">
              <w:rPr>
                <w:noProof/>
                <w:webHidden/>
              </w:rPr>
              <w:tab/>
            </w:r>
            <w:r w:rsidR="00ED07F8">
              <w:rPr>
                <w:noProof/>
                <w:webHidden/>
              </w:rPr>
              <w:fldChar w:fldCharType="begin"/>
            </w:r>
            <w:r w:rsidR="00ED07F8">
              <w:rPr>
                <w:noProof/>
                <w:webHidden/>
              </w:rPr>
              <w:instrText xml:space="preserve"> PAGEREF _Toc94546311 \h </w:instrText>
            </w:r>
            <w:r w:rsidR="00ED07F8">
              <w:rPr>
                <w:noProof/>
                <w:webHidden/>
              </w:rPr>
            </w:r>
            <w:r w:rsidR="00ED07F8">
              <w:rPr>
                <w:noProof/>
                <w:webHidden/>
              </w:rPr>
              <w:fldChar w:fldCharType="separate"/>
            </w:r>
            <w:r w:rsidR="00ED07F8">
              <w:rPr>
                <w:noProof/>
                <w:webHidden/>
              </w:rPr>
              <w:t>75</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12" w:history="1">
            <w:r w:rsidR="00ED07F8" w:rsidRPr="00C6343C">
              <w:rPr>
                <w:rStyle w:val="af1"/>
                <w:noProof/>
              </w:rPr>
              <w:t xml:space="preserve">8.3. </w:t>
            </w:r>
            <w:r w:rsidR="00ED07F8" w:rsidRPr="00C6343C">
              <w:rPr>
                <w:rStyle w:val="af1"/>
                <w:rFonts w:ascii="Times New Roman" w:hAnsi="Times New Roman" w:cs="Times New Roman"/>
                <w:noProof/>
              </w:rPr>
              <w:t>Защита от шума, вибрации, электрических и магнитных полей, облучений и излучений</w:t>
            </w:r>
            <w:r w:rsidR="00ED07F8">
              <w:rPr>
                <w:noProof/>
                <w:webHidden/>
              </w:rPr>
              <w:tab/>
            </w:r>
            <w:r w:rsidR="00ED07F8">
              <w:rPr>
                <w:noProof/>
                <w:webHidden/>
              </w:rPr>
              <w:fldChar w:fldCharType="begin"/>
            </w:r>
            <w:r w:rsidR="00ED07F8">
              <w:rPr>
                <w:noProof/>
                <w:webHidden/>
              </w:rPr>
              <w:instrText xml:space="preserve"> PAGEREF _Toc94546312 \h </w:instrText>
            </w:r>
            <w:r w:rsidR="00ED07F8">
              <w:rPr>
                <w:noProof/>
                <w:webHidden/>
              </w:rPr>
            </w:r>
            <w:r w:rsidR="00ED07F8">
              <w:rPr>
                <w:noProof/>
                <w:webHidden/>
              </w:rPr>
              <w:fldChar w:fldCharType="separate"/>
            </w:r>
            <w:r w:rsidR="00ED07F8">
              <w:rPr>
                <w:noProof/>
                <w:webHidden/>
              </w:rPr>
              <w:t>75</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13" w:history="1">
            <w:r w:rsidR="00ED07F8" w:rsidRPr="00C6343C">
              <w:rPr>
                <w:rStyle w:val="af1"/>
                <w:noProof/>
              </w:rPr>
              <w:t>8.3.1. Защита от шума и вибрации</w:t>
            </w:r>
            <w:r w:rsidR="00ED07F8">
              <w:rPr>
                <w:noProof/>
                <w:webHidden/>
              </w:rPr>
              <w:tab/>
            </w:r>
            <w:r w:rsidR="00ED07F8">
              <w:rPr>
                <w:noProof/>
                <w:webHidden/>
              </w:rPr>
              <w:fldChar w:fldCharType="begin"/>
            </w:r>
            <w:r w:rsidR="00ED07F8">
              <w:rPr>
                <w:noProof/>
                <w:webHidden/>
              </w:rPr>
              <w:instrText xml:space="preserve"> PAGEREF _Toc94546313 \h </w:instrText>
            </w:r>
            <w:r w:rsidR="00ED07F8">
              <w:rPr>
                <w:noProof/>
                <w:webHidden/>
              </w:rPr>
            </w:r>
            <w:r w:rsidR="00ED07F8">
              <w:rPr>
                <w:noProof/>
                <w:webHidden/>
              </w:rPr>
              <w:fldChar w:fldCharType="separate"/>
            </w:r>
            <w:r w:rsidR="00ED07F8">
              <w:rPr>
                <w:noProof/>
                <w:webHidden/>
              </w:rPr>
              <w:t>76</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14" w:history="1">
            <w:r w:rsidR="00ED07F8" w:rsidRPr="00C6343C">
              <w:rPr>
                <w:rStyle w:val="af1"/>
                <w:noProof/>
              </w:rPr>
              <w:t>8.3.2. Защита от электромагнитных полей, излучений и облучений</w:t>
            </w:r>
            <w:r w:rsidR="00ED07F8">
              <w:rPr>
                <w:noProof/>
                <w:webHidden/>
              </w:rPr>
              <w:tab/>
            </w:r>
            <w:r w:rsidR="00ED07F8">
              <w:rPr>
                <w:noProof/>
                <w:webHidden/>
              </w:rPr>
              <w:fldChar w:fldCharType="begin"/>
            </w:r>
            <w:r w:rsidR="00ED07F8">
              <w:rPr>
                <w:noProof/>
                <w:webHidden/>
              </w:rPr>
              <w:instrText xml:space="preserve"> PAGEREF _Toc94546314 \h </w:instrText>
            </w:r>
            <w:r w:rsidR="00ED07F8">
              <w:rPr>
                <w:noProof/>
                <w:webHidden/>
              </w:rPr>
            </w:r>
            <w:r w:rsidR="00ED07F8">
              <w:rPr>
                <w:noProof/>
                <w:webHidden/>
              </w:rPr>
              <w:fldChar w:fldCharType="separate"/>
            </w:r>
            <w:r w:rsidR="00ED07F8">
              <w:rPr>
                <w:noProof/>
                <w:webHidden/>
              </w:rPr>
              <w:t>76</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15" w:history="1">
            <w:r w:rsidR="00ED07F8" w:rsidRPr="00C6343C">
              <w:rPr>
                <w:rStyle w:val="af1"/>
                <w:noProof/>
              </w:rPr>
              <w:t>8.3.3. Радиационная безопасность</w:t>
            </w:r>
            <w:r w:rsidR="00ED07F8">
              <w:rPr>
                <w:noProof/>
                <w:webHidden/>
              </w:rPr>
              <w:tab/>
            </w:r>
            <w:r w:rsidR="00ED07F8">
              <w:rPr>
                <w:noProof/>
                <w:webHidden/>
              </w:rPr>
              <w:fldChar w:fldCharType="begin"/>
            </w:r>
            <w:r w:rsidR="00ED07F8">
              <w:rPr>
                <w:noProof/>
                <w:webHidden/>
              </w:rPr>
              <w:instrText xml:space="preserve"> PAGEREF _Toc94546315 \h </w:instrText>
            </w:r>
            <w:r w:rsidR="00ED07F8">
              <w:rPr>
                <w:noProof/>
                <w:webHidden/>
              </w:rPr>
            </w:r>
            <w:r w:rsidR="00ED07F8">
              <w:rPr>
                <w:noProof/>
                <w:webHidden/>
              </w:rPr>
              <w:fldChar w:fldCharType="separate"/>
            </w:r>
            <w:r w:rsidR="00ED07F8">
              <w:rPr>
                <w:noProof/>
                <w:webHidden/>
              </w:rPr>
              <w:t>76</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16" w:history="1">
            <w:r w:rsidR="00ED07F8" w:rsidRPr="00C6343C">
              <w:rPr>
                <w:rStyle w:val="af1"/>
                <w:noProof/>
              </w:rPr>
              <w:t>8.4. Допустимые уровни воздействия на среду и человека</w:t>
            </w:r>
            <w:r w:rsidR="00ED07F8">
              <w:rPr>
                <w:noProof/>
                <w:webHidden/>
              </w:rPr>
              <w:tab/>
            </w:r>
            <w:r w:rsidR="00ED07F8">
              <w:rPr>
                <w:noProof/>
                <w:webHidden/>
              </w:rPr>
              <w:fldChar w:fldCharType="begin"/>
            </w:r>
            <w:r w:rsidR="00ED07F8">
              <w:rPr>
                <w:noProof/>
                <w:webHidden/>
              </w:rPr>
              <w:instrText xml:space="preserve"> PAGEREF _Toc94546316 \h </w:instrText>
            </w:r>
            <w:r w:rsidR="00ED07F8">
              <w:rPr>
                <w:noProof/>
                <w:webHidden/>
              </w:rPr>
            </w:r>
            <w:r w:rsidR="00ED07F8">
              <w:rPr>
                <w:noProof/>
                <w:webHidden/>
              </w:rPr>
              <w:fldChar w:fldCharType="separate"/>
            </w:r>
            <w:r w:rsidR="00ED07F8">
              <w:rPr>
                <w:noProof/>
                <w:webHidden/>
              </w:rPr>
              <w:t>77</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17" w:history="1">
            <w:r w:rsidR="00ED07F8" w:rsidRPr="00C6343C">
              <w:rPr>
                <w:rStyle w:val="af1"/>
                <w:noProof/>
              </w:rPr>
              <w:t>8.5. Регулирование микроклимата</w:t>
            </w:r>
            <w:r w:rsidR="00ED07F8">
              <w:rPr>
                <w:noProof/>
                <w:webHidden/>
              </w:rPr>
              <w:tab/>
            </w:r>
            <w:r w:rsidR="00ED07F8">
              <w:rPr>
                <w:noProof/>
                <w:webHidden/>
              </w:rPr>
              <w:fldChar w:fldCharType="begin"/>
            </w:r>
            <w:r w:rsidR="00ED07F8">
              <w:rPr>
                <w:noProof/>
                <w:webHidden/>
              </w:rPr>
              <w:instrText xml:space="preserve"> PAGEREF _Toc94546317 \h </w:instrText>
            </w:r>
            <w:r w:rsidR="00ED07F8">
              <w:rPr>
                <w:noProof/>
                <w:webHidden/>
              </w:rPr>
            </w:r>
            <w:r w:rsidR="00ED07F8">
              <w:rPr>
                <w:noProof/>
                <w:webHidden/>
              </w:rPr>
              <w:fldChar w:fldCharType="separate"/>
            </w:r>
            <w:r w:rsidR="00ED07F8">
              <w:rPr>
                <w:noProof/>
                <w:webHidden/>
              </w:rPr>
              <w:t>78</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18" w:history="1">
            <w:r w:rsidR="00ED07F8" w:rsidRPr="00C6343C">
              <w:rPr>
                <w:rStyle w:val="af1"/>
                <w:noProof/>
              </w:rPr>
              <w:t>8.6. Охрана растительного и животного мира</w:t>
            </w:r>
            <w:r w:rsidR="00ED07F8">
              <w:rPr>
                <w:noProof/>
                <w:webHidden/>
              </w:rPr>
              <w:tab/>
            </w:r>
            <w:r w:rsidR="00ED07F8">
              <w:rPr>
                <w:noProof/>
                <w:webHidden/>
              </w:rPr>
              <w:fldChar w:fldCharType="begin"/>
            </w:r>
            <w:r w:rsidR="00ED07F8">
              <w:rPr>
                <w:noProof/>
                <w:webHidden/>
              </w:rPr>
              <w:instrText xml:space="preserve"> PAGEREF _Toc94546318 \h </w:instrText>
            </w:r>
            <w:r w:rsidR="00ED07F8">
              <w:rPr>
                <w:noProof/>
                <w:webHidden/>
              </w:rPr>
            </w:r>
            <w:r w:rsidR="00ED07F8">
              <w:rPr>
                <w:noProof/>
                <w:webHidden/>
              </w:rPr>
              <w:fldChar w:fldCharType="separate"/>
            </w:r>
            <w:r w:rsidR="00ED07F8">
              <w:rPr>
                <w:noProof/>
                <w:webHidden/>
              </w:rPr>
              <w:t>79</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19" w:history="1">
            <w:r w:rsidR="00ED07F8" w:rsidRPr="00C6343C">
              <w:rPr>
                <w:rStyle w:val="af1"/>
                <w:noProof/>
              </w:rPr>
              <w:t>8.7. Обращение с отходами производства и потребления</w:t>
            </w:r>
            <w:r w:rsidR="00ED07F8">
              <w:rPr>
                <w:noProof/>
                <w:webHidden/>
              </w:rPr>
              <w:tab/>
            </w:r>
            <w:r w:rsidR="00ED07F8">
              <w:rPr>
                <w:noProof/>
                <w:webHidden/>
              </w:rPr>
              <w:fldChar w:fldCharType="begin"/>
            </w:r>
            <w:r w:rsidR="00ED07F8">
              <w:rPr>
                <w:noProof/>
                <w:webHidden/>
              </w:rPr>
              <w:instrText xml:space="preserve"> PAGEREF _Toc94546319 \h </w:instrText>
            </w:r>
            <w:r w:rsidR="00ED07F8">
              <w:rPr>
                <w:noProof/>
                <w:webHidden/>
              </w:rPr>
            </w:r>
            <w:r w:rsidR="00ED07F8">
              <w:rPr>
                <w:noProof/>
                <w:webHidden/>
              </w:rPr>
              <w:fldChar w:fldCharType="separate"/>
            </w:r>
            <w:r w:rsidR="00ED07F8">
              <w:rPr>
                <w:noProof/>
                <w:webHidden/>
              </w:rPr>
              <w:t>79</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20" w:history="1">
            <w:r w:rsidR="00ED07F8" w:rsidRPr="00C6343C">
              <w:rPr>
                <w:rStyle w:val="af1"/>
                <w:noProof/>
              </w:rPr>
              <w:t>9. Обеспечение охраны объектов культурного наследия (памятников истории и культуры) местного (муниципального) значения</w:t>
            </w:r>
            <w:r w:rsidR="00ED07F8">
              <w:rPr>
                <w:noProof/>
                <w:webHidden/>
              </w:rPr>
              <w:tab/>
            </w:r>
            <w:r w:rsidR="00ED07F8">
              <w:rPr>
                <w:noProof/>
                <w:webHidden/>
              </w:rPr>
              <w:fldChar w:fldCharType="begin"/>
            </w:r>
            <w:r w:rsidR="00ED07F8">
              <w:rPr>
                <w:noProof/>
                <w:webHidden/>
              </w:rPr>
              <w:instrText xml:space="preserve"> PAGEREF _Toc94546320 \h </w:instrText>
            </w:r>
            <w:r w:rsidR="00ED07F8">
              <w:rPr>
                <w:noProof/>
                <w:webHidden/>
              </w:rPr>
            </w:r>
            <w:r w:rsidR="00ED07F8">
              <w:rPr>
                <w:noProof/>
                <w:webHidden/>
              </w:rPr>
              <w:fldChar w:fldCharType="separate"/>
            </w:r>
            <w:r w:rsidR="00ED07F8">
              <w:rPr>
                <w:noProof/>
                <w:webHidden/>
              </w:rPr>
              <w:t>80</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21" w:history="1">
            <w:r w:rsidR="00ED07F8" w:rsidRPr="00C6343C">
              <w:rPr>
                <w:rStyle w:val="af1"/>
                <w:noProof/>
              </w:rPr>
              <w:t xml:space="preserve">10. </w:t>
            </w:r>
            <w:r w:rsidR="00ED07F8" w:rsidRPr="00C6343C">
              <w:rPr>
                <w:rStyle w:val="af1"/>
                <w:rFonts w:cs="Times New Roman"/>
                <w:noProof/>
              </w:rPr>
              <w:t>Защита населения и территорий от воздействия чрезвычайных ситуаций природного и техногенного характера и мероприятия по гражданской обороне</w:t>
            </w:r>
            <w:r w:rsidR="00ED07F8">
              <w:rPr>
                <w:noProof/>
                <w:webHidden/>
              </w:rPr>
              <w:tab/>
            </w:r>
            <w:r w:rsidR="00ED07F8">
              <w:rPr>
                <w:noProof/>
                <w:webHidden/>
              </w:rPr>
              <w:fldChar w:fldCharType="begin"/>
            </w:r>
            <w:r w:rsidR="00ED07F8">
              <w:rPr>
                <w:noProof/>
                <w:webHidden/>
              </w:rPr>
              <w:instrText xml:space="preserve"> PAGEREF _Toc94546321 \h </w:instrText>
            </w:r>
            <w:r w:rsidR="00ED07F8">
              <w:rPr>
                <w:noProof/>
                <w:webHidden/>
              </w:rPr>
            </w:r>
            <w:r w:rsidR="00ED07F8">
              <w:rPr>
                <w:noProof/>
                <w:webHidden/>
              </w:rPr>
              <w:fldChar w:fldCharType="separate"/>
            </w:r>
            <w:r w:rsidR="00ED07F8">
              <w:rPr>
                <w:noProof/>
                <w:webHidden/>
              </w:rPr>
              <w:t>82</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22" w:history="1">
            <w:r w:rsidR="00ED07F8" w:rsidRPr="00C6343C">
              <w:rPr>
                <w:rStyle w:val="af1"/>
                <w:noProof/>
              </w:rPr>
              <w:t xml:space="preserve">10.1. </w:t>
            </w:r>
            <w:r w:rsidR="00ED07F8" w:rsidRPr="00C6343C">
              <w:rPr>
                <w:rStyle w:val="af1"/>
                <w:rFonts w:ascii="Times New Roman" w:hAnsi="Times New Roman" w:cs="Times New Roman"/>
                <w:noProof/>
              </w:rPr>
              <w:t>Общие требования</w:t>
            </w:r>
            <w:r w:rsidR="00ED07F8">
              <w:rPr>
                <w:noProof/>
                <w:webHidden/>
              </w:rPr>
              <w:tab/>
            </w:r>
            <w:r w:rsidR="00ED07F8">
              <w:rPr>
                <w:noProof/>
                <w:webHidden/>
              </w:rPr>
              <w:fldChar w:fldCharType="begin"/>
            </w:r>
            <w:r w:rsidR="00ED07F8">
              <w:rPr>
                <w:noProof/>
                <w:webHidden/>
              </w:rPr>
              <w:instrText xml:space="preserve"> PAGEREF _Toc94546322 \h </w:instrText>
            </w:r>
            <w:r w:rsidR="00ED07F8">
              <w:rPr>
                <w:noProof/>
                <w:webHidden/>
              </w:rPr>
            </w:r>
            <w:r w:rsidR="00ED07F8">
              <w:rPr>
                <w:noProof/>
                <w:webHidden/>
              </w:rPr>
              <w:fldChar w:fldCharType="separate"/>
            </w:r>
            <w:r w:rsidR="00ED07F8">
              <w:rPr>
                <w:noProof/>
                <w:webHidden/>
              </w:rPr>
              <w:t>82</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23" w:history="1">
            <w:r w:rsidR="00ED07F8" w:rsidRPr="00C6343C">
              <w:rPr>
                <w:rStyle w:val="af1"/>
                <w:noProof/>
              </w:rPr>
              <w:t xml:space="preserve">10.2. </w:t>
            </w:r>
            <w:r w:rsidR="00ED07F8" w:rsidRPr="00C6343C">
              <w:rPr>
                <w:rStyle w:val="af1"/>
                <w:rFonts w:ascii="Times New Roman" w:hAnsi="Times New Roman" w:cs="Times New Roman"/>
                <w:noProof/>
              </w:rPr>
              <w:t>Инженерно-технические мероприятия гражданской обороны и мероприятия по предупреждению чрезвычайных ситуаций при градостроительном проектировании</w:t>
            </w:r>
            <w:r w:rsidR="00ED07F8">
              <w:rPr>
                <w:noProof/>
                <w:webHidden/>
              </w:rPr>
              <w:tab/>
            </w:r>
            <w:r w:rsidR="00ED07F8">
              <w:rPr>
                <w:noProof/>
                <w:webHidden/>
              </w:rPr>
              <w:fldChar w:fldCharType="begin"/>
            </w:r>
            <w:r w:rsidR="00ED07F8">
              <w:rPr>
                <w:noProof/>
                <w:webHidden/>
              </w:rPr>
              <w:instrText xml:space="preserve"> PAGEREF _Toc94546323 \h </w:instrText>
            </w:r>
            <w:r w:rsidR="00ED07F8">
              <w:rPr>
                <w:noProof/>
                <w:webHidden/>
              </w:rPr>
            </w:r>
            <w:r w:rsidR="00ED07F8">
              <w:rPr>
                <w:noProof/>
                <w:webHidden/>
              </w:rPr>
              <w:fldChar w:fldCharType="separate"/>
            </w:r>
            <w:r w:rsidR="00ED07F8">
              <w:rPr>
                <w:noProof/>
                <w:webHidden/>
              </w:rPr>
              <w:t>83</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24" w:history="1">
            <w:r w:rsidR="00ED07F8" w:rsidRPr="00C6343C">
              <w:rPr>
                <w:rStyle w:val="af1"/>
                <w:noProof/>
              </w:rPr>
              <w:t xml:space="preserve">10.3. </w:t>
            </w:r>
            <w:r w:rsidR="00ED07F8" w:rsidRPr="00C6343C">
              <w:rPr>
                <w:rStyle w:val="af1"/>
                <w:rFonts w:ascii="Times New Roman" w:hAnsi="Times New Roman" w:cs="Times New Roman"/>
                <w:noProof/>
              </w:rPr>
              <w:t>Сейсмическое районирование территории</w:t>
            </w:r>
            <w:r w:rsidR="00ED07F8">
              <w:rPr>
                <w:noProof/>
                <w:webHidden/>
              </w:rPr>
              <w:tab/>
            </w:r>
            <w:r w:rsidR="00ED07F8">
              <w:rPr>
                <w:noProof/>
                <w:webHidden/>
              </w:rPr>
              <w:fldChar w:fldCharType="begin"/>
            </w:r>
            <w:r w:rsidR="00ED07F8">
              <w:rPr>
                <w:noProof/>
                <w:webHidden/>
              </w:rPr>
              <w:instrText xml:space="preserve"> PAGEREF _Toc94546324 \h </w:instrText>
            </w:r>
            <w:r w:rsidR="00ED07F8">
              <w:rPr>
                <w:noProof/>
                <w:webHidden/>
              </w:rPr>
            </w:r>
            <w:r w:rsidR="00ED07F8">
              <w:rPr>
                <w:noProof/>
                <w:webHidden/>
              </w:rPr>
              <w:fldChar w:fldCharType="separate"/>
            </w:r>
            <w:r w:rsidR="00ED07F8">
              <w:rPr>
                <w:noProof/>
                <w:webHidden/>
              </w:rPr>
              <w:t>83</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25" w:history="1">
            <w:r w:rsidR="00ED07F8" w:rsidRPr="00C6343C">
              <w:rPr>
                <w:rStyle w:val="af1"/>
                <w:noProof/>
              </w:rPr>
              <w:t xml:space="preserve">10.4. </w:t>
            </w:r>
            <w:r w:rsidR="00ED07F8" w:rsidRPr="00C6343C">
              <w:rPr>
                <w:rStyle w:val="af1"/>
                <w:rFonts w:ascii="Times New Roman" w:hAnsi="Times New Roman" w:cs="Times New Roman"/>
                <w:noProof/>
              </w:rPr>
              <w:t>Инженерная защита и подготовка территории</w:t>
            </w:r>
            <w:r w:rsidR="00ED07F8">
              <w:rPr>
                <w:noProof/>
                <w:webHidden/>
              </w:rPr>
              <w:tab/>
            </w:r>
            <w:r w:rsidR="00ED07F8">
              <w:rPr>
                <w:noProof/>
                <w:webHidden/>
              </w:rPr>
              <w:fldChar w:fldCharType="begin"/>
            </w:r>
            <w:r w:rsidR="00ED07F8">
              <w:rPr>
                <w:noProof/>
                <w:webHidden/>
              </w:rPr>
              <w:instrText xml:space="preserve"> PAGEREF _Toc94546325 \h </w:instrText>
            </w:r>
            <w:r w:rsidR="00ED07F8">
              <w:rPr>
                <w:noProof/>
                <w:webHidden/>
              </w:rPr>
            </w:r>
            <w:r w:rsidR="00ED07F8">
              <w:rPr>
                <w:noProof/>
                <w:webHidden/>
              </w:rPr>
              <w:fldChar w:fldCharType="separate"/>
            </w:r>
            <w:r w:rsidR="00ED07F8">
              <w:rPr>
                <w:noProof/>
                <w:webHidden/>
              </w:rPr>
              <w:t>83</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26" w:history="1">
            <w:r w:rsidR="00ED07F8" w:rsidRPr="00C6343C">
              <w:rPr>
                <w:rStyle w:val="af1"/>
                <w:noProof/>
              </w:rPr>
              <w:t xml:space="preserve">10.5. </w:t>
            </w:r>
            <w:r w:rsidR="00ED07F8" w:rsidRPr="00C6343C">
              <w:rPr>
                <w:rStyle w:val="af1"/>
                <w:rFonts w:ascii="Times New Roman" w:hAnsi="Times New Roman" w:cs="Times New Roman"/>
                <w:noProof/>
              </w:rPr>
              <w:t>Пожарная безопасность</w:t>
            </w:r>
            <w:r w:rsidR="00ED07F8">
              <w:rPr>
                <w:noProof/>
                <w:webHidden/>
              </w:rPr>
              <w:tab/>
            </w:r>
            <w:r w:rsidR="00ED07F8">
              <w:rPr>
                <w:noProof/>
                <w:webHidden/>
              </w:rPr>
              <w:fldChar w:fldCharType="begin"/>
            </w:r>
            <w:r w:rsidR="00ED07F8">
              <w:rPr>
                <w:noProof/>
                <w:webHidden/>
              </w:rPr>
              <w:instrText xml:space="preserve"> PAGEREF _Toc94546326 \h </w:instrText>
            </w:r>
            <w:r w:rsidR="00ED07F8">
              <w:rPr>
                <w:noProof/>
                <w:webHidden/>
              </w:rPr>
            </w:r>
            <w:r w:rsidR="00ED07F8">
              <w:rPr>
                <w:noProof/>
                <w:webHidden/>
              </w:rPr>
              <w:fldChar w:fldCharType="separate"/>
            </w:r>
            <w:r w:rsidR="00ED07F8">
              <w:rPr>
                <w:noProof/>
                <w:webHidden/>
              </w:rPr>
              <w:t>84</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27" w:history="1">
            <w:r w:rsidR="00ED07F8" w:rsidRPr="00C6343C">
              <w:rPr>
                <w:rStyle w:val="af1"/>
                <w:noProof/>
              </w:rPr>
              <w:t xml:space="preserve">11. </w:t>
            </w:r>
            <w:r w:rsidR="00ED07F8" w:rsidRPr="00C6343C">
              <w:rPr>
                <w:rStyle w:val="af1"/>
                <w:rFonts w:cs="Times New Roman"/>
                <w:noProof/>
              </w:rPr>
              <w:t>Линии регулирования застройки</w:t>
            </w:r>
            <w:r w:rsidR="00ED07F8">
              <w:rPr>
                <w:noProof/>
                <w:webHidden/>
              </w:rPr>
              <w:tab/>
            </w:r>
            <w:r w:rsidR="00ED07F8">
              <w:rPr>
                <w:noProof/>
                <w:webHidden/>
              </w:rPr>
              <w:fldChar w:fldCharType="begin"/>
            </w:r>
            <w:r w:rsidR="00ED07F8">
              <w:rPr>
                <w:noProof/>
                <w:webHidden/>
              </w:rPr>
              <w:instrText xml:space="preserve"> PAGEREF _Toc94546327 \h </w:instrText>
            </w:r>
            <w:r w:rsidR="00ED07F8">
              <w:rPr>
                <w:noProof/>
                <w:webHidden/>
              </w:rPr>
            </w:r>
            <w:r w:rsidR="00ED07F8">
              <w:rPr>
                <w:noProof/>
                <w:webHidden/>
              </w:rPr>
              <w:fldChar w:fldCharType="separate"/>
            </w:r>
            <w:r w:rsidR="00ED07F8">
              <w:rPr>
                <w:noProof/>
                <w:webHidden/>
              </w:rPr>
              <w:t>86</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28" w:history="1">
            <w:r w:rsidR="00ED07F8" w:rsidRPr="00C6343C">
              <w:rPr>
                <w:rStyle w:val="af1"/>
                <w:noProof/>
              </w:rPr>
              <w:t>11.1. Красные линии</w:t>
            </w:r>
            <w:r w:rsidR="00ED07F8">
              <w:rPr>
                <w:noProof/>
                <w:webHidden/>
              </w:rPr>
              <w:tab/>
            </w:r>
            <w:r w:rsidR="00ED07F8">
              <w:rPr>
                <w:noProof/>
                <w:webHidden/>
              </w:rPr>
              <w:fldChar w:fldCharType="begin"/>
            </w:r>
            <w:r w:rsidR="00ED07F8">
              <w:rPr>
                <w:noProof/>
                <w:webHidden/>
              </w:rPr>
              <w:instrText xml:space="preserve"> PAGEREF _Toc94546328 \h </w:instrText>
            </w:r>
            <w:r w:rsidR="00ED07F8">
              <w:rPr>
                <w:noProof/>
                <w:webHidden/>
              </w:rPr>
            </w:r>
            <w:r w:rsidR="00ED07F8">
              <w:rPr>
                <w:noProof/>
                <w:webHidden/>
              </w:rPr>
              <w:fldChar w:fldCharType="separate"/>
            </w:r>
            <w:r w:rsidR="00ED07F8">
              <w:rPr>
                <w:noProof/>
                <w:webHidden/>
              </w:rPr>
              <w:t>86</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29" w:history="1">
            <w:r w:rsidR="00ED07F8" w:rsidRPr="00C6343C">
              <w:rPr>
                <w:rStyle w:val="af1"/>
                <w:noProof/>
              </w:rPr>
              <w:t>12. Особенности проектирования в рамках комплексного развития территорий в целях расселения ветхого и аварийного жилья</w:t>
            </w:r>
            <w:r w:rsidR="00ED07F8">
              <w:rPr>
                <w:noProof/>
                <w:webHidden/>
              </w:rPr>
              <w:tab/>
            </w:r>
            <w:r w:rsidR="00ED07F8">
              <w:rPr>
                <w:noProof/>
                <w:webHidden/>
              </w:rPr>
              <w:fldChar w:fldCharType="begin"/>
            </w:r>
            <w:r w:rsidR="00ED07F8">
              <w:rPr>
                <w:noProof/>
                <w:webHidden/>
              </w:rPr>
              <w:instrText xml:space="preserve"> PAGEREF _Toc94546329 \h </w:instrText>
            </w:r>
            <w:r w:rsidR="00ED07F8">
              <w:rPr>
                <w:noProof/>
                <w:webHidden/>
              </w:rPr>
            </w:r>
            <w:r w:rsidR="00ED07F8">
              <w:rPr>
                <w:noProof/>
                <w:webHidden/>
              </w:rPr>
              <w:fldChar w:fldCharType="separate"/>
            </w:r>
            <w:r w:rsidR="00ED07F8">
              <w:rPr>
                <w:noProof/>
                <w:webHidden/>
              </w:rPr>
              <w:t>87</w:t>
            </w:r>
            <w:r w:rsidR="00ED07F8">
              <w:rPr>
                <w:noProof/>
                <w:webHidden/>
              </w:rPr>
              <w:fldChar w:fldCharType="end"/>
            </w:r>
          </w:hyperlink>
        </w:p>
        <w:p w:rsidR="00ED07F8" w:rsidRDefault="00B20F76">
          <w:pPr>
            <w:pStyle w:val="12"/>
            <w:tabs>
              <w:tab w:val="right" w:leader="dot" w:pos="9629"/>
            </w:tabs>
            <w:rPr>
              <w:rFonts w:eastAsiaTheme="minorEastAsia" w:cstheme="minorBidi"/>
              <w:b w:val="0"/>
              <w:bCs w:val="0"/>
              <w:caps w:val="0"/>
              <w:noProof/>
              <w:sz w:val="22"/>
              <w:szCs w:val="22"/>
              <w:lang w:eastAsia="ru-RU"/>
            </w:rPr>
          </w:pPr>
          <w:hyperlink w:anchor="_Toc94546330" w:history="1">
            <w:r w:rsidR="00ED07F8" w:rsidRPr="00C6343C">
              <w:rPr>
                <w:rStyle w:val="af1"/>
                <w:rFonts w:asciiTheme="majorHAnsi" w:hAnsiTheme="majorHAnsi" w:cstheme="majorHAnsi"/>
                <w:noProof/>
              </w:rPr>
              <w:t xml:space="preserve">РАЗДЕЛ </w:t>
            </w:r>
            <w:r w:rsidR="00ED07F8" w:rsidRPr="00C6343C">
              <w:rPr>
                <w:rStyle w:val="af1"/>
                <w:rFonts w:asciiTheme="majorHAnsi" w:hAnsiTheme="majorHAnsi" w:cstheme="majorHAnsi"/>
                <w:noProof/>
                <w:lang w:val="en-US"/>
              </w:rPr>
              <w:t>II</w:t>
            </w:r>
            <w:r w:rsidR="00ED07F8" w:rsidRPr="00C6343C">
              <w:rPr>
                <w:rStyle w:val="af1"/>
                <w:rFonts w:asciiTheme="majorHAnsi" w:hAnsiTheme="majorHAnsi" w:cstheme="majorHAnsi"/>
                <w:noProof/>
              </w:rPr>
              <w:t>. МАТЕРИАЛЫ ПО ОБОСНОВАНИЮ РАСЧЕТНЫХ ПОКАЗАТЕЛЕЙ</w:t>
            </w:r>
            <w:r w:rsidR="00ED07F8">
              <w:rPr>
                <w:noProof/>
                <w:webHidden/>
              </w:rPr>
              <w:tab/>
            </w:r>
            <w:r w:rsidR="00ED07F8">
              <w:rPr>
                <w:noProof/>
                <w:webHidden/>
              </w:rPr>
              <w:fldChar w:fldCharType="begin"/>
            </w:r>
            <w:r w:rsidR="00ED07F8">
              <w:rPr>
                <w:noProof/>
                <w:webHidden/>
              </w:rPr>
              <w:instrText xml:space="preserve"> PAGEREF _Toc94546330 \h </w:instrText>
            </w:r>
            <w:r w:rsidR="00ED07F8">
              <w:rPr>
                <w:noProof/>
                <w:webHidden/>
              </w:rPr>
            </w:r>
            <w:r w:rsidR="00ED07F8">
              <w:rPr>
                <w:noProof/>
                <w:webHidden/>
              </w:rPr>
              <w:fldChar w:fldCharType="separate"/>
            </w:r>
            <w:r w:rsidR="00ED07F8">
              <w:rPr>
                <w:noProof/>
                <w:webHidden/>
              </w:rPr>
              <w:t>89</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31" w:history="1">
            <w:r w:rsidR="00ED07F8" w:rsidRPr="00C6343C">
              <w:rPr>
                <w:rStyle w:val="af1"/>
                <w:noProof/>
              </w:rPr>
              <w:t>1. Обоснование расчётных показателей</w:t>
            </w:r>
            <w:r w:rsidR="00ED07F8">
              <w:rPr>
                <w:noProof/>
                <w:webHidden/>
              </w:rPr>
              <w:tab/>
            </w:r>
            <w:r w:rsidR="00ED07F8">
              <w:rPr>
                <w:noProof/>
                <w:webHidden/>
              </w:rPr>
              <w:fldChar w:fldCharType="begin"/>
            </w:r>
            <w:r w:rsidR="00ED07F8">
              <w:rPr>
                <w:noProof/>
                <w:webHidden/>
              </w:rPr>
              <w:instrText xml:space="preserve"> PAGEREF _Toc94546331 \h </w:instrText>
            </w:r>
            <w:r w:rsidR="00ED07F8">
              <w:rPr>
                <w:noProof/>
                <w:webHidden/>
              </w:rPr>
            </w:r>
            <w:r w:rsidR="00ED07F8">
              <w:rPr>
                <w:noProof/>
                <w:webHidden/>
              </w:rPr>
              <w:fldChar w:fldCharType="separate"/>
            </w:r>
            <w:r w:rsidR="00ED07F8">
              <w:rPr>
                <w:noProof/>
                <w:webHidden/>
              </w:rPr>
              <w:t>89</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32" w:history="1">
            <w:r w:rsidR="00ED07F8" w:rsidRPr="00C6343C">
              <w:rPr>
                <w:rStyle w:val="af1"/>
                <w:rFonts w:ascii="Times New Roman" w:hAnsi="Times New Roman" w:cs="Times New Roman"/>
                <w:noProof/>
              </w:rPr>
              <w:t>1.1. Материалы по обоснованию расчётных показателей, устанавливаемых для объектов местного значения в области образования</w:t>
            </w:r>
            <w:r w:rsidR="00ED07F8">
              <w:rPr>
                <w:noProof/>
                <w:webHidden/>
              </w:rPr>
              <w:tab/>
            </w:r>
            <w:r w:rsidR="00ED07F8">
              <w:rPr>
                <w:noProof/>
                <w:webHidden/>
              </w:rPr>
              <w:fldChar w:fldCharType="begin"/>
            </w:r>
            <w:r w:rsidR="00ED07F8">
              <w:rPr>
                <w:noProof/>
                <w:webHidden/>
              </w:rPr>
              <w:instrText xml:space="preserve"> PAGEREF _Toc94546332 \h </w:instrText>
            </w:r>
            <w:r w:rsidR="00ED07F8">
              <w:rPr>
                <w:noProof/>
                <w:webHidden/>
              </w:rPr>
            </w:r>
            <w:r w:rsidR="00ED07F8">
              <w:rPr>
                <w:noProof/>
                <w:webHidden/>
              </w:rPr>
              <w:fldChar w:fldCharType="separate"/>
            </w:r>
            <w:r w:rsidR="00ED07F8">
              <w:rPr>
                <w:noProof/>
                <w:webHidden/>
              </w:rPr>
              <w:t>89</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33" w:history="1">
            <w:r w:rsidR="00ED07F8" w:rsidRPr="00C6343C">
              <w:rPr>
                <w:rStyle w:val="af1"/>
                <w:rFonts w:ascii="Times New Roman" w:hAnsi="Times New Roman" w:cs="Times New Roman"/>
                <w:noProof/>
              </w:rPr>
              <w:t>1.2. Материалы по обоснованию расчётных показателей, устанавливаемых для объектов местного значения в области здравоохранения</w:t>
            </w:r>
            <w:r w:rsidR="00ED07F8">
              <w:rPr>
                <w:noProof/>
                <w:webHidden/>
              </w:rPr>
              <w:tab/>
            </w:r>
            <w:r w:rsidR="00ED07F8">
              <w:rPr>
                <w:noProof/>
                <w:webHidden/>
              </w:rPr>
              <w:fldChar w:fldCharType="begin"/>
            </w:r>
            <w:r w:rsidR="00ED07F8">
              <w:rPr>
                <w:noProof/>
                <w:webHidden/>
              </w:rPr>
              <w:instrText xml:space="preserve"> PAGEREF _Toc94546333 \h </w:instrText>
            </w:r>
            <w:r w:rsidR="00ED07F8">
              <w:rPr>
                <w:noProof/>
                <w:webHidden/>
              </w:rPr>
            </w:r>
            <w:r w:rsidR="00ED07F8">
              <w:rPr>
                <w:noProof/>
                <w:webHidden/>
              </w:rPr>
              <w:fldChar w:fldCharType="separate"/>
            </w:r>
            <w:r w:rsidR="00ED07F8">
              <w:rPr>
                <w:noProof/>
                <w:webHidden/>
              </w:rPr>
              <w:t>89</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34" w:history="1">
            <w:r w:rsidR="00ED07F8" w:rsidRPr="00C6343C">
              <w:rPr>
                <w:rStyle w:val="af1"/>
                <w:rFonts w:ascii="Times New Roman" w:hAnsi="Times New Roman" w:cs="Times New Roman"/>
                <w:noProof/>
              </w:rPr>
              <w:t>1.3. Материалы по обоснованию расчётных показателей для объектов местного значения в области культуры и искусства</w:t>
            </w:r>
            <w:r w:rsidR="00ED07F8">
              <w:rPr>
                <w:noProof/>
                <w:webHidden/>
              </w:rPr>
              <w:tab/>
            </w:r>
            <w:r w:rsidR="00ED07F8">
              <w:rPr>
                <w:noProof/>
                <w:webHidden/>
              </w:rPr>
              <w:fldChar w:fldCharType="begin"/>
            </w:r>
            <w:r w:rsidR="00ED07F8">
              <w:rPr>
                <w:noProof/>
                <w:webHidden/>
              </w:rPr>
              <w:instrText xml:space="preserve"> PAGEREF _Toc94546334 \h </w:instrText>
            </w:r>
            <w:r w:rsidR="00ED07F8">
              <w:rPr>
                <w:noProof/>
                <w:webHidden/>
              </w:rPr>
            </w:r>
            <w:r w:rsidR="00ED07F8">
              <w:rPr>
                <w:noProof/>
                <w:webHidden/>
              </w:rPr>
              <w:fldChar w:fldCharType="separate"/>
            </w:r>
            <w:r w:rsidR="00ED07F8">
              <w:rPr>
                <w:noProof/>
                <w:webHidden/>
              </w:rPr>
              <w:t>89</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35" w:history="1">
            <w:r w:rsidR="00ED07F8" w:rsidRPr="00C6343C">
              <w:rPr>
                <w:rStyle w:val="af1"/>
                <w:rFonts w:ascii="Times New Roman" w:hAnsi="Times New Roman" w:cs="Times New Roman"/>
                <w:noProof/>
              </w:rPr>
              <w:t>1.4. Материалы по обоснованию расчётных показателей, необходимых для подготовки документов территориального планирования, документации по планировке территории</w:t>
            </w:r>
            <w:r w:rsidR="00ED07F8">
              <w:rPr>
                <w:noProof/>
                <w:webHidden/>
              </w:rPr>
              <w:tab/>
            </w:r>
            <w:r w:rsidR="00ED07F8">
              <w:rPr>
                <w:noProof/>
                <w:webHidden/>
              </w:rPr>
              <w:fldChar w:fldCharType="begin"/>
            </w:r>
            <w:r w:rsidR="00ED07F8">
              <w:rPr>
                <w:noProof/>
                <w:webHidden/>
              </w:rPr>
              <w:instrText xml:space="preserve"> PAGEREF _Toc94546335 \h </w:instrText>
            </w:r>
            <w:r w:rsidR="00ED07F8">
              <w:rPr>
                <w:noProof/>
                <w:webHidden/>
              </w:rPr>
            </w:r>
            <w:r w:rsidR="00ED07F8">
              <w:rPr>
                <w:noProof/>
                <w:webHidden/>
              </w:rPr>
              <w:fldChar w:fldCharType="separate"/>
            </w:r>
            <w:r w:rsidR="00ED07F8">
              <w:rPr>
                <w:noProof/>
                <w:webHidden/>
              </w:rPr>
              <w:t>90</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36" w:history="1">
            <w:r w:rsidR="00ED07F8" w:rsidRPr="00C6343C">
              <w:rPr>
                <w:rStyle w:val="af1"/>
                <w:rFonts w:ascii="Times New Roman" w:hAnsi="Times New Roman" w:cs="Times New Roman"/>
                <w:noProof/>
              </w:rPr>
              <w:t>1.5. Материалы по обоснованию расчётных показателей, устанавливаемые для объектов местного значения в области утилизации и переработки коммунальных и промышленных отходов</w:t>
            </w:r>
            <w:r w:rsidR="00ED07F8">
              <w:rPr>
                <w:noProof/>
                <w:webHidden/>
              </w:rPr>
              <w:tab/>
            </w:r>
            <w:r w:rsidR="00ED07F8">
              <w:rPr>
                <w:noProof/>
                <w:webHidden/>
              </w:rPr>
              <w:fldChar w:fldCharType="begin"/>
            </w:r>
            <w:r w:rsidR="00ED07F8">
              <w:rPr>
                <w:noProof/>
                <w:webHidden/>
              </w:rPr>
              <w:instrText xml:space="preserve"> PAGEREF _Toc94546336 \h </w:instrText>
            </w:r>
            <w:r w:rsidR="00ED07F8">
              <w:rPr>
                <w:noProof/>
                <w:webHidden/>
              </w:rPr>
            </w:r>
            <w:r w:rsidR="00ED07F8">
              <w:rPr>
                <w:noProof/>
                <w:webHidden/>
              </w:rPr>
              <w:fldChar w:fldCharType="separate"/>
            </w:r>
            <w:r w:rsidR="00ED07F8">
              <w:rPr>
                <w:noProof/>
                <w:webHidden/>
              </w:rPr>
              <w:t>90</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37" w:history="1">
            <w:r w:rsidR="00ED07F8" w:rsidRPr="00C6343C">
              <w:rPr>
                <w:rStyle w:val="af1"/>
                <w:rFonts w:ascii="Times New Roman" w:hAnsi="Times New Roman" w:cs="Times New Roman"/>
                <w:noProof/>
              </w:rPr>
              <w:t>1.6. Материалы по обоснованию расчётных показателей для объектов местного значения в области объектов спортивного и рекреационного назначения</w:t>
            </w:r>
            <w:r w:rsidR="00ED07F8">
              <w:rPr>
                <w:noProof/>
                <w:webHidden/>
              </w:rPr>
              <w:tab/>
            </w:r>
            <w:r w:rsidR="00ED07F8">
              <w:rPr>
                <w:noProof/>
                <w:webHidden/>
              </w:rPr>
              <w:fldChar w:fldCharType="begin"/>
            </w:r>
            <w:r w:rsidR="00ED07F8">
              <w:rPr>
                <w:noProof/>
                <w:webHidden/>
              </w:rPr>
              <w:instrText xml:space="preserve"> PAGEREF _Toc94546337 \h </w:instrText>
            </w:r>
            <w:r w:rsidR="00ED07F8">
              <w:rPr>
                <w:noProof/>
                <w:webHidden/>
              </w:rPr>
            </w:r>
            <w:r w:rsidR="00ED07F8">
              <w:rPr>
                <w:noProof/>
                <w:webHidden/>
              </w:rPr>
              <w:fldChar w:fldCharType="separate"/>
            </w:r>
            <w:r w:rsidR="00ED07F8">
              <w:rPr>
                <w:noProof/>
                <w:webHidden/>
              </w:rPr>
              <w:t>90</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38" w:history="1">
            <w:r w:rsidR="00ED07F8" w:rsidRPr="00C6343C">
              <w:rPr>
                <w:rStyle w:val="af1"/>
                <w:rFonts w:ascii="Times New Roman" w:hAnsi="Times New Roman" w:cs="Times New Roman"/>
                <w:noProof/>
              </w:rPr>
              <w:t>1.7. Материалы по обоснованию расчётных показателей, устанавливаемых для объектов местного значения в области рекреации</w:t>
            </w:r>
            <w:r w:rsidR="00ED07F8">
              <w:rPr>
                <w:noProof/>
                <w:webHidden/>
              </w:rPr>
              <w:tab/>
            </w:r>
            <w:r w:rsidR="00ED07F8">
              <w:rPr>
                <w:noProof/>
                <w:webHidden/>
              </w:rPr>
              <w:fldChar w:fldCharType="begin"/>
            </w:r>
            <w:r w:rsidR="00ED07F8">
              <w:rPr>
                <w:noProof/>
                <w:webHidden/>
              </w:rPr>
              <w:instrText xml:space="preserve"> PAGEREF _Toc94546338 \h </w:instrText>
            </w:r>
            <w:r w:rsidR="00ED07F8">
              <w:rPr>
                <w:noProof/>
                <w:webHidden/>
              </w:rPr>
            </w:r>
            <w:r w:rsidR="00ED07F8">
              <w:rPr>
                <w:noProof/>
                <w:webHidden/>
              </w:rPr>
              <w:fldChar w:fldCharType="separate"/>
            </w:r>
            <w:r w:rsidR="00ED07F8">
              <w:rPr>
                <w:noProof/>
                <w:webHidden/>
              </w:rPr>
              <w:t>90</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39" w:history="1">
            <w:r w:rsidR="00ED07F8" w:rsidRPr="00C6343C">
              <w:rPr>
                <w:rStyle w:val="af1"/>
                <w:rFonts w:ascii="Times New Roman" w:hAnsi="Times New Roman" w:cs="Times New Roman"/>
                <w:noProof/>
              </w:rPr>
              <w:t>1.8. Материалы по обоснованию расчётных показателей в области объектов транспортной инфраструктуры</w:t>
            </w:r>
            <w:r w:rsidR="00ED07F8">
              <w:rPr>
                <w:noProof/>
                <w:webHidden/>
              </w:rPr>
              <w:tab/>
            </w:r>
            <w:r w:rsidR="00ED07F8">
              <w:rPr>
                <w:noProof/>
                <w:webHidden/>
              </w:rPr>
              <w:fldChar w:fldCharType="begin"/>
            </w:r>
            <w:r w:rsidR="00ED07F8">
              <w:rPr>
                <w:noProof/>
                <w:webHidden/>
              </w:rPr>
              <w:instrText xml:space="preserve"> PAGEREF _Toc94546339 \h </w:instrText>
            </w:r>
            <w:r w:rsidR="00ED07F8">
              <w:rPr>
                <w:noProof/>
                <w:webHidden/>
              </w:rPr>
            </w:r>
            <w:r w:rsidR="00ED07F8">
              <w:rPr>
                <w:noProof/>
                <w:webHidden/>
              </w:rPr>
              <w:fldChar w:fldCharType="separate"/>
            </w:r>
            <w:r w:rsidR="00ED07F8">
              <w:rPr>
                <w:noProof/>
                <w:webHidden/>
              </w:rPr>
              <w:t>90</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40" w:history="1">
            <w:r w:rsidR="00ED07F8" w:rsidRPr="00C6343C">
              <w:rPr>
                <w:rStyle w:val="af1"/>
                <w:rFonts w:ascii="Times New Roman" w:hAnsi="Times New Roman" w:cs="Times New Roman"/>
                <w:noProof/>
              </w:rPr>
              <w:t>1.9. Материалы по обоснованию расчётных показателей обеспеченности жителей городского округа Красногорск Московской области основными видами инженерного обеспечения (электро-, тепло-, газо- и водоснабжения населения, водоотведения)</w:t>
            </w:r>
            <w:r w:rsidR="00ED07F8">
              <w:rPr>
                <w:noProof/>
                <w:webHidden/>
              </w:rPr>
              <w:tab/>
            </w:r>
            <w:r w:rsidR="00ED07F8">
              <w:rPr>
                <w:noProof/>
                <w:webHidden/>
              </w:rPr>
              <w:fldChar w:fldCharType="begin"/>
            </w:r>
            <w:r w:rsidR="00ED07F8">
              <w:rPr>
                <w:noProof/>
                <w:webHidden/>
              </w:rPr>
              <w:instrText xml:space="preserve"> PAGEREF _Toc94546340 \h </w:instrText>
            </w:r>
            <w:r w:rsidR="00ED07F8">
              <w:rPr>
                <w:noProof/>
                <w:webHidden/>
              </w:rPr>
            </w:r>
            <w:r w:rsidR="00ED07F8">
              <w:rPr>
                <w:noProof/>
                <w:webHidden/>
              </w:rPr>
              <w:fldChar w:fldCharType="separate"/>
            </w:r>
            <w:r w:rsidR="00ED07F8">
              <w:rPr>
                <w:noProof/>
                <w:webHidden/>
              </w:rPr>
              <w:t>91</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41" w:history="1">
            <w:r w:rsidR="00ED07F8" w:rsidRPr="00C6343C">
              <w:rPr>
                <w:rStyle w:val="af1"/>
                <w:rFonts w:ascii="Times New Roman" w:hAnsi="Times New Roman" w:cs="Times New Roman"/>
                <w:noProof/>
              </w:rPr>
              <w:t>1.10. Материалы по обоснованию расчётных показателей допустимой пешеходной и транспортной доступности объектов социального и культурного обслуживания</w:t>
            </w:r>
            <w:r w:rsidR="00ED07F8">
              <w:rPr>
                <w:noProof/>
                <w:webHidden/>
              </w:rPr>
              <w:tab/>
            </w:r>
            <w:r w:rsidR="00ED07F8">
              <w:rPr>
                <w:noProof/>
                <w:webHidden/>
              </w:rPr>
              <w:fldChar w:fldCharType="begin"/>
            </w:r>
            <w:r w:rsidR="00ED07F8">
              <w:rPr>
                <w:noProof/>
                <w:webHidden/>
              </w:rPr>
              <w:instrText xml:space="preserve"> PAGEREF _Toc94546341 \h </w:instrText>
            </w:r>
            <w:r w:rsidR="00ED07F8">
              <w:rPr>
                <w:noProof/>
                <w:webHidden/>
              </w:rPr>
            </w:r>
            <w:r w:rsidR="00ED07F8">
              <w:rPr>
                <w:noProof/>
                <w:webHidden/>
              </w:rPr>
              <w:fldChar w:fldCharType="separate"/>
            </w:r>
            <w:r w:rsidR="00ED07F8">
              <w:rPr>
                <w:noProof/>
                <w:webHidden/>
              </w:rPr>
              <w:t>91</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42" w:history="1">
            <w:r w:rsidR="00ED07F8" w:rsidRPr="00C6343C">
              <w:rPr>
                <w:rStyle w:val="af1"/>
                <w:noProof/>
              </w:rPr>
              <w:t>2. Общие требования к составу исходных данных для разработки градостроительной документации</w:t>
            </w:r>
            <w:r w:rsidR="00ED07F8">
              <w:rPr>
                <w:noProof/>
                <w:webHidden/>
              </w:rPr>
              <w:tab/>
            </w:r>
            <w:r w:rsidR="00ED07F8">
              <w:rPr>
                <w:noProof/>
                <w:webHidden/>
              </w:rPr>
              <w:fldChar w:fldCharType="begin"/>
            </w:r>
            <w:r w:rsidR="00ED07F8">
              <w:rPr>
                <w:noProof/>
                <w:webHidden/>
              </w:rPr>
              <w:instrText xml:space="preserve"> PAGEREF _Toc94546342 \h </w:instrText>
            </w:r>
            <w:r w:rsidR="00ED07F8">
              <w:rPr>
                <w:noProof/>
                <w:webHidden/>
              </w:rPr>
            </w:r>
            <w:r w:rsidR="00ED07F8">
              <w:rPr>
                <w:noProof/>
                <w:webHidden/>
              </w:rPr>
              <w:fldChar w:fldCharType="separate"/>
            </w:r>
            <w:r w:rsidR="00ED07F8">
              <w:rPr>
                <w:noProof/>
                <w:webHidden/>
              </w:rPr>
              <w:t>92</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43" w:history="1">
            <w:r w:rsidR="00ED07F8" w:rsidRPr="00C6343C">
              <w:rPr>
                <w:rStyle w:val="af1"/>
                <w:noProof/>
              </w:rPr>
              <w:t xml:space="preserve">2.1. </w:t>
            </w:r>
            <w:r w:rsidR="00ED07F8" w:rsidRPr="00C6343C">
              <w:rPr>
                <w:rStyle w:val="af1"/>
                <w:rFonts w:ascii="Times New Roman" w:hAnsi="Times New Roman" w:cs="Times New Roman"/>
                <w:noProof/>
              </w:rPr>
              <w:t>Топографо-геодезическая основа и данные дистанционного зондирования</w:t>
            </w:r>
            <w:r w:rsidR="00ED07F8">
              <w:rPr>
                <w:noProof/>
                <w:webHidden/>
              </w:rPr>
              <w:tab/>
            </w:r>
            <w:r w:rsidR="00ED07F8">
              <w:rPr>
                <w:noProof/>
                <w:webHidden/>
              </w:rPr>
              <w:fldChar w:fldCharType="begin"/>
            </w:r>
            <w:r w:rsidR="00ED07F8">
              <w:rPr>
                <w:noProof/>
                <w:webHidden/>
              </w:rPr>
              <w:instrText xml:space="preserve"> PAGEREF _Toc94546343 \h </w:instrText>
            </w:r>
            <w:r w:rsidR="00ED07F8">
              <w:rPr>
                <w:noProof/>
                <w:webHidden/>
              </w:rPr>
            </w:r>
            <w:r w:rsidR="00ED07F8">
              <w:rPr>
                <w:noProof/>
                <w:webHidden/>
              </w:rPr>
              <w:fldChar w:fldCharType="separate"/>
            </w:r>
            <w:r w:rsidR="00ED07F8">
              <w:rPr>
                <w:noProof/>
                <w:webHidden/>
              </w:rPr>
              <w:t>92</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44" w:history="1">
            <w:r w:rsidR="00ED07F8" w:rsidRPr="00C6343C">
              <w:rPr>
                <w:rStyle w:val="af1"/>
                <w:noProof/>
              </w:rPr>
              <w:t>2.2. Статистические показатели социально-экономического состояния</w:t>
            </w:r>
            <w:r w:rsidR="00ED07F8">
              <w:rPr>
                <w:noProof/>
                <w:webHidden/>
              </w:rPr>
              <w:tab/>
            </w:r>
            <w:r w:rsidR="00ED07F8">
              <w:rPr>
                <w:noProof/>
                <w:webHidden/>
              </w:rPr>
              <w:fldChar w:fldCharType="begin"/>
            </w:r>
            <w:r w:rsidR="00ED07F8">
              <w:rPr>
                <w:noProof/>
                <w:webHidden/>
              </w:rPr>
              <w:instrText xml:space="preserve"> PAGEREF _Toc94546344 \h </w:instrText>
            </w:r>
            <w:r w:rsidR="00ED07F8">
              <w:rPr>
                <w:noProof/>
                <w:webHidden/>
              </w:rPr>
            </w:r>
            <w:r w:rsidR="00ED07F8">
              <w:rPr>
                <w:noProof/>
                <w:webHidden/>
              </w:rPr>
              <w:fldChar w:fldCharType="separate"/>
            </w:r>
            <w:r w:rsidR="00ED07F8">
              <w:rPr>
                <w:noProof/>
                <w:webHidden/>
              </w:rPr>
              <w:t>93</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45" w:history="1">
            <w:r w:rsidR="00ED07F8" w:rsidRPr="00C6343C">
              <w:rPr>
                <w:rStyle w:val="af1"/>
                <w:noProof/>
              </w:rPr>
              <w:t>2.3. Стратегические показатели социально-экономического развития</w:t>
            </w:r>
            <w:r w:rsidR="00ED07F8">
              <w:rPr>
                <w:noProof/>
                <w:webHidden/>
              </w:rPr>
              <w:tab/>
            </w:r>
            <w:r w:rsidR="00ED07F8">
              <w:rPr>
                <w:noProof/>
                <w:webHidden/>
              </w:rPr>
              <w:fldChar w:fldCharType="begin"/>
            </w:r>
            <w:r w:rsidR="00ED07F8">
              <w:rPr>
                <w:noProof/>
                <w:webHidden/>
              </w:rPr>
              <w:instrText xml:space="preserve"> PAGEREF _Toc94546345 \h </w:instrText>
            </w:r>
            <w:r w:rsidR="00ED07F8">
              <w:rPr>
                <w:noProof/>
                <w:webHidden/>
              </w:rPr>
            </w:r>
            <w:r w:rsidR="00ED07F8">
              <w:rPr>
                <w:noProof/>
                <w:webHidden/>
              </w:rPr>
              <w:fldChar w:fldCharType="separate"/>
            </w:r>
            <w:r w:rsidR="00ED07F8">
              <w:rPr>
                <w:noProof/>
                <w:webHidden/>
              </w:rPr>
              <w:t>93</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46" w:history="1">
            <w:r w:rsidR="00ED07F8" w:rsidRPr="00C6343C">
              <w:rPr>
                <w:rStyle w:val="af1"/>
                <w:noProof/>
              </w:rPr>
              <w:t>2.4. Территории с градостроительными ограничениями, подлежащие отображению на схеме современного использования</w:t>
            </w:r>
            <w:r w:rsidR="00ED07F8">
              <w:rPr>
                <w:noProof/>
                <w:webHidden/>
              </w:rPr>
              <w:tab/>
            </w:r>
            <w:r w:rsidR="00ED07F8">
              <w:rPr>
                <w:noProof/>
                <w:webHidden/>
              </w:rPr>
              <w:fldChar w:fldCharType="begin"/>
            </w:r>
            <w:r w:rsidR="00ED07F8">
              <w:rPr>
                <w:noProof/>
                <w:webHidden/>
              </w:rPr>
              <w:instrText xml:space="preserve"> PAGEREF _Toc94546346 \h </w:instrText>
            </w:r>
            <w:r w:rsidR="00ED07F8">
              <w:rPr>
                <w:noProof/>
                <w:webHidden/>
              </w:rPr>
            </w:r>
            <w:r w:rsidR="00ED07F8">
              <w:rPr>
                <w:noProof/>
                <w:webHidden/>
              </w:rPr>
              <w:fldChar w:fldCharType="separate"/>
            </w:r>
            <w:r w:rsidR="00ED07F8">
              <w:rPr>
                <w:noProof/>
                <w:webHidden/>
              </w:rPr>
              <w:t>93</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47" w:history="1">
            <w:r w:rsidR="00ED07F8" w:rsidRPr="00C6343C">
              <w:rPr>
                <w:rStyle w:val="af1"/>
                <w:noProof/>
              </w:rPr>
              <w:t>2.5. Сведения о границах земель различных категорий и земельных участков</w:t>
            </w:r>
            <w:r w:rsidR="00ED07F8">
              <w:rPr>
                <w:noProof/>
                <w:webHidden/>
              </w:rPr>
              <w:tab/>
            </w:r>
            <w:r w:rsidR="00ED07F8">
              <w:rPr>
                <w:noProof/>
                <w:webHidden/>
              </w:rPr>
              <w:fldChar w:fldCharType="begin"/>
            </w:r>
            <w:r w:rsidR="00ED07F8">
              <w:rPr>
                <w:noProof/>
                <w:webHidden/>
              </w:rPr>
              <w:instrText xml:space="preserve"> PAGEREF _Toc94546347 \h </w:instrText>
            </w:r>
            <w:r w:rsidR="00ED07F8">
              <w:rPr>
                <w:noProof/>
                <w:webHidden/>
              </w:rPr>
            </w:r>
            <w:r w:rsidR="00ED07F8">
              <w:rPr>
                <w:noProof/>
                <w:webHidden/>
              </w:rPr>
              <w:fldChar w:fldCharType="separate"/>
            </w:r>
            <w:r w:rsidR="00ED07F8">
              <w:rPr>
                <w:noProof/>
                <w:webHidden/>
              </w:rPr>
              <w:t>94</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48" w:history="1">
            <w:r w:rsidR="00ED07F8" w:rsidRPr="00C6343C">
              <w:rPr>
                <w:rStyle w:val="af1"/>
                <w:noProof/>
              </w:rPr>
              <w:t>2.6. Перечень видов градостроительной документации, проектной документации и документов градостроительного регулирования, учёт которых необходим при разработке генерального плана, проектов планировки и межевания, правил землепользования и застройки</w:t>
            </w:r>
            <w:r w:rsidR="00ED07F8">
              <w:rPr>
                <w:noProof/>
                <w:webHidden/>
              </w:rPr>
              <w:tab/>
            </w:r>
            <w:r w:rsidR="00ED07F8">
              <w:rPr>
                <w:noProof/>
                <w:webHidden/>
              </w:rPr>
              <w:fldChar w:fldCharType="begin"/>
            </w:r>
            <w:r w:rsidR="00ED07F8">
              <w:rPr>
                <w:noProof/>
                <w:webHidden/>
              </w:rPr>
              <w:instrText xml:space="preserve"> PAGEREF _Toc94546348 \h </w:instrText>
            </w:r>
            <w:r w:rsidR="00ED07F8">
              <w:rPr>
                <w:noProof/>
                <w:webHidden/>
              </w:rPr>
            </w:r>
            <w:r w:rsidR="00ED07F8">
              <w:rPr>
                <w:noProof/>
                <w:webHidden/>
              </w:rPr>
              <w:fldChar w:fldCharType="separate"/>
            </w:r>
            <w:r w:rsidR="00ED07F8">
              <w:rPr>
                <w:noProof/>
                <w:webHidden/>
              </w:rPr>
              <w:t>94</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49" w:history="1">
            <w:r w:rsidR="00ED07F8" w:rsidRPr="00C6343C">
              <w:rPr>
                <w:rStyle w:val="af1"/>
                <w:noProof/>
              </w:rPr>
              <w:t>2.7. Перечень иных данных необходимых для разработки градостроительной документации</w:t>
            </w:r>
            <w:r w:rsidR="00ED07F8">
              <w:rPr>
                <w:noProof/>
                <w:webHidden/>
              </w:rPr>
              <w:tab/>
            </w:r>
            <w:r w:rsidR="00ED07F8">
              <w:rPr>
                <w:noProof/>
                <w:webHidden/>
              </w:rPr>
              <w:fldChar w:fldCharType="begin"/>
            </w:r>
            <w:r w:rsidR="00ED07F8">
              <w:rPr>
                <w:noProof/>
                <w:webHidden/>
              </w:rPr>
              <w:instrText xml:space="preserve"> PAGEREF _Toc94546349 \h </w:instrText>
            </w:r>
            <w:r w:rsidR="00ED07F8">
              <w:rPr>
                <w:noProof/>
                <w:webHidden/>
              </w:rPr>
            </w:r>
            <w:r w:rsidR="00ED07F8">
              <w:rPr>
                <w:noProof/>
                <w:webHidden/>
              </w:rPr>
              <w:fldChar w:fldCharType="separate"/>
            </w:r>
            <w:r w:rsidR="00ED07F8">
              <w:rPr>
                <w:noProof/>
                <w:webHidden/>
              </w:rPr>
              <w:t>95</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50" w:history="1">
            <w:r w:rsidR="00ED07F8" w:rsidRPr="00C6343C">
              <w:rPr>
                <w:rStyle w:val="af1"/>
                <w:noProof/>
              </w:rPr>
              <w:t xml:space="preserve">3 </w:t>
            </w:r>
            <w:r w:rsidR="00ED07F8" w:rsidRPr="00C6343C">
              <w:rPr>
                <w:rStyle w:val="af1"/>
                <w:rFonts w:cs="Times New Roman"/>
                <w:noProof/>
              </w:rPr>
              <w:t>Требования к материалам, сдаваемым в составе градостроительной документации, в целях формирования информационных ресурсов информационной системы обеспечения градостроительной деятельности.</w:t>
            </w:r>
            <w:r w:rsidR="00ED07F8">
              <w:rPr>
                <w:noProof/>
                <w:webHidden/>
              </w:rPr>
              <w:tab/>
            </w:r>
            <w:r w:rsidR="00ED07F8">
              <w:rPr>
                <w:noProof/>
                <w:webHidden/>
              </w:rPr>
              <w:fldChar w:fldCharType="begin"/>
            </w:r>
            <w:r w:rsidR="00ED07F8">
              <w:rPr>
                <w:noProof/>
                <w:webHidden/>
              </w:rPr>
              <w:instrText xml:space="preserve"> PAGEREF _Toc94546350 \h </w:instrText>
            </w:r>
            <w:r w:rsidR="00ED07F8">
              <w:rPr>
                <w:noProof/>
                <w:webHidden/>
              </w:rPr>
            </w:r>
            <w:r w:rsidR="00ED07F8">
              <w:rPr>
                <w:noProof/>
                <w:webHidden/>
              </w:rPr>
              <w:fldChar w:fldCharType="separate"/>
            </w:r>
            <w:r w:rsidR="00ED07F8">
              <w:rPr>
                <w:noProof/>
                <w:webHidden/>
              </w:rPr>
              <w:t>96</w:t>
            </w:r>
            <w:r w:rsidR="00ED07F8">
              <w:rPr>
                <w:noProof/>
                <w:webHidden/>
              </w:rPr>
              <w:fldChar w:fldCharType="end"/>
            </w:r>
          </w:hyperlink>
        </w:p>
        <w:p w:rsidR="00ED07F8" w:rsidRDefault="00B20F76">
          <w:pPr>
            <w:pStyle w:val="12"/>
            <w:tabs>
              <w:tab w:val="right" w:leader="dot" w:pos="9629"/>
            </w:tabs>
            <w:rPr>
              <w:rFonts w:eastAsiaTheme="minorEastAsia" w:cstheme="minorBidi"/>
              <w:b w:val="0"/>
              <w:bCs w:val="0"/>
              <w:caps w:val="0"/>
              <w:noProof/>
              <w:sz w:val="22"/>
              <w:szCs w:val="22"/>
              <w:lang w:eastAsia="ru-RU"/>
            </w:rPr>
          </w:pPr>
          <w:hyperlink w:anchor="_Toc94546351" w:history="1">
            <w:r w:rsidR="00ED07F8" w:rsidRPr="00C6343C">
              <w:rPr>
                <w:rStyle w:val="af1"/>
                <w:rFonts w:asciiTheme="majorHAnsi" w:hAnsiTheme="majorHAnsi" w:cstheme="majorHAnsi"/>
                <w:noProof/>
              </w:rPr>
              <w:t>РАЗДЕЛ III. ПРАВИЛА И ОБЛАСТЬ ПРИМЕНЕНИЯ РАСЧЕТНЫХ ПОКАЗАТЕЛЕЙ</w:t>
            </w:r>
            <w:r w:rsidR="00ED07F8">
              <w:rPr>
                <w:noProof/>
                <w:webHidden/>
              </w:rPr>
              <w:tab/>
            </w:r>
            <w:r w:rsidR="00ED07F8">
              <w:rPr>
                <w:noProof/>
                <w:webHidden/>
              </w:rPr>
              <w:fldChar w:fldCharType="begin"/>
            </w:r>
            <w:r w:rsidR="00ED07F8">
              <w:rPr>
                <w:noProof/>
                <w:webHidden/>
              </w:rPr>
              <w:instrText xml:space="preserve"> PAGEREF _Toc94546351 \h </w:instrText>
            </w:r>
            <w:r w:rsidR="00ED07F8">
              <w:rPr>
                <w:noProof/>
                <w:webHidden/>
              </w:rPr>
            </w:r>
            <w:r w:rsidR="00ED07F8">
              <w:rPr>
                <w:noProof/>
                <w:webHidden/>
              </w:rPr>
              <w:fldChar w:fldCharType="separate"/>
            </w:r>
            <w:r w:rsidR="00ED07F8">
              <w:rPr>
                <w:noProof/>
                <w:webHidden/>
              </w:rPr>
              <w:t>97</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52" w:history="1">
            <w:r w:rsidR="00ED07F8" w:rsidRPr="00C6343C">
              <w:rPr>
                <w:rStyle w:val="af1"/>
                <w:noProof/>
              </w:rPr>
              <w:t>1. Подготовка генерального плана</w:t>
            </w:r>
            <w:r w:rsidR="00ED07F8">
              <w:rPr>
                <w:noProof/>
                <w:webHidden/>
              </w:rPr>
              <w:tab/>
            </w:r>
            <w:r w:rsidR="00ED07F8">
              <w:rPr>
                <w:noProof/>
                <w:webHidden/>
              </w:rPr>
              <w:fldChar w:fldCharType="begin"/>
            </w:r>
            <w:r w:rsidR="00ED07F8">
              <w:rPr>
                <w:noProof/>
                <w:webHidden/>
              </w:rPr>
              <w:instrText xml:space="preserve"> PAGEREF _Toc94546352 \h </w:instrText>
            </w:r>
            <w:r w:rsidR="00ED07F8">
              <w:rPr>
                <w:noProof/>
                <w:webHidden/>
              </w:rPr>
            </w:r>
            <w:r w:rsidR="00ED07F8">
              <w:rPr>
                <w:noProof/>
                <w:webHidden/>
              </w:rPr>
              <w:fldChar w:fldCharType="separate"/>
            </w:r>
            <w:r w:rsidR="00ED07F8">
              <w:rPr>
                <w:noProof/>
                <w:webHidden/>
              </w:rPr>
              <w:t>98</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53" w:history="1">
            <w:r w:rsidR="00ED07F8" w:rsidRPr="00C6343C">
              <w:rPr>
                <w:rStyle w:val="af1"/>
                <w:noProof/>
              </w:rPr>
              <w:t>2. Планировка территории</w:t>
            </w:r>
            <w:r w:rsidR="00ED07F8">
              <w:rPr>
                <w:noProof/>
                <w:webHidden/>
              </w:rPr>
              <w:tab/>
            </w:r>
            <w:r w:rsidR="00ED07F8">
              <w:rPr>
                <w:noProof/>
                <w:webHidden/>
              </w:rPr>
              <w:fldChar w:fldCharType="begin"/>
            </w:r>
            <w:r w:rsidR="00ED07F8">
              <w:rPr>
                <w:noProof/>
                <w:webHidden/>
              </w:rPr>
              <w:instrText xml:space="preserve"> PAGEREF _Toc94546353 \h </w:instrText>
            </w:r>
            <w:r w:rsidR="00ED07F8">
              <w:rPr>
                <w:noProof/>
                <w:webHidden/>
              </w:rPr>
            </w:r>
            <w:r w:rsidR="00ED07F8">
              <w:rPr>
                <w:noProof/>
                <w:webHidden/>
              </w:rPr>
              <w:fldChar w:fldCharType="separate"/>
            </w:r>
            <w:r w:rsidR="00ED07F8">
              <w:rPr>
                <w:noProof/>
                <w:webHidden/>
              </w:rPr>
              <w:t>98</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54" w:history="1">
            <w:r w:rsidR="00ED07F8" w:rsidRPr="00C6343C">
              <w:rPr>
                <w:rStyle w:val="af1"/>
                <w:noProof/>
              </w:rPr>
              <w:t>2.1. Общие требования к составу и содержанию документации по планировке территории</w:t>
            </w:r>
            <w:r w:rsidR="00ED07F8">
              <w:rPr>
                <w:noProof/>
                <w:webHidden/>
              </w:rPr>
              <w:tab/>
            </w:r>
            <w:r w:rsidR="00ED07F8">
              <w:rPr>
                <w:noProof/>
                <w:webHidden/>
              </w:rPr>
              <w:fldChar w:fldCharType="begin"/>
            </w:r>
            <w:r w:rsidR="00ED07F8">
              <w:rPr>
                <w:noProof/>
                <w:webHidden/>
              </w:rPr>
              <w:instrText xml:space="preserve"> PAGEREF _Toc94546354 \h </w:instrText>
            </w:r>
            <w:r w:rsidR="00ED07F8">
              <w:rPr>
                <w:noProof/>
                <w:webHidden/>
              </w:rPr>
            </w:r>
            <w:r w:rsidR="00ED07F8">
              <w:rPr>
                <w:noProof/>
                <w:webHidden/>
              </w:rPr>
              <w:fldChar w:fldCharType="separate"/>
            </w:r>
            <w:r w:rsidR="00ED07F8">
              <w:rPr>
                <w:noProof/>
                <w:webHidden/>
              </w:rPr>
              <w:t>98</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55" w:history="1">
            <w:r w:rsidR="00ED07F8" w:rsidRPr="00C6343C">
              <w:rPr>
                <w:rStyle w:val="af1"/>
                <w:noProof/>
              </w:rPr>
              <w:t>2.1.1. Проекты планировки территории</w:t>
            </w:r>
            <w:r w:rsidR="00ED07F8">
              <w:rPr>
                <w:noProof/>
                <w:webHidden/>
              </w:rPr>
              <w:tab/>
            </w:r>
            <w:r w:rsidR="00ED07F8">
              <w:rPr>
                <w:noProof/>
                <w:webHidden/>
              </w:rPr>
              <w:fldChar w:fldCharType="begin"/>
            </w:r>
            <w:r w:rsidR="00ED07F8">
              <w:rPr>
                <w:noProof/>
                <w:webHidden/>
              </w:rPr>
              <w:instrText xml:space="preserve"> PAGEREF _Toc94546355 \h </w:instrText>
            </w:r>
            <w:r w:rsidR="00ED07F8">
              <w:rPr>
                <w:noProof/>
                <w:webHidden/>
              </w:rPr>
            </w:r>
            <w:r w:rsidR="00ED07F8">
              <w:rPr>
                <w:noProof/>
                <w:webHidden/>
              </w:rPr>
              <w:fldChar w:fldCharType="separate"/>
            </w:r>
            <w:r w:rsidR="00ED07F8">
              <w:rPr>
                <w:noProof/>
                <w:webHidden/>
              </w:rPr>
              <w:t>98</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56" w:history="1">
            <w:r w:rsidR="00ED07F8" w:rsidRPr="00C6343C">
              <w:rPr>
                <w:rStyle w:val="af1"/>
                <w:noProof/>
              </w:rPr>
              <w:t>2.1.2. Проекты межевания территории</w:t>
            </w:r>
            <w:r w:rsidR="00ED07F8">
              <w:rPr>
                <w:noProof/>
                <w:webHidden/>
              </w:rPr>
              <w:tab/>
            </w:r>
            <w:r w:rsidR="00ED07F8">
              <w:rPr>
                <w:noProof/>
                <w:webHidden/>
              </w:rPr>
              <w:fldChar w:fldCharType="begin"/>
            </w:r>
            <w:r w:rsidR="00ED07F8">
              <w:rPr>
                <w:noProof/>
                <w:webHidden/>
              </w:rPr>
              <w:instrText xml:space="preserve"> PAGEREF _Toc94546356 \h </w:instrText>
            </w:r>
            <w:r w:rsidR="00ED07F8">
              <w:rPr>
                <w:noProof/>
                <w:webHidden/>
              </w:rPr>
            </w:r>
            <w:r w:rsidR="00ED07F8">
              <w:rPr>
                <w:noProof/>
                <w:webHidden/>
              </w:rPr>
              <w:fldChar w:fldCharType="separate"/>
            </w:r>
            <w:r w:rsidR="00ED07F8">
              <w:rPr>
                <w:noProof/>
                <w:webHidden/>
              </w:rPr>
              <w:t>101</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57" w:history="1">
            <w:r w:rsidR="00ED07F8" w:rsidRPr="00C6343C">
              <w:rPr>
                <w:rStyle w:val="af1"/>
                <w:noProof/>
              </w:rPr>
              <w:t>2.2. Параметры зон планируемого размещения объектов местного значения в проектах планировки территории</w:t>
            </w:r>
            <w:r w:rsidR="00ED07F8">
              <w:rPr>
                <w:noProof/>
                <w:webHidden/>
              </w:rPr>
              <w:tab/>
            </w:r>
            <w:r w:rsidR="00ED07F8">
              <w:rPr>
                <w:noProof/>
                <w:webHidden/>
              </w:rPr>
              <w:fldChar w:fldCharType="begin"/>
            </w:r>
            <w:r w:rsidR="00ED07F8">
              <w:rPr>
                <w:noProof/>
                <w:webHidden/>
              </w:rPr>
              <w:instrText xml:space="preserve"> PAGEREF _Toc94546357 \h </w:instrText>
            </w:r>
            <w:r w:rsidR="00ED07F8">
              <w:rPr>
                <w:noProof/>
                <w:webHidden/>
              </w:rPr>
            </w:r>
            <w:r w:rsidR="00ED07F8">
              <w:rPr>
                <w:noProof/>
                <w:webHidden/>
              </w:rPr>
              <w:fldChar w:fldCharType="separate"/>
            </w:r>
            <w:r w:rsidR="00ED07F8">
              <w:rPr>
                <w:noProof/>
                <w:webHidden/>
              </w:rPr>
              <w:t>104</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58" w:history="1">
            <w:r w:rsidR="00ED07F8" w:rsidRPr="00C6343C">
              <w:rPr>
                <w:rStyle w:val="af1"/>
                <w:noProof/>
              </w:rPr>
              <w:t>2.2.1. Зоны объектов местного значения жилого назначения (планируемое размещение в проектах планировки территории).</w:t>
            </w:r>
            <w:r w:rsidR="00ED07F8">
              <w:rPr>
                <w:noProof/>
                <w:webHidden/>
              </w:rPr>
              <w:tab/>
            </w:r>
            <w:r w:rsidR="00ED07F8">
              <w:rPr>
                <w:noProof/>
                <w:webHidden/>
              </w:rPr>
              <w:fldChar w:fldCharType="begin"/>
            </w:r>
            <w:r w:rsidR="00ED07F8">
              <w:rPr>
                <w:noProof/>
                <w:webHidden/>
              </w:rPr>
              <w:instrText xml:space="preserve"> PAGEREF _Toc94546358 \h </w:instrText>
            </w:r>
            <w:r w:rsidR="00ED07F8">
              <w:rPr>
                <w:noProof/>
                <w:webHidden/>
              </w:rPr>
            </w:r>
            <w:r w:rsidR="00ED07F8">
              <w:rPr>
                <w:noProof/>
                <w:webHidden/>
              </w:rPr>
              <w:fldChar w:fldCharType="separate"/>
            </w:r>
            <w:r w:rsidR="00ED07F8">
              <w:rPr>
                <w:noProof/>
                <w:webHidden/>
              </w:rPr>
              <w:t>104</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59" w:history="1">
            <w:r w:rsidR="00ED07F8" w:rsidRPr="00C6343C">
              <w:rPr>
                <w:rStyle w:val="af1"/>
                <w:noProof/>
              </w:rPr>
              <w:t>2.2.2. Зоны объектов местного значения общественно-делового назначения (планируемое размещение в проектах планировки территории)</w:t>
            </w:r>
            <w:r w:rsidR="00ED07F8">
              <w:rPr>
                <w:noProof/>
                <w:webHidden/>
              </w:rPr>
              <w:tab/>
            </w:r>
            <w:r w:rsidR="00ED07F8">
              <w:rPr>
                <w:noProof/>
                <w:webHidden/>
              </w:rPr>
              <w:fldChar w:fldCharType="begin"/>
            </w:r>
            <w:r w:rsidR="00ED07F8">
              <w:rPr>
                <w:noProof/>
                <w:webHidden/>
              </w:rPr>
              <w:instrText xml:space="preserve"> PAGEREF _Toc94546359 \h </w:instrText>
            </w:r>
            <w:r w:rsidR="00ED07F8">
              <w:rPr>
                <w:noProof/>
                <w:webHidden/>
              </w:rPr>
            </w:r>
            <w:r w:rsidR="00ED07F8">
              <w:rPr>
                <w:noProof/>
                <w:webHidden/>
              </w:rPr>
              <w:fldChar w:fldCharType="separate"/>
            </w:r>
            <w:r w:rsidR="00ED07F8">
              <w:rPr>
                <w:noProof/>
                <w:webHidden/>
              </w:rPr>
              <w:t>105</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60" w:history="1">
            <w:r w:rsidR="00ED07F8" w:rsidRPr="00C6343C">
              <w:rPr>
                <w:rStyle w:val="af1"/>
                <w:noProof/>
              </w:rPr>
              <w:t>2.2.3. Зоны объектов местного значения рекреационной инфраструктуры (планируемое размещение в проектах планировки территории)</w:t>
            </w:r>
            <w:r w:rsidR="00ED07F8">
              <w:rPr>
                <w:noProof/>
                <w:webHidden/>
              </w:rPr>
              <w:tab/>
            </w:r>
            <w:r w:rsidR="00ED07F8">
              <w:rPr>
                <w:noProof/>
                <w:webHidden/>
              </w:rPr>
              <w:fldChar w:fldCharType="begin"/>
            </w:r>
            <w:r w:rsidR="00ED07F8">
              <w:rPr>
                <w:noProof/>
                <w:webHidden/>
              </w:rPr>
              <w:instrText xml:space="preserve"> PAGEREF _Toc94546360 \h </w:instrText>
            </w:r>
            <w:r w:rsidR="00ED07F8">
              <w:rPr>
                <w:noProof/>
                <w:webHidden/>
              </w:rPr>
            </w:r>
            <w:r w:rsidR="00ED07F8">
              <w:rPr>
                <w:noProof/>
                <w:webHidden/>
              </w:rPr>
              <w:fldChar w:fldCharType="separate"/>
            </w:r>
            <w:r w:rsidR="00ED07F8">
              <w:rPr>
                <w:noProof/>
                <w:webHidden/>
              </w:rPr>
              <w:t>106</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61" w:history="1">
            <w:r w:rsidR="00ED07F8" w:rsidRPr="00C6343C">
              <w:rPr>
                <w:rStyle w:val="af1"/>
                <w:noProof/>
              </w:rPr>
              <w:t>2.2.4. Зоны объектов местного значения инженерной инфраструктуры (планируемое размещение в проектах планировки территории)</w:t>
            </w:r>
            <w:r w:rsidR="00ED07F8">
              <w:rPr>
                <w:noProof/>
                <w:webHidden/>
              </w:rPr>
              <w:tab/>
            </w:r>
            <w:r w:rsidR="00ED07F8">
              <w:rPr>
                <w:noProof/>
                <w:webHidden/>
              </w:rPr>
              <w:fldChar w:fldCharType="begin"/>
            </w:r>
            <w:r w:rsidR="00ED07F8">
              <w:rPr>
                <w:noProof/>
                <w:webHidden/>
              </w:rPr>
              <w:instrText xml:space="preserve"> PAGEREF _Toc94546361 \h </w:instrText>
            </w:r>
            <w:r w:rsidR="00ED07F8">
              <w:rPr>
                <w:noProof/>
                <w:webHidden/>
              </w:rPr>
            </w:r>
            <w:r w:rsidR="00ED07F8">
              <w:rPr>
                <w:noProof/>
                <w:webHidden/>
              </w:rPr>
              <w:fldChar w:fldCharType="separate"/>
            </w:r>
            <w:r w:rsidR="00ED07F8">
              <w:rPr>
                <w:noProof/>
                <w:webHidden/>
              </w:rPr>
              <w:t>106</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62" w:history="1">
            <w:r w:rsidR="00ED07F8" w:rsidRPr="00C6343C">
              <w:rPr>
                <w:rStyle w:val="af1"/>
                <w:noProof/>
              </w:rPr>
              <w:t>3. Формирование земельных участков</w:t>
            </w:r>
            <w:r w:rsidR="00ED07F8">
              <w:rPr>
                <w:noProof/>
                <w:webHidden/>
              </w:rPr>
              <w:tab/>
            </w:r>
            <w:r w:rsidR="00ED07F8">
              <w:rPr>
                <w:noProof/>
                <w:webHidden/>
              </w:rPr>
              <w:fldChar w:fldCharType="begin"/>
            </w:r>
            <w:r w:rsidR="00ED07F8">
              <w:rPr>
                <w:noProof/>
                <w:webHidden/>
              </w:rPr>
              <w:instrText xml:space="preserve"> PAGEREF _Toc94546362 \h </w:instrText>
            </w:r>
            <w:r w:rsidR="00ED07F8">
              <w:rPr>
                <w:noProof/>
                <w:webHidden/>
              </w:rPr>
            </w:r>
            <w:r w:rsidR="00ED07F8">
              <w:rPr>
                <w:noProof/>
                <w:webHidden/>
              </w:rPr>
              <w:fldChar w:fldCharType="separate"/>
            </w:r>
            <w:r w:rsidR="00ED07F8">
              <w:rPr>
                <w:noProof/>
                <w:webHidden/>
              </w:rPr>
              <w:t>112</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63" w:history="1">
            <w:r w:rsidR="00ED07F8" w:rsidRPr="00C6343C">
              <w:rPr>
                <w:rStyle w:val="af1"/>
                <w:noProof/>
              </w:rPr>
              <w:t>3.1. Формирование земельных участков</w:t>
            </w:r>
            <w:r w:rsidR="00ED07F8">
              <w:rPr>
                <w:noProof/>
                <w:webHidden/>
              </w:rPr>
              <w:tab/>
            </w:r>
            <w:r w:rsidR="00ED07F8">
              <w:rPr>
                <w:noProof/>
                <w:webHidden/>
              </w:rPr>
              <w:fldChar w:fldCharType="begin"/>
            </w:r>
            <w:r w:rsidR="00ED07F8">
              <w:rPr>
                <w:noProof/>
                <w:webHidden/>
              </w:rPr>
              <w:instrText xml:space="preserve"> PAGEREF _Toc94546363 \h </w:instrText>
            </w:r>
            <w:r w:rsidR="00ED07F8">
              <w:rPr>
                <w:noProof/>
                <w:webHidden/>
              </w:rPr>
            </w:r>
            <w:r w:rsidR="00ED07F8">
              <w:rPr>
                <w:noProof/>
                <w:webHidden/>
              </w:rPr>
              <w:fldChar w:fldCharType="separate"/>
            </w:r>
            <w:r w:rsidR="00ED07F8">
              <w:rPr>
                <w:noProof/>
                <w:webHidden/>
              </w:rPr>
              <w:t>112</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64" w:history="1">
            <w:r w:rsidR="00ED07F8" w:rsidRPr="00C6343C">
              <w:rPr>
                <w:rStyle w:val="af1"/>
                <w:noProof/>
              </w:rPr>
              <w:t>3.1.1. Принципы формирования земельных участков для предоставления собственникам многоквартирных жилых домов на территориях сложившейся застройки</w:t>
            </w:r>
            <w:r w:rsidR="00ED07F8">
              <w:rPr>
                <w:noProof/>
                <w:webHidden/>
              </w:rPr>
              <w:tab/>
            </w:r>
            <w:r w:rsidR="00ED07F8">
              <w:rPr>
                <w:noProof/>
                <w:webHidden/>
              </w:rPr>
              <w:fldChar w:fldCharType="begin"/>
            </w:r>
            <w:r w:rsidR="00ED07F8">
              <w:rPr>
                <w:noProof/>
                <w:webHidden/>
              </w:rPr>
              <w:instrText xml:space="preserve"> PAGEREF _Toc94546364 \h </w:instrText>
            </w:r>
            <w:r w:rsidR="00ED07F8">
              <w:rPr>
                <w:noProof/>
                <w:webHidden/>
              </w:rPr>
            </w:r>
            <w:r w:rsidR="00ED07F8">
              <w:rPr>
                <w:noProof/>
                <w:webHidden/>
              </w:rPr>
              <w:fldChar w:fldCharType="separate"/>
            </w:r>
            <w:r w:rsidR="00ED07F8">
              <w:rPr>
                <w:noProof/>
                <w:webHidden/>
              </w:rPr>
              <w:t>112</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65" w:history="1">
            <w:r w:rsidR="00ED07F8" w:rsidRPr="00C6343C">
              <w:rPr>
                <w:rStyle w:val="af1"/>
                <w:noProof/>
              </w:rPr>
              <w:t>3.1.2. Принципы формирования земельных участков, планируемых для предоставления физическим и юридическим лицам для жилищного строительства</w:t>
            </w:r>
            <w:r w:rsidR="00ED07F8">
              <w:rPr>
                <w:noProof/>
                <w:webHidden/>
              </w:rPr>
              <w:tab/>
            </w:r>
            <w:r w:rsidR="00ED07F8">
              <w:rPr>
                <w:noProof/>
                <w:webHidden/>
              </w:rPr>
              <w:fldChar w:fldCharType="begin"/>
            </w:r>
            <w:r w:rsidR="00ED07F8">
              <w:rPr>
                <w:noProof/>
                <w:webHidden/>
              </w:rPr>
              <w:instrText xml:space="preserve"> PAGEREF _Toc94546365 \h </w:instrText>
            </w:r>
            <w:r w:rsidR="00ED07F8">
              <w:rPr>
                <w:noProof/>
                <w:webHidden/>
              </w:rPr>
            </w:r>
            <w:r w:rsidR="00ED07F8">
              <w:rPr>
                <w:noProof/>
                <w:webHidden/>
              </w:rPr>
              <w:fldChar w:fldCharType="separate"/>
            </w:r>
            <w:r w:rsidR="00ED07F8">
              <w:rPr>
                <w:noProof/>
                <w:webHidden/>
              </w:rPr>
              <w:t>112</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66" w:history="1">
            <w:r w:rsidR="00ED07F8" w:rsidRPr="00C6343C">
              <w:rPr>
                <w:rStyle w:val="af1"/>
                <w:noProof/>
              </w:rPr>
              <w:t>3.1.3. Принципы формирования земельных участков на территориях общего пользования</w:t>
            </w:r>
            <w:r w:rsidR="00ED07F8">
              <w:rPr>
                <w:noProof/>
                <w:webHidden/>
              </w:rPr>
              <w:tab/>
            </w:r>
            <w:r w:rsidR="00ED07F8">
              <w:rPr>
                <w:noProof/>
                <w:webHidden/>
              </w:rPr>
              <w:fldChar w:fldCharType="begin"/>
            </w:r>
            <w:r w:rsidR="00ED07F8">
              <w:rPr>
                <w:noProof/>
                <w:webHidden/>
              </w:rPr>
              <w:instrText xml:space="preserve"> PAGEREF _Toc94546366 \h </w:instrText>
            </w:r>
            <w:r w:rsidR="00ED07F8">
              <w:rPr>
                <w:noProof/>
                <w:webHidden/>
              </w:rPr>
            </w:r>
            <w:r w:rsidR="00ED07F8">
              <w:rPr>
                <w:noProof/>
                <w:webHidden/>
              </w:rPr>
              <w:fldChar w:fldCharType="separate"/>
            </w:r>
            <w:r w:rsidR="00ED07F8">
              <w:rPr>
                <w:noProof/>
                <w:webHidden/>
              </w:rPr>
              <w:t>113</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67" w:history="1">
            <w:r w:rsidR="00ED07F8" w:rsidRPr="00C6343C">
              <w:rPr>
                <w:rStyle w:val="af1"/>
                <w:noProof/>
              </w:rPr>
              <w:t>3.1.4. Принципы формирования земельных участков на территориях сложившейся смешанной застройки</w:t>
            </w:r>
            <w:r w:rsidR="00ED07F8">
              <w:rPr>
                <w:noProof/>
                <w:webHidden/>
              </w:rPr>
              <w:tab/>
            </w:r>
            <w:r w:rsidR="00ED07F8">
              <w:rPr>
                <w:noProof/>
                <w:webHidden/>
              </w:rPr>
              <w:fldChar w:fldCharType="begin"/>
            </w:r>
            <w:r w:rsidR="00ED07F8">
              <w:rPr>
                <w:noProof/>
                <w:webHidden/>
              </w:rPr>
              <w:instrText xml:space="preserve"> PAGEREF _Toc94546367 \h </w:instrText>
            </w:r>
            <w:r w:rsidR="00ED07F8">
              <w:rPr>
                <w:noProof/>
                <w:webHidden/>
              </w:rPr>
            </w:r>
            <w:r w:rsidR="00ED07F8">
              <w:rPr>
                <w:noProof/>
                <w:webHidden/>
              </w:rPr>
              <w:fldChar w:fldCharType="separate"/>
            </w:r>
            <w:r w:rsidR="00ED07F8">
              <w:rPr>
                <w:noProof/>
                <w:webHidden/>
              </w:rPr>
              <w:t>113</w:t>
            </w:r>
            <w:r w:rsidR="00ED07F8">
              <w:rPr>
                <w:noProof/>
                <w:webHidden/>
              </w:rPr>
              <w:fldChar w:fldCharType="end"/>
            </w:r>
          </w:hyperlink>
        </w:p>
        <w:p w:rsidR="00ED07F8" w:rsidRDefault="00B20F76">
          <w:pPr>
            <w:pStyle w:val="31"/>
            <w:tabs>
              <w:tab w:val="right" w:leader="dot" w:pos="9629"/>
            </w:tabs>
            <w:rPr>
              <w:rFonts w:eastAsiaTheme="minorEastAsia" w:cstheme="minorBidi"/>
              <w:i w:val="0"/>
              <w:iCs w:val="0"/>
              <w:noProof/>
              <w:sz w:val="22"/>
              <w:szCs w:val="22"/>
              <w:lang w:eastAsia="ru-RU"/>
            </w:rPr>
          </w:pPr>
          <w:hyperlink w:anchor="_Toc94546368" w:history="1">
            <w:r w:rsidR="00ED07F8" w:rsidRPr="00C6343C">
              <w:rPr>
                <w:rStyle w:val="af1"/>
                <w:noProof/>
              </w:rPr>
              <w:t>3.2. Параметры земельных участков</w:t>
            </w:r>
            <w:r w:rsidR="00ED07F8">
              <w:rPr>
                <w:noProof/>
                <w:webHidden/>
              </w:rPr>
              <w:tab/>
            </w:r>
            <w:r w:rsidR="00ED07F8">
              <w:rPr>
                <w:noProof/>
                <w:webHidden/>
              </w:rPr>
              <w:fldChar w:fldCharType="begin"/>
            </w:r>
            <w:r w:rsidR="00ED07F8">
              <w:rPr>
                <w:noProof/>
                <w:webHidden/>
              </w:rPr>
              <w:instrText xml:space="preserve"> PAGEREF _Toc94546368 \h </w:instrText>
            </w:r>
            <w:r w:rsidR="00ED07F8">
              <w:rPr>
                <w:noProof/>
                <w:webHidden/>
              </w:rPr>
            </w:r>
            <w:r w:rsidR="00ED07F8">
              <w:rPr>
                <w:noProof/>
                <w:webHidden/>
              </w:rPr>
              <w:fldChar w:fldCharType="separate"/>
            </w:r>
            <w:r w:rsidR="00ED07F8">
              <w:rPr>
                <w:noProof/>
                <w:webHidden/>
              </w:rPr>
              <w:t>114</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69" w:history="1">
            <w:r w:rsidR="00ED07F8" w:rsidRPr="00C6343C">
              <w:rPr>
                <w:rStyle w:val="af1"/>
                <w:noProof/>
              </w:rPr>
              <w:t>3.2.1. Параметры формируемых земельных участков, планируемых для предоставления физическим и юридическим лицам для строительства</w:t>
            </w:r>
            <w:r w:rsidR="00ED07F8">
              <w:rPr>
                <w:noProof/>
                <w:webHidden/>
              </w:rPr>
              <w:tab/>
            </w:r>
            <w:r w:rsidR="00ED07F8">
              <w:rPr>
                <w:noProof/>
                <w:webHidden/>
              </w:rPr>
              <w:fldChar w:fldCharType="begin"/>
            </w:r>
            <w:r w:rsidR="00ED07F8">
              <w:rPr>
                <w:noProof/>
                <w:webHidden/>
              </w:rPr>
              <w:instrText xml:space="preserve"> PAGEREF _Toc94546369 \h </w:instrText>
            </w:r>
            <w:r w:rsidR="00ED07F8">
              <w:rPr>
                <w:noProof/>
                <w:webHidden/>
              </w:rPr>
            </w:r>
            <w:r w:rsidR="00ED07F8">
              <w:rPr>
                <w:noProof/>
                <w:webHidden/>
              </w:rPr>
              <w:fldChar w:fldCharType="separate"/>
            </w:r>
            <w:r w:rsidR="00ED07F8">
              <w:rPr>
                <w:noProof/>
                <w:webHidden/>
              </w:rPr>
              <w:t>114</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70" w:history="1">
            <w:r w:rsidR="00ED07F8" w:rsidRPr="00C6343C">
              <w:rPr>
                <w:rStyle w:val="af1"/>
                <w:noProof/>
              </w:rPr>
              <w:t>3.2.2. Параметры земельных участков, предназначенных для размещения объектов местного значения</w:t>
            </w:r>
            <w:r w:rsidR="00ED07F8">
              <w:rPr>
                <w:noProof/>
                <w:webHidden/>
              </w:rPr>
              <w:tab/>
            </w:r>
            <w:r w:rsidR="00ED07F8">
              <w:rPr>
                <w:noProof/>
                <w:webHidden/>
              </w:rPr>
              <w:fldChar w:fldCharType="begin"/>
            </w:r>
            <w:r w:rsidR="00ED07F8">
              <w:rPr>
                <w:noProof/>
                <w:webHidden/>
              </w:rPr>
              <w:instrText xml:space="preserve"> PAGEREF _Toc94546370 \h </w:instrText>
            </w:r>
            <w:r w:rsidR="00ED07F8">
              <w:rPr>
                <w:noProof/>
                <w:webHidden/>
              </w:rPr>
            </w:r>
            <w:r w:rsidR="00ED07F8">
              <w:rPr>
                <w:noProof/>
                <w:webHidden/>
              </w:rPr>
              <w:fldChar w:fldCharType="separate"/>
            </w:r>
            <w:r w:rsidR="00ED07F8">
              <w:rPr>
                <w:noProof/>
                <w:webHidden/>
              </w:rPr>
              <w:t>114</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71" w:history="1">
            <w:r w:rsidR="00ED07F8" w:rsidRPr="00C6343C">
              <w:rPr>
                <w:rStyle w:val="af1"/>
                <w:noProof/>
              </w:rPr>
              <w:t>3.2.3. Параметры земельных участков, планируемых для предоставления физическим и юридическим лицам для целей, не связанных со строительством</w:t>
            </w:r>
            <w:r w:rsidR="00ED07F8">
              <w:rPr>
                <w:noProof/>
                <w:webHidden/>
              </w:rPr>
              <w:tab/>
            </w:r>
            <w:r w:rsidR="00ED07F8">
              <w:rPr>
                <w:noProof/>
                <w:webHidden/>
              </w:rPr>
              <w:fldChar w:fldCharType="begin"/>
            </w:r>
            <w:r w:rsidR="00ED07F8">
              <w:rPr>
                <w:noProof/>
                <w:webHidden/>
              </w:rPr>
              <w:instrText xml:space="preserve"> PAGEREF _Toc94546371 \h </w:instrText>
            </w:r>
            <w:r w:rsidR="00ED07F8">
              <w:rPr>
                <w:noProof/>
                <w:webHidden/>
              </w:rPr>
            </w:r>
            <w:r w:rsidR="00ED07F8">
              <w:rPr>
                <w:noProof/>
                <w:webHidden/>
              </w:rPr>
              <w:fldChar w:fldCharType="separate"/>
            </w:r>
            <w:r w:rsidR="00ED07F8">
              <w:rPr>
                <w:noProof/>
                <w:webHidden/>
              </w:rPr>
              <w:t>116</w:t>
            </w:r>
            <w:r w:rsidR="00ED07F8">
              <w:rPr>
                <w:noProof/>
                <w:webHidden/>
              </w:rPr>
              <w:fldChar w:fldCharType="end"/>
            </w:r>
          </w:hyperlink>
        </w:p>
        <w:p w:rsidR="00ED07F8" w:rsidRDefault="00B20F76">
          <w:pPr>
            <w:pStyle w:val="41"/>
            <w:tabs>
              <w:tab w:val="right" w:leader="dot" w:pos="9629"/>
            </w:tabs>
            <w:rPr>
              <w:rFonts w:eastAsiaTheme="minorEastAsia" w:cstheme="minorBidi"/>
              <w:noProof/>
              <w:sz w:val="22"/>
              <w:szCs w:val="22"/>
              <w:lang w:eastAsia="ru-RU"/>
            </w:rPr>
          </w:pPr>
          <w:hyperlink w:anchor="_Toc94546372" w:history="1">
            <w:r w:rsidR="00ED07F8" w:rsidRPr="00C6343C">
              <w:rPr>
                <w:rStyle w:val="af1"/>
                <w:noProof/>
              </w:rPr>
              <w:t>3.2.4. Параметры земельных участков под временными объектами</w:t>
            </w:r>
            <w:r w:rsidR="00ED07F8">
              <w:rPr>
                <w:noProof/>
                <w:webHidden/>
              </w:rPr>
              <w:tab/>
            </w:r>
            <w:r w:rsidR="00ED07F8">
              <w:rPr>
                <w:noProof/>
                <w:webHidden/>
              </w:rPr>
              <w:fldChar w:fldCharType="begin"/>
            </w:r>
            <w:r w:rsidR="00ED07F8">
              <w:rPr>
                <w:noProof/>
                <w:webHidden/>
              </w:rPr>
              <w:instrText xml:space="preserve"> PAGEREF _Toc94546372 \h </w:instrText>
            </w:r>
            <w:r w:rsidR="00ED07F8">
              <w:rPr>
                <w:noProof/>
                <w:webHidden/>
              </w:rPr>
            </w:r>
            <w:r w:rsidR="00ED07F8">
              <w:rPr>
                <w:noProof/>
                <w:webHidden/>
              </w:rPr>
              <w:fldChar w:fldCharType="separate"/>
            </w:r>
            <w:r w:rsidR="00ED07F8">
              <w:rPr>
                <w:noProof/>
                <w:webHidden/>
              </w:rPr>
              <w:t>116</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73" w:history="1">
            <w:r w:rsidR="00ED07F8" w:rsidRPr="00C6343C">
              <w:rPr>
                <w:rStyle w:val="af1"/>
                <w:noProof/>
              </w:rPr>
              <w:t>Приложение. Термины и определения</w:t>
            </w:r>
            <w:r w:rsidR="00ED07F8">
              <w:rPr>
                <w:noProof/>
                <w:webHidden/>
              </w:rPr>
              <w:tab/>
            </w:r>
            <w:r w:rsidR="00ED07F8">
              <w:rPr>
                <w:noProof/>
                <w:webHidden/>
              </w:rPr>
              <w:fldChar w:fldCharType="begin"/>
            </w:r>
            <w:r w:rsidR="00ED07F8">
              <w:rPr>
                <w:noProof/>
                <w:webHidden/>
              </w:rPr>
              <w:instrText xml:space="preserve"> PAGEREF _Toc94546373 \h </w:instrText>
            </w:r>
            <w:r w:rsidR="00ED07F8">
              <w:rPr>
                <w:noProof/>
                <w:webHidden/>
              </w:rPr>
            </w:r>
            <w:r w:rsidR="00ED07F8">
              <w:rPr>
                <w:noProof/>
                <w:webHidden/>
              </w:rPr>
              <w:fldChar w:fldCharType="separate"/>
            </w:r>
            <w:r w:rsidR="00ED07F8">
              <w:rPr>
                <w:noProof/>
                <w:webHidden/>
              </w:rPr>
              <w:t>117</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74" w:history="1">
            <w:r w:rsidR="00ED07F8" w:rsidRPr="00C6343C">
              <w:rPr>
                <w:rStyle w:val="af1"/>
                <w:noProof/>
              </w:rPr>
              <w:t>Приложение. Нормативная база</w:t>
            </w:r>
            <w:r w:rsidR="00ED07F8">
              <w:rPr>
                <w:noProof/>
                <w:webHidden/>
              </w:rPr>
              <w:tab/>
            </w:r>
            <w:r w:rsidR="00ED07F8">
              <w:rPr>
                <w:noProof/>
                <w:webHidden/>
              </w:rPr>
              <w:fldChar w:fldCharType="begin"/>
            </w:r>
            <w:r w:rsidR="00ED07F8">
              <w:rPr>
                <w:noProof/>
                <w:webHidden/>
              </w:rPr>
              <w:instrText xml:space="preserve"> PAGEREF _Toc94546374 \h </w:instrText>
            </w:r>
            <w:r w:rsidR="00ED07F8">
              <w:rPr>
                <w:noProof/>
                <w:webHidden/>
              </w:rPr>
            </w:r>
            <w:r w:rsidR="00ED07F8">
              <w:rPr>
                <w:noProof/>
                <w:webHidden/>
              </w:rPr>
              <w:fldChar w:fldCharType="separate"/>
            </w:r>
            <w:r w:rsidR="00ED07F8">
              <w:rPr>
                <w:noProof/>
                <w:webHidden/>
              </w:rPr>
              <w:t>120</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75" w:history="1">
            <w:r w:rsidR="00ED07F8" w:rsidRPr="00C6343C">
              <w:rPr>
                <w:rStyle w:val="af1"/>
                <w:noProof/>
              </w:rPr>
              <w:t>Приложение № 1 (рекомендуемое). Нормативные параметры объектов общественно-делового назначения: мощность, зоны планируемого размещения и параметры зон их планируемого размещения, необходимые для разработки генерального плана</w:t>
            </w:r>
            <w:r w:rsidR="00ED07F8">
              <w:rPr>
                <w:noProof/>
                <w:webHidden/>
              </w:rPr>
              <w:tab/>
            </w:r>
            <w:r w:rsidR="00ED07F8">
              <w:rPr>
                <w:noProof/>
                <w:webHidden/>
              </w:rPr>
              <w:fldChar w:fldCharType="begin"/>
            </w:r>
            <w:r w:rsidR="00ED07F8">
              <w:rPr>
                <w:noProof/>
                <w:webHidden/>
              </w:rPr>
              <w:instrText xml:space="preserve"> PAGEREF _Toc94546375 \h </w:instrText>
            </w:r>
            <w:r w:rsidR="00ED07F8">
              <w:rPr>
                <w:noProof/>
                <w:webHidden/>
              </w:rPr>
            </w:r>
            <w:r w:rsidR="00ED07F8">
              <w:rPr>
                <w:noProof/>
                <w:webHidden/>
              </w:rPr>
              <w:fldChar w:fldCharType="separate"/>
            </w:r>
            <w:r w:rsidR="00ED07F8">
              <w:rPr>
                <w:noProof/>
                <w:webHidden/>
              </w:rPr>
              <w:t>124</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76" w:history="1">
            <w:r w:rsidR="00ED07F8" w:rsidRPr="00C6343C">
              <w:rPr>
                <w:rStyle w:val="af1"/>
                <w:noProof/>
              </w:rPr>
              <w:t>Приложение № 2 (справочное). Единицы измерения показателей мощности различных видов объектов градостроительной деятельности, которые могут использоваться при подготовке градостроительной документации в муниципальном образовании</w:t>
            </w:r>
            <w:r w:rsidR="00ED07F8">
              <w:rPr>
                <w:noProof/>
                <w:webHidden/>
              </w:rPr>
              <w:tab/>
            </w:r>
            <w:r w:rsidR="00ED07F8">
              <w:rPr>
                <w:noProof/>
                <w:webHidden/>
              </w:rPr>
              <w:fldChar w:fldCharType="begin"/>
            </w:r>
            <w:r w:rsidR="00ED07F8">
              <w:rPr>
                <w:noProof/>
                <w:webHidden/>
              </w:rPr>
              <w:instrText xml:space="preserve"> PAGEREF _Toc94546376 \h </w:instrText>
            </w:r>
            <w:r w:rsidR="00ED07F8">
              <w:rPr>
                <w:noProof/>
                <w:webHidden/>
              </w:rPr>
            </w:r>
            <w:r w:rsidR="00ED07F8">
              <w:rPr>
                <w:noProof/>
                <w:webHidden/>
              </w:rPr>
              <w:fldChar w:fldCharType="separate"/>
            </w:r>
            <w:r w:rsidR="00ED07F8">
              <w:rPr>
                <w:noProof/>
                <w:webHidden/>
              </w:rPr>
              <w:t>125</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77" w:history="1">
            <w:r w:rsidR="00ED07F8" w:rsidRPr="00C6343C">
              <w:rPr>
                <w:rStyle w:val="af1"/>
                <w:noProof/>
              </w:rPr>
              <w:t>Приложение № 3. Минимальные размеры полосы отвода под сооружениями инженерной защиты</w:t>
            </w:r>
            <w:r w:rsidR="00ED07F8">
              <w:rPr>
                <w:noProof/>
                <w:webHidden/>
              </w:rPr>
              <w:tab/>
            </w:r>
            <w:r w:rsidR="00ED07F8">
              <w:rPr>
                <w:noProof/>
                <w:webHidden/>
              </w:rPr>
              <w:fldChar w:fldCharType="begin"/>
            </w:r>
            <w:r w:rsidR="00ED07F8">
              <w:rPr>
                <w:noProof/>
                <w:webHidden/>
              </w:rPr>
              <w:instrText xml:space="preserve"> PAGEREF _Toc94546377 \h </w:instrText>
            </w:r>
            <w:r w:rsidR="00ED07F8">
              <w:rPr>
                <w:noProof/>
                <w:webHidden/>
              </w:rPr>
            </w:r>
            <w:r w:rsidR="00ED07F8">
              <w:rPr>
                <w:noProof/>
                <w:webHidden/>
              </w:rPr>
              <w:fldChar w:fldCharType="separate"/>
            </w:r>
            <w:r w:rsidR="00ED07F8">
              <w:rPr>
                <w:noProof/>
                <w:webHidden/>
              </w:rPr>
              <w:t>132</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78" w:history="1">
            <w:r w:rsidR="00ED07F8" w:rsidRPr="00C6343C">
              <w:rPr>
                <w:rStyle w:val="af1"/>
                <w:noProof/>
              </w:rPr>
              <w:t>Приложение № 4 (справочное). Виды зон с особыми условиями использования территории</w:t>
            </w:r>
            <w:r w:rsidR="00ED07F8">
              <w:rPr>
                <w:noProof/>
                <w:webHidden/>
              </w:rPr>
              <w:tab/>
            </w:r>
            <w:r w:rsidR="00ED07F8">
              <w:rPr>
                <w:noProof/>
                <w:webHidden/>
              </w:rPr>
              <w:fldChar w:fldCharType="begin"/>
            </w:r>
            <w:r w:rsidR="00ED07F8">
              <w:rPr>
                <w:noProof/>
                <w:webHidden/>
              </w:rPr>
              <w:instrText xml:space="preserve"> PAGEREF _Toc94546378 \h </w:instrText>
            </w:r>
            <w:r w:rsidR="00ED07F8">
              <w:rPr>
                <w:noProof/>
                <w:webHidden/>
              </w:rPr>
            </w:r>
            <w:r w:rsidR="00ED07F8">
              <w:rPr>
                <w:noProof/>
                <w:webHidden/>
              </w:rPr>
              <w:fldChar w:fldCharType="separate"/>
            </w:r>
            <w:r w:rsidR="00ED07F8">
              <w:rPr>
                <w:noProof/>
                <w:webHidden/>
              </w:rPr>
              <w:t>133</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79" w:history="1">
            <w:r w:rsidR="00ED07F8" w:rsidRPr="00C6343C">
              <w:rPr>
                <w:rStyle w:val="af1"/>
                <w:noProof/>
              </w:rPr>
              <w:t>Приложение № 5 (рекомендуемое). Классификация рекреационных объектов и их размещение</w:t>
            </w:r>
            <w:r w:rsidR="00ED07F8">
              <w:rPr>
                <w:noProof/>
                <w:webHidden/>
              </w:rPr>
              <w:tab/>
            </w:r>
            <w:r w:rsidR="00ED07F8">
              <w:rPr>
                <w:noProof/>
                <w:webHidden/>
              </w:rPr>
              <w:fldChar w:fldCharType="begin"/>
            </w:r>
            <w:r w:rsidR="00ED07F8">
              <w:rPr>
                <w:noProof/>
                <w:webHidden/>
              </w:rPr>
              <w:instrText xml:space="preserve"> PAGEREF _Toc94546379 \h </w:instrText>
            </w:r>
            <w:r w:rsidR="00ED07F8">
              <w:rPr>
                <w:noProof/>
                <w:webHidden/>
              </w:rPr>
            </w:r>
            <w:r w:rsidR="00ED07F8">
              <w:rPr>
                <w:noProof/>
                <w:webHidden/>
              </w:rPr>
              <w:fldChar w:fldCharType="separate"/>
            </w:r>
            <w:r w:rsidR="00ED07F8">
              <w:rPr>
                <w:noProof/>
                <w:webHidden/>
              </w:rPr>
              <w:t>137</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80" w:history="1">
            <w:r w:rsidR="00ED07F8" w:rsidRPr="00C6343C">
              <w:rPr>
                <w:rStyle w:val="af1"/>
                <w:noProof/>
              </w:rPr>
              <w:t>Приложение № 6 (рекомендуемое). Показатели минимальной плотности застройки площадок промышленных предприятий</w:t>
            </w:r>
            <w:r w:rsidR="00ED07F8">
              <w:rPr>
                <w:noProof/>
                <w:webHidden/>
              </w:rPr>
              <w:tab/>
            </w:r>
            <w:r w:rsidR="00ED07F8">
              <w:rPr>
                <w:noProof/>
                <w:webHidden/>
              </w:rPr>
              <w:fldChar w:fldCharType="begin"/>
            </w:r>
            <w:r w:rsidR="00ED07F8">
              <w:rPr>
                <w:noProof/>
                <w:webHidden/>
              </w:rPr>
              <w:instrText xml:space="preserve"> PAGEREF _Toc94546380 \h </w:instrText>
            </w:r>
            <w:r w:rsidR="00ED07F8">
              <w:rPr>
                <w:noProof/>
                <w:webHidden/>
              </w:rPr>
            </w:r>
            <w:r w:rsidR="00ED07F8">
              <w:rPr>
                <w:noProof/>
                <w:webHidden/>
              </w:rPr>
              <w:fldChar w:fldCharType="separate"/>
            </w:r>
            <w:r w:rsidR="00ED07F8">
              <w:rPr>
                <w:noProof/>
                <w:webHidden/>
              </w:rPr>
              <w:t>139</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81" w:history="1">
            <w:r w:rsidR="00ED07F8" w:rsidRPr="00C6343C">
              <w:rPr>
                <w:rStyle w:val="af1"/>
                <w:noProof/>
              </w:rPr>
              <w:t>Приложение № 7 (рекомендуемое). Рекомендуемая номенклатура открытых плоскостных физкультурно-спортивных и физкультурно-рекреационных сооружений</w:t>
            </w:r>
            <w:r w:rsidR="00ED07F8">
              <w:rPr>
                <w:noProof/>
                <w:webHidden/>
              </w:rPr>
              <w:tab/>
            </w:r>
            <w:r w:rsidR="00ED07F8">
              <w:rPr>
                <w:noProof/>
                <w:webHidden/>
              </w:rPr>
              <w:fldChar w:fldCharType="begin"/>
            </w:r>
            <w:r w:rsidR="00ED07F8">
              <w:rPr>
                <w:noProof/>
                <w:webHidden/>
              </w:rPr>
              <w:instrText xml:space="preserve"> PAGEREF _Toc94546381 \h </w:instrText>
            </w:r>
            <w:r w:rsidR="00ED07F8">
              <w:rPr>
                <w:noProof/>
                <w:webHidden/>
              </w:rPr>
            </w:r>
            <w:r w:rsidR="00ED07F8">
              <w:rPr>
                <w:noProof/>
                <w:webHidden/>
              </w:rPr>
              <w:fldChar w:fldCharType="separate"/>
            </w:r>
            <w:r w:rsidR="00ED07F8">
              <w:rPr>
                <w:noProof/>
                <w:webHidden/>
              </w:rPr>
              <w:t>147</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82" w:history="1">
            <w:r w:rsidR="00ED07F8" w:rsidRPr="00C6343C">
              <w:rPr>
                <w:rStyle w:val="af1"/>
                <w:noProof/>
              </w:rPr>
              <w:t>Приложение № 8. Нормы расчёта стоянок автомобилей временного хранения для общественных зданий и сооружений</w:t>
            </w:r>
            <w:r w:rsidR="00ED07F8">
              <w:rPr>
                <w:noProof/>
                <w:webHidden/>
              </w:rPr>
              <w:tab/>
            </w:r>
            <w:r w:rsidR="00ED07F8">
              <w:rPr>
                <w:noProof/>
                <w:webHidden/>
              </w:rPr>
              <w:fldChar w:fldCharType="begin"/>
            </w:r>
            <w:r w:rsidR="00ED07F8">
              <w:rPr>
                <w:noProof/>
                <w:webHidden/>
              </w:rPr>
              <w:instrText xml:space="preserve"> PAGEREF _Toc94546382 \h </w:instrText>
            </w:r>
            <w:r w:rsidR="00ED07F8">
              <w:rPr>
                <w:noProof/>
                <w:webHidden/>
              </w:rPr>
            </w:r>
            <w:r w:rsidR="00ED07F8">
              <w:rPr>
                <w:noProof/>
                <w:webHidden/>
              </w:rPr>
              <w:fldChar w:fldCharType="separate"/>
            </w:r>
            <w:r w:rsidR="00ED07F8">
              <w:rPr>
                <w:noProof/>
                <w:webHidden/>
              </w:rPr>
              <w:t>155</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83" w:history="1">
            <w:r w:rsidR="00ED07F8" w:rsidRPr="00C6343C">
              <w:rPr>
                <w:rStyle w:val="af1"/>
                <w:noProof/>
              </w:rPr>
              <w:t>Приложение № 9. Значения геометрических параметров машино-мест при различных способах расстановки легковых автомобилей на парковках</w:t>
            </w:r>
            <w:r w:rsidR="00ED07F8">
              <w:rPr>
                <w:noProof/>
                <w:webHidden/>
              </w:rPr>
              <w:tab/>
            </w:r>
            <w:r w:rsidR="00ED07F8">
              <w:rPr>
                <w:noProof/>
                <w:webHidden/>
              </w:rPr>
              <w:fldChar w:fldCharType="begin"/>
            </w:r>
            <w:r w:rsidR="00ED07F8">
              <w:rPr>
                <w:noProof/>
                <w:webHidden/>
              </w:rPr>
              <w:instrText xml:space="preserve"> PAGEREF _Toc94546383 \h </w:instrText>
            </w:r>
            <w:r w:rsidR="00ED07F8">
              <w:rPr>
                <w:noProof/>
                <w:webHidden/>
              </w:rPr>
            </w:r>
            <w:r w:rsidR="00ED07F8">
              <w:rPr>
                <w:noProof/>
                <w:webHidden/>
              </w:rPr>
              <w:fldChar w:fldCharType="separate"/>
            </w:r>
            <w:r w:rsidR="00ED07F8">
              <w:rPr>
                <w:noProof/>
                <w:webHidden/>
              </w:rPr>
              <w:t>159</w:t>
            </w:r>
            <w:r w:rsidR="00ED07F8">
              <w:rPr>
                <w:noProof/>
                <w:webHidden/>
              </w:rPr>
              <w:fldChar w:fldCharType="end"/>
            </w:r>
          </w:hyperlink>
        </w:p>
        <w:p w:rsidR="00ED07F8" w:rsidRDefault="00B20F76">
          <w:pPr>
            <w:pStyle w:val="22"/>
            <w:tabs>
              <w:tab w:val="right" w:leader="dot" w:pos="9629"/>
            </w:tabs>
            <w:rPr>
              <w:rFonts w:eastAsiaTheme="minorEastAsia" w:cstheme="minorBidi"/>
              <w:smallCaps w:val="0"/>
              <w:noProof/>
              <w:sz w:val="22"/>
              <w:szCs w:val="22"/>
              <w:lang w:eastAsia="ru-RU"/>
            </w:rPr>
          </w:pPr>
          <w:hyperlink w:anchor="_Toc94546384" w:history="1">
            <w:r w:rsidR="00ED07F8" w:rsidRPr="00C6343C">
              <w:rPr>
                <w:rStyle w:val="af1"/>
                <w:noProof/>
              </w:rPr>
              <w:t>Приложение № 10. Правила применения расчётных показателей на демонстрационных примерах</w:t>
            </w:r>
            <w:r w:rsidR="00ED07F8">
              <w:rPr>
                <w:noProof/>
                <w:webHidden/>
              </w:rPr>
              <w:tab/>
            </w:r>
            <w:r w:rsidR="00ED07F8">
              <w:rPr>
                <w:noProof/>
                <w:webHidden/>
              </w:rPr>
              <w:fldChar w:fldCharType="begin"/>
            </w:r>
            <w:r w:rsidR="00ED07F8">
              <w:rPr>
                <w:noProof/>
                <w:webHidden/>
              </w:rPr>
              <w:instrText xml:space="preserve"> PAGEREF _Toc94546384 \h </w:instrText>
            </w:r>
            <w:r w:rsidR="00ED07F8">
              <w:rPr>
                <w:noProof/>
                <w:webHidden/>
              </w:rPr>
            </w:r>
            <w:r w:rsidR="00ED07F8">
              <w:rPr>
                <w:noProof/>
                <w:webHidden/>
              </w:rPr>
              <w:fldChar w:fldCharType="separate"/>
            </w:r>
            <w:r w:rsidR="00ED07F8">
              <w:rPr>
                <w:noProof/>
                <w:webHidden/>
              </w:rPr>
              <w:t>160</w:t>
            </w:r>
            <w:r w:rsidR="00ED07F8">
              <w:rPr>
                <w:noProof/>
                <w:webHidden/>
              </w:rPr>
              <w:fldChar w:fldCharType="end"/>
            </w:r>
          </w:hyperlink>
        </w:p>
        <w:p w:rsidR="006866A0" w:rsidRDefault="006866A0">
          <w:r>
            <w:rPr>
              <w:rFonts w:asciiTheme="minorHAnsi" w:hAnsiTheme="minorHAnsi" w:cstheme="minorHAnsi"/>
              <w:b/>
              <w:bCs/>
              <w:caps/>
              <w:sz w:val="20"/>
              <w:szCs w:val="20"/>
            </w:rPr>
            <w:fldChar w:fldCharType="end"/>
          </w:r>
        </w:p>
      </w:sdtContent>
    </w:sdt>
    <w:p w:rsidR="008C0567" w:rsidRDefault="008C0567" w:rsidP="003052FB">
      <w:pPr>
        <w:spacing w:after="200" w:line="276" w:lineRule="auto"/>
        <w:rPr>
          <w:color w:val="FF0000"/>
        </w:rPr>
      </w:pPr>
    </w:p>
    <w:p w:rsidR="005B4A45" w:rsidRDefault="005B4A45" w:rsidP="003052FB">
      <w:pPr>
        <w:spacing w:after="200" w:line="276" w:lineRule="auto"/>
        <w:rPr>
          <w:color w:val="FF0000"/>
        </w:rPr>
      </w:pPr>
    </w:p>
    <w:p w:rsidR="00366E7F" w:rsidRDefault="00366E7F" w:rsidP="003052FB">
      <w:pPr>
        <w:spacing w:after="200" w:line="276" w:lineRule="auto"/>
        <w:rPr>
          <w:color w:val="FF0000"/>
        </w:rPr>
      </w:pPr>
    </w:p>
    <w:p w:rsidR="003052FB" w:rsidRPr="00F6771E" w:rsidRDefault="003052FB" w:rsidP="00F6771E">
      <w:pPr>
        <w:pStyle w:val="1"/>
        <w:spacing w:before="0"/>
        <w:ind w:firstLine="0"/>
        <w:rPr>
          <w:rFonts w:ascii="Times New Roman" w:hAnsi="Times New Roman" w:cs="Times New Roman"/>
          <w:color w:val="auto"/>
          <w:sz w:val="28"/>
        </w:rPr>
      </w:pPr>
      <w:bookmarkStart w:id="1" w:name="_Toc94546260"/>
      <w:r w:rsidRPr="00F6771E">
        <w:rPr>
          <w:rFonts w:ascii="Times New Roman" w:hAnsi="Times New Roman" w:cs="Times New Roman"/>
          <w:caps w:val="0"/>
          <w:color w:val="auto"/>
          <w:sz w:val="28"/>
        </w:rPr>
        <w:t>ВВЕДЕНИЕ</w:t>
      </w:r>
      <w:bookmarkEnd w:id="1"/>
    </w:p>
    <w:p w:rsidR="008C0567" w:rsidRPr="00A45F80" w:rsidRDefault="008C0567" w:rsidP="00F6771E">
      <w:pPr>
        <w:spacing w:line="276" w:lineRule="auto"/>
        <w:rPr>
          <w:color w:val="FF0000"/>
        </w:rPr>
      </w:pPr>
    </w:p>
    <w:p w:rsidR="00383CFB" w:rsidRPr="00BD6FA7" w:rsidRDefault="00383CFB" w:rsidP="00F6771E">
      <w:pPr>
        <w:rPr>
          <w:color w:val="000000" w:themeColor="text1"/>
        </w:rPr>
      </w:pPr>
      <w:bookmarkStart w:id="2" w:name="bookmark0"/>
      <w:r w:rsidRPr="00BD6FA7">
        <w:rPr>
          <w:color w:val="000000" w:themeColor="text1"/>
        </w:rPr>
        <w:t>Н</w:t>
      </w:r>
      <w:bookmarkEnd w:id="2"/>
      <w:r w:rsidRPr="00BD6FA7">
        <w:rPr>
          <w:color w:val="000000" w:themeColor="text1"/>
        </w:rPr>
        <w:t>астоящие местные нормативы градостроительного проектирования городского округа Красногорск Московской области (</w:t>
      </w:r>
      <w:r w:rsidR="002704CE" w:rsidRPr="00BD6FA7">
        <w:rPr>
          <w:color w:val="000000" w:themeColor="text1"/>
        </w:rPr>
        <w:t>далее</w:t>
      </w:r>
      <w:r w:rsidRPr="00BD6FA7">
        <w:rPr>
          <w:color w:val="000000" w:themeColor="text1"/>
        </w:rPr>
        <w:t xml:space="preserve"> </w:t>
      </w:r>
      <w:r w:rsidR="00A01746" w:rsidRPr="00BD6FA7">
        <w:rPr>
          <w:color w:val="000000" w:themeColor="text1"/>
        </w:rPr>
        <w:t>–</w:t>
      </w:r>
      <w:r w:rsidRPr="00BD6FA7">
        <w:rPr>
          <w:color w:val="000000" w:themeColor="text1"/>
        </w:rPr>
        <w:t xml:space="preserve"> </w:t>
      </w:r>
      <w:r w:rsidR="00134914" w:rsidRPr="00BD6FA7">
        <w:rPr>
          <w:color w:val="000000" w:themeColor="text1"/>
        </w:rPr>
        <w:t>Н</w:t>
      </w:r>
      <w:r w:rsidRPr="00BD6FA7">
        <w:rPr>
          <w:color w:val="000000" w:themeColor="text1"/>
        </w:rPr>
        <w:t xml:space="preserve">ормативы) разработаны в соответствии с требованиями </w:t>
      </w:r>
      <w:r w:rsidR="00BD6FA7" w:rsidRPr="00BD6FA7">
        <w:rPr>
          <w:color w:val="000000" w:themeColor="text1"/>
        </w:rPr>
        <w:t>главы 3.1.</w:t>
      </w:r>
      <w:r w:rsidRPr="00BD6FA7">
        <w:rPr>
          <w:color w:val="000000" w:themeColor="text1"/>
        </w:rPr>
        <w:t xml:space="preserve"> Градостроительного кодекса Российской Федерации от 29.12.2004 № 190-ФЗ. </w:t>
      </w:r>
    </w:p>
    <w:p w:rsidR="00383CFB" w:rsidRPr="005175FD" w:rsidRDefault="00383CFB" w:rsidP="00DD5D1A">
      <w:pPr>
        <w:rPr>
          <w:color w:val="000000" w:themeColor="text1"/>
        </w:rPr>
      </w:pPr>
      <w:r w:rsidRPr="005175FD">
        <w:rPr>
          <w:color w:val="000000" w:themeColor="text1"/>
        </w:rPr>
        <w:t xml:space="preserve">Разработка </w:t>
      </w:r>
      <w:r w:rsidR="00134914" w:rsidRPr="005175FD">
        <w:rPr>
          <w:color w:val="000000" w:themeColor="text1"/>
        </w:rPr>
        <w:t>Н</w:t>
      </w:r>
      <w:r w:rsidRPr="005175FD">
        <w:rPr>
          <w:color w:val="000000" w:themeColor="text1"/>
        </w:rPr>
        <w:t>ормативов осуществлена в соответствии с требованиями следующих правовых и нормативных актов:</w:t>
      </w:r>
    </w:p>
    <w:p w:rsidR="00383CFB" w:rsidRPr="005175FD" w:rsidRDefault="00383CFB" w:rsidP="00DD5D1A">
      <w:pPr>
        <w:pStyle w:val="a5"/>
        <w:numPr>
          <w:ilvl w:val="0"/>
          <w:numId w:val="23"/>
        </w:numPr>
        <w:rPr>
          <w:rFonts w:cs="Times New Roman"/>
          <w:color w:val="000000" w:themeColor="text1"/>
        </w:rPr>
      </w:pPr>
      <w:r w:rsidRPr="005175FD">
        <w:rPr>
          <w:rFonts w:cs="Times New Roman"/>
          <w:color w:val="000000" w:themeColor="text1"/>
        </w:rPr>
        <w:t xml:space="preserve">Федеральный закон № </w:t>
      </w:r>
      <w:r w:rsidRPr="005175FD">
        <w:rPr>
          <w:rFonts w:cs="Times New Roman"/>
          <w:color w:val="000000" w:themeColor="text1"/>
          <w:spacing w:val="-1"/>
        </w:rPr>
        <w:t xml:space="preserve">131-ФЗ «Об общих принципах организации местного самоуправления в Российской Федерации» от </w:t>
      </w:r>
      <w:r w:rsidRPr="005175FD">
        <w:rPr>
          <w:rFonts w:cs="Times New Roman"/>
          <w:color w:val="000000" w:themeColor="text1"/>
        </w:rPr>
        <w:t>06.10.2003 (</w:t>
      </w:r>
      <w:r w:rsidR="005175FD" w:rsidRPr="005175FD">
        <w:rPr>
          <w:rFonts w:cs="Times New Roman"/>
          <w:color w:val="000000" w:themeColor="text1"/>
        </w:rPr>
        <w:t>в редакции от</w:t>
      </w:r>
      <w:r w:rsidRPr="005175FD">
        <w:rPr>
          <w:rFonts w:cs="Times New Roman"/>
          <w:color w:val="000000" w:themeColor="text1"/>
        </w:rPr>
        <w:t xml:space="preserve"> </w:t>
      </w:r>
      <w:r w:rsidR="00270784" w:rsidRPr="005175FD">
        <w:rPr>
          <w:rFonts w:cs="Times New Roman"/>
          <w:color w:val="000000" w:themeColor="text1"/>
        </w:rPr>
        <w:t>30.12.</w:t>
      </w:r>
      <w:r w:rsidR="00DE0CC4" w:rsidRPr="005175FD">
        <w:rPr>
          <w:rFonts w:cs="Times New Roman"/>
          <w:color w:val="000000" w:themeColor="text1"/>
        </w:rPr>
        <w:t>2021г.</w:t>
      </w:r>
      <w:r w:rsidRPr="005175FD">
        <w:rPr>
          <w:rFonts w:cs="Times New Roman"/>
          <w:color w:val="000000" w:themeColor="text1"/>
        </w:rPr>
        <w:t>);</w:t>
      </w:r>
    </w:p>
    <w:p w:rsidR="00383CFB" w:rsidRPr="005175FD" w:rsidRDefault="00383CFB" w:rsidP="00DD5D1A">
      <w:pPr>
        <w:pStyle w:val="a5"/>
        <w:numPr>
          <w:ilvl w:val="0"/>
          <w:numId w:val="23"/>
        </w:numPr>
        <w:rPr>
          <w:rFonts w:cs="Times New Roman"/>
          <w:color w:val="000000" w:themeColor="text1"/>
        </w:rPr>
      </w:pPr>
      <w:r w:rsidRPr="005175FD">
        <w:rPr>
          <w:rFonts w:cs="Times New Roman"/>
          <w:color w:val="000000" w:themeColor="text1"/>
        </w:rPr>
        <w:t>Закон Московской области от 07.03.2007 года № 36/2007-ОЗ «О Генеральном плане развития Московской области» (</w:t>
      </w:r>
      <w:r w:rsidR="005175FD" w:rsidRPr="005175FD">
        <w:rPr>
          <w:rFonts w:cs="Times New Roman"/>
          <w:color w:val="000000" w:themeColor="text1"/>
        </w:rPr>
        <w:t>в редакции от</w:t>
      </w:r>
      <w:r w:rsidRPr="005175FD">
        <w:rPr>
          <w:rFonts w:cs="Times New Roman"/>
          <w:color w:val="000000" w:themeColor="text1"/>
        </w:rPr>
        <w:t xml:space="preserve"> </w:t>
      </w:r>
      <w:r w:rsidR="00DE0CC4" w:rsidRPr="005175FD">
        <w:rPr>
          <w:rFonts w:cs="Times New Roman"/>
          <w:color w:val="000000" w:themeColor="text1"/>
        </w:rPr>
        <w:t>28.12.2021г.</w:t>
      </w:r>
      <w:r w:rsidRPr="005175FD">
        <w:rPr>
          <w:rFonts w:cs="Times New Roman"/>
          <w:color w:val="000000" w:themeColor="text1"/>
        </w:rPr>
        <w:t>);</w:t>
      </w:r>
    </w:p>
    <w:p w:rsidR="00383CFB" w:rsidRPr="005175FD" w:rsidRDefault="00383CFB" w:rsidP="00DD5D1A">
      <w:pPr>
        <w:pStyle w:val="a5"/>
        <w:numPr>
          <w:ilvl w:val="0"/>
          <w:numId w:val="23"/>
        </w:numPr>
        <w:rPr>
          <w:rFonts w:cs="Times New Roman"/>
          <w:color w:val="000000" w:themeColor="text1"/>
        </w:rPr>
      </w:pPr>
      <w:r w:rsidRPr="005175FD">
        <w:rPr>
          <w:rFonts w:cs="Times New Roman"/>
          <w:color w:val="000000" w:themeColor="text1"/>
        </w:rPr>
        <w:t>Закон Московской области от 24.07.2014 года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w:t>
      </w:r>
      <w:r w:rsidR="00DE0CC4" w:rsidRPr="005175FD">
        <w:rPr>
          <w:rFonts w:cs="Times New Roman"/>
          <w:color w:val="000000" w:themeColor="text1"/>
        </w:rPr>
        <w:t>в редакции от</w:t>
      </w:r>
      <w:r w:rsidRPr="005175FD">
        <w:rPr>
          <w:rFonts w:cs="Times New Roman"/>
          <w:color w:val="000000" w:themeColor="text1"/>
        </w:rPr>
        <w:t xml:space="preserve"> </w:t>
      </w:r>
      <w:r w:rsidR="00DE0CC4" w:rsidRPr="005175FD">
        <w:rPr>
          <w:color w:val="000000" w:themeColor="text1"/>
        </w:rPr>
        <w:t>27.12.2021г.</w:t>
      </w:r>
      <w:r w:rsidRPr="005175FD">
        <w:rPr>
          <w:rFonts w:cs="Times New Roman"/>
          <w:color w:val="000000" w:themeColor="text1"/>
        </w:rPr>
        <w:t>);</w:t>
      </w:r>
    </w:p>
    <w:p w:rsidR="00383CFB" w:rsidRPr="005175FD" w:rsidRDefault="00383CFB" w:rsidP="00DD5D1A">
      <w:pPr>
        <w:pStyle w:val="a5"/>
        <w:numPr>
          <w:ilvl w:val="0"/>
          <w:numId w:val="23"/>
        </w:numPr>
        <w:rPr>
          <w:rFonts w:cs="Times New Roman"/>
          <w:color w:val="000000" w:themeColor="text1"/>
        </w:rPr>
      </w:pPr>
      <w:r w:rsidRPr="005175FD">
        <w:rPr>
          <w:rFonts w:cs="Times New Roman"/>
          <w:color w:val="000000" w:themeColor="text1"/>
        </w:rPr>
        <w:t>Закон Московской области от 24.07.2014 года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00DE0CC4" w:rsidRPr="005175FD">
        <w:rPr>
          <w:rFonts w:cs="Times New Roman"/>
          <w:color w:val="000000" w:themeColor="text1"/>
        </w:rPr>
        <w:t>в редакции от</w:t>
      </w:r>
      <w:r w:rsidRPr="005175FD">
        <w:rPr>
          <w:rFonts w:cs="Times New Roman"/>
          <w:color w:val="000000" w:themeColor="text1"/>
        </w:rPr>
        <w:t xml:space="preserve"> </w:t>
      </w:r>
      <w:r w:rsidR="00DE0CC4" w:rsidRPr="005175FD">
        <w:rPr>
          <w:color w:val="000000" w:themeColor="text1"/>
        </w:rPr>
        <w:t>20.12.2021г.</w:t>
      </w:r>
      <w:r w:rsidRPr="005175FD">
        <w:rPr>
          <w:rFonts w:cs="Times New Roman"/>
          <w:color w:val="000000" w:themeColor="text1"/>
        </w:rPr>
        <w:t>);</w:t>
      </w:r>
    </w:p>
    <w:p w:rsidR="00383CFB" w:rsidRPr="005175FD" w:rsidRDefault="00383CFB" w:rsidP="00DD5D1A">
      <w:pPr>
        <w:pStyle w:val="a5"/>
        <w:numPr>
          <w:ilvl w:val="0"/>
          <w:numId w:val="23"/>
        </w:numPr>
        <w:rPr>
          <w:rFonts w:cs="Times New Roman"/>
          <w:color w:val="000000" w:themeColor="text1"/>
        </w:rPr>
      </w:pPr>
      <w:r w:rsidRPr="005175FD">
        <w:rPr>
          <w:rFonts w:cs="Times New Roman"/>
          <w:color w:val="000000" w:themeColor="text1"/>
        </w:rPr>
        <w:t>Закон Московской области от 05.12.2014 года №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 (</w:t>
      </w:r>
      <w:r w:rsidR="00DE0CC4" w:rsidRPr="005175FD">
        <w:rPr>
          <w:rFonts w:cs="Times New Roman"/>
          <w:color w:val="000000" w:themeColor="text1"/>
        </w:rPr>
        <w:t>в редакции от</w:t>
      </w:r>
      <w:r w:rsidRPr="005175FD">
        <w:rPr>
          <w:rFonts w:cs="Times New Roman"/>
          <w:color w:val="000000" w:themeColor="text1"/>
        </w:rPr>
        <w:t xml:space="preserve"> </w:t>
      </w:r>
      <w:r w:rsidR="00DE0CC4" w:rsidRPr="005175FD">
        <w:rPr>
          <w:color w:val="000000" w:themeColor="text1"/>
        </w:rPr>
        <w:t>22.06.2020г.</w:t>
      </w:r>
      <w:r w:rsidRPr="005175FD">
        <w:rPr>
          <w:rFonts w:cs="Times New Roman"/>
          <w:color w:val="000000" w:themeColor="text1"/>
        </w:rPr>
        <w:t>);</w:t>
      </w:r>
    </w:p>
    <w:p w:rsidR="00383CFB" w:rsidRPr="005175FD" w:rsidRDefault="00383CFB" w:rsidP="00DD5D1A">
      <w:pPr>
        <w:pStyle w:val="a5"/>
        <w:numPr>
          <w:ilvl w:val="0"/>
          <w:numId w:val="23"/>
        </w:numPr>
        <w:rPr>
          <w:rFonts w:cs="Times New Roman"/>
          <w:color w:val="000000" w:themeColor="text1"/>
        </w:rPr>
      </w:pPr>
      <w:r w:rsidRPr="005175FD">
        <w:rPr>
          <w:rFonts w:cs="Times New Roman"/>
          <w:color w:val="000000" w:themeColor="text1"/>
        </w:rPr>
        <w:t>постановление Правительства Московской области от 17.08.2015 года № 713/30 «Об утверждении нормативов градостроительного проектирования Московской области» (</w:t>
      </w:r>
      <w:r w:rsidR="00DE0CC4" w:rsidRPr="005175FD">
        <w:rPr>
          <w:rFonts w:cs="Times New Roman"/>
          <w:color w:val="000000" w:themeColor="text1"/>
        </w:rPr>
        <w:t>в редакции от</w:t>
      </w:r>
      <w:r w:rsidRPr="005175FD">
        <w:rPr>
          <w:rFonts w:cs="Times New Roman"/>
          <w:color w:val="000000" w:themeColor="text1"/>
        </w:rPr>
        <w:t xml:space="preserve"> </w:t>
      </w:r>
      <w:r w:rsidR="00DE0CC4" w:rsidRPr="005175FD">
        <w:rPr>
          <w:color w:val="000000" w:themeColor="text1"/>
        </w:rPr>
        <w:t>14.12.2021г.</w:t>
      </w:r>
      <w:r w:rsidRPr="005175FD">
        <w:rPr>
          <w:rFonts w:cs="Times New Roman"/>
          <w:color w:val="000000" w:themeColor="text1"/>
        </w:rPr>
        <w:t>);</w:t>
      </w:r>
    </w:p>
    <w:p w:rsidR="007A0952" w:rsidRPr="005175FD" w:rsidRDefault="002A2C9C" w:rsidP="00DD5D1A">
      <w:pPr>
        <w:pStyle w:val="a5"/>
        <w:numPr>
          <w:ilvl w:val="0"/>
          <w:numId w:val="23"/>
        </w:numPr>
        <w:rPr>
          <w:rFonts w:cs="Times New Roman"/>
          <w:color w:val="000000" w:themeColor="text1"/>
        </w:rPr>
      </w:pPr>
      <w:r w:rsidRPr="005175FD">
        <w:rPr>
          <w:rFonts w:cs="Times New Roman"/>
          <w:color w:val="000000" w:themeColor="text1"/>
        </w:rPr>
        <w:t xml:space="preserve">и </w:t>
      </w:r>
      <w:r w:rsidR="007A0952" w:rsidRPr="005175FD">
        <w:rPr>
          <w:rFonts w:cs="Times New Roman"/>
          <w:color w:val="000000" w:themeColor="text1"/>
        </w:rPr>
        <w:t>другими законодательными и нормативно-правовыми актами.</w:t>
      </w:r>
    </w:p>
    <w:p w:rsidR="007A0952" w:rsidRPr="00A45F80" w:rsidRDefault="00383CFB" w:rsidP="00DD5D1A">
      <w:pPr>
        <w:rPr>
          <w:color w:val="FF0000"/>
        </w:rPr>
      </w:pPr>
      <w:r w:rsidRPr="00A45F80">
        <w:rPr>
          <w:color w:val="FF0000"/>
        </w:rPr>
        <w:tab/>
      </w:r>
    </w:p>
    <w:p w:rsidR="00383CFB" w:rsidRPr="00B17C16" w:rsidRDefault="00383CFB" w:rsidP="00DD5D1A">
      <w:pPr>
        <w:rPr>
          <w:color w:val="000000" w:themeColor="text1"/>
        </w:rPr>
      </w:pPr>
      <w:r w:rsidRPr="00B17C16">
        <w:rPr>
          <w:color w:val="000000" w:themeColor="text1"/>
        </w:rPr>
        <w:t xml:space="preserve">Нормативы разработаны </w:t>
      </w:r>
      <w:r w:rsidR="002D6B07" w:rsidRPr="00B17C16">
        <w:rPr>
          <w:color w:val="000000" w:themeColor="text1"/>
        </w:rPr>
        <w:t xml:space="preserve">с учётом </w:t>
      </w:r>
      <w:r w:rsidRPr="00B17C16">
        <w:rPr>
          <w:color w:val="000000" w:themeColor="text1"/>
        </w:rPr>
        <w:t>законодательства Российской Федерации о техническом регулировании, земельного, лесного, водного законодательств, законодательства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иных законодательств Российской Федерации, Московской области и статьи 8 Градостроительного кодекса Российской Федерации в целях реализации полномочий Администрации городского округа Красногорск Московской области, а также создания нормативной базы градостроительного проектирования для обеспечения благоприятных условий жизнедеятельности человека на территории городского округа Красногорск.</w:t>
      </w:r>
    </w:p>
    <w:p w:rsidR="00383CFB" w:rsidRPr="00D42DDA" w:rsidRDefault="00383CFB" w:rsidP="00DD5D1A">
      <w:pPr>
        <w:rPr>
          <w:color w:val="000000" w:themeColor="text1"/>
        </w:rPr>
      </w:pPr>
      <w:r w:rsidRPr="00D42DDA">
        <w:rPr>
          <w:color w:val="000000" w:themeColor="text1"/>
        </w:rPr>
        <w:t xml:space="preserve">Настоящие </w:t>
      </w:r>
      <w:r w:rsidR="00793CF7" w:rsidRPr="00D42DDA">
        <w:rPr>
          <w:color w:val="000000" w:themeColor="text1"/>
        </w:rPr>
        <w:t>н</w:t>
      </w:r>
      <w:r w:rsidRPr="00D42DDA">
        <w:rPr>
          <w:color w:val="000000" w:themeColor="text1"/>
        </w:rPr>
        <w:t>ормативы конкретизируют и развивают основные положения действующих федеральных и региональных норм</w:t>
      </w:r>
      <w:r w:rsidR="007A0952" w:rsidRPr="00D42DDA">
        <w:rPr>
          <w:color w:val="000000" w:themeColor="text1"/>
        </w:rPr>
        <w:t>ативов</w:t>
      </w:r>
      <w:r w:rsidRPr="00D42DDA">
        <w:rPr>
          <w:color w:val="000000" w:themeColor="text1"/>
        </w:rPr>
        <w:t>.</w:t>
      </w:r>
    </w:p>
    <w:p w:rsidR="00383CFB" w:rsidRPr="00D42DDA" w:rsidRDefault="00383CFB" w:rsidP="00DD5D1A">
      <w:pPr>
        <w:rPr>
          <w:color w:val="000000" w:themeColor="text1"/>
        </w:rPr>
      </w:pPr>
      <w:r w:rsidRPr="00D42DDA">
        <w:rPr>
          <w:color w:val="000000" w:themeColor="text1"/>
        </w:rPr>
        <w:t xml:space="preserve">По вопросам, не рассматриваемым в настоящих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и/или изменении действующих нормативных документов, в том числе тех, на которые дается ссылка в настоящих </w:t>
      </w:r>
      <w:r w:rsidR="00793CF7" w:rsidRPr="00D42DDA">
        <w:rPr>
          <w:color w:val="000000" w:themeColor="text1"/>
        </w:rPr>
        <w:t>н</w:t>
      </w:r>
      <w:r w:rsidRPr="00D42DDA">
        <w:rPr>
          <w:color w:val="000000" w:themeColor="text1"/>
        </w:rPr>
        <w:t>орма</w:t>
      </w:r>
      <w:r w:rsidR="00DD7CBF" w:rsidRPr="00D42DDA">
        <w:rPr>
          <w:color w:val="000000" w:themeColor="text1"/>
        </w:rPr>
        <w:t>тивах</w:t>
      </w:r>
      <w:r w:rsidRPr="00D42DDA">
        <w:rPr>
          <w:color w:val="000000" w:themeColor="text1"/>
        </w:rPr>
        <w:t>, следует руководствоваться нормами, вводимыми взамен отмененных.</w:t>
      </w:r>
    </w:p>
    <w:p w:rsidR="00383CFB" w:rsidRPr="00D42DDA" w:rsidRDefault="00383CFB" w:rsidP="00DD5D1A">
      <w:pPr>
        <w:rPr>
          <w:color w:val="000000" w:themeColor="text1"/>
        </w:rPr>
      </w:pPr>
      <w:r w:rsidRPr="00D42DDA">
        <w:rPr>
          <w:color w:val="000000" w:themeColor="text1"/>
        </w:rPr>
        <w:t xml:space="preserve">Настоящие </w:t>
      </w:r>
      <w:r w:rsidR="00793CF7" w:rsidRPr="00D42DDA">
        <w:rPr>
          <w:color w:val="000000" w:themeColor="text1"/>
        </w:rPr>
        <w:t>н</w:t>
      </w:r>
      <w:r w:rsidRPr="00D42DDA">
        <w:rPr>
          <w:color w:val="000000" w:themeColor="text1"/>
        </w:rPr>
        <w:t>ормативы обязательны для всех субъектов градостроительной деятельности, осуществляющих деятельность на территории городского округа Красногорск, независимо от их организационно-правовой формы.</w:t>
      </w:r>
    </w:p>
    <w:p w:rsidR="00383CFB" w:rsidRPr="00D42DDA" w:rsidRDefault="00383CFB" w:rsidP="00C90E88">
      <w:pPr>
        <w:rPr>
          <w:color w:val="000000" w:themeColor="text1"/>
        </w:rPr>
      </w:pPr>
      <w:r w:rsidRPr="00D42DDA">
        <w:rPr>
          <w:color w:val="000000" w:themeColor="text1"/>
        </w:rPr>
        <w:t xml:space="preserve">Местные </w:t>
      </w:r>
      <w:r w:rsidR="00793CF7" w:rsidRPr="00D42DDA">
        <w:rPr>
          <w:color w:val="000000" w:themeColor="text1"/>
        </w:rPr>
        <w:t>н</w:t>
      </w:r>
      <w:r w:rsidRPr="00D42DDA">
        <w:rPr>
          <w:color w:val="000000" w:themeColor="text1"/>
        </w:rPr>
        <w:t xml:space="preserve">ормативы содержат минимальные </w:t>
      </w:r>
      <w:r w:rsidR="00DD7CBF" w:rsidRPr="00D42DDA">
        <w:rPr>
          <w:color w:val="000000" w:themeColor="text1"/>
        </w:rPr>
        <w:t>расчёт</w:t>
      </w:r>
      <w:r w:rsidRPr="00D42DDA">
        <w:rPr>
          <w:color w:val="000000" w:themeColor="text1"/>
        </w:rPr>
        <w:t xml:space="preserve">ные показатели обеспечения благоприятных условий жизнедеятельности человека, </w:t>
      </w:r>
      <w:r w:rsidR="00DD7CBF" w:rsidRPr="00D42DDA">
        <w:rPr>
          <w:color w:val="000000" w:themeColor="text1"/>
        </w:rPr>
        <w:t xml:space="preserve">значения </w:t>
      </w:r>
      <w:r w:rsidRPr="00D42DDA">
        <w:rPr>
          <w:color w:val="000000" w:themeColor="text1"/>
        </w:rPr>
        <w:t>которы</w:t>
      </w:r>
      <w:r w:rsidR="00DD7CBF" w:rsidRPr="00D42DDA">
        <w:rPr>
          <w:color w:val="000000" w:themeColor="text1"/>
        </w:rPr>
        <w:t>х</w:t>
      </w:r>
      <w:r w:rsidRPr="00D42DDA">
        <w:rPr>
          <w:color w:val="000000" w:themeColor="text1"/>
        </w:rPr>
        <w:t xml:space="preserve"> не ниже аналогичных </w:t>
      </w:r>
      <w:r w:rsidR="00DD7CBF" w:rsidRPr="00D42DDA">
        <w:rPr>
          <w:color w:val="000000" w:themeColor="text1"/>
        </w:rPr>
        <w:t xml:space="preserve">значений </w:t>
      </w:r>
      <w:r w:rsidRPr="00D42DDA">
        <w:rPr>
          <w:color w:val="000000" w:themeColor="text1"/>
        </w:rPr>
        <w:t>показателей, содержащи</w:t>
      </w:r>
      <w:r w:rsidR="00DD7CBF" w:rsidRPr="00D42DDA">
        <w:rPr>
          <w:color w:val="000000" w:themeColor="text1"/>
        </w:rPr>
        <w:t>х</w:t>
      </w:r>
      <w:r w:rsidRPr="00D42DDA">
        <w:rPr>
          <w:color w:val="000000" w:themeColor="text1"/>
        </w:rPr>
        <w:t>ся в региональных нормативах градостроительного проектирования.</w:t>
      </w:r>
    </w:p>
    <w:p w:rsidR="00383CFB" w:rsidRPr="00A45F80" w:rsidRDefault="00383CFB" w:rsidP="00AD7352">
      <w:pPr>
        <w:spacing w:after="200" w:line="276" w:lineRule="auto"/>
        <w:ind w:left="426" w:hanging="426"/>
        <w:rPr>
          <w:rFonts w:eastAsiaTheme="majorEastAsia" w:cstheme="majorBidi"/>
          <w:b/>
          <w:bCs/>
          <w:color w:val="FF0000"/>
          <w:sz w:val="28"/>
          <w:szCs w:val="26"/>
        </w:rPr>
      </w:pPr>
      <w:r w:rsidRPr="00A45F80">
        <w:rPr>
          <w:color w:val="FF0000"/>
        </w:rPr>
        <w:br w:type="page"/>
      </w:r>
    </w:p>
    <w:p w:rsidR="00F6771E" w:rsidRPr="00E85F9E" w:rsidRDefault="00F6771E" w:rsidP="00E85F9E">
      <w:pPr>
        <w:pStyle w:val="32"/>
        <w:rPr>
          <w:rStyle w:val="WW8Num1z1"/>
          <w:rFonts w:hint="eastAsia"/>
        </w:rPr>
      </w:pPr>
    </w:p>
    <w:p w:rsidR="00383CFB" w:rsidRPr="00F6771E" w:rsidRDefault="00F6771E" w:rsidP="00F6771E">
      <w:pPr>
        <w:pStyle w:val="1"/>
        <w:spacing w:before="0"/>
        <w:ind w:firstLine="0"/>
        <w:rPr>
          <w:rFonts w:ascii="Times New Roman" w:hAnsi="Times New Roman" w:cs="Times New Roman"/>
          <w:caps w:val="0"/>
          <w:color w:val="auto"/>
          <w:sz w:val="28"/>
        </w:rPr>
      </w:pPr>
      <w:bookmarkStart w:id="3" w:name="_Toc94546261"/>
      <w:r>
        <w:rPr>
          <w:rFonts w:ascii="Times New Roman" w:hAnsi="Times New Roman" w:cs="Times New Roman"/>
          <w:caps w:val="0"/>
          <w:color w:val="auto"/>
          <w:sz w:val="28"/>
        </w:rPr>
        <w:t>ОБЩИЕ ПОЛОЖЕНИЯ</w:t>
      </w:r>
      <w:bookmarkEnd w:id="3"/>
    </w:p>
    <w:p w:rsidR="007A0952" w:rsidRPr="00D42DDA" w:rsidRDefault="007A0952" w:rsidP="00AD7352">
      <w:pPr>
        <w:shd w:val="clear" w:color="auto" w:fill="FFFFFF"/>
        <w:spacing w:line="276" w:lineRule="auto"/>
        <w:ind w:left="426" w:right="10" w:hanging="426"/>
        <w:rPr>
          <w:color w:val="000000" w:themeColor="text1"/>
          <w:szCs w:val="24"/>
        </w:rPr>
      </w:pPr>
    </w:p>
    <w:p w:rsidR="00383CFB" w:rsidRPr="00D42DDA" w:rsidRDefault="00383CFB" w:rsidP="000D48B1">
      <w:pPr>
        <w:rPr>
          <w:color w:val="000000" w:themeColor="text1"/>
        </w:rPr>
      </w:pPr>
      <w:r w:rsidRPr="00D42DDA">
        <w:rPr>
          <w:color w:val="000000" w:themeColor="text1"/>
        </w:rPr>
        <w:t>Местные нормативы являются муниципальным правовым актом в области организации градостроительной деятельности, устанавливающим требования к характеристикам объектов местного значения городского округа Красногорск Московской области.</w:t>
      </w:r>
    </w:p>
    <w:p w:rsidR="00383CFB" w:rsidRPr="00D42DDA" w:rsidRDefault="00383CFB" w:rsidP="000D48B1">
      <w:pPr>
        <w:rPr>
          <w:color w:val="000000" w:themeColor="text1"/>
        </w:rPr>
      </w:pPr>
      <w:r w:rsidRPr="00D42DDA">
        <w:rPr>
          <w:color w:val="000000" w:themeColor="text1"/>
        </w:rPr>
        <w:t>Местные нормативы регламентируют градостроительную деятельность, содержат расчётные количественные показатели и качественные характеристики обеспечения благоприятных условий жизнедеятельности населения, устанавливают обязательные требования при строительстве и реконструкции объектов капитального строительства, применяются при подготовке документов территориального планирования, документации по планировке территории, правил землепользования и застройки на территории городского округа Красногорск Московской области.</w:t>
      </w:r>
    </w:p>
    <w:p w:rsidR="00F6771E" w:rsidRDefault="00383CFB" w:rsidP="00F6771E">
      <w:pPr>
        <w:rPr>
          <w:color w:val="000000" w:themeColor="text1"/>
        </w:rPr>
      </w:pPr>
      <w:r w:rsidRPr="00171405">
        <w:rPr>
          <w:color w:val="000000" w:themeColor="text1"/>
        </w:rPr>
        <w:t>Местные нормативы определяются</w:t>
      </w:r>
      <w:r w:rsidR="000D48B1" w:rsidRPr="00171405">
        <w:rPr>
          <w:color w:val="000000" w:themeColor="text1"/>
        </w:rPr>
        <w:t>:</w:t>
      </w:r>
    </w:p>
    <w:p w:rsidR="00383CFB" w:rsidRPr="00F6771E" w:rsidRDefault="00383CFB" w:rsidP="00F6771E">
      <w:pPr>
        <w:pStyle w:val="a"/>
        <w:rPr>
          <w:color w:val="000000" w:themeColor="text1"/>
        </w:rPr>
      </w:pPr>
      <w:r w:rsidRPr="00F6771E">
        <w:rPr>
          <w:color w:val="000000" w:themeColor="text1"/>
        </w:rPr>
        <w:t xml:space="preserve">особенностями пространственной организации и функционального назначения территорий округа, которые характеризуются историческими традициями расселения населения и размещения мест приложения труда, планируемыми приоритетными преобразованиями пространственной организации </w:t>
      </w:r>
      <w:r w:rsidR="005603F4" w:rsidRPr="00F6771E">
        <w:rPr>
          <w:color w:val="000000" w:themeColor="text1"/>
        </w:rPr>
        <w:t>городского округа</w:t>
      </w:r>
      <w:r w:rsidRPr="00F6771E">
        <w:rPr>
          <w:color w:val="000000" w:themeColor="text1"/>
        </w:rPr>
        <w:t>, планируемыми инфраструктурными изменениями, требованиями сохранения и приумножения историко-культурного и природного наследия;</w:t>
      </w:r>
    </w:p>
    <w:p w:rsidR="00383CFB" w:rsidRPr="00F6771E" w:rsidRDefault="00383CFB" w:rsidP="00F6771E">
      <w:pPr>
        <w:pStyle w:val="a"/>
        <w:rPr>
          <w:color w:val="000000" w:themeColor="text1"/>
        </w:rPr>
      </w:pPr>
      <w:r w:rsidRPr="00F6771E">
        <w:rPr>
          <w:color w:val="000000" w:themeColor="text1"/>
        </w:rPr>
        <w:t>особенностями населённых пунктов</w:t>
      </w:r>
      <w:r w:rsidR="0025576F" w:rsidRPr="00F6771E">
        <w:rPr>
          <w:color w:val="000000" w:themeColor="text1"/>
        </w:rPr>
        <w:t>,</w:t>
      </w:r>
      <w:r w:rsidRPr="00F6771E">
        <w:rPr>
          <w:color w:val="000000" w:themeColor="text1"/>
        </w:rPr>
        <w:t xml:space="preserve"> входящих в состав городского округа Красногорск, которые характеризуются типом </w:t>
      </w:r>
      <w:r w:rsidR="0025576F" w:rsidRPr="00F6771E">
        <w:rPr>
          <w:color w:val="000000" w:themeColor="text1"/>
        </w:rPr>
        <w:t>населённ</w:t>
      </w:r>
      <w:r w:rsidRPr="00F6771E">
        <w:rPr>
          <w:color w:val="000000" w:themeColor="text1"/>
        </w:rPr>
        <w:t xml:space="preserve">ого пункта </w:t>
      </w:r>
      <w:r w:rsidR="0025576F" w:rsidRPr="00F6771E">
        <w:rPr>
          <w:color w:val="000000" w:themeColor="text1"/>
        </w:rPr>
        <w:t>–</w:t>
      </w:r>
      <w:r w:rsidRPr="00F6771E">
        <w:rPr>
          <w:color w:val="000000" w:themeColor="text1"/>
        </w:rPr>
        <w:t xml:space="preserve"> городского или сельского, плани</w:t>
      </w:r>
      <w:r w:rsidR="0025576F" w:rsidRPr="00F6771E">
        <w:rPr>
          <w:color w:val="000000" w:themeColor="text1"/>
        </w:rPr>
        <w:t>руемой численностью населения в населённ</w:t>
      </w:r>
      <w:r w:rsidRPr="00F6771E">
        <w:rPr>
          <w:color w:val="000000" w:themeColor="text1"/>
        </w:rPr>
        <w:t xml:space="preserve">ом пункте, принимаемой в соответствии с программами социально-экономического развития городского округа Красногорск и пространственной морфологией застройки </w:t>
      </w:r>
      <w:r w:rsidR="0025576F" w:rsidRPr="00F6771E">
        <w:rPr>
          <w:color w:val="000000" w:themeColor="text1"/>
        </w:rPr>
        <w:t>населённ</w:t>
      </w:r>
      <w:r w:rsidRPr="00F6771E">
        <w:rPr>
          <w:color w:val="000000" w:themeColor="text1"/>
        </w:rPr>
        <w:t>ого пункта.</w:t>
      </w:r>
    </w:p>
    <w:p w:rsidR="00383CFB" w:rsidRPr="00A45F80" w:rsidRDefault="00383CFB" w:rsidP="000D48B1">
      <w:pPr>
        <w:rPr>
          <w:color w:val="FF0000"/>
        </w:rPr>
      </w:pPr>
    </w:p>
    <w:p w:rsidR="00383CFB" w:rsidRPr="00171405" w:rsidRDefault="00383CFB" w:rsidP="000D48B1">
      <w:pPr>
        <w:rPr>
          <w:color w:val="000000" w:themeColor="text1"/>
        </w:rPr>
      </w:pPr>
      <w:r w:rsidRPr="00171405">
        <w:rPr>
          <w:color w:val="000000" w:themeColor="text1"/>
        </w:rPr>
        <w:t>Местные нормативы направлены на обеспечение</w:t>
      </w:r>
      <w:r w:rsidR="000D48B1" w:rsidRPr="00171405">
        <w:rPr>
          <w:color w:val="000000" w:themeColor="text1"/>
        </w:rPr>
        <w:t>:</w:t>
      </w:r>
    </w:p>
    <w:p w:rsidR="00383CFB" w:rsidRPr="00171405" w:rsidRDefault="00383CFB" w:rsidP="00F6771E">
      <w:pPr>
        <w:pStyle w:val="a"/>
        <w:rPr>
          <w:color w:val="000000" w:themeColor="text1"/>
        </w:rPr>
      </w:pPr>
      <w:r w:rsidRPr="00171405">
        <w:rPr>
          <w:color w:val="000000" w:themeColor="text1"/>
        </w:rPr>
        <w:t xml:space="preserve">повышения качества жизни населения округа и создания за счёт использования градостроительных средств условий для обеспечения социальных гарантий, установленных законодательством Российской Федерации, Московской области; </w:t>
      </w:r>
    </w:p>
    <w:p w:rsidR="00383CFB" w:rsidRPr="00171405" w:rsidRDefault="00383CFB" w:rsidP="00F6771E">
      <w:pPr>
        <w:pStyle w:val="a"/>
        <w:rPr>
          <w:color w:val="000000" w:themeColor="text1"/>
        </w:rPr>
      </w:pPr>
      <w:r w:rsidRPr="00171405">
        <w:rPr>
          <w:color w:val="000000" w:themeColor="text1"/>
        </w:rPr>
        <w:t>повышения эффективности использования территорий на основе рационального зонирования, исторически пр</w:t>
      </w:r>
      <w:r w:rsidR="00DD7CBF" w:rsidRPr="00171405">
        <w:rPr>
          <w:color w:val="000000" w:themeColor="text1"/>
        </w:rPr>
        <w:t>е</w:t>
      </w:r>
      <w:r w:rsidR="0025576F" w:rsidRPr="00171405">
        <w:rPr>
          <w:color w:val="000000" w:themeColor="text1"/>
        </w:rPr>
        <w:t>е</w:t>
      </w:r>
      <w:r w:rsidRPr="00171405">
        <w:rPr>
          <w:color w:val="000000" w:themeColor="text1"/>
        </w:rPr>
        <w:t>мственной планировочной организации и застройки населённых пунктов, соразмерн</w:t>
      </w:r>
      <w:r w:rsidR="0025576F" w:rsidRPr="00171405">
        <w:rPr>
          <w:color w:val="000000" w:themeColor="text1"/>
        </w:rPr>
        <w:t>ых</w:t>
      </w:r>
      <w:r w:rsidRPr="00171405">
        <w:rPr>
          <w:color w:val="000000" w:themeColor="text1"/>
        </w:rPr>
        <w:t xml:space="preserve"> преобладающим типам организации среды в </w:t>
      </w:r>
      <w:r w:rsidR="0068689E" w:rsidRPr="00171405">
        <w:rPr>
          <w:color w:val="000000" w:themeColor="text1"/>
        </w:rPr>
        <w:t xml:space="preserve">городах </w:t>
      </w:r>
      <w:r w:rsidRPr="00171405">
        <w:rPr>
          <w:color w:val="000000" w:themeColor="text1"/>
        </w:rPr>
        <w:t xml:space="preserve">и сельских </w:t>
      </w:r>
      <w:r w:rsidR="0025576F" w:rsidRPr="00171405">
        <w:rPr>
          <w:color w:val="000000" w:themeColor="text1"/>
        </w:rPr>
        <w:t>населённ</w:t>
      </w:r>
      <w:r w:rsidRPr="00171405">
        <w:rPr>
          <w:color w:val="000000" w:themeColor="text1"/>
        </w:rPr>
        <w:t>ых пунктах;</w:t>
      </w:r>
    </w:p>
    <w:p w:rsidR="00383CFB" w:rsidRPr="00171405" w:rsidRDefault="00383CFB" w:rsidP="00F6771E">
      <w:pPr>
        <w:pStyle w:val="a"/>
        <w:rPr>
          <w:color w:val="000000" w:themeColor="text1"/>
        </w:rPr>
      </w:pPr>
      <w:r w:rsidRPr="00171405">
        <w:rPr>
          <w:color w:val="000000" w:themeColor="text1"/>
        </w:rPr>
        <w:t xml:space="preserve">соответствия средовых характеристик </w:t>
      </w:r>
      <w:r w:rsidR="0025576F" w:rsidRPr="00171405">
        <w:rPr>
          <w:color w:val="000000" w:themeColor="text1"/>
        </w:rPr>
        <w:t>населённ</w:t>
      </w:r>
      <w:r w:rsidRPr="00171405">
        <w:rPr>
          <w:color w:val="000000" w:themeColor="text1"/>
        </w:rPr>
        <w:t>ых пунктов современным стандартам качества организации жилых, производственных и рекреационных территорий;</w:t>
      </w:r>
    </w:p>
    <w:p w:rsidR="00383CFB" w:rsidRPr="00171405" w:rsidRDefault="00383CFB" w:rsidP="00F6771E">
      <w:pPr>
        <w:pStyle w:val="a"/>
        <w:rPr>
          <w:color w:val="000000" w:themeColor="text1"/>
        </w:rPr>
      </w:pPr>
      <w:r w:rsidRPr="00171405">
        <w:rPr>
          <w:color w:val="000000" w:themeColor="text1"/>
        </w:rPr>
        <w:t>ограничения негативного воздействия хозяйственной и иной деятельности на окружающую среду в интересах настоящего и будущего поколений.</w:t>
      </w:r>
    </w:p>
    <w:p w:rsidR="00383CFB" w:rsidRDefault="00383CFB" w:rsidP="00AD7352">
      <w:pPr>
        <w:spacing w:after="200" w:line="276" w:lineRule="auto"/>
        <w:ind w:left="426" w:hanging="426"/>
        <w:rPr>
          <w:rFonts w:eastAsiaTheme="majorEastAsia" w:cstheme="majorBidi"/>
          <w:b/>
          <w:bCs/>
          <w:color w:val="FF0000"/>
          <w:sz w:val="28"/>
          <w:szCs w:val="26"/>
        </w:rPr>
      </w:pPr>
    </w:p>
    <w:p w:rsidR="00485B55" w:rsidRPr="004A10F3" w:rsidRDefault="004A10F3" w:rsidP="004A10F3">
      <w:pPr>
        <w:spacing w:after="200" w:line="276" w:lineRule="auto"/>
        <w:ind w:left="426" w:hanging="426"/>
        <w:jc w:val="center"/>
        <w:rPr>
          <w:rFonts w:eastAsiaTheme="majorEastAsia" w:cstheme="majorBidi"/>
          <w:b/>
          <w:bCs/>
          <w:sz w:val="28"/>
          <w:szCs w:val="26"/>
        </w:rPr>
      </w:pPr>
      <w:r w:rsidRPr="004A10F3">
        <w:rPr>
          <w:rFonts w:eastAsiaTheme="majorEastAsia" w:cstheme="majorBidi"/>
          <w:b/>
          <w:bCs/>
          <w:sz w:val="28"/>
          <w:szCs w:val="26"/>
        </w:rPr>
        <w:t>Особенности градостроительного развития городского округа Красногорск и его планировочная структура</w:t>
      </w:r>
    </w:p>
    <w:p w:rsidR="00CA2044" w:rsidRPr="00030C5C" w:rsidRDefault="00CA2044" w:rsidP="00CA2044">
      <w:pPr>
        <w:rPr>
          <w:rFonts w:eastAsiaTheme="minorEastAsia"/>
          <w:color w:val="000000" w:themeColor="text1"/>
          <w:szCs w:val="24"/>
          <w:lang w:bidi="en-US"/>
        </w:rPr>
      </w:pPr>
      <w:r w:rsidRPr="00030C5C">
        <w:rPr>
          <w:color w:val="000000" w:themeColor="text1"/>
        </w:rPr>
        <w:t xml:space="preserve">Городской округ Красногорск образован законом Московской области № 60/2017-ОЗ «О границе городского округа Красногорск», согласно которому в границах городского округа находятся 37 населенных пунктов: </w:t>
      </w:r>
      <w:r w:rsidR="0063434C" w:rsidRPr="00030C5C">
        <w:rPr>
          <w:color w:val="000000" w:themeColor="text1"/>
        </w:rPr>
        <w:t xml:space="preserve">город Красногорск, рабочий поселок Нахабино, 8 поселков, 5 сел, 22 деревни. </w:t>
      </w:r>
    </w:p>
    <w:p w:rsidR="0063434C" w:rsidRPr="00030C5C" w:rsidRDefault="0063434C" w:rsidP="0063434C">
      <w:pPr>
        <w:rPr>
          <w:color w:val="000000" w:themeColor="text1"/>
        </w:rPr>
      </w:pPr>
      <w:r w:rsidRPr="00030C5C">
        <w:rPr>
          <w:color w:val="000000" w:themeColor="text1"/>
        </w:rPr>
        <w:t xml:space="preserve">Площадь территории городского округа составляет 22 339 га. </w:t>
      </w:r>
    </w:p>
    <w:p w:rsidR="0063434C" w:rsidRPr="00F0708C" w:rsidRDefault="0063434C" w:rsidP="00587506">
      <w:r w:rsidRPr="00F0708C">
        <w:t xml:space="preserve">Численность постоянного населения городского округа составляет по данным </w:t>
      </w:r>
      <w:r w:rsidR="00F0708C">
        <w:t xml:space="preserve">Управления Федеральной службы </w:t>
      </w:r>
      <w:r w:rsidR="00587506">
        <w:t>государственной статистики по г. Москве и Московской области (</w:t>
      </w:r>
      <w:hyperlink r:id="rId13" w:history="1">
        <w:r w:rsidR="00587506" w:rsidRPr="0082196B">
          <w:rPr>
            <w:rStyle w:val="af1"/>
          </w:rPr>
          <w:t>https://mosstat.gks.ru</w:t>
        </w:r>
      </w:hyperlink>
      <w:r w:rsidR="00587506">
        <w:t xml:space="preserve">) </w:t>
      </w:r>
      <w:r w:rsidRPr="00F0708C">
        <w:t>01.01.20</w:t>
      </w:r>
      <w:r w:rsidR="00F0708C" w:rsidRPr="00F0708C">
        <w:t>21</w:t>
      </w:r>
      <w:r w:rsidRPr="00F0708C">
        <w:t xml:space="preserve"> – </w:t>
      </w:r>
      <w:r w:rsidR="00F0708C" w:rsidRPr="00F0708C">
        <w:rPr>
          <w:bCs/>
        </w:rPr>
        <w:t>274,1</w:t>
      </w:r>
      <w:r w:rsidRPr="00F0708C">
        <w:t xml:space="preserve"> тыс. человек. </w:t>
      </w:r>
    </w:p>
    <w:p w:rsidR="00CA2044" w:rsidRPr="000D5EB4" w:rsidRDefault="00A64839" w:rsidP="007841B7">
      <w:pPr>
        <w:rPr>
          <w:rFonts w:eastAsiaTheme="minorEastAsia"/>
          <w:color w:val="000000" w:themeColor="text1"/>
          <w:szCs w:val="24"/>
          <w:lang w:bidi="en-US"/>
        </w:rPr>
      </w:pPr>
      <w:r w:rsidRPr="000D5EB4">
        <w:rPr>
          <w:rFonts w:eastAsiaTheme="minorEastAsia"/>
          <w:color w:val="000000" w:themeColor="text1"/>
          <w:szCs w:val="24"/>
          <w:lang w:bidi="en-US"/>
        </w:rPr>
        <w:t xml:space="preserve">Городской округ Красногорск </w:t>
      </w:r>
      <w:r w:rsidR="00F91B1D" w:rsidRPr="000D5EB4">
        <w:rPr>
          <w:rFonts w:eastAsiaTheme="minorEastAsia"/>
          <w:color w:val="000000" w:themeColor="text1"/>
          <w:szCs w:val="24"/>
          <w:lang w:bidi="en-US"/>
        </w:rPr>
        <w:t xml:space="preserve">расположен </w:t>
      </w:r>
      <w:r w:rsidR="000D5EB4" w:rsidRPr="000D5EB4">
        <w:rPr>
          <w:rFonts w:eastAsiaTheme="minorEastAsia"/>
          <w:color w:val="000000" w:themeColor="text1"/>
          <w:szCs w:val="24"/>
          <w:lang w:bidi="en-US"/>
        </w:rPr>
        <w:t>в центральной</w:t>
      </w:r>
      <w:r w:rsidR="00F91B1D" w:rsidRPr="000D5EB4">
        <w:rPr>
          <w:rFonts w:eastAsiaTheme="minorEastAsia"/>
          <w:color w:val="000000" w:themeColor="text1"/>
          <w:szCs w:val="24"/>
          <w:lang w:bidi="en-US"/>
        </w:rPr>
        <w:t xml:space="preserve"> части </w:t>
      </w:r>
      <w:r w:rsidRPr="000D5EB4">
        <w:rPr>
          <w:rFonts w:eastAsiaTheme="minorEastAsia"/>
          <w:color w:val="000000" w:themeColor="text1"/>
          <w:szCs w:val="24"/>
          <w:lang w:bidi="en-US"/>
        </w:rPr>
        <w:t xml:space="preserve">Московской области к западу от </w:t>
      </w:r>
      <w:r w:rsidR="00F91B1D" w:rsidRPr="000D5EB4">
        <w:rPr>
          <w:rFonts w:eastAsiaTheme="minorEastAsia"/>
          <w:color w:val="000000" w:themeColor="text1"/>
          <w:szCs w:val="24"/>
          <w:lang w:bidi="en-US"/>
        </w:rPr>
        <w:t xml:space="preserve">г. </w:t>
      </w:r>
      <w:r w:rsidRPr="000D5EB4">
        <w:rPr>
          <w:rFonts w:eastAsiaTheme="minorEastAsia"/>
          <w:color w:val="000000" w:themeColor="text1"/>
          <w:szCs w:val="24"/>
          <w:lang w:bidi="en-US"/>
        </w:rPr>
        <w:t xml:space="preserve">Москвы. </w:t>
      </w:r>
      <w:r w:rsidR="00F91B1D" w:rsidRPr="000D5EB4">
        <w:rPr>
          <w:rFonts w:eastAsiaTheme="minorEastAsia"/>
          <w:color w:val="000000" w:themeColor="text1"/>
          <w:szCs w:val="24"/>
          <w:lang w:bidi="en-US"/>
        </w:rPr>
        <w:t>Он г</w:t>
      </w:r>
      <w:r w:rsidRPr="000D5EB4">
        <w:rPr>
          <w:rFonts w:eastAsiaTheme="minorEastAsia"/>
          <w:color w:val="000000" w:themeColor="text1"/>
          <w:szCs w:val="24"/>
          <w:lang w:bidi="en-US"/>
        </w:rPr>
        <w:t xml:space="preserve">раничит </w:t>
      </w:r>
      <w:r w:rsidR="0063434C" w:rsidRPr="000D5EB4">
        <w:rPr>
          <w:rFonts w:eastAsiaTheme="minorEastAsia"/>
          <w:color w:val="000000" w:themeColor="text1"/>
          <w:szCs w:val="24"/>
          <w:lang w:bidi="en-US"/>
        </w:rPr>
        <w:t>с г.</w:t>
      </w:r>
      <w:r w:rsidR="000D5EB4" w:rsidRPr="000D5EB4">
        <w:rPr>
          <w:rFonts w:eastAsiaTheme="minorEastAsia"/>
          <w:color w:val="000000" w:themeColor="text1"/>
          <w:szCs w:val="24"/>
          <w:lang w:bidi="en-US"/>
        </w:rPr>
        <w:t xml:space="preserve"> </w:t>
      </w:r>
      <w:r w:rsidR="0063434C" w:rsidRPr="000D5EB4">
        <w:rPr>
          <w:rFonts w:eastAsiaTheme="minorEastAsia"/>
          <w:color w:val="000000" w:themeColor="text1"/>
          <w:szCs w:val="24"/>
          <w:lang w:bidi="en-US"/>
        </w:rPr>
        <w:t>Москвой, Одинцовским</w:t>
      </w:r>
      <w:r w:rsidR="000D5EB4" w:rsidRPr="000D5EB4">
        <w:rPr>
          <w:rFonts w:eastAsiaTheme="minorEastAsia"/>
          <w:color w:val="000000" w:themeColor="text1"/>
          <w:szCs w:val="24"/>
          <w:lang w:bidi="en-US"/>
        </w:rPr>
        <w:t xml:space="preserve"> городским округом</w:t>
      </w:r>
      <w:r w:rsidR="00030C5C" w:rsidRPr="000D5EB4">
        <w:rPr>
          <w:rFonts w:eastAsiaTheme="minorEastAsia"/>
          <w:color w:val="000000" w:themeColor="text1"/>
          <w:szCs w:val="24"/>
          <w:lang w:bidi="en-US"/>
        </w:rPr>
        <w:t>,</w:t>
      </w:r>
      <w:r w:rsidR="0063434C" w:rsidRPr="000D5EB4">
        <w:rPr>
          <w:rFonts w:eastAsiaTheme="minorEastAsia"/>
          <w:color w:val="000000" w:themeColor="text1"/>
          <w:szCs w:val="24"/>
          <w:lang w:bidi="en-US"/>
        </w:rPr>
        <w:t xml:space="preserve"> Солнечногорским</w:t>
      </w:r>
      <w:r w:rsidR="000D5EB4" w:rsidRPr="000D5EB4">
        <w:rPr>
          <w:rFonts w:eastAsiaTheme="minorEastAsia"/>
          <w:color w:val="000000" w:themeColor="text1"/>
          <w:szCs w:val="24"/>
          <w:lang w:bidi="en-US"/>
        </w:rPr>
        <w:t xml:space="preserve"> городским округом</w:t>
      </w:r>
      <w:r w:rsidR="0063434C" w:rsidRPr="000D5EB4">
        <w:rPr>
          <w:rFonts w:eastAsiaTheme="minorEastAsia"/>
          <w:color w:val="000000" w:themeColor="text1"/>
          <w:szCs w:val="24"/>
          <w:lang w:bidi="en-US"/>
        </w:rPr>
        <w:t xml:space="preserve">, </w:t>
      </w:r>
      <w:r w:rsidR="000D5EB4" w:rsidRPr="000D5EB4">
        <w:rPr>
          <w:rFonts w:eastAsiaTheme="minorEastAsia"/>
          <w:color w:val="000000" w:themeColor="text1"/>
          <w:szCs w:val="24"/>
          <w:lang w:bidi="en-US"/>
        </w:rPr>
        <w:t>городским округом</w:t>
      </w:r>
      <w:r w:rsidR="0063434C" w:rsidRPr="000D5EB4">
        <w:rPr>
          <w:rFonts w:eastAsiaTheme="minorEastAsia"/>
          <w:color w:val="000000" w:themeColor="text1"/>
          <w:szCs w:val="24"/>
          <w:lang w:bidi="en-US"/>
        </w:rPr>
        <w:t xml:space="preserve"> Химки и </w:t>
      </w:r>
      <w:r w:rsidR="000D5EB4" w:rsidRPr="000D5EB4">
        <w:rPr>
          <w:rFonts w:eastAsiaTheme="minorEastAsia"/>
          <w:color w:val="000000" w:themeColor="text1"/>
          <w:szCs w:val="24"/>
          <w:lang w:bidi="en-US"/>
        </w:rPr>
        <w:t>городским округом Истра</w:t>
      </w:r>
      <w:r w:rsidR="0063434C" w:rsidRPr="000D5EB4">
        <w:rPr>
          <w:rFonts w:eastAsiaTheme="minorEastAsia"/>
          <w:color w:val="000000" w:themeColor="text1"/>
          <w:szCs w:val="24"/>
          <w:lang w:bidi="en-US"/>
        </w:rPr>
        <w:t xml:space="preserve">. </w:t>
      </w:r>
    </w:p>
    <w:p w:rsidR="0063434C" w:rsidRPr="000D5EB4" w:rsidRDefault="0063434C" w:rsidP="0063434C">
      <w:pPr>
        <w:rPr>
          <w:rFonts w:eastAsia="Times New Roman" w:cs="Times New Roman"/>
          <w:color w:val="000000" w:themeColor="text1"/>
          <w:szCs w:val="24"/>
          <w:lang w:bidi="en-US"/>
        </w:rPr>
      </w:pPr>
      <w:r w:rsidRPr="000D5EB4">
        <w:rPr>
          <w:rFonts w:eastAsia="Times New Roman" w:cs="Times New Roman"/>
          <w:color w:val="000000" w:themeColor="text1"/>
          <w:szCs w:val="24"/>
          <w:lang w:bidi="en-US"/>
        </w:rPr>
        <w:t xml:space="preserve">В соответствии со </w:t>
      </w:r>
      <w:r w:rsidRPr="000D5EB4">
        <w:rPr>
          <w:color w:val="000000" w:themeColor="text1"/>
        </w:rPr>
        <w:t>«Схем</w:t>
      </w:r>
      <w:r w:rsidR="00A74CCC" w:rsidRPr="000D5EB4">
        <w:rPr>
          <w:color w:val="000000" w:themeColor="text1"/>
        </w:rPr>
        <w:t xml:space="preserve">ой </w:t>
      </w:r>
      <w:r w:rsidRPr="000D5EB4">
        <w:rPr>
          <w:color w:val="000000" w:themeColor="text1"/>
        </w:rPr>
        <w:t xml:space="preserve">территориального планирования Московской области – основных положений градостроительного развития» </w:t>
      </w:r>
      <w:r w:rsidRPr="000D5EB4">
        <w:rPr>
          <w:rFonts w:eastAsia="Times New Roman" w:cs="Times New Roman"/>
          <w:color w:val="000000" w:themeColor="text1"/>
          <w:szCs w:val="24"/>
          <w:lang w:bidi="en-US"/>
        </w:rPr>
        <w:t xml:space="preserve">город Красногорск является одним из «опорных» городов Долгопрудненско-Химкинско-Красногорской устойчивой системы расселения. </w:t>
      </w:r>
    </w:p>
    <w:p w:rsidR="0063434C" w:rsidRPr="000D5EB4" w:rsidRDefault="0063434C" w:rsidP="0063434C">
      <w:pPr>
        <w:rPr>
          <w:rFonts w:eastAsia="Times New Roman" w:cs="Times New Roman"/>
          <w:color w:val="000000" w:themeColor="text1"/>
          <w:szCs w:val="24"/>
          <w:lang w:bidi="en-US"/>
        </w:rPr>
      </w:pPr>
      <w:r w:rsidRPr="000D5EB4">
        <w:rPr>
          <w:rFonts w:eastAsia="Times New Roman" w:cs="Times New Roman"/>
          <w:color w:val="000000" w:themeColor="text1"/>
          <w:szCs w:val="24"/>
          <w:lang w:bidi="en-US"/>
        </w:rPr>
        <w:t>По доминирующим признакам функционального освоения и пространственной организации Долгопрудненско-Химкинско-Красногорская устойчивая система расселения формируется как городская. Для данной устойчивой системы расселения определены главные направления структурной реорганизации: преобладающее функциональное назначение - городское, преобладающий тип пространственной организации – компактная центральная, преобладающий тип застройки – компактный высокоплотный разноэтажный, а также, в соответствии с ними, основные макропараметры регулирования градостроительной деятельности областного уровня.</w:t>
      </w:r>
    </w:p>
    <w:p w:rsidR="0063434C" w:rsidRPr="00A45F80" w:rsidRDefault="0063434C" w:rsidP="001A1259">
      <w:pPr>
        <w:rPr>
          <w:color w:val="FF0000"/>
        </w:rPr>
      </w:pPr>
    </w:p>
    <w:p w:rsidR="0063434C" w:rsidRPr="009518B2" w:rsidRDefault="0063434C" w:rsidP="0063434C">
      <w:pPr>
        <w:rPr>
          <w:rFonts w:eastAsia="Times New Roman"/>
          <w:color w:val="000000" w:themeColor="text1"/>
          <w:lang w:bidi="en-US"/>
        </w:rPr>
      </w:pPr>
      <w:r w:rsidRPr="00F464C3">
        <w:rPr>
          <w:rFonts w:eastAsia="Times New Roman"/>
          <w:color w:val="000000" w:themeColor="text1"/>
          <w:lang w:bidi="en-US"/>
        </w:rPr>
        <w:t xml:space="preserve">Планировочный каркас городского округа Красногорск образован Рижским направлением Московской железной дороги, делящим территорию городского </w:t>
      </w:r>
      <w:r w:rsidRPr="00F464C3">
        <w:rPr>
          <w:rFonts w:eastAsia="Times New Roman"/>
          <w:color w:val="000000" w:themeColor="text1"/>
          <w:lang w:eastAsia="ru-RU" w:bidi="ru-RU"/>
        </w:rPr>
        <w:t>округа</w:t>
      </w:r>
      <w:r w:rsidRPr="00F464C3">
        <w:rPr>
          <w:rFonts w:eastAsia="Times New Roman"/>
          <w:color w:val="000000" w:themeColor="text1"/>
          <w:lang w:bidi="en-US"/>
        </w:rPr>
        <w:t xml:space="preserve"> на две части, северную и южную, и идущими параллельно ему Новорижским (с юга) и Волоколамским (с севера) шоссе.</w:t>
      </w:r>
      <w:r w:rsidRPr="00A45F80">
        <w:rPr>
          <w:rFonts w:eastAsia="Times New Roman"/>
          <w:color w:val="FF0000"/>
          <w:lang w:bidi="en-US"/>
        </w:rPr>
        <w:t xml:space="preserve"> </w:t>
      </w:r>
      <w:r w:rsidRPr="009518B2">
        <w:rPr>
          <w:rFonts w:eastAsia="Times New Roman"/>
          <w:color w:val="000000" w:themeColor="text1"/>
          <w:lang w:bidi="en-US"/>
        </w:rPr>
        <w:t>По направлению к Москве в районе русла реки Баньки железная дорога пересекает мостом Волоколамское шоссе, сразу после моста расположена развилка Волоколамского и Ильинского шоссе – Волоколамское шоссе «вливается» в Ильинское, трассированное по направлен</w:t>
      </w:r>
      <w:r w:rsidR="00C46205" w:rsidRPr="009518B2">
        <w:rPr>
          <w:rFonts w:eastAsia="Times New Roman"/>
          <w:color w:val="000000" w:themeColor="text1"/>
          <w:lang w:bidi="en-US"/>
        </w:rPr>
        <w:t>ию</w:t>
      </w:r>
      <w:r w:rsidRPr="009518B2">
        <w:rPr>
          <w:rFonts w:eastAsia="Times New Roman"/>
          <w:color w:val="000000" w:themeColor="text1"/>
          <w:lang w:bidi="en-US"/>
        </w:rPr>
        <w:t xml:space="preserve"> русла реки Москвы.</w:t>
      </w:r>
      <w:r w:rsidR="009518B2">
        <w:rPr>
          <w:rFonts w:eastAsia="Times New Roman"/>
          <w:color w:val="FF0000"/>
          <w:lang w:bidi="en-US"/>
        </w:rPr>
        <w:t xml:space="preserve"> </w:t>
      </w:r>
      <w:r w:rsidR="009518B2" w:rsidRPr="009518B2">
        <w:rPr>
          <w:rFonts w:eastAsia="Times New Roman"/>
          <w:color w:val="000000" w:themeColor="text1"/>
          <w:lang w:bidi="en-US"/>
        </w:rPr>
        <w:t>На территории городского округа расположены 6 станций линии МЦД-2 Московских центральных диаметров (</w:t>
      </w:r>
      <w:r w:rsidR="009108C3">
        <w:rPr>
          <w:rFonts w:eastAsia="Times New Roman"/>
          <w:color w:val="000000" w:themeColor="text1"/>
          <w:lang w:bidi="en-US"/>
        </w:rPr>
        <w:t>«</w:t>
      </w:r>
      <w:r w:rsidR="009518B2" w:rsidRPr="009518B2">
        <w:rPr>
          <w:rFonts w:eastAsia="Times New Roman"/>
          <w:color w:val="000000" w:themeColor="text1"/>
          <w:lang w:bidi="en-US"/>
        </w:rPr>
        <w:t>Нахабино</w:t>
      </w:r>
      <w:r w:rsidR="009108C3">
        <w:rPr>
          <w:rFonts w:eastAsia="Times New Roman"/>
          <w:color w:val="000000" w:themeColor="text1"/>
          <w:lang w:bidi="en-US"/>
        </w:rPr>
        <w:t>»</w:t>
      </w:r>
      <w:r w:rsidR="009518B2" w:rsidRPr="009518B2">
        <w:rPr>
          <w:rFonts w:eastAsia="Times New Roman"/>
          <w:color w:val="000000" w:themeColor="text1"/>
          <w:lang w:bidi="en-US"/>
        </w:rPr>
        <w:t xml:space="preserve">, </w:t>
      </w:r>
      <w:r w:rsidR="009108C3">
        <w:rPr>
          <w:rFonts w:eastAsia="Times New Roman"/>
          <w:color w:val="000000" w:themeColor="text1"/>
          <w:lang w:bidi="en-US"/>
        </w:rPr>
        <w:t>«</w:t>
      </w:r>
      <w:r w:rsidR="009518B2" w:rsidRPr="009518B2">
        <w:rPr>
          <w:rFonts w:eastAsia="Times New Roman"/>
          <w:color w:val="000000" w:themeColor="text1"/>
          <w:lang w:bidi="en-US"/>
        </w:rPr>
        <w:t>Аникеевка</w:t>
      </w:r>
      <w:r w:rsidR="009108C3">
        <w:rPr>
          <w:rFonts w:eastAsia="Times New Roman"/>
          <w:color w:val="000000" w:themeColor="text1"/>
          <w:lang w:bidi="en-US"/>
        </w:rPr>
        <w:t>»</w:t>
      </w:r>
      <w:r w:rsidR="009518B2" w:rsidRPr="009518B2">
        <w:rPr>
          <w:rFonts w:eastAsia="Times New Roman"/>
          <w:color w:val="000000" w:themeColor="text1"/>
          <w:lang w:bidi="en-US"/>
        </w:rPr>
        <w:t xml:space="preserve">, </w:t>
      </w:r>
      <w:r w:rsidR="009108C3">
        <w:rPr>
          <w:rFonts w:eastAsia="Times New Roman"/>
          <w:color w:val="000000" w:themeColor="text1"/>
          <w:lang w:bidi="en-US"/>
        </w:rPr>
        <w:t>«</w:t>
      </w:r>
      <w:r w:rsidR="009518B2" w:rsidRPr="009518B2">
        <w:rPr>
          <w:rFonts w:eastAsia="Times New Roman"/>
          <w:color w:val="000000" w:themeColor="text1"/>
          <w:lang w:bidi="en-US"/>
        </w:rPr>
        <w:t>Опалиха</w:t>
      </w:r>
      <w:r w:rsidR="009108C3">
        <w:rPr>
          <w:rFonts w:eastAsia="Times New Roman"/>
          <w:color w:val="000000" w:themeColor="text1"/>
          <w:lang w:bidi="en-US"/>
        </w:rPr>
        <w:t>»</w:t>
      </w:r>
      <w:r w:rsidR="009518B2" w:rsidRPr="009518B2">
        <w:rPr>
          <w:rFonts w:eastAsia="Times New Roman"/>
          <w:color w:val="000000" w:themeColor="text1"/>
          <w:lang w:bidi="en-US"/>
        </w:rPr>
        <w:t xml:space="preserve">, </w:t>
      </w:r>
      <w:r w:rsidR="009108C3">
        <w:rPr>
          <w:rFonts w:eastAsia="Times New Roman"/>
          <w:color w:val="000000" w:themeColor="text1"/>
          <w:lang w:bidi="en-US"/>
        </w:rPr>
        <w:t>«</w:t>
      </w:r>
      <w:r w:rsidR="009518B2" w:rsidRPr="009518B2">
        <w:rPr>
          <w:rFonts w:eastAsia="Times New Roman"/>
          <w:color w:val="000000" w:themeColor="text1"/>
          <w:lang w:bidi="en-US"/>
        </w:rPr>
        <w:t>Красногорская</w:t>
      </w:r>
      <w:r w:rsidR="009108C3">
        <w:rPr>
          <w:rFonts w:eastAsia="Times New Roman"/>
          <w:color w:val="000000" w:themeColor="text1"/>
          <w:lang w:bidi="en-US"/>
        </w:rPr>
        <w:t>»</w:t>
      </w:r>
      <w:r w:rsidR="009518B2" w:rsidRPr="009518B2">
        <w:rPr>
          <w:rFonts w:eastAsia="Times New Roman"/>
          <w:color w:val="000000" w:themeColor="text1"/>
          <w:lang w:bidi="en-US"/>
        </w:rPr>
        <w:t xml:space="preserve">, </w:t>
      </w:r>
      <w:r w:rsidR="009108C3">
        <w:rPr>
          <w:rFonts w:eastAsia="Times New Roman"/>
          <w:color w:val="000000" w:themeColor="text1"/>
          <w:lang w:bidi="en-US"/>
        </w:rPr>
        <w:t>«</w:t>
      </w:r>
      <w:r w:rsidR="009518B2" w:rsidRPr="009518B2">
        <w:rPr>
          <w:rFonts w:eastAsia="Times New Roman"/>
          <w:color w:val="000000" w:themeColor="text1"/>
          <w:lang w:bidi="en-US"/>
        </w:rPr>
        <w:t>Павшино</w:t>
      </w:r>
      <w:r w:rsidR="009108C3">
        <w:rPr>
          <w:rFonts w:eastAsia="Times New Roman"/>
          <w:color w:val="000000" w:themeColor="text1"/>
          <w:lang w:bidi="en-US"/>
        </w:rPr>
        <w:t>»</w:t>
      </w:r>
      <w:r w:rsidR="009518B2" w:rsidRPr="009518B2">
        <w:rPr>
          <w:rFonts w:eastAsia="Times New Roman"/>
          <w:color w:val="000000" w:themeColor="text1"/>
          <w:lang w:bidi="en-US"/>
        </w:rPr>
        <w:t xml:space="preserve"> и </w:t>
      </w:r>
      <w:r w:rsidR="009108C3">
        <w:rPr>
          <w:rFonts w:eastAsia="Times New Roman"/>
          <w:color w:val="000000" w:themeColor="text1"/>
          <w:lang w:bidi="en-US"/>
        </w:rPr>
        <w:t>«</w:t>
      </w:r>
      <w:r w:rsidR="009518B2" w:rsidRPr="009518B2">
        <w:rPr>
          <w:rFonts w:eastAsia="Times New Roman"/>
          <w:color w:val="000000" w:themeColor="text1"/>
          <w:lang w:bidi="en-US"/>
        </w:rPr>
        <w:t>Пенягино</w:t>
      </w:r>
      <w:r w:rsidR="009108C3">
        <w:rPr>
          <w:rFonts w:eastAsia="Times New Roman"/>
          <w:color w:val="000000" w:themeColor="text1"/>
          <w:lang w:bidi="en-US"/>
        </w:rPr>
        <w:t>»</w:t>
      </w:r>
      <w:r w:rsidR="009518B2" w:rsidRPr="009518B2">
        <w:rPr>
          <w:rFonts w:eastAsia="Times New Roman"/>
          <w:color w:val="000000" w:themeColor="text1"/>
          <w:lang w:bidi="en-US"/>
        </w:rPr>
        <w:t xml:space="preserve">). </w:t>
      </w:r>
      <w:r w:rsidRPr="009518B2">
        <w:rPr>
          <w:rFonts w:eastAsia="Times New Roman"/>
          <w:color w:val="000000" w:themeColor="text1"/>
          <w:lang w:bidi="en-US"/>
        </w:rPr>
        <w:t xml:space="preserve"> Ильинское шоссе служит главным въездом-выездом в городской округ с федеральной магистрали М</w:t>
      </w:r>
      <w:r w:rsidR="002A2C9C" w:rsidRPr="009518B2">
        <w:rPr>
          <w:rFonts w:eastAsia="Times New Roman"/>
          <w:color w:val="000000" w:themeColor="text1"/>
          <w:lang w:bidi="en-US"/>
        </w:rPr>
        <w:t>-</w:t>
      </w:r>
      <w:r w:rsidRPr="009518B2">
        <w:rPr>
          <w:rFonts w:eastAsia="Times New Roman"/>
          <w:color w:val="000000" w:themeColor="text1"/>
          <w:lang w:bidi="en-US"/>
        </w:rPr>
        <w:t xml:space="preserve">9 «Балтия» (Новорижское шоссе), Волоколамское - с МКАД. Основные производственные территории городского </w:t>
      </w:r>
      <w:r w:rsidRPr="009518B2">
        <w:rPr>
          <w:rFonts w:eastAsia="Times New Roman"/>
          <w:color w:val="000000" w:themeColor="text1"/>
          <w:lang w:eastAsia="ru-RU" w:bidi="ru-RU"/>
        </w:rPr>
        <w:t>округа</w:t>
      </w:r>
      <w:r w:rsidRPr="009518B2">
        <w:rPr>
          <w:rFonts w:eastAsia="Times New Roman"/>
          <w:color w:val="000000" w:themeColor="text1"/>
          <w:lang w:bidi="en-US"/>
        </w:rPr>
        <w:t xml:space="preserve"> расположены по Речной улице вдоль русла реки Баньки (ПАО «Красногорский завод им. С.А.Зверева») и по направлению Ильинского шоссе («Экстра-М»,»Уникма», «Союзснаб», «Бецема», «Кнауф-Гипс» и др.), селитебные – по направлению Волоколамского шоссе и русла реки Москвы; вдоль Новорижского шоссе формируется зона коммерческой застройки (Юнимолл, Ригамолл и др.).</w:t>
      </w:r>
    </w:p>
    <w:p w:rsidR="0063434C" w:rsidRPr="00A45F80" w:rsidRDefault="0063434C" w:rsidP="001A1259">
      <w:pPr>
        <w:rPr>
          <w:color w:val="FF0000"/>
        </w:rPr>
      </w:pPr>
    </w:p>
    <w:p w:rsidR="0063434C" w:rsidRPr="009108C3" w:rsidRDefault="0063434C" w:rsidP="0063434C">
      <w:pPr>
        <w:rPr>
          <w:rFonts w:eastAsia="Times New Roman"/>
          <w:color w:val="000000" w:themeColor="text1"/>
          <w:lang w:bidi="en-US"/>
        </w:rPr>
      </w:pPr>
      <w:r w:rsidRPr="009108C3">
        <w:rPr>
          <w:rFonts w:eastAsia="Times New Roman"/>
          <w:color w:val="000000" w:themeColor="text1"/>
          <w:lang w:bidi="en-US"/>
        </w:rPr>
        <w:t>К основным особенностям территории системы расселения можно отнести:</w:t>
      </w:r>
    </w:p>
    <w:p w:rsidR="0063434C" w:rsidRPr="009108C3" w:rsidRDefault="0063434C" w:rsidP="0063434C">
      <w:pPr>
        <w:pStyle w:val="a"/>
        <w:rPr>
          <w:color w:val="000000" w:themeColor="text1"/>
          <w:lang w:bidi="en-US"/>
        </w:rPr>
      </w:pPr>
      <w:r w:rsidRPr="009108C3">
        <w:rPr>
          <w:color w:val="000000" w:themeColor="text1"/>
          <w:lang w:bidi="en-US"/>
        </w:rPr>
        <w:t>непосредственную близость к центру и очень высокий уровень градостроительной активности (прилегает к Москве, составляя северную и северо-западную часть ее ближнего пояса);</w:t>
      </w:r>
    </w:p>
    <w:p w:rsidR="0063434C" w:rsidRPr="009108C3" w:rsidRDefault="0063434C" w:rsidP="0063434C">
      <w:pPr>
        <w:pStyle w:val="a"/>
        <w:rPr>
          <w:color w:val="000000" w:themeColor="text1"/>
          <w:lang w:bidi="en-US"/>
        </w:rPr>
      </w:pPr>
      <w:r w:rsidRPr="009108C3">
        <w:rPr>
          <w:color w:val="000000" w:themeColor="text1"/>
          <w:lang w:bidi="en-US"/>
        </w:rPr>
        <w:t>равный московскому уровень урбанизации, производственной и коммерческой специализации;</w:t>
      </w:r>
    </w:p>
    <w:p w:rsidR="0063434C" w:rsidRPr="009108C3" w:rsidRDefault="0063434C" w:rsidP="0063434C">
      <w:pPr>
        <w:pStyle w:val="a"/>
        <w:rPr>
          <w:color w:val="000000" w:themeColor="text1"/>
          <w:lang w:bidi="en-US"/>
        </w:rPr>
      </w:pPr>
      <w:r w:rsidRPr="009108C3">
        <w:rPr>
          <w:color w:val="000000" w:themeColor="text1"/>
          <w:lang w:bidi="en-US"/>
        </w:rPr>
        <w:t xml:space="preserve">крайне неравномерную по качеству экологическую среду с чередованием загрязненных и относительно благоприятных территорий. </w:t>
      </w:r>
    </w:p>
    <w:p w:rsidR="00F91B1D" w:rsidRPr="00A45F80" w:rsidRDefault="00F91B1D" w:rsidP="001A1259">
      <w:pPr>
        <w:rPr>
          <w:color w:val="FF0000"/>
        </w:rPr>
      </w:pPr>
    </w:p>
    <w:p w:rsidR="00485B55" w:rsidRPr="00A45F80" w:rsidRDefault="00A64839" w:rsidP="001A1259">
      <w:pPr>
        <w:rPr>
          <w:color w:val="FF0000"/>
        </w:rPr>
      </w:pPr>
      <w:r w:rsidRPr="009108C3">
        <w:rPr>
          <w:color w:val="000000" w:themeColor="text1"/>
        </w:rPr>
        <w:t>Внешние транспортные связи городского округа осуществляются по МКАД, федеральным автодорогам М-9 «Балтия» (Новорижское шоссе) и А-109 (Ильинское шоссе), Волоколамскому шоссе, Рижскому направлению Московской железной дороги. С городом Москвой городской округ связан метрополитеном – в его восточной части расположена первая</w:t>
      </w:r>
      <w:r w:rsidR="00F91B1D" w:rsidRPr="009108C3">
        <w:rPr>
          <w:color w:val="000000" w:themeColor="text1"/>
        </w:rPr>
        <w:t>,</w:t>
      </w:r>
      <w:r w:rsidRPr="009108C3">
        <w:rPr>
          <w:color w:val="000000" w:themeColor="text1"/>
        </w:rPr>
        <w:t xml:space="preserve"> построенная на территории Московской области (вне административных границ Москвы)</w:t>
      </w:r>
      <w:r w:rsidR="00F91B1D" w:rsidRPr="009108C3">
        <w:rPr>
          <w:color w:val="000000" w:themeColor="text1"/>
        </w:rPr>
        <w:t>,</w:t>
      </w:r>
      <w:r w:rsidRPr="009108C3">
        <w:rPr>
          <w:color w:val="000000" w:themeColor="text1"/>
        </w:rPr>
        <w:t xml:space="preserve"> станция Московского метрополитена «Мякинино» Арбатско-Покровской линии</w:t>
      </w:r>
      <w:r w:rsidR="009108C3" w:rsidRPr="009108C3">
        <w:rPr>
          <w:color w:val="000000" w:themeColor="text1"/>
        </w:rPr>
        <w:t xml:space="preserve">, а также </w:t>
      </w:r>
      <w:r w:rsidR="009108C3" w:rsidRPr="009108C3">
        <w:rPr>
          <w:rFonts w:eastAsia="Times New Roman"/>
          <w:color w:val="000000" w:themeColor="text1"/>
          <w:lang w:bidi="en-US"/>
        </w:rPr>
        <w:t>станциями линии МЦД-2 Московских центральных диаметров «Нахабино», «Аникеевка», «Опалиха», «Красногорская», «Павшино» и «Пенягино».</w:t>
      </w:r>
    </w:p>
    <w:p w:rsidR="00485B55" w:rsidRPr="00A45F80" w:rsidRDefault="00485B55" w:rsidP="00AD7352">
      <w:pPr>
        <w:ind w:left="426" w:hanging="426"/>
        <w:rPr>
          <w:rFonts w:cs="Times New Roman"/>
          <w:i/>
          <w:color w:val="FF0000"/>
          <w:szCs w:val="24"/>
        </w:rPr>
      </w:pPr>
    </w:p>
    <w:p w:rsidR="00F91B1D" w:rsidRPr="00532387" w:rsidRDefault="0063434C" w:rsidP="00921947">
      <w:pPr>
        <w:rPr>
          <w:color w:val="000000" w:themeColor="text1"/>
        </w:rPr>
      </w:pPr>
      <w:r w:rsidRPr="00532387">
        <w:rPr>
          <w:color w:val="000000" w:themeColor="text1"/>
        </w:rPr>
        <w:t>По интенсивности функционального использования территория городского округа подразделяется на</w:t>
      </w:r>
      <w:r w:rsidR="007841B7" w:rsidRPr="00532387">
        <w:rPr>
          <w:color w:val="000000" w:themeColor="text1"/>
        </w:rPr>
        <w:t xml:space="preserve"> три уровня </w:t>
      </w:r>
      <w:r w:rsidR="009108C3" w:rsidRPr="00532387">
        <w:rPr>
          <w:color w:val="000000" w:themeColor="text1"/>
        </w:rPr>
        <w:t>укрупнённо для</w:t>
      </w:r>
      <w:r w:rsidRPr="00532387">
        <w:rPr>
          <w:color w:val="000000" w:themeColor="text1"/>
        </w:rPr>
        <w:t xml:space="preserve"> основных </w:t>
      </w:r>
      <w:r w:rsidR="009108C3" w:rsidRPr="00532387">
        <w:rPr>
          <w:color w:val="000000" w:themeColor="text1"/>
        </w:rPr>
        <w:t>типов градостроительной</w:t>
      </w:r>
      <w:r w:rsidRPr="00532387">
        <w:rPr>
          <w:color w:val="000000" w:themeColor="text1"/>
        </w:rPr>
        <w:t xml:space="preserve"> деятельности – высокий, средний и низкий. Для каждого уровня даны </w:t>
      </w:r>
      <w:r w:rsidR="007841B7" w:rsidRPr="00532387">
        <w:rPr>
          <w:color w:val="000000" w:themeColor="text1"/>
        </w:rPr>
        <w:t>предложения по использованию в таблице</w:t>
      </w:r>
      <w:r w:rsidR="00DB7C59" w:rsidRPr="00532387">
        <w:rPr>
          <w:color w:val="000000" w:themeColor="text1"/>
        </w:rPr>
        <w:t xml:space="preserve"> 1.</w:t>
      </w:r>
      <w:r w:rsidRPr="00532387">
        <w:rPr>
          <w:color w:val="000000" w:themeColor="text1"/>
        </w:rPr>
        <w:t xml:space="preserve"> </w:t>
      </w:r>
    </w:p>
    <w:p w:rsidR="00DB7C59" w:rsidRPr="00B53C5F" w:rsidRDefault="00DB7C59" w:rsidP="00921947">
      <w:pPr>
        <w:rPr>
          <w:color w:val="FF0000"/>
        </w:rPr>
      </w:pPr>
    </w:p>
    <w:p w:rsidR="00485B55" w:rsidRPr="00532387" w:rsidRDefault="00DB7C59" w:rsidP="00DB7C59">
      <w:pPr>
        <w:jc w:val="right"/>
        <w:rPr>
          <w:rFonts w:cs="Times New Roman"/>
          <w:i/>
          <w:color w:val="000000" w:themeColor="text1"/>
          <w:szCs w:val="24"/>
        </w:rPr>
      </w:pPr>
      <w:r w:rsidRPr="00532387">
        <w:rPr>
          <w:color w:val="000000" w:themeColor="text1"/>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4"/>
        <w:gridCol w:w="2551"/>
        <w:gridCol w:w="2410"/>
        <w:gridCol w:w="2507"/>
      </w:tblGrid>
      <w:tr w:rsidR="0096481E" w:rsidRPr="002F06E1" w:rsidTr="00DB7C59">
        <w:trPr>
          <w:trHeight w:val="465"/>
          <w:jc w:val="center"/>
        </w:trPr>
        <w:tc>
          <w:tcPr>
            <w:tcW w:w="2084" w:type="dxa"/>
            <w:vMerge w:val="restart"/>
            <w:vAlign w:val="center"/>
          </w:tcPr>
          <w:p w:rsidR="00DB7C59" w:rsidRPr="002F06E1" w:rsidRDefault="00DB7C59" w:rsidP="000F0D8F">
            <w:pPr>
              <w:pStyle w:val="afc"/>
              <w:rPr>
                <w:color w:val="000000" w:themeColor="text1"/>
              </w:rPr>
            </w:pPr>
            <w:r w:rsidRPr="002F06E1">
              <w:rPr>
                <w:color w:val="000000" w:themeColor="text1"/>
              </w:rPr>
              <w:t>Характер</w:t>
            </w:r>
          </w:p>
          <w:p w:rsidR="00DB7C59" w:rsidRPr="002F06E1" w:rsidRDefault="00DB7C59" w:rsidP="000F0D8F">
            <w:pPr>
              <w:pStyle w:val="afc"/>
              <w:rPr>
                <w:color w:val="000000" w:themeColor="text1"/>
              </w:rPr>
            </w:pPr>
            <w:r w:rsidRPr="002F06E1">
              <w:rPr>
                <w:color w:val="000000" w:themeColor="text1"/>
              </w:rPr>
              <w:t>функции</w:t>
            </w:r>
          </w:p>
        </w:tc>
        <w:tc>
          <w:tcPr>
            <w:tcW w:w="7468" w:type="dxa"/>
            <w:gridSpan w:val="3"/>
            <w:vAlign w:val="center"/>
          </w:tcPr>
          <w:p w:rsidR="00DB7C59" w:rsidRPr="002F06E1" w:rsidRDefault="00DB7C59" w:rsidP="000F0D8F">
            <w:pPr>
              <w:pStyle w:val="afc"/>
              <w:rPr>
                <w:color w:val="000000" w:themeColor="text1"/>
              </w:rPr>
            </w:pPr>
            <w:r w:rsidRPr="002F06E1">
              <w:rPr>
                <w:color w:val="000000" w:themeColor="text1"/>
              </w:rPr>
              <w:t>Интенсивность функции</w:t>
            </w:r>
          </w:p>
        </w:tc>
      </w:tr>
      <w:tr w:rsidR="0096481E" w:rsidRPr="002F06E1" w:rsidTr="007841B7">
        <w:trPr>
          <w:trHeight w:val="502"/>
          <w:jc w:val="center"/>
        </w:trPr>
        <w:tc>
          <w:tcPr>
            <w:tcW w:w="2084" w:type="dxa"/>
            <w:vMerge/>
          </w:tcPr>
          <w:p w:rsidR="00DB7C59" w:rsidRPr="002F06E1" w:rsidRDefault="00DB7C59" w:rsidP="000F0D8F">
            <w:pPr>
              <w:pStyle w:val="afc"/>
              <w:rPr>
                <w:color w:val="000000" w:themeColor="text1"/>
              </w:rPr>
            </w:pPr>
          </w:p>
        </w:tc>
        <w:tc>
          <w:tcPr>
            <w:tcW w:w="2551" w:type="dxa"/>
          </w:tcPr>
          <w:p w:rsidR="00DB7C59" w:rsidRPr="002F06E1" w:rsidRDefault="00DB7C59" w:rsidP="000F0D8F">
            <w:pPr>
              <w:pStyle w:val="afc"/>
              <w:rPr>
                <w:color w:val="000000" w:themeColor="text1"/>
              </w:rPr>
            </w:pPr>
            <w:r w:rsidRPr="002F06E1">
              <w:rPr>
                <w:color w:val="000000" w:themeColor="text1"/>
              </w:rPr>
              <w:t>Высокая</w:t>
            </w:r>
          </w:p>
        </w:tc>
        <w:tc>
          <w:tcPr>
            <w:tcW w:w="2410" w:type="dxa"/>
          </w:tcPr>
          <w:p w:rsidR="00DB7C59" w:rsidRPr="002F06E1" w:rsidRDefault="00DB7C59" w:rsidP="000F0D8F">
            <w:pPr>
              <w:pStyle w:val="afc"/>
              <w:rPr>
                <w:color w:val="000000" w:themeColor="text1"/>
              </w:rPr>
            </w:pPr>
            <w:r w:rsidRPr="002F06E1">
              <w:rPr>
                <w:color w:val="000000" w:themeColor="text1"/>
              </w:rPr>
              <w:t>Средняя</w:t>
            </w:r>
          </w:p>
        </w:tc>
        <w:tc>
          <w:tcPr>
            <w:tcW w:w="2507" w:type="dxa"/>
          </w:tcPr>
          <w:p w:rsidR="00DB7C59" w:rsidRPr="002F06E1" w:rsidRDefault="00DB7C59" w:rsidP="000F0D8F">
            <w:pPr>
              <w:pStyle w:val="afc"/>
              <w:rPr>
                <w:color w:val="000000" w:themeColor="text1"/>
              </w:rPr>
            </w:pPr>
            <w:r w:rsidRPr="002F06E1">
              <w:rPr>
                <w:color w:val="000000" w:themeColor="text1"/>
              </w:rPr>
              <w:t>Низкая</w:t>
            </w:r>
          </w:p>
        </w:tc>
      </w:tr>
      <w:tr w:rsidR="0096481E" w:rsidRPr="002F06E1" w:rsidTr="002F06E1">
        <w:trPr>
          <w:jc w:val="center"/>
        </w:trPr>
        <w:tc>
          <w:tcPr>
            <w:tcW w:w="2084" w:type="dxa"/>
          </w:tcPr>
          <w:p w:rsidR="00485B55" w:rsidRPr="002F06E1" w:rsidRDefault="00485B55" w:rsidP="000F0D8F">
            <w:pPr>
              <w:pStyle w:val="afc"/>
              <w:rPr>
                <w:color w:val="000000" w:themeColor="text1"/>
              </w:rPr>
            </w:pPr>
            <w:r w:rsidRPr="002F06E1">
              <w:rPr>
                <w:color w:val="000000" w:themeColor="text1"/>
              </w:rPr>
              <w:t>Общественная</w:t>
            </w:r>
          </w:p>
          <w:p w:rsidR="00485B55" w:rsidRPr="002F06E1" w:rsidRDefault="00485B55" w:rsidP="000F0D8F">
            <w:pPr>
              <w:pStyle w:val="afc"/>
              <w:rPr>
                <w:color w:val="000000" w:themeColor="text1"/>
              </w:rPr>
            </w:pPr>
            <w:r w:rsidRPr="002F06E1">
              <w:rPr>
                <w:color w:val="000000" w:themeColor="text1"/>
              </w:rPr>
              <w:t>многофункци</w:t>
            </w:r>
            <w:r w:rsidR="007841B7" w:rsidRPr="002F06E1">
              <w:rPr>
                <w:color w:val="000000" w:themeColor="text1"/>
              </w:rPr>
              <w:t>-</w:t>
            </w:r>
            <w:r w:rsidRPr="002F06E1">
              <w:rPr>
                <w:color w:val="000000" w:themeColor="text1"/>
              </w:rPr>
              <w:t>ональн</w:t>
            </w:r>
            <w:r w:rsidR="00DB7C59" w:rsidRPr="002F06E1">
              <w:rPr>
                <w:color w:val="000000" w:themeColor="text1"/>
              </w:rPr>
              <w:t>ый</w:t>
            </w:r>
          </w:p>
          <w:p w:rsidR="00B410D1" w:rsidRPr="002F06E1" w:rsidRDefault="00485B55" w:rsidP="000F0D8F">
            <w:pPr>
              <w:pStyle w:val="afc"/>
              <w:rPr>
                <w:color w:val="000000" w:themeColor="text1"/>
              </w:rPr>
            </w:pPr>
            <w:r w:rsidRPr="002F06E1">
              <w:rPr>
                <w:color w:val="000000" w:themeColor="text1"/>
              </w:rPr>
              <w:t>(О)</w:t>
            </w:r>
          </w:p>
        </w:tc>
        <w:tc>
          <w:tcPr>
            <w:tcW w:w="2551" w:type="dxa"/>
            <w:shd w:val="clear" w:color="auto" w:fill="FFFFFF" w:themeFill="background1"/>
          </w:tcPr>
          <w:p w:rsidR="00B410D1" w:rsidRPr="002F06E1" w:rsidRDefault="00485B55" w:rsidP="000F0D8F">
            <w:pPr>
              <w:pStyle w:val="afc"/>
              <w:rPr>
                <w:color w:val="000000" w:themeColor="text1"/>
              </w:rPr>
            </w:pPr>
            <w:r w:rsidRPr="002F06E1">
              <w:rPr>
                <w:color w:val="000000" w:themeColor="text1"/>
              </w:rPr>
              <w:t>Территории делового, торгового, научного назначения с высок</w:t>
            </w:r>
            <w:r w:rsidR="00F91B1D" w:rsidRPr="002F06E1">
              <w:rPr>
                <w:color w:val="000000" w:themeColor="text1"/>
              </w:rPr>
              <w:t>ой</w:t>
            </w:r>
            <w:r w:rsidRPr="002F06E1">
              <w:rPr>
                <w:color w:val="000000" w:themeColor="text1"/>
              </w:rPr>
              <w:t>/ средн</w:t>
            </w:r>
            <w:r w:rsidR="00F91B1D" w:rsidRPr="002F06E1">
              <w:rPr>
                <w:color w:val="000000" w:themeColor="text1"/>
              </w:rPr>
              <w:t>ей</w:t>
            </w:r>
            <w:r w:rsidRPr="002F06E1">
              <w:rPr>
                <w:color w:val="000000" w:themeColor="text1"/>
              </w:rPr>
              <w:t xml:space="preserve"> этажностью/ застроенностью, ТПУ</w:t>
            </w:r>
          </w:p>
        </w:tc>
        <w:tc>
          <w:tcPr>
            <w:tcW w:w="2410" w:type="dxa"/>
            <w:shd w:val="clear" w:color="auto" w:fill="FFFFFF" w:themeFill="background1"/>
          </w:tcPr>
          <w:p w:rsidR="00B410D1" w:rsidRPr="002F06E1" w:rsidRDefault="00485B55" w:rsidP="000F0D8F">
            <w:pPr>
              <w:pStyle w:val="afc"/>
              <w:rPr>
                <w:color w:val="000000" w:themeColor="text1"/>
              </w:rPr>
            </w:pPr>
            <w:r w:rsidRPr="002F06E1">
              <w:rPr>
                <w:color w:val="000000" w:themeColor="text1"/>
              </w:rPr>
              <w:t>Территории делового, торгового, научного назначения с низкой этажностью/ застроенностью</w:t>
            </w:r>
          </w:p>
        </w:tc>
        <w:tc>
          <w:tcPr>
            <w:tcW w:w="2507" w:type="dxa"/>
            <w:shd w:val="clear" w:color="auto" w:fill="FFFFFF" w:themeFill="background1"/>
          </w:tcPr>
          <w:p w:rsidR="00B410D1" w:rsidRPr="002F06E1" w:rsidRDefault="00485B55" w:rsidP="000F0D8F">
            <w:pPr>
              <w:pStyle w:val="afc"/>
              <w:rPr>
                <w:color w:val="000000" w:themeColor="text1"/>
              </w:rPr>
            </w:pPr>
            <w:r w:rsidRPr="002F06E1">
              <w:rPr>
                <w:color w:val="000000" w:themeColor="text1"/>
              </w:rPr>
              <w:t>Медицинские объекты, санатории, дома отдыха</w:t>
            </w:r>
          </w:p>
        </w:tc>
      </w:tr>
      <w:tr w:rsidR="0096481E" w:rsidRPr="002F06E1" w:rsidTr="002F06E1">
        <w:trPr>
          <w:trHeight w:val="2493"/>
          <w:jc w:val="center"/>
        </w:trPr>
        <w:tc>
          <w:tcPr>
            <w:tcW w:w="2084" w:type="dxa"/>
          </w:tcPr>
          <w:p w:rsidR="00485B55" w:rsidRPr="002F06E1" w:rsidRDefault="00485B55" w:rsidP="000F0D8F">
            <w:pPr>
              <w:pStyle w:val="afc"/>
              <w:rPr>
                <w:color w:val="000000" w:themeColor="text1"/>
              </w:rPr>
            </w:pPr>
            <w:r w:rsidRPr="002F06E1">
              <w:rPr>
                <w:color w:val="000000" w:themeColor="text1"/>
              </w:rPr>
              <w:t>Общественно-жил</w:t>
            </w:r>
            <w:r w:rsidR="00DB7C59" w:rsidRPr="002F06E1">
              <w:rPr>
                <w:color w:val="000000" w:themeColor="text1"/>
              </w:rPr>
              <w:t>ой</w:t>
            </w:r>
          </w:p>
          <w:p w:rsidR="00485B55" w:rsidRPr="002F06E1" w:rsidRDefault="00485B55" w:rsidP="000F0D8F">
            <w:pPr>
              <w:pStyle w:val="afc"/>
              <w:rPr>
                <w:color w:val="000000" w:themeColor="text1"/>
              </w:rPr>
            </w:pPr>
            <w:r w:rsidRPr="002F06E1">
              <w:rPr>
                <w:color w:val="000000" w:themeColor="text1"/>
              </w:rPr>
              <w:t>(ОЖ)</w:t>
            </w:r>
          </w:p>
        </w:tc>
        <w:tc>
          <w:tcPr>
            <w:tcW w:w="2551" w:type="dxa"/>
            <w:shd w:val="clear" w:color="auto" w:fill="FFFFFF" w:themeFill="background1"/>
          </w:tcPr>
          <w:p w:rsidR="00B410D1" w:rsidRPr="002F06E1" w:rsidRDefault="001A1259" w:rsidP="000F0D8F">
            <w:pPr>
              <w:pStyle w:val="afc"/>
              <w:rPr>
                <w:color w:val="000000" w:themeColor="text1"/>
              </w:rPr>
            </w:pPr>
            <w:r w:rsidRPr="002F06E1">
              <w:rPr>
                <w:color w:val="000000" w:themeColor="text1"/>
              </w:rPr>
              <w:t>Многоэтажная и среднеэтажная</w:t>
            </w:r>
            <w:r w:rsidR="00485B55" w:rsidRPr="002F06E1">
              <w:rPr>
                <w:color w:val="000000" w:themeColor="text1"/>
              </w:rPr>
              <w:t xml:space="preserve"> жилая застройка с сопутствующей социальной инфраструктурой и районными общественными центрами</w:t>
            </w:r>
          </w:p>
        </w:tc>
        <w:tc>
          <w:tcPr>
            <w:tcW w:w="2410" w:type="dxa"/>
            <w:shd w:val="clear" w:color="auto" w:fill="FFFFFF" w:themeFill="background1"/>
          </w:tcPr>
          <w:p w:rsidR="00B410D1" w:rsidRPr="002F06E1" w:rsidRDefault="00485B55" w:rsidP="000F0D8F">
            <w:pPr>
              <w:pStyle w:val="afc"/>
              <w:rPr>
                <w:color w:val="000000" w:themeColor="text1"/>
              </w:rPr>
            </w:pPr>
            <w:r w:rsidRPr="002F06E1">
              <w:rPr>
                <w:color w:val="000000" w:themeColor="text1"/>
              </w:rPr>
              <w:t xml:space="preserve">Среднеэтажная жилая застройка с сопутствующей социальной инфраструктурой и локальными общественными центрами </w:t>
            </w:r>
          </w:p>
        </w:tc>
        <w:tc>
          <w:tcPr>
            <w:tcW w:w="2507" w:type="dxa"/>
            <w:shd w:val="clear" w:color="auto" w:fill="FFFFFF" w:themeFill="background1"/>
          </w:tcPr>
          <w:p w:rsidR="00B410D1" w:rsidRPr="002F06E1" w:rsidRDefault="00485B55" w:rsidP="000F0D8F">
            <w:pPr>
              <w:pStyle w:val="afc"/>
              <w:rPr>
                <w:color w:val="000000" w:themeColor="text1"/>
              </w:rPr>
            </w:pPr>
            <w:r w:rsidRPr="002F06E1">
              <w:rPr>
                <w:color w:val="000000" w:themeColor="text1"/>
              </w:rPr>
              <w:t>Малоэтажная, блокированная, индивидуальная жилая застройка с сопутствующей социальной инфраструктурой или дачные хозяйства</w:t>
            </w:r>
            <w:r w:rsidR="00F91B1D" w:rsidRPr="002F06E1">
              <w:rPr>
                <w:color w:val="000000" w:themeColor="text1"/>
              </w:rPr>
              <w:t xml:space="preserve"> и локальными общественными центрами</w:t>
            </w:r>
          </w:p>
        </w:tc>
      </w:tr>
      <w:tr w:rsidR="0096481E" w:rsidRPr="002F06E1" w:rsidTr="002F06E1">
        <w:trPr>
          <w:trHeight w:val="840"/>
          <w:jc w:val="center"/>
        </w:trPr>
        <w:tc>
          <w:tcPr>
            <w:tcW w:w="2084" w:type="dxa"/>
          </w:tcPr>
          <w:p w:rsidR="00485B55" w:rsidRPr="002F06E1" w:rsidRDefault="00485B55" w:rsidP="000F0D8F">
            <w:pPr>
              <w:pStyle w:val="afc"/>
              <w:rPr>
                <w:color w:val="000000" w:themeColor="text1"/>
              </w:rPr>
            </w:pPr>
            <w:r w:rsidRPr="002F06E1">
              <w:rPr>
                <w:color w:val="000000" w:themeColor="text1"/>
              </w:rPr>
              <w:t>Природно-рекреационный</w:t>
            </w:r>
          </w:p>
          <w:p w:rsidR="00485B55" w:rsidRPr="002F06E1" w:rsidRDefault="00485B55" w:rsidP="000F0D8F">
            <w:pPr>
              <w:pStyle w:val="afc"/>
              <w:rPr>
                <w:color w:val="000000" w:themeColor="text1"/>
              </w:rPr>
            </w:pPr>
            <w:r w:rsidRPr="002F06E1">
              <w:rPr>
                <w:color w:val="000000" w:themeColor="text1"/>
              </w:rPr>
              <w:t>(Р)</w:t>
            </w:r>
          </w:p>
        </w:tc>
        <w:tc>
          <w:tcPr>
            <w:tcW w:w="2551" w:type="dxa"/>
            <w:shd w:val="clear" w:color="auto" w:fill="FFFFFF" w:themeFill="background1"/>
          </w:tcPr>
          <w:p w:rsidR="00B410D1" w:rsidRPr="002F06E1" w:rsidRDefault="00485B55" w:rsidP="000F0D8F">
            <w:pPr>
              <w:pStyle w:val="afc"/>
              <w:rPr>
                <w:color w:val="000000" w:themeColor="text1"/>
              </w:rPr>
            </w:pPr>
            <w:r w:rsidRPr="002F06E1">
              <w:rPr>
                <w:color w:val="000000" w:themeColor="text1"/>
              </w:rPr>
              <w:t>Леса, лесопарки, земли с/х</w:t>
            </w:r>
            <w:r w:rsidR="00F91B1D" w:rsidRPr="002F06E1">
              <w:rPr>
                <w:color w:val="000000" w:themeColor="text1"/>
              </w:rPr>
              <w:t xml:space="preserve"> назначения</w:t>
            </w:r>
            <w:r w:rsidRPr="002F06E1">
              <w:rPr>
                <w:color w:val="000000" w:themeColor="text1"/>
              </w:rPr>
              <w:t>, территории захоронения</w:t>
            </w:r>
          </w:p>
        </w:tc>
        <w:tc>
          <w:tcPr>
            <w:tcW w:w="2410" w:type="dxa"/>
            <w:shd w:val="clear" w:color="auto" w:fill="FFFFFF" w:themeFill="background1"/>
          </w:tcPr>
          <w:p w:rsidR="00B410D1" w:rsidRPr="002F06E1" w:rsidRDefault="00485B55" w:rsidP="000F0D8F">
            <w:pPr>
              <w:pStyle w:val="afc"/>
              <w:rPr>
                <w:color w:val="000000" w:themeColor="text1"/>
              </w:rPr>
            </w:pPr>
            <w:r w:rsidRPr="002F06E1">
              <w:rPr>
                <w:color w:val="000000" w:themeColor="text1"/>
              </w:rPr>
              <w:t>Парки, бульвары, исторические ансамбли, объекты культурного наследия</w:t>
            </w:r>
          </w:p>
        </w:tc>
        <w:tc>
          <w:tcPr>
            <w:tcW w:w="2507" w:type="dxa"/>
            <w:shd w:val="clear" w:color="auto" w:fill="FFFFFF" w:themeFill="background1"/>
          </w:tcPr>
          <w:p w:rsidR="00B410D1" w:rsidRPr="002F06E1" w:rsidRDefault="00485B55" w:rsidP="000F0D8F">
            <w:pPr>
              <w:pStyle w:val="afc"/>
              <w:rPr>
                <w:color w:val="000000" w:themeColor="text1"/>
              </w:rPr>
            </w:pPr>
            <w:r w:rsidRPr="002F06E1">
              <w:rPr>
                <w:color w:val="000000" w:themeColor="text1"/>
              </w:rPr>
              <w:t>Спортивные объекты, развлекательные парки</w:t>
            </w:r>
          </w:p>
        </w:tc>
      </w:tr>
      <w:tr w:rsidR="0096481E" w:rsidRPr="002F06E1" w:rsidTr="002F06E1">
        <w:trPr>
          <w:trHeight w:val="877"/>
          <w:jc w:val="center"/>
        </w:trPr>
        <w:tc>
          <w:tcPr>
            <w:tcW w:w="2084" w:type="dxa"/>
          </w:tcPr>
          <w:p w:rsidR="00485B55" w:rsidRPr="002F06E1" w:rsidRDefault="00485B55" w:rsidP="000F0D8F">
            <w:pPr>
              <w:pStyle w:val="afc"/>
              <w:rPr>
                <w:color w:val="000000" w:themeColor="text1"/>
              </w:rPr>
            </w:pPr>
            <w:r w:rsidRPr="002F06E1">
              <w:rPr>
                <w:color w:val="000000" w:themeColor="text1"/>
              </w:rPr>
              <w:t>Утилитарный</w:t>
            </w:r>
          </w:p>
          <w:p w:rsidR="00485B55" w:rsidRPr="002F06E1" w:rsidRDefault="00485B55" w:rsidP="000F0D8F">
            <w:pPr>
              <w:pStyle w:val="afc"/>
              <w:rPr>
                <w:color w:val="000000" w:themeColor="text1"/>
              </w:rPr>
            </w:pPr>
            <w:r w:rsidRPr="002F06E1">
              <w:rPr>
                <w:color w:val="000000" w:themeColor="text1"/>
              </w:rPr>
              <w:t>(П)</w:t>
            </w:r>
          </w:p>
        </w:tc>
        <w:tc>
          <w:tcPr>
            <w:tcW w:w="2551" w:type="dxa"/>
            <w:shd w:val="clear" w:color="auto" w:fill="FFFFFF" w:themeFill="background1"/>
          </w:tcPr>
          <w:p w:rsidR="00B410D1" w:rsidRPr="002F06E1" w:rsidRDefault="00485B55" w:rsidP="000F0D8F">
            <w:pPr>
              <w:pStyle w:val="afc"/>
              <w:rPr>
                <w:color w:val="000000" w:themeColor="text1"/>
              </w:rPr>
            </w:pPr>
            <w:r w:rsidRPr="002F06E1">
              <w:rPr>
                <w:color w:val="000000" w:themeColor="text1"/>
              </w:rPr>
              <w:t>Производственные, специального назначения</w:t>
            </w:r>
          </w:p>
        </w:tc>
        <w:tc>
          <w:tcPr>
            <w:tcW w:w="2410" w:type="dxa"/>
            <w:shd w:val="clear" w:color="auto" w:fill="FFFFFF" w:themeFill="background1"/>
          </w:tcPr>
          <w:p w:rsidR="00B410D1" w:rsidRPr="002F06E1" w:rsidRDefault="00485B55" w:rsidP="000F0D8F">
            <w:pPr>
              <w:pStyle w:val="afc"/>
              <w:rPr>
                <w:color w:val="000000" w:themeColor="text1"/>
              </w:rPr>
            </w:pPr>
            <w:r w:rsidRPr="002F06E1">
              <w:rPr>
                <w:color w:val="000000" w:themeColor="text1"/>
              </w:rPr>
              <w:t>Общественно-производственные территории</w:t>
            </w:r>
          </w:p>
        </w:tc>
        <w:tc>
          <w:tcPr>
            <w:tcW w:w="2507" w:type="dxa"/>
            <w:shd w:val="clear" w:color="auto" w:fill="FFFFFF" w:themeFill="background1"/>
          </w:tcPr>
          <w:p w:rsidR="00B410D1" w:rsidRPr="002F06E1" w:rsidRDefault="00485B55" w:rsidP="000F0D8F">
            <w:pPr>
              <w:pStyle w:val="afc"/>
              <w:rPr>
                <w:color w:val="000000" w:themeColor="text1"/>
              </w:rPr>
            </w:pPr>
            <w:r w:rsidRPr="002F06E1">
              <w:rPr>
                <w:color w:val="000000" w:themeColor="text1"/>
              </w:rPr>
              <w:t>Коммунальные, склады, хранение автотранспорта</w:t>
            </w:r>
          </w:p>
        </w:tc>
      </w:tr>
      <w:tr w:rsidR="0096481E" w:rsidRPr="002F06E1" w:rsidTr="007841B7">
        <w:trPr>
          <w:trHeight w:val="632"/>
          <w:jc w:val="center"/>
        </w:trPr>
        <w:tc>
          <w:tcPr>
            <w:tcW w:w="2084" w:type="dxa"/>
          </w:tcPr>
          <w:p w:rsidR="00485B55" w:rsidRPr="002F06E1" w:rsidRDefault="00485B55" w:rsidP="000F0D8F">
            <w:pPr>
              <w:pStyle w:val="afc"/>
              <w:rPr>
                <w:color w:val="000000" w:themeColor="text1"/>
              </w:rPr>
            </w:pPr>
            <w:r w:rsidRPr="002F06E1">
              <w:rPr>
                <w:color w:val="000000" w:themeColor="text1"/>
              </w:rPr>
              <w:t>Улицы, автодороги</w:t>
            </w:r>
          </w:p>
        </w:tc>
        <w:tc>
          <w:tcPr>
            <w:tcW w:w="7468" w:type="dxa"/>
            <w:gridSpan w:val="3"/>
            <w:shd w:val="clear" w:color="auto" w:fill="FFFFFF" w:themeFill="background1"/>
          </w:tcPr>
          <w:p w:rsidR="00485B55" w:rsidRPr="002F06E1" w:rsidRDefault="00485B55" w:rsidP="000F0D8F">
            <w:pPr>
              <w:pStyle w:val="afc"/>
              <w:rPr>
                <w:color w:val="000000" w:themeColor="text1"/>
                <w:lang w:val="en-US"/>
              </w:rPr>
            </w:pPr>
          </w:p>
        </w:tc>
      </w:tr>
      <w:tr w:rsidR="00A45F80" w:rsidRPr="002F06E1" w:rsidTr="002F06E1">
        <w:trPr>
          <w:trHeight w:val="684"/>
          <w:jc w:val="center"/>
        </w:trPr>
        <w:tc>
          <w:tcPr>
            <w:tcW w:w="2084" w:type="dxa"/>
          </w:tcPr>
          <w:p w:rsidR="00485B55" w:rsidRPr="002F06E1" w:rsidRDefault="00485B55" w:rsidP="000F0D8F">
            <w:pPr>
              <w:pStyle w:val="afc"/>
              <w:rPr>
                <w:color w:val="000000" w:themeColor="text1"/>
              </w:rPr>
            </w:pPr>
            <w:r w:rsidRPr="002F06E1">
              <w:rPr>
                <w:color w:val="000000" w:themeColor="text1"/>
              </w:rPr>
              <w:t>Железные дороги</w:t>
            </w:r>
          </w:p>
        </w:tc>
        <w:tc>
          <w:tcPr>
            <w:tcW w:w="7468" w:type="dxa"/>
            <w:gridSpan w:val="3"/>
            <w:shd w:val="clear" w:color="auto" w:fill="FFFFFF" w:themeFill="background1"/>
          </w:tcPr>
          <w:p w:rsidR="00485B55" w:rsidRPr="002F06E1" w:rsidRDefault="00485B55" w:rsidP="000F0D8F">
            <w:pPr>
              <w:pStyle w:val="afc"/>
              <w:rPr>
                <w:color w:val="000000" w:themeColor="text1"/>
                <w:lang w:val="en-US"/>
              </w:rPr>
            </w:pPr>
          </w:p>
        </w:tc>
      </w:tr>
      <w:tr w:rsidR="0096481E" w:rsidRPr="00532387" w:rsidTr="002F06E1">
        <w:trPr>
          <w:trHeight w:val="708"/>
          <w:jc w:val="center"/>
        </w:trPr>
        <w:tc>
          <w:tcPr>
            <w:tcW w:w="2084" w:type="dxa"/>
          </w:tcPr>
          <w:p w:rsidR="00485B55" w:rsidRPr="00532387" w:rsidRDefault="00485B55" w:rsidP="000F0D8F">
            <w:pPr>
              <w:pStyle w:val="afc"/>
              <w:rPr>
                <w:color w:val="000000" w:themeColor="text1"/>
              </w:rPr>
            </w:pPr>
            <w:r w:rsidRPr="002F06E1">
              <w:rPr>
                <w:color w:val="000000" w:themeColor="text1"/>
              </w:rPr>
              <w:t>Водные объекты</w:t>
            </w:r>
          </w:p>
        </w:tc>
        <w:tc>
          <w:tcPr>
            <w:tcW w:w="7468" w:type="dxa"/>
            <w:gridSpan w:val="3"/>
            <w:shd w:val="clear" w:color="auto" w:fill="FFFFFF" w:themeFill="background1"/>
          </w:tcPr>
          <w:p w:rsidR="00485B55" w:rsidRPr="002F06E1" w:rsidRDefault="00485B55" w:rsidP="000F0D8F">
            <w:pPr>
              <w:pStyle w:val="afc"/>
              <w:rPr>
                <w:color w:val="000000" w:themeColor="text1"/>
                <w:lang w:val="en-US"/>
              </w:rPr>
            </w:pPr>
          </w:p>
        </w:tc>
      </w:tr>
    </w:tbl>
    <w:p w:rsidR="007841B7" w:rsidRPr="00B53C5F" w:rsidRDefault="007841B7" w:rsidP="00F6771E">
      <w:pPr>
        <w:ind w:firstLine="0"/>
        <w:rPr>
          <w:rFonts w:cs="Times New Roman"/>
          <w:color w:val="FF0000"/>
          <w:szCs w:val="24"/>
        </w:rPr>
      </w:pPr>
    </w:p>
    <w:p w:rsidR="007841B7" w:rsidRPr="00532387" w:rsidRDefault="00286BC7" w:rsidP="00C46205">
      <w:pPr>
        <w:ind w:left="426" w:hanging="426"/>
        <w:jc w:val="center"/>
        <w:rPr>
          <w:rFonts w:cs="Times New Roman"/>
          <w:color w:val="000000" w:themeColor="text1"/>
          <w:szCs w:val="24"/>
        </w:rPr>
      </w:pPr>
      <w:r w:rsidRPr="00532387">
        <w:rPr>
          <w:rFonts w:cs="Times New Roman"/>
          <w:color w:val="000000" w:themeColor="text1"/>
          <w:szCs w:val="24"/>
        </w:rPr>
        <w:t>Условная с</w:t>
      </w:r>
      <w:r w:rsidR="007841B7" w:rsidRPr="00532387">
        <w:rPr>
          <w:rFonts w:cs="Times New Roman"/>
          <w:color w:val="000000" w:themeColor="text1"/>
          <w:szCs w:val="24"/>
        </w:rPr>
        <w:t>хема интенсивности</w:t>
      </w:r>
      <w:r w:rsidR="00252087" w:rsidRPr="00532387">
        <w:rPr>
          <w:rFonts w:cs="Times New Roman"/>
          <w:color w:val="000000" w:themeColor="text1"/>
          <w:szCs w:val="24"/>
        </w:rPr>
        <w:t xml:space="preserve"> использования</w:t>
      </w:r>
      <w:r w:rsidR="007841B7" w:rsidRPr="00532387">
        <w:rPr>
          <w:rFonts w:cs="Times New Roman"/>
          <w:color w:val="000000" w:themeColor="text1"/>
          <w:szCs w:val="24"/>
        </w:rPr>
        <w:t xml:space="preserve"> территории г</w:t>
      </w:r>
      <w:r w:rsidR="00252087" w:rsidRPr="00532387">
        <w:rPr>
          <w:rFonts w:cs="Times New Roman"/>
          <w:color w:val="000000" w:themeColor="text1"/>
          <w:szCs w:val="24"/>
        </w:rPr>
        <w:t>ородского округа Красногорск</w:t>
      </w:r>
    </w:p>
    <w:p w:rsidR="000C70A0" w:rsidRPr="00B53C5F" w:rsidRDefault="00D9099D" w:rsidP="005B4A45">
      <w:pPr>
        <w:ind w:firstLine="0"/>
        <w:jc w:val="center"/>
        <w:rPr>
          <w:rFonts w:cs="Times New Roman"/>
          <w:b/>
          <w:color w:val="FF0000"/>
          <w:szCs w:val="24"/>
        </w:rPr>
        <w:sectPr w:rsidR="000C70A0" w:rsidRPr="00B53C5F" w:rsidSect="00FA0B85">
          <w:pgSz w:w="11906" w:h="16838"/>
          <w:pgMar w:top="993" w:right="991" w:bottom="1134" w:left="1276" w:header="708" w:footer="708" w:gutter="0"/>
          <w:cols w:space="708"/>
          <w:titlePg/>
          <w:docGrid w:linePitch="360"/>
        </w:sectPr>
      </w:pPr>
      <w:r w:rsidRPr="00B53C5F">
        <w:rPr>
          <w:rFonts w:cs="Times New Roman"/>
          <w:b/>
          <w:noProof/>
          <w:color w:val="FF0000"/>
          <w:szCs w:val="24"/>
          <w:lang w:eastAsia="ru-RU"/>
        </w:rPr>
        <w:drawing>
          <wp:inline distT="0" distB="0" distL="0" distR="0">
            <wp:extent cx="6111240" cy="8646160"/>
            <wp:effectExtent l="19050" t="0" r="3810" b="0"/>
            <wp:docPr id="4" name="Рисунок 3" descr="D:\Users\a.shviryaev\Desktop\интенсивность использ тер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shviryaev\Desktop\интенсивность использ терр.jpeg"/>
                    <pic:cNvPicPr>
                      <a:picLocks noChangeAspect="1" noChangeArrowheads="1"/>
                    </pic:cNvPicPr>
                  </pic:nvPicPr>
                  <pic:blipFill>
                    <a:blip r:embed="rId14" cstate="print"/>
                    <a:srcRect/>
                    <a:stretch>
                      <a:fillRect/>
                    </a:stretch>
                  </pic:blipFill>
                  <pic:spPr bwMode="auto">
                    <a:xfrm>
                      <a:off x="0" y="0"/>
                      <a:ext cx="6111240" cy="8646160"/>
                    </a:xfrm>
                    <a:prstGeom prst="rect">
                      <a:avLst/>
                    </a:prstGeom>
                    <a:noFill/>
                    <a:ln w="9525">
                      <a:noFill/>
                      <a:miter lim="800000"/>
                      <a:headEnd/>
                      <a:tailEnd/>
                    </a:ln>
                  </pic:spPr>
                </pic:pic>
              </a:graphicData>
            </a:graphic>
          </wp:inline>
        </w:drawing>
      </w:r>
    </w:p>
    <w:p w:rsidR="007071EA" w:rsidRPr="007071EA" w:rsidRDefault="007071EA" w:rsidP="005B4A45">
      <w:pPr>
        <w:pStyle w:val="afff0"/>
        <w:rPr>
          <w:rStyle w:val="ListLabel8"/>
          <w:sz w:val="28"/>
        </w:rPr>
      </w:pPr>
      <w:bookmarkStart w:id="4" w:name="_Toc505162576"/>
    </w:p>
    <w:p w:rsidR="00FE568A" w:rsidRDefault="005B4A45" w:rsidP="007071EA">
      <w:pPr>
        <w:pStyle w:val="1"/>
        <w:spacing w:before="0"/>
        <w:ind w:firstLine="0"/>
        <w:rPr>
          <w:rFonts w:asciiTheme="majorHAnsi" w:hAnsiTheme="majorHAnsi" w:cstheme="majorHAnsi"/>
          <w:caps w:val="0"/>
          <w:color w:val="auto"/>
          <w:sz w:val="28"/>
        </w:rPr>
      </w:pPr>
      <w:bookmarkStart w:id="5" w:name="_Toc94546262"/>
      <w:bookmarkStart w:id="6" w:name="_Toc505162602"/>
      <w:bookmarkEnd w:id="4"/>
      <w:r>
        <w:rPr>
          <w:rFonts w:asciiTheme="majorHAnsi" w:hAnsiTheme="majorHAnsi" w:cstheme="majorHAnsi"/>
          <w:caps w:val="0"/>
          <w:color w:val="auto"/>
          <w:sz w:val="28"/>
        </w:rPr>
        <w:t xml:space="preserve">РАЗДЕЛ. </w:t>
      </w:r>
      <w:r w:rsidR="00593393">
        <w:rPr>
          <w:rFonts w:asciiTheme="majorHAnsi" w:hAnsiTheme="majorHAnsi" w:cstheme="majorHAnsi"/>
          <w:caps w:val="0"/>
          <w:color w:val="auto"/>
          <w:sz w:val="28"/>
          <w:lang w:val="en-US"/>
        </w:rPr>
        <w:t>I</w:t>
      </w:r>
      <w:r w:rsidR="00F80A32" w:rsidRPr="00FE568A">
        <w:rPr>
          <w:rFonts w:asciiTheme="majorHAnsi" w:hAnsiTheme="majorHAnsi" w:cstheme="majorHAnsi"/>
          <w:caps w:val="0"/>
          <w:color w:val="auto"/>
          <w:sz w:val="28"/>
        </w:rPr>
        <w:t xml:space="preserve"> </w:t>
      </w:r>
      <w:r>
        <w:rPr>
          <w:rFonts w:asciiTheme="majorHAnsi" w:hAnsiTheme="majorHAnsi" w:cstheme="majorHAnsi"/>
          <w:caps w:val="0"/>
          <w:color w:val="auto"/>
          <w:sz w:val="28"/>
        </w:rPr>
        <w:t xml:space="preserve"> </w:t>
      </w:r>
      <w:r w:rsidR="00366E7F">
        <w:rPr>
          <w:rFonts w:asciiTheme="majorHAnsi" w:hAnsiTheme="majorHAnsi" w:cstheme="majorHAnsi"/>
          <w:caps w:val="0"/>
          <w:color w:val="auto"/>
          <w:sz w:val="28"/>
        </w:rPr>
        <w:t>ОСНОВНАЯ ЧАСТЬ (РАСЧЕТНЫЕ ПОКАЗАТЕЛИ)</w:t>
      </w:r>
      <w:bookmarkEnd w:id="5"/>
    </w:p>
    <w:bookmarkEnd w:id="6"/>
    <w:p w:rsidR="00142B5E" w:rsidRPr="00A45F80" w:rsidRDefault="00142B5E" w:rsidP="00602129">
      <w:pPr>
        <w:spacing w:after="200" w:line="276" w:lineRule="auto"/>
        <w:ind w:firstLine="0"/>
        <w:rPr>
          <w:rFonts w:cs="Times New Roman"/>
          <w:color w:val="FF0000"/>
        </w:rPr>
      </w:pPr>
    </w:p>
    <w:p w:rsidR="005C6E48" w:rsidRPr="00CC18AC" w:rsidRDefault="00593393" w:rsidP="00CC503C">
      <w:pPr>
        <w:pStyle w:val="2"/>
        <w:ind w:left="426" w:firstLine="283"/>
        <w:rPr>
          <w:color w:val="000000" w:themeColor="text1"/>
        </w:rPr>
      </w:pPr>
      <w:bookmarkStart w:id="7" w:name="_Toc505162603"/>
      <w:bookmarkStart w:id="8" w:name="_Toc94546263"/>
      <w:r w:rsidRPr="00593393">
        <w:rPr>
          <w:color w:val="000000" w:themeColor="text1"/>
        </w:rPr>
        <w:t>1</w:t>
      </w:r>
      <w:r w:rsidR="00900EB1">
        <w:rPr>
          <w:color w:val="000000" w:themeColor="text1"/>
        </w:rPr>
        <w:t>.</w:t>
      </w:r>
      <w:r w:rsidR="00AD7352" w:rsidRPr="00CC18AC">
        <w:rPr>
          <w:color w:val="000000" w:themeColor="text1"/>
        </w:rPr>
        <w:t xml:space="preserve"> </w:t>
      </w:r>
      <w:r w:rsidR="005C6E48" w:rsidRPr="00CC18AC">
        <w:rPr>
          <w:color w:val="000000" w:themeColor="text1"/>
        </w:rPr>
        <w:t xml:space="preserve">Виды и примерный состав объектов </w:t>
      </w:r>
      <w:r w:rsidR="00CC18AC" w:rsidRPr="00CC18AC">
        <w:rPr>
          <w:color w:val="000000" w:themeColor="text1"/>
        </w:rPr>
        <w:t>различного назначения, размещаемых в границах квартала, жилого района и населенного пункта</w:t>
      </w:r>
      <w:r w:rsidR="005C6E48" w:rsidRPr="00CC18AC">
        <w:rPr>
          <w:color w:val="000000" w:themeColor="text1"/>
        </w:rPr>
        <w:t>.</w:t>
      </w:r>
      <w:bookmarkEnd w:id="7"/>
      <w:bookmarkEnd w:id="8"/>
    </w:p>
    <w:p w:rsidR="005C6E48" w:rsidRPr="00A45F80" w:rsidRDefault="005C6E48" w:rsidP="00AD7352">
      <w:pPr>
        <w:ind w:left="426" w:hanging="426"/>
        <w:rPr>
          <w:b/>
          <w:color w:val="FF0000"/>
        </w:rPr>
      </w:pPr>
    </w:p>
    <w:p w:rsidR="005C6E48" w:rsidRPr="00CC18AC" w:rsidRDefault="005C6E48" w:rsidP="004C0D26">
      <w:pPr>
        <w:rPr>
          <w:color w:val="000000" w:themeColor="text1"/>
        </w:rPr>
      </w:pPr>
      <w:r w:rsidRPr="00CC18AC">
        <w:rPr>
          <w:color w:val="000000" w:themeColor="text1"/>
        </w:rPr>
        <w:t xml:space="preserve">За расчётный показатель потребности в территориях принимается минимально необходимая площадь территории в квадратных метрах для размещения объектов конкретного назначения в границах квартала, жилого района, </w:t>
      </w:r>
      <w:r w:rsidR="0025576F" w:rsidRPr="00CC18AC">
        <w:rPr>
          <w:color w:val="000000" w:themeColor="text1"/>
        </w:rPr>
        <w:t>населённ</w:t>
      </w:r>
      <w:r w:rsidRPr="00CC18AC">
        <w:rPr>
          <w:color w:val="000000" w:themeColor="text1"/>
        </w:rPr>
        <w:t>ого пункта в расчёте на одного жителя.</w:t>
      </w:r>
    </w:p>
    <w:p w:rsidR="005C6E48" w:rsidRPr="0046359D" w:rsidRDefault="005C6E48" w:rsidP="00AD7352">
      <w:pPr>
        <w:ind w:left="426" w:hanging="426"/>
        <w:jc w:val="right"/>
        <w:rPr>
          <w:color w:val="000000" w:themeColor="text1"/>
        </w:rPr>
      </w:pPr>
      <w:r w:rsidRPr="0046359D">
        <w:rPr>
          <w:color w:val="000000" w:themeColor="text1"/>
        </w:rPr>
        <w:t xml:space="preserve">Таблица </w:t>
      </w:r>
      <w:r w:rsidR="00593393">
        <w:rPr>
          <w:color w:val="000000" w:themeColor="text1"/>
          <w:lang w:val="en-US"/>
        </w:rPr>
        <w:t>1</w:t>
      </w:r>
      <w:r w:rsidRPr="0046359D">
        <w:rPr>
          <w:color w:val="000000" w:themeColor="text1"/>
        </w:rPr>
        <w:t>.1</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96"/>
        <w:gridCol w:w="2292"/>
        <w:gridCol w:w="2525"/>
        <w:gridCol w:w="2700"/>
      </w:tblGrid>
      <w:tr w:rsidR="000C7066" w:rsidTr="008B4BD6">
        <w:trPr>
          <w:tblHeader/>
          <w:jc w:val="center"/>
        </w:trPr>
        <w:tc>
          <w:tcPr>
            <w:tcW w:w="1130" w:type="pct"/>
            <w:vMerge w:val="restart"/>
            <w:tcBorders>
              <w:top w:val="single" w:sz="4" w:space="0" w:color="auto"/>
              <w:left w:val="single" w:sz="4" w:space="0" w:color="auto"/>
              <w:bottom w:val="single" w:sz="4" w:space="0" w:color="auto"/>
              <w:right w:val="single" w:sz="4" w:space="0" w:color="auto"/>
            </w:tcBorders>
          </w:tcPr>
          <w:p w:rsidR="000C7066" w:rsidRPr="0046359D" w:rsidRDefault="000C7066" w:rsidP="00051039">
            <w:pPr>
              <w:pStyle w:val="af9"/>
              <w:jc w:val="center"/>
              <w:rPr>
                <w:rFonts w:asciiTheme="minorHAnsi" w:eastAsia="Times New Roman" w:hAnsiTheme="minorHAnsi" w:cstheme="minorBidi"/>
                <w:color w:val="000000" w:themeColor="text1"/>
                <w:sz w:val="22"/>
                <w:szCs w:val="22"/>
              </w:rPr>
            </w:pPr>
            <w:r w:rsidRPr="0046359D">
              <w:rPr>
                <w:rFonts w:asciiTheme="minorHAnsi" w:eastAsia="Times New Roman" w:hAnsiTheme="minorHAnsi" w:cstheme="minorBidi"/>
                <w:color w:val="000000" w:themeColor="text1"/>
                <w:sz w:val="22"/>
                <w:szCs w:val="22"/>
              </w:rPr>
              <w:t>Назначение объектов</w:t>
            </w:r>
          </w:p>
        </w:tc>
        <w:tc>
          <w:tcPr>
            <w:tcW w:w="3870" w:type="pct"/>
            <w:gridSpan w:val="3"/>
            <w:tcBorders>
              <w:top w:val="single" w:sz="4" w:space="0" w:color="auto"/>
              <w:left w:val="single" w:sz="4" w:space="0" w:color="auto"/>
              <w:bottom w:val="single" w:sz="4" w:space="0" w:color="auto"/>
            </w:tcBorders>
          </w:tcPr>
          <w:p w:rsidR="000C7066" w:rsidRPr="0046359D" w:rsidRDefault="000C7066" w:rsidP="00051039">
            <w:pPr>
              <w:pStyle w:val="af9"/>
              <w:jc w:val="center"/>
              <w:rPr>
                <w:rFonts w:asciiTheme="minorHAnsi" w:eastAsia="Times New Roman" w:hAnsiTheme="minorHAnsi" w:cstheme="minorBidi"/>
                <w:color w:val="000000" w:themeColor="text1"/>
                <w:sz w:val="22"/>
                <w:szCs w:val="22"/>
              </w:rPr>
            </w:pPr>
            <w:r w:rsidRPr="0046359D">
              <w:rPr>
                <w:rFonts w:asciiTheme="minorHAnsi" w:eastAsia="Times New Roman" w:hAnsiTheme="minorHAnsi" w:cstheme="minorBidi"/>
                <w:color w:val="000000" w:themeColor="text1"/>
                <w:sz w:val="22"/>
                <w:szCs w:val="22"/>
              </w:rPr>
              <w:t>Состав объектов в границах</w:t>
            </w:r>
          </w:p>
        </w:tc>
      </w:tr>
      <w:tr w:rsidR="000C7066" w:rsidTr="008B4BD6">
        <w:trPr>
          <w:tblHeader/>
          <w:jc w:val="center"/>
        </w:trPr>
        <w:tc>
          <w:tcPr>
            <w:tcW w:w="1130" w:type="pct"/>
            <w:vMerge/>
            <w:tcBorders>
              <w:top w:val="single" w:sz="4" w:space="0" w:color="auto"/>
              <w:left w:val="single" w:sz="4" w:space="0" w:color="auto"/>
              <w:bottom w:val="single" w:sz="4" w:space="0" w:color="auto"/>
              <w:right w:val="single" w:sz="4" w:space="0" w:color="auto"/>
            </w:tcBorders>
          </w:tcPr>
          <w:p w:rsidR="000C7066" w:rsidRPr="0046359D" w:rsidRDefault="000C7066" w:rsidP="00051039">
            <w:pPr>
              <w:pStyle w:val="af9"/>
              <w:rPr>
                <w:rFonts w:asciiTheme="minorHAnsi" w:eastAsia="Times New Roman" w:hAnsiTheme="minorHAnsi" w:cstheme="minorBidi"/>
                <w:color w:val="000000" w:themeColor="text1"/>
                <w:sz w:val="22"/>
                <w:szCs w:val="22"/>
              </w:rPr>
            </w:pPr>
          </w:p>
        </w:tc>
        <w:tc>
          <w:tcPr>
            <w:tcW w:w="1180" w:type="pct"/>
            <w:tcBorders>
              <w:top w:val="single" w:sz="4" w:space="0" w:color="auto"/>
              <w:left w:val="single" w:sz="4" w:space="0" w:color="auto"/>
              <w:bottom w:val="single" w:sz="4" w:space="0" w:color="auto"/>
              <w:right w:val="single" w:sz="4" w:space="0" w:color="auto"/>
            </w:tcBorders>
          </w:tcPr>
          <w:p w:rsidR="000C7066" w:rsidRPr="0046359D" w:rsidRDefault="000C7066" w:rsidP="00051039">
            <w:pPr>
              <w:pStyle w:val="af9"/>
              <w:jc w:val="center"/>
              <w:rPr>
                <w:rFonts w:asciiTheme="minorHAnsi" w:eastAsia="Times New Roman" w:hAnsiTheme="minorHAnsi" w:cstheme="minorBidi"/>
                <w:color w:val="000000" w:themeColor="text1"/>
                <w:sz w:val="22"/>
                <w:szCs w:val="22"/>
              </w:rPr>
            </w:pPr>
            <w:r w:rsidRPr="0046359D">
              <w:rPr>
                <w:rFonts w:asciiTheme="minorHAnsi" w:eastAsia="Times New Roman" w:hAnsiTheme="minorHAnsi" w:cstheme="minorBidi"/>
                <w:color w:val="000000" w:themeColor="text1"/>
                <w:sz w:val="22"/>
                <w:szCs w:val="22"/>
              </w:rPr>
              <w:t>жилого квартала</w:t>
            </w:r>
          </w:p>
        </w:tc>
        <w:tc>
          <w:tcPr>
            <w:tcW w:w="1300" w:type="pct"/>
            <w:tcBorders>
              <w:top w:val="single" w:sz="4" w:space="0" w:color="auto"/>
              <w:left w:val="single" w:sz="4" w:space="0" w:color="auto"/>
              <w:bottom w:val="single" w:sz="4" w:space="0" w:color="auto"/>
              <w:right w:val="single" w:sz="4" w:space="0" w:color="auto"/>
            </w:tcBorders>
          </w:tcPr>
          <w:p w:rsidR="000C7066" w:rsidRPr="0046359D" w:rsidRDefault="000C7066" w:rsidP="00051039">
            <w:pPr>
              <w:pStyle w:val="af9"/>
              <w:jc w:val="center"/>
              <w:rPr>
                <w:rFonts w:asciiTheme="minorHAnsi" w:eastAsia="Times New Roman" w:hAnsiTheme="minorHAnsi" w:cstheme="minorBidi"/>
                <w:color w:val="000000" w:themeColor="text1"/>
                <w:sz w:val="22"/>
                <w:szCs w:val="22"/>
              </w:rPr>
            </w:pPr>
            <w:r w:rsidRPr="0046359D">
              <w:rPr>
                <w:rFonts w:asciiTheme="minorHAnsi" w:eastAsia="Times New Roman" w:hAnsiTheme="minorHAnsi" w:cstheme="minorBidi"/>
                <w:color w:val="000000" w:themeColor="text1"/>
                <w:sz w:val="22"/>
                <w:szCs w:val="22"/>
              </w:rPr>
              <w:t>жилого района</w:t>
            </w:r>
          </w:p>
        </w:tc>
        <w:tc>
          <w:tcPr>
            <w:tcW w:w="1390" w:type="pct"/>
            <w:tcBorders>
              <w:top w:val="single" w:sz="4" w:space="0" w:color="auto"/>
              <w:left w:val="single" w:sz="4" w:space="0" w:color="auto"/>
              <w:bottom w:val="single" w:sz="4" w:space="0" w:color="auto"/>
            </w:tcBorders>
          </w:tcPr>
          <w:p w:rsidR="000C7066" w:rsidRPr="0046359D" w:rsidRDefault="000C7066" w:rsidP="00051039">
            <w:pPr>
              <w:pStyle w:val="af9"/>
              <w:jc w:val="center"/>
              <w:rPr>
                <w:rFonts w:asciiTheme="minorHAnsi" w:eastAsia="Times New Roman" w:hAnsiTheme="minorHAnsi" w:cstheme="minorBidi"/>
                <w:color w:val="000000" w:themeColor="text1"/>
                <w:sz w:val="22"/>
                <w:szCs w:val="22"/>
              </w:rPr>
            </w:pPr>
            <w:r w:rsidRPr="0046359D">
              <w:rPr>
                <w:rFonts w:asciiTheme="minorHAnsi" w:eastAsia="Times New Roman" w:hAnsiTheme="minorHAnsi" w:cstheme="minorBidi"/>
                <w:color w:val="000000" w:themeColor="text1"/>
                <w:sz w:val="22"/>
                <w:szCs w:val="22"/>
              </w:rPr>
              <w:t>населенного пункта</w:t>
            </w:r>
          </w:p>
        </w:tc>
      </w:tr>
      <w:tr w:rsidR="000C7066" w:rsidTr="00593393">
        <w:trPr>
          <w:jc w:val="center"/>
        </w:trPr>
        <w:tc>
          <w:tcPr>
            <w:tcW w:w="113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Объекты для хранения индивидуального автомобильного транспорта</w:t>
            </w:r>
          </w:p>
        </w:tc>
        <w:tc>
          <w:tcPr>
            <w:tcW w:w="118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Стоянки автомобильного транспорта, наземные гаражи емкостью не более 500 м/м</w:t>
            </w:r>
          </w:p>
        </w:tc>
        <w:tc>
          <w:tcPr>
            <w:tcW w:w="130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Стоянки автомобильного транспорта, гаражи</w:t>
            </w:r>
          </w:p>
        </w:tc>
        <w:tc>
          <w:tcPr>
            <w:tcW w:w="1390" w:type="pct"/>
            <w:tcBorders>
              <w:top w:val="single" w:sz="4" w:space="0" w:color="auto"/>
              <w:left w:val="single" w:sz="4" w:space="0" w:color="auto"/>
              <w:bottom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Стоянки автомобильного транспорта, гаражи, в т.ч. боксовые, подземные и многоярусные</w:t>
            </w:r>
          </w:p>
        </w:tc>
      </w:tr>
      <w:tr w:rsidR="000C7066" w:rsidTr="00593393">
        <w:trPr>
          <w:jc w:val="center"/>
        </w:trPr>
        <w:tc>
          <w:tcPr>
            <w:tcW w:w="113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Объекты инженерного обеспечения (энерго-, тепло-, газоснабжение, водоснабжение, водоотведение)</w:t>
            </w:r>
          </w:p>
        </w:tc>
        <w:tc>
          <w:tcPr>
            <w:tcW w:w="118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Трансформаторные подстанции, бойлерные, центральные тепловые пункты, ВНС-3 подъема, котельные</w:t>
            </w:r>
          </w:p>
        </w:tc>
        <w:tc>
          <w:tcPr>
            <w:tcW w:w="130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Газорегуляторные пункты, опорно-усилительные станции, КНС, котельные</w:t>
            </w:r>
          </w:p>
        </w:tc>
        <w:tc>
          <w:tcPr>
            <w:tcW w:w="1390" w:type="pct"/>
            <w:tcBorders>
              <w:top w:val="single" w:sz="4" w:space="0" w:color="auto"/>
              <w:left w:val="single" w:sz="4" w:space="0" w:color="auto"/>
              <w:bottom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Водозаборные узлы, канализационные очистные сооружения, котельные, понизительные электроподстанции, газонаполнительные и газораспределительные станции, автоматические телефонные станции, подстанции проводного вещания, технические центры кабельного телевидения, очистные сооружения для очистки ливневых стоков</w:t>
            </w:r>
          </w:p>
        </w:tc>
      </w:tr>
      <w:tr w:rsidR="000C7066" w:rsidTr="00593393">
        <w:trPr>
          <w:jc w:val="center"/>
        </w:trPr>
        <w:tc>
          <w:tcPr>
            <w:tcW w:w="113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Объекты физической культуры и спорта</w:t>
            </w:r>
          </w:p>
        </w:tc>
        <w:tc>
          <w:tcPr>
            <w:tcW w:w="118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Спортивные площадки</w:t>
            </w:r>
          </w:p>
        </w:tc>
        <w:tc>
          <w:tcPr>
            <w:tcW w:w="130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Физкультурно-оздоровительные комплексы, плоскостные сооружения</w:t>
            </w:r>
          </w:p>
        </w:tc>
        <w:tc>
          <w:tcPr>
            <w:tcW w:w="1390" w:type="pct"/>
            <w:tcBorders>
              <w:top w:val="single" w:sz="4" w:space="0" w:color="auto"/>
              <w:left w:val="single" w:sz="4" w:space="0" w:color="auto"/>
              <w:bottom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Стадионы, дворцы спорта, спортивные залы, плавательные бассейны</w:t>
            </w:r>
          </w:p>
        </w:tc>
      </w:tr>
      <w:tr w:rsidR="000C7066" w:rsidTr="00593393">
        <w:trPr>
          <w:jc w:val="center"/>
        </w:trPr>
        <w:tc>
          <w:tcPr>
            <w:tcW w:w="113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Объекты торговли и общественного питания</w:t>
            </w:r>
          </w:p>
        </w:tc>
        <w:tc>
          <w:tcPr>
            <w:tcW w:w="118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Магазины продовольственных и промышленных товаров, пункты общественного питания</w:t>
            </w:r>
          </w:p>
        </w:tc>
        <w:tc>
          <w:tcPr>
            <w:tcW w:w="1300" w:type="pct"/>
            <w:tcBorders>
              <w:top w:val="single" w:sz="4" w:space="0" w:color="auto"/>
              <w:left w:val="single" w:sz="4" w:space="0" w:color="auto"/>
              <w:bottom w:val="single" w:sz="4" w:space="0" w:color="auto"/>
              <w:right w:val="single" w:sz="4" w:space="0" w:color="auto"/>
            </w:tcBorders>
          </w:tcPr>
          <w:p w:rsidR="000C7066" w:rsidRPr="0046359D" w:rsidRDefault="000C7066" w:rsidP="00051039">
            <w:pPr>
              <w:pStyle w:val="afd"/>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Торговые центры, кафе, бары, столовые, кулинарии</w:t>
            </w:r>
          </w:p>
        </w:tc>
        <w:tc>
          <w:tcPr>
            <w:tcW w:w="1390" w:type="pct"/>
            <w:tcBorders>
              <w:top w:val="single" w:sz="4" w:space="0" w:color="auto"/>
              <w:left w:val="single" w:sz="4" w:space="0" w:color="auto"/>
              <w:bottom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Торговые комплексы, универсальные и специализированные рынки, ярмарки, рестораны</w:t>
            </w:r>
          </w:p>
        </w:tc>
      </w:tr>
      <w:tr w:rsidR="000C7066" w:rsidTr="00593393">
        <w:trPr>
          <w:jc w:val="center"/>
        </w:trPr>
        <w:tc>
          <w:tcPr>
            <w:tcW w:w="113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Объекты коммунального и бытового обслуживания</w:t>
            </w:r>
          </w:p>
        </w:tc>
        <w:tc>
          <w:tcPr>
            <w:tcW w:w="118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Приемные пункты химчисток и прачечных, салоны-парикмахерские</w:t>
            </w:r>
          </w:p>
        </w:tc>
        <w:tc>
          <w:tcPr>
            <w:tcW w:w="130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Ателье, ремонтные мастерские, общественные туалеты</w:t>
            </w:r>
          </w:p>
        </w:tc>
        <w:tc>
          <w:tcPr>
            <w:tcW w:w="1390" w:type="pct"/>
            <w:tcBorders>
              <w:top w:val="single" w:sz="4" w:space="0" w:color="auto"/>
              <w:left w:val="single" w:sz="4" w:space="0" w:color="auto"/>
              <w:bottom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Гостиницы, дома быта, бани, организации по оказанию ритуальных услуг</w:t>
            </w:r>
          </w:p>
        </w:tc>
      </w:tr>
      <w:tr w:rsidR="000C7066" w:rsidTr="00593393">
        <w:trPr>
          <w:jc w:val="center"/>
        </w:trPr>
        <w:tc>
          <w:tcPr>
            <w:tcW w:w="113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Объекты связи, финансовых, юридических и др. услуг</w:t>
            </w:r>
          </w:p>
        </w:tc>
        <w:tc>
          <w:tcPr>
            <w:tcW w:w="1180" w:type="pct"/>
            <w:tcBorders>
              <w:top w:val="single" w:sz="4" w:space="0" w:color="auto"/>
              <w:left w:val="single" w:sz="4" w:space="0" w:color="auto"/>
              <w:bottom w:val="single" w:sz="4" w:space="0" w:color="auto"/>
              <w:right w:val="single" w:sz="4" w:space="0" w:color="auto"/>
            </w:tcBorders>
          </w:tcPr>
          <w:p w:rsidR="000C7066" w:rsidRPr="0046359D" w:rsidRDefault="000C7066" w:rsidP="00051039">
            <w:pPr>
              <w:pStyle w:val="af9"/>
              <w:rPr>
                <w:rFonts w:asciiTheme="minorHAnsi" w:eastAsia="Times New Roman" w:hAnsiTheme="minorHAnsi" w:cstheme="minorBidi"/>
                <w:color w:val="000000" w:themeColor="text1"/>
                <w:sz w:val="22"/>
                <w:szCs w:val="22"/>
              </w:rPr>
            </w:pPr>
          </w:p>
        </w:tc>
        <w:tc>
          <w:tcPr>
            <w:tcW w:w="130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Отделения почтовой связи, отделения банков</w:t>
            </w:r>
          </w:p>
        </w:tc>
        <w:tc>
          <w:tcPr>
            <w:tcW w:w="1390" w:type="pct"/>
            <w:tcBorders>
              <w:top w:val="single" w:sz="4" w:space="0" w:color="auto"/>
              <w:left w:val="single" w:sz="4" w:space="0" w:color="auto"/>
              <w:bottom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Проектные и конструкторские бюро, офисные центры, юридические консультации, риэлторские и туристические агентства, нотариальные конторы, ломбарды</w:t>
            </w:r>
          </w:p>
        </w:tc>
      </w:tr>
      <w:tr w:rsidR="000C7066" w:rsidTr="00593393">
        <w:trPr>
          <w:jc w:val="center"/>
        </w:trPr>
        <w:tc>
          <w:tcPr>
            <w:tcW w:w="113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Объекты здравоохранения</w:t>
            </w:r>
          </w:p>
        </w:tc>
        <w:tc>
          <w:tcPr>
            <w:tcW w:w="118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Аптечные учреждения, амбулаторно-поликлинические организации, диспансеры, медицинские центры</w:t>
            </w:r>
          </w:p>
        </w:tc>
        <w:tc>
          <w:tcPr>
            <w:tcW w:w="130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Аптечные учреждения</w:t>
            </w:r>
          </w:p>
        </w:tc>
        <w:tc>
          <w:tcPr>
            <w:tcW w:w="1390" w:type="pct"/>
            <w:tcBorders>
              <w:top w:val="single" w:sz="4" w:space="0" w:color="auto"/>
              <w:left w:val="single" w:sz="4" w:space="0" w:color="auto"/>
              <w:bottom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Больничные организации, в т.ч. больница, специализированная больница, госпиталь, медико-санитарная часть, дом сестринского ухода, хоспис, амбулаторно-поликлинические организации, диспансеры, медицинские центры, организации скорой медицинской помощи, организации переливания крови; организации охраны материнства и детства, в т.ч. родильный дом, женская консультация, дом ребенка, санаторно-курортные организации, организации здравоохранения по надзору в сфере защиты прав потребителей и благополучия человека</w:t>
            </w:r>
          </w:p>
        </w:tc>
      </w:tr>
      <w:tr w:rsidR="000C7066" w:rsidTr="00593393">
        <w:trPr>
          <w:jc w:val="center"/>
        </w:trPr>
        <w:tc>
          <w:tcPr>
            <w:tcW w:w="113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Объекты образования</w:t>
            </w:r>
          </w:p>
        </w:tc>
        <w:tc>
          <w:tcPr>
            <w:tcW w:w="118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Дошкольные образовательные организации</w:t>
            </w:r>
          </w:p>
        </w:tc>
        <w:tc>
          <w:tcPr>
            <w:tcW w:w="130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Дошкольные образовательные организации, общеобразовательные организации</w:t>
            </w:r>
          </w:p>
        </w:tc>
        <w:tc>
          <w:tcPr>
            <w:tcW w:w="1390" w:type="pct"/>
            <w:tcBorders>
              <w:top w:val="single" w:sz="4" w:space="0" w:color="auto"/>
              <w:left w:val="single" w:sz="4" w:space="0" w:color="auto"/>
              <w:bottom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Дошкольные образовательные организации, общеобразовательные организации, профессиональные образовательные организации, образовательные организации высшего образования, организации дополнительного образования, организации дополнительного профессионального образования</w:t>
            </w:r>
          </w:p>
        </w:tc>
      </w:tr>
      <w:tr w:rsidR="000C7066" w:rsidTr="00593393">
        <w:trPr>
          <w:jc w:val="center"/>
        </w:trPr>
        <w:tc>
          <w:tcPr>
            <w:tcW w:w="113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Объекты общего пользования</w:t>
            </w:r>
          </w:p>
        </w:tc>
        <w:tc>
          <w:tcPr>
            <w:tcW w:w="1180" w:type="pct"/>
            <w:tcBorders>
              <w:top w:val="single" w:sz="4" w:space="0" w:color="auto"/>
              <w:left w:val="single" w:sz="4" w:space="0" w:color="auto"/>
              <w:bottom w:val="single" w:sz="4" w:space="0" w:color="auto"/>
              <w:right w:val="single" w:sz="4" w:space="0" w:color="auto"/>
            </w:tcBorders>
          </w:tcPr>
          <w:p w:rsidR="000C7066" w:rsidRPr="0046359D" w:rsidRDefault="000C7066" w:rsidP="00051039">
            <w:pPr>
              <w:pStyle w:val="af9"/>
              <w:rPr>
                <w:rFonts w:asciiTheme="minorHAnsi" w:eastAsia="Times New Roman" w:hAnsiTheme="minorHAnsi" w:cstheme="minorBidi"/>
                <w:color w:val="000000" w:themeColor="text1"/>
                <w:sz w:val="22"/>
                <w:szCs w:val="22"/>
              </w:rPr>
            </w:pPr>
          </w:p>
        </w:tc>
        <w:tc>
          <w:tcPr>
            <w:tcW w:w="130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Скверы, сады</w:t>
            </w:r>
          </w:p>
        </w:tc>
        <w:tc>
          <w:tcPr>
            <w:tcW w:w="1390" w:type="pct"/>
            <w:tcBorders>
              <w:top w:val="single" w:sz="4" w:space="0" w:color="auto"/>
              <w:left w:val="single" w:sz="4" w:space="0" w:color="auto"/>
              <w:bottom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Городские парки, бульвары</w:t>
            </w:r>
          </w:p>
        </w:tc>
      </w:tr>
      <w:tr w:rsidR="000C7066" w:rsidTr="00593393">
        <w:trPr>
          <w:jc w:val="center"/>
        </w:trPr>
        <w:tc>
          <w:tcPr>
            <w:tcW w:w="113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Организации социального обслуживания</w:t>
            </w:r>
          </w:p>
        </w:tc>
        <w:tc>
          <w:tcPr>
            <w:tcW w:w="1180" w:type="pct"/>
            <w:tcBorders>
              <w:top w:val="single" w:sz="4" w:space="0" w:color="auto"/>
              <w:left w:val="single" w:sz="4" w:space="0" w:color="auto"/>
              <w:bottom w:val="single" w:sz="4" w:space="0" w:color="auto"/>
              <w:right w:val="single" w:sz="4" w:space="0" w:color="auto"/>
            </w:tcBorders>
          </w:tcPr>
          <w:p w:rsidR="000C7066" w:rsidRPr="0046359D" w:rsidRDefault="000C7066" w:rsidP="00051039">
            <w:pPr>
              <w:pStyle w:val="af9"/>
              <w:rPr>
                <w:rFonts w:asciiTheme="minorHAnsi" w:eastAsia="Times New Roman" w:hAnsiTheme="minorHAnsi" w:cstheme="minorBidi"/>
                <w:color w:val="000000" w:themeColor="text1"/>
                <w:sz w:val="22"/>
                <w:szCs w:val="22"/>
              </w:rPr>
            </w:pPr>
          </w:p>
        </w:tc>
        <w:tc>
          <w:tcPr>
            <w:tcW w:w="1300" w:type="pct"/>
            <w:tcBorders>
              <w:top w:val="single" w:sz="4" w:space="0" w:color="auto"/>
              <w:left w:val="single" w:sz="4" w:space="0" w:color="auto"/>
              <w:bottom w:val="single" w:sz="4" w:space="0" w:color="auto"/>
              <w:right w:val="single" w:sz="4" w:space="0" w:color="auto"/>
            </w:tcBorders>
          </w:tcPr>
          <w:p w:rsidR="000C7066" w:rsidRPr="0046359D" w:rsidRDefault="000C7066" w:rsidP="00051039">
            <w:pPr>
              <w:pStyle w:val="af9"/>
              <w:rPr>
                <w:rFonts w:asciiTheme="minorHAnsi" w:eastAsia="Times New Roman" w:hAnsiTheme="minorHAnsi" w:cstheme="minorBidi"/>
                <w:color w:val="000000" w:themeColor="text1"/>
                <w:sz w:val="22"/>
                <w:szCs w:val="22"/>
              </w:rPr>
            </w:pPr>
          </w:p>
        </w:tc>
        <w:tc>
          <w:tcPr>
            <w:tcW w:w="1390" w:type="pct"/>
            <w:tcBorders>
              <w:top w:val="single" w:sz="4" w:space="0" w:color="auto"/>
              <w:left w:val="single" w:sz="4" w:space="0" w:color="auto"/>
              <w:bottom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Комплексные центры социального обслуживания населения, территориальные центры социальной помощи семье и детям, центры социального обслуживания, социально-реабилитационные центры для несовершеннолетних, центры помощи детям, оставшимся без попечения родителей, социальные приюты для детей и подростков, центры психолого-педагогической помощи населению, центры социальной помощи на дому, стационарные организации социального обслуживания (дома-интернаты для престарелых и инвалидов, психоневрологические интернаты, детские дома-интернаты для умственно отсталых детей, детские дома-интернаты для детей с физическими недостатками)</w:t>
            </w:r>
          </w:p>
        </w:tc>
      </w:tr>
      <w:tr w:rsidR="000C7066" w:rsidTr="00593393">
        <w:trPr>
          <w:jc w:val="center"/>
        </w:trPr>
        <w:tc>
          <w:tcPr>
            <w:tcW w:w="113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Объекты культуры</w:t>
            </w:r>
          </w:p>
        </w:tc>
        <w:tc>
          <w:tcPr>
            <w:tcW w:w="1180" w:type="pct"/>
            <w:tcBorders>
              <w:top w:val="single" w:sz="4" w:space="0" w:color="auto"/>
              <w:left w:val="single" w:sz="4" w:space="0" w:color="auto"/>
              <w:bottom w:val="single" w:sz="4" w:space="0" w:color="auto"/>
              <w:right w:val="single" w:sz="4" w:space="0" w:color="auto"/>
            </w:tcBorders>
          </w:tcPr>
          <w:p w:rsidR="000C7066" w:rsidRPr="0046359D" w:rsidRDefault="000C7066" w:rsidP="00051039">
            <w:pPr>
              <w:pStyle w:val="af9"/>
              <w:rPr>
                <w:rFonts w:asciiTheme="minorHAnsi" w:eastAsia="Times New Roman" w:hAnsiTheme="minorHAnsi" w:cstheme="minorBidi"/>
                <w:color w:val="000000" w:themeColor="text1"/>
                <w:sz w:val="22"/>
                <w:szCs w:val="22"/>
              </w:rPr>
            </w:pPr>
          </w:p>
        </w:tc>
        <w:tc>
          <w:tcPr>
            <w:tcW w:w="1300" w:type="pct"/>
            <w:tcBorders>
              <w:top w:val="single" w:sz="4" w:space="0" w:color="auto"/>
              <w:left w:val="single" w:sz="4" w:space="0" w:color="auto"/>
              <w:bottom w:val="single" w:sz="4" w:space="0" w:color="auto"/>
              <w:right w:val="single" w:sz="4" w:space="0" w:color="auto"/>
            </w:tcBorders>
          </w:tcPr>
          <w:p w:rsidR="000C7066" w:rsidRPr="0046359D" w:rsidRDefault="000C7066" w:rsidP="00051039">
            <w:pPr>
              <w:pStyle w:val="af9"/>
              <w:rPr>
                <w:rFonts w:asciiTheme="minorHAnsi" w:eastAsia="Times New Roman" w:hAnsiTheme="minorHAnsi" w:cstheme="minorBidi"/>
                <w:color w:val="000000" w:themeColor="text1"/>
                <w:sz w:val="22"/>
                <w:szCs w:val="22"/>
              </w:rPr>
            </w:pPr>
          </w:p>
        </w:tc>
        <w:tc>
          <w:tcPr>
            <w:tcW w:w="1390" w:type="pct"/>
            <w:tcBorders>
              <w:top w:val="single" w:sz="4" w:space="0" w:color="auto"/>
              <w:left w:val="single" w:sz="4" w:space="0" w:color="auto"/>
              <w:bottom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Театры и студии, музеи, музеи-усадьбы, выставочные залы, кинотеатры, библиотеки, досуговые центры, клубы и учреждения клубного типа, религиозно-культовые объекты</w:t>
            </w:r>
          </w:p>
        </w:tc>
      </w:tr>
      <w:tr w:rsidR="000C7066" w:rsidTr="00593393">
        <w:trPr>
          <w:jc w:val="center"/>
        </w:trPr>
        <w:tc>
          <w:tcPr>
            <w:tcW w:w="113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Административно-управленческие объекты, гостиницы, офисы</w:t>
            </w:r>
          </w:p>
        </w:tc>
        <w:tc>
          <w:tcPr>
            <w:tcW w:w="1180" w:type="pct"/>
            <w:tcBorders>
              <w:top w:val="single" w:sz="4" w:space="0" w:color="auto"/>
              <w:left w:val="single" w:sz="4" w:space="0" w:color="auto"/>
              <w:bottom w:val="single" w:sz="4" w:space="0" w:color="auto"/>
              <w:right w:val="single" w:sz="4" w:space="0" w:color="auto"/>
            </w:tcBorders>
          </w:tcPr>
          <w:p w:rsidR="000C7066" w:rsidRPr="0046359D" w:rsidRDefault="000C7066" w:rsidP="00051039">
            <w:pPr>
              <w:pStyle w:val="af9"/>
              <w:rPr>
                <w:rFonts w:asciiTheme="minorHAnsi" w:eastAsia="Times New Roman" w:hAnsiTheme="minorHAnsi" w:cstheme="minorBidi"/>
                <w:color w:val="000000" w:themeColor="text1"/>
                <w:sz w:val="22"/>
                <w:szCs w:val="22"/>
              </w:rPr>
            </w:pPr>
          </w:p>
        </w:tc>
        <w:tc>
          <w:tcPr>
            <w:tcW w:w="1300" w:type="pct"/>
            <w:tcBorders>
              <w:top w:val="single" w:sz="4" w:space="0" w:color="auto"/>
              <w:left w:val="single" w:sz="4" w:space="0" w:color="auto"/>
              <w:bottom w:val="single" w:sz="4" w:space="0" w:color="auto"/>
              <w:right w:val="single" w:sz="4" w:space="0" w:color="auto"/>
            </w:tcBorders>
          </w:tcPr>
          <w:p w:rsidR="000C7066" w:rsidRPr="0046359D" w:rsidRDefault="000C7066" w:rsidP="00051039">
            <w:pPr>
              <w:pStyle w:val="af9"/>
              <w:rPr>
                <w:rFonts w:asciiTheme="minorHAnsi" w:eastAsia="Times New Roman" w:hAnsiTheme="minorHAnsi" w:cstheme="minorBidi"/>
                <w:color w:val="000000" w:themeColor="text1"/>
                <w:sz w:val="22"/>
                <w:szCs w:val="22"/>
              </w:rPr>
            </w:pPr>
          </w:p>
        </w:tc>
        <w:tc>
          <w:tcPr>
            <w:tcW w:w="1390" w:type="pct"/>
            <w:tcBorders>
              <w:top w:val="single" w:sz="4" w:space="0" w:color="auto"/>
              <w:left w:val="single" w:sz="4" w:space="0" w:color="auto"/>
              <w:bottom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Администрации муниципальных образований, суды, прокуратура, учреждения юстиции, управление ЗАГС, УВД, военный комиссариат, УФНС, пожарное депо, управление пенсионного фонда, общественные организации и объединения, многофункциональные центры предоставления государственных и муниципальных услуг</w:t>
            </w:r>
          </w:p>
        </w:tc>
      </w:tr>
      <w:tr w:rsidR="000C7066" w:rsidTr="00593393">
        <w:trPr>
          <w:jc w:val="center"/>
        </w:trPr>
        <w:tc>
          <w:tcPr>
            <w:tcW w:w="113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Сеть дорог и улиц</w:t>
            </w:r>
          </w:p>
        </w:tc>
        <w:tc>
          <w:tcPr>
            <w:tcW w:w="1180" w:type="pct"/>
            <w:tcBorders>
              <w:top w:val="single" w:sz="4" w:space="0" w:color="auto"/>
              <w:left w:val="single" w:sz="4" w:space="0" w:color="auto"/>
              <w:bottom w:val="single" w:sz="4" w:space="0" w:color="auto"/>
              <w:right w:val="single" w:sz="4" w:space="0" w:color="auto"/>
            </w:tcBorders>
          </w:tcPr>
          <w:p w:rsidR="000C7066" w:rsidRPr="0046359D" w:rsidRDefault="000C7066" w:rsidP="00051039">
            <w:pPr>
              <w:pStyle w:val="af9"/>
              <w:rPr>
                <w:rFonts w:asciiTheme="minorHAnsi" w:eastAsia="Times New Roman" w:hAnsiTheme="minorHAnsi" w:cstheme="minorBidi"/>
                <w:color w:val="000000" w:themeColor="text1"/>
                <w:sz w:val="22"/>
                <w:szCs w:val="22"/>
              </w:rPr>
            </w:pPr>
          </w:p>
        </w:tc>
        <w:tc>
          <w:tcPr>
            <w:tcW w:w="130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Магистральные улицы районного значения, улицы и дороги местного значения, площади, местные и боковые проезды в жилой застройке</w:t>
            </w:r>
          </w:p>
        </w:tc>
        <w:tc>
          <w:tcPr>
            <w:tcW w:w="1390" w:type="pct"/>
            <w:tcBorders>
              <w:top w:val="single" w:sz="4" w:space="0" w:color="auto"/>
              <w:left w:val="single" w:sz="4" w:space="0" w:color="auto"/>
              <w:bottom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Магистральные улицы общегородского значения, поселковые дороги и главные улицы в сельских населенных пунктах</w:t>
            </w:r>
          </w:p>
        </w:tc>
      </w:tr>
      <w:tr w:rsidR="000C7066" w:rsidTr="00593393">
        <w:trPr>
          <w:jc w:val="center"/>
        </w:trPr>
        <w:tc>
          <w:tcPr>
            <w:tcW w:w="113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Объекты жилищного строительства</w:t>
            </w:r>
          </w:p>
        </w:tc>
        <w:tc>
          <w:tcPr>
            <w:tcW w:w="1180" w:type="pct"/>
            <w:tcBorders>
              <w:top w:val="single" w:sz="4" w:space="0" w:color="auto"/>
              <w:left w:val="single" w:sz="4" w:space="0" w:color="auto"/>
              <w:bottom w:val="single" w:sz="4" w:space="0" w:color="auto"/>
              <w:right w:val="single" w:sz="4" w:space="0" w:color="auto"/>
            </w:tcBorders>
          </w:tcPr>
          <w:p w:rsidR="000C7066" w:rsidRPr="0046359D" w:rsidRDefault="000C7066" w:rsidP="0046359D">
            <w:pPr>
              <w:pStyle w:val="afd"/>
              <w:ind w:firstLine="0"/>
              <w:rPr>
                <w:rFonts w:asciiTheme="minorHAnsi" w:hAnsiTheme="minorHAnsi" w:cstheme="minorBidi"/>
                <w:color w:val="000000" w:themeColor="text1"/>
                <w:sz w:val="22"/>
                <w:szCs w:val="22"/>
              </w:rPr>
            </w:pPr>
            <w:r w:rsidRPr="0046359D">
              <w:rPr>
                <w:rFonts w:asciiTheme="minorHAnsi" w:hAnsiTheme="minorHAnsi" w:cstheme="minorBidi"/>
                <w:color w:val="000000" w:themeColor="text1"/>
                <w:sz w:val="22"/>
                <w:szCs w:val="22"/>
              </w:rPr>
              <w:t>Жилые дома, проезды, открытые автостоянки, объекты благоустройства и озеленения на придомовых территориях</w:t>
            </w:r>
          </w:p>
        </w:tc>
        <w:tc>
          <w:tcPr>
            <w:tcW w:w="1300" w:type="pct"/>
            <w:tcBorders>
              <w:top w:val="single" w:sz="4" w:space="0" w:color="auto"/>
              <w:left w:val="single" w:sz="4" w:space="0" w:color="auto"/>
              <w:bottom w:val="single" w:sz="4" w:space="0" w:color="auto"/>
              <w:right w:val="single" w:sz="4" w:space="0" w:color="auto"/>
            </w:tcBorders>
          </w:tcPr>
          <w:p w:rsidR="000C7066" w:rsidRPr="0046359D" w:rsidRDefault="000C7066" w:rsidP="00051039">
            <w:pPr>
              <w:pStyle w:val="af9"/>
              <w:rPr>
                <w:rFonts w:asciiTheme="minorHAnsi" w:eastAsia="Times New Roman" w:hAnsiTheme="minorHAnsi" w:cstheme="minorBidi"/>
                <w:color w:val="000000" w:themeColor="text1"/>
                <w:sz w:val="22"/>
                <w:szCs w:val="22"/>
              </w:rPr>
            </w:pPr>
          </w:p>
        </w:tc>
        <w:tc>
          <w:tcPr>
            <w:tcW w:w="1390" w:type="pct"/>
            <w:tcBorders>
              <w:top w:val="single" w:sz="4" w:space="0" w:color="auto"/>
              <w:left w:val="single" w:sz="4" w:space="0" w:color="auto"/>
              <w:bottom w:val="single" w:sz="4" w:space="0" w:color="auto"/>
            </w:tcBorders>
          </w:tcPr>
          <w:p w:rsidR="000C7066" w:rsidRPr="0046359D" w:rsidRDefault="000C7066" w:rsidP="00051039">
            <w:pPr>
              <w:pStyle w:val="af9"/>
              <w:rPr>
                <w:rFonts w:asciiTheme="minorHAnsi" w:eastAsia="Times New Roman" w:hAnsiTheme="minorHAnsi" w:cstheme="minorBidi"/>
                <w:color w:val="000000" w:themeColor="text1"/>
                <w:sz w:val="22"/>
                <w:szCs w:val="22"/>
              </w:rPr>
            </w:pPr>
          </w:p>
        </w:tc>
      </w:tr>
    </w:tbl>
    <w:p w:rsidR="00CC503C" w:rsidRPr="00A45F80" w:rsidRDefault="00CC503C" w:rsidP="004C0D26">
      <w:pPr>
        <w:rPr>
          <w:color w:val="FF0000"/>
        </w:rPr>
      </w:pPr>
    </w:p>
    <w:p w:rsidR="00C7367D" w:rsidRPr="00C7367D" w:rsidRDefault="00DD7CBF" w:rsidP="00C7367D">
      <w:pPr>
        <w:rPr>
          <w:color w:val="000000" w:themeColor="text1"/>
        </w:rPr>
      </w:pPr>
      <w:r w:rsidRPr="0046359D">
        <w:rPr>
          <w:color w:val="000000" w:themeColor="text1"/>
        </w:rPr>
        <w:t>Расчёт</w:t>
      </w:r>
      <w:r w:rsidR="005C6E48" w:rsidRPr="0046359D">
        <w:rPr>
          <w:color w:val="000000" w:themeColor="text1"/>
        </w:rPr>
        <w:t xml:space="preserve">ные показатели потребности в территориях различного назначения, дифференцированные по численности населения и типу </w:t>
      </w:r>
      <w:r w:rsidR="0025576F" w:rsidRPr="0046359D">
        <w:rPr>
          <w:color w:val="000000" w:themeColor="text1"/>
        </w:rPr>
        <w:t>населённ</w:t>
      </w:r>
      <w:r w:rsidR="00C7367D">
        <w:rPr>
          <w:color w:val="000000" w:themeColor="text1"/>
        </w:rPr>
        <w:t>ых пунктов.</w:t>
      </w:r>
    </w:p>
    <w:p w:rsidR="005C6E48" w:rsidRPr="00E31426" w:rsidRDefault="005C6E48" w:rsidP="004C0D26">
      <w:pPr>
        <w:rPr>
          <w:color w:val="000000" w:themeColor="text1"/>
        </w:rPr>
      </w:pPr>
      <w:r w:rsidRPr="00E31426">
        <w:rPr>
          <w:color w:val="000000" w:themeColor="text1"/>
        </w:rPr>
        <w:t xml:space="preserve">Показатели минимально необходимой площади территории для размещения объектов в </w:t>
      </w:r>
      <w:r w:rsidR="009F0CCD" w:rsidRPr="00E31426">
        <w:rPr>
          <w:color w:val="000000" w:themeColor="text1"/>
        </w:rPr>
        <w:t>городе Красногорске:</w:t>
      </w:r>
      <w:r w:rsidRPr="00E31426">
        <w:rPr>
          <w:color w:val="000000" w:themeColor="text1"/>
        </w:rPr>
        <w:t xml:space="preserve"> </w:t>
      </w:r>
    </w:p>
    <w:p w:rsidR="00DB7C59" w:rsidRPr="00E31426" w:rsidRDefault="00DB7C59" w:rsidP="00AD7352">
      <w:pPr>
        <w:ind w:left="426" w:hanging="426"/>
        <w:jc w:val="right"/>
        <w:rPr>
          <w:color w:val="000000" w:themeColor="text1"/>
        </w:rPr>
      </w:pPr>
    </w:p>
    <w:p w:rsidR="005C6E48" w:rsidRPr="00E31426" w:rsidRDefault="005C6E48" w:rsidP="00AD7352">
      <w:pPr>
        <w:ind w:left="426" w:hanging="426"/>
        <w:jc w:val="right"/>
        <w:rPr>
          <w:color w:val="000000" w:themeColor="text1"/>
        </w:rPr>
      </w:pPr>
      <w:r w:rsidRPr="00E31426">
        <w:rPr>
          <w:color w:val="000000" w:themeColor="text1"/>
        </w:rPr>
        <w:t xml:space="preserve">Таблица </w:t>
      </w:r>
      <w:r w:rsidR="00593393">
        <w:rPr>
          <w:color w:val="000000" w:themeColor="text1"/>
          <w:lang w:val="en-US"/>
        </w:rPr>
        <w:t>1</w:t>
      </w:r>
      <w:r w:rsidRPr="00E31426">
        <w:rPr>
          <w:color w:val="000000" w:themeColor="text1"/>
        </w:rPr>
        <w:t>.2</w:t>
      </w:r>
    </w:p>
    <w:tbl>
      <w:tblPr>
        <w:tblW w:w="5000" w:type="pct"/>
        <w:jc w:val="center"/>
        <w:shd w:val="clear" w:color="auto" w:fill="FFFFFF" w:themeFill="background1"/>
        <w:tblCellMar>
          <w:left w:w="0" w:type="dxa"/>
          <w:right w:w="0" w:type="dxa"/>
        </w:tblCellMar>
        <w:tblLook w:val="04A0" w:firstRow="1" w:lastRow="0" w:firstColumn="1" w:lastColumn="0" w:noHBand="0" w:noVBand="1"/>
      </w:tblPr>
      <w:tblGrid>
        <w:gridCol w:w="2390"/>
        <w:gridCol w:w="666"/>
        <w:gridCol w:w="250"/>
        <w:gridCol w:w="389"/>
        <w:gridCol w:w="421"/>
        <w:gridCol w:w="279"/>
        <w:gridCol w:w="581"/>
        <w:gridCol w:w="651"/>
        <w:gridCol w:w="197"/>
        <w:gridCol w:w="505"/>
        <w:gridCol w:w="336"/>
        <w:gridCol w:w="303"/>
        <w:gridCol w:w="535"/>
        <w:gridCol w:w="149"/>
        <w:gridCol w:w="1845"/>
      </w:tblGrid>
      <w:tr w:rsidR="00A45F80" w:rsidRPr="00E31426" w:rsidTr="00593393">
        <w:trPr>
          <w:trHeight w:val="15"/>
          <w:jc w:val="center"/>
        </w:trPr>
        <w:tc>
          <w:tcPr>
            <w:tcW w:w="1171" w:type="pct"/>
            <w:shd w:val="clear" w:color="auto" w:fill="FFFFFF" w:themeFill="background1"/>
            <w:hideMark/>
          </w:tcPr>
          <w:p w:rsidR="00194EE2" w:rsidRPr="00E31426" w:rsidRDefault="00194EE2" w:rsidP="000F0D8F">
            <w:pPr>
              <w:pStyle w:val="afc"/>
              <w:rPr>
                <w:color w:val="000000" w:themeColor="text1"/>
              </w:rPr>
            </w:pPr>
          </w:p>
        </w:tc>
        <w:tc>
          <w:tcPr>
            <w:tcW w:w="357" w:type="pct"/>
            <w:shd w:val="clear" w:color="auto" w:fill="FFFFFF" w:themeFill="background1"/>
            <w:hideMark/>
          </w:tcPr>
          <w:p w:rsidR="00194EE2" w:rsidRPr="00E31426" w:rsidRDefault="00194EE2" w:rsidP="000F0D8F">
            <w:pPr>
              <w:pStyle w:val="afc"/>
              <w:rPr>
                <w:color w:val="000000" w:themeColor="text1"/>
              </w:rPr>
            </w:pPr>
          </w:p>
        </w:tc>
        <w:tc>
          <w:tcPr>
            <w:tcW w:w="349" w:type="pct"/>
            <w:gridSpan w:val="2"/>
            <w:shd w:val="clear" w:color="auto" w:fill="FFFFFF" w:themeFill="background1"/>
            <w:hideMark/>
          </w:tcPr>
          <w:p w:rsidR="00194EE2" w:rsidRPr="00E31426" w:rsidRDefault="00194EE2" w:rsidP="000F0D8F">
            <w:pPr>
              <w:pStyle w:val="afc"/>
              <w:rPr>
                <w:color w:val="000000" w:themeColor="text1"/>
              </w:rPr>
            </w:pPr>
          </w:p>
        </w:tc>
        <w:tc>
          <w:tcPr>
            <w:tcW w:w="381" w:type="pct"/>
            <w:gridSpan w:val="2"/>
            <w:shd w:val="clear" w:color="auto" w:fill="FFFFFF" w:themeFill="background1"/>
            <w:hideMark/>
          </w:tcPr>
          <w:p w:rsidR="00194EE2" w:rsidRPr="00E31426" w:rsidRDefault="00194EE2" w:rsidP="000F0D8F">
            <w:pPr>
              <w:pStyle w:val="afc"/>
              <w:rPr>
                <w:color w:val="000000" w:themeColor="text1"/>
              </w:rPr>
            </w:pPr>
          </w:p>
        </w:tc>
        <w:tc>
          <w:tcPr>
            <w:tcW w:w="311" w:type="pct"/>
            <w:shd w:val="clear" w:color="auto" w:fill="FFFFFF" w:themeFill="background1"/>
            <w:hideMark/>
          </w:tcPr>
          <w:p w:rsidR="00194EE2" w:rsidRPr="00E31426" w:rsidRDefault="00194EE2" w:rsidP="000F0D8F">
            <w:pPr>
              <w:pStyle w:val="afc"/>
              <w:rPr>
                <w:color w:val="000000" w:themeColor="text1"/>
              </w:rPr>
            </w:pPr>
          </w:p>
        </w:tc>
        <w:tc>
          <w:tcPr>
            <w:tcW w:w="349" w:type="pct"/>
            <w:shd w:val="clear" w:color="auto" w:fill="FFFFFF" w:themeFill="background1"/>
            <w:hideMark/>
          </w:tcPr>
          <w:p w:rsidR="00194EE2" w:rsidRPr="00E31426" w:rsidRDefault="00194EE2" w:rsidP="000F0D8F">
            <w:pPr>
              <w:pStyle w:val="afc"/>
              <w:rPr>
                <w:color w:val="000000" w:themeColor="text1"/>
              </w:rPr>
            </w:pPr>
          </w:p>
        </w:tc>
        <w:tc>
          <w:tcPr>
            <w:tcW w:w="382" w:type="pct"/>
            <w:gridSpan w:val="2"/>
            <w:shd w:val="clear" w:color="auto" w:fill="FFFFFF" w:themeFill="background1"/>
            <w:hideMark/>
          </w:tcPr>
          <w:p w:rsidR="00194EE2" w:rsidRPr="00E31426" w:rsidRDefault="00194EE2" w:rsidP="000F0D8F">
            <w:pPr>
              <w:pStyle w:val="afc"/>
              <w:rPr>
                <w:color w:val="000000" w:themeColor="text1"/>
              </w:rPr>
            </w:pPr>
          </w:p>
        </w:tc>
        <w:tc>
          <w:tcPr>
            <w:tcW w:w="349" w:type="pct"/>
            <w:gridSpan w:val="2"/>
            <w:shd w:val="clear" w:color="auto" w:fill="FFFFFF" w:themeFill="background1"/>
            <w:hideMark/>
          </w:tcPr>
          <w:p w:rsidR="00194EE2" w:rsidRPr="00E31426" w:rsidRDefault="00194EE2" w:rsidP="000F0D8F">
            <w:pPr>
              <w:pStyle w:val="afc"/>
              <w:rPr>
                <w:color w:val="000000" w:themeColor="text1"/>
              </w:rPr>
            </w:pPr>
          </w:p>
        </w:tc>
        <w:tc>
          <w:tcPr>
            <w:tcW w:w="373" w:type="pct"/>
            <w:gridSpan w:val="2"/>
            <w:shd w:val="clear" w:color="auto" w:fill="FFFFFF" w:themeFill="background1"/>
            <w:hideMark/>
          </w:tcPr>
          <w:p w:rsidR="00194EE2" w:rsidRPr="00E31426" w:rsidRDefault="00194EE2" w:rsidP="000F0D8F">
            <w:pPr>
              <w:pStyle w:val="afc"/>
              <w:rPr>
                <w:color w:val="000000" w:themeColor="text1"/>
              </w:rPr>
            </w:pPr>
          </w:p>
        </w:tc>
        <w:tc>
          <w:tcPr>
            <w:tcW w:w="977" w:type="pct"/>
            <w:shd w:val="clear" w:color="auto" w:fill="FFFFFF" w:themeFill="background1"/>
            <w:hideMark/>
          </w:tcPr>
          <w:p w:rsidR="00194EE2" w:rsidRPr="00E31426" w:rsidRDefault="00194EE2" w:rsidP="00593393">
            <w:pPr>
              <w:pStyle w:val="afc"/>
              <w:jc w:val="both"/>
              <w:rPr>
                <w:color w:val="000000" w:themeColor="text1"/>
              </w:rPr>
            </w:pPr>
          </w:p>
        </w:tc>
      </w:tr>
      <w:tr w:rsidR="0096481E" w:rsidRPr="00E31426" w:rsidTr="00593393">
        <w:trPr>
          <w:jc w:val="center"/>
        </w:trPr>
        <w:tc>
          <w:tcPr>
            <w:tcW w:w="1171" w:type="pct"/>
            <w:vMerge w:val="restar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Назначение территорий</w:t>
            </w:r>
          </w:p>
        </w:tc>
        <w:tc>
          <w:tcPr>
            <w:tcW w:w="3829" w:type="pct"/>
            <w:gridSpan w:val="14"/>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Минимально необходимая площадь территории, кв. м/чел.</w:t>
            </w:r>
          </w:p>
        </w:tc>
      </w:tr>
      <w:tr w:rsidR="0096481E" w:rsidRPr="00E31426" w:rsidTr="00593393">
        <w:trPr>
          <w:jc w:val="center"/>
        </w:trPr>
        <w:tc>
          <w:tcPr>
            <w:tcW w:w="1171" w:type="pct"/>
            <w:vMerge/>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194EE2" w:rsidP="000F0D8F">
            <w:pPr>
              <w:pStyle w:val="afc"/>
              <w:rPr>
                <w:color w:val="000000" w:themeColor="text1"/>
              </w:rPr>
            </w:pPr>
          </w:p>
        </w:tc>
        <w:tc>
          <w:tcPr>
            <w:tcW w:w="1399" w:type="pct"/>
            <w:gridSpan w:val="6"/>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В границах квартала со средней этажностью жилых домов</w:t>
            </w:r>
          </w:p>
        </w:tc>
        <w:tc>
          <w:tcPr>
            <w:tcW w:w="1368" w:type="pct"/>
            <w:gridSpan w:val="6"/>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Дополнительно в границах жилого района со средней этажностью жилых домов</w:t>
            </w:r>
          </w:p>
        </w:tc>
        <w:tc>
          <w:tcPr>
            <w:tcW w:w="1063" w:type="pct"/>
            <w:gridSpan w:val="2"/>
            <w:vMerge w:val="restar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BBA">
            <w:pPr>
              <w:pStyle w:val="afc"/>
              <w:rPr>
                <w:color w:val="000000" w:themeColor="text1"/>
              </w:rPr>
            </w:pPr>
            <w:r w:rsidRPr="00E31426">
              <w:rPr>
                <w:color w:val="000000" w:themeColor="text1"/>
              </w:rPr>
              <w:t xml:space="preserve">Дополнительно в границах </w:t>
            </w:r>
            <w:r w:rsidR="000F0BBA" w:rsidRPr="00E31426">
              <w:rPr>
                <w:color w:val="000000" w:themeColor="text1"/>
              </w:rPr>
              <w:t>населенного пункта</w:t>
            </w:r>
          </w:p>
        </w:tc>
      </w:tr>
      <w:tr w:rsidR="0096481E" w:rsidRPr="00E31426" w:rsidTr="00593393">
        <w:trPr>
          <w:jc w:val="center"/>
        </w:trPr>
        <w:tc>
          <w:tcPr>
            <w:tcW w:w="1171" w:type="pct"/>
            <w:vMerge/>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31426" w:rsidRDefault="00194EE2" w:rsidP="000F0D8F">
            <w:pPr>
              <w:pStyle w:val="afc"/>
              <w:rPr>
                <w:color w:val="000000" w:themeColor="text1"/>
              </w:rPr>
            </w:pPr>
          </w:p>
        </w:tc>
        <w:tc>
          <w:tcPr>
            <w:tcW w:w="49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до 3 эт.</w:t>
            </w:r>
          </w:p>
        </w:tc>
        <w:tc>
          <w:tcPr>
            <w:tcW w:w="43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от 4 до 8 эт.</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от 9 до 17 эт.</w:t>
            </w: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до 3 эт.</w:t>
            </w:r>
          </w:p>
        </w:tc>
        <w:tc>
          <w:tcPr>
            <w:tcW w:w="45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от 4 до 8 эт.</w:t>
            </w: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от 9 до 17 эт.</w:t>
            </w:r>
          </w:p>
        </w:tc>
        <w:tc>
          <w:tcPr>
            <w:tcW w:w="1063" w:type="pct"/>
            <w:gridSpan w:val="2"/>
            <w:vMerge/>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194EE2" w:rsidP="000F0D8F">
            <w:pPr>
              <w:pStyle w:val="afc"/>
              <w:rPr>
                <w:color w:val="000000" w:themeColor="text1"/>
              </w:rPr>
            </w:pPr>
          </w:p>
        </w:tc>
      </w:tr>
      <w:tr w:rsidR="0096481E" w:rsidRPr="00E31426" w:rsidTr="00593393">
        <w:trPr>
          <w:trHeight w:val="874"/>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31426" w:rsidRDefault="005C6E48" w:rsidP="000F0D8F">
            <w:pPr>
              <w:pStyle w:val="afc"/>
              <w:rPr>
                <w:color w:val="000000" w:themeColor="text1"/>
              </w:rPr>
            </w:pPr>
            <w:r w:rsidRPr="00E31426">
              <w:rPr>
                <w:color w:val="000000" w:themeColor="text1"/>
              </w:rPr>
              <w:t>Территории объектов для хранения индивидуального автомобильного транспорта</w:t>
            </w:r>
          </w:p>
        </w:tc>
        <w:tc>
          <w:tcPr>
            <w:tcW w:w="49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2,98</w:t>
            </w:r>
          </w:p>
        </w:tc>
        <w:tc>
          <w:tcPr>
            <w:tcW w:w="43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2,06</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1,63</w:t>
            </w: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4,01</w:t>
            </w:r>
          </w:p>
        </w:tc>
        <w:tc>
          <w:tcPr>
            <w:tcW w:w="45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3,12</w:t>
            </w: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2,70</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0,47</w:t>
            </w:r>
          </w:p>
        </w:tc>
      </w:tr>
      <w:tr w:rsidR="0096481E" w:rsidRPr="00E31426" w:rsidTr="00593393">
        <w:trPr>
          <w:trHeight w:val="599"/>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31426" w:rsidRDefault="005C6E48" w:rsidP="000F0D8F">
            <w:pPr>
              <w:pStyle w:val="afc"/>
              <w:rPr>
                <w:color w:val="000000" w:themeColor="text1"/>
              </w:rPr>
            </w:pPr>
            <w:r w:rsidRPr="00E31426">
              <w:rPr>
                <w:color w:val="000000" w:themeColor="text1"/>
              </w:rPr>
              <w:t>Территории объектов инженерного обеспечения</w:t>
            </w:r>
          </w:p>
        </w:tc>
        <w:tc>
          <w:tcPr>
            <w:tcW w:w="49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0,25</w:t>
            </w:r>
          </w:p>
        </w:tc>
        <w:tc>
          <w:tcPr>
            <w:tcW w:w="43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0,22</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0,20</w:t>
            </w: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0,10</w:t>
            </w:r>
          </w:p>
        </w:tc>
        <w:tc>
          <w:tcPr>
            <w:tcW w:w="45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0,10</w:t>
            </w: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0,10</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1,00</w:t>
            </w:r>
          </w:p>
        </w:tc>
      </w:tr>
      <w:tr w:rsidR="0096481E" w:rsidRPr="00E31426" w:rsidTr="00593393">
        <w:trPr>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31426" w:rsidRDefault="005C6E48" w:rsidP="000F0D8F">
            <w:pPr>
              <w:pStyle w:val="afc"/>
              <w:rPr>
                <w:color w:val="000000" w:themeColor="text1"/>
              </w:rPr>
            </w:pPr>
            <w:r w:rsidRPr="00E31426">
              <w:rPr>
                <w:color w:val="000000" w:themeColor="text1"/>
              </w:rPr>
              <w:t>Территории объектов физкультурно-спортивного назначения</w:t>
            </w:r>
          </w:p>
        </w:tc>
        <w:tc>
          <w:tcPr>
            <w:tcW w:w="49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0,92</w:t>
            </w:r>
          </w:p>
        </w:tc>
        <w:tc>
          <w:tcPr>
            <w:tcW w:w="43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0,87</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0,85</w:t>
            </w: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1,63</w:t>
            </w:r>
          </w:p>
        </w:tc>
        <w:tc>
          <w:tcPr>
            <w:tcW w:w="45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1,54</w:t>
            </w: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1,50</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0,24</w:t>
            </w:r>
          </w:p>
        </w:tc>
      </w:tr>
      <w:tr w:rsidR="0096481E" w:rsidRPr="00E31426" w:rsidTr="00593393">
        <w:trPr>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31426" w:rsidRDefault="005C6E48" w:rsidP="000F0D8F">
            <w:pPr>
              <w:pStyle w:val="afc"/>
              <w:rPr>
                <w:color w:val="000000" w:themeColor="text1"/>
              </w:rPr>
            </w:pPr>
            <w:r w:rsidRPr="00E31426">
              <w:rPr>
                <w:color w:val="000000" w:themeColor="text1"/>
              </w:rPr>
              <w:t>Территории объектов торговли и общественного питания</w:t>
            </w:r>
          </w:p>
        </w:tc>
        <w:tc>
          <w:tcPr>
            <w:tcW w:w="49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0,56</w:t>
            </w:r>
          </w:p>
        </w:tc>
        <w:tc>
          <w:tcPr>
            <w:tcW w:w="43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0,26</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0,16</w:t>
            </w: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1,40</w:t>
            </w:r>
          </w:p>
        </w:tc>
        <w:tc>
          <w:tcPr>
            <w:tcW w:w="45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1,27</w:t>
            </w: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1,21</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0,41</w:t>
            </w:r>
          </w:p>
        </w:tc>
      </w:tr>
      <w:tr w:rsidR="0096481E" w:rsidRPr="00E31426" w:rsidTr="00593393">
        <w:trPr>
          <w:trHeight w:val="1130"/>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31426" w:rsidRDefault="005C6E48" w:rsidP="000F0D8F">
            <w:pPr>
              <w:pStyle w:val="afc"/>
              <w:rPr>
                <w:color w:val="000000" w:themeColor="text1"/>
              </w:rPr>
            </w:pPr>
            <w:r w:rsidRPr="00E31426">
              <w:rPr>
                <w:color w:val="000000" w:themeColor="text1"/>
              </w:rPr>
              <w:t>Территории объектов коммунального и бытового обслуживания</w:t>
            </w:r>
          </w:p>
        </w:tc>
        <w:tc>
          <w:tcPr>
            <w:tcW w:w="49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0,24</w:t>
            </w:r>
          </w:p>
        </w:tc>
        <w:tc>
          <w:tcPr>
            <w:tcW w:w="43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0,11</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0,07</w:t>
            </w: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0,28</w:t>
            </w:r>
          </w:p>
        </w:tc>
        <w:tc>
          <w:tcPr>
            <w:tcW w:w="45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0,25</w:t>
            </w: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0,24</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0,05</w:t>
            </w:r>
          </w:p>
        </w:tc>
      </w:tr>
      <w:tr w:rsidR="0096481E" w:rsidRPr="00E31426" w:rsidTr="00593393">
        <w:trPr>
          <w:trHeight w:val="1130"/>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31426" w:rsidRDefault="005C6E48" w:rsidP="000F0D8F">
            <w:pPr>
              <w:pStyle w:val="afc"/>
              <w:rPr>
                <w:color w:val="000000" w:themeColor="text1"/>
              </w:rPr>
            </w:pPr>
            <w:r w:rsidRPr="00E31426">
              <w:rPr>
                <w:color w:val="000000" w:themeColor="text1"/>
              </w:rPr>
              <w:t>Территории объектов предпринимательской деятельности, делового и финансового назначения</w:t>
            </w:r>
          </w:p>
        </w:tc>
        <w:tc>
          <w:tcPr>
            <w:tcW w:w="49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3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0,84</w:t>
            </w:r>
          </w:p>
        </w:tc>
        <w:tc>
          <w:tcPr>
            <w:tcW w:w="45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0,76</w:t>
            </w: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0,73</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0,14</w:t>
            </w:r>
          </w:p>
        </w:tc>
      </w:tr>
      <w:tr w:rsidR="0096481E" w:rsidRPr="00E31426" w:rsidTr="00593393">
        <w:trPr>
          <w:trHeight w:val="282"/>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31426" w:rsidRDefault="005C6E48" w:rsidP="000F0D8F">
            <w:pPr>
              <w:pStyle w:val="afc"/>
              <w:rPr>
                <w:color w:val="000000" w:themeColor="text1"/>
              </w:rPr>
            </w:pPr>
            <w:r w:rsidRPr="00E31426">
              <w:rPr>
                <w:color w:val="000000" w:themeColor="text1"/>
              </w:rPr>
              <w:t>Территории объектов здравоохранения</w:t>
            </w:r>
          </w:p>
        </w:tc>
        <w:tc>
          <w:tcPr>
            <w:tcW w:w="49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3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0,28</w:t>
            </w:r>
          </w:p>
        </w:tc>
        <w:tc>
          <w:tcPr>
            <w:tcW w:w="45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0,25</w:t>
            </w: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0,24</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0,54</w:t>
            </w:r>
          </w:p>
        </w:tc>
      </w:tr>
      <w:tr w:rsidR="0096481E" w:rsidRPr="00E31426" w:rsidTr="00593393">
        <w:trPr>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31426" w:rsidRDefault="005C6E48" w:rsidP="000F0D8F">
            <w:pPr>
              <w:pStyle w:val="afc"/>
              <w:rPr>
                <w:color w:val="000000" w:themeColor="text1"/>
              </w:rPr>
            </w:pPr>
            <w:r w:rsidRPr="00E31426">
              <w:rPr>
                <w:color w:val="000000" w:themeColor="text1"/>
              </w:rPr>
              <w:t>Территории объектов образования</w:t>
            </w:r>
          </w:p>
        </w:tc>
        <w:tc>
          <w:tcPr>
            <w:tcW w:w="49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3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6,46</w:t>
            </w:r>
          </w:p>
        </w:tc>
        <w:tc>
          <w:tcPr>
            <w:tcW w:w="45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5,43</w:t>
            </w: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4,92</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0,41</w:t>
            </w:r>
          </w:p>
        </w:tc>
      </w:tr>
      <w:tr w:rsidR="0096481E" w:rsidRPr="00E31426" w:rsidTr="00593393">
        <w:trPr>
          <w:trHeight w:val="461"/>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31426" w:rsidRDefault="00E63867" w:rsidP="000F0D8F">
            <w:pPr>
              <w:pStyle w:val="afc"/>
              <w:rPr>
                <w:color w:val="000000" w:themeColor="text1"/>
              </w:rPr>
            </w:pPr>
            <w:r w:rsidRPr="00E31426">
              <w:rPr>
                <w:color w:val="000000" w:themeColor="text1"/>
              </w:rPr>
              <w:t>Озеленённые</w:t>
            </w:r>
            <w:r w:rsidR="005C6E48" w:rsidRPr="00E31426">
              <w:rPr>
                <w:color w:val="000000" w:themeColor="text1"/>
              </w:rPr>
              <w:t xml:space="preserve"> территории общего пользования</w:t>
            </w:r>
          </w:p>
        </w:tc>
        <w:tc>
          <w:tcPr>
            <w:tcW w:w="49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3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4,40</w:t>
            </w:r>
          </w:p>
        </w:tc>
        <w:tc>
          <w:tcPr>
            <w:tcW w:w="45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4,40</w:t>
            </w: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4,40</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9,80</w:t>
            </w:r>
          </w:p>
        </w:tc>
      </w:tr>
      <w:tr w:rsidR="0096481E" w:rsidRPr="00E31426" w:rsidTr="00593393">
        <w:trPr>
          <w:trHeight w:val="461"/>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31426" w:rsidRDefault="005C6E48" w:rsidP="000F0D8F">
            <w:pPr>
              <w:pStyle w:val="afc"/>
              <w:rPr>
                <w:color w:val="000000" w:themeColor="text1"/>
              </w:rPr>
            </w:pPr>
            <w:r w:rsidRPr="00E31426">
              <w:rPr>
                <w:color w:val="000000" w:themeColor="text1"/>
              </w:rPr>
              <w:t>Территории объектов социального обслуживания</w:t>
            </w:r>
          </w:p>
        </w:tc>
        <w:tc>
          <w:tcPr>
            <w:tcW w:w="49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3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5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0,11</w:t>
            </w:r>
          </w:p>
        </w:tc>
      </w:tr>
      <w:tr w:rsidR="0096481E" w:rsidRPr="00E31426" w:rsidTr="00593393">
        <w:trPr>
          <w:trHeight w:val="556"/>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31426" w:rsidRDefault="005C6E48" w:rsidP="000F0D8F">
            <w:pPr>
              <w:pStyle w:val="afc"/>
              <w:rPr>
                <w:color w:val="000000" w:themeColor="text1"/>
              </w:rPr>
            </w:pPr>
            <w:r w:rsidRPr="00E31426">
              <w:rPr>
                <w:color w:val="000000" w:themeColor="text1"/>
              </w:rPr>
              <w:t>Территории объектов культуры</w:t>
            </w:r>
          </w:p>
        </w:tc>
        <w:tc>
          <w:tcPr>
            <w:tcW w:w="49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3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5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0,27</w:t>
            </w:r>
          </w:p>
        </w:tc>
      </w:tr>
      <w:tr w:rsidR="0096481E" w:rsidRPr="00E31426" w:rsidTr="00593393">
        <w:trPr>
          <w:trHeight w:val="482"/>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31426" w:rsidRDefault="005C6E48" w:rsidP="000F0D8F">
            <w:pPr>
              <w:pStyle w:val="afc"/>
              <w:rPr>
                <w:color w:val="000000" w:themeColor="text1"/>
              </w:rPr>
            </w:pPr>
            <w:r w:rsidRPr="00E31426">
              <w:rPr>
                <w:color w:val="000000" w:themeColor="text1"/>
              </w:rPr>
              <w:t>Территории административно-управленческих объектов</w:t>
            </w:r>
          </w:p>
        </w:tc>
        <w:tc>
          <w:tcPr>
            <w:tcW w:w="49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3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5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0,49</w:t>
            </w:r>
          </w:p>
        </w:tc>
      </w:tr>
      <w:tr w:rsidR="00E31426" w:rsidRPr="00E31426" w:rsidTr="00593393">
        <w:trPr>
          <w:trHeight w:val="279"/>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31426" w:rsidRDefault="009A0FAB" w:rsidP="000F0D8F">
            <w:pPr>
              <w:pStyle w:val="afc"/>
              <w:rPr>
                <w:color w:val="000000" w:themeColor="text1"/>
              </w:rPr>
            </w:pPr>
            <w:r w:rsidRPr="00E31426">
              <w:rPr>
                <w:color w:val="000000" w:themeColor="text1"/>
              </w:rPr>
              <w:t>Территории сети дорог и улиц</w:t>
            </w:r>
          </w:p>
        </w:tc>
        <w:tc>
          <w:tcPr>
            <w:tcW w:w="49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3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6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0</w:t>
            </w: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6,42</w:t>
            </w:r>
          </w:p>
        </w:tc>
        <w:tc>
          <w:tcPr>
            <w:tcW w:w="45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5,79</w:t>
            </w: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5,48</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31426" w:rsidRDefault="005C6E48" w:rsidP="000F0D8F">
            <w:pPr>
              <w:pStyle w:val="afc"/>
              <w:rPr>
                <w:color w:val="000000" w:themeColor="text1"/>
              </w:rPr>
            </w:pPr>
            <w:r w:rsidRPr="00E31426">
              <w:rPr>
                <w:color w:val="000000" w:themeColor="text1"/>
              </w:rPr>
              <w:t>6,70</w:t>
            </w:r>
          </w:p>
        </w:tc>
      </w:tr>
      <w:tr w:rsidR="00E31426" w:rsidRPr="00E31426" w:rsidTr="00593393">
        <w:trPr>
          <w:trHeight w:val="279"/>
          <w:jc w:val="center"/>
        </w:trPr>
        <w:tc>
          <w:tcPr>
            <w:tcW w:w="1171" w:type="pc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d"/>
              <w:ind w:firstLine="0"/>
              <w:jc w:val="center"/>
              <w:rPr>
                <w:rFonts w:asciiTheme="minorHAnsi" w:hAnsiTheme="minorHAnsi" w:cstheme="minorBidi"/>
                <w:color w:val="000000" w:themeColor="text1"/>
                <w:sz w:val="22"/>
                <w:szCs w:val="22"/>
              </w:rPr>
            </w:pPr>
            <w:r w:rsidRPr="00E31426">
              <w:rPr>
                <w:rFonts w:asciiTheme="minorHAnsi" w:hAnsiTheme="minorHAnsi" w:cstheme="minorBidi"/>
                <w:color w:val="000000" w:themeColor="text1"/>
                <w:sz w:val="22"/>
                <w:szCs w:val="22"/>
              </w:rPr>
              <w:t>Территории объектов жилищного строительства, в том числе:</w:t>
            </w:r>
          </w:p>
        </w:tc>
        <w:tc>
          <w:tcPr>
            <w:tcW w:w="495" w:type="pct"/>
            <w:gridSpan w:val="2"/>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9"/>
              <w:rPr>
                <w:rFonts w:asciiTheme="minorHAnsi" w:eastAsia="Times New Roman" w:hAnsiTheme="minorHAnsi" w:cstheme="minorBidi"/>
                <w:color w:val="000000" w:themeColor="text1"/>
                <w:sz w:val="22"/>
                <w:szCs w:val="22"/>
              </w:rPr>
            </w:pPr>
          </w:p>
        </w:tc>
        <w:tc>
          <w:tcPr>
            <w:tcW w:w="439" w:type="pct"/>
            <w:gridSpan w:val="2"/>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465" w:type="pct"/>
            <w:gridSpan w:val="2"/>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459" w:type="pct"/>
            <w:gridSpan w:val="2"/>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455" w:type="pct"/>
            <w:gridSpan w:val="2"/>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454" w:type="pct"/>
            <w:gridSpan w:val="2"/>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1063" w:type="pct"/>
            <w:gridSpan w:val="2"/>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r>
      <w:tr w:rsidR="00E31426" w:rsidRPr="00E31426" w:rsidTr="00593393">
        <w:trPr>
          <w:trHeight w:val="279"/>
          <w:jc w:val="center"/>
        </w:trPr>
        <w:tc>
          <w:tcPr>
            <w:tcW w:w="1171"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d"/>
              <w:ind w:firstLine="0"/>
              <w:jc w:val="center"/>
              <w:rPr>
                <w:rFonts w:asciiTheme="minorHAnsi" w:hAnsiTheme="minorHAnsi" w:cstheme="minorBidi"/>
                <w:color w:val="000000" w:themeColor="text1"/>
                <w:sz w:val="22"/>
                <w:szCs w:val="22"/>
              </w:rPr>
            </w:pPr>
            <w:r w:rsidRPr="00E31426">
              <w:rPr>
                <w:rFonts w:asciiTheme="minorHAnsi" w:hAnsiTheme="minorHAnsi" w:cstheme="minorBidi"/>
                <w:color w:val="000000" w:themeColor="text1"/>
                <w:sz w:val="22"/>
                <w:szCs w:val="22"/>
              </w:rPr>
              <w:t>1)многоквартирных жилых домов,</w:t>
            </w:r>
          </w:p>
        </w:tc>
        <w:tc>
          <w:tcPr>
            <w:tcW w:w="495"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9"/>
              <w:jc w:val="center"/>
              <w:rPr>
                <w:rFonts w:asciiTheme="minorHAnsi" w:eastAsia="Times New Roman" w:hAnsiTheme="minorHAnsi" w:cstheme="minorBidi"/>
                <w:color w:val="000000" w:themeColor="text1"/>
                <w:sz w:val="22"/>
                <w:szCs w:val="22"/>
              </w:rPr>
            </w:pPr>
            <w:r w:rsidRPr="00E31426">
              <w:rPr>
                <w:rFonts w:asciiTheme="minorHAnsi" w:eastAsia="Times New Roman" w:hAnsiTheme="minorHAnsi" w:cstheme="minorBidi"/>
                <w:color w:val="000000" w:themeColor="text1"/>
                <w:sz w:val="22"/>
                <w:szCs w:val="22"/>
              </w:rPr>
              <w:t>22,0</w:t>
            </w:r>
          </w:p>
        </w:tc>
        <w:tc>
          <w:tcPr>
            <w:tcW w:w="439"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9"/>
              <w:jc w:val="center"/>
              <w:rPr>
                <w:rFonts w:asciiTheme="minorHAnsi" w:eastAsia="Times New Roman" w:hAnsiTheme="minorHAnsi" w:cstheme="minorBidi"/>
                <w:color w:val="000000" w:themeColor="text1"/>
                <w:sz w:val="22"/>
                <w:szCs w:val="22"/>
              </w:rPr>
            </w:pPr>
            <w:r w:rsidRPr="00E31426">
              <w:rPr>
                <w:rFonts w:asciiTheme="minorHAnsi" w:eastAsia="Times New Roman" w:hAnsiTheme="minorHAnsi" w:cstheme="minorBidi"/>
                <w:color w:val="000000" w:themeColor="text1"/>
                <w:sz w:val="22"/>
                <w:szCs w:val="22"/>
              </w:rPr>
              <w:t>13,4</w:t>
            </w:r>
          </w:p>
        </w:tc>
        <w:tc>
          <w:tcPr>
            <w:tcW w:w="465"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9"/>
              <w:jc w:val="center"/>
              <w:rPr>
                <w:rFonts w:asciiTheme="minorHAnsi" w:eastAsia="Times New Roman" w:hAnsiTheme="minorHAnsi" w:cstheme="minorBidi"/>
                <w:color w:val="000000" w:themeColor="text1"/>
                <w:sz w:val="22"/>
                <w:szCs w:val="22"/>
              </w:rPr>
            </w:pPr>
            <w:r w:rsidRPr="00E31426">
              <w:rPr>
                <w:rFonts w:asciiTheme="minorHAnsi" w:eastAsia="Times New Roman" w:hAnsiTheme="minorHAnsi" w:cstheme="minorBidi"/>
                <w:color w:val="000000" w:themeColor="text1"/>
                <w:sz w:val="22"/>
                <w:szCs w:val="22"/>
              </w:rPr>
              <w:t>10,6</w:t>
            </w:r>
          </w:p>
        </w:tc>
        <w:tc>
          <w:tcPr>
            <w:tcW w:w="459"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455"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454"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1063"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r>
      <w:tr w:rsidR="00E31426" w:rsidRPr="00E31426" w:rsidTr="00593393">
        <w:trPr>
          <w:trHeight w:val="279"/>
          <w:jc w:val="center"/>
        </w:trPr>
        <w:tc>
          <w:tcPr>
            <w:tcW w:w="1171"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d"/>
              <w:ind w:firstLine="0"/>
              <w:jc w:val="center"/>
              <w:rPr>
                <w:rFonts w:asciiTheme="minorHAnsi" w:hAnsiTheme="minorHAnsi" w:cstheme="minorBidi"/>
                <w:color w:val="000000" w:themeColor="text1"/>
                <w:sz w:val="22"/>
                <w:szCs w:val="22"/>
              </w:rPr>
            </w:pPr>
            <w:r w:rsidRPr="00E31426">
              <w:rPr>
                <w:rFonts w:asciiTheme="minorHAnsi" w:hAnsiTheme="minorHAnsi" w:cstheme="minorBidi"/>
                <w:color w:val="000000" w:themeColor="text1"/>
                <w:sz w:val="22"/>
                <w:szCs w:val="22"/>
              </w:rPr>
              <w:t>в том числе территории открытых автостоянок;</w:t>
            </w:r>
          </w:p>
        </w:tc>
        <w:tc>
          <w:tcPr>
            <w:tcW w:w="495"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9"/>
              <w:jc w:val="center"/>
              <w:rPr>
                <w:rFonts w:asciiTheme="minorHAnsi" w:eastAsia="Times New Roman" w:hAnsiTheme="minorHAnsi" w:cstheme="minorBidi"/>
                <w:color w:val="000000" w:themeColor="text1"/>
                <w:sz w:val="22"/>
                <w:szCs w:val="22"/>
              </w:rPr>
            </w:pPr>
            <w:r w:rsidRPr="00E31426">
              <w:rPr>
                <w:rFonts w:asciiTheme="minorHAnsi" w:eastAsia="Times New Roman" w:hAnsiTheme="minorHAnsi" w:cstheme="minorBidi"/>
                <w:color w:val="000000" w:themeColor="text1"/>
                <w:sz w:val="22"/>
                <w:szCs w:val="22"/>
              </w:rPr>
              <w:t>1,5</w:t>
            </w:r>
          </w:p>
        </w:tc>
        <w:tc>
          <w:tcPr>
            <w:tcW w:w="439"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9"/>
              <w:jc w:val="center"/>
              <w:rPr>
                <w:rFonts w:asciiTheme="minorHAnsi" w:eastAsia="Times New Roman" w:hAnsiTheme="minorHAnsi" w:cstheme="minorBidi"/>
                <w:color w:val="000000" w:themeColor="text1"/>
                <w:sz w:val="22"/>
                <w:szCs w:val="22"/>
              </w:rPr>
            </w:pPr>
            <w:r w:rsidRPr="00E31426">
              <w:rPr>
                <w:rFonts w:asciiTheme="minorHAnsi" w:eastAsia="Times New Roman" w:hAnsiTheme="minorHAnsi" w:cstheme="minorBidi"/>
                <w:color w:val="000000" w:themeColor="text1"/>
                <w:sz w:val="22"/>
                <w:szCs w:val="22"/>
              </w:rPr>
              <w:t>1,3</w:t>
            </w:r>
          </w:p>
        </w:tc>
        <w:tc>
          <w:tcPr>
            <w:tcW w:w="465"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9"/>
              <w:jc w:val="center"/>
              <w:rPr>
                <w:rFonts w:asciiTheme="minorHAnsi" w:eastAsia="Times New Roman" w:hAnsiTheme="minorHAnsi" w:cstheme="minorBidi"/>
                <w:color w:val="000000" w:themeColor="text1"/>
                <w:sz w:val="22"/>
                <w:szCs w:val="22"/>
              </w:rPr>
            </w:pPr>
            <w:r w:rsidRPr="00E31426">
              <w:rPr>
                <w:rFonts w:asciiTheme="minorHAnsi" w:eastAsia="Times New Roman" w:hAnsiTheme="minorHAnsi" w:cstheme="minorBidi"/>
                <w:color w:val="000000" w:themeColor="text1"/>
                <w:sz w:val="22"/>
                <w:szCs w:val="22"/>
              </w:rPr>
              <w:t>1,2</w:t>
            </w:r>
          </w:p>
        </w:tc>
        <w:tc>
          <w:tcPr>
            <w:tcW w:w="459"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455"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454"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1063"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r>
      <w:tr w:rsidR="00E31426" w:rsidRPr="00E31426" w:rsidTr="00593393">
        <w:trPr>
          <w:trHeight w:val="279"/>
          <w:jc w:val="center"/>
        </w:trPr>
        <w:tc>
          <w:tcPr>
            <w:tcW w:w="1171"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d"/>
              <w:ind w:firstLine="0"/>
              <w:jc w:val="center"/>
              <w:rPr>
                <w:rFonts w:asciiTheme="minorHAnsi" w:hAnsiTheme="minorHAnsi" w:cstheme="minorBidi"/>
                <w:color w:val="000000" w:themeColor="text1"/>
                <w:sz w:val="22"/>
                <w:szCs w:val="22"/>
              </w:rPr>
            </w:pPr>
            <w:r w:rsidRPr="00E31426">
              <w:rPr>
                <w:rFonts w:asciiTheme="minorHAnsi" w:hAnsiTheme="minorHAnsi" w:cstheme="minorBidi"/>
                <w:color w:val="000000" w:themeColor="text1"/>
                <w:sz w:val="22"/>
                <w:szCs w:val="22"/>
              </w:rPr>
              <w:t>2) блокированных жилых домов;</w:t>
            </w:r>
          </w:p>
        </w:tc>
        <w:tc>
          <w:tcPr>
            <w:tcW w:w="495"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9"/>
              <w:jc w:val="center"/>
              <w:rPr>
                <w:rFonts w:asciiTheme="minorHAnsi" w:eastAsia="Times New Roman" w:hAnsiTheme="minorHAnsi" w:cstheme="minorBidi"/>
                <w:color w:val="000000" w:themeColor="text1"/>
                <w:sz w:val="22"/>
                <w:szCs w:val="22"/>
              </w:rPr>
            </w:pPr>
            <w:r w:rsidRPr="00E31426">
              <w:rPr>
                <w:rFonts w:asciiTheme="minorHAnsi" w:eastAsia="Times New Roman" w:hAnsiTheme="minorHAnsi" w:cstheme="minorBidi"/>
                <w:color w:val="000000" w:themeColor="text1"/>
                <w:sz w:val="22"/>
                <w:szCs w:val="22"/>
              </w:rPr>
              <w:t>49,9</w:t>
            </w:r>
          </w:p>
        </w:tc>
        <w:tc>
          <w:tcPr>
            <w:tcW w:w="439"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9"/>
              <w:rPr>
                <w:rFonts w:asciiTheme="minorHAnsi" w:eastAsia="Times New Roman" w:hAnsiTheme="minorHAnsi" w:cstheme="minorBidi"/>
                <w:color w:val="000000" w:themeColor="text1"/>
                <w:sz w:val="22"/>
                <w:szCs w:val="22"/>
              </w:rPr>
            </w:pPr>
          </w:p>
        </w:tc>
        <w:tc>
          <w:tcPr>
            <w:tcW w:w="465"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9"/>
              <w:rPr>
                <w:rFonts w:asciiTheme="minorHAnsi" w:eastAsia="Times New Roman" w:hAnsiTheme="minorHAnsi" w:cstheme="minorBidi"/>
                <w:color w:val="000000" w:themeColor="text1"/>
                <w:sz w:val="22"/>
                <w:szCs w:val="22"/>
              </w:rPr>
            </w:pPr>
          </w:p>
        </w:tc>
        <w:tc>
          <w:tcPr>
            <w:tcW w:w="459"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455"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454"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1063" w:type="pct"/>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r>
      <w:tr w:rsidR="00E31426" w:rsidRPr="00E31426" w:rsidTr="00593393">
        <w:trPr>
          <w:trHeight w:val="279"/>
          <w:jc w:val="center"/>
        </w:trPr>
        <w:tc>
          <w:tcPr>
            <w:tcW w:w="1171" w:type="pct"/>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d"/>
              <w:ind w:firstLine="0"/>
              <w:jc w:val="center"/>
              <w:rPr>
                <w:rFonts w:asciiTheme="minorHAnsi" w:hAnsiTheme="minorHAnsi" w:cstheme="minorBidi"/>
                <w:color w:val="000000" w:themeColor="text1"/>
                <w:sz w:val="22"/>
                <w:szCs w:val="22"/>
              </w:rPr>
            </w:pPr>
            <w:r w:rsidRPr="00E31426">
              <w:rPr>
                <w:rFonts w:asciiTheme="minorHAnsi" w:hAnsiTheme="minorHAnsi" w:cstheme="minorBidi"/>
                <w:color w:val="000000" w:themeColor="text1"/>
                <w:sz w:val="22"/>
                <w:szCs w:val="22"/>
              </w:rPr>
              <w:t>3) индивидуальных жилых домов.</w:t>
            </w:r>
          </w:p>
        </w:tc>
        <w:tc>
          <w:tcPr>
            <w:tcW w:w="495" w:type="pct"/>
            <w:gridSpan w:val="2"/>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9"/>
              <w:jc w:val="center"/>
              <w:rPr>
                <w:rFonts w:asciiTheme="minorHAnsi" w:eastAsia="Times New Roman" w:hAnsiTheme="minorHAnsi" w:cstheme="minorBidi"/>
                <w:color w:val="000000" w:themeColor="text1"/>
                <w:sz w:val="22"/>
                <w:szCs w:val="22"/>
              </w:rPr>
            </w:pPr>
            <w:r w:rsidRPr="00E31426">
              <w:rPr>
                <w:rFonts w:asciiTheme="minorHAnsi" w:eastAsia="Times New Roman" w:hAnsiTheme="minorHAnsi" w:cstheme="minorBidi"/>
                <w:color w:val="000000" w:themeColor="text1"/>
                <w:sz w:val="22"/>
                <w:szCs w:val="22"/>
              </w:rPr>
              <w:t>75,0</w:t>
            </w:r>
          </w:p>
        </w:tc>
        <w:tc>
          <w:tcPr>
            <w:tcW w:w="439" w:type="pct"/>
            <w:gridSpan w:val="2"/>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9"/>
              <w:rPr>
                <w:rFonts w:asciiTheme="minorHAnsi" w:eastAsia="Times New Roman" w:hAnsiTheme="minorHAnsi" w:cstheme="minorBidi"/>
                <w:color w:val="000000" w:themeColor="text1"/>
                <w:sz w:val="22"/>
                <w:szCs w:val="22"/>
              </w:rPr>
            </w:pPr>
          </w:p>
        </w:tc>
        <w:tc>
          <w:tcPr>
            <w:tcW w:w="465" w:type="pct"/>
            <w:gridSpan w:val="2"/>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E31426" w:rsidRPr="00E31426" w:rsidRDefault="00E31426" w:rsidP="00E31426">
            <w:pPr>
              <w:pStyle w:val="af9"/>
              <w:rPr>
                <w:rFonts w:asciiTheme="minorHAnsi" w:eastAsia="Times New Roman" w:hAnsiTheme="minorHAnsi" w:cstheme="minorBidi"/>
                <w:color w:val="000000" w:themeColor="text1"/>
                <w:sz w:val="22"/>
                <w:szCs w:val="22"/>
              </w:rPr>
            </w:pPr>
          </w:p>
        </w:tc>
        <w:tc>
          <w:tcPr>
            <w:tcW w:w="459" w:type="pct"/>
            <w:gridSpan w:val="2"/>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455" w:type="pct"/>
            <w:gridSpan w:val="2"/>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454" w:type="pct"/>
            <w:gridSpan w:val="2"/>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c>
          <w:tcPr>
            <w:tcW w:w="1063" w:type="pct"/>
            <w:gridSpan w:val="2"/>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31426" w:rsidRPr="00E31426" w:rsidRDefault="00E31426" w:rsidP="00E31426">
            <w:pPr>
              <w:pStyle w:val="afc"/>
              <w:rPr>
                <w:color w:val="000000" w:themeColor="text1"/>
              </w:rPr>
            </w:pPr>
          </w:p>
        </w:tc>
      </w:tr>
    </w:tbl>
    <w:p w:rsidR="005C6E48" w:rsidRPr="00A45F80" w:rsidRDefault="005C6E48" w:rsidP="00AD7352">
      <w:pPr>
        <w:ind w:left="426" w:hanging="426"/>
        <w:rPr>
          <w:color w:val="FF0000"/>
        </w:rPr>
      </w:pPr>
    </w:p>
    <w:p w:rsidR="00C7367D" w:rsidRDefault="005C6E48" w:rsidP="00593393">
      <w:pPr>
        <w:rPr>
          <w:color w:val="000000" w:themeColor="text1"/>
        </w:rPr>
      </w:pPr>
      <w:r w:rsidRPr="00EC40C8">
        <w:rPr>
          <w:color w:val="000000" w:themeColor="text1"/>
        </w:rPr>
        <w:t xml:space="preserve">Показатели минимально необходимой площади территории для размещения объектов в </w:t>
      </w:r>
      <w:r w:rsidR="009F0CCD" w:rsidRPr="00EC40C8">
        <w:rPr>
          <w:color w:val="000000" w:themeColor="text1"/>
        </w:rPr>
        <w:t>населённых пунктах Нахабино, Путилково, Ильинское-Усово, Отрадное</w:t>
      </w:r>
      <w:r w:rsidR="00593393">
        <w:rPr>
          <w:color w:val="000000" w:themeColor="text1"/>
        </w:rPr>
        <w:t>, Архангельское.</w:t>
      </w:r>
    </w:p>
    <w:p w:rsidR="00C7367D" w:rsidRDefault="00C7367D" w:rsidP="00AD7352">
      <w:pPr>
        <w:ind w:left="426" w:hanging="426"/>
        <w:jc w:val="right"/>
        <w:rPr>
          <w:color w:val="000000" w:themeColor="text1"/>
        </w:rPr>
      </w:pPr>
    </w:p>
    <w:p w:rsidR="005C6E48" w:rsidRPr="00EC40C8" w:rsidRDefault="005C6E48" w:rsidP="00AD7352">
      <w:pPr>
        <w:ind w:left="426" w:hanging="426"/>
        <w:jc w:val="right"/>
        <w:rPr>
          <w:color w:val="000000" w:themeColor="text1"/>
        </w:rPr>
      </w:pPr>
      <w:r w:rsidRPr="00EC40C8">
        <w:rPr>
          <w:color w:val="000000" w:themeColor="text1"/>
        </w:rPr>
        <w:t xml:space="preserve">Таблица </w:t>
      </w:r>
      <w:r w:rsidR="00593393">
        <w:rPr>
          <w:color w:val="000000" w:themeColor="text1"/>
          <w:lang w:val="en-US"/>
        </w:rPr>
        <w:t>1</w:t>
      </w:r>
      <w:r w:rsidRPr="00EC40C8">
        <w:rPr>
          <w:color w:val="000000" w:themeColor="text1"/>
        </w:rPr>
        <w:t>.3</w:t>
      </w:r>
    </w:p>
    <w:tbl>
      <w:tblPr>
        <w:tblW w:w="9360" w:type="dxa"/>
        <w:jc w:val="center"/>
        <w:shd w:val="clear" w:color="auto" w:fill="FFFFFF" w:themeFill="background1"/>
        <w:tblLayout w:type="fixed"/>
        <w:tblCellMar>
          <w:left w:w="0" w:type="dxa"/>
          <w:right w:w="0" w:type="dxa"/>
        </w:tblCellMar>
        <w:tblLook w:val="04A0" w:firstRow="1" w:lastRow="0" w:firstColumn="1" w:lastColumn="0" w:noHBand="0" w:noVBand="1"/>
      </w:tblPr>
      <w:tblGrid>
        <w:gridCol w:w="2193"/>
        <w:gridCol w:w="668"/>
        <w:gridCol w:w="258"/>
        <w:gridCol w:w="396"/>
        <w:gridCol w:w="596"/>
        <w:gridCol w:w="118"/>
        <w:gridCol w:w="582"/>
        <w:gridCol w:w="292"/>
        <w:gridCol w:w="361"/>
        <w:gridCol w:w="490"/>
        <w:gridCol w:w="225"/>
        <w:gridCol w:w="625"/>
        <w:gridCol w:w="28"/>
        <w:gridCol w:w="699"/>
        <w:gridCol w:w="339"/>
        <w:gridCol w:w="1490"/>
      </w:tblGrid>
      <w:tr w:rsidR="00A45F80" w:rsidRPr="00EC40C8" w:rsidTr="00C7367D">
        <w:trPr>
          <w:trHeight w:val="15"/>
          <w:jc w:val="center"/>
        </w:trPr>
        <w:tc>
          <w:tcPr>
            <w:tcW w:w="2193" w:type="dxa"/>
            <w:shd w:val="clear" w:color="auto" w:fill="FFFFFF" w:themeFill="background1"/>
            <w:hideMark/>
          </w:tcPr>
          <w:p w:rsidR="00194EE2" w:rsidRPr="00EC40C8" w:rsidRDefault="00194EE2" w:rsidP="000F0D8F">
            <w:pPr>
              <w:pStyle w:val="afc"/>
              <w:rPr>
                <w:color w:val="000000" w:themeColor="text1"/>
              </w:rPr>
            </w:pPr>
          </w:p>
        </w:tc>
        <w:tc>
          <w:tcPr>
            <w:tcW w:w="668" w:type="dxa"/>
            <w:shd w:val="clear" w:color="auto" w:fill="FFFFFF" w:themeFill="background1"/>
            <w:hideMark/>
          </w:tcPr>
          <w:p w:rsidR="00194EE2" w:rsidRPr="00EC40C8" w:rsidRDefault="00194EE2" w:rsidP="000F0D8F">
            <w:pPr>
              <w:pStyle w:val="afc"/>
              <w:rPr>
                <w:color w:val="000000" w:themeColor="text1"/>
              </w:rPr>
            </w:pPr>
          </w:p>
        </w:tc>
        <w:tc>
          <w:tcPr>
            <w:tcW w:w="654" w:type="dxa"/>
            <w:gridSpan w:val="2"/>
            <w:shd w:val="clear" w:color="auto" w:fill="FFFFFF" w:themeFill="background1"/>
            <w:hideMark/>
          </w:tcPr>
          <w:p w:rsidR="00194EE2" w:rsidRPr="00EC40C8" w:rsidRDefault="00194EE2" w:rsidP="000F0D8F">
            <w:pPr>
              <w:pStyle w:val="afc"/>
              <w:rPr>
                <w:color w:val="000000" w:themeColor="text1"/>
              </w:rPr>
            </w:pPr>
          </w:p>
        </w:tc>
        <w:tc>
          <w:tcPr>
            <w:tcW w:w="714" w:type="dxa"/>
            <w:gridSpan w:val="2"/>
            <w:shd w:val="clear" w:color="auto" w:fill="FFFFFF" w:themeFill="background1"/>
            <w:hideMark/>
          </w:tcPr>
          <w:p w:rsidR="00194EE2" w:rsidRPr="00EC40C8" w:rsidRDefault="00194EE2" w:rsidP="000F0D8F">
            <w:pPr>
              <w:pStyle w:val="afc"/>
              <w:rPr>
                <w:color w:val="000000" w:themeColor="text1"/>
              </w:rPr>
            </w:pPr>
          </w:p>
        </w:tc>
        <w:tc>
          <w:tcPr>
            <w:tcW w:w="582" w:type="dxa"/>
            <w:shd w:val="clear" w:color="auto" w:fill="FFFFFF" w:themeFill="background1"/>
            <w:hideMark/>
          </w:tcPr>
          <w:p w:rsidR="00194EE2" w:rsidRPr="00EC40C8" w:rsidRDefault="00194EE2" w:rsidP="000F0D8F">
            <w:pPr>
              <w:pStyle w:val="afc"/>
              <w:rPr>
                <w:color w:val="000000" w:themeColor="text1"/>
              </w:rPr>
            </w:pPr>
          </w:p>
        </w:tc>
        <w:tc>
          <w:tcPr>
            <w:tcW w:w="653" w:type="dxa"/>
            <w:gridSpan w:val="2"/>
            <w:shd w:val="clear" w:color="auto" w:fill="FFFFFF" w:themeFill="background1"/>
            <w:hideMark/>
          </w:tcPr>
          <w:p w:rsidR="00194EE2" w:rsidRPr="00EC40C8" w:rsidRDefault="00194EE2" w:rsidP="000F0D8F">
            <w:pPr>
              <w:pStyle w:val="afc"/>
              <w:rPr>
                <w:color w:val="000000" w:themeColor="text1"/>
              </w:rPr>
            </w:pPr>
          </w:p>
        </w:tc>
        <w:tc>
          <w:tcPr>
            <w:tcW w:w="715" w:type="dxa"/>
            <w:gridSpan w:val="2"/>
            <w:shd w:val="clear" w:color="auto" w:fill="FFFFFF" w:themeFill="background1"/>
            <w:hideMark/>
          </w:tcPr>
          <w:p w:rsidR="00194EE2" w:rsidRPr="00EC40C8" w:rsidRDefault="00194EE2" w:rsidP="000F0D8F">
            <w:pPr>
              <w:pStyle w:val="afc"/>
              <w:rPr>
                <w:color w:val="000000" w:themeColor="text1"/>
              </w:rPr>
            </w:pPr>
          </w:p>
        </w:tc>
        <w:tc>
          <w:tcPr>
            <w:tcW w:w="653" w:type="dxa"/>
            <w:gridSpan w:val="2"/>
            <w:shd w:val="clear" w:color="auto" w:fill="FFFFFF" w:themeFill="background1"/>
            <w:hideMark/>
          </w:tcPr>
          <w:p w:rsidR="00194EE2" w:rsidRPr="00EC40C8" w:rsidRDefault="00194EE2" w:rsidP="000F0D8F">
            <w:pPr>
              <w:pStyle w:val="afc"/>
              <w:rPr>
                <w:color w:val="000000" w:themeColor="text1"/>
              </w:rPr>
            </w:pPr>
          </w:p>
        </w:tc>
        <w:tc>
          <w:tcPr>
            <w:tcW w:w="699" w:type="dxa"/>
            <w:shd w:val="clear" w:color="auto" w:fill="FFFFFF" w:themeFill="background1"/>
            <w:hideMark/>
          </w:tcPr>
          <w:p w:rsidR="00194EE2" w:rsidRPr="00EC40C8" w:rsidRDefault="00194EE2" w:rsidP="000F0D8F">
            <w:pPr>
              <w:pStyle w:val="afc"/>
              <w:rPr>
                <w:color w:val="000000" w:themeColor="text1"/>
              </w:rPr>
            </w:pPr>
          </w:p>
        </w:tc>
        <w:tc>
          <w:tcPr>
            <w:tcW w:w="1829" w:type="dxa"/>
            <w:gridSpan w:val="2"/>
            <w:shd w:val="clear" w:color="auto" w:fill="FFFFFF" w:themeFill="background1"/>
            <w:hideMark/>
          </w:tcPr>
          <w:p w:rsidR="00194EE2" w:rsidRPr="00EC40C8" w:rsidRDefault="00194EE2" w:rsidP="000F0D8F">
            <w:pPr>
              <w:pStyle w:val="afc"/>
              <w:rPr>
                <w:color w:val="000000" w:themeColor="text1"/>
              </w:rPr>
            </w:pPr>
          </w:p>
        </w:tc>
      </w:tr>
      <w:tr w:rsidR="0096481E" w:rsidRPr="00EC40C8" w:rsidTr="00C7367D">
        <w:trPr>
          <w:jc w:val="center"/>
        </w:trPr>
        <w:tc>
          <w:tcPr>
            <w:tcW w:w="2193" w:type="dxa"/>
            <w:vMerge w:val="restar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Назначение территорий</w:t>
            </w:r>
          </w:p>
        </w:tc>
        <w:tc>
          <w:tcPr>
            <w:tcW w:w="7167" w:type="dxa"/>
            <w:gridSpan w:val="1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Минимально необходимая площадь территории, кв. м/чел.</w:t>
            </w:r>
          </w:p>
        </w:tc>
      </w:tr>
      <w:tr w:rsidR="0096481E" w:rsidRPr="00EC40C8" w:rsidTr="00C7367D">
        <w:trPr>
          <w:jc w:val="center"/>
        </w:trPr>
        <w:tc>
          <w:tcPr>
            <w:tcW w:w="2193" w:type="dxa"/>
            <w:vMerge/>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194EE2" w:rsidP="000F0D8F">
            <w:pPr>
              <w:pStyle w:val="afc"/>
              <w:rPr>
                <w:color w:val="000000" w:themeColor="text1"/>
              </w:rPr>
            </w:pPr>
          </w:p>
        </w:tc>
        <w:tc>
          <w:tcPr>
            <w:tcW w:w="2910"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В границах квартала со средней этажностью жилых домов</w:t>
            </w:r>
          </w:p>
        </w:tc>
        <w:tc>
          <w:tcPr>
            <w:tcW w:w="2767"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Дополнительно в границах жилого района со средней этажностью жилых домов</w:t>
            </w:r>
          </w:p>
        </w:tc>
        <w:tc>
          <w:tcPr>
            <w:tcW w:w="1490" w:type="dxa"/>
            <w:vMerge w:val="restar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 xml:space="preserve">Дополни-тельно в границах </w:t>
            </w:r>
            <w:r w:rsidR="0025576F" w:rsidRPr="00EC40C8">
              <w:rPr>
                <w:color w:val="000000" w:themeColor="text1"/>
              </w:rPr>
              <w:t>населённ</w:t>
            </w:r>
            <w:r w:rsidRPr="00EC40C8">
              <w:rPr>
                <w:color w:val="000000" w:themeColor="text1"/>
              </w:rPr>
              <w:t>ого пункта</w:t>
            </w:r>
          </w:p>
        </w:tc>
      </w:tr>
      <w:tr w:rsidR="0096481E" w:rsidRPr="00EC40C8" w:rsidTr="00C7367D">
        <w:trPr>
          <w:jc w:val="center"/>
        </w:trPr>
        <w:tc>
          <w:tcPr>
            <w:tcW w:w="2193" w:type="dxa"/>
            <w:vMerge/>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C40C8" w:rsidRDefault="00194EE2" w:rsidP="000F0D8F">
            <w:pPr>
              <w:pStyle w:val="afc"/>
              <w:rPr>
                <w:color w:val="000000" w:themeColor="text1"/>
              </w:rPr>
            </w:pP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до 3 эт.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от 4 до 5 эт.</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от 6 до 7 эт.</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до 3 эт.</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от 4 до 5 эт.</w:t>
            </w:r>
          </w:p>
        </w:tc>
        <w:tc>
          <w:tcPr>
            <w:tcW w:w="10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от 6 до 7 эт.</w:t>
            </w:r>
          </w:p>
        </w:tc>
        <w:tc>
          <w:tcPr>
            <w:tcW w:w="1490" w:type="dxa"/>
            <w:vMerge/>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194EE2" w:rsidP="000F0D8F">
            <w:pPr>
              <w:pStyle w:val="afc"/>
              <w:rPr>
                <w:color w:val="000000" w:themeColor="text1"/>
              </w:rPr>
            </w:pPr>
          </w:p>
        </w:tc>
      </w:tr>
      <w:tr w:rsidR="0096481E" w:rsidRPr="00EC40C8" w:rsidTr="00C7367D">
        <w:trPr>
          <w:jc w:val="center"/>
        </w:trPr>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C40C8" w:rsidRDefault="005C6E48" w:rsidP="000F0D8F">
            <w:pPr>
              <w:pStyle w:val="afc"/>
              <w:rPr>
                <w:color w:val="000000" w:themeColor="text1"/>
              </w:rPr>
            </w:pPr>
            <w:r w:rsidRPr="00EC40C8">
              <w:rPr>
                <w:color w:val="000000" w:themeColor="text1"/>
              </w:rPr>
              <w:t>Территории объектов для хранения индивидуального автомобильного транспорта</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3,12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2,58</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2,30</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4,34</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3,81</w:t>
            </w:r>
          </w:p>
        </w:tc>
        <w:tc>
          <w:tcPr>
            <w:tcW w:w="10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3,54</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0,47</w:t>
            </w:r>
          </w:p>
        </w:tc>
      </w:tr>
      <w:tr w:rsidR="0096481E" w:rsidRPr="00EC40C8" w:rsidTr="00C7367D">
        <w:trPr>
          <w:jc w:val="center"/>
        </w:trPr>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C40C8" w:rsidRDefault="005C6E48" w:rsidP="000F0D8F">
            <w:pPr>
              <w:pStyle w:val="afc"/>
              <w:rPr>
                <w:color w:val="000000" w:themeColor="text1"/>
              </w:rPr>
            </w:pPr>
            <w:r w:rsidRPr="00EC40C8">
              <w:rPr>
                <w:color w:val="000000" w:themeColor="text1"/>
              </w:rPr>
              <w:t>Территории объектов инженерного обеспечения</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0,28</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0,26</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0,25</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0,12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0,12</w:t>
            </w:r>
          </w:p>
        </w:tc>
        <w:tc>
          <w:tcPr>
            <w:tcW w:w="10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0,12</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1,00</w:t>
            </w:r>
          </w:p>
        </w:tc>
      </w:tr>
      <w:tr w:rsidR="0096481E" w:rsidRPr="00EC40C8" w:rsidTr="00C7367D">
        <w:trPr>
          <w:jc w:val="center"/>
        </w:trPr>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C40C8" w:rsidRDefault="005C6E48" w:rsidP="000F0D8F">
            <w:pPr>
              <w:pStyle w:val="afc"/>
              <w:rPr>
                <w:color w:val="000000" w:themeColor="text1"/>
              </w:rPr>
            </w:pPr>
            <w:r w:rsidRPr="00EC40C8">
              <w:rPr>
                <w:color w:val="000000" w:themeColor="text1"/>
              </w:rPr>
              <w:t>Территории объектов физкультурно-спортивного назначения</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1,06</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1,03</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1,02</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1,88</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1,83</w:t>
            </w:r>
          </w:p>
        </w:tc>
        <w:tc>
          <w:tcPr>
            <w:tcW w:w="10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1,80</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0,24</w:t>
            </w:r>
          </w:p>
        </w:tc>
      </w:tr>
      <w:tr w:rsidR="0096481E" w:rsidRPr="00EC40C8" w:rsidTr="00C7367D">
        <w:trPr>
          <w:jc w:val="center"/>
        </w:trPr>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C40C8" w:rsidRDefault="005C6E48" w:rsidP="000F0D8F">
            <w:pPr>
              <w:pStyle w:val="afc"/>
              <w:rPr>
                <w:color w:val="000000" w:themeColor="text1"/>
              </w:rPr>
            </w:pPr>
            <w:r w:rsidRPr="00EC40C8">
              <w:rPr>
                <w:color w:val="000000" w:themeColor="text1"/>
              </w:rPr>
              <w:t>Территории объектов торговли и общественного питания</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0,57</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0,38</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0,30</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1,60</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1,52</w:t>
            </w:r>
          </w:p>
        </w:tc>
        <w:tc>
          <w:tcPr>
            <w:tcW w:w="10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1,48</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0,41</w:t>
            </w:r>
          </w:p>
        </w:tc>
      </w:tr>
      <w:tr w:rsidR="0096481E" w:rsidRPr="00EC40C8" w:rsidTr="00C7367D">
        <w:trPr>
          <w:trHeight w:val="43"/>
          <w:jc w:val="center"/>
        </w:trPr>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C40C8" w:rsidRDefault="005C6E48" w:rsidP="000F0D8F">
            <w:pPr>
              <w:pStyle w:val="afc"/>
              <w:rPr>
                <w:color w:val="000000" w:themeColor="text1"/>
              </w:rPr>
            </w:pPr>
            <w:r w:rsidRPr="00EC40C8">
              <w:rPr>
                <w:color w:val="000000" w:themeColor="text1"/>
              </w:rPr>
              <w:t>Территории объектов коммунального и бытового обслуживания</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0,24</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0,16</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0,13</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0,32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0,30</w:t>
            </w:r>
          </w:p>
        </w:tc>
        <w:tc>
          <w:tcPr>
            <w:tcW w:w="10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0,30</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0,05</w:t>
            </w:r>
          </w:p>
        </w:tc>
      </w:tr>
      <w:tr w:rsidR="0096481E" w:rsidRPr="00EC40C8" w:rsidTr="00C7367D">
        <w:trPr>
          <w:trHeight w:val="43"/>
          <w:jc w:val="center"/>
        </w:trPr>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C40C8" w:rsidRDefault="005C6E48" w:rsidP="000F0D8F">
            <w:pPr>
              <w:pStyle w:val="afc"/>
              <w:rPr>
                <w:color w:val="000000" w:themeColor="text1"/>
              </w:rPr>
            </w:pPr>
            <w:r w:rsidRPr="00EC40C8">
              <w:rPr>
                <w:color w:val="000000" w:themeColor="text1"/>
              </w:rPr>
              <w:t>Территории объектов предпринимательской деятельности, делового и финансового назначения</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0,96</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0,91</w:t>
            </w:r>
          </w:p>
        </w:tc>
        <w:tc>
          <w:tcPr>
            <w:tcW w:w="10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0,89</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0,14</w:t>
            </w:r>
          </w:p>
        </w:tc>
      </w:tr>
      <w:tr w:rsidR="0096481E" w:rsidRPr="00EC40C8" w:rsidTr="00C7367D">
        <w:trPr>
          <w:trHeight w:val="279"/>
          <w:jc w:val="center"/>
        </w:trPr>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C40C8" w:rsidRDefault="005C6E48" w:rsidP="000F0D8F">
            <w:pPr>
              <w:pStyle w:val="afc"/>
              <w:rPr>
                <w:color w:val="000000" w:themeColor="text1"/>
              </w:rPr>
            </w:pPr>
            <w:r w:rsidRPr="00EC40C8">
              <w:rPr>
                <w:color w:val="000000" w:themeColor="text1"/>
              </w:rPr>
              <w:t>Территории объектов здравоохранения</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0,32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0,30</w:t>
            </w:r>
          </w:p>
        </w:tc>
        <w:tc>
          <w:tcPr>
            <w:tcW w:w="10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0,30</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0,54</w:t>
            </w:r>
          </w:p>
        </w:tc>
      </w:tr>
      <w:tr w:rsidR="0096481E" w:rsidRPr="00EC40C8" w:rsidTr="00C7367D">
        <w:trPr>
          <w:jc w:val="center"/>
        </w:trPr>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C40C8" w:rsidRDefault="005C6E48" w:rsidP="000F0D8F">
            <w:pPr>
              <w:pStyle w:val="afc"/>
              <w:rPr>
                <w:color w:val="000000" w:themeColor="text1"/>
              </w:rPr>
            </w:pPr>
            <w:r w:rsidRPr="00EC40C8">
              <w:rPr>
                <w:color w:val="000000" w:themeColor="text1"/>
              </w:rPr>
              <w:t>Территории объектов образования</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7,14</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6,54</w:t>
            </w:r>
          </w:p>
        </w:tc>
        <w:tc>
          <w:tcPr>
            <w:tcW w:w="10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6,22</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0,41</w:t>
            </w:r>
          </w:p>
        </w:tc>
      </w:tr>
      <w:tr w:rsidR="0096481E" w:rsidRPr="00EC40C8" w:rsidTr="00C7367D">
        <w:trPr>
          <w:trHeight w:val="461"/>
          <w:jc w:val="center"/>
        </w:trPr>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C40C8" w:rsidRDefault="00E63867" w:rsidP="000F0D8F">
            <w:pPr>
              <w:pStyle w:val="afc"/>
              <w:rPr>
                <w:color w:val="000000" w:themeColor="text1"/>
              </w:rPr>
            </w:pPr>
            <w:r w:rsidRPr="00EC40C8">
              <w:rPr>
                <w:color w:val="000000" w:themeColor="text1"/>
              </w:rPr>
              <w:t>Озеленённые</w:t>
            </w:r>
            <w:r w:rsidR="005C6E48" w:rsidRPr="00EC40C8">
              <w:rPr>
                <w:color w:val="000000" w:themeColor="text1"/>
              </w:rPr>
              <w:t xml:space="preserve"> территории общего пользования</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5,19</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5,19</w:t>
            </w:r>
          </w:p>
        </w:tc>
        <w:tc>
          <w:tcPr>
            <w:tcW w:w="10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5,19</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9,44</w:t>
            </w:r>
          </w:p>
        </w:tc>
      </w:tr>
      <w:tr w:rsidR="0096481E" w:rsidRPr="00EC40C8" w:rsidTr="00C7367D">
        <w:trPr>
          <w:trHeight w:val="523"/>
          <w:jc w:val="center"/>
        </w:trPr>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C40C8" w:rsidRDefault="005C6E48" w:rsidP="000F0D8F">
            <w:pPr>
              <w:pStyle w:val="afc"/>
              <w:rPr>
                <w:color w:val="000000" w:themeColor="text1"/>
              </w:rPr>
            </w:pPr>
            <w:r w:rsidRPr="00EC40C8">
              <w:rPr>
                <w:color w:val="000000" w:themeColor="text1"/>
              </w:rPr>
              <w:t>Территории объектов социального обслуживания</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10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0,11</w:t>
            </w:r>
          </w:p>
        </w:tc>
      </w:tr>
      <w:tr w:rsidR="0096481E" w:rsidRPr="00EC40C8" w:rsidTr="00C7367D">
        <w:trPr>
          <w:trHeight w:val="383"/>
          <w:jc w:val="center"/>
        </w:trPr>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EC40C8" w:rsidRDefault="005C6E48" w:rsidP="000F0D8F">
            <w:pPr>
              <w:pStyle w:val="afc"/>
              <w:rPr>
                <w:color w:val="000000" w:themeColor="text1"/>
              </w:rPr>
            </w:pPr>
            <w:r w:rsidRPr="00EC40C8">
              <w:rPr>
                <w:color w:val="000000" w:themeColor="text1"/>
              </w:rPr>
              <w:t>Территории объектов культуры</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10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EC40C8" w:rsidRDefault="005C6E48" w:rsidP="000F0D8F">
            <w:pPr>
              <w:pStyle w:val="afc"/>
              <w:rPr>
                <w:color w:val="000000" w:themeColor="text1"/>
              </w:rPr>
            </w:pPr>
            <w:r w:rsidRPr="00EC40C8">
              <w:rPr>
                <w:color w:val="000000" w:themeColor="text1"/>
              </w:rPr>
              <w:t>0,27</w:t>
            </w:r>
          </w:p>
        </w:tc>
      </w:tr>
      <w:tr w:rsidR="0096481E" w:rsidRPr="00EC40C8" w:rsidTr="00C7367D">
        <w:trPr>
          <w:trHeight w:val="845"/>
          <w:jc w:val="center"/>
        </w:trPr>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194EE2" w:rsidRPr="00EC40C8" w:rsidRDefault="005C6E48" w:rsidP="000F0D8F">
            <w:pPr>
              <w:pStyle w:val="afc"/>
              <w:rPr>
                <w:color w:val="000000" w:themeColor="text1"/>
              </w:rPr>
            </w:pPr>
            <w:r w:rsidRPr="00EC40C8">
              <w:rPr>
                <w:color w:val="000000" w:themeColor="text1"/>
              </w:rPr>
              <w:t>Территории административно-управленческих объектов</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EC40C8" w:rsidRDefault="005C6E48" w:rsidP="000F0D8F">
            <w:pPr>
              <w:pStyle w:val="afc"/>
              <w:rPr>
                <w:color w:val="000000" w:themeColor="text1"/>
              </w:rPr>
            </w:pPr>
            <w:r w:rsidRPr="00EC40C8">
              <w:rPr>
                <w:color w:val="000000" w:themeColor="text1"/>
              </w:rPr>
              <w:t>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EC40C8" w:rsidRDefault="005C6E48" w:rsidP="000F0D8F">
            <w:pPr>
              <w:pStyle w:val="afc"/>
              <w:rPr>
                <w:color w:val="000000" w:themeColor="text1"/>
              </w:rPr>
            </w:pPr>
            <w:r w:rsidRPr="00EC40C8">
              <w:rPr>
                <w:color w:val="000000" w:themeColor="text1"/>
              </w:rPr>
              <w:t>0</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EC40C8" w:rsidRDefault="005C6E48" w:rsidP="000F0D8F">
            <w:pPr>
              <w:pStyle w:val="afc"/>
              <w:rPr>
                <w:color w:val="000000" w:themeColor="text1"/>
              </w:rPr>
            </w:pPr>
            <w:r w:rsidRPr="00EC40C8">
              <w:rPr>
                <w:color w:val="000000" w:themeColor="text1"/>
              </w:rPr>
              <w:t>0</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EC40C8" w:rsidRDefault="005C6E48" w:rsidP="000F0D8F">
            <w:pPr>
              <w:pStyle w:val="afc"/>
              <w:rPr>
                <w:color w:val="000000" w:themeColor="text1"/>
              </w:rPr>
            </w:pPr>
            <w:r w:rsidRPr="00EC40C8">
              <w:rPr>
                <w:color w:val="000000" w:themeColor="text1"/>
              </w:rPr>
              <w:t>0</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EC40C8" w:rsidRDefault="005C6E48" w:rsidP="000F0D8F">
            <w:pPr>
              <w:pStyle w:val="afc"/>
              <w:rPr>
                <w:color w:val="000000" w:themeColor="text1"/>
              </w:rPr>
            </w:pPr>
            <w:r w:rsidRPr="00EC40C8">
              <w:rPr>
                <w:color w:val="000000" w:themeColor="text1"/>
              </w:rPr>
              <w:t>0</w:t>
            </w:r>
          </w:p>
        </w:tc>
        <w:tc>
          <w:tcPr>
            <w:tcW w:w="10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EC40C8" w:rsidRDefault="005C6E48" w:rsidP="000F0D8F">
            <w:pPr>
              <w:pStyle w:val="afc"/>
              <w:rPr>
                <w:color w:val="000000" w:themeColor="text1"/>
              </w:rPr>
            </w:pPr>
            <w:r w:rsidRPr="00EC40C8">
              <w:rPr>
                <w:color w:val="000000" w:themeColor="text1"/>
              </w:rPr>
              <w:t>0</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EC40C8" w:rsidRDefault="005C6E48" w:rsidP="000F0D8F">
            <w:pPr>
              <w:pStyle w:val="afc"/>
              <w:rPr>
                <w:color w:val="000000" w:themeColor="text1"/>
              </w:rPr>
            </w:pPr>
            <w:r w:rsidRPr="00EC40C8">
              <w:rPr>
                <w:color w:val="000000" w:themeColor="text1"/>
              </w:rPr>
              <w:t>0,49</w:t>
            </w:r>
          </w:p>
        </w:tc>
      </w:tr>
      <w:tr w:rsidR="00EC40C8" w:rsidRPr="00EC40C8" w:rsidTr="00C7367D">
        <w:trPr>
          <w:trHeight w:val="378"/>
          <w:jc w:val="center"/>
        </w:trPr>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EC40C8" w:rsidRDefault="005C6E48" w:rsidP="000F0D8F">
            <w:pPr>
              <w:pStyle w:val="afc"/>
              <w:rPr>
                <w:color w:val="000000" w:themeColor="text1"/>
              </w:rPr>
            </w:pPr>
            <w:r w:rsidRPr="00EC40C8">
              <w:rPr>
                <w:color w:val="000000" w:themeColor="text1"/>
              </w:rPr>
              <w:t>Сеть дорог и улиц</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EC40C8" w:rsidRDefault="005C6E48" w:rsidP="000F0D8F">
            <w:pPr>
              <w:pStyle w:val="afc"/>
              <w:rPr>
                <w:color w:val="000000" w:themeColor="text1"/>
              </w:rPr>
            </w:pPr>
            <w:r w:rsidRPr="00EC40C8">
              <w:rPr>
                <w:color w:val="000000" w:themeColor="text1"/>
              </w:rPr>
              <w:t>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EC40C8" w:rsidRDefault="005C6E48" w:rsidP="000F0D8F">
            <w:pPr>
              <w:pStyle w:val="afc"/>
              <w:rPr>
                <w:color w:val="000000" w:themeColor="text1"/>
              </w:rPr>
            </w:pPr>
            <w:r w:rsidRPr="00EC40C8">
              <w:rPr>
                <w:color w:val="000000" w:themeColor="text1"/>
              </w:rPr>
              <w:t>0</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EC40C8" w:rsidRDefault="005C6E48" w:rsidP="000F0D8F">
            <w:pPr>
              <w:pStyle w:val="afc"/>
              <w:rPr>
                <w:color w:val="000000" w:themeColor="text1"/>
              </w:rPr>
            </w:pPr>
            <w:r w:rsidRPr="00EC40C8">
              <w:rPr>
                <w:color w:val="000000" w:themeColor="text1"/>
              </w:rPr>
              <w:t>0</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EC40C8" w:rsidRDefault="005C6E48" w:rsidP="000F0D8F">
            <w:pPr>
              <w:pStyle w:val="afc"/>
              <w:rPr>
                <w:color w:val="000000" w:themeColor="text1"/>
              </w:rPr>
            </w:pPr>
            <w:r w:rsidRPr="00EC40C8">
              <w:rPr>
                <w:color w:val="000000" w:themeColor="text1"/>
              </w:rPr>
              <w:t>6,83</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EC40C8" w:rsidRDefault="005C6E48" w:rsidP="000F0D8F">
            <w:pPr>
              <w:pStyle w:val="afc"/>
              <w:rPr>
                <w:color w:val="000000" w:themeColor="text1"/>
              </w:rPr>
            </w:pPr>
            <w:r w:rsidRPr="00EC40C8">
              <w:rPr>
                <w:color w:val="000000" w:themeColor="text1"/>
              </w:rPr>
              <w:t>6,47</w:t>
            </w:r>
          </w:p>
        </w:tc>
        <w:tc>
          <w:tcPr>
            <w:tcW w:w="10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EC40C8" w:rsidRDefault="005C6E48" w:rsidP="000F0D8F">
            <w:pPr>
              <w:pStyle w:val="afc"/>
              <w:rPr>
                <w:color w:val="000000" w:themeColor="text1"/>
              </w:rPr>
            </w:pPr>
            <w:r w:rsidRPr="00EC40C8">
              <w:rPr>
                <w:color w:val="000000" w:themeColor="text1"/>
              </w:rPr>
              <w:t>6,27</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EC40C8" w:rsidRDefault="005C6E48" w:rsidP="000F0D8F">
            <w:pPr>
              <w:pStyle w:val="afc"/>
              <w:rPr>
                <w:color w:val="000000" w:themeColor="text1"/>
              </w:rPr>
            </w:pPr>
            <w:r w:rsidRPr="00EC40C8">
              <w:rPr>
                <w:color w:val="000000" w:themeColor="text1"/>
              </w:rPr>
              <w:t>5,44</w:t>
            </w:r>
          </w:p>
        </w:tc>
      </w:tr>
      <w:tr w:rsidR="00EC40C8" w:rsidRPr="00EC40C8" w:rsidTr="00C7367D">
        <w:trPr>
          <w:trHeight w:val="378"/>
          <w:jc w:val="center"/>
        </w:trPr>
        <w:tc>
          <w:tcPr>
            <w:tcW w:w="2193" w:type="dxa"/>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d"/>
              <w:ind w:firstLine="0"/>
              <w:jc w:val="center"/>
              <w:rPr>
                <w:rFonts w:asciiTheme="minorHAnsi" w:hAnsiTheme="minorHAnsi" w:cstheme="minorBidi"/>
                <w:color w:val="000000" w:themeColor="text1"/>
                <w:sz w:val="22"/>
                <w:szCs w:val="22"/>
              </w:rPr>
            </w:pPr>
            <w:r w:rsidRPr="00EC40C8">
              <w:rPr>
                <w:rFonts w:asciiTheme="minorHAnsi" w:hAnsiTheme="minorHAnsi" w:cstheme="minorBidi"/>
                <w:color w:val="000000" w:themeColor="text1"/>
                <w:sz w:val="22"/>
                <w:szCs w:val="22"/>
              </w:rPr>
              <w:t>Территории объектов жилищного строительства, в том числе:</w:t>
            </w:r>
          </w:p>
        </w:tc>
        <w:tc>
          <w:tcPr>
            <w:tcW w:w="926" w:type="dxa"/>
            <w:gridSpan w:val="2"/>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9"/>
              <w:rPr>
                <w:rFonts w:asciiTheme="minorHAnsi" w:eastAsia="Times New Roman" w:hAnsiTheme="minorHAnsi" w:cstheme="minorBidi"/>
                <w:color w:val="000000" w:themeColor="text1"/>
                <w:sz w:val="22"/>
                <w:szCs w:val="22"/>
              </w:rPr>
            </w:pPr>
          </w:p>
        </w:tc>
        <w:tc>
          <w:tcPr>
            <w:tcW w:w="992" w:type="dxa"/>
            <w:gridSpan w:val="2"/>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9"/>
              <w:rPr>
                <w:rFonts w:asciiTheme="minorHAnsi" w:eastAsia="Times New Roman" w:hAnsiTheme="minorHAnsi" w:cstheme="minorBidi"/>
                <w:color w:val="000000" w:themeColor="text1"/>
                <w:sz w:val="22"/>
                <w:szCs w:val="22"/>
              </w:rPr>
            </w:pPr>
          </w:p>
        </w:tc>
        <w:tc>
          <w:tcPr>
            <w:tcW w:w="992" w:type="dxa"/>
            <w:gridSpan w:val="3"/>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9"/>
              <w:rPr>
                <w:rFonts w:asciiTheme="minorHAnsi" w:eastAsia="Times New Roman" w:hAnsiTheme="minorHAnsi" w:cstheme="minorBidi"/>
                <w:color w:val="000000" w:themeColor="text1"/>
                <w:sz w:val="22"/>
                <w:szCs w:val="22"/>
              </w:rPr>
            </w:pPr>
          </w:p>
        </w:tc>
        <w:tc>
          <w:tcPr>
            <w:tcW w:w="851" w:type="dxa"/>
            <w:gridSpan w:val="2"/>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c>
          <w:tcPr>
            <w:tcW w:w="850" w:type="dxa"/>
            <w:gridSpan w:val="2"/>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c>
          <w:tcPr>
            <w:tcW w:w="1066" w:type="dxa"/>
            <w:gridSpan w:val="3"/>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c>
          <w:tcPr>
            <w:tcW w:w="1490" w:type="dxa"/>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r>
      <w:tr w:rsidR="00EC40C8" w:rsidRPr="00EC40C8" w:rsidTr="00C7367D">
        <w:trPr>
          <w:trHeight w:val="378"/>
          <w:jc w:val="center"/>
        </w:trPr>
        <w:tc>
          <w:tcPr>
            <w:tcW w:w="2193" w:type="dxa"/>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d"/>
              <w:ind w:firstLine="0"/>
              <w:jc w:val="center"/>
              <w:rPr>
                <w:rFonts w:asciiTheme="minorHAnsi" w:hAnsiTheme="minorHAnsi" w:cstheme="minorBidi"/>
                <w:color w:val="000000" w:themeColor="text1"/>
                <w:sz w:val="22"/>
                <w:szCs w:val="22"/>
              </w:rPr>
            </w:pPr>
            <w:r w:rsidRPr="00EC40C8">
              <w:rPr>
                <w:rFonts w:asciiTheme="minorHAnsi" w:hAnsiTheme="minorHAnsi" w:cstheme="minorBidi"/>
                <w:color w:val="000000" w:themeColor="text1"/>
                <w:sz w:val="22"/>
                <w:szCs w:val="22"/>
              </w:rPr>
              <w:t>1)многоквартирных жилых домов,</w:t>
            </w:r>
          </w:p>
        </w:tc>
        <w:tc>
          <w:tcPr>
            <w:tcW w:w="926" w:type="dxa"/>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9"/>
              <w:jc w:val="center"/>
              <w:rPr>
                <w:rFonts w:asciiTheme="minorHAnsi" w:eastAsia="Times New Roman" w:hAnsiTheme="minorHAnsi" w:cstheme="minorBidi"/>
                <w:color w:val="000000" w:themeColor="text1"/>
                <w:sz w:val="22"/>
                <w:szCs w:val="22"/>
              </w:rPr>
            </w:pPr>
            <w:r w:rsidRPr="00EC40C8">
              <w:rPr>
                <w:rFonts w:asciiTheme="minorHAnsi" w:eastAsia="Times New Roman" w:hAnsiTheme="minorHAnsi" w:cstheme="minorBidi"/>
                <w:color w:val="000000" w:themeColor="text1"/>
                <w:sz w:val="22"/>
                <w:szCs w:val="22"/>
              </w:rPr>
              <w:t>23,4</w:t>
            </w:r>
          </w:p>
        </w:tc>
        <w:tc>
          <w:tcPr>
            <w:tcW w:w="992" w:type="dxa"/>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9"/>
              <w:jc w:val="center"/>
              <w:rPr>
                <w:rFonts w:asciiTheme="minorHAnsi" w:eastAsia="Times New Roman" w:hAnsiTheme="minorHAnsi" w:cstheme="minorBidi"/>
                <w:color w:val="000000" w:themeColor="text1"/>
                <w:sz w:val="22"/>
                <w:szCs w:val="22"/>
              </w:rPr>
            </w:pPr>
            <w:r w:rsidRPr="00EC40C8">
              <w:rPr>
                <w:rFonts w:asciiTheme="minorHAnsi" w:eastAsia="Times New Roman" w:hAnsiTheme="minorHAnsi" w:cstheme="minorBidi"/>
                <w:color w:val="000000" w:themeColor="text1"/>
                <w:sz w:val="22"/>
                <w:szCs w:val="22"/>
              </w:rPr>
              <w:t>17,9</w:t>
            </w:r>
          </w:p>
        </w:tc>
        <w:tc>
          <w:tcPr>
            <w:tcW w:w="992" w:type="dxa"/>
            <w:gridSpan w:val="3"/>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9"/>
              <w:jc w:val="center"/>
              <w:rPr>
                <w:rFonts w:asciiTheme="minorHAnsi" w:eastAsia="Times New Roman" w:hAnsiTheme="minorHAnsi" w:cstheme="minorBidi"/>
                <w:color w:val="000000" w:themeColor="text1"/>
                <w:sz w:val="22"/>
                <w:szCs w:val="22"/>
              </w:rPr>
            </w:pPr>
            <w:r w:rsidRPr="00EC40C8">
              <w:rPr>
                <w:rFonts w:asciiTheme="minorHAnsi" w:eastAsia="Times New Roman" w:hAnsiTheme="minorHAnsi" w:cstheme="minorBidi"/>
                <w:color w:val="000000" w:themeColor="text1"/>
                <w:sz w:val="22"/>
                <w:szCs w:val="22"/>
              </w:rPr>
              <w:t>15,5</w:t>
            </w:r>
          </w:p>
        </w:tc>
        <w:tc>
          <w:tcPr>
            <w:tcW w:w="851" w:type="dxa"/>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c>
          <w:tcPr>
            <w:tcW w:w="850" w:type="dxa"/>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c>
          <w:tcPr>
            <w:tcW w:w="1066" w:type="dxa"/>
            <w:gridSpan w:val="3"/>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c>
          <w:tcPr>
            <w:tcW w:w="1490" w:type="dxa"/>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r>
      <w:tr w:rsidR="00EC40C8" w:rsidRPr="00EC40C8" w:rsidTr="00C7367D">
        <w:trPr>
          <w:trHeight w:val="378"/>
          <w:jc w:val="center"/>
        </w:trPr>
        <w:tc>
          <w:tcPr>
            <w:tcW w:w="2193" w:type="dxa"/>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d"/>
              <w:ind w:firstLine="0"/>
              <w:jc w:val="center"/>
              <w:rPr>
                <w:rFonts w:asciiTheme="minorHAnsi" w:hAnsiTheme="minorHAnsi" w:cstheme="minorBidi"/>
                <w:color w:val="000000" w:themeColor="text1"/>
                <w:sz w:val="22"/>
                <w:szCs w:val="22"/>
              </w:rPr>
            </w:pPr>
            <w:r w:rsidRPr="00EC40C8">
              <w:rPr>
                <w:rFonts w:asciiTheme="minorHAnsi" w:hAnsiTheme="minorHAnsi" w:cstheme="minorBidi"/>
                <w:color w:val="000000" w:themeColor="text1"/>
                <w:sz w:val="22"/>
                <w:szCs w:val="22"/>
              </w:rPr>
              <w:t>в том числе территории открытых автостоянок;</w:t>
            </w:r>
          </w:p>
        </w:tc>
        <w:tc>
          <w:tcPr>
            <w:tcW w:w="926" w:type="dxa"/>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9"/>
              <w:jc w:val="center"/>
              <w:rPr>
                <w:rFonts w:asciiTheme="minorHAnsi" w:eastAsia="Times New Roman" w:hAnsiTheme="minorHAnsi" w:cstheme="minorBidi"/>
                <w:color w:val="000000" w:themeColor="text1"/>
                <w:sz w:val="22"/>
                <w:szCs w:val="22"/>
              </w:rPr>
            </w:pPr>
            <w:r w:rsidRPr="00EC40C8">
              <w:rPr>
                <w:rFonts w:asciiTheme="minorHAnsi" w:eastAsia="Times New Roman" w:hAnsiTheme="minorHAnsi" w:cstheme="minorBidi"/>
                <w:color w:val="000000" w:themeColor="text1"/>
                <w:sz w:val="22"/>
                <w:szCs w:val="22"/>
              </w:rPr>
              <w:t>1,6</w:t>
            </w:r>
          </w:p>
        </w:tc>
        <w:tc>
          <w:tcPr>
            <w:tcW w:w="992" w:type="dxa"/>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9"/>
              <w:jc w:val="center"/>
              <w:rPr>
                <w:rFonts w:asciiTheme="minorHAnsi" w:eastAsia="Times New Roman" w:hAnsiTheme="minorHAnsi" w:cstheme="minorBidi"/>
                <w:color w:val="000000" w:themeColor="text1"/>
                <w:sz w:val="22"/>
                <w:szCs w:val="22"/>
              </w:rPr>
            </w:pPr>
            <w:r w:rsidRPr="00EC40C8">
              <w:rPr>
                <w:rFonts w:asciiTheme="minorHAnsi" w:eastAsia="Times New Roman" w:hAnsiTheme="minorHAnsi" w:cstheme="minorBidi"/>
                <w:color w:val="000000" w:themeColor="text1"/>
                <w:sz w:val="22"/>
                <w:szCs w:val="22"/>
              </w:rPr>
              <w:t>1,5</w:t>
            </w:r>
          </w:p>
        </w:tc>
        <w:tc>
          <w:tcPr>
            <w:tcW w:w="992" w:type="dxa"/>
            <w:gridSpan w:val="3"/>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9"/>
              <w:jc w:val="center"/>
              <w:rPr>
                <w:rFonts w:asciiTheme="minorHAnsi" w:eastAsia="Times New Roman" w:hAnsiTheme="minorHAnsi" w:cstheme="minorBidi"/>
                <w:color w:val="000000" w:themeColor="text1"/>
                <w:sz w:val="22"/>
                <w:szCs w:val="22"/>
              </w:rPr>
            </w:pPr>
            <w:r w:rsidRPr="00EC40C8">
              <w:rPr>
                <w:rFonts w:asciiTheme="minorHAnsi" w:eastAsia="Times New Roman" w:hAnsiTheme="minorHAnsi" w:cstheme="minorBidi"/>
                <w:color w:val="000000" w:themeColor="text1"/>
                <w:sz w:val="22"/>
                <w:szCs w:val="22"/>
              </w:rPr>
              <w:t>1,5</w:t>
            </w:r>
          </w:p>
        </w:tc>
        <w:tc>
          <w:tcPr>
            <w:tcW w:w="851" w:type="dxa"/>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c>
          <w:tcPr>
            <w:tcW w:w="850" w:type="dxa"/>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c>
          <w:tcPr>
            <w:tcW w:w="1066" w:type="dxa"/>
            <w:gridSpan w:val="3"/>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c>
          <w:tcPr>
            <w:tcW w:w="1490" w:type="dxa"/>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r>
      <w:tr w:rsidR="00EC40C8" w:rsidRPr="00EC40C8" w:rsidTr="00C7367D">
        <w:trPr>
          <w:trHeight w:val="378"/>
          <w:jc w:val="center"/>
        </w:trPr>
        <w:tc>
          <w:tcPr>
            <w:tcW w:w="2193" w:type="dxa"/>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d"/>
              <w:ind w:firstLine="0"/>
              <w:jc w:val="center"/>
              <w:rPr>
                <w:rFonts w:asciiTheme="minorHAnsi" w:hAnsiTheme="minorHAnsi" w:cstheme="minorBidi"/>
                <w:color w:val="000000" w:themeColor="text1"/>
                <w:sz w:val="22"/>
                <w:szCs w:val="22"/>
              </w:rPr>
            </w:pPr>
            <w:r w:rsidRPr="00EC40C8">
              <w:rPr>
                <w:rFonts w:asciiTheme="minorHAnsi" w:hAnsiTheme="minorHAnsi" w:cstheme="minorBidi"/>
                <w:color w:val="000000" w:themeColor="text1"/>
                <w:sz w:val="22"/>
                <w:szCs w:val="22"/>
              </w:rPr>
              <w:t>2) блокированных жилых домов;</w:t>
            </w:r>
          </w:p>
        </w:tc>
        <w:tc>
          <w:tcPr>
            <w:tcW w:w="926" w:type="dxa"/>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9"/>
              <w:jc w:val="center"/>
              <w:rPr>
                <w:rFonts w:asciiTheme="minorHAnsi" w:eastAsia="Times New Roman" w:hAnsiTheme="minorHAnsi" w:cstheme="minorBidi"/>
                <w:color w:val="000000" w:themeColor="text1"/>
                <w:sz w:val="22"/>
                <w:szCs w:val="22"/>
              </w:rPr>
            </w:pPr>
            <w:r w:rsidRPr="00EC40C8">
              <w:rPr>
                <w:rFonts w:asciiTheme="minorHAnsi" w:eastAsia="Times New Roman" w:hAnsiTheme="minorHAnsi" w:cstheme="minorBidi"/>
                <w:color w:val="000000" w:themeColor="text1"/>
                <w:sz w:val="22"/>
                <w:szCs w:val="22"/>
              </w:rPr>
              <w:t>51,8</w:t>
            </w:r>
          </w:p>
        </w:tc>
        <w:tc>
          <w:tcPr>
            <w:tcW w:w="992" w:type="dxa"/>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9"/>
              <w:rPr>
                <w:rFonts w:asciiTheme="minorHAnsi" w:eastAsia="Times New Roman" w:hAnsiTheme="minorHAnsi" w:cstheme="minorBidi"/>
                <w:color w:val="000000" w:themeColor="text1"/>
                <w:sz w:val="22"/>
                <w:szCs w:val="22"/>
              </w:rPr>
            </w:pPr>
          </w:p>
        </w:tc>
        <w:tc>
          <w:tcPr>
            <w:tcW w:w="992" w:type="dxa"/>
            <w:gridSpan w:val="3"/>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9"/>
              <w:rPr>
                <w:rFonts w:asciiTheme="minorHAnsi" w:eastAsia="Times New Roman" w:hAnsiTheme="minorHAnsi" w:cstheme="minorBidi"/>
                <w:color w:val="000000" w:themeColor="text1"/>
                <w:sz w:val="22"/>
                <w:szCs w:val="22"/>
              </w:rPr>
            </w:pPr>
          </w:p>
        </w:tc>
        <w:tc>
          <w:tcPr>
            <w:tcW w:w="851" w:type="dxa"/>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c>
          <w:tcPr>
            <w:tcW w:w="850" w:type="dxa"/>
            <w:gridSpan w:val="2"/>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c>
          <w:tcPr>
            <w:tcW w:w="1066" w:type="dxa"/>
            <w:gridSpan w:val="3"/>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c>
          <w:tcPr>
            <w:tcW w:w="1490" w:type="dxa"/>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r>
      <w:tr w:rsidR="00EC40C8" w:rsidRPr="00EC40C8" w:rsidTr="00C7367D">
        <w:trPr>
          <w:trHeight w:val="378"/>
          <w:jc w:val="center"/>
        </w:trPr>
        <w:tc>
          <w:tcPr>
            <w:tcW w:w="2193" w:type="dxa"/>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d"/>
              <w:ind w:firstLine="0"/>
              <w:jc w:val="center"/>
              <w:rPr>
                <w:rFonts w:asciiTheme="minorHAnsi" w:hAnsiTheme="minorHAnsi" w:cstheme="minorBidi"/>
                <w:color w:val="000000" w:themeColor="text1"/>
                <w:sz w:val="22"/>
                <w:szCs w:val="22"/>
              </w:rPr>
            </w:pPr>
            <w:r w:rsidRPr="00EC40C8">
              <w:rPr>
                <w:rFonts w:asciiTheme="minorHAnsi" w:hAnsiTheme="minorHAnsi" w:cstheme="minorBidi"/>
                <w:color w:val="000000" w:themeColor="text1"/>
                <w:sz w:val="22"/>
                <w:szCs w:val="22"/>
              </w:rPr>
              <w:t>3) индивидуальных жилых домов.</w:t>
            </w:r>
          </w:p>
        </w:tc>
        <w:tc>
          <w:tcPr>
            <w:tcW w:w="926" w:type="dxa"/>
            <w:gridSpan w:val="2"/>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9"/>
              <w:jc w:val="center"/>
              <w:rPr>
                <w:rFonts w:asciiTheme="minorHAnsi" w:eastAsia="Times New Roman" w:hAnsiTheme="minorHAnsi" w:cstheme="minorBidi"/>
                <w:color w:val="000000" w:themeColor="text1"/>
                <w:sz w:val="22"/>
                <w:szCs w:val="22"/>
              </w:rPr>
            </w:pPr>
            <w:r w:rsidRPr="00EC40C8">
              <w:rPr>
                <w:rFonts w:asciiTheme="minorHAnsi" w:eastAsia="Times New Roman" w:hAnsiTheme="minorHAnsi" w:cstheme="minorBidi"/>
                <w:color w:val="000000" w:themeColor="text1"/>
                <w:sz w:val="22"/>
                <w:szCs w:val="22"/>
              </w:rPr>
              <w:t>75,0</w:t>
            </w:r>
          </w:p>
        </w:tc>
        <w:tc>
          <w:tcPr>
            <w:tcW w:w="992" w:type="dxa"/>
            <w:gridSpan w:val="2"/>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9"/>
              <w:rPr>
                <w:rFonts w:asciiTheme="minorHAnsi" w:eastAsia="Times New Roman" w:hAnsiTheme="minorHAnsi" w:cstheme="minorBidi"/>
                <w:color w:val="000000" w:themeColor="text1"/>
                <w:sz w:val="22"/>
                <w:szCs w:val="22"/>
              </w:rPr>
            </w:pPr>
          </w:p>
        </w:tc>
        <w:tc>
          <w:tcPr>
            <w:tcW w:w="992" w:type="dxa"/>
            <w:gridSpan w:val="3"/>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EC40C8" w:rsidRPr="00EC40C8" w:rsidRDefault="00EC40C8" w:rsidP="00EC40C8">
            <w:pPr>
              <w:pStyle w:val="af9"/>
              <w:rPr>
                <w:rFonts w:asciiTheme="minorHAnsi" w:eastAsia="Times New Roman" w:hAnsiTheme="minorHAnsi" w:cstheme="minorBidi"/>
                <w:color w:val="000000" w:themeColor="text1"/>
                <w:sz w:val="22"/>
                <w:szCs w:val="22"/>
              </w:rPr>
            </w:pPr>
          </w:p>
        </w:tc>
        <w:tc>
          <w:tcPr>
            <w:tcW w:w="851" w:type="dxa"/>
            <w:gridSpan w:val="2"/>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c>
          <w:tcPr>
            <w:tcW w:w="850" w:type="dxa"/>
            <w:gridSpan w:val="2"/>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c>
          <w:tcPr>
            <w:tcW w:w="1066" w:type="dxa"/>
            <w:gridSpan w:val="3"/>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c>
          <w:tcPr>
            <w:tcW w:w="1490" w:type="dxa"/>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EC40C8" w:rsidRPr="00EC40C8" w:rsidRDefault="00EC40C8" w:rsidP="00EC40C8">
            <w:pPr>
              <w:pStyle w:val="afc"/>
              <w:rPr>
                <w:color w:val="000000" w:themeColor="text1"/>
              </w:rPr>
            </w:pPr>
          </w:p>
        </w:tc>
      </w:tr>
    </w:tbl>
    <w:p w:rsidR="005C6E48" w:rsidRPr="00A45F80" w:rsidRDefault="005C6E48" w:rsidP="00AD7352">
      <w:pPr>
        <w:ind w:left="426" w:hanging="426"/>
        <w:rPr>
          <w:color w:val="FF0000"/>
        </w:rPr>
      </w:pPr>
    </w:p>
    <w:p w:rsidR="005C6E48" w:rsidRDefault="005C6E48" w:rsidP="004C0D26">
      <w:pPr>
        <w:rPr>
          <w:color w:val="000000" w:themeColor="text1"/>
        </w:rPr>
      </w:pPr>
      <w:r w:rsidRPr="0096481E">
        <w:rPr>
          <w:color w:val="000000" w:themeColor="text1"/>
        </w:rPr>
        <w:t xml:space="preserve">Показатели минимально необходимой площади территории для размещения объектов в </w:t>
      </w:r>
      <w:r w:rsidR="00F06D37" w:rsidRPr="0096481E">
        <w:rPr>
          <w:color w:val="000000" w:themeColor="text1"/>
        </w:rPr>
        <w:t>населенных пунктах</w:t>
      </w:r>
      <w:r w:rsidRPr="0096481E">
        <w:rPr>
          <w:color w:val="000000" w:themeColor="text1"/>
        </w:rPr>
        <w:t xml:space="preserve"> </w:t>
      </w:r>
      <w:r w:rsidR="009F0CCD" w:rsidRPr="0096481E">
        <w:rPr>
          <w:color w:val="000000" w:themeColor="text1"/>
        </w:rPr>
        <w:t xml:space="preserve">Ильинское, </w:t>
      </w:r>
      <w:r w:rsidR="00800C8D" w:rsidRPr="0096481E">
        <w:rPr>
          <w:color w:val="000000" w:themeColor="text1"/>
        </w:rPr>
        <w:t>Истра, Петрово-Дальнее, Новый, Мечниково.</w:t>
      </w:r>
    </w:p>
    <w:p w:rsidR="00C7367D" w:rsidRDefault="00C7367D" w:rsidP="004C0D26">
      <w:pPr>
        <w:rPr>
          <w:color w:val="000000" w:themeColor="text1"/>
        </w:rPr>
      </w:pPr>
    </w:p>
    <w:p w:rsidR="00593393" w:rsidRPr="0096481E" w:rsidRDefault="00593393" w:rsidP="004C0D26">
      <w:pPr>
        <w:rPr>
          <w:color w:val="000000" w:themeColor="text1"/>
        </w:rPr>
      </w:pPr>
    </w:p>
    <w:p w:rsidR="005C6E48" w:rsidRPr="0096481E" w:rsidRDefault="005C6E48" w:rsidP="00AD7352">
      <w:pPr>
        <w:ind w:left="426" w:hanging="426"/>
        <w:jc w:val="right"/>
        <w:rPr>
          <w:color w:val="000000" w:themeColor="text1"/>
        </w:rPr>
      </w:pPr>
      <w:r w:rsidRPr="0096481E">
        <w:rPr>
          <w:color w:val="000000" w:themeColor="text1"/>
        </w:rPr>
        <w:t xml:space="preserve">Таблица </w:t>
      </w:r>
      <w:r w:rsidR="00593393">
        <w:rPr>
          <w:color w:val="000000" w:themeColor="text1"/>
          <w:lang w:val="en-US"/>
        </w:rPr>
        <w:t>1</w:t>
      </w:r>
      <w:r w:rsidRPr="0096481E">
        <w:rPr>
          <w:color w:val="000000" w:themeColor="text1"/>
        </w:rPr>
        <w:t>.4</w:t>
      </w:r>
    </w:p>
    <w:tbl>
      <w:tblPr>
        <w:tblW w:w="5000" w:type="pct"/>
        <w:jc w:val="center"/>
        <w:shd w:val="clear" w:color="auto" w:fill="FFFFFF" w:themeFill="background1"/>
        <w:tblCellMar>
          <w:left w:w="0" w:type="dxa"/>
          <w:right w:w="0" w:type="dxa"/>
        </w:tblCellMar>
        <w:tblLook w:val="04A0" w:firstRow="1" w:lastRow="0" w:firstColumn="1" w:lastColumn="0" w:noHBand="0" w:noVBand="1"/>
      </w:tblPr>
      <w:tblGrid>
        <w:gridCol w:w="2390"/>
        <w:gridCol w:w="1246"/>
        <w:gridCol w:w="1317"/>
        <w:gridCol w:w="1317"/>
        <w:gridCol w:w="1317"/>
        <w:gridCol w:w="2208"/>
      </w:tblGrid>
      <w:tr w:rsidR="0096481E" w:rsidRPr="0096481E" w:rsidTr="00593393">
        <w:trPr>
          <w:jc w:val="center"/>
        </w:trPr>
        <w:tc>
          <w:tcPr>
            <w:tcW w:w="1171" w:type="pct"/>
            <w:vMerge w:val="restar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Назначение территорий</w:t>
            </w:r>
          </w:p>
        </w:tc>
        <w:tc>
          <w:tcPr>
            <w:tcW w:w="3829"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Минимально необходимая площадь территории, кв. м/чел.</w:t>
            </w:r>
          </w:p>
        </w:tc>
      </w:tr>
      <w:tr w:rsidR="0096481E" w:rsidRPr="0096481E" w:rsidTr="00593393">
        <w:trPr>
          <w:jc w:val="center"/>
        </w:trPr>
        <w:tc>
          <w:tcPr>
            <w:tcW w:w="1171" w:type="pct"/>
            <w:vMerge/>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194EE2" w:rsidP="000F0D8F">
            <w:pPr>
              <w:pStyle w:val="afc"/>
              <w:rPr>
                <w:color w:val="000000" w:themeColor="text1"/>
              </w:rPr>
            </w:pPr>
          </w:p>
        </w:tc>
        <w:tc>
          <w:tcPr>
            <w:tcW w:w="13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В границах квартала со средней этажностью жилых домов</w:t>
            </w:r>
          </w:p>
        </w:tc>
        <w:tc>
          <w:tcPr>
            <w:tcW w:w="136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Дополнительно в границах жилого района со средней этажностью жилых домов</w:t>
            </w:r>
          </w:p>
        </w:tc>
        <w:tc>
          <w:tcPr>
            <w:tcW w:w="1138" w:type="pct"/>
            <w:vMerge w:val="restar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 xml:space="preserve">Дополнительно в границах </w:t>
            </w:r>
            <w:r w:rsidR="0025576F" w:rsidRPr="0096481E">
              <w:rPr>
                <w:color w:val="000000" w:themeColor="text1"/>
              </w:rPr>
              <w:t>населённ</w:t>
            </w:r>
            <w:r w:rsidRPr="0096481E">
              <w:rPr>
                <w:color w:val="000000" w:themeColor="text1"/>
              </w:rPr>
              <w:t>ого пункта</w:t>
            </w:r>
          </w:p>
        </w:tc>
      </w:tr>
      <w:tr w:rsidR="00A45F80" w:rsidRPr="0096481E" w:rsidTr="00593393">
        <w:trPr>
          <w:jc w:val="center"/>
        </w:trPr>
        <w:tc>
          <w:tcPr>
            <w:tcW w:w="1171" w:type="pct"/>
            <w:vMerge/>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96481E" w:rsidRDefault="00194EE2" w:rsidP="000F0D8F">
            <w:pPr>
              <w:pStyle w:val="afc"/>
              <w:rPr>
                <w:color w:val="000000" w:themeColor="text1"/>
              </w:rPr>
            </w:pPr>
          </w:p>
        </w:tc>
        <w:tc>
          <w:tcPr>
            <w:tcW w:w="64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до 3 эт.</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от 4 до 5 эт.</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до 3 эт.</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от 4 до 5 эт.</w:t>
            </w:r>
          </w:p>
        </w:tc>
        <w:tc>
          <w:tcPr>
            <w:tcW w:w="1138" w:type="pct"/>
            <w:vMerge/>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194EE2" w:rsidP="000F0D8F">
            <w:pPr>
              <w:pStyle w:val="afc"/>
              <w:rPr>
                <w:color w:val="000000" w:themeColor="text1"/>
              </w:rPr>
            </w:pPr>
          </w:p>
        </w:tc>
      </w:tr>
      <w:tr w:rsidR="0096481E" w:rsidRPr="0096481E" w:rsidTr="00593393">
        <w:trPr>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96481E" w:rsidRDefault="005C6E48" w:rsidP="000F0D8F">
            <w:pPr>
              <w:pStyle w:val="afc"/>
              <w:rPr>
                <w:color w:val="000000" w:themeColor="text1"/>
              </w:rPr>
            </w:pPr>
            <w:r w:rsidRPr="0096481E">
              <w:rPr>
                <w:color w:val="000000" w:themeColor="text1"/>
              </w:rPr>
              <w:t>Территории объектов для хранения индивидуального автомобильного транспорта</w:t>
            </w:r>
          </w:p>
        </w:tc>
        <w:tc>
          <w:tcPr>
            <w:tcW w:w="64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3,19</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2,64</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4,48</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3,96</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0,47</w:t>
            </w:r>
          </w:p>
        </w:tc>
      </w:tr>
      <w:tr w:rsidR="0096481E" w:rsidRPr="0096481E" w:rsidTr="00593393">
        <w:trPr>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96481E" w:rsidRDefault="005C6E48" w:rsidP="000F0D8F">
            <w:pPr>
              <w:pStyle w:val="afc"/>
              <w:rPr>
                <w:color w:val="000000" w:themeColor="text1"/>
              </w:rPr>
            </w:pPr>
            <w:r w:rsidRPr="0096481E">
              <w:rPr>
                <w:color w:val="000000" w:themeColor="text1"/>
              </w:rPr>
              <w:t>Территории объектов инженерного обеспечения</w:t>
            </w:r>
          </w:p>
        </w:tc>
        <w:tc>
          <w:tcPr>
            <w:tcW w:w="64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0,29</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0,27</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0,13</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0,13</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1,00</w:t>
            </w:r>
          </w:p>
        </w:tc>
      </w:tr>
      <w:tr w:rsidR="0096481E" w:rsidRPr="0096481E" w:rsidTr="00593393">
        <w:trPr>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96481E" w:rsidRDefault="005C6E48" w:rsidP="000F0D8F">
            <w:pPr>
              <w:pStyle w:val="afc"/>
              <w:rPr>
                <w:color w:val="000000" w:themeColor="text1"/>
              </w:rPr>
            </w:pPr>
            <w:r w:rsidRPr="0096481E">
              <w:rPr>
                <w:color w:val="000000" w:themeColor="text1"/>
              </w:rPr>
              <w:t>Территории объектов физкультурно-спортивного назначения</w:t>
            </w:r>
          </w:p>
        </w:tc>
        <w:tc>
          <w:tcPr>
            <w:tcW w:w="64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1,12</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1,10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1,99</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1,94</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0,24</w:t>
            </w:r>
          </w:p>
        </w:tc>
      </w:tr>
      <w:tr w:rsidR="0096481E" w:rsidRPr="0096481E" w:rsidTr="00593393">
        <w:trPr>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96481E" w:rsidRDefault="005C6E48" w:rsidP="000F0D8F">
            <w:pPr>
              <w:pStyle w:val="afc"/>
              <w:rPr>
                <w:color w:val="000000" w:themeColor="text1"/>
              </w:rPr>
            </w:pPr>
            <w:r w:rsidRPr="0096481E">
              <w:rPr>
                <w:color w:val="000000" w:themeColor="text1"/>
              </w:rPr>
              <w:t>Территории объектов торговли и общественного питания</w:t>
            </w:r>
          </w:p>
        </w:tc>
        <w:tc>
          <w:tcPr>
            <w:tcW w:w="64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0,57</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0,38</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1,68</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1,60</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0,41</w:t>
            </w:r>
          </w:p>
        </w:tc>
      </w:tr>
      <w:tr w:rsidR="0096481E" w:rsidRPr="0096481E" w:rsidTr="00593393">
        <w:trPr>
          <w:trHeight w:val="43"/>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96481E" w:rsidRDefault="005C6E48" w:rsidP="000F0D8F">
            <w:pPr>
              <w:pStyle w:val="afc"/>
              <w:rPr>
                <w:color w:val="000000" w:themeColor="text1"/>
              </w:rPr>
            </w:pPr>
            <w:r w:rsidRPr="0096481E">
              <w:rPr>
                <w:color w:val="000000" w:themeColor="text1"/>
              </w:rPr>
              <w:t>Территории объектов коммунального и бытового обслуживания</w:t>
            </w:r>
          </w:p>
        </w:tc>
        <w:tc>
          <w:tcPr>
            <w:tcW w:w="64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0,25</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0,16</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0,34</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0,32</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0,05</w:t>
            </w:r>
          </w:p>
        </w:tc>
      </w:tr>
      <w:tr w:rsidR="0096481E" w:rsidRPr="0096481E" w:rsidTr="00593393">
        <w:trPr>
          <w:trHeight w:val="43"/>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96481E" w:rsidRDefault="005C6E48" w:rsidP="000F0D8F">
            <w:pPr>
              <w:pStyle w:val="afc"/>
              <w:rPr>
                <w:color w:val="000000" w:themeColor="text1"/>
              </w:rPr>
            </w:pPr>
            <w:r w:rsidRPr="0096481E">
              <w:rPr>
                <w:color w:val="000000" w:themeColor="text1"/>
              </w:rPr>
              <w:t>Территории объектов предпринимательской деятельности, делового и финансового назначения</w:t>
            </w:r>
          </w:p>
        </w:tc>
        <w:tc>
          <w:tcPr>
            <w:tcW w:w="64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1,01</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0,96</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0,14</w:t>
            </w:r>
          </w:p>
        </w:tc>
      </w:tr>
      <w:tr w:rsidR="0096481E" w:rsidRPr="0096481E" w:rsidTr="00593393">
        <w:trPr>
          <w:trHeight w:val="279"/>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96481E" w:rsidRDefault="005C6E48" w:rsidP="000F0D8F">
            <w:pPr>
              <w:pStyle w:val="afc"/>
              <w:rPr>
                <w:color w:val="000000" w:themeColor="text1"/>
              </w:rPr>
            </w:pPr>
            <w:r w:rsidRPr="0096481E">
              <w:rPr>
                <w:color w:val="000000" w:themeColor="text1"/>
              </w:rPr>
              <w:t>Территории объектов здравоохранения</w:t>
            </w:r>
          </w:p>
        </w:tc>
        <w:tc>
          <w:tcPr>
            <w:tcW w:w="64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0,34</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0,32</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0,54</w:t>
            </w:r>
          </w:p>
        </w:tc>
      </w:tr>
      <w:tr w:rsidR="0096481E" w:rsidRPr="0096481E" w:rsidTr="00593393">
        <w:trPr>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96481E" w:rsidRDefault="005C6E48" w:rsidP="000F0D8F">
            <w:pPr>
              <w:pStyle w:val="afc"/>
              <w:rPr>
                <w:color w:val="000000" w:themeColor="text1"/>
              </w:rPr>
            </w:pPr>
            <w:r w:rsidRPr="0096481E">
              <w:rPr>
                <w:color w:val="000000" w:themeColor="text1"/>
              </w:rPr>
              <w:t>Территории объектов образования</w:t>
            </w:r>
          </w:p>
        </w:tc>
        <w:tc>
          <w:tcPr>
            <w:tcW w:w="64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7,44</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6,85</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0,41</w:t>
            </w:r>
          </w:p>
        </w:tc>
      </w:tr>
      <w:tr w:rsidR="0096481E" w:rsidRPr="0096481E" w:rsidTr="00593393">
        <w:trPr>
          <w:trHeight w:val="461"/>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96481E" w:rsidRDefault="00E63867" w:rsidP="000F0D8F">
            <w:pPr>
              <w:pStyle w:val="afc"/>
              <w:rPr>
                <w:color w:val="000000" w:themeColor="text1"/>
              </w:rPr>
            </w:pPr>
            <w:r w:rsidRPr="0096481E">
              <w:rPr>
                <w:color w:val="000000" w:themeColor="text1"/>
              </w:rPr>
              <w:t>Озеленённые</w:t>
            </w:r>
            <w:r w:rsidR="005C6E48" w:rsidRPr="0096481E">
              <w:rPr>
                <w:color w:val="000000" w:themeColor="text1"/>
              </w:rPr>
              <w:t xml:space="preserve"> территории общего пользования</w:t>
            </w:r>
          </w:p>
        </w:tc>
        <w:tc>
          <w:tcPr>
            <w:tcW w:w="64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5,54</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5,54</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9,51</w:t>
            </w:r>
          </w:p>
        </w:tc>
      </w:tr>
      <w:tr w:rsidR="0096481E" w:rsidRPr="0096481E" w:rsidTr="00593393">
        <w:trPr>
          <w:trHeight w:val="523"/>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96481E" w:rsidRDefault="005C6E48" w:rsidP="000F0D8F">
            <w:pPr>
              <w:pStyle w:val="afc"/>
              <w:rPr>
                <w:color w:val="000000" w:themeColor="text1"/>
              </w:rPr>
            </w:pPr>
            <w:r w:rsidRPr="0096481E">
              <w:rPr>
                <w:color w:val="000000" w:themeColor="text1"/>
              </w:rPr>
              <w:t>Территории объектов социального обслуживания</w:t>
            </w:r>
          </w:p>
        </w:tc>
        <w:tc>
          <w:tcPr>
            <w:tcW w:w="64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0,11</w:t>
            </w:r>
          </w:p>
        </w:tc>
      </w:tr>
      <w:tr w:rsidR="0096481E" w:rsidRPr="0096481E" w:rsidTr="00593393">
        <w:trPr>
          <w:trHeight w:val="523"/>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96481E" w:rsidRDefault="005C6E48" w:rsidP="000F0D8F">
            <w:pPr>
              <w:pStyle w:val="afc"/>
              <w:rPr>
                <w:color w:val="000000" w:themeColor="text1"/>
              </w:rPr>
            </w:pPr>
            <w:r w:rsidRPr="0096481E">
              <w:rPr>
                <w:color w:val="000000" w:themeColor="text1"/>
              </w:rPr>
              <w:t>Территории объектов культуры</w:t>
            </w:r>
          </w:p>
        </w:tc>
        <w:tc>
          <w:tcPr>
            <w:tcW w:w="64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0,27</w:t>
            </w:r>
          </w:p>
        </w:tc>
      </w:tr>
      <w:tr w:rsidR="0096481E" w:rsidRPr="0096481E" w:rsidTr="00593393">
        <w:trPr>
          <w:trHeight w:val="845"/>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96481E" w:rsidRDefault="005C6E48" w:rsidP="000F0D8F">
            <w:pPr>
              <w:pStyle w:val="afc"/>
              <w:rPr>
                <w:color w:val="000000" w:themeColor="text1"/>
              </w:rPr>
            </w:pPr>
            <w:r w:rsidRPr="0096481E">
              <w:rPr>
                <w:color w:val="000000" w:themeColor="text1"/>
              </w:rPr>
              <w:t>Территории административно-управленческих объектов</w:t>
            </w:r>
          </w:p>
        </w:tc>
        <w:tc>
          <w:tcPr>
            <w:tcW w:w="64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96481E" w:rsidRDefault="005C6E48" w:rsidP="000F0D8F">
            <w:pPr>
              <w:pStyle w:val="afc"/>
              <w:rPr>
                <w:color w:val="000000" w:themeColor="text1"/>
              </w:rPr>
            </w:pPr>
            <w:r w:rsidRPr="0096481E">
              <w:rPr>
                <w:color w:val="000000" w:themeColor="text1"/>
              </w:rPr>
              <w:t>0,49</w:t>
            </w:r>
          </w:p>
        </w:tc>
      </w:tr>
      <w:tr w:rsidR="0096481E" w:rsidRPr="0096481E" w:rsidTr="00593393">
        <w:trPr>
          <w:trHeight w:val="273"/>
          <w:jc w:val="center"/>
        </w:trPr>
        <w:tc>
          <w:tcPr>
            <w:tcW w:w="117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96481E" w:rsidRDefault="005C6E48" w:rsidP="000F0D8F">
            <w:pPr>
              <w:pStyle w:val="afc"/>
              <w:rPr>
                <w:color w:val="000000" w:themeColor="text1"/>
              </w:rPr>
            </w:pPr>
            <w:r w:rsidRPr="0096481E">
              <w:rPr>
                <w:color w:val="000000" w:themeColor="text1"/>
              </w:rPr>
              <w:t>Сеть дорог и улиц</w:t>
            </w:r>
          </w:p>
        </w:tc>
        <w:tc>
          <w:tcPr>
            <w:tcW w:w="64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96481E" w:rsidRDefault="005C6E48" w:rsidP="000F0D8F">
            <w:pPr>
              <w:pStyle w:val="afc"/>
              <w:rPr>
                <w:color w:val="000000" w:themeColor="text1"/>
              </w:rPr>
            </w:pPr>
            <w:r w:rsidRPr="0096481E">
              <w:rPr>
                <w:color w:val="000000" w:themeColor="text1"/>
              </w:rPr>
              <w:t>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96481E" w:rsidRDefault="005C6E48" w:rsidP="000F0D8F">
            <w:pPr>
              <w:pStyle w:val="afc"/>
              <w:rPr>
                <w:color w:val="000000" w:themeColor="text1"/>
              </w:rPr>
            </w:pPr>
            <w:r w:rsidRPr="0096481E">
              <w:rPr>
                <w:color w:val="000000" w:themeColor="text1"/>
              </w:rPr>
              <w:t>7,00</w:t>
            </w:r>
          </w:p>
        </w:tc>
        <w:tc>
          <w:tcPr>
            <w:tcW w:w="68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96481E" w:rsidRDefault="005C6E48" w:rsidP="000F0D8F">
            <w:pPr>
              <w:pStyle w:val="afc"/>
              <w:rPr>
                <w:color w:val="000000" w:themeColor="text1"/>
              </w:rPr>
            </w:pPr>
            <w:r w:rsidRPr="0096481E">
              <w:rPr>
                <w:color w:val="000000" w:themeColor="text1"/>
              </w:rPr>
              <w:t>6,64</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194EE2" w:rsidRPr="0096481E" w:rsidRDefault="005C6E48" w:rsidP="000F0D8F">
            <w:pPr>
              <w:pStyle w:val="afc"/>
              <w:rPr>
                <w:color w:val="000000" w:themeColor="text1"/>
              </w:rPr>
            </w:pPr>
            <w:r w:rsidRPr="0096481E">
              <w:rPr>
                <w:color w:val="000000" w:themeColor="text1"/>
              </w:rPr>
              <w:t>4,45</w:t>
            </w:r>
          </w:p>
        </w:tc>
      </w:tr>
      <w:tr w:rsidR="0096481E" w:rsidRPr="0096481E" w:rsidTr="00593393">
        <w:trPr>
          <w:trHeight w:val="273"/>
          <w:jc w:val="center"/>
        </w:trPr>
        <w:tc>
          <w:tcPr>
            <w:tcW w:w="1171" w:type="pc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tcPr>
          <w:p w:rsidR="0096481E" w:rsidRPr="0096481E" w:rsidRDefault="0096481E" w:rsidP="0096481E">
            <w:pPr>
              <w:pStyle w:val="afd"/>
              <w:ind w:firstLine="0"/>
              <w:jc w:val="center"/>
              <w:rPr>
                <w:rFonts w:asciiTheme="minorHAnsi" w:hAnsiTheme="minorHAnsi" w:cstheme="minorBidi"/>
                <w:color w:val="000000" w:themeColor="text1"/>
                <w:sz w:val="22"/>
                <w:szCs w:val="22"/>
              </w:rPr>
            </w:pPr>
            <w:r w:rsidRPr="0096481E">
              <w:rPr>
                <w:rFonts w:asciiTheme="minorHAnsi" w:hAnsiTheme="minorHAnsi" w:cstheme="minorBidi"/>
                <w:color w:val="000000" w:themeColor="text1"/>
                <w:sz w:val="22"/>
                <w:szCs w:val="22"/>
              </w:rPr>
              <w:t>Территории объектов жилищного строительства, в том числе:</w:t>
            </w:r>
          </w:p>
        </w:tc>
        <w:tc>
          <w:tcPr>
            <w:tcW w:w="646" w:type="pc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tcPr>
          <w:p w:rsidR="0096481E" w:rsidRPr="0096481E" w:rsidRDefault="0096481E" w:rsidP="0096481E">
            <w:pPr>
              <w:pStyle w:val="af9"/>
              <w:rPr>
                <w:rFonts w:asciiTheme="minorHAnsi" w:eastAsia="Times New Roman" w:hAnsiTheme="minorHAnsi" w:cstheme="minorBidi"/>
                <w:color w:val="000000" w:themeColor="text1"/>
                <w:sz w:val="22"/>
                <w:szCs w:val="22"/>
              </w:rPr>
            </w:pPr>
          </w:p>
        </w:tc>
        <w:tc>
          <w:tcPr>
            <w:tcW w:w="682" w:type="pc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tcPr>
          <w:p w:rsidR="0096481E" w:rsidRPr="0096481E" w:rsidRDefault="0096481E" w:rsidP="0096481E">
            <w:pPr>
              <w:pStyle w:val="af9"/>
              <w:rPr>
                <w:rFonts w:asciiTheme="minorHAnsi" w:eastAsia="Times New Roman" w:hAnsiTheme="minorHAnsi" w:cstheme="minorBidi"/>
                <w:color w:val="000000" w:themeColor="text1"/>
                <w:sz w:val="22"/>
                <w:szCs w:val="22"/>
              </w:rPr>
            </w:pPr>
          </w:p>
        </w:tc>
        <w:tc>
          <w:tcPr>
            <w:tcW w:w="682" w:type="pc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96481E" w:rsidRPr="0096481E" w:rsidRDefault="0096481E" w:rsidP="0096481E">
            <w:pPr>
              <w:pStyle w:val="afc"/>
              <w:rPr>
                <w:color w:val="000000" w:themeColor="text1"/>
              </w:rPr>
            </w:pPr>
          </w:p>
        </w:tc>
        <w:tc>
          <w:tcPr>
            <w:tcW w:w="682" w:type="pc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96481E" w:rsidRPr="0096481E" w:rsidRDefault="0096481E" w:rsidP="0096481E">
            <w:pPr>
              <w:pStyle w:val="afc"/>
              <w:rPr>
                <w:color w:val="000000" w:themeColor="text1"/>
              </w:rPr>
            </w:pPr>
          </w:p>
        </w:tc>
        <w:tc>
          <w:tcPr>
            <w:tcW w:w="1138" w:type="pc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96481E" w:rsidRPr="0096481E" w:rsidRDefault="0096481E" w:rsidP="0096481E">
            <w:pPr>
              <w:pStyle w:val="afc"/>
              <w:rPr>
                <w:color w:val="000000" w:themeColor="text1"/>
              </w:rPr>
            </w:pPr>
          </w:p>
        </w:tc>
      </w:tr>
      <w:tr w:rsidR="0096481E" w:rsidRPr="0096481E" w:rsidTr="00593393">
        <w:trPr>
          <w:trHeight w:val="273"/>
          <w:jc w:val="center"/>
        </w:trPr>
        <w:tc>
          <w:tcPr>
            <w:tcW w:w="1171"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96481E" w:rsidRPr="0096481E" w:rsidRDefault="0096481E" w:rsidP="0096481E">
            <w:pPr>
              <w:pStyle w:val="afd"/>
              <w:ind w:firstLine="0"/>
              <w:jc w:val="center"/>
              <w:rPr>
                <w:rFonts w:asciiTheme="minorHAnsi" w:hAnsiTheme="minorHAnsi" w:cstheme="minorBidi"/>
                <w:color w:val="000000" w:themeColor="text1"/>
                <w:sz w:val="22"/>
                <w:szCs w:val="22"/>
              </w:rPr>
            </w:pPr>
            <w:r w:rsidRPr="0096481E">
              <w:rPr>
                <w:rFonts w:asciiTheme="minorHAnsi" w:hAnsiTheme="minorHAnsi" w:cstheme="minorBidi"/>
                <w:color w:val="000000" w:themeColor="text1"/>
                <w:sz w:val="22"/>
                <w:szCs w:val="22"/>
              </w:rPr>
              <w:t>1)многоквартирных жилых домов,</w:t>
            </w:r>
          </w:p>
        </w:tc>
        <w:tc>
          <w:tcPr>
            <w:tcW w:w="646"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96481E" w:rsidRPr="0096481E" w:rsidRDefault="0096481E" w:rsidP="0096481E">
            <w:pPr>
              <w:pStyle w:val="af9"/>
              <w:jc w:val="center"/>
              <w:rPr>
                <w:rFonts w:asciiTheme="minorHAnsi" w:eastAsia="Times New Roman" w:hAnsiTheme="minorHAnsi" w:cstheme="minorBidi"/>
                <w:color w:val="000000" w:themeColor="text1"/>
                <w:sz w:val="22"/>
                <w:szCs w:val="22"/>
              </w:rPr>
            </w:pPr>
            <w:r w:rsidRPr="0096481E">
              <w:rPr>
                <w:rFonts w:asciiTheme="minorHAnsi" w:eastAsia="Times New Roman" w:hAnsiTheme="minorHAnsi" w:cstheme="minorBidi"/>
                <w:color w:val="000000" w:themeColor="text1"/>
                <w:sz w:val="22"/>
                <w:szCs w:val="22"/>
              </w:rPr>
              <w:t>24,0</w:t>
            </w:r>
          </w:p>
        </w:tc>
        <w:tc>
          <w:tcPr>
            <w:tcW w:w="682"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96481E" w:rsidRPr="0096481E" w:rsidRDefault="0096481E" w:rsidP="0096481E">
            <w:pPr>
              <w:pStyle w:val="af9"/>
              <w:jc w:val="center"/>
              <w:rPr>
                <w:rFonts w:asciiTheme="minorHAnsi" w:eastAsia="Times New Roman" w:hAnsiTheme="minorHAnsi" w:cstheme="minorBidi"/>
                <w:color w:val="000000" w:themeColor="text1"/>
                <w:sz w:val="22"/>
                <w:szCs w:val="22"/>
              </w:rPr>
            </w:pPr>
            <w:r w:rsidRPr="0096481E">
              <w:rPr>
                <w:rFonts w:asciiTheme="minorHAnsi" w:eastAsia="Times New Roman" w:hAnsiTheme="minorHAnsi" w:cstheme="minorBidi"/>
                <w:color w:val="000000" w:themeColor="text1"/>
                <w:sz w:val="22"/>
                <w:szCs w:val="22"/>
              </w:rPr>
              <w:t>18,5</w:t>
            </w:r>
          </w:p>
        </w:tc>
        <w:tc>
          <w:tcPr>
            <w:tcW w:w="682" w:type="pct"/>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96481E" w:rsidRPr="0096481E" w:rsidRDefault="0096481E" w:rsidP="0096481E">
            <w:pPr>
              <w:pStyle w:val="afc"/>
              <w:rPr>
                <w:color w:val="000000" w:themeColor="text1"/>
              </w:rPr>
            </w:pPr>
          </w:p>
        </w:tc>
        <w:tc>
          <w:tcPr>
            <w:tcW w:w="682" w:type="pct"/>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96481E" w:rsidRPr="0096481E" w:rsidRDefault="0096481E" w:rsidP="0096481E">
            <w:pPr>
              <w:pStyle w:val="afc"/>
              <w:rPr>
                <w:color w:val="000000" w:themeColor="text1"/>
              </w:rPr>
            </w:pPr>
          </w:p>
        </w:tc>
        <w:tc>
          <w:tcPr>
            <w:tcW w:w="1138" w:type="pct"/>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96481E" w:rsidRPr="0096481E" w:rsidRDefault="0096481E" w:rsidP="0096481E">
            <w:pPr>
              <w:pStyle w:val="afc"/>
              <w:rPr>
                <w:color w:val="000000" w:themeColor="text1"/>
              </w:rPr>
            </w:pPr>
          </w:p>
        </w:tc>
      </w:tr>
      <w:tr w:rsidR="0096481E" w:rsidRPr="0096481E" w:rsidTr="00593393">
        <w:trPr>
          <w:trHeight w:val="273"/>
          <w:jc w:val="center"/>
        </w:trPr>
        <w:tc>
          <w:tcPr>
            <w:tcW w:w="1171"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96481E" w:rsidRPr="0096481E" w:rsidRDefault="0096481E" w:rsidP="0096481E">
            <w:pPr>
              <w:pStyle w:val="afd"/>
              <w:ind w:firstLine="0"/>
              <w:jc w:val="center"/>
              <w:rPr>
                <w:rFonts w:asciiTheme="minorHAnsi" w:hAnsiTheme="minorHAnsi" w:cstheme="minorBidi"/>
                <w:color w:val="000000" w:themeColor="text1"/>
                <w:sz w:val="22"/>
                <w:szCs w:val="22"/>
              </w:rPr>
            </w:pPr>
            <w:r w:rsidRPr="0096481E">
              <w:rPr>
                <w:rFonts w:asciiTheme="minorHAnsi" w:hAnsiTheme="minorHAnsi" w:cstheme="minorBidi"/>
                <w:color w:val="000000" w:themeColor="text1"/>
                <w:sz w:val="22"/>
                <w:szCs w:val="22"/>
              </w:rPr>
              <w:t>в том числе территории открытых автостоянок;</w:t>
            </w:r>
          </w:p>
        </w:tc>
        <w:tc>
          <w:tcPr>
            <w:tcW w:w="646"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96481E" w:rsidRPr="0096481E" w:rsidRDefault="0096481E" w:rsidP="0096481E">
            <w:pPr>
              <w:pStyle w:val="af9"/>
              <w:jc w:val="center"/>
              <w:rPr>
                <w:rFonts w:asciiTheme="minorHAnsi" w:eastAsia="Times New Roman" w:hAnsiTheme="minorHAnsi" w:cstheme="minorBidi"/>
                <w:color w:val="000000" w:themeColor="text1"/>
                <w:sz w:val="22"/>
                <w:szCs w:val="22"/>
              </w:rPr>
            </w:pPr>
            <w:r w:rsidRPr="0096481E">
              <w:rPr>
                <w:rFonts w:asciiTheme="minorHAnsi" w:eastAsia="Times New Roman" w:hAnsiTheme="minorHAnsi" w:cstheme="minorBidi"/>
                <w:color w:val="000000" w:themeColor="text1"/>
                <w:sz w:val="22"/>
                <w:szCs w:val="22"/>
              </w:rPr>
              <w:t>1,7</w:t>
            </w:r>
          </w:p>
        </w:tc>
        <w:tc>
          <w:tcPr>
            <w:tcW w:w="682"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96481E" w:rsidRPr="0096481E" w:rsidRDefault="0096481E" w:rsidP="0096481E">
            <w:pPr>
              <w:pStyle w:val="af9"/>
              <w:jc w:val="center"/>
              <w:rPr>
                <w:rFonts w:asciiTheme="minorHAnsi" w:eastAsia="Times New Roman" w:hAnsiTheme="minorHAnsi" w:cstheme="minorBidi"/>
                <w:color w:val="000000" w:themeColor="text1"/>
                <w:sz w:val="22"/>
                <w:szCs w:val="22"/>
              </w:rPr>
            </w:pPr>
            <w:r w:rsidRPr="0096481E">
              <w:rPr>
                <w:rFonts w:asciiTheme="minorHAnsi" w:eastAsia="Times New Roman" w:hAnsiTheme="minorHAnsi" w:cstheme="minorBidi"/>
                <w:color w:val="000000" w:themeColor="text1"/>
                <w:sz w:val="22"/>
                <w:szCs w:val="22"/>
              </w:rPr>
              <w:t>1,6</w:t>
            </w:r>
          </w:p>
        </w:tc>
        <w:tc>
          <w:tcPr>
            <w:tcW w:w="682" w:type="pct"/>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96481E" w:rsidRPr="0096481E" w:rsidRDefault="0096481E" w:rsidP="0096481E">
            <w:pPr>
              <w:pStyle w:val="afc"/>
              <w:rPr>
                <w:color w:val="000000" w:themeColor="text1"/>
              </w:rPr>
            </w:pPr>
          </w:p>
        </w:tc>
        <w:tc>
          <w:tcPr>
            <w:tcW w:w="682" w:type="pct"/>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96481E" w:rsidRPr="0096481E" w:rsidRDefault="0096481E" w:rsidP="0096481E">
            <w:pPr>
              <w:pStyle w:val="afc"/>
              <w:rPr>
                <w:color w:val="000000" w:themeColor="text1"/>
              </w:rPr>
            </w:pPr>
          </w:p>
        </w:tc>
        <w:tc>
          <w:tcPr>
            <w:tcW w:w="1138" w:type="pct"/>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96481E" w:rsidRPr="0096481E" w:rsidRDefault="0096481E" w:rsidP="0096481E">
            <w:pPr>
              <w:pStyle w:val="afc"/>
              <w:rPr>
                <w:color w:val="000000" w:themeColor="text1"/>
              </w:rPr>
            </w:pPr>
          </w:p>
        </w:tc>
      </w:tr>
      <w:tr w:rsidR="0096481E" w:rsidRPr="0096481E" w:rsidTr="00593393">
        <w:trPr>
          <w:trHeight w:val="273"/>
          <w:jc w:val="center"/>
        </w:trPr>
        <w:tc>
          <w:tcPr>
            <w:tcW w:w="1171"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96481E" w:rsidRPr="0096481E" w:rsidRDefault="0096481E" w:rsidP="0096481E">
            <w:pPr>
              <w:pStyle w:val="afd"/>
              <w:ind w:firstLine="0"/>
              <w:jc w:val="center"/>
              <w:rPr>
                <w:rFonts w:asciiTheme="minorHAnsi" w:hAnsiTheme="minorHAnsi" w:cstheme="minorBidi"/>
                <w:color w:val="000000" w:themeColor="text1"/>
                <w:sz w:val="22"/>
                <w:szCs w:val="22"/>
              </w:rPr>
            </w:pPr>
            <w:r w:rsidRPr="0096481E">
              <w:rPr>
                <w:rFonts w:asciiTheme="minorHAnsi" w:hAnsiTheme="minorHAnsi" w:cstheme="minorBidi"/>
                <w:color w:val="000000" w:themeColor="text1"/>
                <w:sz w:val="22"/>
                <w:szCs w:val="22"/>
              </w:rPr>
              <w:t>2) блокированных жилых домов;</w:t>
            </w:r>
          </w:p>
        </w:tc>
        <w:tc>
          <w:tcPr>
            <w:tcW w:w="646"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96481E" w:rsidRPr="0096481E" w:rsidRDefault="0096481E" w:rsidP="0096481E">
            <w:pPr>
              <w:pStyle w:val="af9"/>
              <w:jc w:val="center"/>
              <w:rPr>
                <w:rFonts w:asciiTheme="minorHAnsi" w:eastAsia="Times New Roman" w:hAnsiTheme="minorHAnsi" w:cstheme="minorBidi"/>
                <w:color w:val="000000" w:themeColor="text1"/>
                <w:sz w:val="22"/>
                <w:szCs w:val="22"/>
              </w:rPr>
            </w:pPr>
            <w:r w:rsidRPr="0096481E">
              <w:rPr>
                <w:rFonts w:asciiTheme="minorHAnsi" w:eastAsia="Times New Roman" w:hAnsiTheme="minorHAnsi" w:cstheme="minorBidi"/>
                <w:color w:val="000000" w:themeColor="text1"/>
                <w:sz w:val="22"/>
                <w:szCs w:val="22"/>
              </w:rPr>
              <w:t>52,7</w:t>
            </w:r>
          </w:p>
        </w:tc>
        <w:tc>
          <w:tcPr>
            <w:tcW w:w="682"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96481E" w:rsidRPr="0096481E" w:rsidRDefault="0096481E" w:rsidP="0096481E">
            <w:pPr>
              <w:pStyle w:val="af9"/>
              <w:rPr>
                <w:rFonts w:asciiTheme="minorHAnsi" w:eastAsia="Times New Roman" w:hAnsiTheme="minorHAnsi" w:cstheme="minorBidi"/>
                <w:color w:val="000000" w:themeColor="text1"/>
                <w:sz w:val="22"/>
                <w:szCs w:val="22"/>
              </w:rPr>
            </w:pPr>
          </w:p>
        </w:tc>
        <w:tc>
          <w:tcPr>
            <w:tcW w:w="682" w:type="pct"/>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96481E" w:rsidRPr="0096481E" w:rsidRDefault="0096481E" w:rsidP="0096481E">
            <w:pPr>
              <w:pStyle w:val="afc"/>
              <w:rPr>
                <w:color w:val="000000" w:themeColor="text1"/>
              </w:rPr>
            </w:pPr>
          </w:p>
        </w:tc>
        <w:tc>
          <w:tcPr>
            <w:tcW w:w="682" w:type="pct"/>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96481E" w:rsidRPr="0096481E" w:rsidRDefault="0096481E" w:rsidP="0096481E">
            <w:pPr>
              <w:pStyle w:val="afc"/>
              <w:rPr>
                <w:color w:val="000000" w:themeColor="text1"/>
              </w:rPr>
            </w:pPr>
          </w:p>
        </w:tc>
        <w:tc>
          <w:tcPr>
            <w:tcW w:w="1138" w:type="pct"/>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96481E" w:rsidRPr="0096481E" w:rsidRDefault="0096481E" w:rsidP="0096481E">
            <w:pPr>
              <w:pStyle w:val="afc"/>
              <w:rPr>
                <w:color w:val="000000" w:themeColor="text1"/>
              </w:rPr>
            </w:pPr>
          </w:p>
        </w:tc>
      </w:tr>
      <w:tr w:rsidR="0096481E" w:rsidRPr="0096481E" w:rsidTr="00593393">
        <w:trPr>
          <w:trHeight w:val="273"/>
          <w:jc w:val="center"/>
        </w:trPr>
        <w:tc>
          <w:tcPr>
            <w:tcW w:w="1171" w:type="pct"/>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96481E" w:rsidRPr="0096481E" w:rsidRDefault="0096481E" w:rsidP="0096481E">
            <w:pPr>
              <w:pStyle w:val="afd"/>
              <w:ind w:firstLine="0"/>
              <w:jc w:val="center"/>
              <w:rPr>
                <w:rFonts w:asciiTheme="minorHAnsi" w:hAnsiTheme="minorHAnsi" w:cstheme="minorBidi"/>
                <w:color w:val="000000" w:themeColor="text1"/>
                <w:sz w:val="22"/>
                <w:szCs w:val="22"/>
              </w:rPr>
            </w:pPr>
            <w:r w:rsidRPr="0096481E">
              <w:rPr>
                <w:rFonts w:asciiTheme="minorHAnsi" w:hAnsiTheme="minorHAnsi" w:cstheme="minorBidi"/>
                <w:color w:val="000000" w:themeColor="text1"/>
                <w:sz w:val="22"/>
                <w:szCs w:val="22"/>
              </w:rPr>
              <w:t>3) индивидуальных жилых домов.</w:t>
            </w:r>
          </w:p>
        </w:tc>
        <w:tc>
          <w:tcPr>
            <w:tcW w:w="646" w:type="pct"/>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96481E" w:rsidRPr="0096481E" w:rsidRDefault="0096481E" w:rsidP="0096481E">
            <w:pPr>
              <w:pStyle w:val="af9"/>
              <w:jc w:val="center"/>
              <w:rPr>
                <w:rFonts w:asciiTheme="minorHAnsi" w:eastAsia="Times New Roman" w:hAnsiTheme="minorHAnsi" w:cstheme="minorBidi"/>
                <w:color w:val="000000" w:themeColor="text1"/>
                <w:sz w:val="22"/>
                <w:szCs w:val="22"/>
              </w:rPr>
            </w:pPr>
            <w:r w:rsidRPr="0096481E">
              <w:rPr>
                <w:rFonts w:asciiTheme="minorHAnsi" w:eastAsia="Times New Roman" w:hAnsiTheme="minorHAnsi" w:cstheme="minorBidi"/>
                <w:color w:val="000000" w:themeColor="text1"/>
                <w:sz w:val="22"/>
                <w:szCs w:val="22"/>
              </w:rPr>
              <w:t>75,0</w:t>
            </w:r>
          </w:p>
        </w:tc>
        <w:tc>
          <w:tcPr>
            <w:tcW w:w="682" w:type="pct"/>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96481E" w:rsidRPr="0096481E" w:rsidRDefault="0096481E" w:rsidP="0096481E">
            <w:pPr>
              <w:pStyle w:val="af9"/>
              <w:rPr>
                <w:rFonts w:asciiTheme="minorHAnsi" w:eastAsia="Times New Roman" w:hAnsiTheme="minorHAnsi" w:cstheme="minorBidi"/>
                <w:color w:val="000000" w:themeColor="text1"/>
                <w:sz w:val="22"/>
                <w:szCs w:val="22"/>
              </w:rPr>
            </w:pPr>
          </w:p>
        </w:tc>
        <w:tc>
          <w:tcPr>
            <w:tcW w:w="682" w:type="pct"/>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96481E" w:rsidRPr="0096481E" w:rsidRDefault="0096481E" w:rsidP="0096481E">
            <w:pPr>
              <w:pStyle w:val="afc"/>
              <w:rPr>
                <w:color w:val="000000" w:themeColor="text1"/>
              </w:rPr>
            </w:pPr>
          </w:p>
        </w:tc>
        <w:tc>
          <w:tcPr>
            <w:tcW w:w="682" w:type="pct"/>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96481E" w:rsidRPr="0096481E" w:rsidRDefault="0096481E" w:rsidP="0096481E">
            <w:pPr>
              <w:pStyle w:val="afc"/>
              <w:rPr>
                <w:color w:val="000000" w:themeColor="text1"/>
              </w:rPr>
            </w:pPr>
          </w:p>
        </w:tc>
        <w:tc>
          <w:tcPr>
            <w:tcW w:w="1138" w:type="pct"/>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96481E" w:rsidRPr="0096481E" w:rsidRDefault="0096481E" w:rsidP="0096481E">
            <w:pPr>
              <w:pStyle w:val="afc"/>
              <w:rPr>
                <w:color w:val="000000" w:themeColor="text1"/>
              </w:rPr>
            </w:pPr>
          </w:p>
        </w:tc>
      </w:tr>
    </w:tbl>
    <w:p w:rsidR="005C6E48" w:rsidRPr="00A45F80" w:rsidRDefault="005C6E48" w:rsidP="00AD7352">
      <w:pPr>
        <w:ind w:left="426" w:hanging="426"/>
        <w:rPr>
          <w:color w:val="FF0000"/>
        </w:rPr>
      </w:pPr>
    </w:p>
    <w:p w:rsidR="005C6E48" w:rsidRPr="00C539F2" w:rsidRDefault="005C6E48" w:rsidP="004C0D26">
      <w:pPr>
        <w:rPr>
          <w:color w:val="000000" w:themeColor="text1"/>
        </w:rPr>
      </w:pPr>
      <w:r w:rsidRPr="00C539F2">
        <w:rPr>
          <w:color w:val="000000" w:themeColor="text1"/>
        </w:rPr>
        <w:t xml:space="preserve">Показатели минимально необходимой площади территории для размещения объектов в </w:t>
      </w:r>
      <w:r w:rsidR="0025576F" w:rsidRPr="00C539F2">
        <w:rPr>
          <w:color w:val="000000" w:themeColor="text1"/>
        </w:rPr>
        <w:t>населённ</w:t>
      </w:r>
      <w:r w:rsidRPr="00C539F2">
        <w:rPr>
          <w:color w:val="000000" w:themeColor="text1"/>
        </w:rPr>
        <w:t xml:space="preserve">ых пунктах </w:t>
      </w:r>
      <w:r w:rsidR="009F0CCD" w:rsidRPr="00C539F2">
        <w:rPr>
          <w:color w:val="000000" w:themeColor="text1"/>
        </w:rPr>
        <w:t xml:space="preserve">Ангелово, Светлые Горы, </w:t>
      </w:r>
      <w:r w:rsidR="00800C8D" w:rsidRPr="00C539F2">
        <w:rPr>
          <w:color w:val="000000" w:themeColor="text1"/>
        </w:rPr>
        <w:t xml:space="preserve">Дмитровское, Николо-Урюпино, Инженерный-1, Дачного хозяйства «Архангельское». </w:t>
      </w:r>
    </w:p>
    <w:p w:rsidR="005C6E48" w:rsidRPr="00C539F2" w:rsidRDefault="005C6E48" w:rsidP="00AD7352">
      <w:pPr>
        <w:ind w:left="426" w:hanging="426"/>
        <w:jc w:val="right"/>
        <w:rPr>
          <w:color w:val="000000" w:themeColor="text1"/>
        </w:rPr>
      </w:pPr>
      <w:r w:rsidRPr="00C539F2">
        <w:rPr>
          <w:color w:val="000000" w:themeColor="text1"/>
        </w:rPr>
        <w:t xml:space="preserve">Таблица </w:t>
      </w:r>
      <w:r w:rsidR="00593393">
        <w:rPr>
          <w:color w:val="000000" w:themeColor="text1"/>
          <w:lang w:val="en-US"/>
        </w:rPr>
        <w:t>1</w:t>
      </w:r>
      <w:r w:rsidRPr="00C539F2">
        <w:rPr>
          <w:color w:val="000000" w:themeColor="text1"/>
        </w:rPr>
        <w:t>.</w:t>
      </w:r>
      <w:r w:rsidR="00F06D37" w:rsidRPr="00C539F2">
        <w:rPr>
          <w:color w:val="000000" w:themeColor="text1"/>
        </w:rPr>
        <w:t>5</w:t>
      </w:r>
    </w:p>
    <w:tbl>
      <w:tblPr>
        <w:tblW w:w="5000" w:type="pct"/>
        <w:jc w:val="center"/>
        <w:shd w:val="clear" w:color="auto" w:fill="FFFFFF" w:themeFill="background1"/>
        <w:tblCellMar>
          <w:left w:w="0" w:type="dxa"/>
          <w:right w:w="0" w:type="dxa"/>
        </w:tblCellMar>
        <w:tblLook w:val="04A0" w:firstRow="1" w:lastRow="0" w:firstColumn="1" w:lastColumn="0" w:noHBand="0" w:noVBand="1"/>
      </w:tblPr>
      <w:tblGrid>
        <w:gridCol w:w="3708"/>
        <w:gridCol w:w="1781"/>
        <w:gridCol w:w="2077"/>
        <w:gridCol w:w="2229"/>
      </w:tblGrid>
      <w:tr w:rsidR="00A45F80" w:rsidRPr="00C539F2" w:rsidTr="00593393">
        <w:trPr>
          <w:jc w:val="center"/>
        </w:trPr>
        <w:tc>
          <w:tcPr>
            <w:tcW w:w="1893" w:type="pct"/>
            <w:vMerge w:val="restar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Назначение территорий</w:t>
            </w:r>
          </w:p>
        </w:tc>
        <w:tc>
          <w:tcPr>
            <w:tcW w:w="3107"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Минимально необходимая площадь территории, кв. м/чел.</w:t>
            </w:r>
          </w:p>
        </w:tc>
      </w:tr>
      <w:tr w:rsidR="00A45F80" w:rsidRPr="00C539F2" w:rsidTr="00593393">
        <w:trPr>
          <w:trHeight w:val="997"/>
          <w:jc w:val="center"/>
        </w:trPr>
        <w:tc>
          <w:tcPr>
            <w:tcW w:w="1893" w:type="pct"/>
            <w:vMerge/>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194EE2" w:rsidP="000F0D8F">
            <w:pPr>
              <w:pStyle w:val="afc"/>
              <w:rPr>
                <w:color w:val="000000" w:themeColor="text1"/>
              </w:rPr>
            </w:pPr>
          </w:p>
        </w:tc>
        <w:tc>
          <w:tcPr>
            <w:tcW w:w="909" w:type="pct"/>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 xml:space="preserve">В границах квартала </w:t>
            </w:r>
          </w:p>
        </w:tc>
        <w:tc>
          <w:tcPr>
            <w:tcW w:w="1060"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194EE2" w:rsidRPr="00C539F2" w:rsidRDefault="005C6E48" w:rsidP="000F0D8F">
            <w:pPr>
              <w:pStyle w:val="afc"/>
              <w:rPr>
                <w:color w:val="000000" w:themeColor="text1"/>
              </w:rPr>
            </w:pPr>
            <w:r w:rsidRPr="00C539F2">
              <w:rPr>
                <w:color w:val="000000" w:themeColor="text1"/>
              </w:rPr>
              <w:t>Дополнительно в границах жилого района</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 xml:space="preserve">Дополнительно в границах </w:t>
            </w:r>
            <w:r w:rsidR="0025576F" w:rsidRPr="00C539F2">
              <w:rPr>
                <w:color w:val="000000" w:themeColor="text1"/>
              </w:rPr>
              <w:t>населённ</w:t>
            </w:r>
            <w:r w:rsidRPr="00C539F2">
              <w:rPr>
                <w:color w:val="000000" w:themeColor="text1"/>
              </w:rPr>
              <w:t>ого пункта</w:t>
            </w:r>
          </w:p>
        </w:tc>
      </w:tr>
      <w:tr w:rsidR="00A45F80" w:rsidRPr="00C539F2" w:rsidTr="00593393">
        <w:trPr>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C539F2" w:rsidRDefault="005C6E48" w:rsidP="000F0D8F">
            <w:pPr>
              <w:pStyle w:val="afc"/>
              <w:rPr>
                <w:color w:val="000000" w:themeColor="text1"/>
              </w:rPr>
            </w:pPr>
            <w:r w:rsidRPr="00C539F2">
              <w:rPr>
                <w:color w:val="000000" w:themeColor="text1"/>
              </w:rPr>
              <w:t>Территории объектов для хранения индивидуального автомобильного транспорта</w:t>
            </w:r>
          </w:p>
        </w:tc>
        <w:tc>
          <w:tcPr>
            <w:tcW w:w="909" w:type="pct"/>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3,19</w:t>
            </w:r>
          </w:p>
        </w:tc>
        <w:tc>
          <w:tcPr>
            <w:tcW w:w="1060"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194EE2" w:rsidRPr="00C539F2" w:rsidRDefault="005C6E48" w:rsidP="000F0D8F">
            <w:pPr>
              <w:pStyle w:val="afc"/>
              <w:rPr>
                <w:color w:val="000000" w:themeColor="text1"/>
              </w:rPr>
            </w:pPr>
            <w:r w:rsidRPr="00C539F2">
              <w:rPr>
                <w:color w:val="000000" w:themeColor="text1"/>
              </w:rPr>
              <w:t>4,48</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0,47</w:t>
            </w:r>
          </w:p>
        </w:tc>
      </w:tr>
      <w:tr w:rsidR="00A45F80" w:rsidRPr="00C539F2" w:rsidTr="00593393">
        <w:trPr>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C539F2" w:rsidRDefault="005C6E48" w:rsidP="000F0D8F">
            <w:pPr>
              <w:pStyle w:val="afc"/>
              <w:rPr>
                <w:color w:val="000000" w:themeColor="text1"/>
              </w:rPr>
            </w:pPr>
            <w:r w:rsidRPr="00C539F2">
              <w:rPr>
                <w:color w:val="000000" w:themeColor="text1"/>
              </w:rPr>
              <w:t>Территории объектов инженерного обеспечения</w:t>
            </w:r>
          </w:p>
        </w:tc>
        <w:tc>
          <w:tcPr>
            <w:tcW w:w="909" w:type="pct"/>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0,29</w:t>
            </w:r>
          </w:p>
        </w:tc>
        <w:tc>
          <w:tcPr>
            <w:tcW w:w="1060"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194EE2" w:rsidRPr="00C539F2" w:rsidRDefault="005C6E48" w:rsidP="000F0D8F">
            <w:pPr>
              <w:pStyle w:val="afc"/>
              <w:rPr>
                <w:color w:val="000000" w:themeColor="text1"/>
              </w:rPr>
            </w:pPr>
            <w:r w:rsidRPr="00C539F2">
              <w:rPr>
                <w:color w:val="000000" w:themeColor="text1"/>
              </w:rPr>
              <w:t>0,13</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1,00</w:t>
            </w:r>
          </w:p>
        </w:tc>
      </w:tr>
      <w:tr w:rsidR="00A45F80" w:rsidRPr="00C539F2" w:rsidTr="00593393">
        <w:trPr>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C539F2" w:rsidRDefault="005C6E48" w:rsidP="000F0D8F">
            <w:pPr>
              <w:pStyle w:val="afc"/>
              <w:rPr>
                <w:color w:val="000000" w:themeColor="text1"/>
              </w:rPr>
            </w:pPr>
            <w:r w:rsidRPr="00C539F2">
              <w:rPr>
                <w:color w:val="000000" w:themeColor="text1"/>
              </w:rPr>
              <w:t>Территории объектов физкультурно-спортивного назначения</w:t>
            </w:r>
          </w:p>
        </w:tc>
        <w:tc>
          <w:tcPr>
            <w:tcW w:w="909" w:type="pct"/>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1,12</w:t>
            </w:r>
          </w:p>
        </w:tc>
        <w:tc>
          <w:tcPr>
            <w:tcW w:w="1060"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194EE2" w:rsidRPr="00C539F2" w:rsidRDefault="005C6E48" w:rsidP="000F0D8F">
            <w:pPr>
              <w:pStyle w:val="afc"/>
              <w:rPr>
                <w:color w:val="000000" w:themeColor="text1"/>
              </w:rPr>
            </w:pPr>
            <w:r w:rsidRPr="00C539F2">
              <w:rPr>
                <w:color w:val="000000" w:themeColor="text1"/>
              </w:rPr>
              <w:t>1,99</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0,24</w:t>
            </w:r>
          </w:p>
        </w:tc>
      </w:tr>
      <w:tr w:rsidR="00A45F80" w:rsidRPr="00C539F2" w:rsidTr="00593393">
        <w:trPr>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C539F2" w:rsidRDefault="005C6E48" w:rsidP="000F0D8F">
            <w:pPr>
              <w:pStyle w:val="afc"/>
              <w:rPr>
                <w:color w:val="000000" w:themeColor="text1"/>
              </w:rPr>
            </w:pPr>
            <w:r w:rsidRPr="00C539F2">
              <w:rPr>
                <w:color w:val="000000" w:themeColor="text1"/>
              </w:rPr>
              <w:t>Территории объектов торговли и общественного питания</w:t>
            </w:r>
          </w:p>
        </w:tc>
        <w:tc>
          <w:tcPr>
            <w:tcW w:w="909" w:type="pct"/>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0,57</w:t>
            </w:r>
          </w:p>
        </w:tc>
        <w:tc>
          <w:tcPr>
            <w:tcW w:w="1060"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194EE2" w:rsidRPr="00C539F2" w:rsidRDefault="005C6E48" w:rsidP="000F0D8F">
            <w:pPr>
              <w:pStyle w:val="afc"/>
              <w:rPr>
                <w:color w:val="000000" w:themeColor="text1"/>
              </w:rPr>
            </w:pPr>
            <w:r w:rsidRPr="00C539F2">
              <w:rPr>
                <w:color w:val="000000" w:themeColor="text1"/>
              </w:rPr>
              <w:t>1,68</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0,41</w:t>
            </w:r>
          </w:p>
        </w:tc>
      </w:tr>
      <w:tr w:rsidR="00A45F80" w:rsidRPr="00C539F2" w:rsidTr="00593393">
        <w:trPr>
          <w:trHeight w:val="43"/>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C539F2" w:rsidRDefault="005C6E48" w:rsidP="000F0D8F">
            <w:pPr>
              <w:pStyle w:val="afc"/>
              <w:rPr>
                <w:color w:val="000000" w:themeColor="text1"/>
              </w:rPr>
            </w:pPr>
            <w:r w:rsidRPr="00C539F2">
              <w:rPr>
                <w:color w:val="000000" w:themeColor="text1"/>
              </w:rPr>
              <w:t>Территории объектов коммунального и бытового обслуживания</w:t>
            </w:r>
          </w:p>
        </w:tc>
        <w:tc>
          <w:tcPr>
            <w:tcW w:w="909" w:type="pct"/>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0,25</w:t>
            </w:r>
          </w:p>
        </w:tc>
        <w:tc>
          <w:tcPr>
            <w:tcW w:w="1060"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194EE2" w:rsidRPr="00C539F2" w:rsidRDefault="005C6E48" w:rsidP="000F0D8F">
            <w:pPr>
              <w:pStyle w:val="afc"/>
              <w:rPr>
                <w:color w:val="000000" w:themeColor="text1"/>
              </w:rPr>
            </w:pPr>
            <w:r w:rsidRPr="00C539F2">
              <w:rPr>
                <w:color w:val="000000" w:themeColor="text1"/>
              </w:rPr>
              <w:t>0,34</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0,05</w:t>
            </w:r>
          </w:p>
        </w:tc>
      </w:tr>
      <w:tr w:rsidR="00A45F80" w:rsidRPr="00C539F2" w:rsidTr="00593393">
        <w:trPr>
          <w:trHeight w:val="279"/>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C539F2" w:rsidRDefault="005C6E48" w:rsidP="000F0D8F">
            <w:pPr>
              <w:pStyle w:val="afc"/>
              <w:rPr>
                <w:color w:val="000000" w:themeColor="text1"/>
              </w:rPr>
            </w:pPr>
            <w:r w:rsidRPr="00C539F2">
              <w:rPr>
                <w:color w:val="000000" w:themeColor="text1"/>
              </w:rPr>
              <w:t>Территории объектов предпринимательской деятельности, делового и финансового назначения</w:t>
            </w:r>
          </w:p>
        </w:tc>
        <w:tc>
          <w:tcPr>
            <w:tcW w:w="909" w:type="pct"/>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w:t>
            </w:r>
          </w:p>
        </w:tc>
        <w:tc>
          <w:tcPr>
            <w:tcW w:w="1060"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194EE2" w:rsidRPr="00C539F2" w:rsidRDefault="005C6E48" w:rsidP="000F0D8F">
            <w:pPr>
              <w:pStyle w:val="afc"/>
              <w:rPr>
                <w:color w:val="000000" w:themeColor="text1"/>
              </w:rPr>
            </w:pPr>
            <w:r w:rsidRPr="00C539F2">
              <w:rPr>
                <w:color w:val="000000" w:themeColor="text1"/>
              </w:rPr>
              <w:t>1,01</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0,14</w:t>
            </w:r>
          </w:p>
        </w:tc>
      </w:tr>
      <w:tr w:rsidR="00A45F80" w:rsidRPr="00C539F2" w:rsidTr="00593393">
        <w:trPr>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C539F2" w:rsidRDefault="005C6E48" w:rsidP="000F0D8F">
            <w:pPr>
              <w:pStyle w:val="afc"/>
              <w:rPr>
                <w:color w:val="000000" w:themeColor="text1"/>
              </w:rPr>
            </w:pPr>
            <w:r w:rsidRPr="00C539F2">
              <w:rPr>
                <w:color w:val="000000" w:themeColor="text1"/>
              </w:rPr>
              <w:t>Территории объектов здравоохранения</w:t>
            </w:r>
          </w:p>
        </w:tc>
        <w:tc>
          <w:tcPr>
            <w:tcW w:w="909" w:type="pct"/>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w:t>
            </w:r>
          </w:p>
        </w:tc>
        <w:tc>
          <w:tcPr>
            <w:tcW w:w="1060"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194EE2" w:rsidRPr="00C539F2" w:rsidRDefault="005C6E48" w:rsidP="000F0D8F">
            <w:pPr>
              <w:pStyle w:val="afc"/>
              <w:rPr>
                <w:color w:val="000000" w:themeColor="text1"/>
              </w:rPr>
            </w:pPr>
            <w:r w:rsidRPr="00C539F2">
              <w:rPr>
                <w:color w:val="000000" w:themeColor="text1"/>
              </w:rPr>
              <w:t>0,34</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0,54</w:t>
            </w:r>
          </w:p>
        </w:tc>
      </w:tr>
      <w:tr w:rsidR="00A45F80" w:rsidRPr="00C539F2" w:rsidTr="00593393">
        <w:trPr>
          <w:trHeight w:val="461"/>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C539F2" w:rsidRDefault="005C6E48" w:rsidP="000F0D8F">
            <w:pPr>
              <w:pStyle w:val="afc"/>
              <w:rPr>
                <w:color w:val="000000" w:themeColor="text1"/>
              </w:rPr>
            </w:pPr>
            <w:r w:rsidRPr="00C539F2">
              <w:rPr>
                <w:color w:val="000000" w:themeColor="text1"/>
              </w:rPr>
              <w:t>Территории объектов образования</w:t>
            </w:r>
          </w:p>
        </w:tc>
        <w:tc>
          <w:tcPr>
            <w:tcW w:w="909" w:type="pct"/>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w:t>
            </w:r>
          </w:p>
        </w:tc>
        <w:tc>
          <w:tcPr>
            <w:tcW w:w="1060"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194EE2" w:rsidRPr="00C539F2" w:rsidRDefault="005C6E48" w:rsidP="000F0D8F">
            <w:pPr>
              <w:pStyle w:val="afc"/>
              <w:rPr>
                <w:color w:val="000000" w:themeColor="text1"/>
              </w:rPr>
            </w:pPr>
            <w:r w:rsidRPr="00C539F2">
              <w:rPr>
                <w:color w:val="000000" w:themeColor="text1"/>
              </w:rPr>
              <w:t>7,44</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0,41</w:t>
            </w:r>
          </w:p>
        </w:tc>
      </w:tr>
      <w:tr w:rsidR="00A45F80" w:rsidRPr="00C539F2" w:rsidTr="00593393">
        <w:trPr>
          <w:trHeight w:val="523"/>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C539F2" w:rsidRDefault="00E63867" w:rsidP="000F0D8F">
            <w:pPr>
              <w:pStyle w:val="afc"/>
              <w:rPr>
                <w:color w:val="000000" w:themeColor="text1"/>
              </w:rPr>
            </w:pPr>
            <w:r w:rsidRPr="00C539F2">
              <w:rPr>
                <w:color w:val="000000" w:themeColor="text1"/>
              </w:rPr>
              <w:t>Озеленённые</w:t>
            </w:r>
            <w:r w:rsidR="005C6E48" w:rsidRPr="00C539F2">
              <w:rPr>
                <w:color w:val="000000" w:themeColor="text1"/>
              </w:rPr>
              <w:t xml:space="preserve"> территории общего пользования</w:t>
            </w:r>
          </w:p>
        </w:tc>
        <w:tc>
          <w:tcPr>
            <w:tcW w:w="909" w:type="pct"/>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w:t>
            </w:r>
          </w:p>
        </w:tc>
        <w:tc>
          <w:tcPr>
            <w:tcW w:w="1060"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194EE2" w:rsidRPr="00C539F2" w:rsidRDefault="005C6E48" w:rsidP="000F0D8F">
            <w:pPr>
              <w:pStyle w:val="afc"/>
              <w:rPr>
                <w:color w:val="000000" w:themeColor="text1"/>
              </w:rPr>
            </w:pPr>
            <w:r w:rsidRPr="00C539F2">
              <w:rPr>
                <w:color w:val="000000" w:themeColor="text1"/>
              </w:rPr>
              <w:t>5,54</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9,51</w:t>
            </w:r>
          </w:p>
        </w:tc>
      </w:tr>
      <w:tr w:rsidR="00A45F80" w:rsidRPr="00C539F2" w:rsidTr="00593393">
        <w:trPr>
          <w:trHeight w:val="539"/>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C539F2" w:rsidRDefault="005C6E48" w:rsidP="000F0D8F">
            <w:pPr>
              <w:pStyle w:val="afc"/>
              <w:rPr>
                <w:color w:val="000000" w:themeColor="text1"/>
              </w:rPr>
            </w:pPr>
            <w:r w:rsidRPr="00C539F2">
              <w:rPr>
                <w:color w:val="000000" w:themeColor="text1"/>
              </w:rPr>
              <w:t>Территории объектов социального обслуживания</w:t>
            </w:r>
          </w:p>
        </w:tc>
        <w:tc>
          <w:tcPr>
            <w:tcW w:w="909" w:type="pct"/>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w:t>
            </w:r>
          </w:p>
        </w:tc>
        <w:tc>
          <w:tcPr>
            <w:tcW w:w="1060"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194EE2" w:rsidRPr="00C539F2" w:rsidRDefault="005C6E48" w:rsidP="000F0D8F">
            <w:pPr>
              <w:pStyle w:val="afc"/>
              <w:rPr>
                <w:color w:val="000000" w:themeColor="text1"/>
              </w:rPr>
            </w:pPr>
            <w:r w:rsidRPr="00C539F2">
              <w:rPr>
                <w:color w:val="000000" w:themeColor="text1"/>
              </w:rPr>
              <w:t>0</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0,11</w:t>
            </w:r>
          </w:p>
        </w:tc>
      </w:tr>
      <w:tr w:rsidR="00A45F80" w:rsidRPr="00C539F2" w:rsidTr="00593393">
        <w:trPr>
          <w:trHeight w:val="539"/>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Территории объектов культуры</w:t>
            </w:r>
          </w:p>
        </w:tc>
        <w:tc>
          <w:tcPr>
            <w:tcW w:w="909" w:type="pct"/>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w:t>
            </w:r>
          </w:p>
        </w:tc>
        <w:tc>
          <w:tcPr>
            <w:tcW w:w="1060"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194EE2" w:rsidRPr="00C539F2" w:rsidRDefault="005C6E48" w:rsidP="000F0D8F">
            <w:pPr>
              <w:pStyle w:val="afc"/>
              <w:rPr>
                <w:color w:val="000000" w:themeColor="text1"/>
              </w:rPr>
            </w:pPr>
            <w:r w:rsidRPr="00C539F2">
              <w:rPr>
                <w:color w:val="000000" w:themeColor="text1"/>
              </w:rPr>
              <w:t>0</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0,27</w:t>
            </w:r>
          </w:p>
        </w:tc>
      </w:tr>
      <w:tr w:rsidR="00A45F80" w:rsidRPr="00C539F2" w:rsidTr="00593393">
        <w:trPr>
          <w:trHeight w:val="539"/>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Территории административно-управленческих объектов</w:t>
            </w:r>
          </w:p>
        </w:tc>
        <w:tc>
          <w:tcPr>
            <w:tcW w:w="909" w:type="pct"/>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w:t>
            </w:r>
          </w:p>
        </w:tc>
        <w:tc>
          <w:tcPr>
            <w:tcW w:w="1060"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194EE2" w:rsidRPr="00C539F2" w:rsidRDefault="005C6E48" w:rsidP="000F0D8F">
            <w:pPr>
              <w:pStyle w:val="afc"/>
              <w:rPr>
                <w:color w:val="000000" w:themeColor="text1"/>
              </w:rPr>
            </w:pPr>
            <w:r w:rsidRPr="00C539F2">
              <w:rPr>
                <w:color w:val="000000" w:themeColor="text1"/>
              </w:rPr>
              <w:t>0</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0,49</w:t>
            </w:r>
          </w:p>
        </w:tc>
      </w:tr>
      <w:tr w:rsidR="00C539F2" w:rsidRPr="00C539F2" w:rsidTr="00593393">
        <w:trPr>
          <w:trHeight w:val="539"/>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Территории сети дорог и улиц</w:t>
            </w:r>
          </w:p>
        </w:tc>
        <w:tc>
          <w:tcPr>
            <w:tcW w:w="909" w:type="pct"/>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0</w:t>
            </w:r>
          </w:p>
        </w:tc>
        <w:tc>
          <w:tcPr>
            <w:tcW w:w="1060"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194EE2" w:rsidRPr="00C539F2" w:rsidRDefault="005C6E48" w:rsidP="000F0D8F">
            <w:pPr>
              <w:pStyle w:val="afc"/>
              <w:rPr>
                <w:color w:val="000000" w:themeColor="text1"/>
              </w:rPr>
            </w:pPr>
            <w:r w:rsidRPr="00C539F2">
              <w:rPr>
                <w:color w:val="000000" w:themeColor="text1"/>
              </w:rPr>
              <w:t>7,00</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C539F2" w:rsidRDefault="005C6E48" w:rsidP="000F0D8F">
            <w:pPr>
              <w:pStyle w:val="afc"/>
              <w:rPr>
                <w:color w:val="000000" w:themeColor="text1"/>
              </w:rPr>
            </w:pPr>
            <w:r w:rsidRPr="00C539F2">
              <w:rPr>
                <w:color w:val="000000" w:themeColor="text1"/>
              </w:rPr>
              <w:t>3,90</w:t>
            </w:r>
          </w:p>
        </w:tc>
      </w:tr>
      <w:tr w:rsidR="00C539F2" w:rsidRPr="00C539F2" w:rsidTr="00593393">
        <w:trPr>
          <w:trHeight w:val="539"/>
          <w:jc w:val="center"/>
        </w:trPr>
        <w:tc>
          <w:tcPr>
            <w:tcW w:w="1893" w:type="pc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tcPr>
          <w:p w:rsidR="00051039" w:rsidRPr="00C539F2" w:rsidRDefault="00051039" w:rsidP="00C539F2">
            <w:pPr>
              <w:pStyle w:val="afd"/>
              <w:ind w:firstLine="0"/>
              <w:jc w:val="center"/>
              <w:rPr>
                <w:rFonts w:asciiTheme="minorHAnsi" w:hAnsiTheme="minorHAnsi" w:cstheme="minorBidi"/>
                <w:color w:val="000000" w:themeColor="text1"/>
                <w:sz w:val="22"/>
                <w:szCs w:val="22"/>
              </w:rPr>
            </w:pPr>
            <w:r w:rsidRPr="00C539F2">
              <w:rPr>
                <w:rFonts w:asciiTheme="minorHAnsi" w:hAnsiTheme="minorHAnsi" w:cstheme="minorBidi"/>
                <w:color w:val="000000" w:themeColor="text1"/>
                <w:sz w:val="22"/>
                <w:szCs w:val="22"/>
              </w:rPr>
              <w:t>Территории объектов жилищного строительства, в том числе:</w:t>
            </w:r>
          </w:p>
        </w:tc>
        <w:tc>
          <w:tcPr>
            <w:tcW w:w="909" w:type="pc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tcPr>
          <w:p w:rsidR="00051039" w:rsidRPr="00C539F2" w:rsidRDefault="00051039" w:rsidP="00051039">
            <w:pPr>
              <w:pStyle w:val="af9"/>
              <w:rPr>
                <w:rFonts w:asciiTheme="minorHAnsi" w:eastAsia="Times New Roman" w:hAnsiTheme="minorHAnsi" w:cstheme="minorBidi"/>
                <w:color w:val="000000" w:themeColor="text1"/>
                <w:sz w:val="22"/>
                <w:szCs w:val="22"/>
              </w:rPr>
            </w:pPr>
          </w:p>
        </w:tc>
        <w:tc>
          <w:tcPr>
            <w:tcW w:w="1060" w:type="pct"/>
            <w:tcBorders>
              <w:top w:val="single" w:sz="4" w:space="0" w:color="000000"/>
              <w:left w:val="single" w:sz="4" w:space="0" w:color="000000"/>
              <w:right w:val="single" w:sz="4" w:space="0" w:color="000000"/>
            </w:tcBorders>
            <w:shd w:val="clear" w:color="auto" w:fill="FFFFFF" w:themeFill="background1"/>
            <w:vAlign w:val="center"/>
          </w:tcPr>
          <w:p w:rsidR="00051039" w:rsidRPr="00C539F2" w:rsidRDefault="00051039" w:rsidP="00051039">
            <w:pPr>
              <w:pStyle w:val="afc"/>
              <w:rPr>
                <w:color w:val="000000" w:themeColor="text1"/>
              </w:rPr>
            </w:pPr>
          </w:p>
        </w:tc>
        <w:tc>
          <w:tcPr>
            <w:tcW w:w="1138" w:type="pc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051039" w:rsidRPr="00C539F2" w:rsidRDefault="00051039" w:rsidP="00051039">
            <w:pPr>
              <w:pStyle w:val="afc"/>
              <w:rPr>
                <w:color w:val="000000" w:themeColor="text1"/>
              </w:rPr>
            </w:pPr>
          </w:p>
        </w:tc>
      </w:tr>
      <w:tr w:rsidR="00C539F2" w:rsidRPr="00C539F2" w:rsidTr="00593393">
        <w:trPr>
          <w:trHeight w:val="539"/>
          <w:jc w:val="center"/>
        </w:trPr>
        <w:tc>
          <w:tcPr>
            <w:tcW w:w="1893"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051039" w:rsidRPr="00C539F2" w:rsidRDefault="00051039" w:rsidP="00C539F2">
            <w:pPr>
              <w:pStyle w:val="afd"/>
              <w:ind w:firstLine="0"/>
              <w:jc w:val="center"/>
              <w:rPr>
                <w:rFonts w:asciiTheme="minorHAnsi" w:hAnsiTheme="minorHAnsi" w:cstheme="minorBidi"/>
                <w:color w:val="000000" w:themeColor="text1"/>
                <w:sz w:val="22"/>
                <w:szCs w:val="22"/>
              </w:rPr>
            </w:pPr>
            <w:r w:rsidRPr="00C539F2">
              <w:rPr>
                <w:rFonts w:asciiTheme="minorHAnsi" w:hAnsiTheme="minorHAnsi" w:cstheme="minorBidi"/>
                <w:color w:val="000000" w:themeColor="text1"/>
                <w:sz w:val="22"/>
                <w:szCs w:val="22"/>
              </w:rPr>
              <w:t>1) многоквартирных жилых домов,</w:t>
            </w:r>
          </w:p>
        </w:tc>
        <w:tc>
          <w:tcPr>
            <w:tcW w:w="909"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051039" w:rsidRPr="00C539F2" w:rsidRDefault="00051039" w:rsidP="00051039">
            <w:pPr>
              <w:pStyle w:val="af9"/>
              <w:jc w:val="center"/>
              <w:rPr>
                <w:rFonts w:asciiTheme="minorHAnsi" w:eastAsia="Times New Roman" w:hAnsiTheme="minorHAnsi" w:cstheme="minorBidi"/>
                <w:color w:val="000000" w:themeColor="text1"/>
                <w:sz w:val="22"/>
                <w:szCs w:val="22"/>
              </w:rPr>
            </w:pPr>
            <w:r w:rsidRPr="00C539F2">
              <w:rPr>
                <w:rFonts w:asciiTheme="minorHAnsi" w:eastAsia="Times New Roman" w:hAnsiTheme="minorHAnsi" w:cstheme="minorBidi"/>
                <w:color w:val="000000" w:themeColor="text1"/>
                <w:sz w:val="22"/>
                <w:szCs w:val="22"/>
              </w:rPr>
              <w:t>24,0</w:t>
            </w:r>
          </w:p>
        </w:tc>
        <w:tc>
          <w:tcPr>
            <w:tcW w:w="1060" w:type="pct"/>
            <w:tcBorders>
              <w:left w:val="single" w:sz="4" w:space="0" w:color="000000"/>
              <w:right w:val="single" w:sz="4" w:space="0" w:color="000000"/>
            </w:tcBorders>
            <w:shd w:val="clear" w:color="auto" w:fill="FFFFFF" w:themeFill="background1"/>
            <w:vAlign w:val="center"/>
          </w:tcPr>
          <w:p w:rsidR="00051039" w:rsidRPr="00C539F2" w:rsidRDefault="00051039" w:rsidP="00051039">
            <w:pPr>
              <w:pStyle w:val="afc"/>
              <w:rPr>
                <w:color w:val="000000" w:themeColor="text1"/>
              </w:rPr>
            </w:pPr>
          </w:p>
        </w:tc>
        <w:tc>
          <w:tcPr>
            <w:tcW w:w="1138" w:type="pct"/>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051039" w:rsidRPr="00C539F2" w:rsidRDefault="00051039" w:rsidP="00051039">
            <w:pPr>
              <w:pStyle w:val="afc"/>
              <w:rPr>
                <w:color w:val="000000" w:themeColor="text1"/>
              </w:rPr>
            </w:pPr>
          </w:p>
        </w:tc>
      </w:tr>
      <w:tr w:rsidR="00C539F2" w:rsidRPr="00C539F2" w:rsidTr="00593393">
        <w:trPr>
          <w:trHeight w:val="539"/>
          <w:jc w:val="center"/>
        </w:trPr>
        <w:tc>
          <w:tcPr>
            <w:tcW w:w="1893"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051039" w:rsidRPr="00C539F2" w:rsidRDefault="00051039" w:rsidP="00C539F2">
            <w:pPr>
              <w:pStyle w:val="afd"/>
              <w:ind w:firstLine="0"/>
              <w:jc w:val="center"/>
              <w:rPr>
                <w:rFonts w:asciiTheme="minorHAnsi" w:hAnsiTheme="minorHAnsi" w:cstheme="minorBidi"/>
                <w:color w:val="000000" w:themeColor="text1"/>
                <w:sz w:val="22"/>
                <w:szCs w:val="22"/>
              </w:rPr>
            </w:pPr>
            <w:r w:rsidRPr="00C539F2">
              <w:rPr>
                <w:rFonts w:asciiTheme="minorHAnsi" w:hAnsiTheme="minorHAnsi" w:cstheme="minorBidi"/>
                <w:color w:val="000000" w:themeColor="text1"/>
                <w:sz w:val="22"/>
                <w:szCs w:val="22"/>
              </w:rPr>
              <w:t>в том числе территории открытых автостоянок;</w:t>
            </w:r>
          </w:p>
        </w:tc>
        <w:tc>
          <w:tcPr>
            <w:tcW w:w="909"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051039" w:rsidRPr="00C539F2" w:rsidRDefault="00051039" w:rsidP="00051039">
            <w:pPr>
              <w:pStyle w:val="af9"/>
              <w:jc w:val="center"/>
              <w:rPr>
                <w:rFonts w:asciiTheme="minorHAnsi" w:eastAsia="Times New Roman" w:hAnsiTheme="minorHAnsi" w:cstheme="minorBidi"/>
                <w:color w:val="000000" w:themeColor="text1"/>
                <w:sz w:val="22"/>
                <w:szCs w:val="22"/>
              </w:rPr>
            </w:pPr>
            <w:r w:rsidRPr="00C539F2">
              <w:rPr>
                <w:rFonts w:asciiTheme="minorHAnsi" w:eastAsia="Times New Roman" w:hAnsiTheme="minorHAnsi" w:cstheme="minorBidi"/>
                <w:color w:val="000000" w:themeColor="text1"/>
                <w:sz w:val="22"/>
                <w:szCs w:val="22"/>
              </w:rPr>
              <w:t>1,7</w:t>
            </w:r>
          </w:p>
        </w:tc>
        <w:tc>
          <w:tcPr>
            <w:tcW w:w="1060" w:type="pct"/>
            <w:tcBorders>
              <w:left w:val="single" w:sz="4" w:space="0" w:color="000000"/>
              <w:right w:val="single" w:sz="4" w:space="0" w:color="000000"/>
            </w:tcBorders>
            <w:shd w:val="clear" w:color="auto" w:fill="FFFFFF" w:themeFill="background1"/>
            <w:vAlign w:val="center"/>
          </w:tcPr>
          <w:p w:rsidR="00051039" w:rsidRPr="00C539F2" w:rsidRDefault="00051039" w:rsidP="00051039">
            <w:pPr>
              <w:pStyle w:val="afc"/>
              <w:rPr>
                <w:color w:val="000000" w:themeColor="text1"/>
              </w:rPr>
            </w:pPr>
          </w:p>
        </w:tc>
        <w:tc>
          <w:tcPr>
            <w:tcW w:w="1138" w:type="pct"/>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051039" w:rsidRPr="00C539F2" w:rsidRDefault="00051039" w:rsidP="00051039">
            <w:pPr>
              <w:pStyle w:val="afc"/>
              <w:rPr>
                <w:color w:val="000000" w:themeColor="text1"/>
              </w:rPr>
            </w:pPr>
          </w:p>
        </w:tc>
      </w:tr>
      <w:tr w:rsidR="00C539F2" w:rsidRPr="00C539F2" w:rsidTr="00593393">
        <w:trPr>
          <w:trHeight w:val="539"/>
          <w:jc w:val="center"/>
        </w:trPr>
        <w:tc>
          <w:tcPr>
            <w:tcW w:w="1893"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051039" w:rsidRPr="00C539F2" w:rsidRDefault="00051039" w:rsidP="00C539F2">
            <w:pPr>
              <w:pStyle w:val="afd"/>
              <w:ind w:firstLine="0"/>
              <w:jc w:val="center"/>
              <w:rPr>
                <w:rFonts w:asciiTheme="minorHAnsi" w:hAnsiTheme="minorHAnsi" w:cstheme="minorBidi"/>
                <w:color w:val="000000" w:themeColor="text1"/>
                <w:sz w:val="22"/>
                <w:szCs w:val="22"/>
              </w:rPr>
            </w:pPr>
            <w:r w:rsidRPr="00C539F2">
              <w:rPr>
                <w:rFonts w:asciiTheme="minorHAnsi" w:hAnsiTheme="minorHAnsi" w:cstheme="minorBidi"/>
                <w:color w:val="000000" w:themeColor="text1"/>
                <w:sz w:val="22"/>
                <w:szCs w:val="22"/>
              </w:rPr>
              <w:t>2) блокированных жилых домов;</w:t>
            </w:r>
          </w:p>
        </w:tc>
        <w:tc>
          <w:tcPr>
            <w:tcW w:w="909"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051039" w:rsidRPr="00C539F2" w:rsidRDefault="00051039" w:rsidP="00051039">
            <w:pPr>
              <w:pStyle w:val="af9"/>
              <w:jc w:val="center"/>
              <w:rPr>
                <w:rFonts w:asciiTheme="minorHAnsi" w:eastAsia="Times New Roman" w:hAnsiTheme="minorHAnsi" w:cstheme="minorBidi"/>
                <w:color w:val="000000" w:themeColor="text1"/>
                <w:sz w:val="22"/>
                <w:szCs w:val="22"/>
              </w:rPr>
            </w:pPr>
            <w:r w:rsidRPr="00C539F2">
              <w:rPr>
                <w:rFonts w:asciiTheme="minorHAnsi" w:eastAsia="Times New Roman" w:hAnsiTheme="minorHAnsi" w:cstheme="minorBidi"/>
                <w:color w:val="000000" w:themeColor="text1"/>
                <w:sz w:val="22"/>
                <w:szCs w:val="22"/>
              </w:rPr>
              <w:t>52,7</w:t>
            </w:r>
          </w:p>
        </w:tc>
        <w:tc>
          <w:tcPr>
            <w:tcW w:w="1060" w:type="pct"/>
            <w:tcBorders>
              <w:left w:val="single" w:sz="4" w:space="0" w:color="000000"/>
              <w:right w:val="single" w:sz="4" w:space="0" w:color="000000"/>
            </w:tcBorders>
            <w:shd w:val="clear" w:color="auto" w:fill="FFFFFF" w:themeFill="background1"/>
            <w:vAlign w:val="center"/>
          </w:tcPr>
          <w:p w:rsidR="00051039" w:rsidRPr="00C539F2" w:rsidRDefault="00051039" w:rsidP="00051039">
            <w:pPr>
              <w:pStyle w:val="afc"/>
              <w:rPr>
                <w:color w:val="000000" w:themeColor="text1"/>
              </w:rPr>
            </w:pPr>
          </w:p>
        </w:tc>
        <w:tc>
          <w:tcPr>
            <w:tcW w:w="1138" w:type="pct"/>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051039" w:rsidRPr="00C539F2" w:rsidRDefault="00051039" w:rsidP="00051039">
            <w:pPr>
              <w:pStyle w:val="afc"/>
              <w:rPr>
                <w:color w:val="000000" w:themeColor="text1"/>
              </w:rPr>
            </w:pPr>
          </w:p>
        </w:tc>
      </w:tr>
      <w:tr w:rsidR="00C539F2" w:rsidRPr="00C539F2" w:rsidTr="00593393">
        <w:trPr>
          <w:trHeight w:val="539"/>
          <w:jc w:val="center"/>
        </w:trPr>
        <w:tc>
          <w:tcPr>
            <w:tcW w:w="1893" w:type="pct"/>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051039" w:rsidRPr="00C539F2" w:rsidRDefault="00051039" w:rsidP="00C539F2">
            <w:pPr>
              <w:pStyle w:val="afd"/>
              <w:ind w:firstLine="0"/>
              <w:jc w:val="center"/>
              <w:rPr>
                <w:rFonts w:asciiTheme="minorHAnsi" w:hAnsiTheme="minorHAnsi" w:cstheme="minorBidi"/>
                <w:color w:val="000000" w:themeColor="text1"/>
                <w:sz w:val="22"/>
                <w:szCs w:val="22"/>
              </w:rPr>
            </w:pPr>
            <w:r w:rsidRPr="00C539F2">
              <w:rPr>
                <w:rFonts w:asciiTheme="minorHAnsi" w:hAnsiTheme="minorHAnsi" w:cstheme="minorBidi"/>
                <w:color w:val="000000" w:themeColor="text1"/>
                <w:sz w:val="22"/>
                <w:szCs w:val="22"/>
              </w:rPr>
              <w:t>3) индивидуальных жилых домов.</w:t>
            </w:r>
          </w:p>
        </w:tc>
        <w:tc>
          <w:tcPr>
            <w:tcW w:w="909" w:type="pct"/>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051039" w:rsidRPr="00C539F2" w:rsidRDefault="00051039" w:rsidP="00051039">
            <w:pPr>
              <w:pStyle w:val="af9"/>
              <w:jc w:val="center"/>
              <w:rPr>
                <w:rFonts w:asciiTheme="minorHAnsi" w:eastAsia="Times New Roman" w:hAnsiTheme="minorHAnsi" w:cstheme="minorBidi"/>
                <w:color w:val="000000" w:themeColor="text1"/>
                <w:sz w:val="22"/>
                <w:szCs w:val="22"/>
              </w:rPr>
            </w:pPr>
            <w:r w:rsidRPr="00C539F2">
              <w:rPr>
                <w:rFonts w:asciiTheme="minorHAnsi" w:eastAsia="Times New Roman" w:hAnsiTheme="minorHAnsi" w:cstheme="minorBidi"/>
                <w:color w:val="000000" w:themeColor="text1"/>
                <w:sz w:val="22"/>
                <w:szCs w:val="22"/>
              </w:rPr>
              <w:t>75,0</w:t>
            </w:r>
          </w:p>
        </w:tc>
        <w:tc>
          <w:tcPr>
            <w:tcW w:w="1060" w:type="pct"/>
            <w:tcBorders>
              <w:left w:val="single" w:sz="4" w:space="0" w:color="000000"/>
              <w:bottom w:val="single" w:sz="4" w:space="0" w:color="000000"/>
              <w:right w:val="single" w:sz="4" w:space="0" w:color="000000"/>
            </w:tcBorders>
            <w:shd w:val="clear" w:color="auto" w:fill="FFFFFF" w:themeFill="background1"/>
            <w:vAlign w:val="center"/>
          </w:tcPr>
          <w:p w:rsidR="00051039" w:rsidRPr="00C539F2" w:rsidRDefault="00051039" w:rsidP="00051039">
            <w:pPr>
              <w:pStyle w:val="afc"/>
              <w:rPr>
                <w:color w:val="000000" w:themeColor="text1"/>
              </w:rPr>
            </w:pPr>
          </w:p>
        </w:tc>
        <w:tc>
          <w:tcPr>
            <w:tcW w:w="1138" w:type="pct"/>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051039" w:rsidRPr="00C539F2" w:rsidRDefault="00051039" w:rsidP="00051039">
            <w:pPr>
              <w:pStyle w:val="afc"/>
              <w:rPr>
                <w:color w:val="000000" w:themeColor="text1"/>
              </w:rPr>
            </w:pPr>
          </w:p>
        </w:tc>
      </w:tr>
    </w:tbl>
    <w:p w:rsidR="005C6E48" w:rsidRPr="00A45F80" w:rsidRDefault="005C6E48" w:rsidP="00AD7352">
      <w:pPr>
        <w:ind w:left="426" w:hanging="426"/>
        <w:rPr>
          <w:color w:val="FF0000"/>
        </w:rPr>
      </w:pPr>
    </w:p>
    <w:p w:rsidR="005C6E48" w:rsidRPr="00F50CB0" w:rsidRDefault="005C6E48" w:rsidP="004C0D26">
      <w:pPr>
        <w:rPr>
          <w:b/>
          <w:color w:val="000000" w:themeColor="text1"/>
        </w:rPr>
      </w:pPr>
      <w:r w:rsidRPr="00F50CB0">
        <w:rPr>
          <w:color w:val="000000" w:themeColor="text1"/>
        </w:rPr>
        <w:t xml:space="preserve">Показатели минимально необходимой площади территории для размещения объектов в </w:t>
      </w:r>
      <w:r w:rsidR="0025576F" w:rsidRPr="00F50CB0">
        <w:rPr>
          <w:color w:val="000000" w:themeColor="text1"/>
        </w:rPr>
        <w:t>населённ</w:t>
      </w:r>
      <w:r w:rsidRPr="00F50CB0">
        <w:rPr>
          <w:color w:val="000000" w:themeColor="text1"/>
        </w:rPr>
        <w:t xml:space="preserve">ых пунктах </w:t>
      </w:r>
      <w:r w:rsidR="009F0CCD" w:rsidRPr="00F50CB0">
        <w:rPr>
          <w:color w:val="000000" w:themeColor="text1"/>
        </w:rPr>
        <w:t xml:space="preserve">Нефедьево, Аристово, Михалково, Грибаново, Степановское, Тимошкино, Ивановское, Желябино, Сабурово, Марьино, Бузланово, Воронки, Александровка, Коростово, Поздняково, Глухово, Гаврилково, Захарково, </w:t>
      </w:r>
      <w:r w:rsidR="00800C8D" w:rsidRPr="00F50CB0">
        <w:rPr>
          <w:color w:val="000000" w:themeColor="text1"/>
        </w:rPr>
        <w:t xml:space="preserve">Гольево, Козино. </w:t>
      </w:r>
    </w:p>
    <w:p w:rsidR="005C6E48" w:rsidRPr="00F50CB0" w:rsidRDefault="005C6E48" w:rsidP="00AD7352">
      <w:pPr>
        <w:ind w:left="426" w:hanging="426"/>
        <w:jc w:val="right"/>
        <w:rPr>
          <w:color w:val="000000" w:themeColor="text1"/>
        </w:rPr>
      </w:pPr>
      <w:r w:rsidRPr="00F50CB0">
        <w:rPr>
          <w:color w:val="000000" w:themeColor="text1"/>
        </w:rPr>
        <w:t xml:space="preserve">Таблица </w:t>
      </w:r>
      <w:r w:rsidR="00593393">
        <w:rPr>
          <w:color w:val="000000" w:themeColor="text1"/>
          <w:lang w:val="en-US"/>
        </w:rPr>
        <w:t>1</w:t>
      </w:r>
      <w:r w:rsidRPr="00F50CB0">
        <w:rPr>
          <w:color w:val="000000" w:themeColor="text1"/>
        </w:rPr>
        <w:t>.</w:t>
      </w:r>
      <w:r w:rsidR="00F06D37" w:rsidRPr="00F50CB0">
        <w:rPr>
          <w:color w:val="000000" w:themeColor="text1"/>
        </w:rPr>
        <w:t>6</w:t>
      </w:r>
    </w:p>
    <w:tbl>
      <w:tblPr>
        <w:tblW w:w="5000" w:type="pct"/>
        <w:jc w:val="center"/>
        <w:shd w:val="clear" w:color="auto" w:fill="FFFFFF" w:themeFill="background1"/>
        <w:tblCellMar>
          <w:left w:w="0" w:type="dxa"/>
          <w:right w:w="0" w:type="dxa"/>
        </w:tblCellMar>
        <w:tblLook w:val="04A0" w:firstRow="1" w:lastRow="0" w:firstColumn="1" w:lastColumn="0" w:noHBand="0" w:noVBand="1"/>
      </w:tblPr>
      <w:tblGrid>
        <w:gridCol w:w="3708"/>
        <w:gridCol w:w="2819"/>
        <w:gridCol w:w="3268"/>
      </w:tblGrid>
      <w:tr w:rsidR="00A45F80" w:rsidRPr="00F50CB0" w:rsidTr="008B4BD6">
        <w:trPr>
          <w:tblHeader/>
          <w:jc w:val="center"/>
        </w:trPr>
        <w:tc>
          <w:tcPr>
            <w:tcW w:w="1893" w:type="pct"/>
            <w:vMerge w:val="restar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Назначение территорий</w:t>
            </w:r>
          </w:p>
        </w:tc>
        <w:tc>
          <w:tcPr>
            <w:tcW w:w="310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Минимально необходимая площадь территории, кв. м/чел.</w:t>
            </w:r>
          </w:p>
        </w:tc>
      </w:tr>
      <w:tr w:rsidR="00A45F80" w:rsidRPr="00F50CB0" w:rsidTr="008B4BD6">
        <w:trPr>
          <w:tblHeader/>
          <w:jc w:val="center"/>
        </w:trPr>
        <w:tc>
          <w:tcPr>
            <w:tcW w:w="1893" w:type="pct"/>
            <w:vMerge/>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194EE2" w:rsidP="000F0D8F">
            <w:pPr>
              <w:pStyle w:val="afc"/>
              <w:rPr>
                <w:color w:val="000000" w:themeColor="text1"/>
              </w:rPr>
            </w:pPr>
          </w:p>
        </w:tc>
        <w:tc>
          <w:tcPr>
            <w:tcW w:w="143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 xml:space="preserve">В границах </w:t>
            </w:r>
            <w:r w:rsidR="0025576F" w:rsidRPr="00F50CB0">
              <w:rPr>
                <w:color w:val="000000" w:themeColor="text1"/>
              </w:rPr>
              <w:t>населённ</w:t>
            </w:r>
            <w:r w:rsidRPr="00F50CB0">
              <w:rPr>
                <w:color w:val="000000" w:themeColor="text1"/>
              </w:rPr>
              <w:t xml:space="preserve">ого пункта </w:t>
            </w:r>
          </w:p>
        </w:tc>
        <w:tc>
          <w:tcPr>
            <w:tcW w:w="16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Дополнительно в границах городского округа</w:t>
            </w:r>
          </w:p>
        </w:tc>
      </w:tr>
      <w:tr w:rsidR="00A45F80" w:rsidRPr="00F50CB0" w:rsidTr="00593393">
        <w:trPr>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F50CB0" w:rsidRDefault="005C6E48" w:rsidP="000F0D8F">
            <w:pPr>
              <w:pStyle w:val="afc"/>
              <w:rPr>
                <w:color w:val="000000" w:themeColor="text1"/>
              </w:rPr>
            </w:pPr>
            <w:r w:rsidRPr="00F50CB0">
              <w:rPr>
                <w:color w:val="000000" w:themeColor="text1"/>
              </w:rPr>
              <w:t>Территории объектов для хранения индивидуального автомобильного транспорта</w:t>
            </w:r>
          </w:p>
        </w:tc>
        <w:tc>
          <w:tcPr>
            <w:tcW w:w="143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8,50</w:t>
            </w:r>
          </w:p>
        </w:tc>
        <w:tc>
          <w:tcPr>
            <w:tcW w:w="16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w:t>
            </w:r>
          </w:p>
        </w:tc>
      </w:tr>
      <w:tr w:rsidR="00A45F80" w:rsidRPr="00F50CB0" w:rsidTr="00593393">
        <w:trPr>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F50CB0" w:rsidRDefault="005C6E48" w:rsidP="000F0D8F">
            <w:pPr>
              <w:pStyle w:val="afc"/>
              <w:rPr>
                <w:color w:val="000000" w:themeColor="text1"/>
              </w:rPr>
            </w:pPr>
            <w:r w:rsidRPr="00F50CB0">
              <w:rPr>
                <w:color w:val="000000" w:themeColor="text1"/>
              </w:rPr>
              <w:t>Территории объектов инженерного обеспечения</w:t>
            </w:r>
          </w:p>
        </w:tc>
        <w:tc>
          <w:tcPr>
            <w:tcW w:w="143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0,46</w:t>
            </w:r>
          </w:p>
        </w:tc>
        <w:tc>
          <w:tcPr>
            <w:tcW w:w="16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w:t>
            </w:r>
          </w:p>
        </w:tc>
      </w:tr>
      <w:tr w:rsidR="00A45F80" w:rsidRPr="00F50CB0" w:rsidTr="00593393">
        <w:trPr>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F50CB0" w:rsidRDefault="005C6E48" w:rsidP="000F0D8F">
            <w:pPr>
              <w:pStyle w:val="afc"/>
              <w:rPr>
                <w:color w:val="000000" w:themeColor="text1"/>
              </w:rPr>
            </w:pPr>
            <w:r w:rsidRPr="00F50CB0">
              <w:rPr>
                <w:color w:val="000000" w:themeColor="text1"/>
              </w:rPr>
              <w:t>Территории объектов физкультурно-спортивного назначения</w:t>
            </w:r>
          </w:p>
        </w:tc>
        <w:tc>
          <w:tcPr>
            <w:tcW w:w="143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3,19</w:t>
            </w:r>
          </w:p>
        </w:tc>
        <w:tc>
          <w:tcPr>
            <w:tcW w:w="16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0,24</w:t>
            </w:r>
          </w:p>
        </w:tc>
      </w:tr>
      <w:tr w:rsidR="00A45F80" w:rsidRPr="00F50CB0" w:rsidTr="00593393">
        <w:trPr>
          <w:trHeight w:val="43"/>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F50CB0" w:rsidRDefault="005C6E48" w:rsidP="000F0D8F">
            <w:pPr>
              <w:pStyle w:val="afc"/>
              <w:rPr>
                <w:color w:val="000000" w:themeColor="text1"/>
              </w:rPr>
            </w:pPr>
            <w:r w:rsidRPr="00F50CB0">
              <w:rPr>
                <w:color w:val="000000" w:themeColor="text1"/>
              </w:rPr>
              <w:t>Территории объектов торговли и общественного питания</w:t>
            </w:r>
          </w:p>
        </w:tc>
        <w:tc>
          <w:tcPr>
            <w:tcW w:w="143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1,43</w:t>
            </w:r>
          </w:p>
        </w:tc>
        <w:tc>
          <w:tcPr>
            <w:tcW w:w="16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0,41</w:t>
            </w:r>
          </w:p>
        </w:tc>
      </w:tr>
      <w:tr w:rsidR="00A45F80" w:rsidRPr="00F50CB0" w:rsidTr="00593393">
        <w:trPr>
          <w:trHeight w:val="279"/>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F50CB0" w:rsidRDefault="005C6E48" w:rsidP="000F0D8F">
            <w:pPr>
              <w:pStyle w:val="afc"/>
              <w:rPr>
                <w:color w:val="000000" w:themeColor="text1"/>
              </w:rPr>
            </w:pPr>
            <w:r w:rsidRPr="00F50CB0">
              <w:rPr>
                <w:color w:val="000000" w:themeColor="text1"/>
              </w:rPr>
              <w:t>Территории объектов коммунального и бытового обслуживания</w:t>
            </w:r>
          </w:p>
        </w:tc>
        <w:tc>
          <w:tcPr>
            <w:tcW w:w="143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0,37</w:t>
            </w:r>
          </w:p>
        </w:tc>
        <w:tc>
          <w:tcPr>
            <w:tcW w:w="16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0,05</w:t>
            </w:r>
          </w:p>
        </w:tc>
      </w:tr>
      <w:tr w:rsidR="00A45F80" w:rsidRPr="00F50CB0" w:rsidTr="00593393">
        <w:trPr>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F50CB0" w:rsidRDefault="005C6E48" w:rsidP="000F0D8F">
            <w:pPr>
              <w:pStyle w:val="afc"/>
              <w:rPr>
                <w:color w:val="000000" w:themeColor="text1"/>
              </w:rPr>
            </w:pPr>
            <w:r w:rsidRPr="00F50CB0">
              <w:rPr>
                <w:color w:val="000000" w:themeColor="text1"/>
              </w:rPr>
              <w:t>Территории объектов предпринимательской деятельности, делового и финансового назначения</w:t>
            </w:r>
          </w:p>
        </w:tc>
        <w:tc>
          <w:tcPr>
            <w:tcW w:w="143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0</w:t>
            </w:r>
          </w:p>
        </w:tc>
        <w:tc>
          <w:tcPr>
            <w:tcW w:w="16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1,10</w:t>
            </w:r>
          </w:p>
        </w:tc>
      </w:tr>
      <w:tr w:rsidR="00A45F80" w:rsidRPr="00F50CB0" w:rsidTr="00593393">
        <w:trPr>
          <w:trHeight w:val="461"/>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F50CB0" w:rsidRDefault="005C6E48" w:rsidP="000F0D8F">
            <w:pPr>
              <w:pStyle w:val="afc"/>
              <w:rPr>
                <w:color w:val="000000" w:themeColor="text1"/>
              </w:rPr>
            </w:pPr>
            <w:r w:rsidRPr="00F50CB0">
              <w:rPr>
                <w:color w:val="000000" w:themeColor="text1"/>
              </w:rPr>
              <w:t>Территории объектов здравоохранения</w:t>
            </w:r>
          </w:p>
        </w:tc>
        <w:tc>
          <w:tcPr>
            <w:tcW w:w="143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0,37</w:t>
            </w:r>
          </w:p>
        </w:tc>
        <w:tc>
          <w:tcPr>
            <w:tcW w:w="16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0,17</w:t>
            </w:r>
          </w:p>
        </w:tc>
      </w:tr>
      <w:tr w:rsidR="00A45F80" w:rsidRPr="00F50CB0" w:rsidTr="00593393">
        <w:trPr>
          <w:trHeight w:val="523"/>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F50CB0" w:rsidRDefault="005C6E48" w:rsidP="000F0D8F">
            <w:pPr>
              <w:pStyle w:val="afc"/>
              <w:rPr>
                <w:color w:val="000000" w:themeColor="text1"/>
              </w:rPr>
            </w:pPr>
            <w:r w:rsidRPr="00F50CB0">
              <w:rPr>
                <w:color w:val="000000" w:themeColor="text1"/>
              </w:rPr>
              <w:t>Территории объектов образования</w:t>
            </w:r>
          </w:p>
        </w:tc>
        <w:tc>
          <w:tcPr>
            <w:tcW w:w="143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0</w:t>
            </w:r>
          </w:p>
        </w:tc>
        <w:tc>
          <w:tcPr>
            <w:tcW w:w="16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8,38</w:t>
            </w:r>
          </w:p>
        </w:tc>
      </w:tr>
      <w:tr w:rsidR="00A45F80" w:rsidRPr="00F50CB0" w:rsidTr="00593393">
        <w:trPr>
          <w:trHeight w:val="539"/>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F50CB0" w:rsidRDefault="00E63867" w:rsidP="000F0D8F">
            <w:pPr>
              <w:pStyle w:val="afc"/>
              <w:rPr>
                <w:color w:val="000000" w:themeColor="text1"/>
              </w:rPr>
            </w:pPr>
            <w:r w:rsidRPr="00F50CB0">
              <w:rPr>
                <w:color w:val="000000" w:themeColor="text1"/>
              </w:rPr>
              <w:t>Озеленённые</w:t>
            </w:r>
            <w:r w:rsidR="005C6E48" w:rsidRPr="00F50CB0">
              <w:rPr>
                <w:color w:val="000000" w:themeColor="text1"/>
              </w:rPr>
              <w:t xml:space="preserve"> территории общего пользования</w:t>
            </w:r>
          </w:p>
        </w:tc>
        <w:tc>
          <w:tcPr>
            <w:tcW w:w="143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7,28</w:t>
            </w:r>
          </w:p>
        </w:tc>
        <w:tc>
          <w:tcPr>
            <w:tcW w:w="16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8,00</w:t>
            </w:r>
          </w:p>
        </w:tc>
      </w:tr>
      <w:tr w:rsidR="00A45F80" w:rsidRPr="00F50CB0" w:rsidTr="00593393">
        <w:trPr>
          <w:trHeight w:val="539"/>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F50CB0" w:rsidRDefault="005C6E48" w:rsidP="000F0D8F">
            <w:pPr>
              <w:pStyle w:val="afc"/>
              <w:rPr>
                <w:color w:val="000000" w:themeColor="text1"/>
              </w:rPr>
            </w:pPr>
            <w:r w:rsidRPr="00F50CB0">
              <w:rPr>
                <w:color w:val="000000" w:themeColor="text1"/>
              </w:rPr>
              <w:t>Территории объектов социального обслуживания</w:t>
            </w:r>
          </w:p>
        </w:tc>
        <w:tc>
          <w:tcPr>
            <w:tcW w:w="143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0</w:t>
            </w:r>
          </w:p>
        </w:tc>
        <w:tc>
          <w:tcPr>
            <w:tcW w:w="16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0,11</w:t>
            </w:r>
          </w:p>
        </w:tc>
      </w:tr>
      <w:tr w:rsidR="00A45F80" w:rsidRPr="00F50CB0" w:rsidTr="00593393">
        <w:trPr>
          <w:trHeight w:val="539"/>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F50CB0" w:rsidRDefault="005C6E48" w:rsidP="000F0D8F">
            <w:pPr>
              <w:pStyle w:val="afc"/>
              <w:rPr>
                <w:color w:val="000000" w:themeColor="text1"/>
              </w:rPr>
            </w:pPr>
            <w:r w:rsidRPr="00F50CB0">
              <w:rPr>
                <w:color w:val="000000" w:themeColor="text1"/>
              </w:rPr>
              <w:t>Территории объектов культуры</w:t>
            </w:r>
          </w:p>
        </w:tc>
        <w:tc>
          <w:tcPr>
            <w:tcW w:w="143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0</w:t>
            </w:r>
          </w:p>
        </w:tc>
        <w:tc>
          <w:tcPr>
            <w:tcW w:w="16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0,27</w:t>
            </w:r>
          </w:p>
        </w:tc>
      </w:tr>
      <w:tr w:rsidR="00F50CB0" w:rsidRPr="00F50CB0" w:rsidTr="00593393">
        <w:trPr>
          <w:trHeight w:val="539"/>
          <w:jc w:val="center"/>
        </w:trPr>
        <w:tc>
          <w:tcPr>
            <w:tcW w:w="18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hideMark/>
          </w:tcPr>
          <w:p w:rsidR="00194EE2" w:rsidRPr="00F50CB0" w:rsidRDefault="005C6E48" w:rsidP="000F0D8F">
            <w:pPr>
              <w:pStyle w:val="afc"/>
              <w:rPr>
                <w:color w:val="000000" w:themeColor="text1"/>
              </w:rPr>
            </w:pPr>
            <w:r w:rsidRPr="00F50CB0">
              <w:rPr>
                <w:color w:val="000000" w:themeColor="text1"/>
              </w:rPr>
              <w:t>Территории административно-управленческих объектов</w:t>
            </w:r>
          </w:p>
        </w:tc>
        <w:tc>
          <w:tcPr>
            <w:tcW w:w="143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0</w:t>
            </w:r>
          </w:p>
        </w:tc>
        <w:tc>
          <w:tcPr>
            <w:tcW w:w="16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hideMark/>
          </w:tcPr>
          <w:p w:rsidR="00194EE2" w:rsidRPr="00F50CB0" w:rsidRDefault="005C6E48" w:rsidP="000F0D8F">
            <w:pPr>
              <w:pStyle w:val="afc"/>
              <w:rPr>
                <w:color w:val="000000" w:themeColor="text1"/>
              </w:rPr>
            </w:pPr>
            <w:r w:rsidRPr="00F50CB0">
              <w:rPr>
                <w:color w:val="000000" w:themeColor="text1"/>
              </w:rPr>
              <w:t>0,49</w:t>
            </w:r>
          </w:p>
        </w:tc>
      </w:tr>
      <w:tr w:rsidR="00F50CB0" w:rsidRPr="00F50CB0" w:rsidTr="00593393">
        <w:trPr>
          <w:trHeight w:val="539"/>
          <w:jc w:val="center"/>
        </w:trPr>
        <w:tc>
          <w:tcPr>
            <w:tcW w:w="1893" w:type="pc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tcPr>
          <w:p w:rsidR="00F50CB0" w:rsidRPr="00F50CB0" w:rsidRDefault="00F50CB0" w:rsidP="00F50CB0">
            <w:pPr>
              <w:pStyle w:val="afd"/>
              <w:ind w:firstLine="0"/>
              <w:jc w:val="center"/>
              <w:rPr>
                <w:rFonts w:asciiTheme="minorHAnsi" w:hAnsiTheme="minorHAnsi" w:cstheme="minorBidi"/>
                <w:color w:val="000000" w:themeColor="text1"/>
                <w:sz w:val="22"/>
                <w:szCs w:val="22"/>
              </w:rPr>
            </w:pPr>
            <w:r w:rsidRPr="00F50CB0">
              <w:rPr>
                <w:rFonts w:asciiTheme="minorHAnsi" w:hAnsiTheme="minorHAnsi" w:cstheme="minorBidi"/>
                <w:color w:val="000000" w:themeColor="text1"/>
                <w:sz w:val="22"/>
                <w:szCs w:val="22"/>
              </w:rPr>
              <w:t>Территории объектов жилищного строительства, в том числе:</w:t>
            </w:r>
          </w:p>
        </w:tc>
        <w:tc>
          <w:tcPr>
            <w:tcW w:w="1439" w:type="pc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tcPr>
          <w:p w:rsidR="00F50CB0" w:rsidRPr="00F50CB0" w:rsidRDefault="00F50CB0" w:rsidP="00F50CB0">
            <w:pPr>
              <w:pStyle w:val="af9"/>
              <w:rPr>
                <w:rFonts w:asciiTheme="minorHAnsi" w:eastAsia="Times New Roman" w:hAnsiTheme="minorHAnsi" w:cstheme="minorBidi"/>
                <w:color w:val="000000" w:themeColor="text1"/>
                <w:sz w:val="22"/>
                <w:szCs w:val="22"/>
              </w:rPr>
            </w:pPr>
          </w:p>
        </w:tc>
        <w:tc>
          <w:tcPr>
            <w:tcW w:w="1668" w:type="pct"/>
            <w:tcBorders>
              <w:top w:val="single" w:sz="4" w:space="0" w:color="000000"/>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F50CB0" w:rsidRPr="00F50CB0" w:rsidRDefault="00F50CB0" w:rsidP="00F50CB0">
            <w:pPr>
              <w:pStyle w:val="afc"/>
              <w:rPr>
                <w:color w:val="000000" w:themeColor="text1"/>
              </w:rPr>
            </w:pPr>
          </w:p>
        </w:tc>
      </w:tr>
      <w:tr w:rsidR="00F50CB0" w:rsidRPr="00F50CB0" w:rsidTr="00593393">
        <w:trPr>
          <w:trHeight w:val="539"/>
          <w:jc w:val="center"/>
        </w:trPr>
        <w:tc>
          <w:tcPr>
            <w:tcW w:w="1893"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F50CB0" w:rsidRPr="00F50CB0" w:rsidRDefault="00F50CB0" w:rsidP="00F50CB0">
            <w:pPr>
              <w:pStyle w:val="afd"/>
              <w:ind w:firstLine="0"/>
              <w:jc w:val="center"/>
              <w:rPr>
                <w:rFonts w:asciiTheme="minorHAnsi" w:hAnsiTheme="minorHAnsi" w:cstheme="minorBidi"/>
                <w:color w:val="000000" w:themeColor="text1"/>
                <w:sz w:val="22"/>
                <w:szCs w:val="22"/>
              </w:rPr>
            </w:pPr>
            <w:r w:rsidRPr="00F50CB0">
              <w:rPr>
                <w:rFonts w:asciiTheme="minorHAnsi" w:hAnsiTheme="minorHAnsi" w:cstheme="minorBidi"/>
                <w:color w:val="000000" w:themeColor="text1"/>
                <w:sz w:val="22"/>
                <w:szCs w:val="22"/>
              </w:rPr>
              <w:t>1) многоквартирных жилых домов,</w:t>
            </w:r>
          </w:p>
        </w:tc>
        <w:tc>
          <w:tcPr>
            <w:tcW w:w="1439"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F50CB0" w:rsidRPr="00F50CB0" w:rsidRDefault="00F50CB0" w:rsidP="00F50CB0">
            <w:pPr>
              <w:pStyle w:val="af9"/>
              <w:jc w:val="center"/>
              <w:rPr>
                <w:rFonts w:asciiTheme="minorHAnsi" w:eastAsia="Times New Roman" w:hAnsiTheme="minorHAnsi" w:cstheme="minorBidi"/>
                <w:color w:val="000000" w:themeColor="text1"/>
                <w:sz w:val="22"/>
                <w:szCs w:val="22"/>
              </w:rPr>
            </w:pPr>
            <w:r w:rsidRPr="00F50CB0">
              <w:rPr>
                <w:rFonts w:asciiTheme="minorHAnsi" w:eastAsia="Times New Roman" w:hAnsiTheme="minorHAnsi" w:cstheme="minorBidi"/>
                <w:color w:val="000000" w:themeColor="text1"/>
                <w:sz w:val="22"/>
                <w:szCs w:val="22"/>
              </w:rPr>
              <w:t>25,0</w:t>
            </w:r>
          </w:p>
        </w:tc>
        <w:tc>
          <w:tcPr>
            <w:tcW w:w="1668" w:type="pct"/>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F50CB0" w:rsidRPr="00F50CB0" w:rsidRDefault="00F50CB0" w:rsidP="00F50CB0">
            <w:pPr>
              <w:pStyle w:val="afc"/>
              <w:rPr>
                <w:color w:val="000000" w:themeColor="text1"/>
              </w:rPr>
            </w:pPr>
          </w:p>
        </w:tc>
      </w:tr>
      <w:tr w:rsidR="00F50CB0" w:rsidRPr="00F50CB0" w:rsidTr="00593393">
        <w:trPr>
          <w:trHeight w:val="539"/>
          <w:jc w:val="center"/>
        </w:trPr>
        <w:tc>
          <w:tcPr>
            <w:tcW w:w="1893"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F50CB0" w:rsidRPr="00F50CB0" w:rsidRDefault="00F50CB0" w:rsidP="00F50CB0">
            <w:pPr>
              <w:pStyle w:val="afd"/>
              <w:ind w:firstLine="0"/>
              <w:jc w:val="center"/>
              <w:rPr>
                <w:rFonts w:asciiTheme="minorHAnsi" w:hAnsiTheme="minorHAnsi" w:cstheme="minorBidi"/>
                <w:color w:val="000000" w:themeColor="text1"/>
                <w:sz w:val="22"/>
                <w:szCs w:val="22"/>
              </w:rPr>
            </w:pPr>
            <w:r w:rsidRPr="00F50CB0">
              <w:rPr>
                <w:rFonts w:asciiTheme="minorHAnsi" w:hAnsiTheme="minorHAnsi" w:cstheme="minorBidi"/>
                <w:color w:val="000000" w:themeColor="text1"/>
                <w:sz w:val="22"/>
                <w:szCs w:val="22"/>
              </w:rPr>
              <w:t>в том числе территории открытых автостоянок;</w:t>
            </w:r>
          </w:p>
        </w:tc>
        <w:tc>
          <w:tcPr>
            <w:tcW w:w="1439"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F50CB0" w:rsidRPr="00F50CB0" w:rsidRDefault="00F50CB0" w:rsidP="00F50CB0">
            <w:pPr>
              <w:pStyle w:val="af9"/>
              <w:jc w:val="center"/>
              <w:rPr>
                <w:rFonts w:asciiTheme="minorHAnsi" w:eastAsia="Times New Roman" w:hAnsiTheme="minorHAnsi" w:cstheme="minorBidi"/>
                <w:color w:val="000000" w:themeColor="text1"/>
                <w:sz w:val="22"/>
                <w:szCs w:val="22"/>
              </w:rPr>
            </w:pPr>
            <w:r w:rsidRPr="00F50CB0">
              <w:rPr>
                <w:rFonts w:asciiTheme="minorHAnsi" w:eastAsia="Times New Roman" w:hAnsiTheme="minorHAnsi" w:cstheme="minorBidi"/>
                <w:color w:val="000000" w:themeColor="text1"/>
                <w:sz w:val="22"/>
                <w:szCs w:val="22"/>
              </w:rPr>
              <w:t>1,9</w:t>
            </w:r>
          </w:p>
        </w:tc>
        <w:tc>
          <w:tcPr>
            <w:tcW w:w="1668" w:type="pct"/>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F50CB0" w:rsidRPr="00F50CB0" w:rsidRDefault="00F50CB0" w:rsidP="00F50CB0">
            <w:pPr>
              <w:pStyle w:val="afc"/>
              <w:rPr>
                <w:color w:val="000000" w:themeColor="text1"/>
              </w:rPr>
            </w:pPr>
          </w:p>
        </w:tc>
      </w:tr>
      <w:tr w:rsidR="00F50CB0" w:rsidRPr="00F50CB0" w:rsidTr="00593393">
        <w:trPr>
          <w:trHeight w:val="539"/>
          <w:jc w:val="center"/>
        </w:trPr>
        <w:tc>
          <w:tcPr>
            <w:tcW w:w="1893"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F50CB0" w:rsidRPr="00F50CB0" w:rsidRDefault="00F50CB0" w:rsidP="00F50CB0">
            <w:pPr>
              <w:pStyle w:val="afd"/>
              <w:ind w:firstLine="0"/>
              <w:jc w:val="center"/>
              <w:rPr>
                <w:rFonts w:asciiTheme="minorHAnsi" w:hAnsiTheme="minorHAnsi" w:cstheme="minorBidi"/>
                <w:color w:val="000000" w:themeColor="text1"/>
                <w:sz w:val="22"/>
                <w:szCs w:val="22"/>
              </w:rPr>
            </w:pPr>
            <w:r w:rsidRPr="00F50CB0">
              <w:rPr>
                <w:rFonts w:asciiTheme="minorHAnsi" w:hAnsiTheme="minorHAnsi" w:cstheme="minorBidi"/>
                <w:color w:val="000000" w:themeColor="text1"/>
                <w:sz w:val="22"/>
                <w:szCs w:val="22"/>
              </w:rPr>
              <w:t>2) блокированных жилых домов;</w:t>
            </w:r>
          </w:p>
        </w:tc>
        <w:tc>
          <w:tcPr>
            <w:tcW w:w="1439" w:type="pct"/>
            <w:tcBorders>
              <w:left w:val="single" w:sz="4" w:space="0" w:color="000000"/>
              <w:right w:val="single" w:sz="4" w:space="0" w:color="000000"/>
            </w:tcBorders>
            <w:shd w:val="clear" w:color="auto" w:fill="FFFFFF" w:themeFill="background1"/>
            <w:tcMar>
              <w:top w:w="0" w:type="dxa"/>
              <w:left w:w="149" w:type="dxa"/>
              <w:bottom w:w="0" w:type="dxa"/>
              <w:right w:w="149" w:type="dxa"/>
            </w:tcMar>
          </w:tcPr>
          <w:p w:rsidR="00F50CB0" w:rsidRPr="00F50CB0" w:rsidRDefault="00F50CB0" w:rsidP="00F50CB0">
            <w:pPr>
              <w:pStyle w:val="af9"/>
              <w:jc w:val="center"/>
              <w:rPr>
                <w:rFonts w:asciiTheme="minorHAnsi" w:eastAsia="Times New Roman" w:hAnsiTheme="minorHAnsi" w:cstheme="minorBidi"/>
                <w:color w:val="000000" w:themeColor="text1"/>
                <w:sz w:val="22"/>
                <w:szCs w:val="22"/>
              </w:rPr>
            </w:pPr>
            <w:r w:rsidRPr="00F50CB0">
              <w:rPr>
                <w:rFonts w:asciiTheme="minorHAnsi" w:eastAsia="Times New Roman" w:hAnsiTheme="minorHAnsi" w:cstheme="minorBidi"/>
                <w:color w:val="000000" w:themeColor="text1"/>
                <w:sz w:val="22"/>
                <w:szCs w:val="22"/>
              </w:rPr>
              <w:t>54,1</w:t>
            </w:r>
          </w:p>
        </w:tc>
        <w:tc>
          <w:tcPr>
            <w:tcW w:w="1668" w:type="pct"/>
            <w:tcBorders>
              <w:left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F50CB0" w:rsidRPr="00F50CB0" w:rsidRDefault="00F50CB0" w:rsidP="00F50CB0">
            <w:pPr>
              <w:pStyle w:val="afc"/>
              <w:rPr>
                <w:color w:val="000000" w:themeColor="text1"/>
              </w:rPr>
            </w:pPr>
          </w:p>
        </w:tc>
      </w:tr>
      <w:tr w:rsidR="00F50CB0" w:rsidRPr="00F50CB0" w:rsidTr="00593393">
        <w:trPr>
          <w:trHeight w:val="539"/>
          <w:jc w:val="center"/>
        </w:trPr>
        <w:tc>
          <w:tcPr>
            <w:tcW w:w="1893" w:type="pct"/>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F50CB0" w:rsidRPr="00F50CB0" w:rsidRDefault="00F50CB0" w:rsidP="00F50CB0">
            <w:pPr>
              <w:pStyle w:val="afd"/>
              <w:ind w:firstLine="0"/>
              <w:jc w:val="center"/>
              <w:rPr>
                <w:rFonts w:asciiTheme="minorHAnsi" w:hAnsiTheme="minorHAnsi" w:cstheme="minorBidi"/>
                <w:color w:val="000000" w:themeColor="text1"/>
                <w:sz w:val="22"/>
                <w:szCs w:val="22"/>
              </w:rPr>
            </w:pPr>
            <w:r w:rsidRPr="00F50CB0">
              <w:rPr>
                <w:rFonts w:asciiTheme="minorHAnsi" w:hAnsiTheme="minorHAnsi" w:cstheme="minorBidi"/>
                <w:color w:val="000000" w:themeColor="text1"/>
                <w:sz w:val="22"/>
                <w:szCs w:val="22"/>
              </w:rPr>
              <w:t>3) индивидуальных жилых домов.</w:t>
            </w:r>
          </w:p>
        </w:tc>
        <w:tc>
          <w:tcPr>
            <w:tcW w:w="1439" w:type="pct"/>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tcPr>
          <w:p w:rsidR="00F50CB0" w:rsidRPr="00F50CB0" w:rsidRDefault="00F50CB0" w:rsidP="00F50CB0">
            <w:pPr>
              <w:pStyle w:val="af9"/>
              <w:jc w:val="center"/>
              <w:rPr>
                <w:rFonts w:asciiTheme="minorHAnsi" w:eastAsia="Times New Roman" w:hAnsiTheme="minorHAnsi" w:cstheme="minorBidi"/>
                <w:color w:val="000000" w:themeColor="text1"/>
                <w:sz w:val="22"/>
                <w:szCs w:val="22"/>
              </w:rPr>
            </w:pPr>
            <w:r w:rsidRPr="00F50CB0">
              <w:rPr>
                <w:rFonts w:asciiTheme="minorHAnsi" w:eastAsia="Times New Roman" w:hAnsiTheme="minorHAnsi" w:cstheme="minorBidi"/>
                <w:color w:val="000000" w:themeColor="text1"/>
                <w:sz w:val="22"/>
                <w:szCs w:val="22"/>
              </w:rPr>
              <w:t>75,0</w:t>
            </w:r>
          </w:p>
        </w:tc>
        <w:tc>
          <w:tcPr>
            <w:tcW w:w="1668" w:type="pct"/>
            <w:tcBorders>
              <w:left w:val="single" w:sz="4" w:space="0" w:color="000000"/>
              <w:bottom w:val="single" w:sz="4" w:space="0" w:color="000000"/>
              <w:right w:val="single" w:sz="4" w:space="0" w:color="000000"/>
            </w:tcBorders>
            <w:shd w:val="clear" w:color="auto" w:fill="FFFFFF" w:themeFill="background1"/>
            <w:tcMar>
              <w:top w:w="0" w:type="dxa"/>
              <w:left w:w="149" w:type="dxa"/>
              <w:bottom w:w="0" w:type="dxa"/>
              <w:right w:w="149" w:type="dxa"/>
            </w:tcMar>
            <w:vAlign w:val="center"/>
          </w:tcPr>
          <w:p w:rsidR="00F50CB0" w:rsidRPr="00F50CB0" w:rsidRDefault="00F50CB0" w:rsidP="00F50CB0">
            <w:pPr>
              <w:pStyle w:val="afc"/>
              <w:rPr>
                <w:color w:val="000000" w:themeColor="text1"/>
              </w:rPr>
            </w:pPr>
          </w:p>
        </w:tc>
      </w:tr>
    </w:tbl>
    <w:p w:rsidR="002A2C9C" w:rsidRPr="00A45F80" w:rsidRDefault="002A2C9C">
      <w:pPr>
        <w:spacing w:after="200" w:line="276" w:lineRule="auto"/>
        <w:ind w:firstLine="0"/>
        <w:jc w:val="left"/>
        <w:rPr>
          <w:color w:val="FF0000"/>
        </w:rPr>
      </w:pPr>
    </w:p>
    <w:p w:rsidR="005C6E48" w:rsidRPr="0018241A" w:rsidRDefault="005C6E48" w:rsidP="004C0D26">
      <w:pPr>
        <w:rPr>
          <w:color w:val="000000" w:themeColor="text1"/>
        </w:rPr>
      </w:pPr>
      <w:r w:rsidRPr="0018241A">
        <w:rPr>
          <w:color w:val="000000" w:themeColor="text1"/>
        </w:rPr>
        <w:t>Примечания</w:t>
      </w:r>
    </w:p>
    <w:p w:rsidR="005C6E48" w:rsidRPr="0018241A" w:rsidRDefault="005C6E48" w:rsidP="004C0D26">
      <w:pPr>
        <w:rPr>
          <w:rFonts w:cs="Times New Roman"/>
          <w:color w:val="000000" w:themeColor="text1"/>
          <w:szCs w:val="24"/>
        </w:rPr>
      </w:pPr>
      <w:r w:rsidRPr="0018241A">
        <w:rPr>
          <w:rFonts w:cs="Times New Roman"/>
          <w:color w:val="000000" w:themeColor="text1"/>
          <w:szCs w:val="24"/>
        </w:rPr>
        <w:t xml:space="preserve">В таблицах </w:t>
      </w:r>
      <w:r w:rsidR="00593393" w:rsidRPr="00593393">
        <w:rPr>
          <w:rFonts w:cs="Times New Roman"/>
          <w:color w:val="000000" w:themeColor="text1"/>
          <w:szCs w:val="24"/>
        </w:rPr>
        <w:t>1</w:t>
      </w:r>
      <w:r w:rsidRPr="0018241A">
        <w:rPr>
          <w:rFonts w:cs="Times New Roman"/>
          <w:color w:val="000000" w:themeColor="text1"/>
          <w:szCs w:val="24"/>
        </w:rPr>
        <w:t>.</w:t>
      </w:r>
      <w:r w:rsidR="000F0BBA" w:rsidRPr="0018241A">
        <w:rPr>
          <w:rFonts w:cs="Times New Roman"/>
          <w:color w:val="000000" w:themeColor="text1"/>
          <w:szCs w:val="24"/>
        </w:rPr>
        <w:t>2</w:t>
      </w:r>
      <w:r w:rsidRPr="0018241A">
        <w:rPr>
          <w:rFonts w:cs="Times New Roman"/>
          <w:color w:val="000000" w:themeColor="text1"/>
          <w:szCs w:val="24"/>
        </w:rPr>
        <w:t>-</w:t>
      </w:r>
      <w:r w:rsidR="00593393" w:rsidRPr="00593393">
        <w:rPr>
          <w:rFonts w:cs="Times New Roman"/>
          <w:color w:val="000000" w:themeColor="text1"/>
          <w:szCs w:val="24"/>
        </w:rPr>
        <w:t>1</w:t>
      </w:r>
      <w:r w:rsidRPr="0018241A">
        <w:rPr>
          <w:rFonts w:cs="Times New Roman"/>
          <w:color w:val="000000" w:themeColor="text1"/>
          <w:szCs w:val="24"/>
        </w:rPr>
        <w:t>.</w:t>
      </w:r>
      <w:r w:rsidR="000F0BBA" w:rsidRPr="0018241A">
        <w:rPr>
          <w:rFonts w:cs="Times New Roman"/>
          <w:color w:val="000000" w:themeColor="text1"/>
          <w:szCs w:val="24"/>
        </w:rPr>
        <w:t>3</w:t>
      </w:r>
      <w:r w:rsidRPr="0018241A">
        <w:rPr>
          <w:rFonts w:cs="Times New Roman"/>
          <w:color w:val="000000" w:themeColor="text1"/>
          <w:szCs w:val="24"/>
        </w:rPr>
        <w:t xml:space="preserve"> минимально необходимая площадь территории для размещения объектов в границах квартала приведена в графе "в границах квартала со средней этажностью жилых домов"; в границах жилого района определяется как сумма площади в квартале и дополнительной площади в жилом районе, приведенной в графе "дополнительно в границах жилого района со средней этажностью жилых домов"; в границах города (</w:t>
      </w:r>
      <w:r w:rsidR="00752B00" w:rsidRPr="0018241A">
        <w:rPr>
          <w:rFonts w:cs="Times New Roman"/>
          <w:color w:val="000000" w:themeColor="text1"/>
          <w:szCs w:val="24"/>
        </w:rPr>
        <w:t>посёлк</w:t>
      </w:r>
      <w:r w:rsidRPr="0018241A">
        <w:rPr>
          <w:rFonts w:cs="Times New Roman"/>
          <w:color w:val="000000" w:themeColor="text1"/>
          <w:szCs w:val="24"/>
        </w:rPr>
        <w:t>а городского типа) определяется как сумма площади в жилом районе и дополнительной площади в городе (</w:t>
      </w:r>
      <w:r w:rsidR="00752B00" w:rsidRPr="0018241A">
        <w:rPr>
          <w:rFonts w:cs="Times New Roman"/>
          <w:color w:val="000000" w:themeColor="text1"/>
          <w:szCs w:val="24"/>
        </w:rPr>
        <w:t>посёлк</w:t>
      </w:r>
      <w:r w:rsidRPr="0018241A">
        <w:rPr>
          <w:rFonts w:cs="Times New Roman"/>
          <w:color w:val="000000" w:themeColor="text1"/>
          <w:szCs w:val="24"/>
        </w:rPr>
        <w:t>е городского типа), приведенной в графе "дополнительно в границах</w:t>
      </w:r>
      <w:r w:rsidR="000F0BBA" w:rsidRPr="0018241A">
        <w:rPr>
          <w:rFonts w:cs="Times New Roman"/>
          <w:color w:val="000000" w:themeColor="text1"/>
          <w:szCs w:val="24"/>
        </w:rPr>
        <w:t xml:space="preserve"> населенного пункта</w:t>
      </w:r>
      <w:r w:rsidRPr="0018241A">
        <w:rPr>
          <w:rFonts w:cs="Times New Roman"/>
          <w:color w:val="000000" w:themeColor="text1"/>
          <w:szCs w:val="24"/>
        </w:rPr>
        <w:t>".</w:t>
      </w:r>
    </w:p>
    <w:p w:rsidR="005C6E48" w:rsidRPr="0018241A" w:rsidRDefault="005C6E48" w:rsidP="004C0D26">
      <w:pPr>
        <w:rPr>
          <w:rFonts w:cs="Times New Roman"/>
          <w:color w:val="000000" w:themeColor="text1"/>
          <w:szCs w:val="24"/>
        </w:rPr>
      </w:pPr>
      <w:r w:rsidRPr="0018241A">
        <w:rPr>
          <w:rFonts w:cs="Times New Roman"/>
          <w:color w:val="000000" w:themeColor="text1"/>
          <w:szCs w:val="24"/>
        </w:rPr>
        <w:t xml:space="preserve">В таблице </w:t>
      </w:r>
      <w:r w:rsidR="00593393" w:rsidRPr="00593393">
        <w:rPr>
          <w:rFonts w:cs="Times New Roman"/>
          <w:color w:val="000000" w:themeColor="text1"/>
          <w:szCs w:val="24"/>
        </w:rPr>
        <w:t>1</w:t>
      </w:r>
      <w:r w:rsidRPr="0018241A">
        <w:rPr>
          <w:rFonts w:cs="Times New Roman"/>
          <w:color w:val="000000" w:themeColor="text1"/>
          <w:szCs w:val="24"/>
        </w:rPr>
        <w:t xml:space="preserve">.4 минимально необходимая площадь территории для размещения объектов в границах квартала приведена в графе "в границах квартала со средней этажностью жилых домов"; в границах </w:t>
      </w:r>
      <w:r w:rsidR="0025576F" w:rsidRPr="0018241A">
        <w:rPr>
          <w:rFonts w:cs="Times New Roman"/>
          <w:color w:val="000000" w:themeColor="text1"/>
          <w:szCs w:val="24"/>
        </w:rPr>
        <w:t>населённ</w:t>
      </w:r>
      <w:r w:rsidRPr="0018241A">
        <w:rPr>
          <w:rFonts w:cs="Times New Roman"/>
          <w:color w:val="000000" w:themeColor="text1"/>
          <w:szCs w:val="24"/>
        </w:rPr>
        <w:t xml:space="preserve">ого пункта определяется как сумма площади в жилом квартале и дополнительной площади в </w:t>
      </w:r>
      <w:r w:rsidR="0025576F" w:rsidRPr="0018241A">
        <w:rPr>
          <w:rFonts w:cs="Times New Roman"/>
          <w:color w:val="000000" w:themeColor="text1"/>
          <w:szCs w:val="24"/>
        </w:rPr>
        <w:t>населённ</w:t>
      </w:r>
      <w:r w:rsidRPr="0018241A">
        <w:rPr>
          <w:rFonts w:cs="Times New Roman"/>
          <w:color w:val="000000" w:themeColor="text1"/>
          <w:szCs w:val="24"/>
        </w:rPr>
        <w:t xml:space="preserve">ом пункте, приведенной в графе "дополнительно в границах </w:t>
      </w:r>
      <w:r w:rsidR="0025576F" w:rsidRPr="0018241A">
        <w:rPr>
          <w:rFonts w:cs="Times New Roman"/>
          <w:color w:val="000000" w:themeColor="text1"/>
          <w:szCs w:val="24"/>
        </w:rPr>
        <w:t>населённ</w:t>
      </w:r>
      <w:r w:rsidRPr="0018241A">
        <w:rPr>
          <w:rFonts w:cs="Times New Roman"/>
          <w:color w:val="000000" w:themeColor="text1"/>
          <w:szCs w:val="24"/>
        </w:rPr>
        <w:t>ого пункта".</w:t>
      </w:r>
    </w:p>
    <w:p w:rsidR="005C6E48" w:rsidRPr="004B1C6F" w:rsidRDefault="005C6E48" w:rsidP="004C0D26">
      <w:pPr>
        <w:rPr>
          <w:rFonts w:cs="Times New Roman"/>
          <w:color w:val="000000" w:themeColor="text1"/>
          <w:szCs w:val="24"/>
        </w:rPr>
      </w:pPr>
      <w:r w:rsidRPr="004B1C6F">
        <w:rPr>
          <w:rFonts w:cs="Times New Roman"/>
          <w:color w:val="000000" w:themeColor="text1"/>
          <w:szCs w:val="24"/>
        </w:rPr>
        <w:t xml:space="preserve">В таблице </w:t>
      </w:r>
      <w:r w:rsidR="00593393" w:rsidRPr="00593393">
        <w:rPr>
          <w:rFonts w:cs="Times New Roman"/>
          <w:color w:val="000000" w:themeColor="text1"/>
          <w:szCs w:val="24"/>
        </w:rPr>
        <w:t>1</w:t>
      </w:r>
      <w:r w:rsidRPr="004B1C6F">
        <w:rPr>
          <w:rFonts w:cs="Times New Roman"/>
          <w:color w:val="000000" w:themeColor="text1"/>
          <w:szCs w:val="24"/>
        </w:rPr>
        <w:t xml:space="preserve">.5 минимально необходимая площадь территории для размещения объектов в границах квартала приведена в графе "в границах квартала"; в границах жилого района определяется как сумма площади в квартале и дополнительной площади в жилом районе, приведенной в графе "дополнительно в границах жилого района"; в границах </w:t>
      </w:r>
      <w:r w:rsidR="0025576F" w:rsidRPr="004B1C6F">
        <w:rPr>
          <w:rFonts w:cs="Times New Roman"/>
          <w:color w:val="000000" w:themeColor="text1"/>
          <w:szCs w:val="24"/>
        </w:rPr>
        <w:t>населённ</w:t>
      </w:r>
      <w:r w:rsidRPr="004B1C6F">
        <w:rPr>
          <w:rFonts w:cs="Times New Roman"/>
          <w:color w:val="000000" w:themeColor="text1"/>
          <w:szCs w:val="24"/>
        </w:rPr>
        <w:t xml:space="preserve">ого пункта определяется как сумма площади в жилом районе и дополнительной площади в </w:t>
      </w:r>
      <w:r w:rsidR="0025576F" w:rsidRPr="004B1C6F">
        <w:rPr>
          <w:rFonts w:cs="Times New Roman"/>
          <w:color w:val="000000" w:themeColor="text1"/>
          <w:szCs w:val="24"/>
        </w:rPr>
        <w:t>населённ</w:t>
      </w:r>
      <w:r w:rsidRPr="004B1C6F">
        <w:rPr>
          <w:rFonts w:cs="Times New Roman"/>
          <w:color w:val="000000" w:themeColor="text1"/>
          <w:szCs w:val="24"/>
        </w:rPr>
        <w:t xml:space="preserve">ом пункте, приведенной в графе "дополнительно в границах </w:t>
      </w:r>
      <w:r w:rsidR="0025576F" w:rsidRPr="004B1C6F">
        <w:rPr>
          <w:rFonts w:cs="Times New Roman"/>
          <w:color w:val="000000" w:themeColor="text1"/>
          <w:szCs w:val="24"/>
        </w:rPr>
        <w:t>населённ</w:t>
      </w:r>
      <w:r w:rsidRPr="004B1C6F">
        <w:rPr>
          <w:rFonts w:cs="Times New Roman"/>
          <w:color w:val="000000" w:themeColor="text1"/>
          <w:szCs w:val="24"/>
        </w:rPr>
        <w:t>ого пункта".</w:t>
      </w:r>
    </w:p>
    <w:p w:rsidR="005C6E48" w:rsidRPr="004B1C6F" w:rsidRDefault="005C6E48" w:rsidP="004C0D26">
      <w:pPr>
        <w:rPr>
          <w:rFonts w:cs="Times New Roman"/>
          <w:color w:val="000000" w:themeColor="text1"/>
          <w:szCs w:val="24"/>
        </w:rPr>
      </w:pPr>
      <w:r w:rsidRPr="004B1C6F">
        <w:rPr>
          <w:rFonts w:cs="Times New Roman"/>
          <w:color w:val="000000" w:themeColor="text1"/>
          <w:szCs w:val="24"/>
        </w:rPr>
        <w:t xml:space="preserve">В таблице </w:t>
      </w:r>
      <w:r w:rsidR="00593393" w:rsidRPr="00593393">
        <w:rPr>
          <w:rFonts w:cs="Times New Roman"/>
          <w:color w:val="000000" w:themeColor="text1"/>
          <w:szCs w:val="24"/>
        </w:rPr>
        <w:t>1</w:t>
      </w:r>
      <w:r w:rsidRPr="004B1C6F">
        <w:rPr>
          <w:rFonts w:cs="Times New Roman"/>
          <w:color w:val="000000" w:themeColor="text1"/>
          <w:szCs w:val="24"/>
        </w:rPr>
        <w:t xml:space="preserve">.6 минимальные удельные площади территории для размещения объектов в границах </w:t>
      </w:r>
      <w:r w:rsidR="0025576F" w:rsidRPr="004B1C6F">
        <w:rPr>
          <w:rFonts w:cs="Times New Roman"/>
          <w:color w:val="000000" w:themeColor="text1"/>
          <w:szCs w:val="24"/>
        </w:rPr>
        <w:t>населённ</w:t>
      </w:r>
      <w:r w:rsidRPr="004B1C6F">
        <w:rPr>
          <w:rFonts w:cs="Times New Roman"/>
          <w:color w:val="000000" w:themeColor="text1"/>
          <w:szCs w:val="24"/>
        </w:rPr>
        <w:t xml:space="preserve">ого пункта приведены в графе "в границах </w:t>
      </w:r>
      <w:r w:rsidR="0025576F" w:rsidRPr="004B1C6F">
        <w:rPr>
          <w:rFonts w:cs="Times New Roman"/>
          <w:color w:val="000000" w:themeColor="text1"/>
          <w:szCs w:val="24"/>
        </w:rPr>
        <w:t>населённ</w:t>
      </w:r>
      <w:r w:rsidRPr="004B1C6F">
        <w:rPr>
          <w:rFonts w:cs="Times New Roman"/>
          <w:color w:val="000000" w:themeColor="text1"/>
          <w:szCs w:val="24"/>
        </w:rPr>
        <w:t xml:space="preserve">ого пункта"; в графе "дополнительно в границах городского округа" указывается потребность в площади территории для размещения объектов, обслуживающих жителей </w:t>
      </w:r>
      <w:r w:rsidR="0025576F" w:rsidRPr="004B1C6F">
        <w:rPr>
          <w:rFonts w:cs="Times New Roman"/>
          <w:color w:val="000000" w:themeColor="text1"/>
          <w:szCs w:val="24"/>
        </w:rPr>
        <w:t>населённ</w:t>
      </w:r>
      <w:r w:rsidRPr="004B1C6F">
        <w:rPr>
          <w:rFonts w:cs="Times New Roman"/>
          <w:color w:val="000000" w:themeColor="text1"/>
          <w:szCs w:val="24"/>
        </w:rPr>
        <w:t>ого пункта за его границей.</w:t>
      </w:r>
    </w:p>
    <w:p w:rsidR="005C6E48" w:rsidRPr="00A45F80" w:rsidRDefault="005C6E48" w:rsidP="00AD7352">
      <w:pPr>
        <w:ind w:left="426" w:hanging="426"/>
        <w:rPr>
          <w:rFonts w:cs="Times New Roman"/>
          <w:color w:val="FF0000"/>
        </w:rPr>
      </w:pPr>
    </w:p>
    <w:p w:rsidR="005C6E48" w:rsidRPr="00175204" w:rsidRDefault="00AD7352" w:rsidP="00CC503C">
      <w:pPr>
        <w:pStyle w:val="2"/>
        <w:ind w:left="426" w:firstLine="283"/>
        <w:rPr>
          <w:color w:val="000000" w:themeColor="text1"/>
        </w:rPr>
      </w:pPr>
      <w:bookmarkStart w:id="9" w:name="_Toc505162604"/>
      <w:bookmarkStart w:id="10" w:name="_Toc94546264"/>
      <w:r w:rsidRPr="00175204">
        <w:rPr>
          <w:color w:val="000000" w:themeColor="text1"/>
        </w:rPr>
        <w:t>2</w:t>
      </w:r>
      <w:r w:rsidR="005C6E48" w:rsidRPr="00175204">
        <w:rPr>
          <w:color w:val="000000" w:themeColor="text1"/>
        </w:rPr>
        <w:t>. Параметры объектов жилого назначения</w:t>
      </w:r>
      <w:bookmarkEnd w:id="9"/>
      <w:bookmarkEnd w:id="10"/>
    </w:p>
    <w:p w:rsidR="005C6E48" w:rsidRPr="00175204" w:rsidRDefault="005C6E48" w:rsidP="00AD7352">
      <w:pPr>
        <w:ind w:left="426" w:hanging="426"/>
        <w:rPr>
          <w:rFonts w:cs="Times New Roman"/>
          <w:color w:val="000000" w:themeColor="text1"/>
        </w:rPr>
      </w:pPr>
    </w:p>
    <w:p w:rsidR="005C6E48" w:rsidRPr="00175204" w:rsidRDefault="005C6E48" w:rsidP="004C0D26">
      <w:pPr>
        <w:rPr>
          <w:color w:val="000000" w:themeColor="text1"/>
          <w:shd w:val="clear" w:color="auto" w:fill="FFFFFF"/>
        </w:rPr>
      </w:pPr>
      <w:r w:rsidRPr="00175204">
        <w:rPr>
          <w:color w:val="000000" w:themeColor="text1"/>
          <w:shd w:val="clear" w:color="auto" w:fill="FFFFFF"/>
        </w:rPr>
        <w:t>Жилые зоны предназначены для преимущественного размещения жилого фонда. В жилых зонах допускается также размещение отдельно стоящих, встроенных или пристроенных объектов социального и культурно-бытового обслуживания населения, торговли, здравоохранения, объектов дошкольного, начального общего и среднего (полного) общего образования, стоянок автомобильного транспорта и производственных объектов, не требующих устройства санитарно-защитных зон и не являющихся источниками воздействия на среду обитания и здоровье человека. В состав жилых зон могут включаться также территории, предназначенные для ведения садоводства.</w:t>
      </w:r>
    </w:p>
    <w:p w:rsidR="00907336" w:rsidRPr="00175204" w:rsidRDefault="00907336" w:rsidP="00EA2542">
      <w:pPr>
        <w:rPr>
          <w:color w:val="000000" w:themeColor="text1"/>
          <w:szCs w:val="27"/>
          <w:shd w:val="clear" w:color="auto" w:fill="FFFFFF"/>
        </w:rPr>
      </w:pPr>
      <w:r w:rsidRPr="00175204">
        <w:rPr>
          <w:color w:val="000000" w:themeColor="text1"/>
          <w:szCs w:val="27"/>
          <w:shd w:val="clear" w:color="auto" w:fill="FFFFFF"/>
        </w:rPr>
        <w:t xml:space="preserve">Для расчета потребности населения в объектах социальной, рекреационной, </w:t>
      </w:r>
      <w:r w:rsidR="00A04D34" w:rsidRPr="00175204">
        <w:rPr>
          <w:color w:val="000000" w:themeColor="text1"/>
          <w:szCs w:val="27"/>
          <w:shd w:val="clear" w:color="auto" w:fill="FFFFFF"/>
        </w:rPr>
        <w:t>транспортной, инженерной</w:t>
      </w:r>
      <w:r w:rsidRPr="00175204">
        <w:rPr>
          <w:color w:val="000000" w:themeColor="text1"/>
          <w:szCs w:val="27"/>
          <w:shd w:val="clear" w:color="auto" w:fill="FFFFFF"/>
        </w:rPr>
        <w:t xml:space="preserve"> и коммунальной инфраструктуры следует принимать следующий расчет численности населения:</w:t>
      </w:r>
    </w:p>
    <w:p w:rsidR="00907336" w:rsidRPr="00175204" w:rsidRDefault="00907336" w:rsidP="00907336">
      <w:pPr>
        <w:pStyle w:val="a"/>
        <w:rPr>
          <w:color w:val="000000" w:themeColor="text1"/>
          <w:shd w:val="clear" w:color="auto" w:fill="FFFFFF"/>
        </w:rPr>
      </w:pPr>
      <w:r w:rsidRPr="00175204">
        <w:rPr>
          <w:color w:val="000000" w:themeColor="text1"/>
          <w:shd w:val="clear" w:color="auto" w:fill="FFFFFF"/>
        </w:rPr>
        <w:t xml:space="preserve">в многоквартирных домах из расчета 28 кв. общей площади </w:t>
      </w:r>
      <w:r w:rsidR="00CF590A" w:rsidRPr="00175204">
        <w:rPr>
          <w:color w:val="000000" w:themeColor="text1"/>
          <w:shd w:val="clear" w:color="auto" w:fill="FFFFFF"/>
        </w:rPr>
        <w:t xml:space="preserve">жилищного фонда </w:t>
      </w:r>
      <w:r w:rsidRPr="00175204">
        <w:rPr>
          <w:color w:val="000000" w:themeColor="text1"/>
          <w:shd w:val="clear" w:color="auto" w:fill="FFFFFF"/>
        </w:rPr>
        <w:t>на жителя многоквартирного дома;</w:t>
      </w:r>
    </w:p>
    <w:p w:rsidR="00CC503C" w:rsidRPr="00C7367D" w:rsidRDefault="00907336" w:rsidP="00C7367D">
      <w:pPr>
        <w:pStyle w:val="a"/>
        <w:rPr>
          <w:color w:val="000000" w:themeColor="text1"/>
          <w:shd w:val="clear" w:color="auto" w:fill="FFFFFF"/>
        </w:rPr>
      </w:pPr>
      <w:r w:rsidRPr="00175204">
        <w:rPr>
          <w:color w:val="000000" w:themeColor="text1"/>
          <w:shd w:val="clear" w:color="auto" w:fill="FFFFFF"/>
        </w:rPr>
        <w:t xml:space="preserve">методика </w:t>
      </w:r>
      <w:r w:rsidR="00EA2542" w:rsidRPr="00175204">
        <w:rPr>
          <w:color w:val="000000" w:themeColor="text1"/>
          <w:shd w:val="clear" w:color="auto" w:fill="FFFFFF"/>
        </w:rPr>
        <w:t xml:space="preserve">расчета </w:t>
      </w:r>
      <w:r w:rsidRPr="00175204">
        <w:rPr>
          <w:color w:val="000000" w:themeColor="text1"/>
          <w:shd w:val="clear" w:color="auto" w:fill="FFFFFF"/>
        </w:rPr>
        <w:t>по индивидуальной жилой застройке представлена в Приложении №1</w:t>
      </w:r>
      <w:r w:rsidR="00FA0B85">
        <w:rPr>
          <w:color w:val="000000" w:themeColor="text1"/>
          <w:shd w:val="clear" w:color="auto" w:fill="FFFFFF"/>
        </w:rPr>
        <w:t>0</w:t>
      </w:r>
      <w:r w:rsidRPr="00175204">
        <w:rPr>
          <w:color w:val="000000" w:themeColor="text1"/>
          <w:shd w:val="clear" w:color="auto" w:fill="FFFFFF"/>
        </w:rPr>
        <w:t xml:space="preserve"> Пример 3.</w:t>
      </w:r>
      <w:bookmarkStart w:id="11" w:name="_Toc505162605"/>
    </w:p>
    <w:p w:rsidR="005C6E48" w:rsidRPr="00175204" w:rsidRDefault="00AD7352" w:rsidP="00CC503C">
      <w:pPr>
        <w:pStyle w:val="2"/>
        <w:ind w:left="426" w:firstLine="283"/>
        <w:rPr>
          <w:color w:val="000000" w:themeColor="text1"/>
        </w:rPr>
      </w:pPr>
      <w:bookmarkStart w:id="12" w:name="_Toc94546265"/>
      <w:r w:rsidRPr="00175204">
        <w:rPr>
          <w:color w:val="000000" w:themeColor="text1"/>
        </w:rPr>
        <w:t>3</w:t>
      </w:r>
      <w:r w:rsidR="005C6E48" w:rsidRPr="00175204">
        <w:rPr>
          <w:color w:val="000000" w:themeColor="text1"/>
        </w:rPr>
        <w:t>. Параметры объектов общественно-делового назначения</w:t>
      </w:r>
      <w:bookmarkEnd w:id="11"/>
      <w:bookmarkEnd w:id="12"/>
    </w:p>
    <w:p w:rsidR="002A2C9C" w:rsidRPr="00175204" w:rsidRDefault="002A2C9C" w:rsidP="002A2C9C">
      <w:pPr>
        <w:rPr>
          <w:color w:val="000000" w:themeColor="text1"/>
        </w:rPr>
      </w:pPr>
    </w:p>
    <w:p w:rsidR="002A2C9C" w:rsidRPr="00175204" w:rsidRDefault="002A2C9C" w:rsidP="002A2C9C">
      <w:pPr>
        <w:rPr>
          <w:color w:val="000000" w:themeColor="text1"/>
        </w:rPr>
      </w:pPr>
      <w:r w:rsidRPr="00175204">
        <w:rPr>
          <w:color w:val="000000" w:themeColor="text1"/>
        </w:rPr>
        <w:t>Показатели минимальной потребности в объекта</w:t>
      </w:r>
      <w:r w:rsidR="00F63292" w:rsidRPr="00175204">
        <w:rPr>
          <w:color w:val="000000" w:themeColor="text1"/>
        </w:rPr>
        <w:t>х</w:t>
      </w:r>
      <w:r w:rsidRPr="00175204">
        <w:rPr>
          <w:color w:val="000000" w:themeColor="text1"/>
        </w:rPr>
        <w:t xml:space="preserve"> образования, здравоохранения, культуры и досуга применяются для постоянно проживающего населения.</w:t>
      </w:r>
    </w:p>
    <w:p w:rsidR="005D313E" w:rsidRPr="00A45F80" w:rsidRDefault="005D313E" w:rsidP="002A2C9C">
      <w:pPr>
        <w:rPr>
          <w:color w:val="FF0000"/>
        </w:rPr>
      </w:pPr>
    </w:p>
    <w:p w:rsidR="005D313E" w:rsidRPr="00175204" w:rsidRDefault="005D313E" w:rsidP="002A2C9C">
      <w:pPr>
        <w:rPr>
          <w:color w:val="000000" w:themeColor="text1"/>
        </w:rPr>
      </w:pPr>
      <w:r w:rsidRPr="00175204">
        <w:rPr>
          <w:color w:val="000000" w:themeColor="text1"/>
        </w:rPr>
        <w:t>Требования к МГН:</w:t>
      </w:r>
    </w:p>
    <w:p w:rsidR="005D313E" w:rsidRPr="00175204" w:rsidRDefault="005D313E" w:rsidP="002A2C9C">
      <w:pPr>
        <w:rPr>
          <w:color w:val="000000" w:themeColor="text1"/>
        </w:rPr>
      </w:pPr>
      <w:r w:rsidRPr="00175204">
        <w:rPr>
          <w:color w:val="000000" w:themeColor="text1"/>
        </w:rPr>
        <w:t>1. При входах в здания массового посещения (вокзалы всех видов транспорта, учреждения социального назначения, торговые предприятия, административно-управленческие учреждения, многофункциональные комплексы и т.п.) для инвалидов по зрению должна быть установлена информационная тактильная или тактильно-звуковая мнемосхема, отображающая информацию о помещениях в здании, не мешающая основному потоку посетителей. Она должна размещаться с правой стороны по ходу движения на удалении от 2 до 4 м от входа. На основных путях движения в соответствии с заданием на проектирование обустраиваются направляющие тактильно-контрастные указатели, шириной от 0,15 до 0,30 м с высотой рифов 4,0 мм.</w:t>
      </w:r>
    </w:p>
    <w:p w:rsidR="00194EE2" w:rsidRPr="00175204" w:rsidRDefault="000756D7" w:rsidP="00887D66">
      <w:pPr>
        <w:pStyle w:val="3"/>
      </w:pPr>
      <w:bookmarkStart w:id="13" w:name="_Toc505162606"/>
      <w:bookmarkStart w:id="14" w:name="_Toc94546266"/>
      <w:r w:rsidRPr="00175204">
        <w:t>3</w:t>
      </w:r>
      <w:r w:rsidR="005C6E48" w:rsidRPr="00175204">
        <w:t xml:space="preserve">.1. </w:t>
      </w:r>
      <w:r w:rsidR="00DD7CBF" w:rsidRPr="00175204">
        <w:t>Расчёт</w:t>
      </w:r>
      <w:r w:rsidR="005C6E48" w:rsidRPr="00175204">
        <w:t>ные показатели, устанавливаемые для объектов местного значения в области образования</w:t>
      </w:r>
      <w:bookmarkEnd w:id="13"/>
      <w:bookmarkEnd w:id="14"/>
    </w:p>
    <w:p w:rsidR="005C6E48" w:rsidRPr="00A45F80" w:rsidRDefault="005C6E48" w:rsidP="00AD7352">
      <w:pPr>
        <w:ind w:left="426" w:hanging="426"/>
        <w:rPr>
          <w:color w:val="FF0000"/>
        </w:rPr>
      </w:pPr>
    </w:p>
    <w:p w:rsidR="000756D7" w:rsidRPr="00175204" w:rsidRDefault="005C6E48" w:rsidP="004C0D26">
      <w:pPr>
        <w:rPr>
          <w:color w:val="000000" w:themeColor="text1"/>
        </w:rPr>
      </w:pPr>
      <w:r w:rsidRPr="00175204">
        <w:rPr>
          <w:color w:val="000000" w:themeColor="text1"/>
        </w:rPr>
        <w:t>Нормативная минимальная потребность в объектах образования на 1 тыс. человек</w:t>
      </w:r>
      <w:r w:rsidR="000756D7" w:rsidRPr="00175204">
        <w:rPr>
          <w:color w:val="000000" w:themeColor="text1"/>
        </w:rPr>
        <w:t>.</w:t>
      </w:r>
      <w:r w:rsidRPr="00175204">
        <w:rPr>
          <w:color w:val="000000" w:themeColor="text1"/>
        </w:rPr>
        <w:t xml:space="preserve"> </w:t>
      </w:r>
    </w:p>
    <w:p w:rsidR="00DB7C59" w:rsidRPr="00175204" w:rsidRDefault="00DB7C59" w:rsidP="00DB7C59">
      <w:pPr>
        <w:ind w:left="426" w:hanging="426"/>
        <w:jc w:val="right"/>
        <w:rPr>
          <w:color w:val="000000" w:themeColor="text1"/>
        </w:rPr>
      </w:pPr>
    </w:p>
    <w:p w:rsidR="00DB7C59" w:rsidRPr="00175204" w:rsidRDefault="00DB7C59" w:rsidP="00DB7C59">
      <w:pPr>
        <w:ind w:left="426" w:hanging="426"/>
        <w:jc w:val="right"/>
        <w:rPr>
          <w:color w:val="000000" w:themeColor="text1"/>
        </w:rPr>
      </w:pPr>
      <w:r w:rsidRPr="00175204">
        <w:rPr>
          <w:color w:val="000000" w:themeColor="text1"/>
        </w:rPr>
        <w:t xml:space="preserve">Таблица </w:t>
      </w:r>
      <w:r w:rsidR="00593393">
        <w:rPr>
          <w:color w:val="000000" w:themeColor="text1"/>
          <w:lang w:val="en-US"/>
        </w:rPr>
        <w:t>1</w:t>
      </w:r>
      <w:r w:rsidRPr="00175204">
        <w:rPr>
          <w:color w:val="000000" w:themeColor="text1"/>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303"/>
        <w:gridCol w:w="4410"/>
      </w:tblGrid>
      <w:tr w:rsidR="00A45F80" w:rsidRPr="00175204" w:rsidTr="00593393">
        <w:trPr>
          <w:trHeight w:val="454"/>
          <w:jc w:val="center"/>
        </w:trPr>
        <w:tc>
          <w:tcPr>
            <w:tcW w:w="2730" w:type="pct"/>
            <w:shd w:val="clear" w:color="auto" w:fill="FFFFFF" w:themeFill="background1"/>
            <w:vAlign w:val="center"/>
          </w:tcPr>
          <w:p w:rsidR="00194EE2" w:rsidRPr="008B4BD6" w:rsidRDefault="005C6E48" w:rsidP="002A2C9C">
            <w:pPr>
              <w:ind w:hanging="8"/>
              <w:jc w:val="center"/>
              <w:rPr>
                <w:color w:val="000000" w:themeColor="text1"/>
                <w:szCs w:val="20"/>
              </w:rPr>
            </w:pPr>
            <w:r w:rsidRPr="008B4BD6">
              <w:rPr>
                <w:color w:val="000000" w:themeColor="text1"/>
                <w:szCs w:val="20"/>
              </w:rPr>
              <w:t>Объекты социальной инфраструктуры</w:t>
            </w:r>
          </w:p>
        </w:tc>
        <w:tc>
          <w:tcPr>
            <w:tcW w:w="2270" w:type="pct"/>
            <w:shd w:val="clear" w:color="auto" w:fill="FFFFFF" w:themeFill="background1"/>
            <w:vAlign w:val="center"/>
          </w:tcPr>
          <w:p w:rsidR="00194EE2" w:rsidRPr="008B4BD6" w:rsidRDefault="005C6E48" w:rsidP="002A2C9C">
            <w:pPr>
              <w:pStyle w:val="afc"/>
              <w:ind w:hanging="8"/>
              <w:rPr>
                <w:color w:val="000000" w:themeColor="text1"/>
                <w:sz w:val="24"/>
                <w:szCs w:val="20"/>
              </w:rPr>
            </w:pPr>
            <w:r w:rsidRPr="008B4BD6">
              <w:rPr>
                <w:color w:val="000000" w:themeColor="text1"/>
                <w:sz w:val="24"/>
                <w:szCs w:val="20"/>
              </w:rPr>
              <w:t>Минимальная обеспеченность, мест</w:t>
            </w:r>
          </w:p>
        </w:tc>
      </w:tr>
      <w:tr w:rsidR="00A45F80" w:rsidRPr="00175204" w:rsidTr="00593393">
        <w:trPr>
          <w:trHeight w:val="454"/>
          <w:jc w:val="center"/>
        </w:trPr>
        <w:tc>
          <w:tcPr>
            <w:tcW w:w="2730" w:type="pct"/>
            <w:shd w:val="clear" w:color="auto" w:fill="FFFFFF" w:themeFill="background1"/>
            <w:vAlign w:val="center"/>
          </w:tcPr>
          <w:p w:rsidR="00194EE2" w:rsidRPr="008B4BD6" w:rsidRDefault="005C6E48" w:rsidP="002A2C9C">
            <w:pPr>
              <w:pStyle w:val="afc"/>
              <w:ind w:hanging="8"/>
              <w:rPr>
                <w:color w:val="000000" w:themeColor="text1"/>
                <w:sz w:val="24"/>
                <w:szCs w:val="20"/>
              </w:rPr>
            </w:pPr>
            <w:r w:rsidRPr="008B4BD6">
              <w:rPr>
                <w:color w:val="000000" w:themeColor="text1"/>
                <w:sz w:val="24"/>
                <w:szCs w:val="20"/>
              </w:rPr>
              <w:t>Дошкольные образовательные организации</w:t>
            </w:r>
          </w:p>
        </w:tc>
        <w:tc>
          <w:tcPr>
            <w:tcW w:w="2270" w:type="pct"/>
            <w:shd w:val="clear" w:color="auto" w:fill="FFFFFF" w:themeFill="background1"/>
            <w:vAlign w:val="center"/>
          </w:tcPr>
          <w:p w:rsidR="00B9052F" w:rsidRPr="008B4BD6" w:rsidRDefault="005C6E48" w:rsidP="002A2C9C">
            <w:pPr>
              <w:pStyle w:val="afc"/>
              <w:ind w:hanging="8"/>
              <w:rPr>
                <w:color w:val="000000" w:themeColor="text1"/>
                <w:sz w:val="24"/>
                <w:szCs w:val="20"/>
              </w:rPr>
            </w:pPr>
            <w:r w:rsidRPr="008B4BD6">
              <w:rPr>
                <w:color w:val="000000" w:themeColor="text1"/>
                <w:sz w:val="24"/>
                <w:szCs w:val="20"/>
              </w:rPr>
              <w:t>65</w:t>
            </w:r>
          </w:p>
        </w:tc>
      </w:tr>
      <w:tr w:rsidR="005C6E48" w:rsidRPr="00175204" w:rsidTr="00593393">
        <w:trPr>
          <w:trHeight w:val="454"/>
          <w:jc w:val="center"/>
        </w:trPr>
        <w:tc>
          <w:tcPr>
            <w:tcW w:w="2730" w:type="pct"/>
            <w:shd w:val="clear" w:color="auto" w:fill="FFFFFF" w:themeFill="background1"/>
            <w:vAlign w:val="center"/>
          </w:tcPr>
          <w:p w:rsidR="00194EE2" w:rsidRPr="008B4BD6" w:rsidRDefault="005C6E48" w:rsidP="002A2C9C">
            <w:pPr>
              <w:pStyle w:val="afc"/>
              <w:ind w:hanging="8"/>
              <w:rPr>
                <w:color w:val="000000" w:themeColor="text1"/>
                <w:sz w:val="24"/>
                <w:szCs w:val="20"/>
              </w:rPr>
            </w:pPr>
            <w:r w:rsidRPr="008B4BD6">
              <w:rPr>
                <w:color w:val="000000" w:themeColor="text1"/>
                <w:sz w:val="24"/>
                <w:szCs w:val="20"/>
              </w:rPr>
              <w:t>Общеобразовательные организации</w:t>
            </w:r>
          </w:p>
        </w:tc>
        <w:tc>
          <w:tcPr>
            <w:tcW w:w="2270" w:type="pct"/>
            <w:shd w:val="clear" w:color="auto" w:fill="FFFFFF" w:themeFill="background1"/>
            <w:vAlign w:val="center"/>
          </w:tcPr>
          <w:p w:rsidR="00194EE2" w:rsidRPr="008B4BD6" w:rsidRDefault="005C6E48" w:rsidP="002A2C9C">
            <w:pPr>
              <w:pStyle w:val="afc"/>
              <w:ind w:hanging="8"/>
              <w:rPr>
                <w:color w:val="000000" w:themeColor="text1"/>
                <w:sz w:val="24"/>
                <w:szCs w:val="20"/>
              </w:rPr>
            </w:pPr>
            <w:r w:rsidRPr="008B4BD6">
              <w:rPr>
                <w:color w:val="000000" w:themeColor="text1"/>
                <w:sz w:val="24"/>
                <w:szCs w:val="20"/>
              </w:rPr>
              <w:t>135</w:t>
            </w:r>
          </w:p>
        </w:tc>
      </w:tr>
    </w:tbl>
    <w:p w:rsidR="005C6E48" w:rsidRPr="00175204" w:rsidRDefault="005C6E48" w:rsidP="00AD7352">
      <w:pPr>
        <w:ind w:left="426" w:hanging="426"/>
        <w:rPr>
          <w:color w:val="000000" w:themeColor="text1"/>
        </w:rPr>
      </w:pPr>
    </w:p>
    <w:p w:rsidR="005C6E48" w:rsidRPr="00175204" w:rsidRDefault="005C6E48" w:rsidP="004C0D26">
      <w:pPr>
        <w:rPr>
          <w:color w:val="000000" w:themeColor="text1"/>
        </w:rPr>
      </w:pPr>
      <w:r w:rsidRPr="00175204">
        <w:rPr>
          <w:color w:val="000000" w:themeColor="text1"/>
        </w:rPr>
        <w:t>Примечание:</w:t>
      </w:r>
    </w:p>
    <w:p w:rsidR="005C6E48" w:rsidRPr="00175204" w:rsidRDefault="005C6E48" w:rsidP="004C0D26">
      <w:pPr>
        <w:rPr>
          <w:color w:val="000000" w:themeColor="text1"/>
          <w:szCs w:val="24"/>
        </w:rPr>
      </w:pPr>
      <w:r w:rsidRPr="00175204">
        <w:rPr>
          <w:color w:val="000000" w:themeColor="text1"/>
          <w:szCs w:val="24"/>
        </w:rPr>
        <w:t>При имеющихся сведениях о демографическом составе жителей минимальная потребность в общеобразовательных организациях составляет:</w:t>
      </w:r>
    </w:p>
    <w:p w:rsidR="005C6E48" w:rsidRPr="00175204" w:rsidRDefault="003F2888" w:rsidP="00DB7C59">
      <w:pPr>
        <w:pStyle w:val="a"/>
        <w:rPr>
          <w:color w:val="000000" w:themeColor="text1"/>
        </w:rPr>
      </w:pPr>
      <w:r w:rsidRPr="00175204">
        <w:rPr>
          <w:color w:val="000000" w:themeColor="text1"/>
        </w:rPr>
        <w:t>100% - от количества детей в возрасте от 6 до 15 лет (1-9 классы);</w:t>
      </w:r>
    </w:p>
    <w:p w:rsidR="005C6E48" w:rsidRPr="00175204" w:rsidRDefault="003F2888" w:rsidP="00DB7C59">
      <w:pPr>
        <w:pStyle w:val="a"/>
        <w:rPr>
          <w:color w:val="000000" w:themeColor="text1"/>
        </w:rPr>
      </w:pPr>
      <w:r w:rsidRPr="00175204">
        <w:rPr>
          <w:color w:val="000000" w:themeColor="text1"/>
        </w:rPr>
        <w:t xml:space="preserve">50 % </w:t>
      </w:r>
      <w:r w:rsidR="005C6E48" w:rsidRPr="00175204">
        <w:rPr>
          <w:color w:val="000000" w:themeColor="text1"/>
        </w:rPr>
        <w:t>- от количества детей в возрасте от 15 до 17 лет (10-11 классы)</w:t>
      </w:r>
      <w:r w:rsidR="00035517" w:rsidRPr="00175204">
        <w:rPr>
          <w:color w:val="000000" w:themeColor="text1"/>
        </w:rPr>
        <w:t>.</w:t>
      </w:r>
    </w:p>
    <w:p w:rsidR="005C6E48" w:rsidRPr="00A45F80" w:rsidRDefault="005C6E48" w:rsidP="004C0D26">
      <w:pPr>
        <w:rPr>
          <w:color w:val="FF0000"/>
        </w:rPr>
      </w:pPr>
    </w:p>
    <w:p w:rsidR="005C6E48" w:rsidRPr="00175204" w:rsidRDefault="005C6E48" w:rsidP="004C0D26">
      <w:pPr>
        <w:rPr>
          <w:color w:val="000000" w:themeColor="text1"/>
          <w:szCs w:val="24"/>
        </w:rPr>
      </w:pPr>
      <w:r w:rsidRPr="00A45F80">
        <w:rPr>
          <w:color w:val="FF0000"/>
          <w:szCs w:val="24"/>
        </w:rPr>
        <w:tab/>
      </w:r>
      <w:r w:rsidRPr="00175204">
        <w:rPr>
          <w:color w:val="000000" w:themeColor="text1"/>
          <w:szCs w:val="24"/>
        </w:rPr>
        <w:t>Нормативная минимальная потребность местами в организациях дополнительного образования детей определяется в процентах от количества детей в возрасте от 6 до 15 лет:</w:t>
      </w:r>
    </w:p>
    <w:p w:rsidR="005C6E48" w:rsidRPr="00175204" w:rsidRDefault="005C6E48" w:rsidP="00DB7C59">
      <w:pPr>
        <w:pStyle w:val="a"/>
        <w:rPr>
          <w:color w:val="000000" w:themeColor="text1"/>
        </w:rPr>
      </w:pPr>
      <w:r w:rsidRPr="00175204">
        <w:rPr>
          <w:color w:val="000000" w:themeColor="text1"/>
        </w:rPr>
        <w:t xml:space="preserve">в детских и юношеских спортивных школах – </w:t>
      </w:r>
      <w:r w:rsidRPr="00175204">
        <w:rPr>
          <w:b/>
          <w:color w:val="000000" w:themeColor="text1"/>
        </w:rPr>
        <w:t>20 %</w:t>
      </w:r>
      <w:r w:rsidRPr="00175204">
        <w:rPr>
          <w:color w:val="000000" w:themeColor="text1"/>
        </w:rPr>
        <w:t>;</w:t>
      </w:r>
    </w:p>
    <w:p w:rsidR="005C6E48" w:rsidRPr="00175204" w:rsidRDefault="005C6E48" w:rsidP="00DB7C59">
      <w:pPr>
        <w:pStyle w:val="a"/>
        <w:rPr>
          <w:color w:val="000000" w:themeColor="text1"/>
        </w:rPr>
      </w:pPr>
      <w:r w:rsidRPr="00175204">
        <w:rPr>
          <w:color w:val="000000" w:themeColor="text1"/>
        </w:rPr>
        <w:t xml:space="preserve">в школах по различным видам услуг – </w:t>
      </w:r>
      <w:r w:rsidRPr="00175204">
        <w:rPr>
          <w:b/>
          <w:color w:val="000000" w:themeColor="text1"/>
        </w:rPr>
        <w:t>12 %</w:t>
      </w:r>
      <w:r w:rsidRPr="00175204">
        <w:rPr>
          <w:color w:val="000000" w:themeColor="text1"/>
        </w:rPr>
        <w:t>.</w:t>
      </w:r>
    </w:p>
    <w:p w:rsidR="005C6E48" w:rsidRPr="00A45F80" w:rsidRDefault="005C6E48" w:rsidP="004C0D26">
      <w:pPr>
        <w:rPr>
          <w:color w:val="FF0000"/>
        </w:rPr>
      </w:pPr>
    </w:p>
    <w:p w:rsidR="005C6E48" w:rsidRDefault="00DD7CBF" w:rsidP="004C0D26">
      <w:pPr>
        <w:rPr>
          <w:color w:val="000000" w:themeColor="text1"/>
        </w:rPr>
      </w:pPr>
      <w:r w:rsidRPr="00785049">
        <w:rPr>
          <w:color w:val="000000" w:themeColor="text1"/>
        </w:rPr>
        <w:t>Расчёт</w:t>
      </w:r>
      <w:r w:rsidR="005C6E48" w:rsidRPr="00785049">
        <w:rPr>
          <w:color w:val="000000" w:themeColor="text1"/>
        </w:rPr>
        <w:t>ные показатели допустимой пешеходной и транспортной доступности объектов образовательного назначения в зависимости от типа населённого пункта</w:t>
      </w:r>
      <w:r w:rsidR="00DB7C59" w:rsidRPr="00785049">
        <w:rPr>
          <w:color w:val="000000" w:themeColor="text1"/>
        </w:rPr>
        <w:t xml:space="preserve"> представлены в таблице </w:t>
      </w:r>
      <w:r w:rsidR="00593393" w:rsidRPr="00593393">
        <w:rPr>
          <w:color w:val="000000" w:themeColor="text1"/>
        </w:rPr>
        <w:t>1</w:t>
      </w:r>
      <w:r w:rsidR="00DB7C59" w:rsidRPr="00785049">
        <w:rPr>
          <w:color w:val="000000" w:themeColor="text1"/>
        </w:rPr>
        <w:t>.8.</w:t>
      </w:r>
    </w:p>
    <w:p w:rsidR="008B4BD6" w:rsidRDefault="008B4BD6" w:rsidP="004C0D26">
      <w:pPr>
        <w:rPr>
          <w:color w:val="000000" w:themeColor="text1"/>
        </w:rPr>
      </w:pPr>
    </w:p>
    <w:p w:rsidR="008B4BD6" w:rsidRDefault="008B4BD6" w:rsidP="004C0D26">
      <w:pPr>
        <w:rPr>
          <w:color w:val="000000" w:themeColor="text1"/>
        </w:rPr>
      </w:pPr>
    </w:p>
    <w:p w:rsidR="008B4BD6" w:rsidRDefault="008B4BD6" w:rsidP="004C0D26">
      <w:pPr>
        <w:rPr>
          <w:color w:val="000000" w:themeColor="text1"/>
        </w:rPr>
      </w:pPr>
    </w:p>
    <w:p w:rsidR="008B4BD6" w:rsidRDefault="008B4BD6" w:rsidP="004C0D26">
      <w:pPr>
        <w:rPr>
          <w:color w:val="000000" w:themeColor="text1"/>
        </w:rPr>
      </w:pPr>
    </w:p>
    <w:p w:rsidR="008B4BD6" w:rsidRDefault="008B4BD6" w:rsidP="004C0D26">
      <w:pPr>
        <w:rPr>
          <w:color w:val="000000" w:themeColor="text1"/>
        </w:rPr>
      </w:pPr>
    </w:p>
    <w:p w:rsidR="008B4BD6" w:rsidRPr="00785049" w:rsidRDefault="008B4BD6" w:rsidP="004C0D26">
      <w:pPr>
        <w:rPr>
          <w:color w:val="000000" w:themeColor="text1"/>
        </w:rPr>
      </w:pPr>
    </w:p>
    <w:p w:rsidR="00DB7C59" w:rsidRPr="00785049" w:rsidRDefault="00DB7C59" w:rsidP="00DB7C59">
      <w:pPr>
        <w:ind w:left="426" w:hanging="426"/>
        <w:jc w:val="right"/>
        <w:rPr>
          <w:color w:val="000000" w:themeColor="text1"/>
        </w:rPr>
      </w:pPr>
      <w:r w:rsidRPr="00785049">
        <w:rPr>
          <w:color w:val="000000" w:themeColor="text1"/>
        </w:rPr>
        <w:t xml:space="preserve">Таблица </w:t>
      </w:r>
      <w:r w:rsidR="00593393">
        <w:rPr>
          <w:color w:val="000000" w:themeColor="text1"/>
          <w:lang w:val="en-US"/>
        </w:rPr>
        <w:t>1</w:t>
      </w:r>
      <w:r w:rsidRPr="00785049">
        <w:rPr>
          <w:color w:val="000000" w:themeColor="text1"/>
        </w:rPr>
        <w:t>.8</w:t>
      </w:r>
    </w:p>
    <w:tbl>
      <w:tblPr>
        <w:tblStyle w:val="a4"/>
        <w:tblW w:w="5000" w:type="pct"/>
        <w:jc w:val="center"/>
        <w:shd w:val="clear" w:color="auto" w:fill="FFFFFF" w:themeFill="background1"/>
        <w:tblLook w:val="04A0" w:firstRow="1" w:lastRow="0" w:firstColumn="1" w:lastColumn="0" w:noHBand="0" w:noVBand="1"/>
      </w:tblPr>
      <w:tblGrid>
        <w:gridCol w:w="3099"/>
        <w:gridCol w:w="1544"/>
        <w:gridCol w:w="1649"/>
        <w:gridCol w:w="1702"/>
        <w:gridCol w:w="1719"/>
      </w:tblGrid>
      <w:tr w:rsidR="00A45F80" w:rsidRPr="00785049" w:rsidTr="00593393">
        <w:trPr>
          <w:jc w:val="center"/>
        </w:trPr>
        <w:tc>
          <w:tcPr>
            <w:tcW w:w="1595" w:type="pct"/>
            <w:vMerge w:val="restar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Объекты социальной инфраструктуры</w:t>
            </w:r>
          </w:p>
        </w:tc>
        <w:tc>
          <w:tcPr>
            <w:tcW w:w="1644" w:type="pct"/>
            <w:gridSpan w:val="2"/>
            <w:shd w:val="clear" w:color="auto" w:fill="FFFFFF" w:themeFill="background1"/>
            <w:vAlign w:val="center"/>
          </w:tcPr>
          <w:p w:rsidR="00B9052F" w:rsidRPr="00785049" w:rsidRDefault="005C6E48" w:rsidP="000F0D8F">
            <w:pPr>
              <w:pStyle w:val="afc"/>
              <w:rPr>
                <w:color w:val="000000" w:themeColor="text1"/>
              </w:rPr>
            </w:pPr>
            <w:r w:rsidRPr="00785049">
              <w:rPr>
                <w:color w:val="000000" w:themeColor="text1"/>
              </w:rPr>
              <w:t xml:space="preserve">Пешеходная доступность, </w:t>
            </w:r>
          </w:p>
          <w:p w:rsidR="00194EE2" w:rsidRPr="00785049" w:rsidRDefault="005C6E48" w:rsidP="000F0D8F">
            <w:pPr>
              <w:pStyle w:val="afc"/>
              <w:rPr>
                <w:rFonts w:ascii="Times New Roman" w:hAnsi="Times New Roman"/>
                <w:color w:val="000000" w:themeColor="text1"/>
              </w:rPr>
            </w:pPr>
            <w:r w:rsidRPr="00785049">
              <w:rPr>
                <w:color w:val="000000" w:themeColor="text1"/>
              </w:rPr>
              <w:t xml:space="preserve">не </w:t>
            </w:r>
            <w:r w:rsidR="0065178D" w:rsidRPr="00785049">
              <w:rPr>
                <w:color w:val="000000" w:themeColor="text1"/>
              </w:rPr>
              <w:t xml:space="preserve">более </w:t>
            </w:r>
          </w:p>
        </w:tc>
        <w:tc>
          <w:tcPr>
            <w:tcW w:w="1761" w:type="pct"/>
            <w:gridSpan w:val="2"/>
            <w:shd w:val="clear" w:color="auto" w:fill="FFFFFF" w:themeFill="background1"/>
            <w:vAlign w:val="center"/>
          </w:tcPr>
          <w:p w:rsidR="00B9052F" w:rsidRPr="00785049" w:rsidRDefault="005C6E48" w:rsidP="000F0D8F">
            <w:pPr>
              <w:pStyle w:val="afc"/>
              <w:rPr>
                <w:color w:val="000000" w:themeColor="text1"/>
              </w:rPr>
            </w:pPr>
            <w:r w:rsidRPr="00785049">
              <w:rPr>
                <w:color w:val="000000" w:themeColor="text1"/>
              </w:rPr>
              <w:t xml:space="preserve">Транспортная доступность, </w:t>
            </w:r>
          </w:p>
          <w:p w:rsidR="00194EE2" w:rsidRPr="00785049" w:rsidRDefault="005C6E48" w:rsidP="000F0D8F">
            <w:pPr>
              <w:pStyle w:val="afc"/>
              <w:rPr>
                <w:rFonts w:ascii="Times New Roman" w:hAnsi="Times New Roman"/>
                <w:color w:val="000000" w:themeColor="text1"/>
              </w:rPr>
            </w:pPr>
            <w:r w:rsidRPr="00785049">
              <w:rPr>
                <w:color w:val="000000" w:themeColor="text1"/>
              </w:rPr>
              <w:t xml:space="preserve">не </w:t>
            </w:r>
            <w:r w:rsidR="0065178D" w:rsidRPr="00785049">
              <w:rPr>
                <w:color w:val="000000" w:themeColor="text1"/>
              </w:rPr>
              <w:t xml:space="preserve">более </w:t>
            </w:r>
          </w:p>
        </w:tc>
      </w:tr>
      <w:tr w:rsidR="00A45F80" w:rsidRPr="00785049" w:rsidTr="00593393">
        <w:trPr>
          <w:jc w:val="center"/>
        </w:trPr>
        <w:tc>
          <w:tcPr>
            <w:tcW w:w="1595" w:type="pct"/>
            <w:vMerge/>
            <w:shd w:val="clear" w:color="auto" w:fill="FFFFFF" w:themeFill="background1"/>
            <w:vAlign w:val="center"/>
          </w:tcPr>
          <w:p w:rsidR="00194EE2" w:rsidRPr="00785049" w:rsidRDefault="00194EE2" w:rsidP="000F0D8F">
            <w:pPr>
              <w:pStyle w:val="afc"/>
              <w:rPr>
                <w:color w:val="000000" w:themeColor="text1"/>
              </w:rPr>
            </w:pPr>
          </w:p>
        </w:tc>
        <w:tc>
          <w:tcPr>
            <w:tcW w:w="795" w:type="pc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 xml:space="preserve">Городской </w:t>
            </w:r>
            <w:r w:rsidR="0025576F" w:rsidRPr="00785049">
              <w:rPr>
                <w:color w:val="000000" w:themeColor="text1"/>
              </w:rPr>
              <w:t>населённ</w:t>
            </w:r>
            <w:r w:rsidRPr="00785049">
              <w:rPr>
                <w:color w:val="000000" w:themeColor="text1"/>
              </w:rPr>
              <w:t>ый пункт</w:t>
            </w:r>
          </w:p>
        </w:tc>
        <w:tc>
          <w:tcPr>
            <w:tcW w:w="848" w:type="pc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 xml:space="preserve">Сельский </w:t>
            </w:r>
            <w:r w:rsidR="0025576F" w:rsidRPr="00785049">
              <w:rPr>
                <w:color w:val="000000" w:themeColor="text1"/>
              </w:rPr>
              <w:t>населённ</w:t>
            </w:r>
            <w:r w:rsidRPr="00785049">
              <w:rPr>
                <w:color w:val="000000" w:themeColor="text1"/>
              </w:rPr>
              <w:t>ый пункт</w:t>
            </w:r>
          </w:p>
        </w:tc>
        <w:tc>
          <w:tcPr>
            <w:tcW w:w="876" w:type="pc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 xml:space="preserve">Городской </w:t>
            </w:r>
            <w:r w:rsidR="0025576F" w:rsidRPr="00785049">
              <w:rPr>
                <w:color w:val="000000" w:themeColor="text1"/>
              </w:rPr>
              <w:t>населённ</w:t>
            </w:r>
            <w:r w:rsidRPr="00785049">
              <w:rPr>
                <w:color w:val="000000" w:themeColor="text1"/>
              </w:rPr>
              <w:t>ый пункт</w:t>
            </w:r>
          </w:p>
        </w:tc>
        <w:tc>
          <w:tcPr>
            <w:tcW w:w="885" w:type="pc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 xml:space="preserve">Сельский </w:t>
            </w:r>
            <w:r w:rsidR="0025576F" w:rsidRPr="00785049">
              <w:rPr>
                <w:color w:val="000000" w:themeColor="text1"/>
              </w:rPr>
              <w:t>населённ</w:t>
            </w:r>
            <w:r w:rsidRPr="00785049">
              <w:rPr>
                <w:color w:val="000000" w:themeColor="text1"/>
              </w:rPr>
              <w:t>ый пункт</w:t>
            </w:r>
          </w:p>
        </w:tc>
      </w:tr>
      <w:tr w:rsidR="00A45F80" w:rsidRPr="00785049" w:rsidTr="00593393">
        <w:trPr>
          <w:trHeight w:val="685"/>
          <w:jc w:val="center"/>
        </w:trPr>
        <w:tc>
          <w:tcPr>
            <w:tcW w:w="1595" w:type="pc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Дошкольные образовательные организации</w:t>
            </w:r>
          </w:p>
        </w:tc>
        <w:tc>
          <w:tcPr>
            <w:tcW w:w="795" w:type="pc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0,</w:t>
            </w:r>
            <w:r w:rsidR="004A0333" w:rsidRPr="00785049">
              <w:rPr>
                <w:color w:val="000000" w:themeColor="text1"/>
              </w:rPr>
              <w:t>5</w:t>
            </w:r>
            <w:r w:rsidRPr="00785049">
              <w:rPr>
                <w:color w:val="000000" w:themeColor="text1"/>
              </w:rPr>
              <w:t xml:space="preserve"> км</w:t>
            </w:r>
          </w:p>
        </w:tc>
        <w:tc>
          <w:tcPr>
            <w:tcW w:w="848" w:type="pct"/>
            <w:shd w:val="clear" w:color="auto" w:fill="FFFFFF" w:themeFill="background1"/>
            <w:vAlign w:val="center"/>
          </w:tcPr>
          <w:p w:rsidR="00194EE2" w:rsidRPr="00785049" w:rsidRDefault="004A0333" w:rsidP="000F0D8F">
            <w:pPr>
              <w:pStyle w:val="afc"/>
              <w:rPr>
                <w:rFonts w:ascii="Times New Roman" w:hAnsi="Times New Roman"/>
                <w:color w:val="000000" w:themeColor="text1"/>
              </w:rPr>
            </w:pPr>
            <w:r w:rsidRPr="00785049">
              <w:rPr>
                <w:color w:val="000000" w:themeColor="text1"/>
              </w:rPr>
              <w:t>1 км</w:t>
            </w:r>
          </w:p>
        </w:tc>
        <w:tc>
          <w:tcPr>
            <w:tcW w:w="876" w:type="pc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w:t>
            </w:r>
          </w:p>
        </w:tc>
        <w:tc>
          <w:tcPr>
            <w:tcW w:w="885" w:type="pc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не нормируется</w:t>
            </w:r>
          </w:p>
        </w:tc>
      </w:tr>
      <w:tr w:rsidR="00A45F80" w:rsidRPr="00785049" w:rsidTr="00593393">
        <w:trPr>
          <w:jc w:val="center"/>
        </w:trPr>
        <w:tc>
          <w:tcPr>
            <w:tcW w:w="1595" w:type="pc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Общеобразовательные организации</w:t>
            </w:r>
          </w:p>
        </w:tc>
        <w:tc>
          <w:tcPr>
            <w:tcW w:w="3405" w:type="pct"/>
            <w:gridSpan w:val="4"/>
            <w:shd w:val="clear" w:color="auto" w:fill="FFFFFF" w:themeFill="background1"/>
            <w:vAlign w:val="center"/>
          </w:tcPr>
          <w:p w:rsidR="00194EE2" w:rsidRPr="00785049" w:rsidRDefault="00194EE2" w:rsidP="000F0D8F">
            <w:pPr>
              <w:pStyle w:val="afc"/>
              <w:rPr>
                <w:color w:val="000000" w:themeColor="text1"/>
              </w:rPr>
            </w:pPr>
          </w:p>
        </w:tc>
      </w:tr>
      <w:tr w:rsidR="00A45F80" w:rsidRPr="00785049" w:rsidTr="00593393">
        <w:trPr>
          <w:jc w:val="center"/>
        </w:trPr>
        <w:tc>
          <w:tcPr>
            <w:tcW w:w="1595" w:type="pc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Начальное образование</w:t>
            </w:r>
          </w:p>
        </w:tc>
        <w:tc>
          <w:tcPr>
            <w:tcW w:w="795" w:type="pc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0,5 км</w:t>
            </w:r>
          </w:p>
        </w:tc>
        <w:tc>
          <w:tcPr>
            <w:tcW w:w="848" w:type="pct"/>
            <w:shd w:val="clear" w:color="auto" w:fill="FFFFFF" w:themeFill="background1"/>
            <w:vAlign w:val="center"/>
          </w:tcPr>
          <w:p w:rsidR="00194EE2" w:rsidRPr="00785049" w:rsidRDefault="004A0333" w:rsidP="000F0D8F">
            <w:pPr>
              <w:pStyle w:val="afc"/>
              <w:rPr>
                <w:rFonts w:ascii="Times New Roman" w:hAnsi="Times New Roman"/>
                <w:color w:val="000000" w:themeColor="text1"/>
              </w:rPr>
            </w:pPr>
            <w:r w:rsidRPr="00785049">
              <w:rPr>
                <w:color w:val="000000" w:themeColor="text1"/>
              </w:rPr>
              <w:t>1 км</w:t>
            </w:r>
          </w:p>
        </w:tc>
        <w:tc>
          <w:tcPr>
            <w:tcW w:w="876" w:type="pc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15 мин</w:t>
            </w:r>
          </w:p>
        </w:tc>
        <w:tc>
          <w:tcPr>
            <w:tcW w:w="885" w:type="pc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15 мин</w:t>
            </w:r>
          </w:p>
        </w:tc>
      </w:tr>
      <w:tr w:rsidR="005C6E48" w:rsidRPr="00785049" w:rsidTr="00593393">
        <w:trPr>
          <w:jc w:val="center"/>
        </w:trPr>
        <w:tc>
          <w:tcPr>
            <w:tcW w:w="1595" w:type="pct"/>
            <w:shd w:val="clear" w:color="auto" w:fill="FFFFFF" w:themeFill="background1"/>
            <w:vAlign w:val="center"/>
          </w:tcPr>
          <w:p w:rsidR="00194EE2" w:rsidRPr="00785049" w:rsidRDefault="005C6E48" w:rsidP="002A2C9C">
            <w:pPr>
              <w:pStyle w:val="afc"/>
              <w:rPr>
                <w:rFonts w:ascii="Times New Roman" w:hAnsi="Times New Roman"/>
                <w:color w:val="000000" w:themeColor="text1"/>
              </w:rPr>
            </w:pPr>
            <w:r w:rsidRPr="00785049">
              <w:rPr>
                <w:color w:val="000000" w:themeColor="text1"/>
              </w:rPr>
              <w:t>Основное общ</w:t>
            </w:r>
            <w:r w:rsidR="00DD7CBF" w:rsidRPr="00785049">
              <w:rPr>
                <w:color w:val="000000" w:themeColor="text1"/>
              </w:rPr>
              <w:t>е</w:t>
            </w:r>
            <w:r w:rsidR="002A2C9C" w:rsidRPr="00785049">
              <w:rPr>
                <w:color w:val="000000" w:themeColor="text1"/>
              </w:rPr>
              <w:t>е</w:t>
            </w:r>
            <w:r w:rsidRPr="00785049">
              <w:rPr>
                <w:color w:val="000000" w:themeColor="text1"/>
              </w:rPr>
              <w:t xml:space="preserve"> и (или) средн</w:t>
            </w:r>
            <w:r w:rsidR="00DD7CBF" w:rsidRPr="00785049">
              <w:rPr>
                <w:color w:val="000000" w:themeColor="text1"/>
              </w:rPr>
              <w:t>е</w:t>
            </w:r>
            <w:r w:rsidR="002A2C9C" w:rsidRPr="00785049">
              <w:rPr>
                <w:color w:val="000000" w:themeColor="text1"/>
              </w:rPr>
              <w:t>е</w:t>
            </w:r>
            <w:r w:rsidRPr="00785049">
              <w:rPr>
                <w:color w:val="000000" w:themeColor="text1"/>
              </w:rPr>
              <w:t xml:space="preserve"> общ</w:t>
            </w:r>
            <w:r w:rsidR="00DD7CBF" w:rsidRPr="00785049">
              <w:rPr>
                <w:color w:val="000000" w:themeColor="text1"/>
              </w:rPr>
              <w:t>е</w:t>
            </w:r>
            <w:r w:rsidR="002A2C9C" w:rsidRPr="00785049">
              <w:rPr>
                <w:color w:val="000000" w:themeColor="text1"/>
              </w:rPr>
              <w:t>е</w:t>
            </w:r>
            <w:r w:rsidRPr="00785049">
              <w:rPr>
                <w:color w:val="000000" w:themeColor="text1"/>
              </w:rPr>
              <w:t xml:space="preserve"> образование</w:t>
            </w:r>
          </w:p>
        </w:tc>
        <w:tc>
          <w:tcPr>
            <w:tcW w:w="795" w:type="pc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0,5 км</w:t>
            </w:r>
          </w:p>
        </w:tc>
        <w:tc>
          <w:tcPr>
            <w:tcW w:w="848" w:type="pct"/>
            <w:shd w:val="clear" w:color="auto" w:fill="FFFFFF" w:themeFill="background1"/>
            <w:vAlign w:val="center"/>
          </w:tcPr>
          <w:p w:rsidR="00194EE2" w:rsidRPr="00785049" w:rsidRDefault="004A0333" w:rsidP="000F0D8F">
            <w:pPr>
              <w:pStyle w:val="afc"/>
              <w:rPr>
                <w:rFonts w:ascii="Times New Roman" w:hAnsi="Times New Roman"/>
                <w:color w:val="000000" w:themeColor="text1"/>
              </w:rPr>
            </w:pPr>
            <w:r w:rsidRPr="00785049">
              <w:rPr>
                <w:color w:val="000000" w:themeColor="text1"/>
              </w:rPr>
              <w:t>1 км</w:t>
            </w:r>
          </w:p>
        </w:tc>
        <w:tc>
          <w:tcPr>
            <w:tcW w:w="876" w:type="pct"/>
            <w:shd w:val="clear" w:color="auto" w:fill="FFFFFF" w:themeFill="background1"/>
            <w:vAlign w:val="center"/>
          </w:tcPr>
          <w:p w:rsidR="00194EE2" w:rsidRPr="00785049" w:rsidRDefault="005C6E48" w:rsidP="000F0D8F">
            <w:pPr>
              <w:pStyle w:val="afc"/>
              <w:rPr>
                <w:rFonts w:ascii="Times New Roman" w:hAnsi="Times New Roman"/>
                <w:color w:val="000000" w:themeColor="text1"/>
              </w:rPr>
            </w:pPr>
            <w:r w:rsidRPr="00785049">
              <w:rPr>
                <w:color w:val="000000" w:themeColor="text1"/>
              </w:rPr>
              <w:t>15 мин</w:t>
            </w:r>
          </w:p>
        </w:tc>
        <w:tc>
          <w:tcPr>
            <w:tcW w:w="885" w:type="pct"/>
            <w:shd w:val="clear" w:color="auto" w:fill="FFFFFF" w:themeFill="background1"/>
            <w:vAlign w:val="center"/>
          </w:tcPr>
          <w:p w:rsidR="00194EE2" w:rsidRPr="00785049" w:rsidRDefault="00785049" w:rsidP="000F0D8F">
            <w:pPr>
              <w:pStyle w:val="afc"/>
              <w:rPr>
                <w:rFonts w:ascii="Times New Roman" w:hAnsi="Times New Roman"/>
                <w:color w:val="000000" w:themeColor="text1"/>
              </w:rPr>
            </w:pPr>
            <w:r w:rsidRPr="00785049">
              <w:rPr>
                <w:color w:val="000000" w:themeColor="text1"/>
              </w:rPr>
              <w:t>15 мин</w:t>
            </w:r>
          </w:p>
        </w:tc>
      </w:tr>
    </w:tbl>
    <w:p w:rsidR="005C6E48" w:rsidRPr="00A45F80" w:rsidRDefault="005C6E48" w:rsidP="00AD7352">
      <w:pPr>
        <w:ind w:left="426" w:hanging="426"/>
        <w:rPr>
          <w:color w:val="FF0000"/>
        </w:rPr>
      </w:pPr>
    </w:p>
    <w:p w:rsidR="00AC0D4E" w:rsidRPr="00785049" w:rsidRDefault="00AC0D4E" w:rsidP="00AC0D4E">
      <w:pPr>
        <w:rPr>
          <w:color w:val="000000" w:themeColor="text1"/>
        </w:rPr>
      </w:pPr>
      <w:bookmarkStart w:id="15" w:name="_Toc505162607"/>
      <w:r w:rsidRPr="00785049">
        <w:rPr>
          <w:color w:val="000000" w:themeColor="text1"/>
        </w:rPr>
        <w:t>Требования к МГН:</w:t>
      </w:r>
    </w:p>
    <w:p w:rsidR="00AC0D4E" w:rsidRPr="00785049" w:rsidRDefault="00AC0D4E" w:rsidP="00AC0D4E">
      <w:pPr>
        <w:pStyle w:val="a5"/>
        <w:numPr>
          <w:ilvl w:val="0"/>
          <w:numId w:val="41"/>
        </w:numPr>
        <w:spacing w:after="200" w:line="276" w:lineRule="auto"/>
        <w:rPr>
          <w:color w:val="000000" w:themeColor="text1"/>
        </w:rPr>
      </w:pPr>
      <w:r w:rsidRPr="00785049">
        <w:rPr>
          <w:color w:val="000000" w:themeColor="text1"/>
        </w:rPr>
        <w:t>Здания общеобразовательных организаций следует проектировать доступными для всех категорий учащихся в соответствии с заданием на проектирование, согласованным с органом местного самоуправления, осуществляющим управление в сфере образования на соответствующей территории.</w:t>
      </w:r>
    </w:p>
    <w:p w:rsidR="00AC0D4E" w:rsidRPr="00785049" w:rsidRDefault="00AC0D4E" w:rsidP="00AC0D4E">
      <w:pPr>
        <w:pStyle w:val="a5"/>
        <w:numPr>
          <w:ilvl w:val="0"/>
          <w:numId w:val="41"/>
        </w:numPr>
        <w:spacing w:after="200" w:line="276" w:lineRule="auto"/>
        <w:rPr>
          <w:rFonts w:asciiTheme="majorHAnsi" w:eastAsiaTheme="majorEastAsia" w:hAnsiTheme="majorHAnsi" w:cstheme="majorBidi"/>
          <w:b/>
          <w:bCs/>
          <w:color w:val="000000" w:themeColor="text1"/>
        </w:rPr>
      </w:pPr>
      <w:r w:rsidRPr="00785049">
        <w:rPr>
          <w:color w:val="000000" w:themeColor="text1"/>
        </w:rPr>
        <w:t>Ученические места для учащихся-инвалидов должны размещаться идентично в однотипных учебных помещениях одного учебного учреждения.</w:t>
      </w:r>
    </w:p>
    <w:p w:rsidR="00AC0D4E" w:rsidRPr="00785049" w:rsidRDefault="00AC0D4E" w:rsidP="00AC0D4E">
      <w:pPr>
        <w:pStyle w:val="a5"/>
        <w:numPr>
          <w:ilvl w:val="0"/>
          <w:numId w:val="41"/>
        </w:numPr>
        <w:spacing w:after="200" w:line="276" w:lineRule="auto"/>
        <w:rPr>
          <w:rFonts w:asciiTheme="majorHAnsi" w:eastAsiaTheme="majorEastAsia" w:hAnsiTheme="majorHAnsi" w:cstheme="majorBidi"/>
          <w:b/>
          <w:bCs/>
          <w:color w:val="000000" w:themeColor="text1"/>
        </w:rPr>
      </w:pPr>
      <w:r w:rsidRPr="00785049">
        <w:rPr>
          <w:color w:val="000000" w:themeColor="text1"/>
        </w:rPr>
        <w:t>В образовательных учреждениях в раздевальных физкультурного зала и бассейна следует предусматривать закрытую раздевальную с душем и унитазом для учащихся-инвалидов.</w:t>
      </w:r>
    </w:p>
    <w:p w:rsidR="00887D66" w:rsidRPr="00785049" w:rsidRDefault="00AC0D4E" w:rsidP="00AC0D4E">
      <w:pPr>
        <w:pStyle w:val="a5"/>
        <w:numPr>
          <w:ilvl w:val="0"/>
          <w:numId w:val="41"/>
        </w:numPr>
        <w:spacing w:after="200" w:line="276" w:lineRule="auto"/>
        <w:rPr>
          <w:rFonts w:asciiTheme="majorHAnsi" w:eastAsiaTheme="majorEastAsia" w:hAnsiTheme="majorHAnsi" w:cstheme="majorBidi"/>
          <w:b/>
          <w:bCs/>
          <w:color w:val="000000" w:themeColor="text1"/>
        </w:rPr>
      </w:pPr>
      <w:r w:rsidRPr="00785049">
        <w:rPr>
          <w:color w:val="000000" w:themeColor="text1"/>
        </w:rPr>
        <w:t xml:space="preserve">В образовательных учреждениях для учащихся-инвалидов с нарушением слуха во всех помещениях следует предусмотреть установку светового сигнализатора школьного звонка, а также световой сигнализации об эвакуации в случае чрезвычайных ситуаций. </w:t>
      </w:r>
    </w:p>
    <w:p w:rsidR="00194EE2" w:rsidRPr="006C42EB" w:rsidRDefault="000756D7">
      <w:pPr>
        <w:pStyle w:val="3"/>
      </w:pPr>
      <w:bookmarkStart w:id="16" w:name="_Toc94546267"/>
      <w:r w:rsidRPr="006C42EB">
        <w:t>3</w:t>
      </w:r>
      <w:r w:rsidR="005C6E48" w:rsidRPr="006C42EB">
        <w:t>.</w:t>
      </w:r>
      <w:r w:rsidR="00EF4382" w:rsidRPr="006C42EB">
        <w:t>2</w:t>
      </w:r>
      <w:r w:rsidR="00887D66" w:rsidRPr="006C42EB">
        <w:t>.</w:t>
      </w:r>
      <w:r w:rsidR="005C6E48" w:rsidRPr="006C42EB">
        <w:t xml:space="preserve"> </w:t>
      </w:r>
      <w:r w:rsidR="00DD7CBF" w:rsidRPr="006C42EB">
        <w:t>Расчёт</w:t>
      </w:r>
      <w:r w:rsidR="005C6E48" w:rsidRPr="006C42EB">
        <w:t>ные показатели, устанавливаемые для объектов местного значения в области здравоохранения.</w:t>
      </w:r>
      <w:bookmarkEnd w:id="15"/>
      <w:bookmarkEnd w:id="16"/>
    </w:p>
    <w:p w:rsidR="005C6E48" w:rsidRPr="006C42EB" w:rsidRDefault="005C6E48" w:rsidP="00DB7C59">
      <w:pPr>
        <w:rPr>
          <w:color w:val="000000" w:themeColor="text1"/>
        </w:rPr>
      </w:pPr>
    </w:p>
    <w:p w:rsidR="00CC503C" w:rsidRPr="006C42EB" w:rsidRDefault="005C6E48" w:rsidP="002A2C9C">
      <w:pPr>
        <w:rPr>
          <w:color w:val="000000" w:themeColor="text1"/>
        </w:rPr>
      </w:pPr>
      <w:r w:rsidRPr="006C42EB">
        <w:rPr>
          <w:color w:val="000000" w:themeColor="text1"/>
        </w:rPr>
        <w:t>Нормативная минимальная потребность в объектах здравоохранения на 1 тыс. человек</w:t>
      </w:r>
      <w:r w:rsidR="00DB7C59" w:rsidRPr="006C42EB">
        <w:rPr>
          <w:color w:val="000000" w:themeColor="text1"/>
        </w:rPr>
        <w:t xml:space="preserve"> представлены в таблице </w:t>
      </w:r>
      <w:r w:rsidR="00593393" w:rsidRPr="00593393">
        <w:rPr>
          <w:color w:val="000000" w:themeColor="text1"/>
        </w:rPr>
        <w:t>1</w:t>
      </w:r>
      <w:r w:rsidR="00DB7C59" w:rsidRPr="006C42EB">
        <w:rPr>
          <w:color w:val="000000" w:themeColor="text1"/>
        </w:rPr>
        <w:t>.9.</w:t>
      </w:r>
    </w:p>
    <w:p w:rsidR="000756D7" w:rsidRPr="006C42EB" w:rsidRDefault="00DB7C59" w:rsidP="00DB7C59">
      <w:pPr>
        <w:ind w:left="426" w:hanging="426"/>
        <w:jc w:val="right"/>
        <w:rPr>
          <w:color w:val="000000" w:themeColor="text1"/>
        </w:rPr>
      </w:pPr>
      <w:r w:rsidRPr="006C42EB">
        <w:rPr>
          <w:color w:val="000000" w:themeColor="text1"/>
        </w:rPr>
        <w:t xml:space="preserve">Таблица </w:t>
      </w:r>
      <w:r w:rsidR="00593393">
        <w:rPr>
          <w:color w:val="000000" w:themeColor="text1"/>
          <w:lang w:val="en-US"/>
        </w:rPr>
        <w:t>1</w:t>
      </w:r>
      <w:r w:rsidRPr="006C42EB">
        <w:rPr>
          <w:color w:val="000000" w:themeColor="text1"/>
        </w:rPr>
        <w:t>.9</w:t>
      </w:r>
    </w:p>
    <w:tbl>
      <w:tblPr>
        <w:tblStyle w:val="a4"/>
        <w:tblW w:w="5000" w:type="pct"/>
        <w:jc w:val="center"/>
        <w:shd w:val="clear" w:color="auto" w:fill="FFFFFF" w:themeFill="background1"/>
        <w:tblLook w:val="04A0" w:firstRow="1" w:lastRow="0" w:firstColumn="1" w:lastColumn="0" w:noHBand="0" w:noVBand="1"/>
      </w:tblPr>
      <w:tblGrid>
        <w:gridCol w:w="3098"/>
        <w:gridCol w:w="6615"/>
      </w:tblGrid>
      <w:tr w:rsidR="00A45F80" w:rsidRPr="006C42EB" w:rsidTr="00593393">
        <w:trPr>
          <w:trHeight w:val="632"/>
          <w:jc w:val="center"/>
        </w:trPr>
        <w:tc>
          <w:tcPr>
            <w:tcW w:w="1595" w:type="pct"/>
            <w:shd w:val="clear" w:color="auto" w:fill="FFFFFF" w:themeFill="background1"/>
            <w:vAlign w:val="center"/>
          </w:tcPr>
          <w:p w:rsidR="00194EE2" w:rsidRPr="006C42EB" w:rsidRDefault="005C6E48" w:rsidP="000F0D8F">
            <w:pPr>
              <w:pStyle w:val="afc"/>
              <w:rPr>
                <w:rFonts w:ascii="Times New Roman" w:hAnsi="Times New Roman"/>
                <w:color w:val="000000" w:themeColor="text1"/>
              </w:rPr>
            </w:pPr>
            <w:r w:rsidRPr="006C42EB">
              <w:rPr>
                <w:color w:val="000000" w:themeColor="text1"/>
              </w:rPr>
              <w:t>Объекты социальной инфраструктуры</w:t>
            </w:r>
          </w:p>
        </w:tc>
        <w:tc>
          <w:tcPr>
            <w:tcW w:w="3405" w:type="pct"/>
            <w:shd w:val="clear" w:color="auto" w:fill="FFFFFF" w:themeFill="background1"/>
            <w:vAlign w:val="center"/>
          </w:tcPr>
          <w:p w:rsidR="00194EE2" w:rsidRPr="006C42EB" w:rsidRDefault="005C6E48" w:rsidP="000F0D8F">
            <w:pPr>
              <w:pStyle w:val="afc"/>
              <w:rPr>
                <w:rFonts w:ascii="Times New Roman" w:hAnsi="Times New Roman"/>
                <w:color w:val="000000" w:themeColor="text1"/>
              </w:rPr>
            </w:pPr>
            <w:r w:rsidRPr="006C42EB">
              <w:rPr>
                <w:color w:val="000000" w:themeColor="text1"/>
              </w:rPr>
              <w:t>Показатель</w:t>
            </w:r>
          </w:p>
        </w:tc>
      </w:tr>
      <w:tr w:rsidR="00A45F80" w:rsidRPr="006C42EB" w:rsidTr="00593393">
        <w:trPr>
          <w:trHeight w:val="685"/>
          <w:jc w:val="center"/>
        </w:trPr>
        <w:tc>
          <w:tcPr>
            <w:tcW w:w="1595" w:type="pct"/>
            <w:shd w:val="clear" w:color="auto" w:fill="FFFFFF" w:themeFill="background1"/>
            <w:vAlign w:val="center"/>
          </w:tcPr>
          <w:p w:rsidR="00194EE2" w:rsidRPr="006C42EB" w:rsidRDefault="005C6E48" w:rsidP="000F0D8F">
            <w:pPr>
              <w:pStyle w:val="afc"/>
              <w:rPr>
                <w:rFonts w:ascii="Times New Roman" w:hAnsi="Times New Roman"/>
                <w:color w:val="000000" w:themeColor="text1"/>
              </w:rPr>
            </w:pPr>
            <w:r w:rsidRPr="006C42EB">
              <w:rPr>
                <w:color w:val="000000" w:themeColor="text1"/>
              </w:rPr>
              <w:t>Стационары всех типов</w:t>
            </w:r>
          </w:p>
        </w:tc>
        <w:tc>
          <w:tcPr>
            <w:tcW w:w="3405" w:type="pct"/>
            <w:shd w:val="clear" w:color="auto" w:fill="FFFFFF" w:themeFill="background1"/>
            <w:vAlign w:val="center"/>
          </w:tcPr>
          <w:p w:rsidR="00194EE2" w:rsidRPr="006C42EB" w:rsidRDefault="005C6E48" w:rsidP="000F0D8F">
            <w:pPr>
              <w:pStyle w:val="afc"/>
              <w:rPr>
                <w:rFonts w:ascii="Times New Roman" w:hAnsi="Times New Roman"/>
                <w:color w:val="000000" w:themeColor="text1"/>
              </w:rPr>
            </w:pPr>
            <w:r w:rsidRPr="006C42EB">
              <w:rPr>
                <w:color w:val="000000" w:themeColor="text1"/>
              </w:rPr>
              <w:t>8,1 коек</w:t>
            </w:r>
          </w:p>
        </w:tc>
      </w:tr>
      <w:tr w:rsidR="00A45F80" w:rsidRPr="006C42EB" w:rsidTr="00593393">
        <w:trPr>
          <w:jc w:val="center"/>
        </w:trPr>
        <w:tc>
          <w:tcPr>
            <w:tcW w:w="1595" w:type="pct"/>
            <w:shd w:val="clear" w:color="auto" w:fill="FFFFFF" w:themeFill="background1"/>
            <w:vAlign w:val="center"/>
          </w:tcPr>
          <w:p w:rsidR="00194EE2" w:rsidRPr="006C42EB" w:rsidRDefault="005C6E48" w:rsidP="000F0D8F">
            <w:pPr>
              <w:pStyle w:val="afc"/>
              <w:rPr>
                <w:rFonts w:ascii="Times New Roman" w:hAnsi="Times New Roman"/>
                <w:color w:val="000000" w:themeColor="text1"/>
              </w:rPr>
            </w:pPr>
            <w:r w:rsidRPr="006C42EB">
              <w:rPr>
                <w:color w:val="000000" w:themeColor="text1"/>
              </w:rPr>
              <w:t>Амбулаторно-поликлиническая сеть</w:t>
            </w:r>
          </w:p>
        </w:tc>
        <w:tc>
          <w:tcPr>
            <w:tcW w:w="3405" w:type="pct"/>
            <w:shd w:val="clear" w:color="auto" w:fill="FFFFFF" w:themeFill="background1"/>
            <w:vAlign w:val="center"/>
          </w:tcPr>
          <w:p w:rsidR="00194EE2" w:rsidRPr="006C42EB" w:rsidRDefault="005C6E48" w:rsidP="000F0D8F">
            <w:pPr>
              <w:pStyle w:val="afc"/>
              <w:rPr>
                <w:rFonts w:ascii="Times New Roman" w:hAnsi="Times New Roman"/>
                <w:color w:val="000000" w:themeColor="text1"/>
              </w:rPr>
            </w:pPr>
            <w:r w:rsidRPr="006C42EB">
              <w:rPr>
                <w:color w:val="000000" w:themeColor="text1"/>
              </w:rPr>
              <w:t>17,75 пос. в смену, из них:</w:t>
            </w:r>
          </w:p>
          <w:p w:rsidR="00194EE2" w:rsidRPr="006C42EB" w:rsidRDefault="005C6E48" w:rsidP="000F0D8F">
            <w:pPr>
              <w:pStyle w:val="afc"/>
              <w:rPr>
                <w:rFonts w:ascii="Times New Roman" w:hAnsi="Times New Roman"/>
                <w:color w:val="000000" w:themeColor="text1"/>
              </w:rPr>
            </w:pPr>
            <w:r w:rsidRPr="006C42EB">
              <w:rPr>
                <w:color w:val="000000" w:themeColor="text1"/>
              </w:rPr>
              <w:t>14,75 – для взрослых;</w:t>
            </w:r>
          </w:p>
          <w:p w:rsidR="00194EE2" w:rsidRPr="006C42EB" w:rsidRDefault="005C6E48" w:rsidP="000F0D8F">
            <w:pPr>
              <w:pStyle w:val="afc"/>
              <w:rPr>
                <w:rFonts w:ascii="Times New Roman" w:hAnsi="Times New Roman"/>
                <w:color w:val="000000" w:themeColor="text1"/>
              </w:rPr>
            </w:pPr>
            <w:r w:rsidRPr="006C42EB">
              <w:rPr>
                <w:color w:val="000000" w:themeColor="text1"/>
              </w:rPr>
              <w:t>3 – для детей.</w:t>
            </w:r>
          </w:p>
        </w:tc>
      </w:tr>
      <w:tr w:rsidR="00A45F80" w:rsidRPr="006C42EB" w:rsidTr="00593393">
        <w:trPr>
          <w:jc w:val="center"/>
        </w:trPr>
        <w:tc>
          <w:tcPr>
            <w:tcW w:w="1595" w:type="pct"/>
            <w:shd w:val="clear" w:color="auto" w:fill="FFFFFF" w:themeFill="background1"/>
            <w:vAlign w:val="center"/>
          </w:tcPr>
          <w:p w:rsidR="00194EE2" w:rsidRPr="006C42EB" w:rsidRDefault="005C6E48" w:rsidP="000F0D8F">
            <w:pPr>
              <w:pStyle w:val="afc"/>
              <w:rPr>
                <w:rFonts w:ascii="Times New Roman" w:hAnsi="Times New Roman"/>
                <w:color w:val="000000" w:themeColor="text1"/>
              </w:rPr>
            </w:pPr>
            <w:r w:rsidRPr="006C42EB">
              <w:rPr>
                <w:color w:val="000000" w:themeColor="text1"/>
              </w:rPr>
              <w:t>Фельдшерский или фельдшерско-акушерский пункт</w:t>
            </w:r>
          </w:p>
        </w:tc>
        <w:tc>
          <w:tcPr>
            <w:tcW w:w="3405" w:type="pct"/>
            <w:shd w:val="clear" w:color="auto" w:fill="FFFFFF" w:themeFill="background1"/>
            <w:vAlign w:val="center"/>
          </w:tcPr>
          <w:p w:rsidR="00194EE2" w:rsidRPr="006C42EB" w:rsidRDefault="002A2C9C" w:rsidP="000F0D8F">
            <w:pPr>
              <w:pStyle w:val="afc"/>
              <w:rPr>
                <w:rFonts w:ascii="Times New Roman" w:hAnsi="Times New Roman"/>
                <w:color w:val="000000" w:themeColor="text1"/>
              </w:rPr>
            </w:pPr>
            <w:r w:rsidRPr="006C42EB">
              <w:rPr>
                <w:color w:val="000000" w:themeColor="text1"/>
              </w:rPr>
              <w:t xml:space="preserve">Каждый </w:t>
            </w:r>
            <w:r w:rsidR="000A2114" w:rsidRPr="006C42EB">
              <w:rPr>
                <w:color w:val="000000" w:themeColor="text1"/>
              </w:rPr>
              <w:t xml:space="preserve">сельский </w:t>
            </w:r>
            <w:r w:rsidRPr="006C42EB">
              <w:rPr>
                <w:color w:val="000000" w:themeColor="text1"/>
              </w:rPr>
              <w:t>населённый пункт должен иметь в радиусе 5 км минимум 1 ФАП/поликлинику</w:t>
            </w:r>
          </w:p>
        </w:tc>
      </w:tr>
      <w:tr w:rsidR="00A45F80" w:rsidRPr="006C42EB" w:rsidTr="00593393">
        <w:trPr>
          <w:jc w:val="center"/>
        </w:trPr>
        <w:tc>
          <w:tcPr>
            <w:tcW w:w="1595" w:type="pct"/>
            <w:shd w:val="clear" w:color="auto" w:fill="FFFFFF" w:themeFill="background1"/>
            <w:vAlign w:val="center"/>
          </w:tcPr>
          <w:p w:rsidR="00194EE2" w:rsidRPr="006C42EB" w:rsidRDefault="005C6E48" w:rsidP="000F0D8F">
            <w:pPr>
              <w:pStyle w:val="afc"/>
              <w:rPr>
                <w:rFonts w:ascii="Times New Roman" w:hAnsi="Times New Roman"/>
                <w:color w:val="000000" w:themeColor="text1"/>
              </w:rPr>
            </w:pPr>
            <w:r w:rsidRPr="006C42EB">
              <w:rPr>
                <w:color w:val="000000" w:themeColor="text1"/>
              </w:rPr>
              <w:t>Консультативно-диагностический центр (КДЦ)</w:t>
            </w:r>
          </w:p>
        </w:tc>
        <w:tc>
          <w:tcPr>
            <w:tcW w:w="3405" w:type="pct"/>
            <w:shd w:val="clear" w:color="auto" w:fill="FFFFFF" w:themeFill="background1"/>
            <w:vAlign w:val="center"/>
          </w:tcPr>
          <w:p w:rsidR="00194EE2" w:rsidRPr="006C42EB" w:rsidRDefault="005C6E48" w:rsidP="000F0D8F">
            <w:pPr>
              <w:pStyle w:val="afc"/>
              <w:rPr>
                <w:rFonts w:ascii="Times New Roman" w:hAnsi="Times New Roman"/>
                <w:color w:val="000000" w:themeColor="text1"/>
              </w:rPr>
            </w:pPr>
            <w:r w:rsidRPr="006C42EB">
              <w:rPr>
                <w:color w:val="000000" w:themeColor="text1"/>
              </w:rPr>
              <w:t>по заданию на проектирование (размещение возможно при лечебном учреждении, предпочтительно в межрайонном центре)</w:t>
            </w:r>
          </w:p>
        </w:tc>
      </w:tr>
      <w:tr w:rsidR="005C6E48" w:rsidRPr="006C42EB" w:rsidTr="00593393">
        <w:trPr>
          <w:jc w:val="center"/>
        </w:trPr>
        <w:tc>
          <w:tcPr>
            <w:tcW w:w="1595" w:type="pct"/>
            <w:shd w:val="clear" w:color="auto" w:fill="FFFFFF" w:themeFill="background1"/>
            <w:vAlign w:val="center"/>
          </w:tcPr>
          <w:p w:rsidR="00194EE2" w:rsidRPr="006C42EB" w:rsidRDefault="005C6E48" w:rsidP="000F0D8F">
            <w:pPr>
              <w:pStyle w:val="afc"/>
              <w:rPr>
                <w:rFonts w:ascii="Times New Roman" w:hAnsi="Times New Roman"/>
                <w:color w:val="000000" w:themeColor="text1"/>
              </w:rPr>
            </w:pPr>
            <w:r w:rsidRPr="006C42EB">
              <w:rPr>
                <w:color w:val="000000" w:themeColor="text1"/>
              </w:rPr>
              <w:t>Раздаточный пункт молочной кухни</w:t>
            </w:r>
          </w:p>
        </w:tc>
        <w:tc>
          <w:tcPr>
            <w:tcW w:w="3405" w:type="pct"/>
            <w:shd w:val="clear" w:color="auto" w:fill="FFFFFF" w:themeFill="background1"/>
            <w:vAlign w:val="center"/>
          </w:tcPr>
          <w:p w:rsidR="00194EE2" w:rsidRPr="006C42EB" w:rsidRDefault="005C6E48" w:rsidP="000F0D8F">
            <w:pPr>
              <w:pStyle w:val="afc"/>
              <w:rPr>
                <w:rFonts w:ascii="Times New Roman" w:hAnsi="Times New Roman"/>
                <w:color w:val="000000" w:themeColor="text1"/>
              </w:rPr>
            </w:pPr>
            <w:r w:rsidRPr="006C42EB">
              <w:rPr>
                <w:color w:val="000000" w:themeColor="text1"/>
              </w:rPr>
              <w:t>6-8 кв.м. общей площади (размещение возможно в встроено-пристроенное, в 15-минутной пешей доступности)</w:t>
            </w:r>
          </w:p>
        </w:tc>
      </w:tr>
    </w:tbl>
    <w:p w:rsidR="005C6E48" w:rsidRPr="00A45F80" w:rsidRDefault="005C6E48" w:rsidP="00AD7352">
      <w:pPr>
        <w:ind w:left="426" w:hanging="426"/>
        <w:rPr>
          <w:color w:val="FF0000"/>
        </w:rPr>
      </w:pPr>
    </w:p>
    <w:p w:rsidR="00F63292" w:rsidRPr="00A40FCE" w:rsidRDefault="005C6E48" w:rsidP="00C7367D">
      <w:r w:rsidRPr="00A40FCE">
        <w:t>Расчётные показатели допустимой пешеходной и транспортной доступности объект</w:t>
      </w:r>
      <w:r w:rsidR="000756D7" w:rsidRPr="00A40FCE">
        <w:t>а</w:t>
      </w:r>
      <w:r w:rsidRPr="00A40FCE">
        <w:t xml:space="preserve"> здравоохранения в зависимости от типа населённого пункта</w:t>
      </w:r>
      <w:r w:rsidR="00C7367D" w:rsidRPr="00A40FCE">
        <w:t xml:space="preserve"> представлены в таблице </w:t>
      </w:r>
      <w:r w:rsidR="00A40FCE" w:rsidRPr="00A40FCE">
        <w:t>1</w:t>
      </w:r>
      <w:r w:rsidR="00C7367D" w:rsidRPr="00A40FCE">
        <w:t>.10.</w:t>
      </w:r>
    </w:p>
    <w:p w:rsidR="00C7367D" w:rsidRPr="00A45F80" w:rsidRDefault="00C7367D" w:rsidP="00C7367D">
      <w:pPr>
        <w:rPr>
          <w:color w:val="FF0000"/>
        </w:rPr>
      </w:pPr>
    </w:p>
    <w:p w:rsidR="005C6E48" w:rsidRPr="009B1A80" w:rsidRDefault="00DB7C59" w:rsidP="00DB7C59">
      <w:pPr>
        <w:ind w:left="426" w:hanging="426"/>
        <w:jc w:val="right"/>
        <w:rPr>
          <w:color w:val="000000" w:themeColor="text1"/>
        </w:rPr>
      </w:pPr>
      <w:r w:rsidRPr="009B1A80">
        <w:rPr>
          <w:color w:val="000000" w:themeColor="text1"/>
        </w:rPr>
        <w:t xml:space="preserve">Таблица </w:t>
      </w:r>
      <w:r w:rsidR="00A40FCE">
        <w:rPr>
          <w:color w:val="000000" w:themeColor="text1"/>
          <w:lang w:val="en-US"/>
        </w:rPr>
        <w:t>1</w:t>
      </w:r>
      <w:r w:rsidRPr="009B1A80">
        <w:rPr>
          <w:color w:val="000000" w:themeColor="text1"/>
        </w:rPr>
        <w:t>.10</w:t>
      </w:r>
    </w:p>
    <w:tbl>
      <w:tblPr>
        <w:tblStyle w:val="a4"/>
        <w:tblW w:w="5000" w:type="pct"/>
        <w:jc w:val="center"/>
        <w:shd w:val="clear" w:color="auto" w:fill="FFFFFF" w:themeFill="background1"/>
        <w:tblLook w:val="04A0" w:firstRow="1" w:lastRow="0" w:firstColumn="1" w:lastColumn="0" w:noHBand="0" w:noVBand="1"/>
      </w:tblPr>
      <w:tblGrid>
        <w:gridCol w:w="2700"/>
        <w:gridCol w:w="3592"/>
        <w:gridCol w:w="3421"/>
      </w:tblGrid>
      <w:tr w:rsidR="00A45F80" w:rsidRPr="00C7367D" w:rsidTr="00A40FCE">
        <w:trPr>
          <w:jc w:val="center"/>
        </w:trPr>
        <w:tc>
          <w:tcPr>
            <w:tcW w:w="1390" w:type="pct"/>
            <w:vMerge w:val="restart"/>
            <w:shd w:val="clear" w:color="auto" w:fill="FFFFFF" w:themeFill="background1"/>
            <w:vAlign w:val="center"/>
          </w:tcPr>
          <w:p w:rsidR="005C6E48" w:rsidRPr="00C7367D" w:rsidRDefault="005C6E48" w:rsidP="00AD7352">
            <w:pPr>
              <w:ind w:left="426" w:hanging="426"/>
              <w:jc w:val="center"/>
              <w:rPr>
                <w:b/>
                <w:color w:val="000000" w:themeColor="text1"/>
              </w:rPr>
            </w:pPr>
            <w:r w:rsidRPr="00C7367D">
              <w:rPr>
                <w:b/>
                <w:color w:val="000000" w:themeColor="text1"/>
              </w:rPr>
              <w:t>Объекты социальной инфраструктуры</w:t>
            </w:r>
          </w:p>
        </w:tc>
        <w:tc>
          <w:tcPr>
            <w:tcW w:w="1849" w:type="pct"/>
            <w:shd w:val="clear" w:color="auto" w:fill="FFFFFF" w:themeFill="background1"/>
            <w:vAlign w:val="center"/>
          </w:tcPr>
          <w:p w:rsidR="005C6E48" w:rsidRPr="00C7367D" w:rsidRDefault="005C6E48" w:rsidP="00AD7352">
            <w:pPr>
              <w:ind w:left="426" w:hanging="426"/>
              <w:jc w:val="center"/>
              <w:rPr>
                <w:b/>
                <w:color w:val="000000" w:themeColor="text1"/>
              </w:rPr>
            </w:pPr>
            <w:r w:rsidRPr="00C7367D">
              <w:rPr>
                <w:b/>
                <w:color w:val="000000" w:themeColor="text1"/>
              </w:rPr>
              <w:t>Пешеходная доступность,</w:t>
            </w:r>
          </w:p>
          <w:p w:rsidR="005C6E48" w:rsidRPr="00C7367D" w:rsidRDefault="005C6E48" w:rsidP="00AD7352">
            <w:pPr>
              <w:ind w:left="426" w:hanging="426"/>
              <w:jc w:val="center"/>
              <w:rPr>
                <w:b/>
                <w:color w:val="000000" w:themeColor="text1"/>
              </w:rPr>
            </w:pPr>
            <w:r w:rsidRPr="00C7367D">
              <w:rPr>
                <w:b/>
                <w:color w:val="000000" w:themeColor="text1"/>
              </w:rPr>
              <w:t xml:space="preserve">не </w:t>
            </w:r>
            <w:r w:rsidR="0065178D" w:rsidRPr="00C7367D">
              <w:rPr>
                <w:b/>
                <w:color w:val="000000" w:themeColor="text1"/>
              </w:rPr>
              <w:t xml:space="preserve">более </w:t>
            </w:r>
            <w:r w:rsidRPr="00C7367D">
              <w:rPr>
                <w:b/>
                <w:color w:val="000000" w:themeColor="text1"/>
              </w:rPr>
              <w:t>, км</w:t>
            </w:r>
          </w:p>
        </w:tc>
        <w:tc>
          <w:tcPr>
            <w:tcW w:w="1761" w:type="pct"/>
            <w:shd w:val="clear" w:color="auto" w:fill="FFFFFF" w:themeFill="background1"/>
            <w:vAlign w:val="center"/>
          </w:tcPr>
          <w:p w:rsidR="005C6E48" w:rsidRPr="00C7367D" w:rsidRDefault="005C6E48" w:rsidP="00AD7352">
            <w:pPr>
              <w:ind w:left="426" w:hanging="426"/>
              <w:jc w:val="center"/>
              <w:rPr>
                <w:b/>
                <w:color w:val="000000" w:themeColor="text1"/>
              </w:rPr>
            </w:pPr>
            <w:r w:rsidRPr="00C7367D">
              <w:rPr>
                <w:b/>
                <w:color w:val="000000" w:themeColor="text1"/>
              </w:rPr>
              <w:t>Транспортная доступность,</w:t>
            </w:r>
          </w:p>
          <w:p w:rsidR="005C6E48" w:rsidRPr="00C7367D" w:rsidRDefault="005C6E48" w:rsidP="00AD7352">
            <w:pPr>
              <w:ind w:left="426" w:hanging="426"/>
              <w:jc w:val="center"/>
              <w:rPr>
                <w:b/>
                <w:color w:val="000000" w:themeColor="text1"/>
              </w:rPr>
            </w:pPr>
            <w:r w:rsidRPr="00C7367D">
              <w:rPr>
                <w:b/>
                <w:color w:val="000000" w:themeColor="text1"/>
              </w:rPr>
              <w:t xml:space="preserve">не </w:t>
            </w:r>
            <w:r w:rsidR="0065178D" w:rsidRPr="00C7367D">
              <w:rPr>
                <w:b/>
                <w:color w:val="000000" w:themeColor="text1"/>
              </w:rPr>
              <w:t xml:space="preserve">более </w:t>
            </w:r>
            <w:r w:rsidRPr="00C7367D">
              <w:rPr>
                <w:b/>
                <w:color w:val="000000" w:themeColor="text1"/>
              </w:rPr>
              <w:t>, час</w:t>
            </w:r>
          </w:p>
        </w:tc>
      </w:tr>
      <w:tr w:rsidR="00A45F80" w:rsidRPr="00C7367D" w:rsidTr="00A40FCE">
        <w:trPr>
          <w:jc w:val="center"/>
        </w:trPr>
        <w:tc>
          <w:tcPr>
            <w:tcW w:w="1390" w:type="pct"/>
            <w:vMerge/>
            <w:shd w:val="clear" w:color="auto" w:fill="FFFFFF" w:themeFill="background1"/>
            <w:vAlign w:val="center"/>
          </w:tcPr>
          <w:p w:rsidR="005C6E48" w:rsidRPr="00C7367D" w:rsidRDefault="005C6E48" w:rsidP="00AD7352">
            <w:pPr>
              <w:ind w:left="426" w:hanging="426"/>
              <w:jc w:val="center"/>
              <w:rPr>
                <w:b/>
                <w:color w:val="000000" w:themeColor="text1"/>
              </w:rPr>
            </w:pPr>
          </w:p>
        </w:tc>
        <w:tc>
          <w:tcPr>
            <w:tcW w:w="1849" w:type="pct"/>
            <w:shd w:val="clear" w:color="auto" w:fill="FFFFFF" w:themeFill="background1"/>
            <w:vAlign w:val="center"/>
          </w:tcPr>
          <w:p w:rsidR="005C6E48" w:rsidRPr="00C7367D" w:rsidRDefault="005C6E48" w:rsidP="00AD7352">
            <w:pPr>
              <w:ind w:left="426" w:hanging="426"/>
              <w:jc w:val="center"/>
              <w:rPr>
                <w:b/>
                <w:color w:val="000000" w:themeColor="text1"/>
              </w:rPr>
            </w:pPr>
            <w:r w:rsidRPr="00C7367D">
              <w:rPr>
                <w:b/>
                <w:color w:val="000000" w:themeColor="text1"/>
              </w:rPr>
              <w:t>Городской населённый пункт</w:t>
            </w:r>
          </w:p>
        </w:tc>
        <w:tc>
          <w:tcPr>
            <w:tcW w:w="1761" w:type="pct"/>
            <w:shd w:val="clear" w:color="auto" w:fill="FFFFFF" w:themeFill="background1"/>
            <w:vAlign w:val="center"/>
          </w:tcPr>
          <w:p w:rsidR="005C6E48" w:rsidRPr="00C7367D" w:rsidRDefault="005C6E48" w:rsidP="00AD7352">
            <w:pPr>
              <w:ind w:left="426" w:hanging="426"/>
              <w:jc w:val="center"/>
              <w:rPr>
                <w:b/>
                <w:color w:val="000000" w:themeColor="text1"/>
              </w:rPr>
            </w:pPr>
            <w:r w:rsidRPr="00C7367D">
              <w:rPr>
                <w:b/>
                <w:color w:val="000000" w:themeColor="text1"/>
              </w:rPr>
              <w:t>Сельский населённый пункт</w:t>
            </w:r>
          </w:p>
        </w:tc>
      </w:tr>
      <w:tr w:rsidR="005C6E48" w:rsidRPr="009B1A80" w:rsidTr="00A40FCE">
        <w:trPr>
          <w:trHeight w:val="525"/>
          <w:jc w:val="center"/>
        </w:trPr>
        <w:tc>
          <w:tcPr>
            <w:tcW w:w="1390" w:type="pct"/>
            <w:shd w:val="clear" w:color="auto" w:fill="FFFFFF" w:themeFill="background1"/>
            <w:vAlign w:val="center"/>
          </w:tcPr>
          <w:p w:rsidR="005C6E48" w:rsidRPr="00C7367D" w:rsidRDefault="005C6E48" w:rsidP="00AD7352">
            <w:pPr>
              <w:ind w:left="426" w:hanging="426"/>
              <w:jc w:val="center"/>
              <w:rPr>
                <w:color w:val="000000" w:themeColor="text1"/>
              </w:rPr>
            </w:pPr>
            <w:r w:rsidRPr="00C7367D">
              <w:rPr>
                <w:color w:val="000000" w:themeColor="text1"/>
              </w:rPr>
              <w:t>Поликлиники</w:t>
            </w:r>
          </w:p>
        </w:tc>
        <w:tc>
          <w:tcPr>
            <w:tcW w:w="1849" w:type="pct"/>
            <w:shd w:val="clear" w:color="auto" w:fill="FFFFFF" w:themeFill="background1"/>
            <w:vAlign w:val="center"/>
          </w:tcPr>
          <w:p w:rsidR="005C6E48" w:rsidRPr="00C7367D" w:rsidRDefault="005C6E48" w:rsidP="00AD7352">
            <w:pPr>
              <w:ind w:left="426" w:hanging="426"/>
              <w:jc w:val="center"/>
              <w:rPr>
                <w:color w:val="000000" w:themeColor="text1"/>
              </w:rPr>
            </w:pPr>
            <w:r w:rsidRPr="00C7367D">
              <w:rPr>
                <w:color w:val="000000" w:themeColor="text1"/>
              </w:rPr>
              <w:t>1,0</w:t>
            </w:r>
          </w:p>
        </w:tc>
        <w:tc>
          <w:tcPr>
            <w:tcW w:w="1761" w:type="pct"/>
            <w:shd w:val="clear" w:color="auto" w:fill="FFFFFF" w:themeFill="background1"/>
            <w:vAlign w:val="center"/>
          </w:tcPr>
          <w:p w:rsidR="005C6E48" w:rsidRPr="009B1A80" w:rsidRDefault="005C6E48" w:rsidP="00AD7352">
            <w:pPr>
              <w:ind w:left="426" w:hanging="426"/>
              <w:jc w:val="center"/>
              <w:rPr>
                <w:color w:val="000000" w:themeColor="text1"/>
              </w:rPr>
            </w:pPr>
            <w:r w:rsidRPr="00C7367D">
              <w:rPr>
                <w:color w:val="000000" w:themeColor="text1"/>
              </w:rPr>
              <w:t>0,5</w:t>
            </w:r>
          </w:p>
        </w:tc>
      </w:tr>
    </w:tbl>
    <w:p w:rsidR="005C6E48" w:rsidRPr="00A45F80" w:rsidRDefault="005C6E48" w:rsidP="00AD7352">
      <w:pPr>
        <w:ind w:left="426" w:hanging="426"/>
        <w:rPr>
          <w:color w:val="FF0000"/>
        </w:rPr>
      </w:pPr>
    </w:p>
    <w:p w:rsidR="00AC0D4E" w:rsidRPr="009B1A80" w:rsidRDefault="00AC0D4E" w:rsidP="00AC0D4E">
      <w:pPr>
        <w:rPr>
          <w:color w:val="000000" w:themeColor="text1"/>
        </w:rPr>
      </w:pPr>
      <w:r w:rsidRPr="009B1A80">
        <w:rPr>
          <w:color w:val="000000" w:themeColor="text1"/>
        </w:rPr>
        <w:t>Требования к МГН:</w:t>
      </w:r>
    </w:p>
    <w:p w:rsidR="00AC0D4E" w:rsidRPr="009B1A80" w:rsidRDefault="00AC0D4E" w:rsidP="00AC0D4E">
      <w:pPr>
        <w:pStyle w:val="a5"/>
        <w:numPr>
          <w:ilvl w:val="0"/>
          <w:numId w:val="42"/>
        </w:numPr>
        <w:rPr>
          <w:color w:val="000000" w:themeColor="text1"/>
        </w:rPr>
      </w:pPr>
      <w:r w:rsidRPr="009B1A80">
        <w:rPr>
          <w:color w:val="000000" w:themeColor="text1"/>
        </w:rPr>
        <w:t>Для проектирования зданий учреждений стационарного и полустационарного социального обслуживания (хосписы, дома сестринского ухода, дома-интернаты и т.п.) и зданий, предназначенных для стационарного пребывания больных, в том числе инвалидов и других МГН (больницы и диспансеры различного уровня обслуживания и различного профиля - психиатрические, кардиологические, восстановительного лечения и др.), в задании на проектирование должны устанавливаться дополнительные медико-технологические требования.</w:t>
      </w:r>
    </w:p>
    <w:p w:rsidR="00AC0D4E" w:rsidRPr="009B1A80" w:rsidRDefault="00AC0D4E" w:rsidP="00AC0D4E">
      <w:pPr>
        <w:pStyle w:val="a5"/>
        <w:numPr>
          <w:ilvl w:val="0"/>
          <w:numId w:val="42"/>
        </w:numPr>
        <w:rPr>
          <w:color w:val="000000" w:themeColor="text1"/>
        </w:rPr>
      </w:pPr>
      <w:r w:rsidRPr="009B1A80">
        <w:rPr>
          <w:color w:val="000000" w:themeColor="text1"/>
        </w:rPr>
        <w:t>Зона посадки пассажиров должна быть предусмотрена у доступного входа в медицинское учреждение, где люди получают медицинскую помощь или лечение.</w:t>
      </w:r>
    </w:p>
    <w:p w:rsidR="00AC0D4E" w:rsidRPr="009B1A80" w:rsidRDefault="00AC0D4E" w:rsidP="00AC0D4E">
      <w:pPr>
        <w:pStyle w:val="a5"/>
        <w:numPr>
          <w:ilvl w:val="0"/>
          <w:numId w:val="42"/>
        </w:numPr>
        <w:rPr>
          <w:color w:val="000000" w:themeColor="text1"/>
        </w:rPr>
      </w:pPr>
      <w:r w:rsidRPr="009B1A80">
        <w:rPr>
          <w:color w:val="000000" w:themeColor="text1"/>
        </w:rPr>
        <w:t>На входах в медицинские организации для пациентов и посетителей должны обеспечиваться визуальное, тактильное, радио- или звуковое информирование с указанием групп помещений (отделений), в которые можно попасть через данный вход (при наличии нескольких входов).</w:t>
      </w:r>
    </w:p>
    <w:p w:rsidR="00AC0D4E" w:rsidRPr="009B1A80" w:rsidRDefault="00AC0D4E" w:rsidP="00AC0D4E">
      <w:pPr>
        <w:pStyle w:val="a5"/>
        <w:numPr>
          <w:ilvl w:val="0"/>
          <w:numId w:val="42"/>
        </w:numPr>
        <w:rPr>
          <w:color w:val="000000" w:themeColor="text1"/>
        </w:rPr>
      </w:pPr>
      <w:r w:rsidRPr="009B1A80">
        <w:rPr>
          <w:color w:val="000000" w:themeColor="text1"/>
        </w:rPr>
        <w:t>Входы в кабинеты врачей и процедурные должны быть оборудованы световыми сигнализаторами вызова пациентов.</w:t>
      </w:r>
    </w:p>
    <w:p w:rsidR="00194EE2" w:rsidRPr="0059275D" w:rsidRDefault="000756D7">
      <w:pPr>
        <w:pStyle w:val="3"/>
      </w:pPr>
      <w:bookmarkStart w:id="17" w:name="_Toc505162608"/>
      <w:bookmarkStart w:id="18" w:name="_Toc94546268"/>
      <w:r w:rsidRPr="0059275D">
        <w:t>3</w:t>
      </w:r>
      <w:r w:rsidR="005C6E48" w:rsidRPr="0059275D">
        <w:t xml:space="preserve">.3. </w:t>
      </w:r>
      <w:r w:rsidR="00DD7CBF" w:rsidRPr="0059275D">
        <w:t>Расчёт</w:t>
      </w:r>
      <w:r w:rsidR="005C6E48" w:rsidRPr="0059275D">
        <w:t xml:space="preserve">ные показатели, устанавливаемые для объектов местного значения в области культуры и </w:t>
      </w:r>
      <w:bookmarkEnd w:id="17"/>
      <w:r w:rsidR="00A40FCE" w:rsidRPr="0059275D">
        <w:t>искусства</w:t>
      </w:r>
      <w:bookmarkEnd w:id="18"/>
    </w:p>
    <w:p w:rsidR="005C6E48" w:rsidRPr="0059275D" w:rsidRDefault="005C6E48" w:rsidP="00AD7352">
      <w:pPr>
        <w:ind w:left="426" w:hanging="426"/>
        <w:rPr>
          <w:color w:val="000000" w:themeColor="text1"/>
        </w:rPr>
      </w:pPr>
    </w:p>
    <w:p w:rsidR="005C6E48" w:rsidRPr="0059275D" w:rsidRDefault="003F2888" w:rsidP="004C0D26">
      <w:pPr>
        <w:rPr>
          <w:color w:val="000000" w:themeColor="text1"/>
        </w:rPr>
      </w:pPr>
      <w:r w:rsidRPr="0059275D">
        <w:rPr>
          <w:color w:val="000000" w:themeColor="text1"/>
        </w:rPr>
        <w:t>Нормативная рекомендуемая потребность на 1</w:t>
      </w:r>
      <w:r w:rsidR="0059275D" w:rsidRPr="0059275D">
        <w:rPr>
          <w:color w:val="000000" w:themeColor="text1"/>
        </w:rPr>
        <w:t xml:space="preserve"> </w:t>
      </w:r>
      <w:r w:rsidRPr="0059275D">
        <w:rPr>
          <w:color w:val="000000" w:themeColor="text1"/>
        </w:rPr>
        <w:t xml:space="preserve">тыс. </w:t>
      </w:r>
      <w:r w:rsidR="0059275D" w:rsidRPr="0059275D">
        <w:rPr>
          <w:color w:val="000000" w:themeColor="text1"/>
          <w:sz w:val="23"/>
          <w:szCs w:val="23"/>
          <w:shd w:val="clear" w:color="auto" w:fill="FFFFFF"/>
        </w:rPr>
        <w:t>человек расчетного населения</w:t>
      </w:r>
      <w:r w:rsidRPr="0059275D">
        <w:rPr>
          <w:color w:val="000000" w:themeColor="text1"/>
        </w:rPr>
        <w:t xml:space="preserve"> в библиотеках для городского округа составляет – </w:t>
      </w:r>
      <w:r w:rsidRPr="0059275D">
        <w:rPr>
          <w:b/>
          <w:color w:val="000000" w:themeColor="text1"/>
        </w:rPr>
        <w:t>1 ед.</w:t>
      </w:r>
    </w:p>
    <w:p w:rsidR="005C6E48" w:rsidRPr="0059275D" w:rsidRDefault="003F2888" w:rsidP="004C0D26">
      <w:pPr>
        <w:rPr>
          <w:color w:val="000000" w:themeColor="text1"/>
        </w:rPr>
      </w:pPr>
      <w:r w:rsidRPr="0059275D">
        <w:rPr>
          <w:color w:val="000000" w:themeColor="text1"/>
        </w:rPr>
        <w:t>Примечание:</w:t>
      </w:r>
    </w:p>
    <w:p w:rsidR="00194EE2" w:rsidRPr="0059275D" w:rsidRDefault="005C6E48">
      <w:pPr>
        <w:pStyle w:val="a"/>
        <w:rPr>
          <w:color w:val="000000" w:themeColor="text1"/>
        </w:rPr>
      </w:pPr>
      <w:r w:rsidRPr="0059275D">
        <w:rPr>
          <w:color w:val="000000" w:themeColor="text1"/>
        </w:rPr>
        <w:t>размер земельного участка определяется по заданию на проектирование;</w:t>
      </w:r>
    </w:p>
    <w:p w:rsidR="00194EE2" w:rsidRPr="0059275D" w:rsidRDefault="005C6E48">
      <w:pPr>
        <w:pStyle w:val="a"/>
        <w:rPr>
          <w:color w:val="000000" w:themeColor="text1"/>
        </w:rPr>
      </w:pPr>
      <w:r w:rsidRPr="0059275D">
        <w:rPr>
          <w:color w:val="000000" w:themeColor="text1"/>
        </w:rPr>
        <w:t>возможно встроено-пристроенное размещение;</w:t>
      </w:r>
    </w:p>
    <w:p w:rsidR="00194EE2" w:rsidRPr="0059275D" w:rsidRDefault="005C6E48">
      <w:pPr>
        <w:pStyle w:val="a"/>
        <w:rPr>
          <w:color w:val="000000" w:themeColor="text1"/>
        </w:rPr>
      </w:pPr>
      <w:r w:rsidRPr="0059275D">
        <w:rPr>
          <w:color w:val="000000" w:themeColor="text1"/>
        </w:rPr>
        <w:t>возможно в комплексе с другими учреждениями культурно-просветительского характера.</w:t>
      </w:r>
    </w:p>
    <w:p w:rsidR="005C6E48" w:rsidRPr="0059275D" w:rsidRDefault="005C6E48" w:rsidP="004C0D26">
      <w:pPr>
        <w:rPr>
          <w:color w:val="000000" w:themeColor="text1"/>
        </w:rPr>
      </w:pPr>
    </w:p>
    <w:p w:rsidR="005C6E48" w:rsidRPr="0059275D" w:rsidRDefault="005C6E48" w:rsidP="004C0D26">
      <w:pPr>
        <w:rPr>
          <w:rFonts w:cs="Times New Roman"/>
          <w:color w:val="000000" w:themeColor="text1"/>
        </w:rPr>
      </w:pPr>
      <w:r w:rsidRPr="0059275D">
        <w:rPr>
          <w:rFonts w:cs="Times New Roman"/>
          <w:color w:val="000000" w:themeColor="text1"/>
        </w:rPr>
        <w:t>Нормативная</w:t>
      </w:r>
      <w:r w:rsidR="00FD4B06" w:rsidRPr="0059275D">
        <w:rPr>
          <w:rFonts w:cs="Times New Roman"/>
          <w:color w:val="000000" w:themeColor="text1"/>
        </w:rPr>
        <w:t xml:space="preserve"> минимальная</w:t>
      </w:r>
      <w:r w:rsidRPr="0059275D">
        <w:rPr>
          <w:rFonts w:cs="Times New Roman"/>
          <w:color w:val="000000" w:themeColor="text1"/>
        </w:rPr>
        <w:t xml:space="preserve"> потребность в объектах культуры (дома культуры) на 1 тыс. </w:t>
      </w:r>
      <w:r w:rsidR="0059275D" w:rsidRPr="0059275D">
        <w:rPr>
          <w:color w:val="000000" w:themeColor="text1"/>
          <w:sz w:val="23"/>
          <w:szCs w:val="23"/>
          <w:shd w:val="clear" w:color="auto" w:fill="FFFFFF"/>
        </w:rPr>
        <w:t>человек расчетного населения</w:t>
      </w:r>
      <w:r w:rsidRPr="0059275D">
        <w:rPr>
          <w:rFonts w:cs="Times New Roman"/>
          <w:color w:val="000000" w:themeColor="text1"/>
        </w:rPr>
        <w:t xml:space="preserve"> составляет – </w:t>
      </w:r>
      <w:r w:rsidRPr="0059275D">
        <w:rPr>
          <w:rFonts w:cs="Times New Roman"/>
          <w:b/>
          <w:color w:val="000000" w:themeColor="text1"/>
        </w:rPr>
        <w:t>10 – 20 кв. м.</w:t>
      </w:r>
      <w:r w:rsidRPr="0059275D">
        <w:rPr>
          <w:rFonts w:cs="Times New Roman"/>
          <w:color w:val="000000" w:themeColor="text1"/>
        </w:rPr>
        <w:t xml:space="preserve"> </w:t>
      </w:r>
    </w:p>
    <w:p w:rsidR="005C6E48" w:rsidRPr="0059275D" w:rsidRDefault="005C6E48" w:rsidP="004C0D26">
      <w:pPr>
        <w:rPr>
          <w:color w:val="000000" w:themeColor="text1"/>
          <w:u w:val="single"/>
        </w:rPr>
      </w:pPr>
    </w:p>
    <w:p w:rsidR="005C6E48" w:rsidRPr="0059275D" w:rsidRDefault="003F2888" w:rsidP="004C0D26">
      <w:pPr>
        <w:rPr>
          <w:color w:val="000000" w:themeColor="text1"/>
        </w:rPr>
      </w:pPr>
      <w:r w:rsidRPr="0059275D">
        <w:rPr>
          <w:color w:val="000000" w:themeColor="text1"/>
        </w:rPr>
        <w:t>Примечания:</w:t>
      </w:r>
    </w:p>
    <w:p w:rsidR="005C6E48" w:rsidRPr="0059275D" w:rsidRDefault="005C6E48" w:rsidP="00B9052F">
      <w:pPr>
        <w:pStyle w:val="a"/>
        <w:rPr>
          <w:color w:val="000000" w:themeColor="text1"/>
        </w:rPr>
      </w:pPr>
      <w:r w:rsidRPr="0059275D">
        <w:rPr>
          <w:color w:val="000000" w:themeColor="text1"/>
        </w:rPr>
        <w:t>Размер земельного участка определяется по заданию на проектирование.</w:t>
      </w:r>
    </w:p>
    <w:p w:rsidR="005C6E48" w:rsidRPr="0059275D" w:rsidRDefault="005C6E48" w:rsidP="00B9052F">
      <w:pPr>
        <w:pStyle w:val="a"/>
        <w:rPr>
          <w:color w:val="000000" w:themeColor="text1"/>
        </w:rPr>
      </w:pPr>
      <w:r w:rsidRPr="0059275D">
        <w:rPr>
          <w:color w:val="000000" w:themeColor="text1"/>
        </w:rPr>
        <w:t>Возможно встроено-пристроенное размещение.</w:t>
      </w:r>
    </w:p>
    <w:p w:rsidR="00AC0D4E" w:rsidRPr="00A45F80" w:rsidRDefault="00AC0D4E" w:rsidP="00AC0D4E">
      <w:pPr>
        <w:pStyle w:val="a"/>
        <w:numPr>
          <w:ilvl w:val="0"/>
          <w:numId w:val="0"/>
        </w:numPr>
        <w:ind w:left="1077" w:hanging="360"/>
        <w:rPr>
          <w:color w:val="FF0000"/>
        </w:rPr>
      </w:pPr>
    </w:p>
    <w:p w:rsidR="00AC0D4E" w:rsidRPr="0059275D" w:rsidRDefault="00AC0D4E" w:rsidP="00AC0D4E">
      <w:pPr>
        <w:rPr>
          <w:color w:val="000000" w:themeColor="text1"/>
        </w:rPr>
      </w:pPr>
      <w:r w:rsidRPr="0059275D">
        <w:rPr>
          <w:color w:val="000000" w:themeColor="text1"/>
        </w:rPr>
        <w:t>Требования к МГН:</w:t>
      </w:r>
    </w:p>
    <w:p w:rsidR="005C6E48" w:rsidRPr="0059275D" w:rsidRDefault="009B64B1" w:rsidP="009B64B1">
      <w:pPr>
        <w:pStyle w:val="a5"/>
        <w:numPr>
          <w:ilvl w:val="0"/>
          <w:numId w:val="43"/>
        </w:numPr>
        <w:rPr>
          <w:color w:val="000000" w:themeColor="text1"/>
        </w:rPr>
      </w:pPr>
      <w:r w:rsidRPr="0059275D">
        <w:rPr>
          <w:color w:val="000000" w:themeColor="text1"/>
        </w:rPr>
        <w:t>Места для инвалидов в зальных помещениях следует располагать в доступной для них зоне зала, обеспечивающей: полноценное восприятие демонстрационных, зрелищных, информационных, музыкальных программ и материалов; оптимальные условия для работы (в читальных залах библиотек); отдыха (в зале ожидания).</w:t>
      </w:r>
    </w:p>
    <w:p w:rsidR="009B64B1" w:rsidRPr="0059275D" w:rsidRDefault="009B64B1" w:rsidP="009B64B1">
      <w:pPr>
        <w:pStyle w:val="a5"/>
        <w:numPr>
          <w:ilvl w:val="0"/>
          <w:numId w:val="43"/>
        </w:numPr>
        <w:rPr>
          <w:rFonts w:cs="Times New Roman"/>
          <w:color w:val="000000" w:themeColor="text1"/>
        </w:rPr>
      </w:pPr>
      <w:r w:rsidRPr="0059275D">
        <w:rPr>
          <w:color w:val="000000" w:themeColor="text1"/>
        </w:rPr>
        <w:t>В зрительных залах, оборудованных стульями или скамьями, должны иметься сиденья с подлокотниками, из расчета не менее одного стула с подлокотником на пять стульев без подлокотников. Скамьи должны обеспечивать надежную опору для спины и пространство под сиденьем глубиной не менее 1/3 глубины скамьи.</w:t>
      </w:r>
    </w:p>
    <w:p w:rsidR="009B64B1" w:rsidRPr="0059275D" w:rsidRDefault="009B64B1" w:rsidP="009B64B1">
      <w:pPr>
        <w:pStyle w:val="a5"/>
        <w:numPr>
          <w:ilvl w:val="0"/>
          <w:numId w:val="43"/>
        </w:numPr>
        <w:rPr>
          <w:rFonts w:cs="Times New Roman"/>
          <w:color w:val="000000" w:themeColor="text1"/>
        </w:rPr>
      </w:pPr>
      <w:r w:rsidRPr="0059275D">
        <w:rPr>
          <w:color w:val="000000" w:themeColor="text1"/>
        </w:rPr>
        <w:t>Места для инвалидов в зрительных залах следует располагать в отдельных рядах, имеющих удобный путь эвакуации.</w:t>
      </w:r>
    </w:p>
    <w:p w:rsidR="009B64B1" w:rsidRPr="0059275D" w:rsidRDefault="009B64B1" w:rsidP="009B64B1">
      <w:pPr>
        <w:pStyle w:val="a5"/>
        <w:numPr>
          <w:ilvl w:val="0"/>
          <w:numId w:val="43"/>
        </w:numPr>
        <w:rPr>
          <w:rFonts w:cs="Times New Roman"/>
          <w:color w:val="000000" w:themeColor="text1"/>
        </w:rPr>
      </w:pPr>
      <w:r w:rsidRPr="0059275D">
        <w:rPr>
          <w:color w:val="000000" w:themeColor="text1"/>
        </w:rPr>
        <w:t>Территории и здания музейных комплексов (музеев) различного назначения, художественных галерей, выставочных залов и т.д. должны быть доступны инвалидам всех категорий. Меры по обеспечению доступности для инвалидов различных категорий определенной части экспозиции, объем и номенклатура экспонатов, доступных для той или иной категории инвалидов, маршруты их движения устанавливаются в задании на проектирование.</w:t>
      </w:r>
    </w:p>
    <w:p w:rsidR="009B64B1" w:rsidRPr="0059275D" w:rsidRDefault="009B64B1" w:rsidP="009B64B1">
      <w:pPr>
        <w:pStyle w:val="a5"/>
        <w:numPr>
          <w:ilvl w:val="0"/>
          <w:numId w:val="43"/>
        </w:numPr>
        <w:rPr>
          <w:rFonts w:cs="Times New Roman"/>
          <w:color w:val="000000" w:themeColor="text1"/>
        </w:rPr>
      </w:pPr>
      <w:r w:rsidRPr="0059275D">
        <w:rPr>
          <w:color w:val="000000" w:themeColor="text1"/>
        </w:rPr>
        <w:t>Проходы в читальном зале библиотеки должны иметь ширину не менее 1,2 м. Размеры рабочего места инвалида (без учета поверхности стола) должны быть 1,5x0,9 м.</w:t>
      </w:r>
    </w:p>
    <w:p w:rsidR="009B64B1" w:rsidRPr="0059275D" w:rsidRDefault="009B64B1" w:rsidP="009B64B1">
      <w:pPr>
        <w:pStyle w:val="a5"/>
        <w:numPr>
          <w:ilvl w:val="0"/>
          <w:numId w:val="43"/>
        </w:numPr>
        <w:rPr>
          <w:rFonts w:cs="Times New Roman"/>
          <w:color w:val="000000" w:themeColor="text1"/>
        </w:rPr>
      </w:pPr>
      <w:r w:rsidRPr="0059275D">
        <w:rPr>
          <w:color w:val="000000" w:themeColor="text1"/>
        </w:rPr>
        <w:t>В зоне обслуживания лиц с недостатками зрения читательские места и стеллажи со специальной литературой следует оборудовать добавочным освещением. Необходимо предусматривать высокий уровень естественной освещенности этой читательской зоны (КЕО - 2,5%), а уровень искусственного освещения читательского стола - не менее 1000 лк.</w:t>
      </w:r>
    </w:p>
    <w:p w:rsidR="00CC503C" w:rsidRPr="00A45F80" w:rsidRDefault="00CC503C">
      <w:pPr>
        <w:spacing w:after="200" w:line="276" w:lineRule="auto"/>
        <w:ind w:firstLine="0"/>
        <w:jc w:val="left"/>
        <w:rPr>
          <w:rFonts w:asciiTheme="majorHAnsi" w:eastAsiaTheme="majorEastAsia" w:hAnsiTheme="majorHAnsi" w:cstheme="majorBidi"/>
          <w:b/>
          <w:bCs/>
          <w:color w:val="FF0000"/>
        </w:rPr>
      </w:pPr>
      <w:bookmarkStart w:id="19" w:name="_Toc505162609"/>
    </w:p>
    <w:p w:rsidR="00194EE2" w:rsidRPr="005B73B7" w:rsidRDefault="005B257B">
      <w:pPr>
        <w:pStyle w:val="3"/>
      </w:pPr>
      <w:bookmarkStart w:id="20" w:name="_Toc94546269"/>
      <w:r w:rsidRPr="005B73B7">
        <w:t>3.4</w:t>
      </w:r>
      <w:r w:rsidR="005C6E48" w:rsidRPr="005B73B7">
        <w:t xml:space="preserve">. </w:t>
      </w:r>
      <w:r w:rsidR="00DD7CBF" w:rsidRPr="005B73B7">
        <w:t>Расчёт</w:t>
      </w:r>
      <w:r w:rsidR="005C6E48" w:rsidRPr="005B73B7">
        <w:t>ные показатели, устанавливаемые для объектов местного значения в области утилизации и переработки коммунальных и промышленных отходов</w:t>
      </w:r>
      <w:bookmarkEnd w:id="19"/>
      <w:bookmarkEnd w:id="20"/>
    </w:p>
    <w:p w:rsidR="005C6E48" w:rsidRPr="005B73B7" w:rsidRDefault="005C6E48" w:rsidP="00AD7352">
      <w:pPr>
        <w:ind w:left="426" w:hanging="426"/>
        <w:rPr>
          <w:b/>
          <w:color w:val="000000" w:themeColor="text1"/>
        </w:rPr>
      </w:pPr>
    </w:p>
    <w:p w:rsidR="005C6E48" w:rsidRPr="001F537E" w:rsidRDefault="005C6E48" w:rsidP="004C0D26">
      <w:pPr>
        <w:rPr>
          <w:color w:val="000000" w:themeColor="text1"/>
        </w:rPr>
      </w:pPr>
      <w:bookmarkStart w:id="21" w:name="bookmark40"/>
      <w:r w:rsidRPr="001F537E">
        <w:rPr>
          <w:color w:val="000000" w:themeColor="text1"/>
        </w:rPr>
        <w:t>П</w:t>
      </w:r>
      <w:bookmarkEnd w:id="21"/>
      <w:r w:rsidRPr="001F537E">
        <w:rPr>
          <w:color w:val="000000" w:themeColor="text1"/>
        </w:rPr>
        <w:t>олигоны твёрдых коммунальных отходов (ТКО) являются специальными сооружениями, предназначенными для изоляции и обезвреживания ТКО, и должны гарантировать санитарно-эпидемиологическую безопасность населения.</w:t>
      </w:r>
    </w:p>
    <w:p w:rsidR="005C6E48" w:rsidRPr="001F537E" w:rsidRDefault="005C6E48" w:rsidP="004C0D26">
      <w:pPr>
        <w:rPr>
          <w:color w:val="000000" w:themeColor="text1"/>
        </w:rPr>
      </w:pPr>
      <w:r w:rsidRPr="001F537E">
        <w:rPr>
          <w:color w:val="000000" w:themeColor="text1"/>
        </w:rPr>
        <w:t>Полигоны могут быть организованы для любых по величине населённых пунктов. Рекомендуется проектирование централизованных полигонов для групп населённых пунктов.</w:t>
      </w:r>
    </w:p>
    <w:p w:rsidR="005C6E48" w:rsidRPr="001F537E" w:rsidRDefault="005C6E48" w:rsidP="004C0D26">
      <w:pPr>
        <w:rPr>
          <w:color w:val="000000" w:themeColor="text1"/>
        </w:rPr>
      </w:pPr>
      <w:r w:rsidRPr="001F537E">
        <w:rPr>
          <w:color w:val="000000" w:themeColor="text1"/>
        </w:rPr>
        <w:t xml:space="preserve"> Норма накопления твёрдых бытовых отходов (ТКО) для населения (объём отходов в год на 1 человека)</w:t>
      </w:r>
      <w:r w:rsidR="00B21F87" w:rsidRPr="001F537E">
        <w:rPr>
          <w:color w:val="000000" w:themeColor="text1"/>
        </w:rPr>
        <w:t>.</w:t>
      </w:r>
    </w:p>
    <w:p w:rsidR="005C6E48" w:rsidRPr="001F537E" w:rsidRDefault="005C6E48" w:rsidP="004C0D26">
      <w:pPr>
        <w:rPr>
          <w:color w:val="000000" w:themeColor="text1"/>
        </w:rPr>
      </w:pPr>
      <w:r w:rsidRPr="001F537E">
        <w:rPr>
          <w:color w:val="000000" w:themeColor="text1"/>
        </w:rPr>
        <w:t>Твёрдые отходы:</w:t>
      </w:r>
    </w:p>
    <w:p w:rsidR="005C6E48" w:rsidRPr="001F537E" w:rsidRDefault="005C6E48" w:rsidP="004C0D26">
      <w:pPr>
        <w:pStyle w:val="a"/>
        <w:rPr>
          <w:color w:val="000000" w:themeColor="text1"/>
        </w:rPr>
      </w:pPr>
      <w:r w:rsidRPr="001F537E">
        <w:rPr>
          <w:color w:val="000000" w:themeColor="text1"/>
        </w:rPr>
        <w:t>проживание в жилом фонде с полным благоустройством</w:t>
      </w:r>
      <w:r w:rsidRPr="001F537E">
        <w:rPr>
          <w:b/>
          <w:color w:val="000000" w:themeColor="text1"/>
        </w:rPr>
        <w:t xml:space="preserve"> </w:t>
      </w:r>
      <w:r w:rsidRPr="001F537E">
        <w:rPr>
          <w:color w:val="000000" w:themeColor="text1"/>
        </w:rPr>
        <w:t xml:space="preserve">– </w:t>
      </w:r>
      <w:r w:rsidRPr="001F537E">
        <w:rPr>
          <w:b/>
          <w:color w:val="000000" w:themeColor="text1"/>
        </w:rPr>
        <w:t>0,9-1,0</w:t>
      </w:r>
      <w:r w:rsidRPr="001F537E">
        <w:rPr>
          <w:color w:val="000000" w:themeColor="text1"/>
        </w:rPr>
        <w:t xml:space="preserve"> м</w:t>
      </w:r>
      <w:r w:rsidRPr="001F537E">
        <w:rPr>
          <w:color w:val="000000" w:themeColor="text1"/>
          <w:vertAlign w:val="superscript"/>
        </w:rPr>
        <w:t>3</w:t>
      </w:r>
      <w:r w:rsidRPr="001F537E">
        <w:rPr>
          <w:color w:val="000000" w:themeColor="text1"/>
        </w:rPr>
        <w:t>/чел.;</w:t>
      </w:r>
    </w:p>
    <w:p w:rsidR="005C6E48" w:rsidRPr="001F537E" w:rsidRDefault="005C6E48" w:rsidP="004C0D26">
      <w:pPr>
        <w:pStyle w:val="a"/>
        <w:rPr>
          <w:color w:val="000000" w:themeColor="text1"/>
        </w:rPr>
      </w:pPr>
      <w:r w:rsidRPr="001F537E">
        <w:rPr>
          <w:color w:val="000000" w:themeColor="text1"/>
        </w:rPr>
        <w:t>проживание в жилом фонде с частичным благоустройством</w:t>
      </w:r>
      <w:r w:rsidRPr="001F537E">
        <w:rPr>
          <w:b/>
          <w:color w:val="000000" w:themeColor="text1"/>
        </w:rPr>
        <w:t xml:space="preserve"> </w:t>
      </w:r>
      <w:r w:rsidRPr="001F537E">
        <w:rPr>
          <w:color w:val="000000" w:themeColor="text1"/>
        </w:rPr>
        <w:t xml:space="preserve">– </w:t>
      </w:r>
      <w:r w:rsidRPr="001F537E">
        <w:rPr>
          <w:b/>
          <w:color w:val="000000" w:themeColor="text1"/>
        </w:rPr>
        <w:t>1,1-1,5</w:t>
      </w:r>
      <w:r w:rsidRPr="001F537E">
        <w:rPr>
          <w:color w:val="000000" w:themeColor="text1"/>
        </w:rPr>
        <w:t xml:space="preserve"> м</w:t>
      </w:r>
      <w:r w:rsidRPr="001F537E">
        <w:rPr>
          <w:color w:val="000000" w:themeColor="text1"/>
          <w:vertAlign w:val="superscript"/>
        </w:rPr>
        <w:t>3</w:t>
      </w:r>
      <w:r w:rsidRPr="001F537E">
        <w:rPr>
          <w:color w:val="000000" w:themeColor="text1"/>
        </w:rPr>
        <w:t>/чел.;</w:t>
      </w:r>
    </w:p>
    <w:p w:rsidR="005C6E48" w:rsidRPr="001F537E" w:rsidRDefault="005C6E48" w:rsidP="004C0D26">
      <w:pPr>
        <w:pStyle w:val="a"/>
        <w:rPr>
          <w:color w:val="000000" w:themeColor="text1"/>
        </w:rPr>
      </w:pPr>
      <w:r w:rsidRPr="001F537E">
        <w:rPr>
          <w:color w:val="000000" w:themeColor="text1"/>
        </w:rPr>
        <w:t>общ</w:t>
      </w:r>
      <w:r w:rsidR="00DD7CBF" w:rsidRPr="001F537E">
        <w:rPr>
          <w:color w:val="000000" w:themeColor="text1"/>
        </w:rPr>
        <w:t>её</w:t>
      </w:r>
      <w:r w:rsidRPr="001F537E">
        <w:rPr>
          <w:color w:val="000000" w:themeColor="text1"/>
        </w:rPr>
        <w:t xml:space="preserve"> количество по </w:t>
      </w:r>
      <w:r w:rsidR="00CA1116" w:rsidRPr="001F537E">
        <w:rPr>
          <w:color w:val="000000" w:themeColor="text1"/>
        </w:rPr>
        <w:t>городскому округу</w:t>
      </w:r>
      <w:r w:rsidRPr="001F537E">
        <w:rPr>
          <w:color w:val="000000" w:themeColor="text1"/>
        </w:rPr>
        <w:t xml:space="preserve"> с учётом общественных зданий – </w:t>
      </w:r>
      <w:r w:rsidRPr="001F537E">
        <w:rPr>
          <w:b/>
          <w:color w:val="000000" w:themeColor="text1"/>
        </w:rPr>
        <w:t>1,4-1,5</w:t>
      </w:r>
      <w:r w:rsidRPr="001F537E">
        <w:rPr>
          <w:color w:val="000000" w:themeColor="text1"/>
        </w:rPr>
        <w:t xml:space="preserve"> м</w:t>
      </w:r>
      <w:r w:rsidRPr="001F537E">
        <w:rPr>
          <w:color w:val="000000" w:themeColor="text1"/>
          <w:vertAlign w:val="superscript"/>
        </w:rPr>
        <w:t>3</w:t>
      </w:r>
      <w:r w:rsidRPr="001F537E">
        <w:rPr>
          <w:color w:val="000000" w:themeColor="text1"/>
        </w:rPr>
        <w:t>/чел.</w:t>
      </w:r>
    </w:p>
    <w:p w:rsidR="005C6E48" w:rsidRPr="001F537E" w:rsidRDefault="005C6E48" w:rsidP="004C0D26">
      <w:pPr>
        <w:rPr>
          <w:b/>
          <w:color w:val="000000" w:themeColor="text1"/>
        </w:rPr>
      </w:pPr>
      <w:r w:rsidRPr="001F537E">
        <w:rPr>
          <w:color w:val="000000" w:themeColor="text1"/>
        </w:rPr>
        <w:t>Жидкие отходы:</w:t>
      </w:r>
    </w:p>
    <w:p w:rsidR="005C6E48" w:rsidRPr="001F537E" w:rsidRDefault="005C6E48" w:rsidP="004C0D26">
      <w:pPr>
        <w:pStyle w:val="a"/>
        <w:rPr>
          <w:color w:val="000000" w:themeColor="text1"/>
        </w:rPr>
      </w:pPr>
      <w:r w:rsidRPr="001F537E">
        <w:rPr>
          <w:color w:val="000000" w:themeColor="text1"/>
        </w:rPr>
        <w:t>из выгребов (при отсутствии канализации) –</w:t>
      </w:r>
      <w:r w:rsidRPr="001F537E">
        <w:rPr>
          <w:b/>
          <w:color w:val="000000" w:themeColor="text1"/>
        </w:rPr>
        <w:t xml:space="preserve"> 2000-3500</w:t>
      </w:r>
      <w:r w:rsidRPr="001F537E">
        <w:rPr>
          <w:color w:val="000000" w:themeColor="text1"/>
        </w:rPr>
        <w:t xml:space="preserve"> л/чел.</w:t>
      </w:r>
    </w:p>
    <w:p w:rsidR="005C6E48" w:rsidRPr="001F537E" w:rsidRDefault="005C6E48" w:rsidP="004C0D26">
      <w:pPr>
        <w:rPr>
          <w:color w:val="000000" w:themeColor="text1"/>
        </w:rPr>
      </w:pPr>
      <w:r w:rsidRPr="001F537E">
        <w:rPr>
          <w:color w:val="000000" w:themeColor="text1"/>
        </w:rPr>
        <w:t>Прочие отходы:</w:t>
      </w:r>
    </w:p>
    <w:p w:rsidR="005C6E48" w:rsidRPr="001F537E" w:rsidRDefault="005C6E48" w:rsidP="004C0D26">
      <w:pPr>
        <w:pStyle w:val="a"/>
        <w:rPr>
          <w:color w:val="000000" w:themeColor="text1"/>
        </w:rPr>
      </w:pPr>
      <w:r w:rsidRPr="001F537E">
        <w:rPr>
          <w:color w:val="000000" w:themeColor="text1"/>
        </w:rPr>
        <w:t>смёт с 1 м</w:t>
      </w:r>
      <w:r w:rsidRPr="001F537E">
        <w:rPr>
          <w:color w:val="000000" w:themeColor="text1"/>
          <w:vertAlign w:val="superscript"/>
        </w:rPr>
        <w:t>2</w:t>
      </w:r>
      <w:r w:rsidRPr="001F537E">
        <w:rPr>
          <w:color w:val="000000" w:themeColor="text1"/>
        </w:rPr>
        <w:t xml:space="preserve"> твёрдых покрытый улиц, площадей и парков – </w:t>
      </w:r>
      <w:r w:rsidRPr="001F537E">
        <w:rPr>
          <w:b/>
          <w:color w:val="000000" w:themeColor="text1"/>
        </w:rPr>
        <w:t xml:space="preserve">0,008 – 0,02 </w:t>
      </w:r>
      <w:r w:rsidRPr="001F537E">
        <w:rPr>
          <w:color w:val="000000" w:themeColor="text1"/>
        </w:rPr>
        <w:t>м</w:t>
      </w:r>
      <w:r w:rsidRPr="001F537E">
        <w:rPr>
          <w:color w:val="000000" w:themeColor="text1"/>
          <w:vertAlign w:val="superscript"/>
        </w:rPr>
        <w:t>3</w:t>
      </w:r>
      <w:r w:rsidRPr="001F537E">
        <w:rPr>
          <w:color w:val="000000" w:themeColor="text1"/>
        </w:rPr>
        <w:t>/чел.</w:t>
      </w:r>
    </w:p>
    <w:p w:rsidR="005C6E48" w:rsidRPr="00A45F80" w:rsidRDefault="005C6E48" w:rsidP="004C0D26">
      <w:pPr>
        <w:rPr>
          <w:color w:val="FF0000"/>
        </w:rPr>
      </w:pPr>
    </w:p>
    <w:p w:rsidR="005C6E48" w:rsidRPr="001F537E" w:rsidRDefault="005C6E48" w:rsidP="004C0D26">
      <w:pPr>
        <w:rPr>
          <w:b/>
          <w:bCs/>
          <w:color w:val="000000" w:themeColor="text1"/>
        </w:rPr>
      </w:pPr>
      <w:r w:rsidRPr="001F537E">
        <w:rPr>
          <w:color w:val="000000" w:themeColor="text1"/>
        </w:rPr>
        <w:t xml:space="preserve">Норма накопления крупногабаритных бытовых отходов (% от нормы накопления на 1 чел.) – </w:t>
      </w:r>
      <w:r w:rsidRPr="001F537E">
        <w:rPr>
          <w:b/>
          <w:color w:val="000000" w:themeColor="text1"/>
        </w:rPr>
        <w:t>5%.</w:t>
      </w:r>
      <w:r w:rsidR="004C0D26" w:rsidRPr="001F537E">
        <w:rPr>
          <w:b/>
          <w:color w:val="000000" w:themeColor="text1"/>
        </w:rPr>
        <w:t xml:space="preserve"> </w:t>
      </w:r>
      <w:r w:rsidRPr="001F537E">
        <w:rPr>
          <w:bCs/>
          <w:color w:val="000000" w:themeColor="text1"/>
        </w:rPr>
        <w:t xml:space="preserve">Размер площадки рассчитывается из необходимого числа контейнеров, но не </w:t>
      </w:r>
      <w:r w:rsidR="0065178D" w:rsidRPr="001F537E">
        <w:rPr>
          <w:bCs/>
          <w:color w:val="000000" w:themeColor="text1"/>
        </w:rPr>
        <w:t xml:space="preserve">более </w:t>
      </w:r>
      <w:r w:rsidRPr="001F537E">
        <w:rPr>
          <w:bCs/>
          <w:color w:val="000000" w:themeColor="text1"/>
        </w:rPr>
        <w:t xml:space="preserve">– </w:t>
      </w:r>
      <w:r w:rsidRPr="001F537E">
        <w:rPr>
          <w:b/>
          <w:bCs/>
          <w:color w:val="000000" w:themeColor="text1"/>
        </w:rPr>
        <w:t>5 шт.</w:t>
      </w:r>
    </w:p>
    <w:p w:rsidR="004C0D26" w:rsidRPr="00A45F80" w:rsidRDefault="004C0D26" w:rsidP="004C0D26">
      <w:pPr>
        <w:rPr>
          <w:bCs/>
          <w:color w:val="FF0000"/>
        </w:rPr>
      </w:pPr>
    </w:p>
    <w:p w:rsidR="005C6E48" w:rsidRPr="001F537E" w:rsidRDefault="003F2888" w:rsidP="004C0D26">
      <w:pPr>
        <w:rPr>
          <w:bCs/>
          <w:color w:val="000000" w:themeColor="text1"/>
        </w:rPr>
      </w:pPr>
      <w:r w:rsidRPr="001F537E">
        <w:rPr>
          <w:bCs/>
          <w:color w:val="000000" w:themeColor="text1"/>
        </w:rPr>
        <w:t>Примечание:</w:t>
      </w:r>
    </w:p>
    <w:p w:rsidR="005C6E48" w:rsidRPr="001F537E" w:rsidRDefault="005C6E48" w:rsidP="004C0D26">
      <w:pPr>
        <w:rPr>
          <w:bCs/>
          <w:color w:val="000000" w:themeColor="text1"/>
        </w:rPr>
      </w:pPr>
      <w:r w:rsidRPr="001F537E">
        <w:rPr>
          <w:bCs/>
          <w:color w:val="000000" w:themeColor="text1"/>
        </w:rPr>
        <w:t>Площадка должна иметь бетонное или асфальтовое основание, ограничиваться бордюром и зелёными насаждениями (кустарниками) по периметру и иметь подъездной путь для автотранспорта.</w:t>
      </w:r>
    </w:p>
    <w:p w:rsidR="005C6E48" w:rsidRPr="00A45F80" w:rsidRDefault="005C6E48" w:rsidP="004C0D26">
      <w:pPr>
        <w:rPr>
          <w:bCs/>
          <w:color w:val="FF0000"/>
        </w:rPr>
      </w:pPr>
    </w:p>
    <w:p w:rsidR="005C6E48" w:rsidRPr="001F537E" w:rsidRDefault="005C6E48" w:rsidP="004C0D26">
      <w:pPr>
        <w:rPr>
          <w:color w:val="000000" w:themeColor="text1"/>
        </w:rPr>
      </w:pPr>
      <w:r w:rsidRPr="001F537E">
        <w:rPr>
          <w:color w:val="000000" w:themeColor="text1"/>
        </w:rPr>
        <w:t xml:space="preserve">Хозяйственные площадки следует располагать на расстоянии от жилых зданий, детских игровых площадок, мест отдыха и занятий спортом: не ближе </w:t>
      </w:r>
      <w:r w:rsidRPr="001F537E">
        <w:rPr>
          <w:b/>
          <w:color w:val="000000" w:themeColor="text1"/>
        </w:rPr>
        <w:t xml:space="preserve">20 м </w:t>
      </w:r>
      <w:r w:rsidRPr="001F537E">
        <w:rPr>
          <w:color w:val="000000" w:themeColor="text1"/>
        </w:rPr>
        <w:t xml:space="preserve">и не </w:t>
      </w:r>
      <w:r w:rsidR="002704CE" w:rsidRPr="001F537E">
        <w:rPr>
          <w:color w:val="000000" w:themeColor="text1"/>
        </w:rPr>
        <w:t>далее</w:t>
      </w:r>
      <w:r w:rsidRPr="001F537E">
        <w:rPr>
          <w:b/>
          <w:color w:val="000000" w:themeColor="text1"/>
        </w:rPr>
        <w:t xml:space="preserve"> 100 м.</w:t>
      </w:r>
    </w:p>
    <w:p w:rsidR="005C6E48" w:rsidRPr="00A45F80" w:rsidRDefault="005C6E48" w:rsidP="004C0D26">
      <w:pPr>
        <w:rPr>
          <w:color w:val="FF0000"/>
        </w:rPr>
      </w:pPr>
    </w:p>
    <w:p w:rsidR="005C6E48" w:rsidRPr="001F537E" w:rsidRDefault="005C6E48" w:rsidP="004C0D26">
      <w:pPr>
        <w:rPr>
          <w:color w:val="000000" w:themeColor="text1"/>
        </w:rPr>
      </w:pPr>
      <w:r w:rsidRPr="001F537E">
        <w:rPr>
          <w:color w:val="000000" w:themeColor="text1"/>
        </w:rPr>
        <w:t>Рекомендуется оборудовать контейнерные площадки мусоросбониками, приспособленными к процессу сортировки отходов. Разделение мусора делается в целях избегания смешения разных типов мусора и загрязнения </w:t>
      </w:r>
      <w:hyperlink r:id="rId15" w:tooltip="Окружающая среда" w:history="1">
        <w:r w:rsidRPr="001F537E">
          <w:rPr>
            <w:color w:val="000000" w:themeColor="text1"/>
          </w:rPr>
          <w:t>окружающей среды</w:t>
        </w:r>
      </w:hyperlink>
      <w:r w:rsidRPr="001F537E">
        <w:rPr>
          <w:color w:val="000000" w:themeColor="text1"/>
        </w:rPr>
        <w:t>. Данный процесс позволяет подарить отходам «вторую жизнь», в большинстве случаев благодаря </w:t>
      </w:r>
      <w:hyperlink r:id="rId16" w:tooltip="Вторичное использование" w:history="1">
        <w:r w:rsidRPr="001F537E">
          <w:rPr>
            <w:color w:val="000000" w:themeColor="text1"/>
          </w:rPr>
          <w:t>вторичному его использованию</w:t>
        </w:r>
      </w:hyperlink>
      <w:r w:rsidRPr="001F537E">
        <w:rPr>
          <w:color w:val="000000" w:themeColor="text1"/>
        </w:rPr>
        <w:t> и </w:t>
      </w:r>
      <w:hyperlink r:id="rId17" w:tooltip="Переработка отходов" w:history="1">
        <w:r w:rsidRPr="001F537E">
          <w:rPr>
            <w:color w:val="000000" w:themeColor="text1"/>
          </w:rPr>
          <w:t>переработке</w:t>
        </w:r>
      </w:hyperlink>
      <w:r w:rsidRPr="001F537E">
        <w:rPr>
          <w:color w:val="000000" w:themeColor="text1"/>
        </w:rPr>
        <w:t>. Разделение мусора помогает предотвратить разложение мусора, его гниение и горение на </w:t>
      </w:r>
      <w:hyperlink r:id="rId18" w:tooltip="Свалка" w:history="1">
        <w:r w:rsidRPr="001F537E">
          <w:rPr>
            <w:color w:val="000000" w:themeColor="text1"/>
          </w:rPr>
          <w:t>свалках</w:t>
        </w:r>
      </w:hyperlink>
      <w:r w:rsidRPr="001F537E">
        <w:rPr>
          <w:color w:val="000000" w:themeColor="text1"/>
        </w:rPr>
        <w:t>. Следовательно, уменьшается вредное влияние на окружающую среду.</w:t>
      </w:r>
    </w:p>
    <w:p w:rsidR="005B257B" w:rsidRPr="00A45F80" w:rsidRDefault="005B257B" w:rsidP="004C0D26">
      <w:pPr>
        <w:rPr>
          <w:color w:val="FF0000"/>
        </w:rPr>
      </w:pPr>
    </w:p>
    <w:p w:rsidR="005C6E48" w:rsidRPr="001F537E" w:rsidRDefault="00AD7352" w:rsidP="00FB22B4">
      <w:pPr>
        <w:pStyle w:val="2"/>
        <w:ind w:left="426" w:firstLine="283"/>
        <w:rPr>
          <w:color w:val="000000" w:themeColor="text1"/>
        </w:rPr>
      </w:pPr>
      <w:bookmarkStart w:id="22" w:name="_Toc505162610"/>
      <w:bookmarkStart w:id="23" w:name="_Toc94546270"/>
      <w:r w:rsidRPr="001F537E">
        <w:rPr>
          <w:color w:val="000000" w:themeColor="text1"/>
        </w:rPr>
        <w:t>4</w:t>
      </w:r>
      <w:r w:rsidR="005C6E48" w:rsidRPr="001F537E">
        <w:rPr>
          <w:color w:val="000000" w:themeColor="text1"/>
        </w:rPr>
        <w:t>. Параметры объектов спортивного и рекреационного назначения</w:t>
      </w:r>
      <w:bookmarkEnd w:id="22"/>
      <w:bookmarkEnd w:id="23"/>
    </w:p>
    <w:p w:rsidR="005C6E48" w:rsidRPr="001F537E" w:rsidRDefault="005C6E48" w:rsidP="00AD7352">
      <w:pPr>
        <w:ind w:left="426" w:hanging="426"/>
        <w:rPr>
          <w:color w:val="000000" w:themeColor="text1"/>
        </w:rPr>
      </w:pPr>
    </w:p>
    <w:p w:rsidR="00FB22B4" w:rsidRPr="001F537E" w:rsidRDefault="005C6E48" w:rsidP="002A2C9C">
      <w:pPr>
        <w:rPr>
          <w:color w:val="000000" w:themeColor="text1"/>
        </w:rPr>
      </w:pPr>
      <w:r w:rsidRPr="001F537E">
        <w:rPr>
          <w:color w:val="000000" w:themeColor="text1"/>
        </w:rPr>
        <w:t>Норма</w:t>
      </w:r>
      <w:r w:rsidR="00FD4B06" w:rsidRPr="001F537E">
        <w:rPr>
          <w:color w:val="000000" w:themeColor="text1"/>
        </w:rPr>
        <w:t xml:space="preserve"> минимальной</w:t>
      </w:r>
      <w:r w:rsidRPr="001F537E">
        <w:rPr>
          <w:color w:val="000000" w:themeColor="text1"/>
        </w:rPr>
        <w:t xml:space="preserve"> обеспеченности спортивными и физкультурно-оздоровительными учреждениями</w:t>
      </w:r>
      <w:r w:rsidR="00FD4B06" w:rsidRPr="001F537E">
        <w:rPr>
          <w:color w:val="000000" w:themeColor="text1"/>
        </w:rPr>
        <w:t xml:space="preserve"> на 1 тыс. человек</w:t>
      </w:r>
      <w:r w:rsidR="000F0D8F" w:rsidRPr="001F537E">
        <w:rPr>
          <w:color w:val="000000" w:themeColor="text1"/>
        </w:rPr>
        <w:t xml:space="preserve"> представлена в таблице </w:t>
      </w:r>
      <w:r w:rsidR="00A40FCE" w:rsidRPr="00A40FCE">
        <w:rPr>
          <w:color w:val="000000" w:themeColor="text1"/>
        </w:rPr>
        <w:t>1</w:t>
      </w:r>
      <w:r w:rsidR="000F0D8F" w:rsidRPr="001F537E">
        <w:rPr>
          <w:color w:val="000000" w:themeColor="text1"/>
        </w:rPr>
        <w:t>.11.</w:t>
      </w:r>
    </w:p>
    <w:p w:rsidR="005C6E48" w:rsidRPr="001F537E" w:rsidRDefault="000F0D8F" w:rsidP="000F0D8F">
      <w:pPr>
        <w:ind w:left="426" w:hanging="426"/>
        <w:jc w:val="right"/>
        <w:rPr>
          <w:rFonts w:eastAsia="Times New Roman" w:cs="Times New Roman"/>
          <w:color w:val="000000" w:themeColor="text1"/>
          <w:szCs w:val="24"/>
        </w:rPr>
      </w:pPr>
      <w:r w:rsidRPr="001F537E">
        <w:rPr>
          <w:color w:val="000000" w:themeColor="text1"/>
        </w:rPr>
        <w:t xml:space="preserve">Таблица </w:t>
      </w:r>
      <w:r w:rsidR="00A40FCE">
        <w:rPr>
          <w:color w:val="000000" w:themeColor="text1"/>
          <w:lang w:val="en-US"/>
        </w:rPr>
        <w:t>1</w:t>
      </w:r>
      <w:r w:rsidRPr="001F537E">
        <w:rPr>
          <w:color w:val="000000" w:themeColor="text1"/>
        </w:rPr>
        <w:t>.11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260"/>
        <w:gridCol w:w="1853"/>
        <w:gridCol w:w="1274"/>
        <w:gridCol w:w="4326"/>
      </w:tblGrid>
      <w:tr w:rsidR="00A45F80" w:rsidRPr="001F537E" w:rsidTr="00A40FCE">
        <w:trPr>
          <w:tblHeader/>
        </w:trPr>
        <w:tc>
          <w:tcPr>
            <w:tcW w:w="1163" w:type="pct"/>
            <w:shd w:val="clear" w:color="auto" w:fill="FFFFFF" w:themeFill="background1"/>
            <w:vAlign w:val="center"/>
          </w:tcPr>
          <w:p w:rsidR="00194EE2" w:rsidRPr="001F537E" w:rsidRDefault="005B257B" w:rsidP="000F0D8F">
            <w:pPr>
              <w:pStyle w:val="afc"/>
              <w:rPr>
                <w:color w:val="000000" w:themeColor="text1"/>
              </w:rPr>
            </w:pPr>
            <w:r w:rsidRPr="001F537E">
              <w:rPr>
                <w:color w:val="000000" w:themeColor="text1"/>
              </w:rPr>
              <w:t>Учреждение</w:t>
            </w:r>
          </w:p>
        </w:tc>
        <w:tc>
          <w:tcPr>
            <w:tcW w:w="954" w:type="pct"/>
            <w:shd w:val="clear" w:color="auto" w:fill="FFFFFF" w:themeFill="background1"/>
            <w:vAlign w:val="center"/>
          </w:tcPr>
          <w:p w:rsidR="00194EE2" w:rsidRPr="001F537E" w:rsidRDefault="005B257B" w:rsidP="000F0D8F">
            <w:pPr>
              <w:pStyle w:val="afc"/>
              <w:rPr>
                <w:color w:val="000000" w:themeColor="text1"/>
              </w:rPr>
            </w:pPr>
            <w:r w:rsidRPr="001F537E">
              <w:rPr>
                <w:color w:val="000000" w:themeColor="text1"/>
              </w:rPr>
              <w:t>Норма обеспеченности</w:t>
            </w:r>
          </w:p>
        </w:tc>
        <w:tc>
          <w:tcPr>
            <w:tcW w:w="656" w:type="pct"/>
            <w:shd w:val="clear" w:color="auto" w:fill="FFFFFF" w:themeFill="background1"/>
            <w:vAlign w:val="center"/>
          </w:tcPr>
          <w:p w:rsidR="00194EE2" w:rsidRPr="001F537E" w:rsidRDefault="005B257B" w:rsidP="000F0D8F">
            <w:pPr>
              <w:pStyle w:val="afc"/>
              <w:rPr>
                <w:color w:val="000000" w:themeColor="text1"/>
              </w:rPr>
            </w:pPr>
            <w:r w:rsidRPr="001F537E">
              <w:rPr>
                <w:color w:val="000000" w:themeColor="text1"/>
              </w:rPr>
              <w:t>Единица измерения</w:t>
            </w:r>
          </w:p>
        </w:tc>
        <w:tc>
          <w:tcPr>
            <w:tcW w:w="2227" w:type="pct"/>
            <w:shd w:val="clear" w:color="auto" w:fill="FFFFFF" w:themeFill="background1"/>
            <w:vAlign w:val="center"/>
          </w:tcPr>
          <w:p w:rsidR="00194EE2" w:rsidRPr="001F537E" w:rsidRDefault="005B257B" w:rsidP="000F0D8F">
            <w:pPr>
              <w:pStyle w:val="afc"/>
              <w:rPr>
                <w:color w:val="000000" w:themeColor="text1"/>
              </w:rPr>
            </w:pPr>
            <w:r w:rsidRPr="001F537E">
              <w:rPr>
                <w:color w:val="000000" w:themeColor="text1"/>
              </w:rPr>
              <w:t>Примечание</w:t>
            </w:r>
          </w:p>
        </w:tc>
      </w:tr>
      <w:tr w:rsidR="00A45F80" w:rsidRPr="001F537E" w:rsidTr="00A40FCE">
        <w:trPr>
          <w:trHeight w:val="1212"/>
        </w:trPr>
        <w:tc>
          <w:tcPr>
            <w:tcW w:w="1163" w:type="pct"/>
            <w:shd w:val="clear" w:color="auto" w:fill="FFFFFF" w:themeFill="background1"/>
            <w:vAlign w:val="center"/>
          </w:tcPr>
          <w:p w:rsidR="00194EE2" w:rsidRPr="001F537E" w:rsidRDefault="005B257B" w:rsidP="000F0D8F">
            <w:pPr>
              <w:pStyle w:val="afc"/>
              <w:rPr>
                <w:color w:val="000000" w:themeColor="text1"/>
              </w:rPr>
            </w:pPr>
            <w:r w:rsidRPr="001F537E">
              <w:rPr>
                <w:color w:val="000000" w:themeColor="text1"/>
              </w:rPr>
              <w:t>Спортивные залы общего пользования</w:t>
            </w:r>
          </w:p>
        </w:tc>
        <w:tc>
          <w:tcPr>
            <w:tcW w:w="954" w:type="pct"/>
            <w:shd w:val="clear" w:color="auto" w:fill="FFFFFF" w:themeFill="background1"/>
            <w:vAlign w:val="center"/>
          </w:tcPr>
          <w:p w:rsidR="00194EE2" w:rsidRPr="001F537E" w:rsidRDefault="005B257B" w:rsidP="000F0D8F">
            <w:pPr>
              <w:pStyle w:val="afc"/>
              <w:rPr>
                <w:color w:val="000000" w:themeColor="text1"/>
              </w:rPr>
            </w:pPr>
            <w:r w:rsidRPr="001F537E">
              <w:rPr>
                <w:color w:val="000000" w:themeColor="text1"/>
              </w:rPr>
              <w:t>106</w:t>
            </w:r>
          </w:p>
        </w:tc>
        <w:tc>
          <w:tcPr>
            <w:tcW w:w="656" w:type="pct"/>
            <w:shd w:val="clear" w:color="auto" w:fill="FFFFFF" w:themeFill="background1"/>
            <w:vAlign w:val="center"/>
          </w:tcPr>
          <w:p w:rsidR="00194EE2" w:rsidRPr="001F537E" w:rsidRDefault="005B257B" w:rsidP="000F0D8F">
            <w:pPr>
              <w:pStyle w:val="afc"/>
              <w:rPr>
                <w:color w:val="000000" w:themeColor="text1"/>
              </w:rPr>
            </w:pPr>
            <w:r w:rsidRPr="001F537E">
              <w:rPr>
                <w:color w:val="000000" w:themeColor="text1"/>
              </w:rPr>
              <w:t>м</w:t>
            </w:r>
            <w:r w:rsidRPr="001F537E">
              <w:rPr>
                <w:color w:val="000000" w:themeColor="text1"/>
                <w:vertAlign w:val="superscript"/>
              </w:rPr>
              <w:t>2</w:t>
            </w:r>
            <w:r w:rsidRPr="001F537E">
              <w:rPr>
                <w:color w:val="000000" w:themeColor="text1"/>
              </w:rPr>
              <w:t xml:space="preserve"> площади пола на 1000 чел.</w:t>
            </w:r>
          </w:p>
        </w:tc>
        <w:tc>
          <w:tcPr>
            <w:tcW w:w="2227" w:type="pct"/>
            <w:vMerge w:val="restart"/>
            <w:shd w:val="clear" w:color="auto" w:fill="FFFFFF" w:themeFill="background1"/>
            <w:vAlign w:val="center"/>
          </w:tcPr>
          <w:p w:rsidR="00194EE2" w:rsidRPr="001F537E" w:rsidRDefault="005B257B" w:rsidP="000F0D8F">
            <w:pPr>
              <w:pStyle w:val="afc"/>
              <w:rPr>
                <w:color w:val="000000" w:themeColor="text1"/>
              </w:rPr>
            </w:pPr>
            <w:r w:rsidRPr="001F537E">
              <w:rPr>
                <w:color w:val="000000" w:themeColor="text1"/>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tc>
      </w:tr>
      <w:tr w:rsidR="00A45F80" w:rsidRPr="001F537E" w:rsidTr="00A40FCE">
        <w:trPr>
          <w:trHeight w:val="1130"/>
        </w:trPr>
        <w:tc>
          <w:tcPr>
            <w:tcW w:w="1163" w:type="pct"/>
            <w:shd w:val="clear" w:color="auto" w:fill="FFFFFF" w:themeFill="background1"/>
            <w:vAlign w:val="center"/>
          </w:tcPr>
          <w:p w:rsidR="00194EE2" w:rsidRPr="001F537E" w:rsidRDefault="005B257B" w:rsidP="000F0D8F">
            <w:pPr>
              <w:pStyle w:val="afc"/>
              <w:rPr>
                <w:color w:val="000000" w:themeColor="text1"/>
              </w:rPr>
            </w:pPr>
            <w:r w:rsidRPr="001F537E">
              <w:rPr>
                <w:color w:val="000000" w:themeColor="text1"/>
              </w:rPr>
              <w:t>Крытые бассейны общего пользования</w:t>
            </w:r>
          </w:p>
        </w:tc>
        <w:tc>
          <w:tcPr>
            <w:tcW w:w="954" w:type="pct"/>
            <w:shd w:val="clear" w:color="auto" w:fill="FFFFFF" w:themeFill="background1"/>
            <w:vAlign w:val="center"/>
          </w:tcPr>
          <w:p w:rsidR="00194EE2" w:rsidRPr="001F537E" w:rsidRDefault="005B257B" w:rsidP="000F0D8F">
            <w:pPr>
              <w:pStyle w:val="afc"/>
              <w:rPr>
                <w:color w:val="000000" w:themeColor="text1"/>
              </w:rPr>
            </w:pPr>
            <w:r w:rsidRPr="001F537E">
              <w:rPr>
                <w:color w:val="000000" w:themeColor="text1"/>
              </w:rPr>
              <w:t>9,96</w:t>
            </w:r>
          </w:p>
        </w:tc>
        <w:tc>
          <w:tcPr>
            <w:tcW w:w="656" w:type="pct"/>
            <w:shd w:val="clear" w:color="auto" w:fill="FFFFFF" w:themeFill="background1"/>
            <w:vAlign w:val="center"/>
          </w:tcPr>
          <w:p w:rsidR="00194EE2" w:rsidRPr="001F537E" w:rsidRDefault="005B257B" w:rsidP="000F0D8F">
            <w:pPr>
              <w:pStyle w:val="afc"/>
              <w:rPr>
                <w:color w:val="000000" w:themeColor="text1"/>
              </w:rPr>
            </w:pPr>
            <w:r w:rsidRPr="001F537E">
              <w:rPr>
                <w:color w:val="000000" w:themeColor="text1"/>
              </w:rPr>
              <w:t>м</w:t>
            </w:r>
            <w:r w:rsidRPr="001F537E">
              <w:rPr>
                <w:color w:val="000000" w:themeColor="text1"/>
                <w:vertAlign w:val="superscript"/>
              </w:rPr>
              <w:t>2</w:t>
            </w:r>
            <w:r w:rsidRPr="001F537E">
              <w:rPr>
                <w:color w:val="000000" w:themeColor="text1"/>
              </w:rPr>
              <w:t xml:space="preserve"> зеркала воды на 1000 чел.</w:t>
            </w:r>
          </w:p>
        </w:tc>
        <w:tc>
          <w:tcPr>
            <w:tcW w:w="2227" w:type="pct"/>
            <w:vMerge/>
            <w:shd w:val="clear" w:color="auto" w:fill="FFFFFF" w:themeFill="background1"/>
          </w:tcPr>
          <w:p w:rsidR="00194EE2" w:rsidRPr="001F537E" w:rsidRDefault="00194EE2" w:rsidP="000F0D8F">
            <w:pPr>
              <w:pStyle w:val="afc"/>
              <w:rPr>
                <w:color w:val="000000" w:themeColor="text1"/>
              </w:rPr>
            </w:pPr>
          </w:p>
        </w:tc>
      </w:tr>
      <w:tr w:rsidR="005B257B" w:rsidRPr="001F537E" w:rsidTr="00A40FCE">
        <w:trPr>
          <w:trHeight w:val="1274"/>
        </w:trPr>
        <w:tc>
          <w:tcPr>
            <w:tcW w:w="1163" w:type="pct"/>
            <w:shd w:val="clear" w:color="auto" w:fill="FFFFFF" w:themeFill="background1"/>
            <w:vAlign w:val="center"/>
          </w:tcPr>
          <w:p w:rsidR="00194EE2" w:rsidRPr="001F537E" w:rsidRDefault="005B257B" w:rsidP="000F0D8F">
            <w:pPr>
              <w:pStyle w:val="afc"/>
              <w:rPr>
                <w:color w:val="000000" w:themeColor="text1"/>
              </w:rPr>
            </w:pPr>
            <w:r w:rsidRPr="001F537E">
              <w:rPr>
                <w:color w:val="000000" w:themeColor="text1"/>
              </w:rPr>
              <w:t>Спортивные плоскостные сооружения</w:t>
            </w:r>
          </w:p>
        </w:tc>
        <w:tc>
          <w:tcPr>
            <w:tcW w:w="954" w:type="pct"/>
            <w:shd w:val="clear" w:color="auto" w:fill="FFFFFF" w:themeFill="background1"/>
            <w:vAlign w:val="center"/>
          </w:tcPr>
          <w:p w:rsidR="00194EE2" w:rsidRPr="001F537E" w:rsidRDefault="005B257B" w:rsidP="000F0D8F">
            <w:pPr>
              <w:pStyle w:val="afc"/>
              <w:rPr>
                <w:color w:val="000000" w:themeColor="text1"/>
              </w:rPr>
            </w:pPr>
            <w:r w:rsidRPr="001F537E">
              <w:rPr>
                <w:color w:val="000000" w:themeColor="text1"/>
              </w:rPr>
              <w:t>948,3</w:t>
            </w:r>
          </w:p>
        </w:tc>
        <w:tc>
          <w:tcPr>
            <w:tcW w:w="656" w:type="pct"/>
            <w:shd w:val="clear" w:color="auto" w:fill="FFFFFF" w:themeFill="background1"/>
            <w:vAlign w:val="center"/>
          </w:tcPr>
          <w:p w:rsidR="00194EE2" w:rsidRPr="001F537E" w:rsidRDefault="005B257B" w:rsidP="000F0D8F">
            <w:pPr>
              <w:pStyle w:val="afc"/>
              <w:rPr>
                <w:color w:val="000000" w:themeColor="text1"/>
              </w:rPr>
            </w:pPr>
            <w:r w:rsidRPr="001F537E">
              <w:rPr>
                <w:color w:val="000000" w:themeColor="text1"/>
              </w:rPr>
              <w:t>м</w:t>
            </w:r>
            <w:r w:rsidRPr="001F537E">
              <w:rPr>
                <w:color w:val="000000" w:themeColor="text1"/>
                <w:vertAlign w:val="superscript"/>
              </w:rPr>
              <w:t>2</w:t>
            </w:r>
            <w:r w:rsidRPr="001F537E">
              <w:rPr>
                <w:color w:val="000000" w:themeColor="text1"/>
              </w:rPr>
              <w:t xml:space="preserve"> общей площади на 1000 чел.</w:t>
            </w:r>
          </w:p>
        </w:tc>
        <w:tc>
          <w:tcPr>
            <w:tcW w:w="2227" w:type="pct"/>
            <w:vMerge/>
            <w:shd w:val="clear" w:color="auto" w:fill="FFFFFF" w:themeFill="background1"/>
          </w:tcPr>
          <w:p w:rsidR="00194EE2" w:rsidRPr="001F537E" w:rsidRDefault="00194EE2" w:rsidP="000F0D8F">
            <w:pPr>
              <w:pStyle w:val="afc"/>
              <w:rPr>
                <w:color w:val="000000" w:themeColor="text1"/>
              </w:rPr>
            </w:pPr>
          </w:p>
        </w:tc>
      </w:tr>
    </w:tbl>
    <w:p w:rsidR="005C6E48" w:rsidRPr="001F537E" w:rsidRDefault="005C6E48" w:rsidP="00AD7352">
      <w:pPr>
        <w:ind w:left="426" w:hanging="426"/>
        <w:rPr>
          <w:bCs/>
          <w:color w:val="000000" w:themeColor="text1"/>
          <w:u w:val="single"/>
        </w:rPr>
      </w:pPr>
    </w:p>
    <w:p w:rsidR="005C6E48" w:rsidRPr="001F537E" w:rsidRDefault="003F2888" w:rsidP="00AD7352">
      <w:pPr>
        <w:ind w:left="426" w:hanging="426"/>
        <w:rPr>
          <w:bCs/>
          <w:color w:val="000000" w:themeColor="text1"/>
          <w:szCs w:val="24"/>
        </w:rPr>
      </w:pPr>
      <w:r w:rsidRPr="001F537E">
        <w:rPr>
          <w:bCs/>
          <w:color w:val="000000" w:themeColor="text1"/>
          <w:szCs w:val="24"/>
        </w:rPr>
        <w:t>Примечания:</w:t>
      </w:r>
    </w:p>
    <w:p w:rsidR="005C6E48" w:rsidRPr="001F537E" w:rsidRDefault="005C6E48" w:rsidP="004C0D26">
      <w:pPr>
        <w:pStyle w:val="a"/>
        <w:rPr>
          <w:color w:val="000000" w:themeColor="text1"/>
        </w:rPr>
      </w:pPr>
      <w:r w:rsidRPr="001F537E">
        <w:rPr>
          <w:color w:val="000000" w:themeColor="text1"/>
        </w:rPr>
        <w:t>Для малых населённых пунктов нормы расчёта залов и бассейнов необходимо принимать с учётом минимальной вместимости объектов по технологическим требованиям.</w:t>
      </w:r>
    </w:p>
    <w:p w:rsidR="00C25CDB" w:rsidRPr="00A45F80" w:rsidRDefault="00C25CDB" w:rsidP="00C25CDB">
      <w:pPr>
        <w:pStyle w:val="a"/>
        <w:numPr>
          <w:ilvl w:val="0"/>
          <w:numId w:val="0"/>
        </w:numPr>
        <w:ind w:left="717"/>
        <w:rPr>
          <w:color w:val="FF0000"/>
        </w:rPr>
      </w:pPr>
    </w:p>
    <w:p w:rsidR="00C25CDB" w:rsidRPr="006805F9" w:rsidRDefault="00C25CDB" w:rsidP="00C25CDB">
      <w:pPr>
        <w:pStyle w:val="a"/>
        <w:numPr>
          <w:ilvl w:val="0"/>
          <w:numId w:val="0"/>
        </w:numPr>
        <w:ind w:left="717"/>
        <w:rPr>
          <w:color w:val="000000" w:themeColor="text1"/>
        </w:rPr>
      </w:pPr>
      <w:r w:rsidRPr="006805F9">
        <w:rPr>
          <w:color w:val="000000" w:themeColor="text1"/>
        </w:rPr>
        <w:t>Требования к МГН:</w:t>
      </w:r>
    </w:p>
    <w:p w:rsidR="00C25CDB" w:rsidRPr="006805F9" w:rsidRDefault="00C25CDB" w:rsidP="00C25CDB">
      <w:pPr>
        <w:pStyle w:val="a"/>
        <w:numPr>
          <w:ilvl w:val="0"/>
          <w:numId w:val="40"/>
        </w:numPr>
        <w:rPr>
          <w:rFonts w:eastAsiaTheme="minorHAnsi" w:cstheme="minorBidi"/>
          <w:color w:val="000000" w:themeColor="text1"/>
        </w:rPr>
      </w:pPr>
      <w:r w:rsidRPr="006805F9">
        <w:rPr>
          <w:rFonts w:eastAsiaTheme="minorHAnsi" w:cstheme="minorBidi"/>
          <w:color w:val="000000" w:themeColor="text1"/>
        </w:rPr>
        <w:t>В зрительных залах, на трибунах спортивно-зрелищных сооружений и других зрелищных объектах со стационарными местами должны быть предусмотрены места для инвалидов из расчета не менее 5% общего числа зрителей, в том числе для инвалидов, передвигающихся на креслах-колясках 0,75% и 0,25% мест со свободным доступом повышенной комфортности (ширина места 0,5 м, ширина прохода между рядами не менее 0,65 м). Остальные 4% мест должны размещаться в зоне действия системы усиления звука, в зоне видимости "бегущей строки" или сурдопереводчика и зоне слышимости аудиокомментирования.</w:t>
      </w:r>
    </w:p>
    <w:p w:rsidR="00C25CDB" w:rsidRPr="006805F9" w:rsidRDefault="00C25CDB" w:rsidP="00C25CDB">
      <w:pPr>
        <w:pStyle w:val="a"/>
        <w:numPr>
          <w:ilvl w:val="0"/>
          <w:numId w:val="40"/>
        </w:numPr>
        <w:rPr>
          <w:rFonts w:eastAsiaTheme="minorHAnsi" w:cstheme="minorBidi"/>
          <w:color w:val="000000" w:themeColor="text1"/>
        </w:rPr>
      </w:pPr>
      <w:r w:rsidRPr="006805F9">
        <w:rPr>
          <w:color w:val="000000" w:themeColor="text1"/>
        </w:rPr>
        <w:t xml:space="preserve">Выделяемая для зрителей на креслах-колясках площадка должна быть горизонтальной с уклоном не более 1,5%. Каждое место должно иметь размеры в плане не менее 0,9х1,4 м. </w:t>
      </w:r>
    </w:p>
    <w:p w:rsidR="00AC0D4E" w:rsidRPr="006805F9" w:rsidRDefault="00AC0D4E" w:rsidP="00C25CDB">
      <w:pPr>
        <w:pStyle w:val="a"/>
        <w:numPr>
          <w:ilvl w:val="0"/>
          <w:numId w:val="40"/>
        </w:numPr>
        <w:rPr>
          <w:rFonts w:eastAsiaTheme="minorHAnsi" w:cstheme="minorBidi"/>
          <w:color w:val="000000" w:themeColor="text1"/>
        </w:rPr>
      </w:pPr>
      <w:r w:rsidRPr="006805F9">
        <w:rPr>
          <w:color w:val="000000" w:themeColor="text1"/>
        </w:rPr>
        <w:t>Места для инвалидов следует располагать вблизи эвакуационных выходов.</w:t>
      </w:r>
    </w:p>
    <w:p w:rsidR="00AC0D4E" w:rsidRPr="006805F9" w:rsidRDefault="00AC0D4E" w:rsidP="00C25CDB">
      <w:pPr>
        <w:pStyle w:val="a"/>
        <w:numPr>
          <w:ilvl w:val="0"/>
          <w:numId w:val="40"/>
        </w:numPr>
        <w:rPr>
          <w:rFonts w:eastAsiaTheme="minorHAnsi" w:cstheme="minorBidi"/>
          <w:color w:val="000000" w:themeColor="text1"/>
        </w:rPr>
      </w:pPr>
      <w:r w:rsidRPr="006805F9">
        <w:rPr>
          <w:color w:val="000000" w:themeColor="text1"/>
        </w:rPr>
        <w:t>Расстояние обслуживающих помещений для занимающихся, включая инвалидов, от мест проведения физкультурно-спортивных занятий не должно превышать 150 м.</w:t>
      </w:r>
    </w:p>
    <w:p w:rsidR="00AC0D4E" w:rsidRPr="006805F9" w:rsidRDefault="00AC0D4E" w:rsidP="00C25CDB">
      <w:pPr>
        <w:pStyle w:val="a"/>
        <w:numPr>
          <w:ilvl w:val="0"/>
          <w:numId w:val="40"/>
        </w:numPr>
        <w:rPr>
          <w:rFonts w:eastAsiaTheme="minorHAnsi" w:cstheme="minorBidi"/>
          <w:color w:val="000000" w:themeColor="text1"/>
        </w:rPr>
      </w:pPr>
      <w:r w:rsidRPr="006805F9">
        <w:rPr>
          <w:color w:val="000000" w:themeColor="text1"/>
        </w:rPr>
        <w:t>Расстояние от любого места пребывания инвалида в зальном помещении до эвакуационного выхода в коридор, фойе, наружу или до эвакуационного люка трибун спортивно-зрелищных залов не должно превышать 40 м.</w:t>
      </w:r>
    </w:p>
    <w:p w:rsidR="0037355C" w:rsidRPr="003A2458" w:rsidRDefault="00AC0D4E" w:rsidP="003A2458">
      <w:pPr>
        <w:pStyle w:val="a"/>
        <w:numPr>
          <w:ilvl w:val="0"/>
          <w:numId w:val="40"/>
        </w:numPr>
        <w:rPr>
          <w:rFonts w:eastAsiaTheme="minorHAnsi" w:cstheme="minorBidi"/>
          <w:color w:val="000000" w:themeColor="text1"/>
        </w:rPr>
      </w:pPr>
      <w:r w:rsidRPr="006805F9">
        <w:rPr>
          <w:color w:val="000000" w:themeColor="text1"/>
        </w:rPr>
        <w:t>Для ориентирования лиц с нарушением зрения вдоль стен зала у специализированных ванн бассейна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bookmarkStart w:id="24" w:name="_Toc505162611"/>
    </w:p>
    <w:p w:rsidR="003A2458" w:rsidRPr="003A2458" w:rsidRDefault="003A2458" w:rsidP="003A2458">
      <w:pPr>
        <w:pStyle w:val="a"/>
        <w:numPr>
          <w:ilvl w:val="0"/>
          <w:numId w:val="0"/>
        </w:numPr>
        <w:ind w:left="1714"/>
        <w:rPr>
          <w:rFonts w:eastAsiaTheme="minorHAnsi" w:cstheme="minorBidi"/>
          <w:color w:val="000000" w:themeColor="text1"/>
        </w:rPr>
      </w:pPr>
    </w:p>
    <w:p w:rsidR="005C6E48" w:rsidRPr="006805F9" w:rsidRDefault="00AD7352" w:rsidP="00FB22B4">
      <w:pPr>
        <w:pStyle w:val="2"/>
        <w:ind w:left="426" w:firstLine="283"/>
        <w:rPr>
          <w:color w:val="000000" w:themeColor="text1"/>
        </w:rPr>
      </w:pPr>
      <w:bookmarkStart w:id="25" w:name="_Toc94546271"/>
      <w:r w:rsidRPr="006805F9">
        <w:rPr>
          <w:color w:val="000000" w:themeColor="text1"/>
        </w:rPr>
        <w:t>5</w:t>
      </w:r>
      <w:r w:rsidR="005C6E48" w:rsidRPr="006805F9">
        <w:rPr>
          <w:color w:val="000000" w:themeColor="text1"/>
        </w:rPr>
        <w:t xml:space="preserve">. </w:t>
      </w:r>
      <w:r w:rsidRPr="006805F9">
        <w:rPr>
          <w:color w:val="000000" w:themeColor="text1"/>
        </w:rPr>
        <w:t>Параметры объектов транспортной</w:t>
      </w:r>
      <w:r w:rsidR="005C6E48" w:rsidRPr="006805F9">
        <w:rPr>
          <w:color w:val="000000" w:themeColor="text1"/>
        </w:rPr>
        <w:t xml:space="preserve"> инфраструктур</w:t>
      </w:r>
      <w:r w:rsidRPr="006805F9">
        <w:rPr>
          <w:color w:val="000000" w:themeColor="text1"/>
        </w:rPr>
        <w:t>ы</w:t>
      </w:r>
      <w:bookmarkEnd w:id="24"/>
      <w:bookmarkEnd w:id="25"/>
      <w:r w:rsidRPr="006805F9">
        <w:rPr>
          <w:color w:val="000000" w:themeColor="text1"/>
        </w:rPr>
        <w:t xml:space="preserve"> </w:t>
      </w:r>
    </w:p>
    <w:p w:rsidR="005C6E48" w:rsidRPr="00A45F80" w:rsidRDefault="005C6E48" w:rsidP="00FB22B4">
      <w:pPr>
        <w:ind w:left="426" w:firstLine="283"/>
        <w:rPr>
          <w:color w:val="FF0000"/>
        </w:rPr>
      </w:pPr>
    </w:p>
    <w:p w:rsidR="005C6E48" w:rsidRPr="006805F9" w:rsidRDefault="000D48B1" w:rsidP="00887D66">
      <w:pPr>
        <w:pStyle w:val="3"/>
      </w:pPr>
      <w:bookmarkStart w:id="26" w:name="_Toc505162612"/>
      <w:bookmarkStart w:id="27" w:name="_Toc94546272"/>
      <w:r w:rsidRPr="006805F9">
        <w:t xml:space="preserve">5.1. </w:t>
      </w:r>
      <w:r w:rsidR="005C6E48" w:rsidRPr="006805F9">
        <w:t>Организация дорожно-транспортной и улично-дорожной сети и её элементов</w:t>
      </w:r>
      <w:bookmarkEnd w:id="26"/>
      <w:bookmarkEnd w:id="27"/>
    </w:p>
    <w:p w:rsidR="005C6E48" w:rsidRPr="00A45F80" w:rsidRDefault="005C6E48" w:rsidP="00AD7352">
      <w:pPr>
        <w:ind w:left="426" w:hanging="426"/>
        <w:rPr>
          <w:color w:val="FF0000"/>
        </w:rPr>
      </w:pPr>
    </w:p>
    <w:p w:rsidR="005C6E48" w:rsidRPr="006805F9" w:rsidRDefault="005C6E48" w:rsidP="004C0D26">
      <w:pPr>
        <w:rPr>
          <w:color w:val="000000" w:themeColor="text1"/>
        </w:rPr>
      </w:pPr>
      <w:r w:rsidRPr="006805F9">
        <w:rPr>
          <w:color w:val="000000" w:themeColor="text1"/>
        </w:rPr>
        <w:t>Сеть магистралей, улиц, дорог, проездов и пешеходных путей городского округа должна проектироваться как непрерывная составная часть единой транспортной системы в соответствии с решениями Генерального плана. Общ</w:t>
      </w:r>
      <w:r w:rsidR="00DD7CBF" w:rsidRPr="006805F9">
        <w:rPr>
          <w:color w:val="000000" w:themeColor="text1"/>
        </w:rPr>
        <w:t>е</w:t>
      </w:r>
      <w:r w:rsidR="006805F9" w:rsidRPr="006805F9">
        <w:rPr>
          <w:color w:val="000000" w:themeColor="text1"/>
        </w:rPr>
        <w:t>е</w:t>
      </w:r>
      <w:r w:rsidRPr="006805F9">
        <w:rPr>
          <w:color w:val="000000" w:themeColor="text1"/>
        </w:rPr>
        <w:t xml:space="preserve"> инженерное и архитектурное решение улиц, дорог и искусственных сооружений должно быть направлено на достижение органической связи с окружающим ландшафтом и учитывать требования охраны окружающей среды, эффективное использование общественного транспорта и высокий уровень комфорта перевозки пассажиров.</w:t>
      </w:r>
    </w:p>
    <w:p w:rsidR="005C6E48" w:rsidRPr="006805F9" w:rsidRDefault="005C6E48" w:rsidP="004C0D26">
      <w:pPr>
        <w:rPr>
          <w:color w:val="000000" w:themeColor="text1"/>
        </w:rPr>
      </w:pPr>
      <w:r w:rsidRPr="006805F9">
        <w:rPr>
          <w:color w:val="000000" w:themeColor="text1"/>
        </w:rPr>
        <w:t>Структура улично-дорожной сети городского округа должна обеспечивать удобную транспортную связь с центральными районами города и соседними муниципальными образованиями, перенаправлять потоки транзитного транспорта, в том числе грузового, в объезд жилой территории района, обеспечивать возможность альтернативных маршрутов движения по дублирующим направлениям.</w:t>
      </w:r>
    </w:p>
    <w:p w:rsidR="00E05C8F" w:rsidRPr="006805F9" w:rsidRDefault="00E05C8F" w:rsidP="004C0D26">
      <w:pPr>
        <w:rPr>
          <w:color w:val="000000" w:themeColor="text1"/>
        </w:rPr>
      </w:pPr>
      <w:r w:rsidRPr="006805F9">
        <w:rPr>
          <w:color w:val="000000" w:themeColor="text1"/>
        </w:rPr>
        <w:t>Плотность магистральной уличной сети - основной показатель, характеризующий развитость магистральной уличной сети города, который определяется отношением общей протяженности магистральных улиц к застроенной площади города (км/кв.км).</w:t>
      </w:r>
    </w:p>
    <w:p w:rsidR="00F97755" w:rsidRPr="006805F9" w:rsidRDefault="005C6E48" w:rsidP="004C0D26">
      <w:pPr>
        <w:rPr>
          <w:color w:val="000000" w:themeColor="text1"/>
        </w:rPr>
      </w:pPr>
      <w:r w:rsidRPr="006805F9">
        <w:rPr>
          <w:color w:val="000000" w:themeColor="text1"/>
        </w:rPr>
        <w:t xml:space="preserve">Плотность </w:t>
      </w:r>
      <w:r w:rsidR="00F97755" w:rsidRPr="006805F9">
        <w:rPr>
          <w:color w:val="000000" w:themeColor="text1"/>
        </w:rPr>
        <w:t xml:space="preserve">магистральной </w:t>
      </w:r>
      <w:r w:rsidRPr="006805F9">
        <w:rPr>
          <w:color w:val="000000" w:themeColor="text1"/>
        </w:rPr>
        <w:t xml:space="preserve">сети улиц и дорог, обеспечивающая транспортное обслуживание </w:t>
      </w:r>
      <w:r w:rsidR="00F97755" w:rsidRPr="006805F9">
        <w:rPr>
          <w:color w:val="000000" w:themeColor="text1"/>
        </w:rPr>
        <w:t>общественно-жилых территорий высокой и средней степени освоения, а также общественных многофункциональных территорий высокой степени освоения, должна быть не ниже 3,0 км/кв.км.</w:t>
      </w:r>
    </w:p>
    <w:p w:rsidR="005C6E48" w:rsidRPr="006805F9" w:rsidRDefault="00772944" w:rsidP="004C0D26">
      <w:pPr>
        <w:rPr>
          <w:color w:val="000000" w:themeColor="text1"/>
        </w:rPr>
      </w:pPr>
      <w:r w:rsidRPr="006805F9">
        <w:rPr>
          <w:color w:val="000000" w:themeColor="text1"/>
        </w:rPr>
        <w:t xml:space="preserve">Общая плотность УДС, </w:t>
      </w:r>
      <w:r w:rsidR="00F97755" w:rsidRPr="006805F9">
        <w:rPr>
          <w:color w:val="000000" w:themeColor="text1"/>
        </w:rPr>
        <w:t>обеспечивающей транспортное обслуживание общественно-жилых территорий высокой и средней степени освоения, а также общественных многофункциональных территорий высокой степени освоения, должна быть не ниже 5,5 км/кв.км.</w:t>
      </w:r>
    </w:p>
    <w:p w:rsidR="005C6E48" w:rsidRPr="006805F9" w:rsidRDefault="005C6E48" w:rsidP="004C0D26">
      <w:pPr>
        <w:rPr>
          <w:color w:val="000000" w:themeColor="text1"/>
        </w:rPr>
      </w:pPr>
      <w:r w:rsidRPr="006805F9">
        <w:rPr>
          <w:color w:val="000000" w:themeColor="text1"/>
        </w:rPr>
        <w:t xml:space="preserve">Пропускную способность сети улиц, дорог и транспортных пересечений, требуемое число машино-мест для хранения автомобилей следует определять исходя из уровня автомобилизации, определяемого соотношением числа автомобилей на 1000 жителей. </w:t>
      </w:r>
      <w:r w:rsidR="00B9052F" w:rsidRPr="006805F9">
        <w:rPr>
          <w:color w:val="000000" w:themeColor="text1"/>
        </w:rPr>
        <w:t>Р</w:t>
      </w:r>
      <w:r w:rsidR="00DD7CBF" w:rsidRPr="006805F9">
        <w:rPr>
          <w:color w:val="000000" w:themeColor="text1"/>
        </w:rPr>
        <w:t>асчёт</w:t>
      </w:r>
      <w:r w:rsidRPr="006805F9">
        <w:rPr>
          <w:color w:val="000000" w:themeColor="text1"/>
        </w:rPr>
        <w:t>ный уровень автомобилизации составляет 420 автомобилей на 1000 жителей.</w:t>
      </w:r>
    </w:p>
    <w:p w:rsidR="005C6E48" w:rsidRPr="00646694" w:rsidRDefault="005C6E48" w:rsidP="004C0D26">
      <w:pPr>
        <w:rPr>
          <w:color w:val="000000" w:themeColor="text1"/>
        </w:rPr>
      </w:pPr>
      <w:r w:rsidRPr="00646694">
        <w:rPr>
          <w:color w:val="000000" w:themeColor="text1"/>
        </w:rPr>
        <w:t xml:space="preserve">Категории улиц и дорог следует назначать в соответствии с классификацией, приведенной в таблице </w:t>
      </w:r>
      <w:r w:rsidR="00A40FCE" w:rsidRPr="00A40FCE">
        <w:rPr>
          <w:color w:val="000000" w:themeColor="text1"/>
        </w:rPr>
        <w:t>1</w:t>
      </w:r>
      <w:r w:rsidRPr="00646694">
        <w:rPr>
          <w:color w:val="000000" w:themeColor="text1"/>
        </w:rPr>
        <w:t>.</w:t>
      </w:r>
      <w:r w:rsidR="000F0D8F" w:rsidRPr="00646694">
        <w:rPr>
          <w:color w:val="000000" w:themeColor="text1"/>
        </w:rPr>
        <w:t>12</w:t>
      </w:r>
      <w:r w:rsidRPr="00646694">
        <w:rPr>
          <w:color w:val="000000" w:themeColor="text1"/>
        </w:rPr>
        <w:t>.</w:t>
      </w:r>
    </w:p>
    <w:p w:rsidR="0037355C" w:rsidRPr="00A45F80" w:rsidRDefault="0037355C">
      <w:pPr>
        <w:spacing w:after="200" w:line="276" w:lineRule="auto"/>
        <w:ind w:firstLine="0"/>
        <w:jc w:val="left"/>
        <w:rPr>
          <w:rStyle w:val="af4"/>
          <w:b w:val="0"/>
          <w:color w:val="FF0000"/>
        </w:rPr>
      </w:pPr>
      <w:r w:rsidRPr="00A45F80">
        <w:rPr>
          <w:rStyle w:val="af4"/>
          <w:b w:val="0"/>
          <w:color w:val="FF0000"/>
        </w:rPr>
        <w:br w:type="page"/>
      </w:r>
    </w:p>
    <w:p w:rsidR="005C6E48" w:rsidRPr="00646694" w:rsidRDefault="005C6E48" w:rsidP="00AD7352">
      <w:pPr>
        <w:pStyle w:val="a5"/>
        <w:ind w:left="426" w:hanging="426"/>
        <w:jc w:val="right"/>
        <w:rPr>
          <w:rStyle w:val="af4"/>
          <w:b w:val="0"/>
          <w:color w:val="000000" w:themeColor="text1"/>
        </w:rPr>
      </w:pPr>
      <w:r w:rsidRPr="00646694">
        <w:rPr>
          <w:rStyle w:val="af4"/>
          <w:b w:val="0"/>
          <w:color w:val="000000" w:themeColor="text1"/>
        </w:rPr>
        <w:t xml:space="preserve">Таблица </w:t>
      </w:r>
      <w:r w:rsidR="00A40FCE">
        <w:rPr>
          <w:rStyle w:val="af4"/>
          <w:b w:val="0"/>
          <w:color w:val="000000" w:themeColor="text1"/>
          <w:lang w:val="en-US"/>
        </w:rPr>
        <w:t>1</w:t>
      </w:r>
      <w:r w:rsidRPr="00646694">
        <w:rPr>
          <w:rStyle w:val="af4"/>
          <w:b w:val="0"/>
          <w:color w:val="000000" w:themeColor="text1"/>
        </w:rPr>
        <w:t>.</w:t>
      </w:r>
      <w:r w:rsidR="000F0D8F" w:rsidRPr="00646694">
        <w:rPr>
          <w:rStyle w:val="af4"/>
          <w:b w:val="0"/>
          <w:color w:val="000000" w:themeColor="text1"/>
        </w:rPr>
        <w:t>12</w:t>
      </w:r>
    </w:p>
    <w:tbl>
      <w:tblPr>
        <w:tblW w:w="5000" w:type="pct"/>
        <w:jc w:val="center"/>
        <w:shd w:val="clear" w:color="auto" w:fill="FFFFFF" w:themeFill="background1"/>
        <w:tblCellMar>
          <w:left w:w="0" w:type="dxa"/>
          <w:right w:w="0" w:type="dxa"/>
        </w:tblCellMar>
        <w:tblLook w:val="04A0" w:firstRow="1" w:lastRow="0" w:firstColumn="1" w:lastColumn="0" w:noHBand="0" w:noVBand="1"/>
      </w:tblPr>
      <w:tblGrid>
        <w:gridCol w:w="2766"/>
        <w:gridCol w:w="6879"/>
      </w:tblGrid>
      <w:tr w:rsidR="00A45F80" w:rsidRPr="00C7367D" w:rsidTr="00A40FCE">
        <w:trPr>
          <w:trHeight w:val="470"/>
          <w:jc w:val="center"/>
        </w:trPr>
        <w:tc>
          <w:tcPr>
            <w:tcW w:w="1434"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vAlign w:val="center"/>
            <w:hideMark/>
          </w:tcPr>
          <w:p w:rsidR="00194EE2" w:rsidRPr="00C7367D" w:rsidRDefault="005C6E48" w:rsidP="000F0D8F">
            <w:pPr>
              <w:pStyle w:val="afc"/>
              <w:rPr>
                <w:color w:val="000000" w:themeColor="text1"/>
                <w:sz w:val="20"/>
                <w:szCs w:val="20"/>
              </w:rPr>
            </w:pPr>
            <w:r w:rsidRPr="00C7367D">
              <w:rPr>
                <w:color w:val="000000" w:themeColor="text1"/>
                <w:sz w:val="20"/>
                <w:szCs w:val="20"/>
              </w:rPr>
              <w:t>Категория дорог и улиц</w:t>
            </w:r>
          </w:p>
        </w:tc>
        <w:tc>
          <w:tcPr>
            <w:tcW w:w="3566"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vAlign w:val="center"/>
            <w:hideMark/>
          </w:tcPr>
          <w:p w:rsidR="00194EE2" w:rsidRPr="00C7367D" w:rsidRDefault="005C6E48" w:rsidP="000F0D8F">
            <w:pPr>
              <w:pStyle w:val="afc"/>
              <w:rPr>
                <w:color w:val="000000" w:themeColor="text1"/>
                <w:sz w:val="20"/>
                <w:szCs w:val="20"/>
              </w:rPr>
            </w:pPr>
            <w:r w:rsidRPr="00C7367D">
              <w:rPr>
                <w:color w:val="000000" w:themeColor="text1"/>
                <w:sz w:val="20"/>
                <w:szCs w:val="20"/>
              </w:rPr>
              <w:t>Основное назначение дорог и улиц</w:t>
            </w:r>
          </w:p>
        </w:tc>
      </w:tr>
      <w:tr w:rsidR="00A45F80" w:rsidRPr="00C7367D" w:rsidTr="00A40FCE">
        <w:trPr>
          <w:trHeight w:val="44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4" w:type="dxa"/>
              <w:bottom w:w="0" w:type="dxa"/>
              <w:right w:w="74" w:type="dxa"/>
            </w:tcMar>
            <w:hideMark/>
          </w:tcPr>
          <w:p w:rsidR="00194EE2" w:rsidRPr="00C7367D" w:rsidRDefault="00355C02" w:rsidP="000F0D8F">
            <w:pPr>
              <w:pStyle w:val="afc"/>
              <w:rPr>
                <w:color w:val="000000" w:themeColor="text1"/>
                <w:sz w:val="20"/>
                <w:szCs w:val="20"/>
              </w:rPr>
            </w:pPr>
            <w:r w:rsidRPr="00C7367D">
              <w:rPr>
                <w:color w:val="000000" w:themeColor="text1"/>
                <w:sz w:val="20"/>
                <w:szCs w:val="20"/>
              </w:rPr>
              <w:t>Магистральные городские дороги:</w:t>
            </w:r>
          </w:p>
        </w:tc>
      </w:tr>
      <w:tr w:rsidR="00A45F80" w:rsidRPr="00C7367D" w:rsidTr="00A40FCE">
        <w:trPr>
          <w:trHeight w:val="20"/>
          <w:jc w:val="center"/>
        </w:trPr>
        <w:tc>
          <w:tcPr>
            <w:tcW w:w="1434" w:type="pct"/>
            <w:tcBorders>
              <w:top w:val="single" w:sz="4" w:space="0" w:color="auto"/>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1-го класса - скоростного движения</w:t>
            </w:r>
          </w:p>
        </w:tc>
        <w:tc>
          <w:tcPr>
            <w:tcW w:w="3566" w:type="pct"/>
            <w:tcBorders>
              <w:top w:val="single" w:sz="4" w:space="0" w:color="auto"/>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 xml:space="preserve">Скоростная транспортная связь между удаленными промышленными и жилыми районами; выходы на внешние автомобильные дороги, крупным зонам массового отдыха и </w:t>
            </w:r>
            <w:r w:rsidR="005603F4" w:rsidRPr="00C7367D">
              <w:rPr>
                <w:color w:val="000000" w:themeColor="text1"/>
                <w:sz w:val="20"/>
                <w:szCs w:val="20"/>
              </w:rPr>
              <w:t>населенным пунктам</w:t>
            </w:r>
            <w:r w:rsidRPr="00C7367D">
              <w:rPr>
                <w:color w:val="000000" w:themeColor="text1"/>
                <w:sz w:val="20"/>
                <w:szCs w:val="20"/>
              </w:rPr>
              <w:t>.</w:t>
            </w:r>
            <w:r w:rsidRPr="00C7367D">
              <w:rPr>
                <w:color w:val="000000" w:themeColor="text1"/>
                <w:sz w:val="20"/>
                <w:szCs w:val="20"/>
              </w:rPr>
              <w:br/>
              <w:t>Движение непрерывное.</w:t>
            </w:r>
            <w:r w:rsidRPr="00C7367D">
              <w:rPr>
                <w:color w:val="000000" w:themeColor="text1"/>
                <w:sz w:val="20"/>
                <w:szCs w:val="20"/>
              </w:rPr>
              <w:br/>
              <w:t>Доступ транспортных средств через развязки в разных уровнях.</w:t>
            </w:r>
            <w:r w:rsidRPr="00C7367D">
              <w:rPr>
                <w:color w:val="000000" w:themeColor="text1"/>
                <w:sz w:val="20"/>
                <w:szCs w:val="20"/>
              </w:rPr>
              <w:br/>
              <w:t>Пропуск всех видов транспорта.</w:t>
            </w:r>
            <w:r w:rsidRPr="00C7367D">
              <w:rPr>
                <w:color w:val="000000" w:themeColor="text1"/>
                <w:sz w:val="20"/>
                <w:szCs w:val="20"/>
              </w:rPr>
              <w:br/>
              <w:t>Пересечение с дорогами и улицами всех категорий - в разных уровнях.</w:t>
            </w:r>
            <w:r w:rsidRPr="00C7367D">
              <w:rPr>
                <w:color w:val="000000" w:themeColor="text1"/>
                <w:sz w:val="20"/>
                <w:szCs w:val="20"/>
              </w:rPr>
              <w:br/>
              <w:t>Пешеходные переходы устраиваются вне проезжей части</w:t>
            </w:r>
          </w:p>
        </w:tc>
      </w:tr>
      <w:tr w:rsidR="00A45F80" w:rsidRPr="00C7367D" w:rsidTr="00A40FCE">
        <w:trPr>
          <w:trHeight w:val="20"/>
          <w:jc w:val="center"/>
        </w:trPr>
        <w:tc>
          <w:tcPr>
            <w:tcW w:w="1434"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2-го класса - регулируемого движения</w:t>
            </w:r>
          </w:p>
        </w:tc>
        <w:tc>
          <w:tcPr>
            <w:tcW w:w="3566"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Транспортная связь между районами, выходы на внешние автомобильные дороги.</w:t>
            </w:r>
            <w:r w:rsidRPr="00C7367D">
              <w:rPr>
                <w:color w:val="000000" w:themeColor="text1"/>
                <w:sz w:val="20"/>
                <w:szCs w:val="20"/>
              </w:rPr>
              <w:br/>
              <w:t>Проходят вне жилой застройки. Движение регулируемое.</w:t>
            </w:r>
            <w:r w:rsidRPr="00C7367D">
              <w:rPr>
                <w:color w:val="000000" w:themeColor="text1"/>
                <w:sz w:val="20"/>
                <w:szCs w:val="20"/>
              </w:rPr>
              <w:br/>
              <w:t>Доступ транспортных средств через пересечения и примыкания не чаще, чем через 300-400 м.</w:t>
            </w:r>
            <w:r w:rsidRPr="00C7367D">
              <w:rPr>
                <w:color w:val="000000" w:themeColor="text1"/>
                <w:sz w:val="20"/>
                <w:szCs w:val="20"/>
              </w:rPr>
              <w:br/>
              <w:t>Пропуск всех видов транспорта.</w:t>
            </w:r>
            <w:r w:rsidRPr="00C7367D">
              <w:rPr>
                <w:color w:val="000000" w:themeColor="text1"/>
                <w:sz w:val="20"/>
                <w:szCs w:val="20"/>
              </w:rPr>
              <w:br/>
              <w:t>Пересечение с дорогами и улицами всех категорий - в одном или разных уровнях.</w:t>
            </w:r>
            <w:r w:rsidRPr="00C7367D">
              <w:rPr>
                <w:color w:val="000000" w:themeColor="text1"/>
                <w:sz w:val="20"/>
                <w:szCs w:val="20"/>
              </w:rPr>
              <w:br/>
              <w:t>Пешеходные переходы устраиваются вне проезжей части и в уровне проезжей части</w:t>
            </w:r>
          </w:p>
        </w:tc>
      </w:tr>
      <w:tr w:rsidR="00A45F80" w:rsidRPr="00C7367D" w:rsidTr="00A40FCE">
        <w:trPr>
          <w:trHeight w:val="56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4" w:type="dxa"/>
              <w:bottom w:w="0" w:type="dxa"/>
              <w:right w:w="74" w:type="dxa"/>
            </w:tcMar>
            <w:hideMark/>
          </w:tcPr>
          <w:p w:rsidR="00194EE2" w:rsidRPr="00C7367D" w:rsidRDefault="00355C02" w:rsidP="000F0D8F">
            <w:pPr>
              <w:pStyle w:val="afc"/>
              <w:rPr>
                <w:color w:val="000000" w:themeColor="text1"/>
                <w:sz w:val="20"/>
                <w:szCs w:val="20"/>
              </w:rPr>
            </w:pPr>
            <w:r w:rsidRPr="00C7367D">
              <w:rPr>
                <w:color w:val="000000" w:themeColor="text1"/>
                <w:sz w:val="20"/>
                <w:szCs w:val="20"/>
              </w:rPr>
              <w:t>Магистральные улицы общегородского значения:</w:t>
            </w:r>
          </w:p>
        </w:tc>
      </w:tr>
      <w:tr w:rsidR="00A45F80" w:rsidRPr="00C7367D" w:rsidTr="00A40FCE">
        <w:trPr>
          <w:trHeight w:val="20"/>
          <w:jc w:val="center"/>
        </w:trPr>
        <w:tc>
          <w:tcPr>
            <w:tcW w:w="1434" w:type="pct"/>
            <w:tcBorders>
              <w:top w:val="single" w:sz="4" w:space="0" w:color="auto"/>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1-го класса - непрерывного движения</w:t>
            </w:r>
          </w:p>
        </w:tc>
        <w:tc>
          <w:tcPr>
            <w:tcW w:w="3566" w:type="pct"/>
            <w:tcBorders>
              <w:top w:val="single" w:sz="4" w:space="0" w:color="auto"/>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Транспортная связь между жилыми, промышленными районами и общественными центрами, а также с другими магистральными улицами, городскими и внешними автомобильными дорогами.</w:t>
            </w:r>
            <w:r w:rsidRPr="00C7367D">
              <w:rPr>
                <w:color w:val="000000" w:themeColor="text1"/>
                <w:sz w:val="20"/>
                <w:szCs w:val="20"/>
              </w:rPr>
              <w:br/>
              <w:t>Обеспечивают безостановочное непрерывное движение по основному направлению.</w:t>
            </w:r>
            <w:r w:rsidRPr="00C7367D">
              <w:rPr>
                <w:color w:val="000000" w:themeColor="text1"/>
                <w:sz w:val="20"/>
                <w:szCs w:val="20"/>
              </w:rPr>
              <w:br/>
              <w:t>Основные транспортные коммуникации, обеспечивающие скоростные связи в пределах урбанизированных городских территорий.</w:t>
            </w:r>
            <w:r w:rsidRPr="00C7367D">
              <w:rPr>
                <w:color w:val="000000" w:themeColor="text1"/>
                <w:sz w:val="20"/>
                <w:szCs w:val="20"/>
              </w:rPr>
              <w:br/>
              <w:t>Обеспечивают выход на автомобильные дороги.</w:t>
            </w:r>
            <w:r w:rsidRPr="00C7367D">
              <w:rPr>
                <w:color w:val="000000" w:themeColor="text1"/>
                <w:sz w:val="20"/>
                <w:szCs w:val="20"/>
              </w:rPr>
              <w:br/>
              <w:t>Обслуживание прилегающей застройки осуществляется с боковых или местных проездов.</w:t>
            </w:r>
            <w:r w:rsidRPr="00C7367D">
              <w:rPr>
                <w:color w:val="000000" w:themeColor="text1"/>
                <w:sz w:val="20"/>
                <w:szCs w:val="20"/>
              </w:rPr>
              <w:br/>
              <w:t>Пропуск всех видов транспорта.</w:t>
            </w:r>
            <w:r w:rsidRPr="00C7367D">
              <w:rPr>
                <w:color w:val="000000" w:themeColor="text1"/>
                <w:sz w:val="20"/>
                <w:szCs w:val="20"/>
              </w:rPr>
              <w:br/>
              <w:t>Пешеходные переходы устраиваются вне проезжей части.</w:t>
            </w:r>
          </w:p>
        </w:tc>
      </w:tr>
      <w:tr w:rsidR="00A45F80" w:rsidRPr="00C7367D" w:rsidTr="00A40FCE">
        <w:trPr>
          <w:trHeight w:val="20"/>
          <w:jc w:val="center"/>
        </w:trPr>
        <w:tc>
          <w:tcPr>
            <w:tcW w:w="1434"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2-го класса - регулируемого движения</w:t>
            </w:r>
          </w:p>
        </w:tc>
        <w:tc>
          <w:tcPr>
            <w:tcW w:w="3566"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Транспортная связь между жилыми, промышленными районами и центрами планировочных районов; выходы на внешние автомобильные дороги.</w:t>
            </w:r>
            <w:r w:rsidRPr="00C7367D">
              <w:rPr>
                <w:color w:val="000000" w:themeColor="text1"/>
                <w:sz w:val="20"/>
                <w:szCs w:val="20"/>
              </w:rPr>
              <w:br/>
              <w:t>Транспортно-планировочные оси, основные элементы функционально-планировочной структуры.</w:t>
            </w:r>
            <w:r w:rsidRPr="00C7367D">
              <w:rPr>
                <w:color w:val="000000" w:themeColor="text1"/>
                <w:sz w:val="20"/>
                <w:szCs w:val="20"/>
              </w:rPr>
              <w:br/>
              <w:t>Движение регулируемое.</w:t>
            </w:r>
            <w:r w:rsidRPr="00C7367D">
              <w:rPr>
                <w:color w:val="000000" w:themeColor="text1"/>
                <w:sz w:val="20"/>
                <w:szCs w:val="20"/>
              </w:rPr>
              <w:br/>
              <w:t>Пропуск всех видов транспорта.</w:t>
            </w:r>
            <w:r w:rsidRPr="00C7367D">
              <w:rPr>
                <w:color w:val="000000" w:themeColor="text1"/>
                <w:sz w:val="20"/>
                <w:szCs w:val="20"/>
              </w:rPr>
              <w:br/>
              <w:t>Для движения наземного общественного транспорта устраивается выделенная полоса при соответствующем обосновании.</w:t>
            </w:r>
            <w:r w:rsidRPr="00C7367D">
              <w:rPr>
                <w:color w:val="000000" w:themeColor="text1"/>
                <w:sz w:val="20"/>
                <w:szCs w:val="20"/>
              </w:rPr>
              <w:br/>
              <w:t>Пересечение с дорогами и улицами других категорий - в одном или разных уровнях.</w:t>
            </w:r>
            <w:r w:rsidRPr="00C7367D">
              <w:rPr>
                <w:color w:val="000000" w:themeColor="text1"/>
                <w:sz w:val="20"/>
                <w:szCs w:val="20"/>
              </w:rPr>
              <w:br/>
              <w:t>Пешеходные переходы устраиваются вне проезжей части и в уровне проезжей части со светофорным регулированием</w:t>
            </w:r>
          </w:p>
        </w:tc>
      </w:tr>
      <w:tr w:rsidR="00A45F80" w:rsidRPr="00C7367D" w:rsidTr="00A40FCE">
        <w:trPr>
          <w:trHeight w:val="20"/>
          <w:jc w:val="center"/>
        </w:trPr>
        <w:tc>
          <w:tcPr>
            <w:tcW w:w="1434"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3-го класса - регулируемого движения</w:t>
            </w:r>
          </w:p>
        </w:tc>
        <w:tc>
          <w:tcPr>
            <w:tcW w:w="3566"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 xml:space="preserve">Связывают районы </w:t>
            </w:r>
            <w:r w:rsidR="0025576F" w:rsidRPr="00C7367D">
              <w:rPr>
                <w:color w:val="000000" w:themeColor="text1"/>
                <w:sz w:val="20"/>
                <w:szCs w:val="20"/>
              </w:rPr>
              <w:t>населённ</w:t>
            </w:r>
            <w:r w:rsidRPr="00C7367D">
              <w:rPr>
                <w:color w:val="000000" w:themeColor="text1"/>
                <w:sz w:val="20"/>
                <w:szCs w:val="20"/>
              </w:rPr>
              <w:t>ого пункта между собой.</w:t>
            </w:r>
            <w:r w:rsidRPr="00C7367D">
              <w:rPr>
                <w:color w:val="000000" w:themeColor="text1"/>
                <w:sz w:val="20"/>
                <w:szCs w:val="20"/>
              </w:rPr>
              <w:br/>
              <w:t>Движение регулируемое и саморегулируемое.</w:t>
            </w:r>
            <w:r w:rsidRPr="00C7367D">
              <w:rPr>
                <w:color w:val="000000" w:themeColor="text1"/>
                <w:sz w:val="20"/>
                <w:szCs w:val="20"/>
              </w:rPr>
              <w:br/>
              <w:t>Пропуск всех видов транспорта.</w:t>
            </w:r>
            <w:r w:rsidRPr="00C7367D">
              <w:rPr>
                <w:color w:val="000000" w:themeColor="text1"/>
                <w:sz w:val="20"/>
                <w:szCs w:val="20"/>
              </w:rPr>
              <w:br/>
              <w:t>Для движения наземного общественного транспорта устраивается выделенная полоса при соответствующем обосновании.</w:t>
            </w:r>
            <w:r w:rsidRPr="00C7367D">
              <w:rPr>
                <w:color w:val="000000" w:themeColor="text1"/>
                <w:sz w:val="20"/>
                <w:szCs w:val="20"/>
              </w:rPr>
              <w:br/>
              <w:t>Пешеходные переходы устраиваются в уровне проезжей части и вне проезжей части.</w:t>
            </w:r>
          </w:p>
        </w:tc>
      </w:tr>
      <w:tr w:rsidR="00A45F80" w:rsidRPr="00C7367D" w:rsidTr="00A40FCE">
        <w:trPr>
          <w:trHeight w:val="20"/>
          <w:jc w:val="center"/>
        </w:trPr>
        <w:tc>
          <w:tcPr>
            <w:tcW w:w="1434"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Магистральные улицы районного значения</w:t>
            </w:r>
          </w:p>
        </w:tc>
        <w:tc>
          <w:tcPr>
            <w:tcW w:w="3566"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Транспортная и пешеходная связи в пределах жилых районов, выходы на другие магистральные улицы.</w:t>
            </w:r>
            <w:r w:rsidRPr="00C7367D">
              <w:rPr>
                <w:color w:val="000000" w:themeColor="text1"/>
                <w:sz w:val="20"/>
                <w:szCs w:val="20"/>
              </w:rPr>
              <w:br/>
              <w:t>Обеспечивают выход на улицы и дороги межрайонного и общегородского значения.</w:t>
            </w:r>
            <w:r w:rsidRPr="00C7367D">
              <w:rPr>
                <w:color w:val="000000" w:themeColor="text1"/>
                <w:sz w:val="20"/>
                <w:szCs w:val="20"/>
              </w:rPr>
              <w:br/>
              <w:t>Движение регулируемое и саморегулируемое.</w:t>
            </w:r>
            <w:r w:rsidRPr="00C7367D">
              <w:rPr>
                <w:color w:val="000000" w:themeColor="text1"/>
                <w:sz w:val="20"/>
                <w:szCs w:val="20"/>
              </w:rPr>
              <w:br/>
              <w:t>Пропуск всех видов транспорта.</w:t>
            </w:r>
            <w:r w:rsidRPr="00C7367D">
              <w:rPr>
                <w:color w:val="000000" w:themeColor="text1"/>
                <w:sz w:val="20"/>
                <w:szCs w:val="20"/>
              </w:rPr>
              <w:br/>
              <w:t>Пересечение с дорогами и улицами в одном уровне.</w:t>
            </w:r>
            <w:r w:rsidRPr="00C7367D">
              <w:rPr>
                <w:color w:val="000000" w:themeColor="text1"/>
                <w:sz w:val="20"/>
                <w:szCs w:val="20"/>
              </w:rPr>
              <w:br/>
              <w:t>Пешеходные переходы устраиваются вне проезжей части и в уровне проезжей части.</w:t>
            </w:r>
          </w:p>
        </w:tc>
      </w:tr>
      <w:tr w:rsidR="00A45F80" w:rsidRPr="00C7367D" w:rsidTr="00A40FCE">
        <w:trPr>
          <w:trHeight w:val="53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4" w:type="dxa"/>
              <w:bottom w:w="0" w:type="dxa"/>
              <w:right w:w="74" w:type="dxa"/>
            </w:tcMar>
            <w:hideMark/>
          </w:tcPr>
          <w:p w:rsidR="00194EE2" w:rsidRPr="00C7367D" w:rsidRDefault="00355C02" w:rsidP="000F0D8F">
            <w:pPr>
              <w:pStyle w:val="afc"/>
              <w:rPr>
                <w:color w:val="000000" w:themeColor="text1"/>
                <w:sz w:val="20"/>
                <w:szCs w:val="20"/>
              </w:rPr>
            </w:pPr>
            <w:r w:rsidRPr="00C7367D">
              <w:rPr>
                <w:color w:val="000000" w:themeColor="text1"/>
                <w:sz w:val="20"/>
                <w:szCs w:val="20"/>
              </w:rPr>
              <w:t>Улицы и дороги местного значения:</w:t>
            </w:r>
          </w:p>
        </w:tc>
      </w:tr>
      <w:tr w:rsidR="00A45F80" w:rsidRPr="00C7367D" w:rsidTr="00A40FCE">
        <w:trPr>
          <w:trHeight w:val="20"/>
          <w:jc w:val="center"/>
        </w:trPr>
        <w:tc>
          <w:tcPr>
            <w:tcW w:w="1434" w:type="pct"/>
            <w:tcBorders>
              <w:top w:val="single" w:sz="4" w:space="0" w:color="auto"/>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 улицы в зонах жилой застройки</w:t>
            </w:r>
          </w:p>
        </w:tc>
        <w:tc>
          <w:tcPr>
            <w:tcW w:w="3566" w:type="pct"/>
            <w:tcBorders>
              <w:top w:val="single" w:sz="4" w:space="0" w:color="auto"/>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Транспортные и пешеходные связи на территории жилых районов (микрорайонов), выходы на магистральные улицы районного значения, улицы и дороги регулируемого движения.</w:t>
            </w:r>
            <w:r w:rsidRPr="00C7367D">
              <w:rPr>
                <w:color w:val="000000" w:themeColor="text1"/>
                <w:sz w:val="20"/>
                <w:szCs w:val="20"/>
              </w:rPr>
              <w:br/>
              <w:t>Обеспечивают непосредственный доступ к зданиям и земельным участкам</w:t>
            </w:r>
          </w:p>
        </w:tc>
      </w:tr>
      <w:tr w:rsidR="00A45F80" w:rsidRPr="00C7367D" w:rsidTr="00A40FCE">
        <w:trPr>
          <w:trHeight w:val="20"/>
          <w:jc w:val="center"/>
        </w:trPr>
        <w:tc>
          <w:tcPr>
            <w:tcW w:w="1434"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 улицы в общественно-деловых и торговых зонах</w:t>
            </w:r>
          </w:p>
        </w:tc>
        <w:tc>
          <w:tcPr>
            <w:tcW w:w="3566"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организациям и др.</w:t>
            </w:r>
            <w:r w:rsidRPr="00C7367D">
              <w:rPr>
                <w:color w:val="000000" w:themeColor="text1"/>
                <w:sz w:val="20"/>
                <w:szCs w:val="20"/>
              </w:rPr>
              <w:br/>
            </w:r>
            <w:r w:rsidRPr="00C7367D">
              <w:rPr>
                <w:color w:val="000000" w:themeColor="text1"/>
                <w:sz w:val="20"/>
                <w:szCs w:val="20"/>
              </w:rPr>
              <w:br/>
              <w:t>Пешеходные переходы устраиваются в уровне проезжей части</w:t>
            </w:r>
          </w:p>
        </w:tc>
      </w:tr>
      <w:tr w:rsidR="00A45F80" w:rsidRPr="00C7367D" w:rsidTr="00A40FCE">
        <w:trPr>
          <w:trHeight w:val="20"/>
          <w:jc w:val="center"/>
        </w:trPr>
        <w:tc>
          <w:tcPr>
            <w:tcW w:w="1434"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 улицы и дороги в производственных зонах</w:t>
            </w:r>
          </w:p>
        </w:tc>
        <w:tc>
          <w:tcPr>
            <w:tcW w:w="3566"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Транспортные и пешеходные связи внутри промышленных, коммунально-складских зон и районов, обеспечение доступа к зданиям и земельным участкам этих зон. Пешеходные переходы устраиваются в уровне проезжей части.</w:t>
            </w:r>
          </w:p>
        </w:tc>
      </w:tr>
      <w:tr w:rsidR="005C6E48" w:rsidRPr="00646694" w:rsidTr="00A40FCE">
        <w:trPr>
          <w:trHeight w:val="2537"/>
          <w:jc w:val="center"/>
        </w:trPr>
        <w:tc>
          <w:tcPr>
            <w:tcW w:w="1434"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C7367D" w:rsidRDefault="005C6E48" w:rsidP="000F0D8F">
            <w:pPr>
              <w:pStyle w:val="afc"/>
              <w:rPr>
                <w:color w:val="000000" w:themeColor="text1"/>
                <w:sz w:val="20"/>
                <w:szCs w:val="20"/>
              </w:rPr>
            </w:pPr>
            <w:r w:rsidRPr="00C7367D">
              <w:rPr>
                <w:color w:val="000000" w:themeColor="text1"/>
                <w:sz w:val="20"/>
                <w:szCs w:val="20"/>
              </w:rPr>
              <w:t>Пешеходные улицы и площади</w:t>
            </w:r>
          </w:p>
        </w:tc>
        <w:tc>
          <w:tcPr>
            <w:tcW w:w="3566"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194EE2" w:rsidRPr="00646694" w:rsidRDefault="005C6E48" w:rsidP="000F0D8F">
            <w:pPr>
              <w:pStyle w:val="afc"/>
              <w:rPr>
                <w:color w:val="000000" w:themeColor="text1"/>
                <w:sz w:val="20"/>
                <w:szCs w:val="20"/>
              </w:rPr>
            </w:pPr>
            <w:r w:rsidRPr="00C7367D">
              <w:rPr>
                <w:color w:val="000000" w:themeColor="text1"/>
                <w:sz w:val="20"/>
                <w:szCs w:val="20"/>
              </w:rPr>
              <w:t>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 Пешеходные связи объектов массового посещения и концентрации пешеходов.</w:t>
            </w:r>
            <w:r w:rsidRPr="00C7367D">
              <w:rPr>
                <w:color w:val="000000" w:themeColor="text1"/>
                <w:sz w:val="20"/>
                <w:szCs w:val="20"/>
              </w:rPr>
              <w:br/>
            </w:r>
            <w:r w:rsidRPr="00C7367D">
              <w:rPr>
                <w:color w:val="000000" w:themeColor="text1"/>
                <w:sz w:val="20"/>
                <w:szCs w:val="20"/>
              </w:rPr>
              <w:br/>
              <w:t>Движение всех видов транспорта исключено.</w:t>
            </w:r>
            <w:r w:rsidRPr="00C7367D">
              <w:rPr>
                <w:color w:val="000000" w:themeColor="text1"/>
                <w:sz w:val="20"/>
                <w:szCs w:val="20"/>
              </w:rPr>
              <w:br/>
            </w:r>
            <w:r w:rsidRPr="00C7367D">
              <w:rPr>
                <w:color w:val="000000" w:themeColor="text1"/>
                <w:sz w:val="20"/>
                <w:szCs w:val="20"/>
              </w:rPr>
              <w:br/>
              <w:t>Обеспечивается возможность проезда специального транспорта</w:t>
            </w:r>
          </w:p>
        </w:tc>
      </w:tr>
    </w:tbl>
    <w:p w:rsidR="005C6E48" w:rsidRPr="00A45F80" w:rsidRDefault="005C6E48" w:rsidP="00AD7352">
      <w:pPr>
        <w:pStyle w:val="a5"/>
        <w:ind w:left="426" w:hanging="426"/>
        <w:rPr>
          <w:rStyle w:val="af4"/>
          <w:color w:val="FF0000"/>
        </w:rPr>
      </w:pPr>
    </w:p>
    <w:p w:rsidR="00FB22B4" w:rsidRPr="00646694" w:rsidRDefault="00DD7CBF" w:rsidP="00CF590A">
      <w:pPr>
        <w:pStyle w:val="a5"/>
        <w:ind w:left="426" w:firstLine="0"/>
        <w:rPr>
          <w:rStyle w:val="af4"/>
          <w:b w:val="0"/>
          <w:color w:val="000000" w:themeColor="text1"/>
        </w:rPr>
      </w:pPr>
      <w:r w:rsidRPr="00646694">
        <w:rPr>
          <w:rFonts w:cs="Times New Roman"/>
          <w:color w:val="000000" w:themeColor="text1"/>
          <w:szCs w:val="24"/>
        </w:rPr>
        <w:t>Расчёт</w:t>
      </w:r>
      <w:r w:rsidR="005C6E48" w:rsidRPr="00646694">
        <w:rPr>
          <w:rFonts w:cs="Times New Roman"/>
          <w:color w:val="000000" w:themeColor="text1"/>
          <w:szCs w:val="24"/>
        </w:rPr>
        <w:t xml:space="preserve">ные параметры улиц и дорог следует принимать по таблице </w:t>
      </w:r>
      <w:r w:rsidR="00A40FCE" w:rsidRPr="00A40FCE">
        <w:rPr>
          <w:rFonts w:cs="Times New Roman"/>
          <w:color w:val="000000" w:themeColor="text1"/>
          <w:szCs w:val="24"/>
        </w:rPr>
        <w:t>1</w:t>
      </w:r>
      <w:r w:rsidR="005C6E48" w:rsidRPr="00646694">
        <w:rPr>
          <w:rFonts w:cs="Times New Roman"/>
          <w:color w:val="000000" w:themeColor="text1"/>
          <w:szCs w:val="24"/>
        </w:rPr>
        <w:t>.</w:t>
      </w:r>
      <w:r w:rsidR="000F0D8F" w:rsidRPr="00646694">
        <w:rPr>
          <w:rFonts w:cs="Times New Roman"/>
          <w:color w:val="000000" w:themeColor="text1"/>
          <w:szCs w:val="24"/>
        </w:rPr>
        <w:t>13.</w:t>
      </w:r>
    </w:p>
    <w:p w:rsidR="005C6E48" w:rsidRPr="00646694" w:rsidRDefault="005C6E48" w:rsidP="00AD7352">
      <w:pPr>
        <w:pStyle w:val="a5"/>
        <w:ind w:left="426" w:hanging="426"/>
        <w:jc w:val="right"/>
        <w:rPr>
          <w:rStyle w:val="af4"/>
          <w:b w:val="0"/>
          <w:color w:val="000000" w:themeColor="text1"/>
        </w:rPr>
      </w:pPr>
      <w:r w:rsidRPr="00646694">
        <w:rPr>
          <w:rStyle w:val="af4"/>
          <w:b w:val="0"/>
          <w:color w:val="000000" w:themeColor="text1"/>
        </w:rPr>
        <w:t xml:space="preserve">Таблица </w:t>
      </w:r>
      <w:r w:rsidR="00A40FCE">
        <w:rPr>
          <w:rStyle w:val="af4"/>
          <w:b w:val="0"/>
          <w:color w:val="000000" w:themeColor="text1"/>
          <w:lang w:val="en-US"/>
        </w:rPr>
        <w:t>1</w:t>
      </w:r>
      <w:r w:rsidRPr="00646694">
        <w:rPr>
          <w:rStyle w:val="af4"/>
          <w:b w:val="0"/>
          <w:color w:val="000000" w:themeColor="text1"/>
        </w:rPr>
        <w:t>.</w:t>
      </w:r>
      <w:r w:rsidR="00C7367D">
        <w:rPr>
          <w:rStyle w:val="af4"/>
          <w:b w:val="0"/>
          <w:color w:val="000000" w:themeColor="text1"/>
        </w:rPr>
        <w:t>13</w:t>
      </w:r>
    </w:p>
    <w:tbl>
      <w:tblPr>
        <w:tblW w:w="0" w:type="auto"/>
        <w:tblInd w:w="74" w:type="dxa"/>
        <w:shd w:val="clear" w:color="auto" w:fill="FFFFFF" w:themeFill="background1"/>
        <w:tblCellMar>
          <w:left w:w="0" w:type="dxa"/>
          <w:right w:w="0" w:type="dxa"/>
        </w:tblCellMar>
        <w:tblLook w:val="04A0" w:firstRow="1" w:lastRow="0" w:firstColumn="1" w:lastColumn="0" w:noHBand="0" w:noVBand="1"/>
      </w:tblPr>
      <w:tblGrid>
        <w:gridCol w:w="1722"/>
        <w:gridCol w:w="1022"/>
        <w:gridCol w:w="1022"/>
        <w:gridCol w:w="1039"/>
        <w:gridCol w:w="991"/>
        <w:gridCol w:w="904"/>
        <w:gridCol w:w="975"/>
        <w:gridCol w:w="957"/>
        <w:gridCol w:w="939"/>
      </w:tblGrid>
      <w:tr w:rsidR="00A45F80" w:rsidRPr="00646694" w:rsidTr="00C7367D">
        <w:tc>
          <w:tcPr>
            <w:tcW w:w="170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Категория дорог и улиц</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DD7CBF" w:rsidP="000F0D8F">
            <w:pPr>
              <w:pStyle w:val="afc"/>
              <w:rPr>
                <w:color w:val="000000" w:themeColor="text1"/>
                <w:sz w:val="20"/>
                <w:szCs w:val="20"/>
              </w:rPr>
            </w:pPr>
            <w:r w:rsidRPr="00646694">
              <w:rPr>
                <w:color w:val="000000" w:themeColor="text1"/>
                <w:sz w:val="20"/>
                <w:szCs w:val="20"/>
              </w:rPr>
              <w:t>Расчёт</w:t>
            </w:r>
            <w:r w:rsidR="005C6E48" w:rsidRPr="00646694">
              <w:rPr>
                <w:color w:val="000000" w:themeColor="text1"/>
                <w:sz w:val="20"/>
                <w:szCs w:val="20"/>
              </w:rPr>
              <w:t>ная скорость движения, км/ч</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Ширина полосы движения, м</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Число полос движения (суммарно в двух направ-</w:t>
            </w:r>
            <w:r w:rsidRPr="00646694">
              <w:rPr>
                <w:color w:val="000000" w:themeColor="text1"/>
                <w:sz w:val="20"/>
                <w:szCs w:val="20"/>
              </w:rPr>
              <w:br/>
              <w:t>лениях)</w:t>
            </w: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Наиме-</w:t>
            </w:r>
            <w:r w:rsidRPr="00646694">
              <w:rPr>
                <w:color w:val="000000" w:themeColor="text1"/>
                <w:sz w:val="20"/>
                <w:szCs w:val="20"/>
              </w:rPr>
              <w:br/>
              <w:t>ньший радиус кривых в плане с виражом/ без виража, м</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Наибо-</w:t>
            </w:r>
            <w:r w:rsidRPr="00646694">
              <w:rPr>
                <w:color w:val="000000" w:themeColor="text1"/>
                <w:sz w:val="20"/>
                <w:szCs w:val="20"/>
              </w:rPr>
              <w:br/>
              <w:t>льший продоль-</w:t>
            </w:r>
            <w:r w:rsidRPr="00646694">
              <w:rPr>
                <w:color w:val="000000" w:themeColor="text1"/>
                <w:sz w:val="20"/>
                <w:szCs w:val="20"/>
              </w:rPr>
              <w:br/>
              <w:t>ный уклон, ‰</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Наимень-</w:t>
            </w:r>
            <w:r w:rsidRPr="00646694">
              <w:rPr>
                <w:color w:val="000000" w:themeColor="text1"/>
                <w:sz w:val="20"/>
                <w:szCs w:val="20"/>
              </w:rPr>
              <w:br/>
              <w:t>ший радиус верти-</w:t>
            </w:r>
            <w:r w:rsidRPr="00646694">
              <w:rPr>
                <w:color w:val="000000" w:themeColor="text1"/>
                <w:sz w:val="20"/>
                <w:szCs w:val="20"/>
              </w:rPr>
              <w:br/>
              <w:t>кальной выпуклой кривой, м</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Наимень-</w:t>
            </w:r>
            <w:r w:rsidRPr="00646694">
              <w:rPr>
                <w:color w:val="000000" w:themeColor="text1"/>
                <w:sz w:val="20"/>
                <w:szCs w:val="20"/>
              </w:rPr>
              <w:br/>
              <w:t>ший радиус верти-</w:t>
            </w:r>
            <w:r w:rsidRPr="00646694">
              <w:rPr>
                <w:color w:val="000000" w:themeColor="text1"/>
                <w:sz w:val="20"/>
                <w:szCs w:val="20"/>
              </w:rPr>
              <w:br/>
              <w:t>кальной вогнутой кривой, м</w:t>
            </w:r>
          </w:p>
        </w:tc>
        <w:tc>
          <w:tcPr>
            <w:tcW w:w="93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Наиме-</w:t>
            </w:r>
            <w:r w:rsidRPr="00646694">
              <w:rPr>
                <w:color w:val="000000" w:themeColor="text1"/>
                <w:sz w:val="20"/>
                <w:szCs w:val="20"/>
              </w:rPr>
              <w:br/>
              <w:t>ньшая ширина пешехо-</w:t>
            </w:r>
            <w:r w:rsidRPr="00646694">
              <w:rPr>
                <w:color w:val="000000" w:themeColor="text1"/>
                <w:sz w:val="20"/>
                <w:szCs w:val="20"/>
              </w:rPr>
              <w:br/>
              <w:t>дной части тротуара, м</w:t>
            </w:r>
          </w:p>
        </w:tc>
      </w:tr>
      <w:tr w:rsidR="00A45F80" w:rsidRPr="00646694" w:rsidTr="00C7367D">
        <w:tc>
          <w:tcPr>
            <w:tcW w:w="9497" w:type="dxa"/>
            <w:gridSpan w:val="9"/>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Магистральные улицы и дороги</w:t>
            </w:r>
          </w:p>
        </w:tc>
      </w:tr>
      <w:tr w:rsidR="00A45F80" w:rsidRPr="00646694" w:rsidTr="00C7367D">
        <w:tc>
          <w:tcPr>
            <w:tcW w:w="9497" w:type="dxa"/>
            <w:gridSpan w:val="9"/>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Магистральные городские дороги:</w:t>
            </w:r>
          </w:p>
        </w:tc>
      </w:tr>
      <w:tr w:rsidR="00A45F80" w:rsidRPr="00646694" w:rsidTr="00C7367D">
        <w:tc>
          <w:tcPr>
            <w:tcW w:w="1708"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1-го класса</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130</w:t>
            </w:r>
          </w:p>
        </w:tc>
        <w:tc>
          <w:tcPr>
            <w:tcW w:w="1014"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3,50-3,75</w:t>
            </w:r>
          </w:p>
        </w:tc>
        <w:tc>
          <w:tcPr>
            <w:tcW w:w="1031"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4-10</w:t>
            </w: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1200/1900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21500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2600</w:t>
            </w:r>
          </w:p>
        </w:tc>
        <w:tc>
          <w:tcPr>
            <w:tcW w:w="932"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w:t>
            </w:r>
          </w:p>
        </w:tc>
      </w:tr>
      <w:tr w:rsidR="00A45F80" w:rsidRPr="00646694" w:rsidTr="00C7367D">
        <w:tc>
          <w:tcPr>
            <w:tcW w:w="1708"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110</w:t>
            </w:r>
          </w:p>
        </w:tc>
        <w:tc>
          <w:tcPr>
            <w:tcW w:w="1014"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31"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760/1100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45</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12500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1900</w:t>
            </w:r>
          </w:p>
        </w:tc>
        <w:tc>
          <w:tcPr>
            <w:tcW w:w="932"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1708"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90</w:t>
            </w:r>
          </w:p>
        </w:tc>
        <w:tc>
          <w:tcPr>
            <w:tcW w:w="1014"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31"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430/580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55</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6700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1300</w:t>
            </w:r>
          </w:p>
        </w:tc>
        <w:tc>
          <w:tcPr>
            <w:tcW w:w="932"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1708"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2-го класса</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90</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3,50-3,75</w:t>
            </w:r>
          </w:p>
        </w:tc>
        <w:tc>
          <w:tcPr>
            <w:tcW w:w="1031"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4-8</w:t>
            </w: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430/580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55</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5700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1300</w:t>
            </w:r>
          </w:p>
        </w:tc>
        <w:tc>
          <w:tcPr>
            <w:tcW w:w="932"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w:t>
            </w:r>
          </w:p>
        </w:tc>
      </w:tr>
      <w:tr w:rsidR="00A45F80" w:rsidRPr="00646694" w:rsidTr="00C7367D">
        <w:tc>
          <w:tcPr>
            <w:tcW w:w="1708"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80</w:t>
            </w:r>
          </w:p>
        </w:tc>
        <w:tc>
          <w:tcPr>
            <w:tcW w:w="1014"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3,25-3,75</w:t>
            </w:r>
          </w:p>
        </w:tc>
        <w:tc>
          <w:tcPr>
            <w:tcW w:w="1031"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310/420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3900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1000</w:t>
            </w:r>
          </w:p>
        </w:tc>
        <w:tc>
          <w:tcPr>
            <w:tcW w:w="932"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1708"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70</w:t>
            </w:r>
          </w:p>
        </w:tc>
        <w:tc>
          <w:tcPr>
            <w:tcW w:w="1014"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31"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230/310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65</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2600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800</w:t>
            </w:r>
          </w:p>
        </w:tc>
        <w:tc>
          <w:tcPr>
            <w:tcW w:w="932"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9497" w:type="dxa"/>
            <w:gridSpan w:val="9"/>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Магистральные улицы общегородского значения:</w:t>
            </w:r>
          </w:p>
        </w:tc>
      </w:tr>
      <w:tr w:rsidR="00A45F80" w:rsidRPr="00646694" w:rsidTr="00C7367D">
        <w:tc>
          <w:tcPr>
            <w:tcW w:w="1708"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1-го класса</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90</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3,50-3,75</w:t>
            </w:r>
          </w:p>
        </w:tc>
        <w:tc>
          <w:tcPr>
            <w:tcW w:w="1031"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4-10</w:t>
            </w: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430/580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55</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5700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1300</w:t>
            </w:r>
          </w:p>
        </w:tc>
        <w:tc>
          <w:tcPr>
            <w:tcW w:w="932"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4,5</w:t>
            </w:r>
          </w:p>
        </w:tc>
      </w:tr>
      <w:tr w:rsidR="00A45F80" w:rsidRPr="00646694" w:rsidTr="00C7367D">
        <w:tc>
          <w:tcPr>
            <w:tcW w:w="1708"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80</w:t>
            </w:r>
          </w:p>
        </w:tc>
        <w:tc>
          <w:tcPr>
            <w:tcW w:w="1014"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3,25-3,75</w:t>
            </w:r>
          </w:p>
        </w:tc>
        <w:tc>
          <w:tcPr>
            <w:tcW w:w="1031"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310/420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3900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1000</w:t>
            </w:r>
          </w:p>
        </w:tc>
        <w:tc>
          <w:tcPr>
            <w:tcW w:w="932"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1708"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70</w:t>
            </w:r>
          </w:p>
        </w:tc>
        <w:tc>
          <w:tcPr>
            <w:tcW w:w="1014"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31"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230/310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65</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2600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800</w:t>
            </w:r>
          </w:p>
        </w:tc>
        <w:tc>
          <w:tcPr>
            <w:tcW w:w="932"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1708"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2-го класса</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80</w:t>
            </w:r>
          </w:p>
        </w:tc>
        <w:tc>
          <w:tcPr>
            <w:tcW w:w="1014"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3,25-3,75</w:t>
            </w:r>
          </w:p>
        </w:tc>
        <w:tc>
          <w:tcPr>
            <w:tcW w:w="1031"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4-10</w:t>
            </w: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310/420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3900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1000</w:t>
            </w:r>
          </w:p>
        </w:tc>
        <w:tc>
          <w:tcPr>
            <w:tcW w:w="932"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3,0</w:t>
            </w:r>
          </w:p>
        </w:tc>
      </w:tr>
      <w:tr w:rsidR="00A45F80" w:rsidRPr="00646694" w:rsidTr="00C7367D">
        <w:tc>
          <w:tcPr>
            <w:tcW w:w="1708"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70</w:t>
            </w:r>
          </w:p>
        </w:tc>
        <w:tc>
          <w:tcPr>
            <w:tcW w:w="1014"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31"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230/310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65</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2600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800</w:t>
            </w:r>
          </w:p>
        </w:tc>
        <w:tc>
          <w:tcPr>
            <w:tcW w:w="932"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1708"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60</w:t>
            </w:r>
          </w:p>
        </w:tc>
        <w:tc>
          <w:tcPr>
            <w:tcW w:w="1014"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31"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170/220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70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1700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600</w:t>
            </w:r>
          </w:p>
        </w:tc>
        <w:tc>
          <w:tcPr>
            <w:tcW w:w="932"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1708"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3-го класса</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70</w:t>
            </w:r>
          </w:p>
        </w:tc>
        <w:tc>
          <w:tcPr>
            <w:tcW w:w="1014"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3,25-3,75</w:t>
            </w:r>
          </w:p>
        </w:tc>
        <w:tc>
          <w:tcPr>
            <w:tcW w:w="1031"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4-6</w:t>
            </w: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230/310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65</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2600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800</w:t>
            </w:r>
          </w:p>
        </w:tc>
        <w:tc>
          <w:tcPr>
            <w:tcW w:w="932"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3,0</w:t>
            </w:r>
          </w:p>
        </w:tc>
      </w:tr>
      <w:tr w:rsidR="00A45F80" w:rsidRPr="00646694" w:rsidTr="00C7367D">
        <w:tc>
          <w:tcPr>
            <w:tcW w:w="1708"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60</w:t>
            </w:r>
          </w:p>
        </w:tc>
        <w:tc>
          <w:tcPr>
            <w:tcW w:w="1014"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31"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170/220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70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1700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600</w:t>
            </w:r>
          </w:p>
        </w:tc>
        <w:tc>
          <w:tcPr>
            <w:tcW w:w="932"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1708"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50</w:t>
            </w:r>
          </w:p>
        </w:tc>
        <w:tc>
          <w:tcPr>
            <w:tcW w:w="1014"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31"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110/140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70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1000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400</w:t>
            </w:r>
          </w:p>
        </w:tc>
        <w:tc>
          <w:tcPr>
            <w:tcW w:w="932"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1708"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Магистральные улицы районного значения</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70</w:t>
            </w:r>
          </w:p>
        </w:tc>
        <w:tc>
          <w:tcPr>
            <w:tcW w:w="1014"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3,25-3,75</w:t>
            </w:r>
          </w:p>
        </w:tc>
        <w:tc>
          <w:tcPr>
            <w:tcW w:w="1031"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230/310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2600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800</w:t>
            </w:r>
          </w:p>
        </w:tc>
        <w:tc>
          <w:tcPr>
            <w:tcW w:w="932"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2,25</w:t>
            </w:r>
          </w:p>
        </w:tc>
      </w:tr>
      <w:tr w:rsidR="00A45F80" w:rsidRPr="00646694" w:rsidTr="00C7367D">
        <w:tc>
          <w:tcPr>
            <w:tcW w:w="1708"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60</w:t>
            </w:r>
          </w:p>
        </w:tc>
        <w:tc>
          <w:tcPr>
            <w:tcW w:w="1014"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31"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170/220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70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1700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600</w:t>
            </w:r>
          </w:p>
        </w:tc>
        <w:tc>
          <w:tcPr>
            <w:tcW w:w="932"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1708"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50</w:t>
            </w:r>
          </w:p>
        </w:tc>
        <w:tc>
          <w:tcPr>
            <w:tcW w:w="1014"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31"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110/140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70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1000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400</w:t>
            </w:r>
          </w:p>
        </w:tc>
        <w:tc>
          <w:tcPr>
            <w:tcW w:w="932"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9497" w:type="dxa"/>
            <w:gridSpan w:val="9"/>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Улицы и дороги местного значения:</w:t>
            </w:r>
          </w:p>
        </w:tc>
      </w:tr>
      <w:tr w:rsidR="00A45F80" w:rsidRPr="00646694" w:rsidTr="00C7367D">
        <w:tc>
          <w:tcPr>
            <w:tcW w:w="1708"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 улицы в зонах жилой застройки</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50</w:t>
            </w:r>
          </w:p>
        </w:tc>
        <w:tc>
          <w:tcPr>
            <w:tcW w:w="1014"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3,0-3,5</w:t>
            </w:r>
          </w:p>
        </w:tc>
        <w:tc>
          <w:tcPr>
            <w:tcW w:w="1031"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110/140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80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1000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400</w:t>
            </w:r>
          </w:p>
        </w:tc>
        <w:tc>
          <w:tcPr>
            <w:tcW w:w="932"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2,0</w:t>
            </w:r>
          </w:p>
        </w:tc>
      </w:tr>
      <w:tr w:rsidR="00A45F80" w:rsidRPr="00646694" w:rsidTr="00C7367D">
        <w:tc>
          <w:tcPr>
            <w:tcW w:w="1708"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40</w:t>
            </w:r>
          </w:p>
        </w:tc>
        <w:tc>
          <w:tcPr>
            <w:tcW w:w="1014"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31"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70/80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80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250</w:t>
            </w:r>
          </w:p>
        </w:tc>
        <w:tc>
          <w:tcPr>
            <w:tcW w:w="932"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1708"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30</w:t>
            </w:r>
          </w:p>
        </w:tc>
        <w:tc>
          <w:tcPr>
            <w:tcW w:w="1014"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31"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40/40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80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200</w:t>
            </w:r>
          </w:p>
        </w:tc>
        <w:tc>
          <w:tcPr>
            <w:tcW w:w="932"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1708"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 улицы в общественно-</w:t>
            </w:r>
            <w:r w:rsidRPr="00646694">
              <w:rPr>
                <w:color w:val="000000" w:themeColor="text1"/>
                <w:sz w:val="20"/>
                <w:szCs w:val="20"/>
              </w:rPr>
              <w:br/>
              <w:t>деловых и торговых зонах</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50</w:t>
            </w:r>
          </w:p>
        </w:tc>
        <w:tc>
          <w:tcPr>
            <w:tcW w:w="1014"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3,0-3,5</w:t>
            </w:r>
          </w:p>
        </w:tc>
        <w:tc>
          <w:tcPr>
            <w:tcW w:w="1031"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110/140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80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1000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400</w:t>
            </w:r>
          </w:p>
        </w:tc>
        <w:tc>
          <w:tcPr>
            <w:tcW w:w="93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2,0</w:t>
            </w:r>
          </w:p>
        </w:tc>
      </w:tr>
      <w:tr w:rsidR="00A45F80" w:rsidRPr="00646694" w:rsidTr="00C7367D">
        <w:tc>
          <w:tcPr>
            <w:tcW w:w="1708"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40</w:t>
            </w:r>
          </w:p>
        </w:tc>
        <w:tc>
          <w:tcPr>
            <w:tcW w:w="1014"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31" w:type="dxa"/>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70/80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80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250</w:t>
            </w:r>
          </w:p>
        </w:tc>
        <w:tc>
          <w:tcPr>
            <w:tcW w:w="932" w:type="dxa"/>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1708"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30</w:t>
            </w:r>
          </w:p>
        </w:tc>
        <w:tc>
          <w:tcPr>
            <w:tcW w:w="1014"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1031"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40/40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80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200</w:t>
            </w:r>
          </w:p>
        </w:tc>
        <w:tc>
          <w:tcPr>
            <w:tcW w:w="932" w:type="dxa"/>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194EE2" w:rsidP="000F0D8F">
            <w:pPr>
              <w:pStyle w:val="afc"/>
              <w:rPr>
                <w:color w:val="000000" w:themeColor="text1"/>
                <w:sz w:val="20"/>
                <w:szCs w:val="20"/>
              </w:rPr>
            </w:pPr>
          </w:p>
        </w:tc>
      </w:tr>
      <w:tr w:rsidR="00A45F80" w:rsidRPr="00646694" w:rsidTr="00C7367D">
        <w:tc>
          <w:tcPr>
            <w:tcW w:w="170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 улицы и дороги в производственных зонах</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50</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3,5</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2-4</w:t>
            </w: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110/140</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60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1000</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400</w:t>
            </w:r>
          </w:p>
        </w:tc>
        <w:tc>
          <w:tcPr>
            <w:tcW w:w="93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2,0</w:t>
            </w:r>
          </w:p>
        </w:tc>
      </w:tr>
      <w:tr w:rsidR="00A45F80" w:rsidRPr="00646694" w:rsidTr="00C7367D">
        <w:trPr>
          <w:trHeight w:val="384"/>
        </w:trPr>
        <w:tc>
          <w:tcPr>
            <w:tcW w:w="9497" w:type="dxa"/>
            <w:gridSpan w:val="9"/>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Пешеходные улицы и площади:</w:t>
            </w:r>
          </w:p>
        </w:tc>
      </w:tr>
      <w:tr w:rsidR="00A45F80" w:rsidRPr="00646694" w:rsidTr="00C7367D">
        <w:tc>
          <w:tcPr>
            <w:tcW w:w="170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Пешеходные улицы и площади</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w:t>
            </w:r>
          </w:p>
        </w:tc>
        <w:tc>
          <w:tcPr>
            <w:tcW w:w="101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 xml:space="preserve">По </w:t>
            </w:r>
            <w:r w:rsidR="00DD7CBF" w:rsidRPr="00646694">
              <w:rPr>
                <w:color w:val="000000" w:themeColor="text1"/>
                <w:sz w:val="20"/>
                <w:szCs w:val="20"/>
              </w:rPr>
              <w:t>расчёт</w:t>
            </w:r>
            <w:r w:rsidRPr="00646694">
              <w:rPr>
                <w:color w:val="000000" w:themeColor="text1"/>
                <w:sz w:val="20"/>
                <w:szCs w:val="20"/>
              </w:rPr>
              <w:t>у</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 xml:space="preserve">По </w:t>
            </w:r>
            <w:r w:rsidR="00DD7CBF" w:rsidRPr="00646694">
              <w:rPr>
                <w:color w:val="000000" w:themeColor="text1"/>
                <w:sz w:val="20"/>
                <w:szCs w:val="20"/>
              </w:rPr>
              <w:t>расчёт</w:t>
            </w:r>
            <w:r w:rsidRPr="00646694">
              <w:rPr>
                <w:color w:val="000000" w:themeColor="text1"/>
                <w:sz w:val="20"/>
                <w:szCs w:val="20"/>
              </w:rPr>
              <w:t>у</w:t>
            </w:r>
          </w:p>
        </w:tc>
        <w:tc>
          <w:tcPr>
            <w:tcW w:w="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w:t>
            </w:r>
          </w:p>
        </w:tc>
        <w:tc>
          <w:tcPr>
            <w:tcW w:w="8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50</w:t>
            </w:r>
          </w:p>
        </w:tc>
        <w:tc>
          <w:tcPr>
            <w:tcW w:w="96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w:t>
            </w:r>
          </w:p>
        </w:tc>
        <w:tc>
          <w:tcPr>
            <w:tcW w:w="94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w:t>
            </w:r>
          </w:p>
        </w:tc>
        <w:tc>
          <w:tcPr>
            <w:tcW w:w="93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194EE2" w:rsidRPr="00646694" w:rsidRDefault="005C6E48" w:rsidP="000F0D8F">
            <w:pPr>
              <w:pStyle w:val="afc"/>
              <w:rPr>
                <w:color w:val="000000" w:themeColor="text1"/>
                <w:sz w:val="20"/>
                <w:szCs w:val="20"/>
              </w:rPr>
            </w:pPr>
            <w:r w:rsidRPr="00646694">
              <w:rPr>
                <w:color w:val="000000" w:themeColor="text1"/>
                <w:sz w:val="20"/>
                <w:szCs w:val="20"/>
              </w:rPr>
              <w:t>По проекту</w:t>
            </w:r>
          </w:p>
        </w:tc>
      </w:tr>
      <w:tr w:rsidR="00A45F80" w:rsidRPr="00646694" w:rsidTr="00C7367D">
        <w:tc>
          <w:tcPr>
            <w:tcW w:w="9497" w:type="dxa"/>
            <w:gridSpan w:val="9"/>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37355C" w:rsidRPr="00646694" w:rsidRDefault="005C6E48" w:rsidP="0037355C">
            <w:pPr>
              <w:pStyle w:val="afc"/>
              <w:ind w:firstLine="777"/>
              <w:jc w:val="both"/>
              <w:rPr>
                <w:color w:val="000000" w:themeColor="text1"/>
                <w:sz w:val="20"/>
                <w:szCs w:val="20"/>
              </w:rPr>
            </w:pPr>
            <w:r w:rsidRPr="00646694">
              <w:rPr>
                <w:color w:val="000000" w:themeColor="text1"/>
                <w:sz w:val="20"/>
                <w:szCs w:val="20"/>
                <w:u w:val="single"/>
              </w:rPr>
              <w:t>Примечания</w:t>
            </w:r>
            <w:r w:rsidRPr="00646694">
              <w:rPr>
                <w:color w:val="000000" w:themeColor="text1"/>
                <w:sz w:val="20"/>
                <w:szCs w:val="20"/>
              </w:rPr>
              <w:t>:</w:t>
            </w:r>
          </w:p>
          <w:p w:rsidR="0037355C" w:rsidRPr="00646694" w:rsidRDefault="0037355C" w:rsidP="0037355C">
            <w:pPr>
              <w:pStyle w:val="afc"/>
              <w:ind w:firstLine="777"/>
              <w:jc w:val="both"/>
              <w:rPr>
                <w:color w:val="000000" w:themeColor="text1"/>
                <w:sz w:val="20"/>
                <w:szCs w:val="20"/>
              </w:rPr>
            </w:pPr>
          </w:p>
          <w:p w:rsidR="00194EE2" w:rsidRPr="00646694" w:rsidRDefault="005C6E48" w:rsidP="0037355C">
            <w:pPr>
              <w:pStyle w:val="afc"/>
              <w:ind w:firstLine="777"/>
              <w:jc w:val="both"/>
              <w:rPr>
                <w:color w:val="000000" w:themeColor="text1"/>
                <w:sz w:val="20"/>
                <w:szCs w:val="20"/>
              </w:rPr>
            </w:pPr>
            <w:r w:rsidRPr="00646694">
              <w:rPr>
                <w:color w:val="000000" w:themeColor="text1"/>
                <w:sz w:val="20"/>
                <w:szCs w:val="20"/>
              </w:rPr>
              <w:t xml:space="preserve">1.  Ширина улиц и дорог определяется </w:t>
            </w:r>
            <w:r w:rsidR="00DD7CBF" w:rsidRPr="00646694">
              <w:rPr>
                <w:color w:val="000000" w:themeColor="text1"/>
                <w:sz w:val="20"/>
                <w:szCs w:val="20"/>
              </w:rPr>
              <w:t>расчёт</w:t>
            </w:r>
            <w:r w:rsidRPr="00646694">
              <w:rPr>
                <w:color w:val="000000" w:themeColor="text1"/>
                <w:sz w:val="20"/>
                <w:szCs w:val="20"/>
              </w:rPr>
              <w:t xml:space="preserve">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w:t>
            </w:r>
            <w:r w:rsidR="00E63867" w:rsidRPr="00646694">
              <w:rPr>
                <w:color w:val="000000" w:themeColor="text1"/>
                <w:sz w:val="20"/>
                <w:szCs w:val="20"/>
              </w:rPr>
              <w:t>зелён</w:t>
            </w:r>
            <w:r w:rsidRPr="00646694">
              <w:rPr>
                <w:color w:val="000000" w:themeColor="text1"/>
                <w:sz w:val="20"/>
                <w:szCs w:val="20"/>
              </w:rPr>
              <w:t xml:space="preserve">ых насаждений и др.), </w:t>
            </w:r>
            <w:r w:rsidR="002D6B07" w:rsidRPr="00646694">
              <w:rPr>
                <w:color w:val="000000" w:themeColor="text1"/>
                <w:sz w:val="20"/>
                <w:szCs w:val="20"/>
              </w:rPr>
              <w:t xml:space="preserve">с учётом </w:t>
            </w:r>
            <w:r w:rsidRPr="00646694">
              <w:rPr>
                <w:color w:val="000000" w:themeColor="text1"/>
                <w:sz w:val="20"/>
                <w:szCs w:val="20"/>
              </w:rPr>
              <w:t>санитарно-гигиенических требований и требований гражданской обороны. Ширина улиц и дорог в красных линиях принимается, м: магистральных дорог - 50-100; магистральных улиц - 40-100; улиц и дорог местного значения - 15-30. В условиях сложившейся застройки (стесненные условия) допускается уменьшать ширину в красных линиях при наличии соответствующего обоснования (</w:t>
            </w:r>
            <w:r w:rsidR="00DD7CBF" w:rsidRPr="00646694">
              <w:rPr>
                <w:color w:val="000000" w:themeColor="text1"/>
                <w:sz w:val="20"/>
                <w:szCs w:val="20"/>
              </w:rPr>
              <w:t>расчёт</w:t>
            </w:r>
            <w:r w:rsidRPr="00646694">
              <w:rPr>
                <w:color w:val="000000" w:themeColor="text1"/>
                <w:sz w:val="20"/>
                <w:szCs w:val="20"/>
              </w:rPr>
              <w:t>а).</w:t>
            </w:r>
          </w:p>
          <w:p w:rsidR="0037355C" w:rsidRPr="00646694" w:rsidRDefault="0037355C" w:rsidP="0037355C">
            <w:pPr>
              <w:pStyle w:val="afc"/>
              <w:ind w:firstLine="777"/>
              <w:jc w:val="both"/>
              <w:rPr>
                <w:color w:val="000000" w:themeColor="text1"/>
                <w:sz w:val="20"/>
                <w:szCs w:val="20"/>
              </w:rPr>
            </w:pPr>
          </w:p>
          <w:p w:rsidR="00194EE2" w:rsidRPr="00646694" w:rsidRDefault="005C6E48" w:rsidP="0037355C">
            <w:pPr>
              <w:pStyle w:val="afc"/>
              <w:ind w:firstLine="777"/>
              <w:jc w:val="both"/>
              <w:rPr>
                <w:color w:val="000000" w:themeColor="text1"/>
                <w:sz w:val="20"/>
                <w:szCs w:val="20"/>
              </w:rPr>
            </w:pPr>
            <w:r w:rsidRPr="00646694">
              <w:rPr>
                <w:color w:val="000000" w:themeColor="text1"/>
                <w:sz w:val="20"/>
                <w:szCs w:val="20"/>
              </w:rPr>
              <w:t xml:space="preserve">2. Значение </w:t>
            </w:r>
            <w:r w:rsidR="00DD7CBF" w:rsidRPr="00646694">
              <w:rPr>
                <w:color w:val="000000" w:themeColor="text1"/>
                <w:sz w:val="20"/>
                <w:szCs w:val="20"/>
              </w:rPr>
              <w:t>расчёт</w:t>
            </w:r>
            <w:r w:rsidRPr="00646694">
              <w:rPr>
                <w:color w:val="000000" w:themeColor="text1"/>
                <w:sz w:val="20"/>
                <w:szCs w:val="20"/>
              </w:rPr>
              <w:t xml:space="preserve">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w:t>
            </w:r>
            <w:r w:rsidR="00DD7CBF" w:rsidRPr="00646694">
              <w:rPr>
                <w:color w:val="000000" w:themeColor="text1"/>
                <w:sz w:val="20"/>
                <w:szCs w:val="20"/>
              </w:rPr>
              <w:t>расчёт</w:t>
            </w:r>
            <w:r w:rsidRPr="00646694">
              <w:rPr>
                <w:color w:val="000000" w:themeColor="text1"/>
                <w:sz w:val="20"/>
                <w:szCs w:val="20"/>
              </w:rPr>
              <w:t xml:space="preserve">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w:t>
            </w:r>
            <w:r w:rsidR="00DD7CBF" w:rsidRPr="00646694">
              <w:rPr>
                <w:color w:val="000000" w:themeColor="text1"/>
                <w:sz w:val="20"/>
                <w:szCs w:val="20"/>
              </w:rPr>
              <w:t>расчёт</w:t>
            </w:r>
            <w:r w:rsidRPr="00646694">
              <w:rPr>
                <w:color w:val="000000" w:themeColor="text1"/>
                <w:sz w:val="20"/>
                <w:szCs w:val="20"/>
              </w:rPr>
              <w:t xml:space="preserve">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w:t>
            </w:r>
            <w:r w:rsidR="00DD7CBF" w:rsidRPr="00646694">
              <w:rPr>
                <w:color w:val="000000" w:themeColor="text1"/>
                <w:sz w:val="20"/>
                <w:szCs w:val="20"/>
              </w:rPr>
              <w:t>расчёт</w:t>
            </w:r>
            <w:r w:rsidRPr="00646694">
              <w:rPr>
                <w:color w:val="000000" w:themeColor="text1"/>
                <w:sz w:val="20"/>
                <w:szCs w:val="20"/>
              </w:rPr>
              <w:t>ной.</w:t>
            </w:r>
          </w:p>
          <w:p w:rsidR="0037355C" w:rsidRPr="00646694" w:rsidRDefault="0037355C" w:rsidP="0037355C">
            <w:pPr>
              <w:pStyle w:val="afc"/>
              <w:ind w:firstLine="777"/>
              <w:jc w:val="both"/>
              <w:rPr>
                <w:color w:val="000000" w:themeColor="text1"/>
                <w:sz w:val="20"/>
                <w:szCs w:val="20"/>
              </w:rPr>
            </w:pPr>
          </w:p>
          <w:p w:rsidR="00194EE2" w:rsidRPr="00646694" w:rsidRDefault="005C6E48" w:rsidP="0037355C">
            <w:pPr>
              <w:pStyle w:val="afc"/>
              <w:ind w:firstLine="777"/>
              <w:jc w:val="both"/>
              <w:rPr>
                <w:color w:val="000000" w:themeColor="text1"/>
                <w:sz w:val="20"/>
                <w:szCs w:val="20"/>
              </w:rPr>
            </w:pPr>
            <w:r w:rsidRPr="00646694">
              <w:rPr>
                <w:color w:val="000000" w:themeColor="text1"/>
                <w:sz w:val="20"/>
                <w:szCs w:val="20"/>
              </w:rPr>
              <w:t>3. При назначении ширины проезжей части 10 полос движения минимальное расстояние между транспортными развязками необходимо увеличить в 1,2 раза.</w:t>
            </w:r>
          </w:p>
          <w:p w:rsidR="0037355C" w:rsidRPr="00646694" w:rsidRDefault="0037355C" w:rsidP="0037355C">
            <w:pPr>
              <w:pStyle w:val="afc"/>
              <w:ind w:firstLine="777"/>
              <w:jc w:val="both"/>
              <w:rPr>
                <w:color w:val="000000" w:themeColor="text1"/>
                <w:sz w:val="20"/>
                <w:szCs w:val="20"/>
              </w:rPr>
            </w:pPr>
          </w:p>
          <w:p w:rsidR="00194EE2" w:rsidRPr="00646694" w:rsidRDefault="005C6E48" w:rsidP="0037355C">
            <w:pPr>
              <w:pStyle w:val="afc"/>
              <w:ind w:firstLine="777"/>
              <w:jc w:val="both"/>
              <w:rPr>
                <w:color w:val="000000" w:themeColor="text1"/>
                <w:sz w:val="20"/>
                <w:szCs w:val="20"/>
              </w:rPr>
            </w:pPr>
            <w:r w:rsidRPr="00646694">
              <w:rPr>
                <w:color w:val="000000" w:themeColor="text1"/>
                <w:sz w:val="20"/>
                <w:szCs w:val="20"/>
              </w:rPr>
              <w:t>4. Для движения автобусов и троллейбусов на магистральных улицах и дорогах допускается предусматривать выделенную полосу шириной 3,75 м.</w:t>
            </w:r>
          </w:p>
          <w:p w:rsidR="0037355C" w:rsidRPr="00646694" w:rsidRDefault="0037355C" w:rsidP="0037355C">
            <w:pPr>
              <w:pStyle w:val="afc"/>
              <w:ind w:firstLine="777"/>
              <w:jc w:val="both"/>
              <w:rPr>
                <w:color w:val="000000" w:themeColor="text1"/>
                <w:sz w:val="20"/>
                <w:szCs w:val="20"/>
              </w:rPr>
            </w:pPr>
          </w:p>
          <w:p w:rsidR="00194EE2" w:rsidRPr="00646694" w:rsidRDefault="005C6E48" w:rsidP="0037355C">
            <w:pPr>
              <w:pStyle w:val="afc"/>
              <w:ind w:firstLine="777"/>
              <w:jc w:val="both"/>
              <w:rPr>
                <w:color w:val="000000" w:themeColor="text1"/>
                <w:sz w:val="20"/>
                <w:szCs w:val="20"/>
              </w:rPr>
            </w:pPr>
            <w:r w:rsidRPr="00646694">
              <w:rPr>
                <w:color w:val="000000" w:themeColor="text1"/>
                <w:sz w:val="20"/>
                <w:szCs w:val="20"/>
              </w:rPr>
              <w:t>5. В ширину пешеходной части тротуаров и дорожек не включаются площади, необходимые для размещения киосков, скам</w:t>
            </w:r>
            <w:r w:rsidR="00DD7CBF" w:rsidRPr="00646694">
              <w:rPr>
                <w:color w:val="000000" w:themeColor="text1"/>
                <w:sz w:val="20"/>
                <w:szCs w:val="20"/>
              </w:rPr>
              <w:t>её</w:t>
            </w:r>
            <w:r w:rsidRPr="00646694">
              <w:rPr>
                <w:color w:val="000000" w:themeColor="text1"/>
                <w:sz w:val="20"/>
                <w:szCs w:val="20"/>
              </w:rPr>
              <w:t>к и т.п.</w:t>
            </w:r>
          </w:p>
          <w:p w:rsidR="0037355C" w:rsidRPr="00646694" w:rsidRDefault="0037355C" w:rsidP="0037355C">
            <w:pPr>
              <w:pStyle w:val="afc"/>
              <w:ind w:firstLine="777"/>
              <w:jc w:val="both"/>
              <w:rPr>
                <w:color w:val="000000" w:themeColor="text1"/>
                <w:sz w:val="20"/>
                <w:szCs w:val="20"/>
              </w:rPr>
            </w:pPr>
          </w:p>
          <w:p w:rsidR="00194EE2" w:rsidRPr="00646694" w:rsidRDefault="005C6E48" w:rsidP="0037355C">
            <w:pPr>
              <w:pStyle w:val="afc"/>
              <w:ind w:firstLine="777"/>
              <w:jc w:val="both"/>
              <w:rPr>
                <w:color w:val="000000" w:themeColor="text1"/>
                <w:sz w:val="20"/>
                <w:szCs w:val="20"/>
              </w:rPr>
            </w:pPr>
            <w:r w:rsidRPr="00646694">
              <w:rPr>
                <w:color w:val="000000" w:themeColor="text1"/>
                <w:sz w:val="20"/>
                <w:szCs w:val="20"/>
              </w:rPr>
              <w:t xml:space="preserve">6. В условиях реконструкции на улицах местного значения, а также при </w:t>
            </w:r>
            <w:r w:rsidR="00DD7CBF" w:rsidRPr="00646694">
              <w:rPr>
                <w:color w:val="000000" w:themeColor="text1"/>
                <w:sz w:val="20"/>
                <w:szCs w:val="20"/>
              </w:rPr>
              <w:t>расчёт</w:t>
            </w:r>
            <w:r w:rsidRPr="00646694">
              <w:rPr>
                <w:color w:val="000000" w:themeColor="text1"/>
                <w:sz w:val="20"/>
                <w:szCs w:val="20"/>
              </w:rPr>
              <w:t xml:space="preserve">ном пешеходном движении </w:t>
            </w:r>
            <w:r w:rsidR="00E63867" w:rsidRPr="00646694">
              <w:rPr>
                <w:color w:val="000000" w:themeColor="text1"/>
                <w:sz w:val="20"/>
                <w:szCs w:val="20"/>
              </w:rPr>
              <w:t>менее</w:t>
            </w:r>
            <w:r w:rsidRPr="00646694">
              <w:rPr>
                <w:color w:val="000000" w:themeColor="text1"/>
                <w:sz w:val="20"/>
                <w:szCs w:val="20"/>
              </w:rPr>
              <w:t xml:space="preserve"> 50 чел./ч в обоих направлениях допускается устройство тротуаров и дорожек шириной 1 м.</w:t>
            </w:r>
          </w:p>
          <w:p w:rsidR="0037355C" w:rsidRPr="00646694" w:rsidRDefault="0037355C" w:rsidP="0037355C">
            <w:pPr>
              <w:pStyle w:val="afc"/>
              <w:ind w:firstLine="777"/>
              <w:jc w:val="both"/>
              <w:rPr>
                <w:color w:val="000000" w:themeColor="text1"/>
                <w:sz w:val="20"/>
                <w:szCs w:val="20"/>
              </w:rPr>
            </w:pPr>
          </w:p>
          <w:p w:rsidR="00194EE2" w:rsidRPr="00646694" w:rsidRDefault="005C6E48" w:rsidP="0037355C">
            <w:pPr>
              <w:pStyle w:val="afc"/>
              <w:ind w:firstLine="777"/>
              <w:jc w:val="both"/>
              <w:rPr>
                <w:color w:val="000000" w:themeColor="text1"/>
                <w:sz w:val="20"/>
                <w:szCs w:val="20"/>
              </w:rPr>
            </w:pPr>
            <w:r w:rsidRPr="00646694">
              <w:rPr>
                <w:color w:val="000000" w:themeColor="text1"/>
                <w:sz w:val="20"/>
                <w:szCs w:val="20"/>
              </w:rPr>
              <w:t xml:space="preserve">7. При непосредственном примыкании тротуаров к стенам зданий, подпорным стенкам или оградам следует увеличивать их ширину </w:t>
            </w:r>
            <w:r w:rsidR="007B52BB" w:rsidRPr="00646694">
              <w:rPr>
                <w:color w:val="000000" w:themeColor="text1"/>
                <w:sz w:val="20"/>
                <w:szCs w:val="20"/>
              </w:rPr>
              <w:t xml:space="preserve">не </w:t>
            </w:r>
            <w:r w:rsidR="001C4AAE" w:rsidRPr="00646694">
              <w:rPr>
                <w:color w:val="000000" w:themeColor="text1"/>
                <w:sz w:val="20"/>
                <w:szCs w:val="20"/>
              </w:rPr>
              <w:t>менее чем</w:t>
            </w:r>
            <w:r w:rsidRPr="00646694">
              <w:rPr>
                <w:color w:val="000000" w:themeColor="text1"/>
                <w:sz w:val="20"/>
                <w:szCs w:val="20"/>
              </w:rPr>
              <w:t xml:space="preserve"> на 0,5 м.</w:t>
            </w:r>
          </w:p>
          <w:p w:rsidR="0037355C" w:rsidRPr="00646694" w:rsidRDefault="0037355C" w:rsidP="0037355C">
            <w:pPr>
              <w:pStyle w:val="afc"/>
              <w:ind w:firstLine="777"/>
              <w:jc w:val="both"/>
              <w:rPr>
                <w:color w:val="000000" w:themeColor="text1"/>
                <w:sz w:val="20"/>
                <w:szCs w:val="20"/>
              </w:rPr>
            </w:pPr>
          </w:p>
          <w:p w:rsidR="00194EE2" w:rsidRPr="00646694" w:rsidRDefault="005C6E48" w:rsidP="0037355C">
            <w:pPr>
              <w:pStyle w:val="afc"/>
              <w:ind w:firstLine="777"/>
              <w:jc w:val="both"/>
              <w:rPr>
                <w:color w:val="000000" w:themeColor="text1"/>
                <w:sz w:val="20"/>
                <w:szCs w:val="20"/>
              </w:rPr>
            </w:pPr>
            <w:r w:rsidRPr="00646694">
              <w:rPr>
                <w:color w:val="000000" w:themeColor="text1"/>
                <w:sz w:val="20"/>
                <w:szCs w:val="20"/>
              </w:rPr>
              <w:t xml:space="preserve">8. При поэтапном достижении </w:t>
            </w:r>
            <w:r w:rsidR="00DD7CBF" w:rsidRPr="00646694">
              <w:rPr>
                <w:color w:val="000000" w:themeColor="text1"/>
                <w:sz w:val="20"/>
                <w:szCs w:val="20"/>
              </w:rPr>
              <w:t>расчёт</w:t>
            </w:r>
            <w:r w:rsidRPr="00646694">
              <w:rPr>
                <w:color w:val="000000" w:themeColor="text1"/>
                <w:sz w:val="20"/>
                <w:szCs w:val="20"/>
              </w:rPr>
              <w:t xml:space="preserve">ных параметров магистральных улиц и дорог, транспортных пересечений </w:t>
            </w:r>
            <w:r w:rsidR="002D6B07" w:rsidRPr="00646694">
              <w:rPr>
                <w:color w:val="000000" w:themeColor="text1"/>
                <w:sz w:val="20"/>
                <w:szCs w:val="20"/>
              </w:rPr>
              <w:t xml:space="preserve">с учётом </w:t>
            </w:r>
            <w:r w:rsidRPr="00646694">
              <w:rPr>
                <w:color w:val="000000" w:themeColor="text1"/>
                <w:sz w:val="20"/>
                <w:szCs w:val="20"/>
              </w:rPr>
              <w:t>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tc>
      </w:tr>
    </w:tbl>
    <w:p w:rsidR="005C6E48" w:rsidRPr="00646694" w:rsidRDefault="00646694" w:rsidP="000D48B1">
      <w:pPr>
        <w:rPr>
          <w:color w:val="000000" w:themeColor="text1"/>
        </w:rPr>
      </w:pPr>
      <w:r w:rsidRPr="00646694">
        <w:rPr>
          <w:color w:val="000000" w:themeColor="text1"/>
        </w:rPr>
        <w:t>Вдоль магистральных</w:t>
      </w:r>
      <w:r w:rsidR="005C6E48" w:rsidRPr="00646694">
        <w:rPr>
          <w:color w:val="000000" w:themeColor="text1"/>
        </w:rPr>
        <w:t xml:space="preserve"> улиц общегородского </w:t>
      </w:r>
      <w:r w:rsidRPr="00646694">
        <w:rPr>
          <w:color w:val="000000" w:themeColor="text1"/>
        </w:rPr>
        <w:t>значения с</w:t>
      </w:r>
      <w:r w:rsidR="005C6E48" w:rsidRPr="00646694">
        <w:rPr>
          <w:color w:val="000000" w:themeColor="text1"/>
        </w:rPr>
        <w:t xml:space="preserve"> </w:t>
      </w:r>
      <w:r w:rsidRPr="00646694">
        <w:rPr>
          <w:color w:val="000000" w:themeColor="text1"/>
        </w:rPr>
        <w:t>непрерывным движением</w:t>
      </w:r>
      <w:r w:rsidR="005C6E48" w:rsidRPr="00646694">
        <w:rPr>
          <w:color w:val="000000" w:themeColor="text1"/>
        </w:rPr>
        <w:t xml:space="preserve"> при необходимости </w:t>
      </w:r>
      <w:r w:rsidRPr="00646694">
        <w:rPr>
          <w:color w:val="000000" w:themeColor="text1"/>
        </w:rPr>
        <w:t>транспортного обслуживания</w:t>
      </w:r>
      <w:r w:rsidR="005C6E48" w:rsidRPr="00646694">
        <w:rPr>
          <w:color w:val="000000" w:themeColor="text1"/>
        </w:rPr>
        <w:t xml:space="preserve"> </w:t>
      </w:r>
      <w:r w:rsidRPr="00646694">
        <w:rPr>
          <w:color w:val="000000" w:themeColor="text1"/>
        </w:rPr>
        <w:t>прилегающей застройки</w:t>
      </w:r>
      <w:r w:rsidR="005C6E48" w:rsidRPr="00646694">
        <w:rPr>
          <w:color w:val="000000" w:themeColor="text1"/>
        </w:rPr>
        <w:t>, а  также для увеличения пропускной способности магистрали следует предусматривать местные и боковые проезды с организацией одностороннего движения. Местные  проезды  вдоль  магистральных  улиц  городского значения  предусматривают, как правило, при концентрации в  уличной застройке   объектов  культурно-бытового  обслуживания   и   других объектов массового тяготения населения.</w:t>
      </w:r>
    </w:p>
    <w:p w:rsidR="00CF590A" w:rsidRPr="00C7367D" w:rsidRDefault="005C6E48" w:rsidP="00C7367D">
      <w:pPr>
        <w:rPr>
          <w:color w:val="000000" w:themeColor="text1"/>
        </w:rPr>
      </w:pPr>
      <w:r w:rsidRPr="00646694">
        <w:rPr>
          <w:color w:val="000000" w:themeColor="text1"/>
        </w:rPr>
        <w:t xml:space="preserve">Для разделения отдельных элементов поперечного профиля улиц и разных направлений движения следует предусматривать разделительные полосы. Ширину разделительных полос следует принимать по табл. </w:t>
      </w:r>
      <w:r w:rsidR="00A40FCE" w:rsidRPr="00FA0B85">
        <w:rPr>
          <w:color w:val="000000" w:themeColor="text1"/>
        </w:rPr>
        <w:t>1</w:t>
      </w:r>
      <w:r w:rsidRPr="00646694">
        <w:rPr>
          <w:color w:val="000000" w:themeColor="text1"/>
        </w:rPr>
        <w:t>.</w:t>
      </w:r>
      <w:r w:rsidR="000F0D8F" w:rsidRPr="00646694">
        <w:rPr>
          <w:color w:val="000000" w:themeColor="text1"/>
        </w:rPr>
        <w:t>14</w:t>
      </w:r>
      <w:r w:rsidRPr="00646694">
        <w:rPr>
          <w:color w:val="000000" w:themeColor="text1"/>
        </w:rPr>
        <w:t xml:space="preserve">. Не допускается установка на центральной разделительной полосе шириной </w:t>
      </w:r>
      <w:r w:rsidR="00E63867" w:rsidRPr="00646694">
        <w:rPr>
          <w:color w:val="000000" w:themeColor="text1"/>
        </w:rPr>
        <w:t>менее</w:t>
      </w:r>
      <w:r w:rsidRPr="00646694">
        <w:rPr>
          <w:color w:val="000000" w:themeColor="text1"/>
        </w:rPr>
        <w:t xml:space="preserve"> 4,0 м сооружений, не связанных с обес</w:t>
      </w:r>
      <w:r w:rsidR="00C7367D">
        <w:rPr>
          <w:color w:val="000000" w:themeColor="text1"/>
        </w:rPr>
        <w:t>печением безопасности движения.</w:t>
      </w:r>
    </w:p>
    <w:p w:rsidR="00355C02" w:rsidRPr="00A45F80" w:rsidRDefault="00355C02" w:rsidP="00AD7352">
      <w:pPr>
        <w:pStyle w:val="a5"/>
        <w:ind w:left="426" w:hanging="426"/>
        <w:jc w:val="right"/>
        <w:rPr>
          <w:rStyle w:val="af4"/>
          <w:color w:val="FF0000"/>
        </w:rPr>
      </w:pPr>
    </w:p>
    <w:p w:rsidR="005C6E48" w:rsidRPr="00646694" w:rsidRDefault="005C6E48" w:rsidP="00AD7352">
      <w:pPr>
        <w:pStyle w:val="a5"/>
        <w:ind w:left="426" w:hanging="426"/>
        <w:jc w:val="right"/>
        <w:rPr>
          <w:rStyle w:val="af4"/>
          <w:b w:val="0"/>
          <w:color w:val="000000" w:themeColor="text1"/>
        </w:rPr>
      </w:pPr>
      <w:r w:rsidRPr="00646694">
        <w:rPr>
          <w:rStyle w:val="af4"/>
          <w:b w:val="0"/>
          <w:color w:val="000000" w:themeColor="text1"/>
        </w:rPr>
        <w:t xml:space="preserve">Таблица </w:t>
      </w:r>
      <w:r w:rsidR="00A40FCE">
        <w:rPr>
          <w:rStyle w:val="af4"/>
          <w:b w:val="0"/>
          <w:color w:val="000000" w:themeColor="text1"/>
          <w:lang w:val="en-US"/>
        </w:rPr>
        <w:t>1</w:t>
      </w:r>
      <w:r w:rsidRPr="00646694">
        <w:rPr>
          <w:rStyle w:val="af4"/>
          <w:b w:val="0"/>
          <w:color w:val="000000" w:themeColor="text1"/>
        </w:rPr>
        <w:t>.</w:t>
      </w:r>
      <w:r w:rsidR="000F0D8F" w:rsidRPr="00646694">
        <w:rPr>
          <w:rStyle w:val="af4"/>
          <w:b w:val="0"/>
          <w:color w:val="000000" w:themeColor="text1"/>
        </w:rPr>
        <w:t>14</w:t>
      </w:r>
    </w:p>
    <w:tbl>
      <w:tblPr>
        <w:tblW w:w="9526" w:type="dxa"/>
        <w:jc w:val="center"/>
        <w:shd w:val="clear" w:color="auto" w:fill="FFFFFF" w:themeFill="background1"/>
        <w:tblLayout w:type="fixed"/>
        <w:tblCellMar>
          <w:left w:w="70" w:type="dxa"/>
          <w:right w:w="70" w:type="dxa"/>
        </w:tblCellMar>
        <w:tblLook w:val="0000" w:firstRow="0" w:lastRow="0" w:firstColumn="0" w:lastColumn="0" w:noHBand="0" w:noVBand="0"/>
      </w:tblPr>
      <w:tblGrid>
        <w:gridCol w:w="2380"/>
        <w:gridCol w:w="1276"/>
        <w:gridCol w:w="1559"/>
        <w:gridCol w:w="1559"/>
        <w:gridCol w:w="1132"/>
        <w:gridCol w:w="1620"/>
      </w:tblGrid>
      <w:tr w:rsidR="00A45F80" w:rsidRPr="00646694" w:rsidTr="00C7367D">
        <w:trPr>
          <w:cantSplit/>
          <w:trHeight w:val="240"/>
          <w:jc w:val="center"/>
        </w:trPr>
        <w:tc>
          <w:tcPr>
            <w:tcW w:w="2380" w:type="dxa"/>
            <w:vMerge w:val="restart"/>
            <w:tcBorders>
              <w:top w:val="single" w:sz="6" w:space="0" w:color="auto"/>
              <w:left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Местоположение полосы</w:t>
            </w:r>
          </w:p>
        </w:tc>
        <w:tc>
          <w:tcPr>
            <w:tcW w:w="7146" w:type="dxa"/>
            <w:gridSpan w:val="5"/>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 xml:space="preserve">Ширина полосы не </w:t>
            </w:r>
            <w:r w:rsidR="00E63867" w:rsidRPr="00646694">
              <w:rPr>
                <w:color w:val="000000" w:themeColor="text1"/>
                <w:sz w:val="20"/>
                <w:szCs w:val="20"/>
              </w:rPr>
              <w:t>менее</w:t>
            </w:r>
            <w:r w:rsidRPr="00646694">
              <w:rPr>
                <w:color w:val="000000" w:themeColor="text1"/>
                <w:sz w:val="20"/>
                <w:szCs w:val="20"/>
              </w:rPr>
              <w:t>, м</w:t>
            </w:r>
          </w:p>
        </w:tc>
      </w:tr>
      <w:tr w:rsidR="00A45F80" w:rsidRPr="00646694" w:rsidTr="00C7367D">
        <w:trPr>
          <w:cantSplit/>
          <w:trHeight w:val="240"/>
          <w:jc w:val="center"/>
        </w:trPr>
        <w:tc>
          <w:tcPr>
            <w:tcW w:w="2380" w:type="dxa"/>
            <w:vMerge/>
            <w:tcBorders>
              <w:left w:val="single" w:sz="6" w:space="0" w:color="auto"/>
              <w:right w:val="single" w:sz="6" w:space="0" w:color="auto"/>
            </w:tcBorders>
            <w:shd w:val="clear" w:color="auto" w:fill="FFFFFF" w:themeFill="background1"/>
            <w:vAlign w:val="center"/>
          </w:tcPr>
          <w:p w:rsidR="00194EE2" w:rsidRPr="00646694" w:rsidRDefault="00194EE2" w:rsidP="000F0D8F">
            <w:pPr>
              <w:pStyle w:val="afc"/>
              <w:rPr>
                <w:color w:val="000000" w:themeColor="text1"/>
                <w:sz w:val="20"/>
                <w:szCs w:val="20"/>
              </w:rPr>
            </w:pPr>
          </w:p>
        </w:tc>
        <w:tc>
          <w:tcPr>
            <w:tcW w:w="1276" w:type="dxa"/>
            <w:vMerge w:val="restart"/>
            <w:tcBorders>
              <w:top w:val="single" w:sz="6" w:space="0" w:color="auto"/>
              <w:left w:val="single" w:sz="6" w:space="0" w:color="auto"/>
              <w:right w:val="single" w:sz="4"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Городских скоростных дорог</w:t>
            </w:r>
          </w:p>
        </w:tc>
        <w:tc>
          <w:tcPr>
            <w:tcW w:w="4250" w:type="dxa"/>
            <w:gridSpan w:val="3"/>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Магистральных улиц</w:t>
            </w:r>
          </w:p>
        </w:tc>
        <w:tc>
          <w:tcPr>
            <w:tcW w:w="1620" w:type="dxa"/>
            <w:vMerge w:val="restart"/>
            <w:tcBorders>
              <w:top w:val="single" w:sz="6" w:space="0" w:color="auto"/>
              <w:left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 xml:space="preserve">Улицы   местного </w:t>
            </w:r>
            <w:r w:rsidRPr="00646694">
              <w:rPr>
                <w:color w:val="000000" w:themeColor="text1"/>
                <w:sz w:val="20"/>
                <w:szCs w:val="20"/>
              </w:rPr>
              <w:br/>
              <w:t>значения.</w:t>
            </w:r>
            <w:r w:rsidRPr="00646694">
              <w:rPr>
                <w:color w:val="000000" w:themeColor="text1"/>
                <w:sz w:val="20"/>
                <w:szCs w:val="20"/>
              </w:rPr>
              <w:br/>
              <w:t xml:space="preserve">Улицы   в жилой  </w:t>
            </w:r>
            <w:r w:rsidRPr="00646694">
              <w:rPr>
                <w:color w:val="000000" w:themeColor="text1"/>
                <w:sz w:val="20"/>
                <w:szCs w:val="20"/>
              </w:rPr>
              <w:br/>
              <w:t>застройке</w:t>
            </w:r>
          </w:p>
        </w:tc>
      </w:tr>
      <w:tr w:rsidR="00A45F80" w:rsidRPr="00646694" w:rsidTr="00C7367D">
        <w:trPr>
          <w:cantSplit/>
          <w:trHeight w:val="240"/>
          <w:jc w:val="center"/>
        </w:trPr>
        <w:tc>
          <w:tcPr>
            <w:tcW w:w="2380" w:type="dxa"/>
            <w:vMerge/>
            <w:tcBorders>
              <w:left w:val="single" w:sz="6" w:space="0" w:color="auto"/>
              <w:right w:val="single" w:sz="6" w:space="0" w:color="auto"/>
            </w:tcBorders>
            <w:shd w:val="clear" w:color="auto" w:fill="FFFFFF" w:themeFill="background1"/>
            <w:vAlign w:val="center"/>
          </w:tcPr>
          <w:p w:rsidR="00194EE2" w:rsidRPr="00646694" w:rsidRDefault="00194EE2" w:rsidP="000F0D8F">
            <w:pPr>
              <w:pStyle w:val="afc"/>
              <w:rPr>
                <w:color w:val="000000" w:themeColor="text1"/>
                <w:sz w:val="20"/>
                <w:szCs w:val="20"/>
              </w:rPr>
            </w:pPr>
          </w:p>
        </w:tc>
        <w:tc>
          <w:tcPr>
            <w:tcW w:w="1276" w:type="dxa"/>
            <w:vMerge/>
            <w:tcBorders>
              <w:left w:val="single" w:sz="6" w:space="0" w:color="auto"/>
              <w:right w:val="single" w:sz="4" w:space="0" w:color="auto"/>
            </w:tcBorders>
            <w:shd w:val="clear" w:color="auto" w:fill="FFFFFF" w:themeFill="background1"/>
            <w:vAlign w:val="center"/>
          </w:tcPr>
          <w:p w:rsidR="00194EE2" w:rsidRPr="00646694" w:rsidRDefault="00194EE2" w:rsidP="000F0D8F">
            <w:pPr>
              <w:pStyle w:val="afc"/>
              <w:rPr>
                <w:color w:val="000000" w:themeColor="text1"/>
                <w:sz w:val="20"/>
                <w:szCs w:val="20"/>
              </w:rPr>
            </w:pPr>
          </w:p>
        </w:tc>
        <w:tc>
          <w:tcPr>
            <w:tcW w:w="3118" w:type="dxa"/>
            <w:gridSpan w:val="2"/>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Общегородского значения</w:t>
            </w:r>
          </w:p>
        </w:tc>
        <w:tc>
          <w:tcPr>
            <w:tcW w:w="1132" w:type="dxa"/>
            <w:vMerge w:val="restart"/>
            <w:tcBorders>
              <w:top w:val="single" w:sz="6" w:space="0" w:color="auto"/>
              <w:left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Районного</w:t>
            </w:r>
            <w:r w:rsidRPr="00646694">
              <w:rPr>
                <w:color w:val="000000" w:themeColor="text1"/>
                <w:sz w:val="20"/>
                <w:szCs w:val="20"/>
              </w:rPr>
              <w:br/>
              <w:t>значения</w:t>
            </w:r>
          </w:p>
        </w:tc>
        <w:tc>
          <w:tcPr>
            <w:tcW w:w="1620" w:type="dxa"/>
            <w:vMerge/>
            <w:tcBorders>
              <w:left w:val="single" w:sz="6" w:space="0" w:color="auto"/>
              <w:right w:val="single" w:sz="6" w:space="0" w:color="auto"/>
            </w:tcBorders>
            <w:shd w:val="clear" w:color="auto" w:fill="FFFFFF" w:themeFill="background1"/>
            <w:vAlign w:val="center"/>
          </w:tcPr>
          <w:p w:rsidR="00194EE2" w:rsidRPr="00646694" w:rsidRDefault="00194EE2" w:rsidP="000F0D8F">
            <w:pPr>
              <w:pStyle w:val="afc"/>
              <w:rPr>
                <w:color w:val="000000" w:themeColor="text1"/>
                <w:sz w:val="20"/>
                <w:szCs w:val="20"/>
              </w:rPr>
            </w:pPr>
          </w:p>
        </w:tc>
      </w:tr>
      <w:tr w:rsidR="00A45F80" w:rsidRPr="00646694" w:rsidTr="00C7367D">
        <w:trPr>
          <w:cantSplit/>
          <w:trHeight w:val="360"/>
          <w:jc w:val="center"/>
        </w:trPr>
        <w:tc>
          <w:tcPr>
            <w:tcW w:w="2380" w:type="dxa"/>
            <w:vMerge/>
            <w:tcBorders>
              <w:left w:val="single" w:sz="6" w:space="0" w:color="auto"/>
              <w:bottom w:val="single" w:sz="6" w:space="0" w:color="auto"/>
              <w:right w:val="single" w:sz="6" w:space="0" w:color="auto"/>
            </w:tcBorders>
            <w:shd w:val="clear" w:color="auto" w:fill="FFFFFF" w:themeFill="background1"/>
            <w:vAlign w:val="center"/>
          </w:tcPr>
          <w:p w:rsidR="00194EE2" w:rsidRPr="00646694" w:rsidRDefault="00194EE2" w:rsidP="000F0D8F">
            <w:pPr>
              <w:pStyle w:val="afc"/>
              <w:rPr>
                <w:color w:val="000000" w:themeColor="text1"/>
                <w:sz w:val="20"/>
                <w:szCs w:val="20"/>
              </w:rPr>
            </w:pPr>
          </w:p>
        </w:tc>
        <w:tc>
          <w:tcPr>
            <w:tcW w:w="1276" w:type="dxa"/>
            <w:vMerge/>
            <w:tcBorders>
              <w:left w:val="single" w:sz="6" w:space="0" w:color="auto"/>
              <w:bottom w:val="single" w:sz="6" w:space="0" w:color="auto"/>
              <w:right w:val="single" w:sz="4" w:space="0" w:color="auto"/>
            </w:tcBorders>
            <w:shd w:val="clear" w:color="auto" w:fill="FFFFFF" w:themeFill="background1"/>
            <w:vAlign w:val="center"/>
          </w:tcPr>
          <w:p w:rsidR="00194EE2" w:rsidRPr="00646694" w:rsidRDefault="00194EE2" w:rsidP="000F0D8F">
            <w:pPr>
              <w:pStyle w:val="afc"/>
              <w:rPr>
                <w:color w:val="000000" w:themeColor="text1"/>
                <w:sz w:val="20"/>
                <w:szCs w:val="20"/>
              </w:rPr>
            </w:pPr>
          </w:p>
        </w:tc>
        <w:tc>
          <w:tcPr>
            <w:tcW w:w="1559"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с непрерывным</w:t>
            </w:r>
            <w:r w:rsidRPr="00646694">
              <w:rPr>
                <w:color w:val="000000" w:themeColor="text1"/>
                <w:sz w:val="20"/>
                <w:szCs w:val="20"/>
              </w:rPr>
              <w:br/>
              <w:t>движением</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с регулируемым</w:t>
            </w:r>
            <w:r w:rsidRPr="00646694">
              <w:rPr>
                <w:color w:val="000000" w:themeColor="text1"/>
                <w:sz w:val="20"/>
                <w:szCs w:val="20"/>
              </w:rPr>
              <w:br/>
              <w:t>движением</w:t>
            </w:r>
          </w:p>
        </w:tc>
        <w:tc>
          <w:tcPr>
            <w:tcW w:w="1132" w:type="dxa"/>
            <w:vMerge/>
            <w:tcBorders>
              <w:left w:val="single" w:sz="6" w:space="0" w:color="auto"/>
              <w:bottom w:val="single" w:sz="6" w:space="0" w:color="auto"/>
              <w:right w:val="single" w:sz="6" w:space="0" w:color="auto"/>
            </w:tcBorders>
            <w:shd w:val="clear" w:color="auto" w:fill="FFFFFF" w:themeFill="background1"/>
            <w:vAlign w:val="center"/>
          </w:tcPr>
          <w:p w:rsidR="00194EE2" w:rsidRPr="00646694" w:rsidRDefault="00194EE2" w:rsidP="000F0D8F">
            <w:pPr>
              <w:pStyle w:val="afc"/>
              <w:rPr>
                <w:color w:val="000000" w:themeColor="text1"/>
                <w:sz w:val="20"/>
                <w:szCs w:val="20"/>
              </w:rPr>
            </w:pPr>
          </w:p>
        </w:tc>
        <w:tc>
          <w:tcPr>
            <w:tcW w:w="1620" w:type="dxa"/>
            <w:vMerge/>
            <w:tcBorders>
              <w:left w:val="single" w:sz="6" w:space="0" w:color="auto"/>
              <w:bottom w:val="single" w:sz="6" w:space="0" w:color="auto"/>
              <w:right w:val="single" w:sz="6" w:space="0" w:color="auto"/>
            </w:tcBorders>
            <w:shd w:val="clear" w:color="auto" w:fill="FFFFFF" w:themeFill="background1"/>
            <w:vAlign w:val="center"/>
          </w:tcPr>
          <w:p w:rsidR="00194EE2" w:rsidRPr="00646694" w:rsidRDefault="00194EE2" w:rsidP="000F0D8F">
            <w:pPr>
              <w:pStyle w:val="afc"/>
              <w:rPr>
                <w:color w:val="000000" w:themeColor="text1"/>
                <w:sz w:val="20"/>
                <w:szCs w:val="20"/>
              </w:rPr>
            </w:pPr>
          </w:p>
        </w:tc>
      </w:tr>
      <w:tr w:rsidR="00A45F80" w:rsidRPr="00646694" w:rsidTr="00C7367D">
        <w:trPr>
          <w:trHeight w:val="360"/>
          <w:jc w:val="center"/>
        </w:trPr>
        <w:tc>
          <w:tcPr>
            <w:tcW w:w="238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 xml:space="preserve">Центральная          </w:t>
            </w:r>
            <w:r w:rsidRPr="00646694">
              <w:rPr>
                <w:color w:val="000000" w:themeColor="text1"/>
                <w:sz w:val="20"/>
                <w:szCs w:val="20"/>
              </w:rPr>
              <w:br/>
              <w:t>разделительная</w:t>
            </w:r>
          </w:p>
        </w:tc>
        <w:tc>
          <w:tcPr>
            <w:tcW w:w="1276"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6,0</w:t>
            </w:r>
          </w:p>
        </w:tc>
        <w:tc>
          <w:tcPr>
            <w:tcW w:w="1559"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4,0</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3,5</w:t>
            </w:r>
          </w:p>
        </w:tc>
        <w:tc>
          <w:tcPr>
            <w:tcW w:w="113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3,5</w:t>
            </w:r>
          </w:p>
        </w:tc>
        <w:tc>
          <w:tcPr>
            <w:tcW w:w="162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w:t>
            </w:r>
          </w:p>
        </w:tc>
      </w:tr>
      <w:tr w:rsidR="00A45F80" w:rsidRPr="00646694" w:rsidTr="00C7367D">
        <w:trPr>
          <w:trHeight w:val="480"/>
          <w:jc w:val="center"/>
        </w:trPr>
        <w:tc>
          <w:tcPr>
            <w:tcW w:w="238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 xml:space="preserve">Между основной       </w:t>
            </w:r>
            <w:r w:rsidRPr="00646694">
              <w:rPr>
                <w:color w:val="000000" w:themeColor="text1"/>
                <w:sz w:val="20"/>
                <w:szCs w:val="20"/>
              </w:rPr>
              <w:br/>
              <w:t xml:space="preserve">проезжей частью      </w:t>
            </w:r>
            <w:r w:rsidRPr="00646694">
              <w:rPr>
                <w:color w:val="000000" w:themeColor="text1"/>
                <w:sz w:val="20"/>
                <w:szCs w:val="20"/>
              </w:rPr>
              <w:br/>
              <w:t>и местными проездами</w:t>
            </w:r>
          </w:p>
        </w:tc>
        <w:tc>
          <w:tcPr>
            <w:tcW w:w="1276"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3,75</w:t>
            </w:r>
          </w:p>
        </w:tc>
        <w:tc>
          <w:tcPr>
            <w:tcW w:w="1559"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3,0</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3,0</w:t>
            </w:r>
          </w:p>
        </w:tc>
        <w:tc>
          <w:tcPr>
            <w:tcW w:w="113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w:t>
            </w:r>
          </w:p>
        </w:tc>
      </w:tr>
      <w:tr w:rsidR="00A45F80" w:rsidRPr="00646694" w:rsidTr="00C7367D">
        <w:trPr>
          <w:trHeight w:val="360"/>
          <w:jc w:val="center"/>
        </w:trPr>
        <w:tc>
          <w:tcPr>
            <w:tcW w:w="238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Между проезжей частью</w:t>
            </w:r>
            <w:r w:rsidRPr="00646694">
              <w:rPr>
                <w:color w:val="000000" w:themeColor="text1"/>
                <w:sz w:val="20"/>
                <w:szCs w:val="20"/>
              </w:rPr>
              <w:br/>
              <w:t>и путями скоростного внеуличного транспорта (ЛРТ)</w:t>
            </w:r>
          </w:p>
        </w:tc>
        <w:tc>
          <w:tcPr>
            <w:tcW w:w="1276"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3,0</w:t>
            </w:r>
          </w:p>
        </w:tc>
        <w:tc>
          <w:tcPr>
            <w:tcW w:w="1559"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3,0</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3,0</w:t>
            </w:r>
          </w:p>
        </w:tc>
        <w:tc>
          <w:tcPr>
            <w:tcW w:w="113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2,0</w:t>
            </w:r>
          </w:p>
        </w:tc>
        <w:tc>
          <w:tcPr>
            <w:tcW w:w="162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w:t>
            </w:r>
          </w:p>
        </w:tc>
      </w:tr>
      <w:tr w:rsidR="00A45F80" w:rsidRPr="00646694" w:rsidTr="00C7367D">
        <w:trPr>
          <w:trHeight w:val="360"/>
          <w:jc w:val="center"/>
        </w:trPr>
        <w:tc>
          <w:tcPr>
            <w:tcW w:w="238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Между проезжей частью</w:t>
            </w:r>
            <w:r w:rsidRPr="00646694">
              <w:rPr>
                <w:color w:val="000000" w:themeColor="text1"/>
                <w:sz w:val="20"/>
                <w:szCs w:val="20"/>
              </w:rPr>
              <w:br/>
              <w:t>и тротуаром</w:t>
            </w:r>
          </w:p>
        </w:tc>
        <w:tc>
          <w:tcPr>
            <w:tcW w:w="1276"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w:t>
            </w:r>
          </w:p>
        </w:tc>
        <w:tc>
          <w:tcPr>
            <w:tcW w:w="1559"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rFonts w:eastAsia="Calibri"/>
                <w:color w:val="000000" w:themeColor="text1"/>
                <w:sz w:val="20"/>
                <w:szCs w:val="20"/>
              </w:rPr>
            </w:pPr>
            <w:r w:rsidRPr="00646694">
              <w:rPr>
                <w:rFonts w:eastAsia="Calibri"/>
                <w:color w:val="000000" w:themeColor="text1"/>
                <w:sz w:val="20"/>
                <w:szCs w:val="20"/>
              </w:rPr>
              <w:t>3,0</w:t>
            </w:r>
          </w:p>
          <w:p w:rsidR="00194EE2" w:rsidRPr="00646694" w:rsidRDefault="005C6E48" w:rsidP="000F0D8F">
            <w:pPr>
              <w:pStyle w:val="afc"/>
              <w:rPr>
                <w:color w:val="000000" w:themeColor="text1"/>
                <w:sz w:val="20"/>
                <w:szCs w:val="20"/>
              </w:rPr>
            </w:pPr>
            <w:r w:rsidRPr="00646694">
              <w:rPr>
                <w:color w:val="000000" w:themeColor="text1"/>
                <w:sz w:val="20"/>
                <w:szCs w:val="20"/>
              </w:rPr>
              <w:t>3,0</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3,0</w:t>
            </w:r>
          </w:p>
        </w:tc>
        <w:tc>
          <w:tcPr>
            <w:tcW w:w="113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2,0</w:t>
            </w:r>
          </w:p>
        </w:tc>
        <w:tc>
          <w:tcPr>
            <w:tcW w:w="162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w:t>
            </w:r>
          </w:p>
        </w:tc>
      </w:tr>
      <w:tr w:rsidR="005C6E48" w:rsidRPr="00646694" w:rsidTr="00C7367D">
        <w:trPr>
          <w:trHeight w:val="360"/>
          <w:jc w:val="center"/>
        </w:trPr>
        <w:tc>
          <w:tcPr>
            <w:tcW w:w="238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 xml:space="preserve">Между тротуаром      </w:t>
            </w:r>
            <w:r w:rsidRPr="00646694">
              <w:rPr>
                <w:color w:val="000000" w:themeColor="text1"/>
                <w:sz w:val="20"/>
                <w:szCs w:val="20"/>
              </w:rPr>
              <w:br/>
              <w:t>и путями скоростного внеуличного транспорта (ЛРТ)</w:t>
            </w:r>
          </w:p>
        </w:tc>
        <w:tc>
          <w:tcPr>
            <w:tcW w:w="1276"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w:t>
            </w:r>
          </w:p>
        </w:tc>
        <w:tc>
          <w:tcPr>
            <w:tcW w:w="1559"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2,0</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2,0</w:t>
            </w:r>
          </w:p>
        </w:tc>
        <w:tc>
          <w:tcPr>
            <w:tcW w:w="113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94EE2" w:rsidRPr="00646694" w:rsidRDefault="005C6E48" w:rsidP="000F0D8F">
            <w:pPr>
              <w:pStyle w:val="afc"/>
              <w:rPr>
                <w:color w:val="000000" w:themeColor="text1"/>
                <w:sz w:val="20"/>
                <w:szCs w:val="20"/>
              </w:rPr>
            </w:pPr>
            <w:r w:rsidRPr="00646694">
              <w:rPr>
                <w:color w:val="000000" w:themeColor="text1"/>
                <w:sz w:val="20"/>
                <w:szCs w:val="20"/>
              </w:rPr>
              <w:t>-</w:t>
            </w:r>
          </w:p>
        </w:tc>
      </w:tr>
    </w:tbl>
    <w:p w:rsidR="00205814" w:rsidRPr="00A45F80" w:rsidRDefault="00205814" w:rsidP="00AD7352">
      <w:pPr>
        <w:pStyle w:val="ConsNormal"/>
        <w:widowControl/>
        <w:ind w:left="426" w:hanging="426"/>
        <w:jc w:val="both"/>
        <w:rPr>
          <w:rFonts w:ascii="Times New Roman" w:hAnsi="Times New Roman" w:cs="Times New Roman"/>
          <w:color w:val="FF0000"/>
          <w:sz w:val="24"/>
          <w:szCs w:val="24"/>
          <w:u w:val="single"/>
        </w:rPr>
      </w:pPr>
    </w:p>
    <w:p w:rsidR="005C6E48" w:rsidRPr="00646694" w:rsidRDefault="005C6E48" w:rsidP="00AD7352">
      <w:pPr>
        <w:pStyle w:val="ConsNormal"/>
        <w:widowControl/>
        <w:ind w:left="426" w:hanging="426"/>
        <w:jc w:val="both"/>
        <w:rPr>
          <w:rFonts w:ascii="Times New Roman" w:hAnsi="Times New Roman" w:cs="Times New Roman"/>
          <w:color w:val="000000" w:themeColor="text1"/>
          <w:sz w:val="24"/>
          <w:szCs w:val="24"/>
        </w:rPr>
      </w:pPr>
      <w:r w:rsidRPr="00646694">
        <w:rPr>
          <w:rFonts w:ascii="Times New Roman" w:hAnsi="Times New Roman" w:cs="Times New Roman"/>
          <w:color w:val="000000" w:themeColor="text1"/>
          <w:sz w:val="24"/>
          <w:szCs w:val="24"/>
          <w:u w:val="single"/>
        </w:rPr>
        <w:t>Примечания</w:t>
      </w:r>
      <w:r w:rsidRPr="00646694">
        <w:rPr>
          <w:rFonts w:ascii="Times New Roman" w:hAnsi="Times New Roman" w:cs="Times New Roman"/>
          <w:color w:val="000000" w:themeColor="text1"/>
          <w:sz w:val="24"/>
          <w:szCs w:val="24"/>
        </w:rPr>
        <w:t xml:space="preserve">: </w:t>
      </w:r>
    </w:p>
    <w:p w:rsidR="005C6E48" w:rsidRPr="00646694" w:rsidRDefault="005C6E48" w:rsidP="004C0D26">
      <w:pPr>
        <w:rPr>
          <w:color w:val="000000" w:themeColor="text1"/>
        </w:rPr>
      </w:pPr>
      <w:r w:rsidRPr="00646694">
        <w:rPr>
          <w:color w:val="000000" w:themeColor="text1"/>
        </w:rPr>
        <w:t xml:space="preserve">1. В условиях реконструкции допускается уменьшать ширину разделительных полос между основной проезжей частью и местным проездом на магистральных улицах общегородского значения до 2 м, между проезжей частью и крайним рельсом пути скоростного трамвая до 2,8 м на прямом участке и 3,1 м на криволинейных участках радиусом </w:t>
      </w:r>
      <w:r w:rsidR="007B52BB" w:rsidRPr="00646694">
        <w:rPr>
          <w:color w:val="000000" w:themeColor="text1"/>
        </w:rPr>
        <w:t>не менее</w:t>
      </w:r>
      <w:r w:rsidR="00B21F87" w:rsidRPr="00646694">
        <w:rPr>
          <w:color w:val="000000" w:themeColor="text1"/>
        </w:rPr>
        <w:t xml:space="preserve"> </w:t>
      </w:r>
      <w:r w:rsidRPr="00646694">
        <w:rPr>
          <w:color w:val="000000" w:themeColor="text1"/>
        </w:rPr>
        <w:t xml:space="preserve">250 м. Переход от 2-3-метровой ширины центральной разделительной полосы к ширине полосы 4,0 м следует осуществлять на участке длиной </w:t>
      </w:r>
      <w:r w:rsidR="007B52BB" w:rsidRPr="00646694">
        <w:rPr>
          <w:color w:val="000000" w:themeColor="text1"/>
        </w:rPr>
        <w:t>не менее</w:t>
      </w:r>
      <w:r w:rsidR="00B21F87" w:rsidRPr="00646694">
        <w:rPr>
          <w:color w:val="000000" w:themeColor="text1"/>
        </w:rPr>
        <w:t xml:space="preserve"> </w:t>
      </w:r>
      <w:r w:rsidRPr="00646694">
        <w:rPr>
          <w:color w:val="000000" w:themeColor="text1"/>
        </w:rPr>
        <w:t>100 м.</w:t>
      </w:r>
    </w:p>
    <w:p w:rsidR="005C6E48" w:rsidRPr="00646694" w:rsidRDefault="005C6E48" w:rsidP="004C0D26">
      <w:pPr>
        <w:rPr>
          <w:color w:val="000000" w:themeColor="text1"/>
        </w:rPr>
      </w:pPr>
      <w:r w:rsidRPr="00646694">
        <w:rPr>
          <w:color w:val="000000" w:themeColor="text1"/>
        </w:rPr>
        <w:t>2.</w:t>
      </w:r>
      <w:r w:rsidRPr="00646694">
        <w:rPr>
          <w:color w:val="000000" w:themeColor="text1"/>
          <w:sz w:val="28"/>
          <w:szCs w:val="28"/>
          <w:shd w:val="clear" w:color="auto" w:fill="FFFFEF"/>
        </w:rPr>
        <w:t> </w:t>
      </w:r>
      <w:r w:rsidRPr="00646694">
        <w:rPr>
          <w:color w:val="000000" w:themeColor="text1"/>
        </w:rPr>
        <w:t xml:space="preserve">В стесненных условиях и при реконструкции на магистральных улицах и дорогах регулируемого движения, при обеспечении </w:t>
      </w:r>
      <w:r w:rsidR="00DD7CBF" w:rsidRPr="00646694">
        <w:rPr>
          <w:color w:val="000000" w:themeColor="text1"/>
        </w:rPr>
        <w:t>расчёт</w:t>
      </w:r>
      <w:r w:rsidRPr="00646694">
        <w:rPr>
          <w:color w:val="000000" w:themeColor="text1"/>
        </w:rPr>
        <w:t xml:space="preserve">ной скорости движения не </w:t>
      </w:r>
      <w:r w:rsidR="0065178D" w:rsidRPr="00646694">
        <w:rPr>
          <w:color w:val="000000" w:themeColor="text1"/>
        </w:rPr>
        <w:t>более</w:t>
      </w:r>
      <w:r w:rsidRPr="00646694">
        <w:rPr>
          <w:color w:val="000000" w:themeColor="text1"/>
        </w:rPr>
        <w:t xml:space="preserve"> 70 км/ч, центральную разделительную полосу допускается не устраивать или принимать полосу шириной </w:t>
      </w:r>
      <w:r w:rsidR="00E63867" w:rsidRPr="00646694">
        <w:rPr>
          <w:color w:val="000000" w:themeColor="text1"/>
        </w:rPr>
        <w:t>менее</w:t>
      </w:r>
      <w:r w:rsidRPr="00646694">
        <w:rPr>
          <w:color w:val="000000" w:themeColor="text1"/>
        </w:rPr>
        <w:t xml:space="preserve"> приведенных в настоящей таблице значений.</w:t>
      </w:r>
      <w:r w:rsidRPr="00646694">
        <w:rPr>
          <w:color w:val="000000" w:themeColor="text1"/>
          <w:sz w:val="28"/>
          <w:szCs w:val="28"/>
          <w:shd w:val="clear" w:color="auto" w:fill="FFFFEF"/>
        </w:rPr>
        <w:t> </w:t>
      </w:r>
    </w:p>
    <w:p w:rsidR="005C6E48" w:rsidRPr="00646694" w:rsidRDefault="005C6E48" w:rsidP="004C0D26">
      <w:pPr>
        <w:rPr>
          <w:rFonts w:eastAsia="Times New Roman"/>
          <w:color w:val="000000" w:themeColor="text1"/>
          <w:lang w:eastAsia="ru-RU"/>
        </w:rPr>
      </w:pPr>
      <w:r w:rsidRPr="00646694">
        <w:rPr>
          <w:rFonts w:eastAsia="Times New Roman"/>
          <w:color w:val="000000" w:themeColor="text1"/>
          <w:lang w:eastAsia="ru-RU"/>
        </w:rPr>
        <w:t>3. На улицах общегородского значения регулируемого движения и районного значения полосу для левого поворота допускается устраивать за счет уменьшения ширины центральной разделительной полосы.</w:t>
      </w:r>
    </w:p>
    <w:p w:rsidR="005C6E48" w:rsidRPr="00A45F80" w:rsidRDefault="005C6E48" w:rsidP="004C0D26">
      <w:pPr>
        <w:rPr>
          <w:rStyle w:val="af4"/>
          <w:color w:val="FF0000"/>
        </w:rPr>
      </w:pPr>
    </w:p>
    <w:p w:rsidR="005C6E48" w:rsidRPr="00646694" w:rsidRDefault="005C6E48" w:rsidP="004C0D26">
      <w:pPr>
        <w:rPr>
          <w:color w:val="000000" w:themeColor="text1"/>
        </w:rPr>
      </w:pPr>
      <w:r w:rsidRPr="00646694">
        <w:rPr>
          <w:color w:val="000000" w:themeColor="text1"/>
        </w:rPr>
        <w:t xml:space="preserve">Радиусы закругления бортового камня или кромки проезжей части улиц, дорог следует принимать по </w:t>
      </w:r>
      <w:r w:rsidR="00DD7CBF" w:rsidRPr="00646694">
        <w:rPr>
          <w:color w:val="000000" w:themeColor="text1"/>
        </w:rPr>
        <w:t>расчёт</w:t>
      </w:r>
      <w:r w:rsidRPr="00646694">
        <w:rPr>
          <w:color w:val="000000" w:themeColor="text1"/>
        </w:rPr>
        <w:t xml:space="preserve">у, но </w:t>
      </w:r>
      <w:r w:rsidR="007B52BB" w:rsidRPr="00646694">
        <w:rPr>
          <w:color w:val="000000" w:themeColor="text1"/>
        </w:rPr>
        <w:t>не менее</w:t>
      </w:r>
      <w:r w:rsidR="00205814" w:rsidRPr="00646694">
        <w:rPr>
          <w:color w:val="000000" w:themeColor="text1"/>
        </w:rPr>
        <w:t xml:space="preserve"> </w:t>
      </w:r>
      <w:r w:rsidRPr="00646694">
        <w:rPr>
          <w:color w:val="000000" w:themeColor="text1"/>
        </w:rPr>
        <w:t>6,0 м, при отсутствии движения допускается принимать 1,0 м.</w:t>
      </w:r>
    </w:p>
    <w:p w:rsidR="005C6E48" w:rsidRPr="00646694" w:rsidRDefault="005C6E48" w:rsidP="004C0D26">
      <w:pPr>
        <w:rPr>
          <w:color w:val="000000" w:themeColor="text1"/>
        </w:rPr>
      </w:pPr>
      <w:r w:rsidRPr="00646694">
        <w:rPr>
          <w:color w:val="000000" w:themeColor="text1"/>
        </w:rPr>
        <w:t>Для общественного транспорта (трамвай, троллейбус, автобус) радиусы закругления устанавливаются в соответствии с техническими требованиями эксплуатации этих видов транспорта.</w:t>
      </w:r>
    </w:p>
    <w:p w:rsidR="005C6E48" w:rsidRPr="00646694" w:rsidRDefault="005C6E48" w:rsidP="004C0D26">
      <w:pPr>
        <w:rPr>
          <w:color w:val="000000" w:themeColor="text1"/>
        </w:rPr>
      </w:pPr>
      <w:r w:rsidRPr="00646694">
        <w:rPr>
          <w:color w:val="000000" w:themeColor="text1"/>
        </w:rPr>
        <w:t xml:space="preserve">Для  городских улиц и дорог всех типов следует принимать двускатный  профиль на прямых участках и горизонтальных  кривых  с радиусом  2000  м  и  </w:t>
      </w:r>
      <w:r w:rsidR="0065178D" w:rsidRPr="00646694">
        <w:rPr>
          <w:color w:val="000000" w:themeColor="text1"/>
        </w:rPr>
        <w:t xml:space="preserve">более </w:t>
      </w:r>
      <w:r w:rsidRPr="00646694">
        <w:rPr>
          <w:color w:val="000000" w:themeColor="text1"/>
        </w:rPr>
        <w:t xml:space="preserve">при двустороннем движении  транспорта.  Допускается   устройство   двускатного   поперечного   профиля   на магистральных  улицах при радиусе 1200 м и </w:t>
      </w:r>
      <w:r w:rsidR="0065178D" w:rsidRPr="00646694">
        <w:rPr>
          <w:color w:val="000000" w:themeColor="text1"/>
        </w:rPr>
        <w:t>более</w:t>
      </w:r>
      <w:r w:rsidRPr="00646694">
        <w:rPr>
          <w:color w:val="000000" w:themeColor="text1"/>
        </w:rPr>
        <w:t xml:space="preserve">, на местных  улицах при радиусе 800 м и </w:t>
      </w:r>
      <w:r w:rsidR="0065178D" w:rsidRPr="00646694">
        <w:rPr>
          <w:color w:val="000000" w:themeColor="text1"/>
        </w:rPr>
        <w:t>более</w:t>
      </w:r>
      <w:r w:rsidRPr="00646694">
        <w:rPr>
          <w:color w:val="000000" w:themeColor="text1"/>
        </w:rPr>
        <w:t>.</w:t>
      </w:r>
    </w:p>
    <w:p w:rsidR="005C6E48" w:rsidRPr="00646694" w:rsidRDefault="005C6E48" w:rsidP="004C0D26">
      <w:pPr>
        <w:rPr>
          <w:color w:val="000000" w:themeColor="text1"/>
        </w:rPr>
      </w:pPr>
      <w:r w:rsidRPr="00646694">
        <w:rPr>
          <w:color w:val="000000" w:themeColor="text1"/>
        </w:rPr>
        <w:t>При  меньших  радиусах  горизонтальных  кривых  поперечный  профиль следует принимать односкатным.</w:t>
      </w:r>
    </w:p>
    <w:p w:rsidR="005C6E48" w:rsidRPr="00646694" w:rsidRDefault="005C6E48" w:rsidP="004C0D26">
      <w:pPr>
        <w:rPr>
          <w:color w:val="000000" w:themeColor="text1"/>
        </w:rPr>
      </w:pPr>
      <w:r w:rsidRPr="00646694">
        <w:rPr>
          <w:color w:val="000000" w:themeColor="text1"/>
        </w:rPr>
        <w:t>При  ширине  проезжей  части  жилых  улиц  и  местных  проездов магистральных  улиц,  равной  7,0-9,0  м,  допускается   устройство односкатного  профиля  проезжей части  при  двустороннем  движении транспорта.</w:t>
      </w:r>
    </w:p>
    <w:p w:rsidR="005C6E48" w:rsidRPr="00646694" w:rsidRDefault="005C6E48" w:rsidP="004C0D26">
      <w:pPr>
        <w:rPr>
          <w:color w:val="000000" w:themeColor="text1"/>
        </w:rPr>
      </w:pPr>
      <w:r w:rsidRPr="00646694">
        <w:rPr>
          <w:color w:val="000000" w:themeColor="text1"/>
        </w:rPr>
        <w:t xml:space="preserve">Для обеспечения безопасности движения и соблюдения боковых интервалов между транспортными средствами проезжая часть улиц и дорог на горизонтальных кривых радиусом до 400 м должна быть уширена согласно табл. </w:t>
      </w:r>
      <w:r w:rsidR="00A40FCE">
        <w:rPr>
          <w:color w:val="000000" w:themeColor="text1"/>
          <w:lang w:val="en-US"/>
        </w:rPr>
        <w:t>1</w:t>
      </w:r>
      <w:r w:rsidRPr="00646694">
        <w:rPr>
          <w:color w:val="000000" w:themeColor="text1"/>
        </w:rPr>
        <w:t>.</w:t>
      </w:r>
      <w:r w:rsidR="000F0D8F" w:rsidRPr="00646694">
        <w:rPr>
          <w:color w:val="000000" w:themeColor="text1"/>
        </w:rPr>
        <w:t>15.</w:t>
      </w:r>
    </w:p>
    <w:p w:rsidR="0037355C" w:rsidRPr="00646694" w:rsidRDefault="0037355C" w:rsidP="0037355C">
      <w:pPr>
        <w:pStyle w:val="a5"/>
        <w:ind w:left="426" w:right="992" w:hanging="426"/>
        <w:jc w:val="right"/>
        <w:rPr>
          <w:rStyle w:val="af4"/>
          <w:b w:val="0"/>
          <w:color w:val="000000" w:themeColor="text1"/>
        </w:rPr>
      </w:pPr>
    </w:p>
    <w:p w:rsidR="005C6E48" w:rsidRPr="00646694" w:rsidRDefault="00A40FCE" w:rsidP="0037355C">
      <w:pPr>
        <w:pStyle w:val="a5"/>
        <w:ind w:left="426" w:right="992" w:hanging="426"/>
        <w:jc w:val="right"/>
        <w:rPr>
          <w:rStyle w:val="af4"/>
          <w:b w:val="0"/>
          <w:color w:val="000000" w:themeColor="text1"/>
        </w:rPr>
      </w:pPr>
      <w:r>
        <w:rPr>
          <w:rStyle w:val="af4"/>
          <w:b w:val="0"/>
          <w:color w:val="000000" w:themeColor="text1"/>
          <w:lang w:val="en-US"/>
        </w:rPr>
        <w:t xml:space="preserve">   </w:t>
      </w:r>
      <w:r w:rsidR="005C6E48" w:rsidRPr="00646694">
        <w:rPr>
          <w:rStyle w:val="af4"/>
          <w:b w:val="0"/>
          <w:color w:val="000000" w:themeColor="text1"/>
        </w:rPr>
        <w:t xml:space="preserve">Таблица </w:t>
      </w:r>
      <w:r>
        <w:rPr>
          <w:rStyle w:val="af4"/>
          <w:b w:val="0"/>
          <w:color w:val="000000" w:themeColor="text1"/>
          <w:lang w:val="en-US"/>
        </w:rPr>
        <w:t>1</w:t>
      </w:r>
      <w:r w:rsidR="005C6E48" w:rsidRPr="00646694">
        <w:rPr>
          <w:rStyle w:val="af4"/>
          <w:b w:val="0"/>
          <w:color w:val="000000" w:themeColor="text1"/>
        </w:rPr>
        <w:t>.</w:t>
      </w:r>
      <w:r w:rsidR="000F0D8F" w:rsidRPr="00646694">
        <w:rPr>
          <w:rStyle w:val="af4"/>
          <w:b w:val="0"/>
          <w:color w:val="000000" w:themeColor="text1"/>
        </w:rPr>
        <w:t>15</w:t>
      </w:r>
    </w:p>
    <w:tbl>
      <w:tblPr>
        <w:tblW w:w="5000" w:type="pct"/>
        <w:jc w:val="center"/>
        <w:shd w:val="clear" w:color="auto" w:fill="FFFFFF" w:themeFill="background1"/>
        <w:tblCellMar>
          <w:left w:w="70" w:type="dxa"/>
          <w:right w:w="70" w:type="dxa"/>
        </w:tblCellMar>
        <w:tblLook w:val="0000" w:firstRow="0" w:lastRow="0" w:firstColumn="0" w:lastColumn="0" w:noHBand="0" w:noVBand="0"/>
      </w:tblPr>
      <w:tblGrid>
        <w:gridCol w:w="3284"/>
        <w:gridCol w:w="6353"/>
      </w:tblGrid>
      <w:tr w:rsidR="00A45F80" w:rsidRPr="00646694" w:rsidTr="00A40FCE">
        <w:trPr>
          <w:trHeight w:val="364"/>
          <w:jc w:val="center"/>
        </w:trPr>
        <w:tc>
          <w:tcPr>
            <w:tcW w:w="17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Радиусы кривых, м</w:t>
            </w:r>
          </w:p>
        </w:tc>
        <w:tc>
          <w:tcPr>
            <w:tcW w:w="329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Уширение на каждую полосу движения, м</w:t>
            </w:r>
          </w:p>
        </w:tc>
      </w:tr>
      <w:tr w:rsidR="00A45F80" w:rsidRPr="00646694" w:rsidTr="00A40FCE">
        <w:trPr>
          <w:trHeight w:val="240"/>
          <w:jc w:val="center"/>
        </w:trPr>
        <w:tc>
          <w:tcPr>
            <w:tcW w:w="1704"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400</w:t>
            </w:r>
          </w:p>
        </w:tc>
        <w:tc>
          <w:tcPr>
            <w:tcW w:w="3296"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0,2</w:t>
            </w:r>
          </w:p>
        </w:tc>
      </w:tr>
      <w:tr w:rsidR="00A45F80" w:rsidRPr="00646694" w:rsidTr="00A40FCE">
        <w:trPr>
          <w:trHeight w:val="240"/>
          <w:jc w:val="center"/>
        </w:trPr>
        <w:tc>
          <w:tcPr>
            <w:tcW w:w="1704"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300</w:t>
            </w:r>
          </w:p>
        </w:tc>
        <w:tc>
          <w:tcPr>
            <w:tcW w:w="3296"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0,3</w:t>
            </w:r>
          </w:p>
        </w:tc>
      </w:tr>
      <w:tr w:rsidR="00A45F80" w:rsidRPr="00646694" w:rsidTr="00A40FCE">
        <w:trPr>
          <w:trHeight w:val="240"/>
          <w:jc w:val="center"/>
        </w:trPr>
        <w:tc>
          <w:tcPr>
            <w:tcW w:w="1704"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200</w:t>
            </w:r>
          </w:p>
        </w:tc>
        <w:tc>
          <w:tcPr>
            <w:tcW w:w="3296"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0,4</w:t>
            </w:r>
          </w:p>
        </w:tc>
      </w:tr>
      <w:tr w:rsidR="00A45F80" w:rsidRPr="00646694" w:rsidTr="00A40FCE">
        <w:trPr>
          <w:trHeight w:val="240"/>
          <w:jc w:val="center"/>
        </w:trPr>
        <w:tc>
          <w:tcPr>
            <w:tcW w:w="1704"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150</w:t>
            </w:r>
          </w:p>
        </w:tc>
        <w:tc>
          <w:tcPr>
            <w:tcW w:w="3296"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0,5</w:t>
            </w:r>
          </w:p>
        </w:tc>
      </w:tr>
      <w:tr w:rsidR="00A45F80" w:rsidRPr="00646694" w:rsidTr="00A40FCE">
        <w:trPr>
          <w:trHeight w:val="240"/>
          <w:jc w:val="center"/>
        </w:trPr>
        <w:tc>
          <w:tcPr>
            <w:tcW w:w="1704"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100</w:t>
            </w:r>
          </w:p>
        </w:tc>
        <w:tc>
          <w:tcPr>
            <w:tcW w:w="3296"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0,8</w:t>
            </w:r>
          </w:p>
        </w:tc>
      </w:tr>
      <w:tr w:rsidR="00A45F80" w:rsidRPr="00646694" w:rsidTr="00A40FCE">
        <w:trPr>
          <w:trHeight w:val="240"/>
          <w:jc w:val="center"/>
        </w:trPr>
        <w:tc>
          <w:tcPr>
            <w:tcW w:w="1704"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80</w:t>
            </w:r>
          </w:p>
        </w:tc>
        <w:tc>
          <w:tcPr>
            <w:tcW w:w="3296"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1,0</w:t>
            </w:r>
          </w:p>
        </w:tc>
      </w:tr>
      <w:tr w:rsidR="00A45F80" w:rsidRPr="00646694" w:rsidTr="00A40FCE">
        <w:trPr>
          <w:trHeight w:val="240"/>
          <w:jc w:val="center"/>
        </w:trPr>
        <w:tc>
          <w:tcPr>
            <w:tcW w:w="1704"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60</w:t>
            </w:r>
          </w:p>
        </w:tc>
        <w:tc>
          <w:tcPr>
            <w:tcW w:w="3296"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1,4</w:t>
            </w:r>
          </w:p>
        </w:tc>
      </w:tr>
      <w:tr w:rsidR="00A45F80" w:rsidRPr="00646694" w:rsidTr="00A40FCE">
        <w:trPr>
          <w:trHeight w:val="240"/>
          <w:jc w:val="center"/>
        </w:trPr>
        <w:tc>
          <w:tcPr>
            <w:tcW w:w="1704"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50</w:t>
            </w:r>
          </w:p>
        </w:tc>
        <w:tc>
          <w:tcPr>
            <w:tcW w:w="3296"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1,6</w:t>
            </w:r>
          </w:p>
        </w:tc>
      </w:tr>
      <w:tr w:rsidR="005C6E48" w:rsidRPr="00646694" w:rsidTr="00A40FCE">
        <w:trPr>
          <w:trHeight w:val="240"/>
          <w:jc w:val="center"/>
        </w:trPr>
        <w:tc>
          <w:tcPr>
            <w:tcW w:w="1704"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40</w:t>
            </w:r>
          </w:p>
        </w:tc>
        <w:tc>
          <w:tcPr>
            <w:tcW w:w="3296" w:type="pct"/>
            <w:tcBorders>
              <w:top w:val="single" w:sz="6" w:space="0" w:color="auto"/>
              <w:left w:val="single" w:sz="6" w:space="0" w:color="auto"/>
              <w:bottom w:val="single" w:sz="6" w:space="0" w:color="auto"/>
              <w:right w:val="single" w:sz="6" w:space="0" w:color="auto"/>
            </w:tcBorders>
            <w:shd w:val="clear" w:color="auto" w:fill="FFFFFF" w:themeFill="background1"/>
          </w:tcPr>
          <w:p w:rsidR="005C6E48" w:rsidRPr="00646694" w:rsidRDefault="005C6E48" w:rsidP="00AD7352">
            <w:pPr>
              <w:pStyle w:val="ConsCell"/>
              <w:widowControl/>
              <w:ind w:left="426" w:hanging="426"/>
              <w:jc w:val="center"/>
              <w:rPr>
                <w:rFonts w:ascii="Times New Roman" w:hAnsi="Times New Roman" w:cs="Times New Roman"/>
                <w:color w:val="000000" w:themeColor="text1"/>
                <w:sz w:val="22"/>
              </w:rPr>
            </w:pPr>
            <w:r w:rsidRPr="00646694">
              <w:rPr>
                <w:rFonts w:ascii="Times New Roman" w:hAnsi="Times New Roman" w:cs="Times New Roman"/>
                <w:color w:val="000000" w:themeColor="text1"/>
                <w:sz w:val="22"/>
              </w:rPr>
              <w:t>2</w:t>
            </w:r>
          </w:p>
        </w:tc>
      </w:tr>
    </w:tbl>
    <w:p w:rsidR="005C6E48" w:rsidRPr="00A45F80" w:rsidRDefault="005C6E48" w:rsidP="00AD7352">
      <w:pPr>
        <w:pStyle w:val="a5"/>
        <w:ind w:left="426" w:hanging="426"/>
        <w:rPr>
          <w:rFonts w:cs="Times New Roman"/>
          <w:color w:val="FF0000"/>
          <w:szCs w:val="24"/>
        </w:rPr>
      </w:pPr>
    </w:p>
    <w:p w:rsidR="005C6E48" w:rsidRPr="00646694" w:rsidRDefault="005C6E48" w:rsidP="004C0D26">
      <w:pPr>
        <w:rPr>
          <w:color w:val="000000" w:themeColor="text1"/>
        </w:rPr>
      </w:pPr>
      <w:r w:rsidRPr="00646694">
        <w:rPr>
          <w:color w:val="000000" w:themeColor="text1"/>
        </w:rPr>
        <w:t>Поперечные уклоны элементов поперечного профиля следует принимать:</w:t>
      </w:r>
    </w:p>
    <w:p w:rsidR="005C6E48" w:rsidRPr="00646694" w:rsidRDefault="005C6E48" w:rsidP="004C0D26">
      <w:pPr>
        <w:rPr>
          <w:color w:val="000000" w:themeColor="text1"/>
        </w:rPr>
      </w:pPr>
      <w:r w:rsidRPr="00646694">
        <w:rPr>
          <w:color w:val="000000" w:themeColor="text1"/>
        </w:rPr>
        <w:t>- для проезжей части - минимальный - </w:t>
      </w:r>
      <w:r w:rsidRPr="00646694">
        <w:rPr>
          <w:noProof/>
          <w:color w:val="000000" w:themeColor="text1"/>
          <w:lang w:eastAsia="ru-RU"/>
        </w:rPr>
        <w:t>10‰</w:t>
      </w:r>
      <w:r w:rsidRPr="00646694">
        <w:rPr>
          <w:color w:val="000000" w:themeColor="text1"/>
        </w:rPr>
        <w:t> , максимальный - </w:t>
      </w:r>
      <w:r w:rsidRPr="00646694">
        <w:rPr>
          <w:noProof/>
          <w:color w:val="000000" w:themeColor="text1"/>
          <w:lang w:eastAsia="ru-RU"/>
        </w:rPr>
        <w:t>30‰</w:t>
      </w:r>
      <w:r w:rsidRPr="00646694">
        <w:rPr>
          <w:color w:val="000000" w:themeColor="text1"/>
        </w:rPr>
        <w:t>;</w:t>
      </w:r>
    </w:p>
    <w:p w:rsidR="005C6E48" w:rsidRPr="00646694" w:rsidRDefault="005C6E48" w:rsidP="004C0D26">
      <w:pPr>
        <w:rPr>
          <w:color w:val="000000" w:themeColor="text1"/>
        </w:rPr>
      </w:pPr>
      <w:r w:rsidRPr="00646694">
        <w:rPr>
          <w:color w:val="000000" w:themeColor="text1"/>
        </w:rPr>
        <w:t>- для тротуара - минимальный - </w:t>
      </w:r>
      <w:r w:rsidRPr="00646694">
        <w:rPr>
          <w:noProof/>
          <w:color w:val="000000" w:themeColor="text1"/>
          <w:lang w:eastAsia="ru-RU"/>
        </w:rPr>
        <w:t>5‰</w:t>
      </w:r>
      <w:r w:rsidRPr="00646694">
        <w:rPr>
          <w:color w:val="000000" w:themeColor="text1"/>
        </w:rPr>
        <w:t>, максимальный - </w:t>
      </w:r>
      <w:r w:rsidRPr="00646694">
        <w:rPr>
          <w:noProof/>
          <w:color w:val="000000" w:themeColor="text1"/>
          <w:lang w:eastAsia="ru-RU"/>
        </w:rPr>
        <w:t>20‰</w:t>
      </w:r>
      <w:r w:rsidRPr="00646694">
        <w:rPr>
          <w:color w:val="000000" w:themeColor="text1"/>
        </w:rPr>
        <w:t>;</w:t>
      </w:r>
    </w:p>
    <w:p w:rsidR="005C6E48" w:rsidRPr="00646694" w:rsidRDefault="005C6E48" w:rsidP="004C0D26">
      <w:pPr>
        <w:rPr>
          <w:color w:val="000000" w:themeColor="text1"/>
        </w:rPr>
      </w:pPr>
      <w:r w:rsidRPr="00646694">
        <w:rPr>
          <w:color w:val="000000" w:themeColor="text1"/>
        </w:rPr>
        <w:t>- для велодорожек - минимальный - </w:t>
      </w:r>
      <w:r w:rsidRPr="00646694">
        <w:rPr>
          <w:noProof/>
          <w:color w:val="000000" w:themeColor="text1"/>
          <w:lang w:eastAsia="ru-RU"/>
        </w:rPr>
        <w:t>5‰</w:t>
      </w:r>
      <w:r w:rsidRPr="00646694">
        <w:rPr>
          <w:color w:val="000000" w:themeColor="text1"/>
        </w:rPr>
        <w:t>, максимальный - </w:t>
      </w:r>
      <w:r w:rsidRPr="00646694">
        <w:rPr>
          <w:noProof/>
          <w:color w:val="000000" w:themeColor="text1"/>
          <w:lang w:eastAsia="ru-RU"/>
        </w:rPr>
        <w:t>30‰</w:t>
      </w:r>
      <w:r w:rsidRPr="00646694">
        <w:rPr>
          <w:color w:val="000000" w:themeColor="text1"/>
        </w:rPr>
        <w:t>.</w:t>
      </w:r>
    </w:p>
    <w:p w:rsidR="00205814" w:rsidRPr="00646694" w:rsidRDefault="00205814" w:rsidP="004C0D26">
      <w:pPr>
        <w:rPr>
          <w:color w:val="000000" w:themeColor="text1"/>
        </w:rPr>
      </w:pPr>
    </w:p>
    <w:p w:rsidR="005C6E48" w:rsidRPr="00A45F80" w:rsidRDefault="005C6E48" w:rsidP="004C0D26">
      <w:pPr>
        <w:rPr>
          <w:color w:val="FF0000"/>
        </w:rPr>
      </w:pPr>
      <w:r w:rsidRPr="00B452AE">
        <w:rPr>
          <w:color w:val="000000" w:themeColor="text1"/>
        </w:rPr>
        <w:t>При проектировании наружного освещения улиц, дорог и площадей следует руководствоваться ГОСТ Р 52766-2007 «Дороги автомобильные общего пользования. Элементы обустройства. Общие требования</w:t>
      </w:r>
      <w:r w:rsidRPr="00C82150">
        <w:rPr>
          <w:color w:val="000000" w:themeColor="text1"/>
        </w:rPr>
        <w:t>», ГОСТ Р 54305-2011 «Дороги автомобильные общего пользования. Горизонтальная освещенность от искусственного освещения. Технические требования».</w:t>
      </w:r>
    </w:p>
    <w:p w:rsidR="005C6E48" w:rsidRPr="00C82150" w:rsidRDefault="005C6E48" w:rsidP="004C0D26">
      <w:pPr>
        <w:rPr>
          <w:color w:val="000000" w:themeColor="text1"/>
        </w:rPr>
      </w:pPr>
      <w:r w:rsidRPr="00C82150">
        <w:rPr>
          <w:color w:val="000000" w:themeColor="text1"/>
        </w:rPr>
        <w:t>При проектировании контактных сетей электрифицированного транспорта следует руководствоваться СП 98.13330.201</w:t>
      </w:r>
      <w:r w:rsidR="00C82150" w:rsidRPr="00C82150">
        <w:rPr>
          <w:color w:val="000000" w:themeColor="text1"/>
        </w:rPr>
        <w:t>8</w:t>
      </w:r>
      <w:r w:rsidRPr="00C82150">
        <w:rPr>
          <w:color w:val="000000" w:themeColor="text1"/>
        </w:rPr>
        <w:t xml:space="preserve"> «</w:t>
      </w:r>
      <w:r w:rsidR="00635D48" w:rsidRPr="00635D48">
        <w:rPr>
          <w:color w:val="000000" w:themeColor="text1"/>
        </w:rPr>
        <w:t>СНиП 2.05.09-90 Трамвайные и троллейбусные линии</w:t>
      </w:r>
      <w:r w:rsidRPr="00C82150">
        <w:rPr>
          <w:color w:val="000000" w:themeColor="text1"/>
        </w:rPr>
        <w:t>».</w:t>
      </w:r>
    </w:p>
    <w:p w:rsidR="005C6E48" w:rsidRPr="00C82150" w:rsidRDefault="005C6E48" w:rsidP="004C0D26">
      <w:pPr>
        <w:rPr>
          <w:color w:val="000000" w:themeColor="text1"/>
        </w:rPr>
      </w:pPr>
      <w:r w:rsidRPr="00C82150">
        <w:rPr>
          <w:color w:val="000000" w:themeColor="text1"/>
        </w:rPr>
        <w:t>При проектировании элементов обустройства улиц и дорог следует руководствоваться ГОСТ Р 52766-2007, ГОСТ Р 52289-2004.</w:t>
      </w:r>
    </w:p>
    <w:p w:rsidR="005C6E48" w:rsidRPr="00BC4A2E" w:rsidRDefault="005C6E48" w:rsidP="004C0D26">
      <w:pPr>
        <w:rPr>
          <w:color w:val="000000" w:themeColor="text1"/>
        </w:rPr>
      </w:pPr>
      <w:r w:rsidRPr="00BC4A2E">
        <w:rPr>
          <w:color w:val="000000" w:themeColor="text1"/>
        </w:rPr>
        <w:t>В процессе эксплуатации дорог, улиц и площадей необходимо соблюдение требований ГОСТ</w:t>
      </w:r>
      <w:r w:rsidR="00BC4A2E" w:rsidRPr="00BC4A2E">
        <w:rPr>
          <w:color w:val="000000" w:themeColor="text1"/>
        </w:rPr>
        <w:t xml:space="preserve"> </w:t>
      </w:r>
      <w:r w:rsidRPr="00BC4A2E">
        <w:rPr>
          <w:color w:val="000000" w:themeColor="text1"/>
        </w:rPr>
        <w:t>Р 50597-</w:t>
      </w:r>
      <w:r w:rsidR="00BC4A2E" w:rsidRPr="00BC4A2E">
        <w:rPr>
          <w:color w:val="000000" w:themeColor="text1"/>
        </w:rPr>
        <w:t>2017</w:t>
      </w:r>
      <w:r w:rsidRPr="00BC4A2E">
        <w:rPr>
          <w:color w:val="000000" w:themeColor="text1"/>
        </w:rPr>
        <w:t xml:space="preserve"> «</w:t>
      </w:r>
      <w:r w:rsidR="00BC4A2E" w:rsidRPr="00BC4A2E">
        <w:rPr>
          <w:color w:val="000000" w:themeColor="text1"/>
        </w:rPr>
        <w:t>Дороги автомобильные и улицы. Требование к эксплуатационному состоянию, допустимому по условиям обеспечения безопасности дорожного движения. Методы контроля</w:t>
      </w:r>
      <w:r w:rsidRPr="00BC4A2E">
        <w:rPr>
          <w:color w:val="000000" w:themeColor="text1"/>
        </w:rPr>
        <w:t>».</w:t>
      </w:r>
    </w:p>
    <w:p w:rsidR="005C6E48" w:rsidRPr="00635D48" w:rsidRDefault="005C6E48" w:rsidP="004C0D26">
      <w:pPr>
        <w:rPr>
          <w:color w:val="000000" w:themeColor="text1"/>
        </w:rPr>
      </w:pPr>
      <w:r w:rsidRPr="00635D48">
        <w:rPr>
          <w:color w:val="000000" w:themeColor="text1"/>
        </w:rPr>
        <w:t>Водоотведение с улично-дорожной сети должно осуществляться с помощью дождевой канализации, нормативные требования к которой указаны в СП 32.13330.201</w:t>
      </w:r>
      <w:r w:rsidR="00BC4A2E" w:rsidRPr="00635D48">
        <w:rPr>
          <w:color w:val="000000" w:themeColor="text1"/>
        </w:rPr>
        <w:t>8</w:t>
      </w:r>
      <w:r w:rsidRPr="00635D48">
        <w:rPr>
          <w:color w:val="000000" w:themeColor="text1"/>
        </w:rPr>
        <w:t xml:space="preserve"> «</w:t>
      </w:r>
      <w:r w:rsidR="00635D48" w:rsidRPr="00635D48">
        <w:rPr>
          <w:color w:val="000000" w:themeColor="text1"/>
        </w:rPr>
        <w:t>СНиП 2.04.03-85 Канализация. Наружные сети и сооружения</w:t>
      </w:r>
      <w:r w:rsidRPr="00635D48">
        <w:rPr>
          <w:color w:val="000000" w:themeColor="text1"/>
        </w:rPr>
        <w:t>».</w:t>
      </w:r>
    </w:p>
    <w:p w:rsidR="00587506" w:rsidRPr="00587506" w:rsidRDefault="005C6E48" w:rsidP="00587506">
      <w:pPr>
        <w:rPr>
          <w:rStyle w:val="af4"/>
          <w:b w:val="0"/>
          <w:bCs w:val="0"/>
          <w:color w:val="000000" w:themeColor="text1"/>
        </w:rPr>
      </w:pPr>
      <w:r w:rsidRPr="00635D48">
        <w:rPr>
          <w:color w:val="000000" w:themeColor="text1"/>
        </w:rPr>
        <w:t xml:space="preserve">Проектирование парковых дорог, проездов, велосипедных дорожек следует осуществлять в соответствии с характеристиками, приведенными в таблицах </w:t>
      </w:r>
      <w:r w:rsidR="00A40FCE" w:rsidRPr="00A40FCE">
        <w:rPr>
          <w:color w:val="000000" w:themeColor="text1"/>
        </w:rPr>
        <w:t>1</w:t>
      </w:r>
      <w:r w:rsidRPr="00635D48">
        <w:rPr>
          <w:color w:val="000000" w:themeColor="text1"/>
        </w:rPr>
        <w:t>.</w:t>
      </w:r>
      <w:r w:rsidR="000F0D8F" w:rsidRPr="00635D48">
        <w:rPr>
          <w:color w:val="000000" w:themeColor="text1"/>
        </w:rPr>
        <w:t>16</w:t>
      </w:r>
      <w:r w:rsidRPr="00635D48">
        <w:rPr>
          <w:color w:val="000000" w:themeColor="text1"/>
        </w:rPr>
        <w:t xml:space="preserve"> и </w:t>
      </w:r>
      <w:r w:rsidR="00A40FCE" w:rsidRPr="00A40FCE">
        <w:rPr>
          <w:color w:val="000000" w:themeColor="text1"/>
        </w:rPr>
        <w:t>1</w:t>
      </w:r>
      <w:r w:rsidRPr="00635D48">
        <w:rPr>
          <w:color w:val="000000" w:themeColor="text1"/>
        </w:rPr>
        <w:t>.</w:t>
      </w:r>
      <w:r w:rsidR="000F0D8F" w:rsidRPr="00635D48">
        <w:rPr>
          <w:color w:val="000000" w:themeColor="text1"/>
        </w:rPr>
        <w:t>17</w:t>
      </w:r>
      <w:r w:rsidR="00587506">
        <w:rPr>
          <w:color w:val="000000" w:themeColor="text1"/>
        </w:rPr>
        <w:t>.</w:t>
      </w:r>
    </w:p>
    <w:p w:rsidR="005C6E48" w:rsidRPr="00635D48" w:rsidRDefault="005C6E48" w:rsidP="00AD7352">
      <w:pPr>
        <w:pStyle w:val="a5"/>
        <w:ind w:left="426" w:hanging="426"/>
        <w:jc w:val="right"/>
        <w:rPr>
          <w:rStyle w:val="af4"/>
          <w:b w:val="0"/>
          <w:color w:val="000000" w:themeColor="text1"/>
        </w:rPr>
      </w:pPr>
      <w:r w:rsidRPr="00635D48">
        <w:rPr>
          <w:rStyle w:val="af4"/>
          <w:b w:val="0"/>
          <w:color w:val="000000" w:themeColor="text1"/>
        </w:rPr>
        <w:t xml:space="preserve">Таблица </w:t>
      </w:r>
      <w:r w:rsidR="00A40FCE">
        <w:rPr>
          <w:rStyle w:val="af4"/>
          <w:b w:val="0"/>
          <w:color w:val="000000" w:themeColor="text1"/>
          <w:lang w:val="en-US"/>
        </w:rPr>
        <w:t>1</w:t>
      </w:r>
      <w:r w:rsidRPr="00635D48">
        <w:rPr>
          <w:rStyle w:val="af4"/>
          <w:b w:val="0"/>
          <w:color w:val="000000" w:themeColor="text1"/>
        </w:rPr>
        <w:t>.</w:t>
      </w:r>
      <w:r w:rsidR="000F0D8F" w:rsidRPr="00635D48">
        <w:rPr>
          <w:rStyle w:val="af4"/>
          <w:b w:val="0"/>
          <w:color w:val="000000" w:themeColor="text1"/>
        </w:rPr>
        <w:t>16</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186"/>
        <w:gridCol w:w="7487"/>
      </w:tblGrid>
      <w:tr w:rsidR="00A45F80" w:rsidRPr="00635D48" w:rsidTr="00C7367D">
        <w:trPr>
          <w:trHeight w:val="653"/>
          <w:jc w:val="center"/>
        </w:trPr>
        <w:tc>
          <w:tcPr>
            <w:tcW w:w="1130" w:type="pct"/>
            <w:shd w:val="clear" w:color="auto" w:fill="FFFFFF" w:themeFill="background1"/>
            <w:tcMar>
              <w:top w:w="88" w:type="dxa"/>
              <w:left w:w="88" w:type="dxa"/>
              <w:bottom w:w="88" w:type="dxa"/>
              <w:right w:w="88" w:type="dxa"/>
            </w:tcMar>
            <w:vAlign w:val="center"/>
            <w:hideMark/>
          </w:tcPr>
          <w:p w:rsidR="005C6E48" w:rsidRPr="00635D48" w:rsidRDefault="005C6E48" w:rsidP="00887D66">
            <w:pPr>
              <w:ind w:firstLine="0"/>
              <w:jc w:val="center"/>
              <w:rPr>
                <w:rFonts w:eastAsia="Times New Roman" w:cs="Times New Roman"/>
                <w:color w:val="000000" w:themeColor="text1"/>
                <w:sz w:val="20"/>
                <w:szCs w:val="20"/>
                <w:lang w:eastAsia="ru-RU"/>
              </w:rPr>
            </w:pPr>
            <w:r w:rsidRPr="00635D48">
              <w:rPr>
                <w:rFonts w:eastAsia="Times New Roman" w:cs="Times New Roman"/>
                <w:color w:val="000000" w:themeColor="text1"/>
                <w:sz w:val="20"/>
                <w:szCs w:val="20"/>
                <w:lang w:eastAsia="ru-RU"/>
              </w:rPr>
              <w:t>Категория дорог и улиц</w:t>
            </w:r>
          </w:p>
        </w:tc>
        <w:tc>
          <w:tcPr>
            <w:tcW w:w="3870" w:type="pct"/>
            <w:shd w:val="clear" w:color="auto" w:fill="FFFFFF" w:themeFill="background1"/>
            <w:tcMar>
              <w:top w:w="88" w:type="dxa"/>
              <w:left w:w="88" w:type="dxa"/>
              <w:bottom w:w="88" w:type="dxa"/>
              <w:right w:w="88" w:type="dxa"/>
            </w:tcMar>
            <w:vAlign w:val="center"/>
            <w:hideMark/>
          </w:tcPr>
          <w:p w:rsidR="005C6E48" w:rsidRPr="00635D48" w:rsidRDefault="005C6E48" w:rsidP="00887D66">
            <w:pPr>
              <w:ind w:firstLine="0"/>
              <w:jc w:val="center"/>
              <w:rPr>
                <w:rFonts w:eastAsia="Times New Roman" w:cs="Times New Roman"/>
                <w:color w:val="000000" w:themeColor="text1"/>
                <w:sz w:val="20"/>
                <w:szCs w:val="20"/>
                <w:lang w:eastAsia="ru-RU"/>
              </w:rPr>
            </w:pPr>
            <w:r w:rsidRPr="00635D48">
              <w:rPr>
                <w:rFonts w:eastAsia="Times New Roman" w:cs="Times New Roman"/>
                <w:color w:val="000000" w:themeColor="text1"/>
                <w:sz w:val="20"/>
                <w:szCs w:val="20"/>
                <w:lang w:eastAsia="ru-RU"/>
              </w:rPr>
              <w:t>Основное назначение дорог и улиц</w:t>
            </w:r>
          </w:p>
        </w:tc>
      </w:tr>
      <w:tr w:rsidR="00A45F80" w:rsidRPr="00635D48" w:rsidTr="00C7367D">
        <w:trPr>
          <w:trHeight w:val="499"/>
          <w:jc w:val="center"/>
        </w:trPr>
        <w:tc>
          <w:tcPr>
            <w:tcW w:w="1130" w:type="pct"/>
            <w:shd w:val="clear" w:color="auto" w:fill="FFFFFF" w:themeFill="background1"/>
            <w:tcMar>
              <w:top w:w="88" w:type="dxa"/>
              <w:left w:w="88" w:type="dxa"/>
              <w:bottom w:w="88" w:type="dxa"/>
              <w:right w:w="88" w:type="dxa"/>
            </w:tcMar>
            <w:vAlign w:val="center"/>
            <w:hideMark/>
          </w:tcPr>
          <w:p w:rsidR="005C6E48" w:rsidRPr="00635D48" w:rsidRDefault="005C6E48" w:rsidP="00887D66">
            <w:pPr>
              <w:ind w:firstLine="0"/>
              <w:jc w:val="center"/>
              <w:rPr>
                <w:rFonts w:eastAsia="Times New Roman" w:cs="Times New Roman"/>
                <w:color w:val="000000" w:themeColor="text1"/>
                <w:sz w:val="20"/>
                <w:szCs w:val="20"/>
                <w:lang w:eastAsia="ru-RU"/>
              </w:rPr>
            </w:pPr>
            <w:r w:rsidRPr="00635D48">
              <w:rPr>
                <w:rFonts w:eastAsia="Times New Roman" w:cs="Times New Roman"/>
                <w:color w:val="000000" w:themeColor="text1"/>
                <w:sz w:val="20"/>
                <w:szCs w:val="20"/>
                <w:lang w:eastAsia="ru-RU"/>
              </w:rPr>
              <w:t>Парковые дороги</w:t>
            </w:r>
          </w:p>
        </w:tc>
        <w:tc>
          <w:tcPr>
            <w:tcW w:w="3870" w:type="pct"/>
            <w:shd w:val="clear" w:color="auto" w:fill="FFFFFF" w:themeFill="background1"/>
            <w:tcMar>
              <w:top w:w="88" w:type="dxa"/>
              <w:left w:w="88" w:type="dxa"/>
              <w:bottom w:w="88" w:type="dxa"/>
              <w:right w:w="88" w:type="dxa"/>
            </w:tcMar>
            <w:vAlign w:val="center"/>
            <w:hideMark/>
          </w:tcPr>
          <w:p w:rsidR="005C6E48" w:rsidRPr="00635D48" w:rsidRDefault="005C6E48" w:rsidP="00887D66">
            <w:pPr>
              <w:ind w:firstLine="0"/>
              <w:jc w:val="center"/>
              <w:rPr>
                <w:rFonts w:eastAsia="Times New Roman" w:cs="Times New Roman"/>
                <w:color w:val="000000" w:themeColor="text1"/>
                <w:sz w:val="20"/>
                <w:szCs w:val="20"/>
                <w:lang w:eastAsia="ru-RU"/>
              </w:rPr>
            </w:pPr>
            <w:r w:rsidRPr="00635D48">
              <w:rPr>
                <w:rFonts w:eastAsia="Times New Roman" w:cs="Times New Roman"/>
                <w:color w:val="000000" w:themeColor="text1"/>
                <w:sz w:val="20"/>
                <w:szCs w:val="20"/>
                <w:lang w:eastAsia="ru-RU"/>
              </w:rPr>
              <w:t>Дороги предназначены для обслуживания посетителей и территории парка, проезда экологически чистого транспорта, велосипедов, а также спецтранспорта (уборочная техника, скорая помощь, полиция)</w:t>
            </w:r>
          </w:p>
        </w:tc>
      </w:tr>
      <w:tr w:rsidR="00A45F80" w:rsidRPr="00635D48" w:rsidTr="00C7367D">
        <w:trPr>
          <w:jc w:val="center"/>
        </w:trPr>
        <w:tc>
          <w:tcPr>
            <w:tcW w:w="1130" w:type="pct"/>
            <w:shd w:val="clear" w:color="auto" w:fill="FFFFFF" w:themeFill="background1"/>
            <w:tcMar>
              <w:top w:w="88" w:type="dxa"/>
              <w:left w:w="88" w:type="dxa"/>
              <w:bottom w:w="88" w:type="dxa"/>
              <w:right w:w="88" w:type="dxa"/>
            </w:tcMar>
            <w:vAlign w:val="center"/>
            <w:hideMark/>
          </w:tcPr>
          <w:p w:rsidR="005C6E48" w:rsidRPr="00635D48" w:rsidRDefault="005C6E48" w:rsidP="00887D66">
            <w:pPr>
              <w:ind w:firstLine="0"/>
              <w:jc w:val="center"/>
              <w:rPr>
                <w:rFonts w:eastAsia="Times New Roman" w:cs="Times New Roman"/>
                <w:color w:val="000000" w:themeColor="text1"/>
                <w:sz w:val="20"/>
                <w:szCs w:val="20"/>
                <w:lang w:eastAsia="ru-RU"/>
              </w:rPr>
            </w:pPr>
            <w:r w:rsidRPr="00635D48">
              <w:rPr>
                <w:rFonts w:eastAsia="Times New Roman" w:cs="Times New Roman"/>
                <w:color w:val="000000" w:themeColor="text1"/>
                <w:sz w:val="20"/>
                <w:szCs w:val="20"/>
                <w:lang w:eastAsia="ru-RU"/>
              </w:rPr>
              <w:t>Проезды</w:t>
            </w:r>
          </w:p>
        </w:tc>
        <w:tc>
          <w:tcPr>
            <w:tcW w:w="3870" w:type="pct"/>
            <w:shd w:val="clear" w:color="auto" w:fill="FFFFFF" w:themeFill="background1"/>
            <w:tcMar>
              <w:top w:w="88" w:type="dxa"/>
              <w:left w:w="88" w:type="dxa"/>
              <w:bottom w:w="88" w:type="dxa"/>
              <w:right w:w="88" w:type="dxa"/>
            </w:tcMar>
            <w:vAlign w:val="center"/>
            <w:hideMark/>
          </w:tcPr>
          <w:p w:rsidR="005C6E48" w:rsidRPr="00635D48" w:rsidRDefault="005C6E48" w:rsidP="00887D66">
            <w:pPr>
              <w:ind w:firstLine="0"/>
              <w:jc w:val="center"/>
              <w:rPr>
                <w:rFonts w:eastAsia="Times New Roman" w:cs="Times New Roman"/>
                <w:color w:val="000000" w:themeColor="text1"/>
                <w:sz w:val="20"/>
                <w:szCs w:val="20"/>
                <w:lang w:eastAsia="ru-RU"/>
              </w:rPr>
            </w:pPr>
            <w:r w:rsidRPr="00635D48">
              <w:rPr>
                <w:rFonts w:eastAsia="Times New Roman" w:cs="Times New Roman"/>
                <w:color w:val="000000" w:themeColor="text1"/>
                <w:sz w:val="20"/>
                <w:szCs w:val="20"/>
                <w:lang w:eastAsia="ru-RU"/>
              </w:rPr>
              <w:t>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tc>
      </w:tr>
      <w:tr w:rsidR="00A45F80" w:rsidRPr="00635D48" w:rsidTr="00C7367D">
        <w:trPr>
          <w:jc w:val="center"/>
        </w:trPr>
        <w:tc>
          <w:tcPr>
            <w:tcW w:w="1130" w:type="pct"/>
            <w:shd w:val="clear" w:color="auto" w:fill="FFFFFF" w:themeFill="background1"/>
            <w:tcMar>
              <w:top w:w="88" w:type="dxa"/>
              <w:left w:w="88" w:type="dxa"/>
              <w:bottom w:w="88" w:type="dxa"/>
              <w:right w:w="88" w:type="dxa"/>
            </w:tcMar>
            <w:vAlign w:val="center"/>
            <w:hideMark/>
          </w:tcPr>
          <w:p w:rsidR="005C6E48" w:rsidRPr="00635D48" w:rsidRDefault="005C6E48" w:rsidP="00887D66">
            <w:pPr>
              <w:ind w:firstLine="0"/>
              <w:jc w:val="center"/>
              <w:rPr>
                <w:rFonts w:eastAsia="Times New Roman" w:cs="Times New Roman"/>
                <w:color w:val="000000" w:themeColor="text1"/>
                <w:sz w:val="20"/>
                <w:szCs w:val="20"/>
                <w:lang w:eastAsia="ru-RU"/>
              </w:rPr>
            </w:pPr>
            <w:r w:rsidRPr="00635D48">
              <w:rPr>
                <w:rFonts w:eastAsia="Times New Roman" w:cs="Times New Roman"/>
                <w:color w:val="000000" w:themeColor="text1"/>
                <w:sz w:val="20"/>
                <w:szCs w:val="20"/>
                <w:lang w:eastAsia="ru-RU"/>
              </w:rPr>
              <w:t>Велосипедные дорожки:</w:t>
            </w:r>
          </w:p>
        </w:tc>
        <w:tc>
          <w:tcPr>
            <w:tcW w:w="3870" w:type="pct"/>
            <w:shd w:val="clear" w:color="auto" w:fill="FFFFFF" w:themeFill="background1"/>
            <w:tcMar>
              <w:top w:w="88" w:type="dxa"/>
              <w:left w:w="88" w:type="dxa"/>
              <w:bottom w:w="88" w:type="dxa"/>
              <w:right w:w="88" w:type="dxa"/>
            </w:tcMar>
            <w:vAlign w:val="center"/>
            <w:hideMark/>
          </w:tcPr>
          <w:p w:rsidR="005C6E48" w:rsidRPr="00635D48" w:rsidRDefault="005C6E48" w:rsidP="00887D66">
            <w:pPr>
              <w:ind w:firstLine="0"/>
              <w:jc w:val="center"/>
              <w:rPr>
                <w:rFonts w:eastAsia="Times New Roman" w:cs="Times New Roman"/>
                <w:color w:val="000000" w:themeColor="text1"/>
                <w:sz w:val="20"/>
                <w:szCs w:val="20"/>
                <w:lang w:eastAsia="ru-RU"/>
              </w:rPr>
            </w:pPr>
          </w:p>
        </w:tc>
      </w:tr>
      <w:tr w:rsidR="00A45F80" w:rsidRPr="00635D48" w:rsidTr="00C7367D">
        <w:trPr>
          <w:jc w:val="center"/>
        </w:trPr>
        <w:tc>
          <w:tcPr>
            <w:tcW w:w="1130" w:type="pct"/>
            <w:shd w:val="clear" w:color="auto" w:fill="FFFFFF" w:themeFill="background1"/>
            <w:tcMar>
              <w:top w:w="88" w:type="dxa"/>
              <w:left w:w="88" w:type="dxa"/>
              <w:bottom w:w="88" w:type="dxa"/>
              <w:right w:w="88" w:type="dxa"/>
            </w:tcMar>
            <w:vAlign w:val="center"/>
            <w:hideMark/>
          </w:tcPr>
          <w:p w:rsidR="005C6E48" w:rsidRPr="00635D48" w:rsidRDefault="005C6E48" w:rsidP="00887D66">
            <w:pPr>
              <w:ind w:firstLine="0"/>
              <w:jc w:val="center"/>
              <w:rPr>
                <w:rFonts w:eastAsia="Times New Roman" w:cs="Times New Roman"/>
                <w:color w:val="000000" w:themeColor="text1"/>
                <w:sz w:val="20"/>
                <w:szCs w:val="20"/>
                <w:lang w:eastAsia="ru-RU"/>
              </w:rPr>
            </w:pPr>
            <w:r w:rsidRPr="00635D48">
              <w:rPr>
                <w:rFonts w:eastAsia="Times New Roman" w:cs="Times New Roman"/>
                <w:color w:val="000000" w:themeColor="text1"/>
                <w:sz w:val="20"/>
                <w:szCs w:val="20"/>
                <w:lang w:eastAsia="ru-RU"/>
              </w:rPr>
              <w:t>- в составе поперечного профиля УДС</w:t>
            </w:r>
          </w:p>
        </w:tc>
        <w:tc>
          <w:tcPr>
            <w:tcW w:w="3870" w:type="pct"/>
            <w:shd w:val="clear" w:color="auto" w:fill="FFFFFF" w:themeFill="background1"/>
            <w:tcMar>
              <w:top w:w="88" w:type="dxa"/>
              <w:left w:w="88" w:type="dxa"/>
              <w:bottom w:w="88" w:type="dxa"/>
              <w:right w:w="88" w:type="dxa"/>
            </w:tcMar>
            <w:vAlign w:val="center"/>
            <w:hideMark/>
          </w:tcPr>
          <w:p w:rsidR="005C6E48" w:rsidRPr="00635D48" w:rsidRDefault="005C6E48" w:rsidP="00887D66">
            <w:pPr>
              <w:ind w:firstLine="0"/>
              <w:jc w:val="center"/>
              <w:rPr>
                <w:rFonts w:eastAsia="Times New Roman" w:cs="Times New Roman"/>
                <w:color w:val="000000" w:themeColor="text1"/>
                <w:sz w:val="20"/>
                <w:szCs w:val="20"/>
                <w:lang w:eastAsia="ru-RU"/>
              </w:rPr>
            </w:pPr>
            <w:r w:rsidRPr="00635D48">
              <w:rPr>
                <w:rFonts w:eastAsia="Times New Roman" w:cs="Times New Roman"/>
                <w:color w:val="000000" w:themeColor="text1"/>
                <w:sz w:val="20"/>
                <w:szCs w:val="20"/>
                <w:lang w:eastAsia="ru-RU"/>
              </w:rPr>
              <w:t>Специально выделенная полоса, предназначенная для движения велосипедного транспорта. Может устраиваться на магистральных улицах общегородского значения 2-го и 3-го классов районного значения и жилых улицах</w:t>
            </w:r>
          </w:p>
        </w:tc>
      </w:tr>
      <w:tr w:rsidR="00A45F80" w:rsidRPr="00635D48" w:rsidTr="00C7367D">
        <w:trPr>
          <w:jc w:val="center"/>
        </w:trPr>
        <w:tc>
          <w:tcPr>
            <w:tcW w:w="1130" w:type="pct"/>
            <w:shd w:val="clear" w:color="auto" w:fill="FFFFFF" w:themeFill="background1"/>
            <w:tcMar>
              <w:top w:w="88" w:type="dxa"/>
              <w:left w:w="88" w:type="dxa"/>
              <w:bottom w:w="88" w:type="dxa"/>
              <w:right w:w="88" w:type="dxa"/>
            </w:tcMar>
            <w:vAlign w:val="center"/>
            <w:hideMark/>
          </w:tcPr>
          <w:p w:rsidR="005C6E48" w:rsidRPr="00635D48" w:rsidRDefault="005C6E48" w:rsidP="00887D66">
            <w:pPr>
              <w:ind w:firstLine="0"/>
              <w:jc w:val="center"/>
              <w:rPr>
                <w:rFonts w:eastAsia="Times New Roman" w:cs="Times New Roman"/>
                <w:color w:val="000000" w:themeColor="text1"/>
                <w:sz w:val="20"/>
                <w:szCs w:val="20"/>
                <w:lang w:eastAsia="ru-RU"/>
              </w:rPr>
            </w:pPr>
            <w:r w:rsidRPr="00635D48">
              <w:rPr>
                <w:rFonts w:eastAsia="Times New Roman" w:cs="Times New Roman"/>
                <w:color w:val="000000" w:themeColor="text1"/>
                <w:sz w:val="20"/>
                <w:szCs w:val="20"/>
                <w:lang w:eastAsia="ru-RU"/>
              </w:rPr>
              <w:t>- на рекреационных территориях, в жилых зонах и т.п.</w:t>
            </w:r>
          </w:p>
        </w:tc>
        <w:tc>
          <w:tcPr>
            <w:tcW w:w="3870" w:type="pct"/>
            <w:shd w:val="clear" w:color="auto" w:fill="FFFFFF" w:themeFill="background1"/>
            <w:tcMar>
              <w:top w:w="88" w:type="dxa"/>
              <w:left w:w="88" w:type="dxa"/>
              <w:bottom w:w="88" w:type="dxa"/>
              <w:right w:w="88" w:type="dxa"/>
            </w:tcMar>
            <w:vAlign w:val="center"/>
            <w:hideMark/>
          </w:tcPr>
          <w:p w:rsidR="005C6E48" w:rsidRPr="00635D48" w:rsidRDefault="005C6E48" w:rsidP="00887D66">
            <w:pPr>
              <w:ind w:firstLine="0"/>
              <w:jc w:val="center"/>
              <w:rPr>
                <w:rFonts w:eastAsia="Times New Roman" w:cs="Times New Roman"/>
                <w:color w:val="000000" w:themeColor="text1"/>
                <w:sz w:val="20"/>
                <w:szCs w:val="20"/>
                <w:lang w:eastAsia="ru-RU"/>
              </w:rPr>
            </w:pPr>
            <w:r w:rsidRPr="00635D48">
              <w:rPr>
                <w:rFonts w:eastAsia="Times New Roman" w:cs="Times New Roman"/>
                <w:color w:val="000000" w:themeColor="text1"/>
                <w:sz w:val="20"/>
                <w:szCs w:val="20"/>
                <w:lang w:eastAsia="ru-RU"/>
              </w:rPr>
              <w:t>Специально выделенная полоса для проезда на велосипедах</w:t>
            </w:r>
          </w:p>
        </w:tc>
      </w:tr>
    </w:tbl>
    <w:p w:rsidR="005C6E48" w:rsidRPr="00724349" w:rsidRDefault="005C6E48" w:rsidP="00AD7352">
      <w:pPr>
        <w:pStyle w:val="a5"/>
        <w:ind w:left="426" w:hanging="426"/>
        <w:jc w:val="right"/>
        <w:rPr>
          <w:rStyle w:val="af4"/>
          <w:b w:val="0"/>
          <w:color w:val="000000" w:themeColor="text1"/>
        </w:rPr>
      </w:pPr>
      <w:r w:rsidRPr="00724349">
        <w:rPr>
          <w:rStyle w:val="af4"/>
          <w:b w:val="0"/>
          <w:color w:val="000000" w:themeColor="text1"/>
        </w:rPr>
        <w:t xml:space="preserve">Таблица </w:t>
      </w:r>
      <w:r w:rsidR="00A40FCE">
        <w:rPr>
          <w:rStyle w:val="af4"/>
          <w:b w:val="0"/>
          <w:color w:val="000000" w:themeColor="text1"/>
          <w:lang w:val="en-US"/>
        </w:rPr>
        <w:t>1</w:t>
      </w:r>
      <w:r w:rsidR="000F0D8F" w:rsidRPr="00724349">
        <w:rPr>
          <w:rStyle w:val="af4"/>
          <w:b w:val="0"/>
          <w:color w:val="000000" w:themeColor="text1"/>
        </w:rPr>
        <w:t>.17</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289"/>
        <w:gridCol w:w="892"/>
        <w:gridCol w:w="892"/>
        <w:gridCol w:w="1184"/>
        <w:gridCol w:w="1082"/>
        <w:gridCol w:w="1066"/>
        <w:gridCol w:w="1120"/>
        <w:gridCol w:w="1120"/>
        <w:gridCol w:w="1028"/>
      </w:tblGrid>
      <w:tr w:rsidR="00A45F80" w:rsidRPr="00635D48" w:rsidTr="00C7367D">
        <w:trPr>
          <w:jc w:val="center"/>
        </w:trPr>
        <w:tc>
          <w:tcPr>
            <w:tcW w:w="667"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Категория дорог и улиц</w:t>
            </w: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DD7CBF" w:rsidP="00FB22B4">
            <w:pPr>
              <w:pStyle w:val="afc"/>
              <w:rPr>
                <w:color w:val="000000" w:themeColor="text1"/>
                <w:sz w:val="20"/>
                <w:szCs w:val="20"/>
              </w:rPr>
            </w:pPr>
            <w:r w:rsidRPr="00635D48">
              <w:rPr>
                <w:color w:val="000000" w:themeColor="text1"/>
                <w:sz w:val="20"/>
                <w:szCs w:val="20"/>
              </w:rPr>
              <w:t>Расчёт</w:t>
            </w:r>
            <w:r w:rsidR="005C6E48" w:rsidRPr="00635D48">
              <w:rPr>
                <w:color w:val="000000" w:themeColor="text1"/>
                <w:sz w:val="20"/>
                <w:szCs w:val="20"/>
              </w:rPr>
              <w:t>ная скорость движения, км/ч</w:t>
            </w: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Ширина полосы движения, м</w:t>
            </w:r>
          </w:p>
        </w:tc>
        <w:tc>
          <w:tcPr>
            <w:tcW w:w="610"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Число полос движения (суммарно в двух направлениях)</w:t>
            </w:r>
          </w:p>
        </w:tc>
        <w:tc>
          <w:tcPr>
            <w:tcW w:w="554"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Наименьший радиус кривых в плане, м</w:t>
            </w:r>
          </w:p>
        </w:tc>
        <w:tc>
          <w:tcPr>
            <w:tcW w:w="542"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Наибольший продольный уклон, %</w:t>
            </w:r>
            <w:r w:rsidRPr="00635D48">
              <w:rPr>
                <w:color w:val="000000" w:themeColor="text1"/>
                <w:sz w:val="20"/>
                <w:szCs w:val="20"/>
                <w:vertAlign w:val="subscript"/>
              </w:rPr>
              <w:t>0</w:t>
            </w: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Наименьший радиус вертикальной выпуклой кривой, м</w:t>
            </w: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Наименьший радиус вертикальной вогнутой кривой, м</w:t>
            </w:r>
          </w:p>
        </w:tc>
        <w:tc>
          <w:tcPr>
            <w:tcW w:w="532"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Ширина пешеходной части тротуара, м</w:t>
            </w:r>
          </w:p>
        </w:tc>
      </w:tr>
      <w:tr w:rsidR="00A45F80" w:rsidRPr="00635D48" w:rsidTr="00C7367D">
        <w:trPr>
          <w:jc w:val="center"/>
        </w:trPr>
        <w:tc>
          <w:tcPr>
            <w:tcW w:w="667"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Парковые дороги</w:t>
            </w: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40</w:t>
            </w: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3,0</w:t>
            </w:r>
          </w:p>
        </w:tc>
        <w:tc>
          <w:tcPr>
            <w:tcW w:w="610"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2</w:t>
            </w:r>
          </w:p>
        </w:tc>
        <w:tc>
          <w:tcPr>
            <w:tcW w:w="554"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75</w:t>
            </w:r>
          </w:p>
        </w:tc>
        <w:tc>
          <w:tcPr>
            <w:tcW w:w="542"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80</w:t>
            </w: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600</w:t>
            </w: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250</w:t>
            </w:r>
          </w:p>
        </w:tc>
        <w:tc>
          <w:tcPr>
            <w:tcW w:w="532"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w:t>
            </w:r>
          </w:p>
        </w:tc>
      </w:tr>
      <w:tr w:rsidR="00A45F80" w:rsidRPr="00635D48" w:rsidTr="00C7367D">
        <w:trPr>
          <w:jc w:val="center"/>
        </w:trPr>
        <w:tc>
          <w:tcPr>
            <w:tcW w:w="667"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Проезды:</w:t>
            </w: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c>
          <w:tcPr>
            <w:tcW w:w="610"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c>
          <w:tcPr>
            <w:tcW w:w="554"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c>
          <w:tcPr>
            <w:tcW w:w="542"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c>
          <w:tcPr>
            <w:tcW w:w="532"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r>
      <w:tr w:rsidR="00A45F80" w:rsidRPr="00635D48" w:rsidTr="00C7367D">
        <w:trPr>
          <w:jc w:val="center"/>
        </w:trPr>
        <w:tc>
          <w:tcPr>
            <w:tcW w:w="667"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 основные</w:t>
            </w: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40</w:t>
            </w: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3,0</w:t>
            </w:r>
          </w:p>
        </w:tc>
        <w:tc>
          <w:tcPr>
            <w:tcW w:w="610"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2</w:t>
            </w:r>
          </w:p>
        </w:tc>
        <w:tc>
          <w:tcPr>
            <w:tcW w:w="554"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50</w:t>
            </w:r>
          </w:p>
        </w:tc>
        <w:tc>
          <w:tcPr>
            <w:tcW w:w="542"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70</w:t>
            </w: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600</w:t>
            </w: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250</w:t>
            </w:r>
          </w:p>
        </w:tc>
        <w:tc>
          <w:tcPr>
            <w:tcW w:w="532"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1,0</w:t>
            </w:r>
          </w:p>
        </w:tc>
      </w:tr>
      <w:tr w:rsidR="00A45F80" w:rsidRPr="00635D48" w:rsidTr="00C7367D">
        <w:trPr>
          <w:jc w:val="center"/>
        </w:trPr>
        <w:tc>
          <w:tcPr>
            <w:tcW w:w="667"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 второстепенные</w:t>
            </w: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30</w:t>
            </w: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3,5</w:t>
            </w:r>
          </w:p>
        </w:tc>
        <w:tc>
          <w:tcPr>
            <w:tcW w:w="610"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1</w:t>
            </w:r>
          </w:p>
        </w:tc>
        <w:tc>
          <w:tcPr>
            <w:tcW w:w="554"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25</w:t>
            </w:r>
          </w:p>
        </w:tc>
        <w:tc>
          <w:tcPr>
            <w:tcW w:w="542"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80</w:t>
            </w: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600</w:t>
            </w: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200</w:t>
            </w:r>
          </w:p>
        </w:tc>
        <w:tc>
          <w:tcPr>
            <w:tcW w:w="532"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0,75</w:t>
            </w:r>
          </w:p>
        </w:tc>
      </w:tr>
      <w:tr w:rsidR="00A45F80" w:rsidRPr="00635D48" w:rsidTr="00C7367D">
        <w:trPr>
          <w:jc w:val="center"/>
        </w:trPr>
        <w:tc>
          <w:tcPr>
            <w:tcW w:w="667"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Велосипедные дорожки:</w:t>
            </w: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c>
          <w:tcPr>
            <w:tcW w:w="610"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c>
          <w:tcPr>
            <w:tcW w:w="554"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c>
          <w:tcPr>
            <w:tcW w:w="542"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c>
          <w:tcPr>
            <w:tcW w:w="532" w:type="pct"/>
            <w:shd w:val="clear" w:color="auto" w:fill="FFFFFF" w:themeFill="background1"/>
            <w:tcMar>
              <w:top w:w="88" w:type="dxa"/>
              <w:left w:w="88" w:type="dxa"/>
              <w:bottom w:w="88" w:type="dxa"/>
              <w:right w:w="88" w:type="dxa"/>
            </w:tcMar>
            <w:vAlign w:val="center"/>
            <w:hideMark/>
          </w:tcPr>
          <w:p w:rsidR="00194EE2" w:rsidRPr="00635D48" w:rsidRDefault="00194EE2" w:rsidP="00FB22B4">
            <w:pPr>
              <w:pStyle w:val="afc"/>
              <w:rPr>
                <w:color w:val="000000" w:themeColor="text1"/>
                <w:sz w:val="20"/>
                <w:szCs w:val="20"/>
              </w:rPr>
            </w:pPr>
          </w:p>
        </w:tc>
      </w:tr>
      <w:tr w:rsidR="00A45F80" w:rsidRPr="00635D48" w:rsidTr="00C7367D">
        <w:trPr>
          <w:jc w:val="center"/>
        </w:trPr>
        <w:tc>
          <w:tcPr>
            <w:tcW w:w="667"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 в составе поперечного профиля УДС</w:t>
            </w: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w:t>
            </w: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1,20-1,50*</w:t>
            </w:r>
          </w:p>
          <w:p w:rsidR="00194EE2" w:rsidRPr="00635D48" w:rsidRDefault="005C6E48" w:rsidP="00FB22B4">
            <w:pPr>
              <w:pStyle w:val="afc"/>
              <w:rPr>
                <w:color w:val="000000" w:themeColor="text1"/>
                <w:sz w:val="20"/>
                <w:szCs w:val="20"/>
              </w:rPr>
            </w:pPr>
            <w:r w:rsidRPr="00635D48">
              <w:rPr>
                <w:color w:val="000000" w:themeColor="text1"/>
                <w:sz w:val="20"/>
                <w:szCs w:val="20"/>
              </w:rPr>
              <w:t>1,00**</w:t>
            </w:r>
          </w:p>
        </w:tc>
        <w:tc>
          <w:tcPr>
            <w:tcW w:w="610"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1-2</w:t>
            </w:r>
          </w:p>
          <w:p w:rsidR="00194EE2" w:rsidRPr="00635D48" w:rsidRDefault="005C6E48" w:rsidP="00FB22B4">
            <w:pPr>
              <w:pStyle w:val="afc"/>
              <w:rPr>
                <w:color w:val="000000" w:themeColor="text1"/>
                <w:sz w:val="20"/>
                <w:szCs w:val="20"/>
              </w:rPr>
            </w:pPr>
            <w:r w:rsidRPr="00635D48">
              <w:rPr>
                <w:color w:val="000000" w:themeColor="text1"/>
                <w:sz w:val="20"/>
                <w:szCs w:val="20"/>
              </w:rPr>
              <w:t>2</w:t>
            </w:r>
          </w:p>
        </w:tc>
        <w:tc>
          <w:tcPr>
            <w:tcW w:w="554"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25</w:t>
            </w:r>
          </w:p>
        </w:tc>
        <w:tc>
          <w:tcPr>
            <w:tcW w:w="542"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70</w:t>
            </w: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w:t>
            </w: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w:t>
            </w:r>
          </w:p>
        </w:tc>
        <w:tc>
          <w:tcPr>
            <w:tcW w:w="532"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w:t>
            </w:r>
          </w:p>
        </w:tc>
      </w:tr>
      <w:tr w:rsidR="00A45F80" w:rsidRPr="00635D48" w:rsidTr="00C7367D">
        <w:trPr>
          <w:jc w:val="center"/>
        </w:trPr>
        <w:tc>
          <w:tcPr>
            <w:tcW w:w="667"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 на рекреационных территориях в жилых зонах и т.п.</w:t>
            </w: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20</w:t>
            </w:r>
          </w:p>
        </w:tc>
        <w:tc>
          <w:tcPr>
            <w:tcW w:w="466"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1,50*</w:t>
            </w:r>
          </w:p>
          <w:p w:rsidR="00194EE2" w:rsidRPr="00635D48" w:rsidRDefault="005C6E48" w:rsidP="00FB22B4">
            <w:pPr>
              <w:pStyle w:val="afc"/>
              <w:rPr>
                <w:color w:val="000000" w:themeColor="text1"/>
                <w:sz w:val="20"/>
                <w:szCs w:val="20"/>
              </w:rPr>
            </w:pPr>
            <w:r w:rsidRPr="00635D48">
              <w:rPr>
                <w:color w:val="000000" w:themeColor="text1"/>
                <w:sz w:val="20"/>
                <w:szCs w:val="20"/>
              </w:rPr>
              <w:t>1,00**</w:t>
            </w:r>
          </w:p>
        </w:tc>
        <w:tc>
          <w:tcPr>
            <w:tcW w:w="610"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1-2</w:t>
            </w:r>
          </w:p>
          <w:p w:rsidR="00194EE2" w:rsidRPr="00635D48" w:rsidRDefault="005C6E48" w:rsidP="00FB22B4">
            <w:pPr>
              <w:pStyle w:val="afc"/>
              <w:rPr>
                <w:color w:val="000000" w:themeColor="text1"/>
                <w:sz w:val="20"/>
                <w:szCs w:val="20"/>
              </w:rPr>
            </w:pPr>
            <w:r w:rsidRPr="00635D48">
              <w:rPr>
                <w:color w:val="000000" w:themeColor="text1"/>
                <w:sz w:val="20"/>
                <w:szCs w:val="20"/>
              </w:rPr>
              <w:t>2</w:t>
            </w:r>
          </w:p>
        </w:tc>
        <w:tc>
          <w:tcPr>
            <w:tcW w:w="554"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25</w:t>
            </w:r>
          </w:p>
        </w:tc>
        <w:tc>
          <w:tcPr>
            <w:tcW w:w="542"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70</w:t>
            </w: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w:t>
            </w:r>
          </w:p>
        </w:tc>
        <w:tc>
          <w:tcPr>
            <w:tcW w:w="581"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w:t>
            </w:r>
          </w:p>
        </w:tc>
        <w:tc>
          <w:tcPr>
            <w:tcW w:w="532" w:type="pct"/>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w:t>
            </w:r>
          </w:p>
        </w:tc>
      </w:tr>
      <w:tr w:rsidR="005C6E48" w:rsidRPr="00635D48" w:rsidTr="00C7367D">
        <w:trPr>
          <w:jc w:val="center"/>
        </w:trPr>
        <w:tc>
          <w:tcPr>
            <w:tcW w:w="5000" w:type="pct"/>
            <w:gridSpan w:val="9"/>
            <w:shd w:val="clear" w:color="auto" w:fill="FFFFFF" w:themeFill="background1"/>
            <w:tcMar>
              <w:top w:w="88" w:type="dxa"/>
              <w:left w:w="88" w:type="dxa"/>
              <w:bottom w:w="88" w:type="dxa"/>
              <w:right w:w="88" w:type="dxa"/>
            </w:tcMar>
            <w:vAlign w:val="center"/>
            <w:hideMark/>
          </w:tcPr>
          <w:p w:rsidR="00194EE2" w:rsidRPr="00635D48" w:rsidRDefault="005C6E48" w:rsidP="00FB22B4">
            <w:pPr>
              <w:pStyle w:val="afc"/>
              <w:rPr>
                <w:color w:val="000000" w:themeColor="text1"/>
                <w:sz w:val="20"/>
                <w:szCs w:val="20"/>
              </w:rPr>
            </w:pPr>
            <w:r w:rsidRPr="00635D48">
              <w:rPr>
                <w:color w:val="000000" w:themeColor="text1"/>
                <w:sz w:val="20"/>
                <w:szCs w:val="20"/>
              </w:rPr>
              <w:t>* При движении в одном направлении.</w:t>
            </w:r>
          </w:p>
          <w:p w:rsidR="00194EE2" w:rsidRPr="00635D48" w:rsidRDefault="005C6E48" w:rsidP="00FB22B4">
            <w:pPr>
              <w:pStyle w:val="afc"/>
              <w:rPr>
                <w:color w:val="000000" w:themeColor="text1"/>
                <w:sz w:val="20"/>
                <w:szCs w:val="20"/>
              </w:rPr>
            </w:pPr>
            <w:r w:rsidRPr="00635D48">
              <w:rPr>
                <w:color w:val="000000" w:themeColor="text1"/>
                <w:sz w:val="20"/>
                <w:szCs w:val="20"/>
              </w:rPr>
              <w:t>** При движении в двух направлениях.</w:t>
            </w:r>
          </w:p>
        </w:tc>
      </w:tr>
    </w:tbl>
    <w:p w:rsidR="005C6E48" w:rsidRPr="00A45F80" w:rsidRDefault="005C6E48" w:rsidP="00AD7352">
      <w:pPr>
        <w:pStyle w:val="a5"/>
        <w:ind w:left="426" w:hanging="426"/>
        <w:rPr>
          <w:rStyle w:val="af4"/>
          <w:color w:val="FF0000"/>
        </w:rPr>
      </w:pPr>
    </w:p>
    <w:p w:rsidR="005C6E48" w:rsidRPr="00A45F80" w:rsidRDefault="005C6E48" w:rsidP="00AD7352">
      <w:pPr>
        <w:pStyle w:val="a5"/>
        <w:ind w:left="426" w:hanging="426"/>
        <w:rPr>
          <w:rStyle w:val="af4"/>
          <w:color w:val="FF0000"/>
        </w:rPr>
      </w:pPr>
    </w:p>
    <w:p w:rsidR="005C6E48" w:rsidRPr="00E134E8" w:rsidRDefault="005C6E48" w:rsidP="000D48B1">
      <w:pPr>
        <w:rPr>
          <w:color w:val="000000" w:themeColor="text1"/>
        </w:rPr>
      </w:pPr>
      <w:r w:rsidRPr="00E134E8">
        <w:rPr>
          <w:color w:val="000000" w:themeColor="text1"/>
        </w:rPr>
        <w:t xml:space="preserve">Пересечения в одном уровне подразделяются на регулируемые и нерегулируемые, в том числе кольцевые. Проектирование пересечений следует вести на основе перспективной интенсивности движения, а также </w:t>
      </w:r>
      <w:r w:rsidR="002D6B07" w:rsidRPr="00E134E8">
        <w:rPr>
          <w:color w:val="000000" w:themeColor="text1"/>
        </w:rPr>
        <w:t xml:space="preserve">с учётом </w:t>
      </w:r>
      <w:r w:rsidRPr="00E134E8">
        <w:rPr>
          <w:color w:val="000000" w:themeColor="text1"/>
        </w:rPr>
        <w:t>рационального распределения транспортных потоков по УДС.</w:t>
      </w:r>
    </w:p>
    <w:p w:rsidR="005C6E48" w:rsidRPr="00E134E8" w:rsidRDefault="005C6E48" w:rsidP="000D48B1">
      <w:pPr>
        <w:rPr>
          <w:color w:val="000000" w:themeColor="text1"/>
        </w:rPr>
      </w:pPr>
      <w:r w:rsidRPr="00E134E8">
        <w:rPr>
          <w:color w:val="000000" w:themeColor="text1"/>
        </w:rPr>
        <w:t xml:space="preserve">Расстояние между пересечениями в одном уровне следует принимать, м, не </w:t>
      </w:r>
      <w:r w:rsidR="00E63867" w:rsidRPr="00E134E8">
        <w:rPr>
          <w:color w:val="000000" w:themeColor="text1"/>
        </w:rPr>
        <w:t>менее</w:t>
      </w:r>
      <w:r w:rsidRPr="00E134E8">
        <w:rPr>
          <w:color w:val="000000" w:themeColor="text1"/>
        </w:rPr>
        <w:t>:</w:t>
      </w:r>
    </w:p>
    <w:p w:rsidR="005C6E48" w:rsidRPr="00E134E8" w:rsidRDefault="005C6E48" w:rsidP="000F0D8F">
      <w:pPr>
        <w:pStyle w:val="a5"/>
        <w:numPr>
          <w:ilvl w:val="0"/>
          <w:numId w:val="35"/>
        </w:numPr>
        <w:rPr>
          <w:color w:val="000000" w:themeColor="text1"/>
        </w:rPr>
      </w:pPr>
      <w:r w:rsidRPr="00E134E8">
        <w:rPr>
          <w:color w:val="000000" w:themeColor="text1"/>
        </w:rPr>
        <w:t>для магистральных улиц и дорог регулируемого движения - 400;</w:t>
      </w:r>
    </w:p>
    <w:p w:rsidR="005C6E48" w:rsidRPr="00E134E8" w:rsidRDefault="005C6E48" w:rsidP="000F0D8F">
      <w:pPr>
        <w:pStyle w:val="a5"/>
        <w:numPr>
          <w:ilvl w:val="0"/>
          <w:numId w:val="35"/>
        </w:numPr>
        <w:rPr>
          <w:color w:val="000000" w:themeColor="text1"/>
        </w:rPr>
      </w:pPr>
      <w:r w:rsidRPr="00E134E8">
        <w:rPr>
          <w:color w:val="000000" w:themeColor="text1"/>
        </w:rPr>
        <w:t>для улиц районного значения (распределительных) - 200;</w:t>
      </w:r>
    </w:p>
    <w:p w:rsidR="005C6E48" w:rsidRPr="00E134E8" w:rsidRDefault="005C6E48" w:rsidP="000F0D8F">
      <w:pPr>
        <w:pStyle w:val="a5"/>
        <w:numPr>
          <w:ilvl w:val="0"/>
          <w:numId w:val="35"/>
        </w:numPr>
        <w:rPr>
          <w:color w:val="000000" w:themeColor="text1"/>
        </w:rPr>
      </w:pPr>
      <w:r w:rsidRPr="00E134E8">
        <w:rPr>
          <w:color w:val="000000" w:themeColor="text1"/>
        </w:rPr>
        <w:t>для улиц местного значения - 60.</w:t>
      </w:r>
    </w:p>
    <w:p w:rsidR="005C6E48" w:rsidRPr="00E134E8" w:rsidRDefault="005C6E48" w:rsidP="000D48B1">
      <w:pPr>
        <w:rPr>
          <w:color w:val="000000" w:themeColor="text1"/>
        </w:rPr>
      </w:pPr>
      <w:r w:rsidRPr="00E134E8">
        <w:rPr>
          <w:color w:val="000000" w:themeColor="text1"/>
        </w:rPr>
        <w:t>Для повышения пропускной способности регулируемых пересечений следует предусматривать дополнительные полосы для организации правого и левого поворотов.</w:t>
      </w:r>
    </w:p>
    <w:p w:rsidR="005C6E48" w:rsidRPr="00E134E8" w:rsidRDefault="005C6E48" w:rsidP="000D48B1">
      <w:pPr>
        <w:rPr>
          <w:color w:val="000000" w:themeColor="text1"/>
        </w:rPr>
      </w:pPr>
      <w:r w:rsidRPr="00E134E8">
        <w:rPr>
          <w:color w:val="000000" w:themeColor="text1"/>
        </w:rPr>
        <w:t>На пересечениях и примыканиях магистральных улиц и дорог скоростного и непрерывного движения между собой следует предусматривать устройство транспортных развязок в разных уровнях полного типа, на пересечениях с магистральными улицами и дорогами регулируемого движения - неполного типа.</w:t>
      </w:r>
    </w:p>
    <w:p w:rsidR="005C6E48" w:rsidRPr="00E134E8" w:rsidRDefault="005C6E48" w:rsidP="000D48B1">
      <w:pPr>
        <w:rPr>
          <w:color w:val="000000" w:themeColor="text1"/>
        </w:rPr>
      </w:pPr>
      <w:r w:rsidRPr="00E134E8">
        <w:rPr>
          <w:color w:val="000000" w:themeColor="text1"/>
        </w:rPr>
        <w:t>Пересечения городских скоростных дорог и магистральных улиц общегородского значения непрерывного движения с участками и элементами улично-дорожной сети города должны быть организованы в разных уровнях. В отдельных случаях, при прохождении трасс скоростных дорог в зонах с высокой плотностью улично-дорожной сети, целесообразно проектировать скоростные дороги и магистральные улицы общегородского значения непрерывного движения в виде протяженных тоннельных или эстакадных участков с устройством необходимых съездов на основные магистрали.</w:t>
      </w:r>
    </w:p>
    <w:p w:rsidR="005C6E48" w:rsidRPr="00E134E8" w:rsidRDefault="005C6E48" w:rsidP="000D48B1">
      <w:pPr>
        <w:rPr>
          <w:color w:val="000000" w:themeColor="text1"/>
        </w:rPr>
      </w:pPr>
      <w:r w:rsidRPr="00E134E8">
        <w:rPr>
          <w:color w:val="000000" w:themeColor="text1"/>
        </w:rPr>
        <w:t>Пересечения магистральных улиц в зависимости от категорий последних следует проектировать следующих классов:</w:t>
      </w:r>
    </w:p>
    <w:p w:rsidR="005C6E48" w:rsidRPr="00E134E8" w:rsidRDefault="005C6E48" w:rsidP="000F0D8F">
      <w:pPr>
        <w:pStyle w:val="a"/>
        <w:rPr>
          <w:color w:val="000000" w:themeColor="text1"/>
        </w:rPr>
      </w:pPr>
      <w:r w:rsidRPr="00E134E8">
        <w:rPr>
          <w:color w:val="000000" w:themeColor="text1"/>
        </w:rPr>
        <w:t>транспортная развязка 1-го класса - полная многоуровневая развязка с максимальными параметрами; проектируется на пересечениях магистральных улиц общегородского значения I класса;</w:t>
      </w:r>
    </w:p>
    <w:p w:rsidR="005C6E48" w:rsidRPr="00E134E8" w:rsidRDefault="005C6E48" w:rsidP="000F0D8F">
      <w:pPr>
        <w:pStyle w:val="a"/>
        <w:rPr>
          <w:color w:val="000000" w:themeColor="text1"/>
        </w:rPr>
      </w:pPr>
      <w:r w:rsidRPr="00E134E8">
        <w:rPr>
          <w:color w:val="000000" w:themeColor="text1"/>
        </w:rPr>
        <w:t>транспортная развязка 2-го класса - полная развязка основных направлений в разных уровнях с минимальными параметрами, с организацией всех поворотных направлений в узле без светофорного регулирования; проектируется на пересечениях магистральных улиц I и II классов;</w:t>
      </w:r>
    </w:p>
    <w:p w:rsidR="005C6E48" w:rsidRPr="00E134E8" w:rsidRDefault="005C6E48" w:rsidP="000F0D8F">
      <w:pPr>
        <w:pStyle w:val="a"/>
        <w:rPr>
          <w:color w:val="000000" w:themeColor="text1"/>
        </w:rPr>
      </w:pPr>
      <w:r w:rsidRPr="00E134E8">
        <w:rPr>
          <w:color w:val="000000" w:themeColor="text1"/>
        </w:rPr>
        <w:t>транспортная развязка 3-го класса - полная развязка с организацией поворотного движения на второстепенном направлении со светофорным регулированием; проектируется на пересечениях магистральных улиц с непрерывным движением с магистральными улицами с регулируемым движением;</w:t>
      </w:r>
    </w:p>
    <w:p w:rsidR="005C6E48" w:rsidRPr="00E134E8" w:rsidRDefault="005C6E48" w:rsidP="000F0D8F">
      <w:pPr>
        <w:pStyle w:val="a"/>
        <w:rPr>
          <w:color w:val="000000" w:themeColor="text1"/>
        </w:rPr>
      </w:pPr>
      <w:r w:rsidRPr="00E134E8">
        <w:rPr>
          <w:color w:val="000000" w:themeColor="text1"/>
        </w:rPr>
        <w:t>транспортная развязка 4-го класса - неполная развязка в разных уровнях; проектируется в сложных градостроительных условиях на пересечениях магистралей общегородского значения всех классов;</w:t>
      </w:r>
    </w:p>
    <w:p w:rsidR="005C6E48" w:rsidRPr="00684AB2" w:rsidRDefault="005C6E48" w:rsidP="000F0D8F">
      <w:pPr>
        <w:pStyle w:val="a"/>
        <w:rPr>
          <w:color w:val="000000" w:themeColor="text1"/>
        </w:rPr>
      </w:pPr>
      <w:r w:rsidRPr="00684AB2">
        <w:rPr>
          <w:color w:val="000000" w:themeColor="text1"/>
        </w:rPr>
        <w:t xml:space="preserve">транспортная развязка 5-го класса - пересечение улиц и магистралей со светофорным регулированием. Организация светофорного регулирования на улично-дорожной сети определяется требованиями </w:t>
      </w:r>
      <w:r w:rsidR="00684AB2" w:rsidRPr="00684AB2">
        <w:rPr>
          <w:color w:val="000000" w:themeColor="text1"/>
        </w:rPr>
        <w:t>ГОСТ Р 52289-2019</w:t>
      </w:r>
      <w:r w:rsidRPr="00684AB2">
        <w:rPr>
          <w:color w:val="000000" w:themeColor="text1"/>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p w:rsidR="005C6E48" w:rsidRPr="00684AB2" w:rsidRDefault="005C6E48" w:rsidP="000F0D8F">
      <w:pPr>
        <w:pStyle w:val="a"/>
        <w:rPr>
          <w:color w:val="000000" w:themeColor="text1"/>
        </w:rPr>
      </w:pPr>
      <w:r w:rsidRPr="00684AB2">
        <w:rPr>
          <w:color w:val="000000" w:themeColor="text1"/>
        </w:rPr>
        <w:t xml:space="preserve">транспортная развязка 6-го класса - пересечение улиц и дорог в одном уровне без светофорного регулирования с организацией движения транспорта посредством дорожных знаков и разметки. Определяется требованиями </w:t>
      </w:r>
      <w:r w:rsidR="00684AB2" w:rsidRPr="00684AB2">
        <w:rPr>
          <w:color w:val="000000" w:themeColor="text1"/>
        </w:rPr>
        <w:t>ГОСТ Р 52289-2019</w:t>
      </w:r>
      <w:r w:rsidRPr="00684AB2">
        <w:rPr>
          <w:color w:val="000000" w:themeColor="text1"/>
        </w:rPr>
        <w:t xml:space="preserve">  и </w:t>
      </w:r>
      <w:r w:rsidR="00684AB2" w:rsidRPr="00684AB2">
        <w:rPr>
          <w:color w:val="000000" w:themeColor="text1"/>
        </w:rPr>
        <w:t>ГОСТ Р 52290-2004</w:t>
      </w:r>
      <w:r w:rsidRPr="00684AB2">
        <w:rPr>
          <w:color w:val="000000" w:themeColor="text1"/>
        </w:rPr>
        <w:t>.</w:t>
      </w:r>
    </w:p>
    <w:p w:rsidR="000F0D8F" w:rsidRPr="00A45F80" w:rsidRDefault="000F0D8F" w:rsidP="000D48B1">
      <w:pPr>
        <w:rPr>
          <w:color w:val="FF0000"/>
        </w:rPr>
      </w:pPr>
    </w:p>
    <w:p w:rsidR="005C6E48" w:rsidRPr="005446E3" w:rsidRDefault="005C6E48" w:rsidP="000D48B1">
      <w:pPr>
        <w:rPr>
          <w:color w:val="000000" w:themeColor="text1"/>
        </w:rPr>
      </w:pPr>
      <w:r w:rsidRPr="005446E3">
        <w:rPr>
          <w:color w:val="000000" w:themeColor="text1"/>
        </w:rPr>
        <w:t xml:space="preserve">При проектировании пересечений и примыканий автомобильных дорог вне границ </w:t>
      </w:r>
      <w:r w:rsidR="0025576F" w:rsidRPr="005446E3">
        <w:rPr>
          <w:color w:val="000000" w:themeColor="text1"/>
        </w:rPr>
        <w:t>населённ</w:t>
      </w:r>
      <w:r w:rsidRPr="005446E3">
        <w:rPr>
          <w:color w:val="000000" w:themeColor="text1"/>
        </w:rPr>
        <w:t xml:space="preserve">ых пунктов следует руководствоваться требованиями </w:t>
      </w:r>
      <w:r w:rsidR="00684AB2" w:rsidRPr="005446E3">
        <w:rPr>
          <w:color w:val="000000" w:themeColor="text1"/>
        </w:rPr>
        <w:t>СП 34.13330.2021</w:t>
      </w:r>
      <w:r w:rsidRPr="005446E3">
        <w:rPr>
          <w:color w:val="000000" w:themeColor="text1"/>
        </w:rPr>
        <w:t xml:space="preserve"> «</w:t>
      </w:r>
      <w:r w:rsidR="005446E3" w:rsidRPr="005446E3">
        <w:rPr>
          <w:color w:val="000000" w:themeColor="text1"/>
        </w:rPr>
        <w:t>СНиП 2.05.02-85 Автомобильные дороги</w:t>
      </w:r>
      <w:r w:rsidRPr="005446E3">
        <w:rPr>
          <w:color w:val="000000" w:themeColor="text1"/>
        </w:rPr>
        <w:t>».</w:t>
      </w:r>
    </w:p>
    <w:p w:rsidR="005C6E48" w:rsidRPr="00923CC8" w:rsidRDefault="005C6E48" w:rsidP="000D48B1">
      <w:pPr>
        <w:rPr>
          <w:color w:val="000000" w:themeColor="text1"/>
        </w:rPr>
      </w:pPr>
      <w:r w:rsidRPr="00923CC8">
        <w:rPr>
          <w:color w:val="000000" w:themeColor="text1"/>
          <w:spacing w:val="2"/>
          <w:shd w:val="clear" w:color="auto" w:fill="FFFFFF"/>
        </w:rPr>
        <w:t xml:space="preserve">Для связи внутриквартальных территорий с улично-дорожной сетью городского округа   </w:t>
      </w:r>
      <w:r w:rsidR="00923CC8" w:rsidRPr="00923CC8">
        <w:rPr>
          <w:color w:val="000000" w:themeColor="text1"/>
          <w:spacing w:val="2"/>
          <w:shd w:val="clear" w:color="auto" w:fill="FFFFFF"/>
        </w:rPr>
        <w:t>надлежит проектировать сеть внутриквартальных</w:t>
      </w:r>
      <w:r w:rsidRPr="00923CC8">
        <w:rPr>
          <w:color w:val="000000" w:themeColor="text1"/>
          <w:spacing w:val="2"/>
          <w:shd w:val="clear" w:color="auto" w:fill="FFFFFF"/>
        </w:rPr>
        <w:t xml:space="preserve">   проездов.   Сеть   внутриквартальных   </w:t>
      </w:r>
      <w:r w:rsidR="00923CC8" w:rsidRPr="00923CC8">
        <w:rPr>
          <w:color w:val="000000" w:themeColor="text1"/>
          <w:spacing w:val="2"/>
          <w:shd w:val="clear" w:color="auto" w:fill="FFFFFF"/>
        </w:rPr>
        <w:t>проездов должна</w:t>
      </w:r>
      <w:r w:rsidRPr="00923CC8">
        <w:rPr>
          <w:color w:val="000000" w:themeColor="text1"/>
          <w:spacing w:val="2"/>
          <w:shd w:val="clear" w:color="auto" w:fill="FFFFFF"/>
        </w:rPr>
        <w:t xml:space="preserve">   проектироваться   с   учетом   исключения транзитного движения через квартал.</w:t>
      </w:r>
    </w:p>
    <w:p w:rsidR="005C6E48" w:rsidRPr="00923CC8" w:rsidRDefault="005C6E48" w:rsidP="000D48B1">
      <w:pPr>
        <w:rPr>
          <w:color w:val="000000" w:themeColor="text1"/>
        </w:rPr>
      </w:pPr>
      <w:r w:rsidRPr="00923CC8">
        <w:rPr>
          <w:color w:val="000000" w:themeColor="text1"/>
          <w:spacing w:val="2"/>
          <w:shd w:val="clear" w:color="auto" w:fill="FFFFFF"/>
        </w:rPr>
        <w:t xml:space="preserve">Минимальные геометрические параметры внутриквартальных проездов должны соответствовать ширине проездов для пожарной техники в зависимости от высоты зданий и сооружений (СП 4.13130.2013 «Системы противопожарной защиты. Ограничение распространения пожара на объектах защиты. Требования к </w:t>
      </w:r>
      <w:r w:rsidR="00B91253" w:rsidRPr="00923CC8">
        <w:rPr>
          <w:color w:val="000000" w:themeColor="text1"/>
          <w:spacing w:val="2"/>
          <w:shd w:val="clear" w:color="auto" w:fill="FFFFFF"/>
        </w:rPr>
        <w:t>объём</w:t>
      </w:r>
      <w:r w:rsidRPr="00923CC8">
        <w:rPr>
          <w:color w:val="000000" w:themeColor="text1"/>
          <w:spacing w:val="2"/>
          <w:shd w:val="clear" w:color="auto" w:fill="FFFFFF"/>
        </w:rPr>
        <w:t>но-планировочным и конструктивным решениям»</w:t>
      </w:r>
      <w:r w:rsidR="00DE0387" w:rsidRPr="00923CC8">
        <w:rPr>
          <w:color w:val="000000" w:themeColor="text1"/>
          <w:spacing w:val="2"/>
          <w:shd w:val="clear" w:color="auto" w:fill="FFFFFF"/>
        </w:rPr>
        <w:t>)</w:t>
      </w:r>
      <w:r w:rsidRPr="00923CC8">
        <w:rPr>
          <w:color w:val="000000" w:themeColor="text1"/>
          <w:spacing w:val="2"/>
          <w:shd w:val="clear" w:color="auto" w:fill="FFFFFF"/>
        </w:rPr>
        <w:t>.</w:t>
      </w:r>
    </w:p>
    <w:p w:rsidR="005C6E48" w:rsidRDefault="005C6E48" w:rsidP="000D48B1">
      <w:pPr>
        <w:rPr>
          <w:color w:val="000000" w:themeColor="text1"/>
          <w:spacing w:val="2"/>
          <w:shd w:val="clear" w:color="auto" w:fill="FFFFFF"/>
        </w:rPr>
      </w:pPr>
      <w:r w:rsidRPr="00923CC8">
        <w:rPr>
          <w:color w:val="000000" w:themeColor="text1"/>
          <w:spacing w:val="2"/>
          <w:shd w:val="clear" w:color="auto" w:fill="FFFFFF"/>
        </w:rPr>
        <w:t>На общественно-жилых и общественных многофункциональных территориях высокой и средней степени освоения, а также природно-рекреационных территориях следует располагать велодорожки.</w:t>
      </w:r>
    </w:p>
    <w:p w:rsidR="00923CC8" w:rsidRPr="00923CC8" w:rsidRDefault="00923CC8" w:rsidP="00923CC8">
      <w:pPr>
        <w:ind w:firstLine="540"/>
        <w:rPr>
          <w:rFonts w:eastAsia="Times New Roman" w:cs="Times New Roman"/>
          <w:szCs w:val="24"/>
          <w:lang w:eastAsia="ru-RU"/>
        </w:rPr>
      </w:pPr>
      <w:r w:rsidRPr="00923CC8">
        <w:rPr>
          <w:rFonts w:eastAsia="Times New Roman" w:cs="Times New Roman"/>
          <w:szCs w:val="24"/>
          <w:lang w:eastAsia="ru-RU"/>
        </w:rPr>
        <w:t>Велодорожки обустраиваются в городе (поселке городского типа) с численностью населения более 15 тыс. человек.</w:t>
      </w:r>
    </w:p>
    <w:p w:rsidR="00923CC8" w:rsidRPr="00923CC8" w:rsidRDefault="00923CC8" w:rsidP="00923CC8">
      <w:pPr>
        <w:ind w:firstLine="540"/>
        <w:rPr>
          <w:rFonts w:eastAsia="Times New Roman" w:cs="Times New Roman"/>
          <w:szCs w:val="24"/>
          <w:lang w:eastAsia="ru-RU"/>
        </w:rPr>
      </w:pPr>
      <w:r w:rsidRPr="00923CC8">
        <w:rPr>
          <w:rFonts w:eastAsia="Times New Roman" w:cs="Times New Roman"/>
          <w:szCs w:val="24"/>
          <w:lang w:eastAsia="ru-RU"/>
        </w:rPr>
        <w:t>Размещение велодорожек осуществляется из расчета:</w:t>
      </w:r>
    </w:p>
    <w:p w:rsidR="00923CC8" w:rsidRDefault="00923CC8" w:rsidP="00923CC8">
      <w:pPr>
        <w:ind w:firstLine="540"/>
        <w:rPr>
          <w:rFonts w:eastAsia="Times New Roman" w:cs="Times New Roman"/>
          <w:szCs w:val="24"/>
          <w:lang w:eastAsia="ru-RU"/>
        </w:rPr>
      </w:pPr>
      <w:r>
        <w:rPr>
          <w:rFonts w:eastAsia="Times New Roman" w:cs="Times New Roman"/>
          <w:szCs w:val="24"/>
          <w:lang w:eastAsia="ru-RU"/>
        </w:rPr>
        <w:t xml:space="preserve">- </w:t>
      </w:r>
      <w:r w:rsidRPr="00923CC8">
        <w:rPr>
          <w:rFonts w:eastAsia="Times New Roman" w:cs="Times New Roman"/>
          <w:szCs w:val="24"/>
          <w:lang w:eastAsia="ru-RU"/>
        </w:rPr>
        <w:t>1 велодорожка на 15 тыс. человек расчетного населения в жилой зоне;</w:t>
      </w:r>
    </w:p>
    <w:p w:rsidR="00923CC8" w:rsidRPr="00923CC8" w:rsidRDefault="00923CC8" w:rsidP="00923CC8">
      <w:pPr>
        <w:ind w:firstLine="540"/>
        <w:rPr>
          <w:rFonts w:eastAsia="Times New Roman" w:cs="Times New Roman"/>
          <w:szCs w:val="24"/>
          <w:lang w:eastAsia="ru-RU"/>
        </w:rPr>
      </w:pPr>
      <w:r>
        <w:rPr>
          <w:rFonts w:eastAsia="Times New Roman" w:cs="Times New Roman"/>
          <w:szCs w:val="24"/>
          <w:lang w:eastAsia="ru-RU"/>
        </w:rPr>
        <w:t xml:space="preserve">- </w:t>
      </w:r>
      <w:r w:rsidRPr="00923CC8">
        <w:rPr>
          <w:rFonts w:eastAsia="Times New Roman" w:cs="Times New Roman"/>
          <w:szCs w:val="24"/>
          <w:lang w:eastAsia="ru-RU"/>
        </w:rPr>
        <w:t>1 велодорожка в центральной части города.</w:t>
      </w:r>
    </w:p>
    <w:p w:rsidR="00923CC8" w:rsidRPr="00923CC8" w:rsidRDefault="00923CC8" w:rsidP="00923CC8">
      <w:pPr>
        <w:ind w:firstLine="540"/>
        <w:rPr>
          <w:rFonts w:eastAsia="Times New Roman" w:cs="Times New Roman"/>
          <w:szCs w:val="24"/>
          <w:lang w:eastAsia="ru-RU"/>
        </w:rPr>
      </w:pPr>
      <w:r w:rsidRPr="00923CC8">
        <w:rPr>
          <w:rFonts w:eastAsia="Times New Roman" w:cs="Times New Roman"/>
          <w:szCs w:val="24"/>
          <w:lang w:eastAsia="ru-RU"/>
        </w:rPr>
        <w:t>Велодорожки должны быть объединены в единую сеть, связывающую жилую застройку с объектами массового посещения.</w:t>
      </w:r>
    </w:p>
    <w:p w:rsidR="00923CC8" w:rsidRPr="00923CC8" w:rsidRDefault="00923CC8" w:rsidP="00923CC8">
      <w:pPr>
        <w:ind w:firstLine="540"/>
        <w:rPr>
          <w:rFonts w:eastAsia="Times New Roman" w:cs="Times New Roman"/>
          <w:szCs w:val="24"/>
          <w:lang w:eastAsia="ru-RU"/>
        </w:rPr>
      </w:pPr>
      <w:r w:rsidRPr="00923CC8">
        <w:rPr>
          <w:rFonts w:eastAsia="Times New Roman" w:cs="Times New Roman"/>
          <w:szCs w:val="24"/>
          <w:lang w:eastAsia="ru-RU"/>
        </w:rPr>
        <w:t>Протяженность велодорожек должна быть не менее 500 м.</w:t>
      </w:r>
    </w:p>
    <w:p w:rsidR="00923CC8" w:rsidRPr="00923CC8" w:rsidRDefault="00923CC8" w:rsidP="00923CC8">
      <w:pPr>
        <w:ind w:firstLine="540"/>
        <w:rPr>
          <w:rFonts w:eastAsia="Times New Roman" w:cs="Times New Roman"/>
          <w:szCs w:val="24"/>
          <w:lang w:eastAsia="ru-RU"/>
        </w:rPr>
      </w:pPr>
      <w:r w:rsidRPr="00923CC8">
        <w:rPr>
          <w:rFonts w:eastAsia="Times New Roman" w:cs="Times New Roman"/>
          <w:szCs w:val="24"/>
          <w:lang w:eastAsia="ru-RU"/>
        </w:rPr>
        <w:t>Минимальная обеспеченность человек расчетного населения местами для хранения (стоянки) велосипедов принимается:</w:t>
      </w:r>
    </w:p>
    <w:p w:rsidR="00923CC8" w:rsidRPr="00923CC8" w:rsidRDefault="00923CC8" w:rsidP="00923CC8">
      <w:pPr>
        <w:ind w:firstLine="540"/>
        <w:rPr>
          <w:rFonts w:eastAsia="Times New Roman" w:cs="Times New Roman"/>
          <w:szCs w:val="24"/>
          <w:lang w:eastAsia="ru-RU"/>
        </w:rPr>
      </w:pPr>
      <w:r>
        <w:rPr>
          <w:rFonts w:eastAsia="Times New Roman" w:cs="Times New Roman"/>
          <w:szCs w:val="24"/>
          <w:lang w:eastAsia="ru-RU"/>
        </w:rPr>
        <w:t xml:space="preserve">- </w:t>
      </w:r>
      <w:r w:rsidRPr="00923CC8">
        <w:rPr>
          <w:rFonts w:eastAsia="Times New Roman" w:cs="Times New Roman"/>
          <w:szCs w:val="24"/>
          <w:lang w:eastAsia="ru-RU"/>
        </w:rPr>
        <w:t>предприятия, учреждения, организации - для 10 процентов от количества персонала и единовременных посетителей;</w:t>
      </w:r>
    </w:p>
    <w:p w:rsidR="00923CC8" w:rsidRPr="00923CC8" w:rsidRDefault="00923CC8" w:rsidP="00923CC8">
      <w:pPr>
        <w:ind w:firstLine="540"/>
        <w:rPr>
          <w:rFonts w:eastAsia="Times New Roman" w:cs="Times New Roman"/>
          <w:szCs w:val="24"/>
          <w:lang w:eastAsia="ru-RU"/>
        </w:rPr>
      </w:pPr>
      <w:r>
        <w:rPr>
          <w:rFonts w:eastAsia="Times New Roman" w:cs="Times New Roman"/>
          <w:szCs w:val="24"/>
          <w:lang w:eastAsia="ru-RU"/>
        </w:rPr>
        <w:t xml:space="preserve">- </w:t>
      </w:r>
      <w:r w:rsidRPr="00923CC8">
        <w:rPr>
          <w:rFonts w:eastAsia="Times New Roman" w:cs="Times New Roman"/>
          <w:szCs w:val="24"/>
          <w:lang w:eastAsia="ru-RU"/>
        </w:rPr>
        <w:t>объекты торговли, общественного питания, культуры, досуга - для 15 процентов от количества персонала и единовременных посетителей;</w:t>
      </w:r>
    </w:p>
    <w:p w:rsidR="00923CC8" w:rsidRPr="00923CC8" w:rsidRDefault="00923CC8" w:rsidP="00923CC8">
      <w:pPr>
        <w:ind w:firstLine="540"/>
        <w:rPr>
          <w:rFonts w:eastAsia="Times New Roman" w:cs="Times New Roman"/>
          <w:szCs w:val="24"/>
          <w:lang w:eastAsia="ru-RU"/>
        </w:rPr>
      </w:pPr>
      <w:r>
        <w:rPr>
          <w:rFonts w:eastAsia="Times New Roman" w:cs="Times New Roman"/>
          <w:szCs w:val="24"/>
          <w:lang w:eastAsia="ru-RU"/>
        </w:rPr>
        <w:t xml:space="preserve">- </w:t>
      </w:r>
      <w:r w:rsidRPr="00923CC8">
        <w:rPr>
          <w:rFonts w:eastAsia="Times New Roman" w:cs="Times New Roman"/>
          <w:szCs w:val="24"/>
          <w:lang w:eastAsia="ru-RU"/>
        </w:rPr>
        <w:t>транспортные пересадочные узлы - не менее 10 процентов от предусмотренного количества парковочных мест автомобилей;</w:t>
      </w:r>
    </w:p>
    <w:p w:rsidR="00923CC8" w:rsidRPr="00923CC8" w:rsidRDefault="00923CC8" w:rsidP="00923CC8">
      <w:pPr>
        <w:ind w:firstLine="540"/>
        <w:rPr>
          <w:rFonts w:eastAsia="Times New Roman" w:cs="Times New Roman"/>
          <w:szCs w:val="24"/>
          <w:lang w:eastAsia="ru-RU"/>
        </w:rPr>
      </w:pPr>
      <w:r>
        <w:rPr>
          <w:rFonts w:eastAsia="Times New Roman" w:cs="Times New Roman"/>
          <w:szCs w:val="24"/>
          <w:lang w:eastAsia="ru-RU"/>
        </w:rPr>
        <w:t xml:space="preserve">- </w:t>
      </w:r>
      <w:r w:rsidRPr="00923CC8">
        <w:rPr>
          <w:rFonts w:eastAsia="Times New Roman" w:cs="Times New Roman"/>
          <w:szCs w:val="24"/>
          <w:lang w:eastAsia="ru-RU"/>
        </w:rPr>
        <w:t>места проживания - не менее 10 процентов от численности расчетного населения.</w:t>
      </w:r>
    </w:p>
    <w:p w:rsidR="005C6E48" w:rsidRPr="00686671" w:rsidRDefault="005C6E48" w:rsidP="000D48B1">
      <w:pPr>
        <w:rPr>
          <w:color w:val="000000" w:themeColor="text1"/>
        </w:rPr>
      </w:pPr>
      <w:r w:rsidRPr="00686671">
        <w:rPr>
          <w:color w:val="000000" w:themeColor="text1"/>
        </w:rPr>
        <w:t xml:space="preserve">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w:t>
      </w:r>
      <w:r w:rsidR="00C9014B" w:rsidRPr="00686671">
        <w:rPr>
          <w:color w:val="000000" w:themeColor="text1"/>
        </w:rPr>
        <w:t>озеленённ</w:t>
      </w:r>
      <w:r w:rsidRPr="00686671">
        <w:rPr>
          <w:color w:val="000000" w:themeColor="text1"/>
        </w:rPr>
        <w:t>ых территориях следует предусматривать велосипедные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0D48B1" w:rsidRPr="00686671" w:rsidRDefault="000D48B1" w:rsidP="000D48B1">
      <w:pPr>
        <w:rPr>
          <w:color w:val="000000" w:themeColor="text1"/>
        </w:rPr>
      </w:pPr>
    </w:p>
    <w:tbl>
      <w:tblPr>
        <w:tblW w:w="4384" w:type="pct"/>
        <w:jc w:val="center"/>
        <w:tblCellMar>
          <w:top w:w="15" w:type="dxa"/>
          <w:left w:w="15" w:type="dxa"/>
          <w:bottom w:w="15" w:type="dxa"/>
          <w:right w:w="15" w:type="dxa"/>
        </w:tblCellMar>
        <w:tblLook w:val="04A0" w:firstRow="1" w:lastRow="0" w:firstColumn="1" w:lastColumn="0" w:noHBand="0" w:noVBand="1"/>
      </w:tblPr>
      <w:tblGrid>
        <w:gridCol w:w="7955"/>
        <w:gridCol w:w="526"/>
      </w:tblGrid>
      <w:tr w:rsidR="00A45F80" w:rsidRPr="00686671" w:rsidTr="00887D66">
        <w:trPr>
          <w:jc w:val="center"/>
        </w:trPr>
        <w:tc>
          <w:tcPr>
            <w:tcW w:w="4731" w:type="pct"/>
            <w:shd w:val="clear" w:color="auto" w:fill="auto"/>
            <w:tcMar>
              <w:top w:w="88" w:type="dxa"/>
              <w:left w:w="88" w:type="dxa"/>
              <w:bottom w:w="88" w:type="dxa"/>
              <w:right w:w="88" w:type="dxa"/>
            </w:tcMar>
            <w:hideMark/>
          </w:tcPr>
          <w:p w:rsidR="005C6E48" w:rsidRPr="00686671" w:rsidRDefault="005C6E48" w:rsidP="00AD7352">
            <w:pPr>
              <w:ind w:left="426" w:hanging="426"/>
              <w:rPr>
                <w:rFonts w:eastAsia="Times New Roman" w:cs="Times New Roman"/>
                <w:color w:val="000000" w:themeColor="text1"/>
                <w:sz w:val="20"/>
                <w:szCs w:val="20"/>
                <w:lang w:eastAsia="ru-RU"/>
              </w:rPr>
            </w:pPr>
            <w:r w:rsidRPr="00686671">
              <w:rPr>
                <w:rFonts w:eastAsia="Times New Roman" w:cs="Times New Roman"/>
                <w:color w:val="000000" w:themeColor="text1"/>
                <w:sz w:val="20"/>
                <w:szCs w:val="20"/>
                <w:lang w:eastAsia="ru-RU"/>
              </w:rPr>
              <w:t>- до проезжей части, опор, деревьев</w:t>
            </w:r>
          </w:p>
        </w:tc>
        <w:tc>
          <w:tcPr>
            <w:tcW w:w="269" w:type="pct"/>
            <w:shd w:val="clear" w:color="auto" w:fill="auto"/>
            <w:tcMar>
              <w:top w:w="88" w:type="dxa"/>
              <w:left w:w="88" w:type="dxa"/>
              <w:bottom w:w="88" w:type="dxa"/>
              <w:right w:w="88" w:type="dxa"/>
            </w:tcMar>
            <w:vAlign w:val="center"/>
            <w:hideMark/>
          </w:tcPr>
          <w:p w:rsidR="005C6E48" w:rsidRPr="00686671" w:rsidRDefault="005C6E48" w:rsidP="00AD7352">
            <w:pPr>
              <w:ind w:left="426" w:hanging="426"/>
              <w:jc w:val="center"/>
              <w:rPr>
                <w:rFonts w:eastAsia="Times New Roman" w:cs="Times New Roman"/>
                <w:color w:val="000000" w:themeColor="text1"/>
                <w:sz w:val="20"/>
                <w:szCs w:val="20"/>
                <w:lang w:eastAsia="ru-RU"/>
              </w:rPr>
            </w:pPr>
            <w:r w:rsidRPr="00686671">
              <w:rPr>
                <w:rFonts w:eastAsia="Times New Roman" w:cs="Times New Roman"/>
                <w:color w:val="000000" w:themeColor="text1"/>
                <w:sz w:val="20"/>
                <w:szCs w:val="20"/>
                <w:lang w:eastAsia="ru-RU"/>
              </w:rPr>
              <w:t>0,75</w:t>
            </w:r>
          </w:p>
        </w:tc>
      </w:tr>
      <w:tr w:rsidR="00A45F80" w:rsidRPr="00686671" w:rsidTr="00887D66">
        <w:trPr>
          <w:jc w:val="center"/>
        </w:trPr>
        <w:tc>
          <w:tcPr>
            <w:tcW w:w="4731" w:type="pct"/>
            <w:shd w:val="clear" w:color="auto" w:fill="auto"/>
            <w:tcMar>
              <w:top w:w="88" w:type="dxa"/>
              <w:left w:w="88" w:type="dxa"/>
              <w:bottom w:w="88" w:type="dxa"/>
              <w:right w:w="88" w:type="dxa"/>
            </w:tcMar>
            <w:hideMark/>
          </w:tcPr>
          <w:p w:rsidR="005C6E48" w:rsidRPr="00686671" w:rsidRDefault="005C6E48" w:rsidP="00AD7352">
            <w:pPr>
              <w:ind w:left="426" w:hanging="426"/>
              <w:rPr>
                <w:rFonts w:eastAsia="Times New Roman" w:cs="Times New Roman"/>
                <w:color w:val="000000" w:themeColor="text1"/>
                <w:sz w:val="20"/>
                <w:szCs w:val="20"/>
                <w:lang w:eastAsia="ru-RU"/>
              </w:rPr>
            </w:pPr>
            <w:r w:rsidRPr="00686671">
              <w:rPr>
                <w:rFonts w:eastAsia="Times New Roman" w:cs="Times New Roman"/>
                <w:color w:val="000000" w:themeColor="text1"/>
                <w:sz w:val="20"/>
                <w:szCs w:val="20"/>
                <w:lang w:eastAsia="ru-RU"/>
              </w:rPr>
              <w:t>- до тротуаров</w:t>
            </w:r>
          </w:p>
        </w:tc>
        <w:tc>
          <w:tcPr>
            <w:tcW w:w="269" w:type="pct"/>
            <w:shd w:val="clear" w:color="auto" w:fill="auto"/>
            <w:tcMar>
              <w:top w:w="88" w:type="dxa"/>
              <w:left w:w="88" w:type="dxa"/>
              <w:bottom w:w="88" w:type="dxa"/>
              <w:right w:w="88" w:type="dxa"/>
            </w:tcMar>
            <w:vAlign w:val="center"/>
            <w:hideMark/>
          </w:tcPr>
          <w:p w:rsidR="005C6E48" w:rsidRPr="00686671" w:rsidRDefault="005C6E48" w:rsidP="00AD7352">
            <w:pPr>
              <w:ind w:left="426" w:hanging="426"/>
              <w:jc w:val="center"/>
              <w:rPr>
                <w:rFonts w:eastAsia="Times New Roman" w:cs="Times New Roman"/>
                <w:color w:val="000000" w:themeColor="text1"/>
                <w:sz w:val="20"/>
                <w:szCs w:val="20"/>
                <w:lang w:eastAsia="ru-RU"/>
              </w:rPr>
            </w:pPr>
            <w:r w:rsidRPr="00686671">
              <w:rPr>
                <w:rFonts w:eastAsia="Times New Roman" w:cs="Times New Roman"/>
                <w:color w:val="000000" w:themeColor="text1"/>
                <w:sz w:val="20"/>
                <w:szCs w:val="20"/>
                <w:lang w:eastAsia="ru-RU"/>
              </w:rPr>
              <w:t>0,5</w:t>
            </w:r>
          </w:p>
        </w:tc>
      </w:tr>
      <w:tr w:rsidR="005C6E48" w:rsidRPr="00686671" w:rsidTr="00887D66">
        <w:trPr>
          <w:jc w:val="center"/>
        </w:trPr>
        <w:tc>
          <w:tcPr>
            <w:tcW w:w="4731" w:type="pct"/>
            <w:shd w:val="clear" w:color="auto" w:fill="auto"/>
            <w:tcMar>
              <w:top w:w="88" w:type="dxa"/>
              <w:left w:w="88" w:type="dxa"/>
              <w:bottom w:w="88" w:type="dxa"/>
              <w:right w:w="88" w:type="dxa"/>
            </w:tcMar>
            <w:hideMark/>
          </w:tcPr>
          <w:p w:rsidR="005C6E48" w:rsidRPr="00686671" w:rsidRDefault="005C6E48" w:rsidP="00AD7352">
            <w:pPr>
              <w:ind w:left="426" w:hanging="426"/>
              <w:rPr>
                <w:rFonts w:eastAsia="Times New Roman" w:cs="Times New Roman"/>
                <w:color w:val="000000" w:themeColor="text1"/>
                <w:sz w:val="20"/>
                <w:szCs w:val="20"/>
                <w:lang w:eastAsia="ru-RU"/>
              </w:rPr>
            </w:pPr>
            <w:r w:rsidRPr="00686671">
              <w:rPr>
                <w:rFonts w:eastAsia="Times New Roman" w:cs="Times New Roman"/>
                <w:color w:val="000000" w:themeColor="text1"/>
                <w:sz w:val="20"/>
                <w:szCs w:val="20"/>
                <w:lang w:eastAsia="ru-RU"/>
              </w:rPr>
              <w:t>- до стоянок автомобилей и остановок общественного транспорта</w:t>
            </w:r>
          </w:p>
        </w:tc>
        <w:tc>
          <w:tcPr>
            <w:tcW w:w="269" w:type="pct"/>
            <w:shd w:val="clear" w:color="auto" w:fill="auto"/>
            <w:tcMar>
              <w:top w:w="88" w:type="dxa"/>
              <w:left w:w="88" w:type="dxa"/>
              <w:bottom w:w="88" w:type="dxa"/>
              <w:right w:w="88" w:type="dxa"/>
            </w:tcMar>
            <w:vAlign w:val="center"/>
            <w:hideMark/>
          </w:tcPr>
          <w:p w:rsidR="005C6E48" w:rsidRPr="00686671" w:rsidRDefault="005C6E48" w:rsidP="00AD7352">
            <w:pPr>
              <w:ind w:left="426" w:hanging="426"/>
              <w:jc w:val="center"/>
              <w:rPr>
                <w:rFonts w:eastAsia="Times New Roman" w:cs="Times New Roman"/>
                <w:color w:val="000000" w:themeColor="text1"/>
                <w:sz w:val="20"/>
                <w:szCs w:val="20"/>
                <w:lang w:eastAsia="ru-RU"/>
              </w:rPr>
            </w:pPr>
            <w:r w:rsidRPr="00686671">
              <w:rPr>
                <w:rFonts w:eastAsia="Times New Roman" w:cs="Times New Roman"/>
                <w:color w:val="000000" w:themeColor="text1"/>
                <w:sz w:val="20"/>
                <w:szCs w:val="20"/>
                <w:lang w:eastAsia="ru-RU"/>
              </w:rPr>
              <w:t>1,5</w:t>
            </w:r>
          </w:p>
        </w:tc>
      </w:tr>
    </w:tbl>
    <w:p w:rsidR="00355C02" w:rsidRPr="00686671" w:rsidRDefault="00355C02" w:rsidP="00AD7352">
      <w:pPr>
        <w:pStyle w:val="a5"/>
        <w:ind w:left="426" w:hanging="426"/>
        <w:rPr>
          <w:rFonts w:cs="Times New Roman"/>
          <w:color w:val="000000" w:themeColor="text1"/>
          <w:szCs w:val="24"/>
        </w:rPr>
      </w:pPr>
    </w:p>
    <w:p w:rsidR="0037355C" w:rsidRPr="00A45F80" w:rsidRDefault="0037355C" w:rsidP="00AD7352">
      <w:pPr>
        <w:pStyle w:val="a5"/>
        <w:ind w:left="426" w:hanging="426"/>
        <w:rPr>
          <w:rFonts w:cs="Times New Roman"/>
          <w:color w:val="FF0000"/>
          <w:szCs w:val="24"/>
        </w:rPr>
      </w:pPr>
    </w:p>
    <w:p w:rsidR="00194EE2" w:rsidRPr="00686671" w:rsidRDefault="003F2888">
      <w:pPr>
        <w:rPr>
          <w:color w:val="000000" w:themeColor="text1"/>
        </w:rPr>
      </w:pPr>
      <w:r w:rsidRPr="00686671">
        <w:rPr>
          <w:color w:val="000000" w:themeColor="text1"/>
        </w:rPr>
        <w:t>Примечание:</w:t>
      </w:r>
    </w:p>
    <w:p w:rsidR="00194EE2" w:rsidRPr="00686671" w:rsidRDefault="005C6E48">
      <w:pPr>
        <w:rPr>
          <w:color w:val="000000" w:themeColor="text1"/>
        </w:rPr>
      </w:pPr>
      <w:r w:rsidRPr="00686671">
        <w:rPr>
          <w:color w:val="000000" w:themeColor="text1"/>
        </w:rPr>
        <w:t xml:space="preserve">Допускается устраивать велосипедные полосы по краю улиц и дорог местного значения. Ширина полосы должна быть </w:t>
      </w:r>
      <w:r w:rsidR="007B52BB" w:rsidRPr="00686671">
        <w:rPr>
          <w:color w:val="000000" w:themeColor="text1"/>
        </w:rPr>
        <w:t>не менее</w:t>
      </w:r>
      <w:r w:rsidR="00B21F87" w:rsidRPr="00686671">
        <w:rPr>
          <w:color w:val="000000" w:themeColor="text1"/>
        </w:rPr>
        <w:t xml:space="preserve"> </w:t>
      </w:r>
      <w:r w:rsidRPr="00686671">
        <w:rPr>
          <w:color w:val="000000" w:themeColor="text1"/>
        </w:rPr>
        <w:t xml:space="preserve">1,2 м при движении в направлении транспортного потока и </w:t>
      </w:r>
      <w:r w:rsidR="007B52BB" w:rsidRPr="00686671">
        <w:rPr>
          <w:color w:val="000000" w:themeColor="text1"/>
        </w:rPr>
        <w:t>не менее</w:t>
      </w:r>
      <w:r w:rsidR="00B21F87" w:rsidRPr="00686671">
        <w:rPr>
          <w:color w:val="000000" w:themeColor="text1"/>
        </w:rPr>
        <w:t xml:space="preserve"> </w:t>
      </w:r>
      <w:r w:rsidRPr="00686671">
        <w:rPr>
          <w:color w:val="000000" w:themeColor="text1"/>
        </w:rPr>
        <w:t xml:space="preserve">1,5 м при встречном движении. Ширина велосипедной полосы, устраиваемой вдоль тротуара, должна быть </w:t>
      </w:r>
      <w:r w:rsidR="007B52BB" w:rsidRPr="00686671">
        <w:rPr>
          <w:color w:val="000000" w:themeColor="text1"/>
        </w:rPr>
        <w:t>не менее</w:t>
      </w:r>
      <w:r w:rsidR="00B21F87" w:rsidRPr="00686671">
        <w:rPr>
          <w:color w:val="000000" w:themeColor="text1"/>
        </w:rPr>
        <w:t xml:space="preserve"> </w:t>
      </w:r>
      <w:r w:rsidRPr="00686671">
        <w:rPr>
          <w:color w:val="000000" w:themeColor="text1"/>
        </w:rPr>
        <w:t>1,0 м.</w:t>
      </w:r>
    </w:p>
    <w:p w:rsidR="00FB22B4" w:rsidRPr="00A45F80" w:rsidRDefault="00FB22B4">
      <w:pPr>
        <w:spacing w:after="200" w:line="276" w:lineRule="auto"/>
        <w:ind w:firstLine="0"/>
        <w:jc w:val="left"/>
        <w:rPr>
          <w:rFonts w:asciiTheme="majorHAnsi" w:eastAsiaTheme="majorEastAsia" w:hAnsiTheme="majorHAnsi" w:cstheme="majorBidi"/>
          <w:b/>
          <w:bCs/>
          <w:color w:val="FF0000"/>
        </w:rPr>
      </w:pPr>
      <w:bookmarkStart w:id="28" w:name="_Toc505162613"/>
      <w:r w:rsidRPr="00A45F80">
        <w:rPr>
          <w:color w:val="FF0000"/>
        </w:rPr>
        <w:br w:type="page"/>
      </w:r>
    </w:p>
    <w:p w:rsidR="005C6E48" w:rsidRPr="00686671" w:rsidRDefault="000D48B1" w:rsidP="000D48B1">
      <w:pPr>
        <w:pStyle w:val="3"/>
      </w:pPr>
      <w:bookmarkStart w:id="29" w:name="_Toc94546273"/>
      <w:r w:rsidRPr="00686671">
        <w:t>5.2</w:t>
      </w:r>
      <w:r w:rsidR="005C6E48" w:rsidRPr="00686671">
        <w:t>. Организация систем пассажирского общественного транспорта</w:t>
      </w:r>
      <w:bookmarkEnd w:id="28"/>
      <w:bookmarkEnd w:id="29"/>
    </w:p>
    <w:p w:rsidR="005C6E48" w:rsidRPr="00A45F80" w:rsidRDefault="005C6E48" w:rsidP="00AD7352">
      <w:pPr>
        <w:ind w:left="426" w:hanging="426"/>
        <w:rPr>
          <w:color w:val="FF0000"/>
        </w:rPr>
      </w:pPr>
    </w:p>
    <w:p w:rsidR="005C6E48" w:rsidRPr="00686671" w:rsidRDefault="005C6E48" w:rsidP="004C0D26">
      <w:pPr>
        <w:rPr>
          <w:color w:val="000000" w:themeColor="text1"/>
        </w:rPr>
      </w:pPr>
      <w:r w:rsidRPr="00686671">
        <w:rPr>
          <w:color w:val="000000" w:themeColor="text1"/>
        </w:rPr>
        <w:t>Систему общественного пассажирского транспорта необходимо проектировать как составную часть единой системы пассажирского транспорта в соответствии с Генеральным планом городского округа Красногорск.</w:t>
      </w:r>
    </w:p>
    <w:p w:rsidR="005C6E48" w:rsidRPr="00686671" w:rsidRDefault="005C6E48" w:rsidP="004C0D26">
      <w:pPr>
        <w:rPr>
          <w:color w:val="000000" w:themeColor="text1"/>
        </w:rPr>
      </w:pPr>
      <w:r w:rsidRPr="00686671">
        <w:rPr>
          <w:color w:val="000000" w:themeColor="text1"/>
        </w:rPr>
        <w:t>Система общественного пассажирского транспорта должна обеспечивать быстрые, комфортные и удобные связи с общественными центрами, местами приложения труда и региональной системой пассажирского транспорта.</w:t>
      </w:r>
    </w:p>
    <w:p w:rsidR="005C6E48" w:rsidRPr="00686671" w:rsidRDefault="005C6E48" w:rsidP="004C0D26">
      <w:pPr>
        <w:rPr>
          <w:color w:val="000000" w:themeColor="text1"/>
        </w:rPr>
      </w:pPr>
      <w:r w:rsidRPr="00686671">
        <w:rPr>
          <w:color w:val="000000" w:themeColor="text1"/>
        </w:rPr>
        <w:t>Затраты времени на передвижения с трудовыми целями (в один конец) для 90% жителей района внутри округа не должны превышать 40 мин.</w:t>
      </w:r>
    </w:p>
    <w:p w:rsidR="005C6E48" w:rsidRPr="00686671" w:rsidRDefault="005C6E48" w:rsidP="004C0D26">
      <w:pPr>
        <w:rPr>
          <w:color w:val="000000" w:themeColor="text1"/>
        </w:rPr>
      </w:pPr>
      <w:r w:rsidRPr="00686671">
        <w:rPr>
          <w:color w:val="000000" w:themeColor="text1"/>
        </w:rPr>
        <w:t>Структурной основой системы пассажирского транспорта является сеть наземного транспорта, объединённая транспортно-пересадочными узлами. Система транспортно-пересадочных узлов должна обеспечивать интеграцию наземного пассажирского транспорта со скоростным внеуличным и железнодорожным транспортом (в том числе с инфраструктурой Московского метрополитена).</w:t>
      </w:r>
    </w:p>
    <w:p w:rsidR="005C6E48" w:rsidRPr="00686671" w:rsidRDefault="005C6E48" w:rsidP="004C0D26">
      <w:pPr>
        <w:rPr>
          <w:color w:val="000000" w:themeColor="text1"/>
        </w:rPr>
      </w:pPr>
      <w:r w:rsidRPr="00686671">
        <w:rPr>
          <w:color w:val="000000" w:themeColor="text1"/>
        </w:rPr>
        <w:t>Транспортно-пересадочные узлы, в зависимости от показателя пассажиропотока, делятся на категории:</w:t>
      </w:r>
    </w:p>
    <w:p w:rsidR="005C6E48" w:rsidRPr="00686671" w:rsidRDefault="005C6E48" w:rsidP="000F0D8F">
      <w:pPr>
        <w:pStyle w:val="a"/>
        <w:rPr>
          <w:color w:val="000000" w:themeColor="text1"/>
        </w:rPr>
      </w:pPr>
      <w:r w:rsidRPr="00686671">
        <w:rPr>
          <w:color w:val="000000" w:themeColor="text1"/>
          <w:lang w:val="en-US"/>
        </w:rPr>
        <w:t>I</w:t>
      </w:r>
      <w:r w:rsidRPr="00686671">
        <w:rPr>
          <w:color w:val="000000" w:themeColor="text1"/>
        </w:rPr>
        <w:t xml:space="preserve"> категория (пассажиропоток </w:t>
      </w:r>
      <w:r w:rsidR="0065178D" w:rsidRPr="00686671">
        <w:rPr>
          <w:color w:val="000000" w:themeColor="text1"/>
        </w:rPr>
        <w:t xml:space="preserve">более </w:t>
      </w:r>
      <w:r w:rsidRPr="00686671">
        <w:rPr>
          <w:color w:val="000000" w:themeColor="text1"/>
        </w:rPr>
        <w:t>3 млн. пасс/год);</w:t>
      </w:r>
    </w:p>
    <w:p w:rsidR="005C6E48" w:rsidRPr="00686671" w:rsidRDefault="005C6E48" w:rsidP="000F0D8F">
      <w:pPr>
        <w:pStyle w:val="a"/>
        <w:rPr>
          <w:color w:val="000000" w:themeColor="text1"/>
        </w:rPr>
      </w:pPr>
      <w:r w:rsidRPr="00686671">
        <w:rPr>
          <w:color w:val="000000" w:themeColor="text1"/>
        </w:rPr>
        <w:t>II категория (пассажиропоток 1-3 млн. пасс/год);</w:t>
      </w:r>
    </w:p>
    <w:p w:rsidR="005C6E48" w:rsidRPr="00686671" w:rsidRDefault="005C6E48" w:rsidP="000F0D8F">
      <w:pPr>
        <w:pStyle w:val="a"/>
        <w:rPr>
          <w:color w:val="000000" w:themeColor="text1"/>
        </w:rPr>
      </w:pPr>
      <w:r w:rsidRPr="00686671">
        <w:rPr>
          <w:color w:val="000000" w:themeColor="text1"/>
        </w:rPr>
        <w:t>III категория (пассажиропоток 300 тыс. – 1 млн. пасс/год);</w:t>
      </w:r>
    </w:p>
    <w:p w:rsidR="005C6E48" w:rsidRPr="00686671" w:rsidRDefault="005C6E48" w:rsidP="000F0D8F">
      <w:pPr>
        <w:pStyle w:val="a"/>
        <w:rPr>
          <w:color w:val="000000" w:themeColor="text1"/>
        </w:rPr>
      </w:pPr>
      <w:r w:rsidRPr="00686671">
        <w:rPr>
          <w:color w:val="000000" w:themeColor="text1"/>
        </w:rPr>
        <w:t>IV категория (пассажиропоток 100-300 тыс. пасс/год);</w:t>
      </w:r>
    </w:p>
    <w:p w:rsidR="005C6E48" w:rsidRPr="00686671" w:rsidRDefault="005C6E48" w:rsidP="000F0D8F">
      <w:pPr>
        <w:pStyle w:val="a"/>
        <w:rPr>
          <w:color w:val="000000" w:themeColor="text1"/>
        </w:rPr>
      </w:pPr>
      <w:r w:rsidRPr="00686671">
        <w:rPr>
          <w:color w:val="000000" w:themeColor="text1"/>
          <w:lang w:val="en-US"/>
        </w:rPr>
        <w:t>V</w:t>
      </w:r>
      <w:r w:rsidRPr="00686671">
        <w:rPr>
          <w:color w:val="000000" w:themeColor="text1"/>
        </w:rPr>
        <w:t xml:space="preserve"> категория (пассажиропоток </w:t>
      </w:r>
      <w:r w:rsidR="00E63867" w:rsidRPr="00686671">
        <w:rPr>
          <w:color w:val="000000" w:themeColor="text1"/>
        </w:rPr>
        <w:t>менее</w:t>
      </w:r>
      <w:r w:rsidRPr="00686671">
        <w:rPr>
          <w:color w:val="000000" w:themeColor="text1"/>
        </w:rPr>
        <w:t xml:space="preserve"> 100 тыс. пасс/год).</w:t>
      </w:r>
    </w:p>
    <w:p w:rsidR="005C6E48" w:rsidRPr="00686671" w:rsidRDefault="005C6E48" w:rsidP="004C0D26">
      <w:pPr>
        <w:rPr>
          <w:color w:val="000000" w:themeColor="text1"/>
        </w:rPr>
      </w:pPr>
      <w:r w:rsidRPr="00686671">
        <w:rPr>
          <w:color w:val="000000" w:themeColor="text1"/>
        </w:rPr>
        <w:t>Территория транспортно-пересадочного узла по планировочной структуре представляет собой сложное образование, основными элементами которого являются места посадки и высадки пассажиров различных видов транспорта, пути передвижения пассажиров, а также автомобильные дороги и улицы, обеспечивающие подъезд к ТПУ.</w:t>
      </w:r>
    </w:p>
    <w:p w:rsidR="005C6E48" w:rsidRPr="00724349" w:rsidRDefault="005C6E48" w:rsidP="004C0D26">
      <w:pPr>
        <w:rPr>
          <w:color w:val="000000" w:themeColor="text1"/>
        </w:rPr>
      </w:pPr>
      <w:r w:rsidRPr="00724349">
        <w:rPr>
          <w:color w:val="000000" w:themeColor="text1"/>
        </w:rPr>
        <w:t>На территории транспортно-пересадочного узла должны осуществляться: организация оптимального перемещения пассажиропотока между различными видами транспорта, организация мест посадки и высадки пассажиров и временного хранения транспортных средств, обеспечение условий получения транспортных услуг, организация комплексной пешеходной и транспортной навигации, в том числе интуитивной, устройство функционального и архитектурного освещения.</w:t>
      </w:r>
    </w:p>
    <w:p w:rsidR="005C6E48" w:rsidRPr="00724349" w:rsidRDefault="005C6E48" w:rsidP="004C0D26">
      <w:pPr>
        <w:rPr>
          <w:color w:val="000000" w:themeColor="text1"/>
        </w:rPr>
      </w:pPr>
      <w:r w:rsidRPr="00724349">
        <w:rPr>
          <w:color w:val="000000" w:themeColor="text1"/>
        </w:rPr>
        <w:t xml:space="preserve">ТПУ, кроме того, служит местом кратковременного отдыха, поэтому на данных территориях целесообразно размещение объектов торговли и услуг, а также </w:t>
      </w:r>
      <w:r w:rsidR="00E63867" w:rsidRPr="00724349">
        <w:rPr>
          <w:color w:val="000000" w:themeColor="text1"/>
        </w:rPr>
        <w:t>зелён</w:t>
      </w:r>
      <w:r w:rsidRPr="00724349">
        <w:rPr>
          <w:color w:val="000000" w:themeColor="text1"/>
        </w:rPr>
        <w:t>ых насаждений.</w:t>
      </w:r>
    </w:p>
    <w:p w:rsidR="005C6E48" w:rsidRPr="00724349" w:rsidRDefault="005C6E48" w:rsidP="004C0D26">
      <w:pPr>
        <w:rPr>
          <w:color w:val="000000" w:themeColor="text1"/>
        </w:rPr>
      </w:pPr>
      <w:r w:rsidRPr="00724349">
        <w:rPr>
          <w:color w:val="000000" w:themeColor="text1"/>
        </w:rPr>
        <w:t>Остановочные пункты наземного транспорта в транспортно-пересадочных узлах следует размещать исходя из минимальной длины пешеходных связей и минимального количества пересечений пешеходами проезжих частей улиц. Целесообразно совмещение остановочных пунктов однонаправленных маршрутов разных типов транспорта.</w:t>
      </w:r>
    </w:p>
    <w:p w:rsidR="005C6E48" w:rsidRPr="00724349" w:rsidRDefault="005C6E48" w:rsidP="004C0D26">
      <w:pPr>
        <w:rPr>
          <w:color w:val="000000" w:themeColor="text1"/>
        </w:rPr>
      </w:pPr>
      <w:r w:rsidRPr="00724349">
        <w:rPr>
          <w:color w:val="000000" w:themeColor="text1"/>
        </w:rPr>
        <w:t>В транспортно-пересадочных узлах протяженность пешеходных путей от остановочных пунктов наземного транспорта следует предусматривать:</w:t>
      </w:r>
    </w:p>
    <w:p w:rsidR="005C6E48" w:rsidRPr="00724349" w:rsidRDefault="005C6E48" w:rsidP="000F0D8F">
      <w:pPr>
        <w:pStyle w:val="a"/>
        <w:rPr>
          <w:color w:val="000000" w:themeColor="text1"/>
        </w:rPr>
      </w:pPr>
      <w:r w:rsidRPr="00724349">
        <w:rPr>
          <w:color w:val="000000" w:themeColor="text1"/>
        </w:rPr>
        <w:t xml:space="preserve">до станций метрополитена, скоростного трамвая, остановочного пункта ж/д - не </w:t>
      </w:r>
      <w:r w:rsidR="0065178D" w:rsidRPr="00724349">
        <w:rPr>
          <w:color w:val="000000" w:themeColor="text1"/>
        </w:rPr>
        <w:t xml:space="preserve">более </w:t>
      </w:r>
      <w:r w:rsidRPr="00724349">
        <w:rPr>
          <w:color w:val="000000" w:themeColor="text1"/>
        </w:rPr>
        <w:t xml:space="preserve"> 100 м.</w:t>
      </w:r>
    </w:p>
    <w:p w:rsidR="005C6E48" w:rsidRPr="00724349" w:rsidRDefault="005C6E48" w:rsidP="004C0D26">
      <w:pPr>
        <w:rPr>
          <w:color w:val="000000" w:themeColor="text1"/>
        </w:rPr>
      </w:pPr>
      <w:r w:rsidRPr="00724349">
        <w:rPr>
          <w:color w:val="000000" w:themeColor="text1"/>
        </w:rPr>
        <w:t xml:space="preserve">В пересадочных узлах между различными маршрутами наземного транспорта следует обеспечивать дальность пешеходных подходов не </w:t>
      </w:r>
      <w:r w:rsidR="0065178D" w:rsidRPr="00724349">
        <w:rPr>
          <w:color w:val="000000" w:themeColor="text1"/>
        </w:rPr>
        <w:t xml:space="preserve">более </w:t>
      </w:r>
      <w:r w:rsidRPr="00724349">
        <w:rPr>
          <w:color w:val="000000" w:themeColor="text1"/>
        </w:rPr>
        <w:t>120 м.</w:t>
      </w:r>
    </w:p>
    <w:p w:rsidR="005C6E48" w:rsidRPr="00724349" w:rsidRDefault="005C6E48" w:rsidP="004C0D26">
      <w:pPr>
        <w:rPr>
          <w:color w:val="000000" w:themeColor="text1"/>
        </w:rPr>
      </w:pPr>
      <w:r w:rsidRPr="00724349">
        <w:rPr>
          <w:color w:val="000000" w:themeColor="text1"/>
        </w:rPr>
        <w:t xml:space="preserve"> При организации пересадок с перехватывающих стоянок на скоростные виды транспорта дальность пешеходных подходов должна составлять не </w:t>
      </w:r>
      <w:r w:rsidR="0065178D" w:rsidRPr="00724349">
        <w:rPr>
          <w:color w:val="000000" w:themeColor="text1"/>
        </w:rPr>
        <w:t xml:space="preserve">более </w:t>
      </w:r>
      <w:r w:rsidRPr="00724349">
        <w:rPr>
          <w:color w:val="000000" w:themeColor="text1"/>
        </w:rPr>
        <w:t>150 м.</w:t>
      </w:r>
    </w:p>
    <w:p w:rsidR="005C6E48" w:rsidRPr="00724349" w:rsidRDefault="005C6E48" w:rsidP="004C0D26">
      <w:pPr>
        <w:rPr>
          <w:color w:val="000000" w:themeColor="text1"/>
        </w:rPr>
      </w:pPr>
      <w:r w:rsidRPr="00724349">
        <w:rPr>
          <w:color w:val="000000" w:themeColor="text1"/>
        </w:rPr>
        <w:t>Протяженность пешеходного пути исчисляется от остановочного пункта наземного транспорта до входа в вестибюль станции метрополитена, вокзала, на платформу железнодорожного транспорта.</w:t>
      </w:r>
    </w:p>
    <w:p w:rsidR="005C6E48" w:rsidRPr="00724349" w:rsidRDefault="005C6E48" w:rsidP="004C0D26">
      <w:pPr>
        <w:rPr>
          <w:color w:val="000000" w:themeColor="text1"/>
        </w:rPr>
      </w:pPr>
      <w:r w:rsidRPr="00724349">
        <w:rPr>
          <w:color w:val="000000" w:themeColor="text1"/>
        </w:rPr>
        <w:t xml:space="preserve">На </w:t>
      </w:r>
      <w:r w:rsidRPr="00724349">
        <w:rPr>
          <w:color w:val="000000" w:themeColor="text1"/>
          <w:spacing w:val="2"/>
          <w:shd w:val="clear" w:color="auto" w:fill="FFFFFF"/>
        </w:rPr>
        <w:t>общественно-жилых и общественных многофункциональных территориях</w:t>
      </w:r>
      <w:r w:rsidRPr="00724349">
        <w:rPr>
          <w:color w:val="000000" w:themeColor="text1"/>
        </w:rPr>
        <w:t xml:space="preserve"> расстояния между остановочными пунктами пассажирского транспорта рекомендуется принимать: для железнодорожных линий и линий легкого рельсового транспорта - 1800-2200 м, для автобуса, троллейбуса и трамвая - 500-600 м, автобуса-экспресса - </w:t>
      </w:r>
      <w:r w:rsidR="007B52BB" w:rsidRPr="00724349">
        <w:rPr>
          <w:color w:val="000000" w:themeColor="text1"/>
        </w:rPr>
        <w:t>не менее</w:t>
      </w:r>
      <w:r w:rsidR="00B21F87" w:rsidRPr="00724349">
        <w:rPr>
          <w:color w:val="000000" w:themeColor="text1"/>
        </w:rPr>
        <w:t xml:space="preserve"> </w:t>
      </w:r>
      <w:r w:rsidRPr="00724349">
        <w:rPr>
          <w:color w:val="000000" w:themeColor="text1"/>
        </w:rPr>
        <w:t>1000 м.</w:t>
      </w:r>
    </w:p>
    <w:p w:rsidR="005C6E48" w:rsidRPr="00724349" w:rsidRDefault="005C6E48" w:rsidP="004C0D26">
      <w:pPr>
        <w:rPr>
          <w:color w:val="000000" w:themeColor="text1"/>
        </w:rPr>
      </w:pPr>
      <w:r w:rsidRPr="00724349">
        <w:rPr>
          <w:color w:val="000000" w:themeColor="text1"/>
        </w:rPr>
        <w:t xml:space="preserve">Параметры и правила устройства линий наземного рельсового транспорта определяются по </w:t>
      </w:r>
      <w:r w:rsidR="00724349" w:rsidRPr="00724349">
        <w:rPr>
          <w:color w:val="000000" w:themeColor="text1"/>
        </w:rPr>
        <w:t>СП 98.13330.2018 «СНиП 2.05.09-90 Трамвайные и троллейбусные линии»</w:t>
      </w:r>
      <w:r w:rsidRPr="00724349">
        <w:rPr>
          <w:color w:val="000000" w:themeColor="text1"/>
        </w:rPr>
        <w:t>, СП 120.13330.2012 «Метрополитены. Актуализированная редакция СНиП 32-02-2003».</w:t>
      </w:r>
    </w:p>
    <w:p w:rsidR="005C6E48" w:rsidRPr="00724349" w:rsidRDefault="005C6E48" w:rsidP="004C0D26">
      <w:pPr>
        <w:rPr>
          <w:color w:val="000000" w:themeColor="text1"/>
        </w:rPr>
      </w:pPr>
      <w:r w:rsidRPr="00724349">
        <w:rPr>
          <w:color w:val="000000" w:themeColor="text1"/>
        </w:rPr>
        <w:t xml:space="preserve">Маршруты наземного транспорта по магистральным улицам городского и районного значения следует предусматривать исходя из расстояния пешеходного подхода к остановочным пунктам не </w:t>
      </w:r>
      <w:r w:rsidR="0065178D" w:rsidRPr="00724349">
        <w:rPr>
          <w:color w:val="000000" w:themeColor="text1"/>
        </w:rPr>
        <w:t xml:space="preserve">более </w:t>
      </w:r>
      <w:r w:rsidRPr="00724349">
        <w:rPr>
          <w:color w:val="000000" w:themeColor="text1"/>
        </w:rPr>
        <w:t>500 м от наи</w:t>
      </w:r>
      <w:r w:rsidR="0065178D" w:rsidRPr="00724349">
        <w:rPr>
          <w:color w:val="000000" w:themeColor="text1"/>
        </w:rPr>
        <w:t xml:space="preserve">более </w:t>
      </w:r>
      <w:r w:rsidRPr="00724349">
        <w:rPr>
          <w:color w:val="000000" w:themeColor="text1"/>
        </w:rPr>
        <w:t>удаленного дома.</w:t>
      </w:r>
    </w:p>
    <w:p w:rsidR="005C6E48" w:rsidRPr="00724349" w:rsidRDefault="005C6E48" w:rsidP="004C0D26">
      <w:pPr>
        <w:rPr>
          <w:color w:val="000000" w:themeColor="text1"/>
        </w:rPr>
      </w:pPr>
      <w:r w:rsidRPr="00724349">
        <w:rPr>
          <w:color w:val="000000" w:themeColor="text1"/>
        </w:rPr>
        <w:t>Требования к остановочным пунктам и посадочным площадкам наземного пассажирского транспорта установлены ГОСТ Р 52766-2007 «Дороги автомобильные общего пользования. Элементы обустройства. Общие требования».</w:t>
      </w:r>
    </w:p>
    <w:p w:rsidR="005C6E48" w:rsidRPr="00724349" w:rsidRDefault="005C6E48" w:rsidP="004C0D26">
      <w:pPr>
        <w:rPr>
          <w:color w:val="000000" w:themeColor="text1"/>
        </w:rPr>
      </w:pPr>
      <w:r w:rsidRPr="00724349">
        <w:rPr>
          <w:color w:val="000000" w:themeColor="text1"/>
        </w:rPr>
        <w:t xml:space="preserve">При прохождении дорог по территории </w:t>
      </w:r>
      <w:r w:rsidR="0025576F" w:rsidRPr="00724349">
        <w:rPr>
          <w:color w:val="000000" w:themeColor="text1"/>
        </w:rPr>
        <w:t>населённ</w:t>
      </w:r>
      <w:r w:rsidRPr="00724349">
        <w:rPr>
          <w:color w:val="000000" w:themeColor="text1"/>
        </w:rPr>
        <w:t>ых пунктов остановочные пункты размещают с обеспечением следующих требований:</w:t>
      </w:r>
    </w:p>
    <w:p w:rsidR="005C6E48" w:rsidRPr="00724349" w:rsidRDefault="005C6E48" w:rsidP="00B9052F">
      <w:pPr>
        <w:pStyle w:val="a5"/>
        <w:numPr>
          <w:ilvl w:val="0"/>
          <w:numId w:val="30"/>
        </w:numPr>
        <w:rPr>
          <w:color w:val="000000" w:themeColor="text1"/>
        </w:rPr>
      </w:pPr>
      <w:r w:rsidRPr="00724349">
        <w:rPr>
          <w:color w:val="000000" w:themeColor="text1"/>
        </w:rPr>
        <w:t>на дорогах скоростного и улицах непрерывного движения - вне габаритов проезжей части в непосредственной близости от внеуличных пешеходных переходов, на боковых проездах (в случае их наличия);</w:t>
      </w:r>
    </w:p>
    <w:p w:rsidR="005C6E48" w:rsidRPr="00724349" w:rsidRDefault="005C6E48" w:rsidP="00B9052F">
      <w:pPr>
        <w:pStyle w:val="a5"/>
        <w:numPr>
          <w:ilvl w:val="0"/>
          <w:numId w:val="30"/>
        </w:numPr>
        <w:rPr>
          <w:color w:val="000000" w:themeColor="text1"/>
        </w:rPr>
      </w:pPr>
      <w:r w:rsidRPr="00724349">
        <w:rPr>
          <w:color w:val="000000" w:themeColor="text1"/>
        </w:rPr>
        <w:t xml:space="preserve">на магистральных дорогах и улицах общегородского значения с регулируемым движением и районных при уровне загрузки не </w:t>
      </w:r>
      <w:r w:rsidR="0065178D" w:rsidRPr="00724349">
        <w:rPr>
          <w:color w:val="000000" w:themeColor="text1"/>
        </w:rPr>
        <w:t xml:space="preserve">более </w:t>
      </w:r>
      <w:r w:rsidRPr="00724349">
        <w:rPr>
          <w:color w:val="000000" w:themeColor="text1"/>
        </w:rPr>
        <w:t>0,6 - в габаритах проезжей части;</w:t>
      </w:r>
    </w:p>
    <w:p w:rsidR="005C6E48" w:rsidRPr="00724349" w:rsidRDefault="005C6E48" w:rsidP="00B9052F">
      <w:pPr>
        <w:pStyle w:val="a5"/>
        <w:numPr>
          <w:ilvl w:val="0"/>
          <w:numId w:val="30"/>
        </w:numPr>
        <w:rPr>
          <w:color w:val="000000" w:themeColor="text1"/>
        </w:rPr>
      </w:pPr>
      <w:r w:rsidRPr="00724349">
        <w:rPr>
          <w:color w:val="000000" w:themeColor="text1"/>
        </w:rPr>
        <w:t xml:space="preserve">на магистральных дорогах и улицах с проезжей частью в одну-две полосы движения в одном направлении при уровне загрузки </w:t>
      </w:r>
      <w:r w:rsidR="0065178D" w:rsidRPr="00724349">
        <w:rPr>
          <w:color w:val="000000" w:themeColor="text1"/>
        </w:rPr>
        <w:t>более</w:t>
      </w:r>
      <w:r w:rsidRPr="00724349">
        <w:rPr>
          <w:color w:val="000000" w:themeColor="text1"/>
        </w:rPr>
        <w:t xml:space="preserve"> 0,6 - в заездных "карманах".</w:t>
      </w:r>
    </w:p>
    <w:p w:rsidR="005C6E48" w:rsidRPr="00C713EA" w:rsidRDefault="005C6E48" w:rsidP="004C0D26">
      <w:pPr>
        <w:rPr>
          <w:color w:val="000000" w:themeColor="text1"/>
        </w:rPr>
      </w:pPr>
      <w:r w:rsidRPr="00C713EA">
        <w:rPr>
          <w:color w:val="000000" w:themeColor="text1"/>
        </w:rPr>
        <w:t xml:space="preserve">Во всех зонах селитебной территории, в местах размещения учреждений массового посещения следует предусматривать систему тротуаров и пешеходных дорожек с возможностью проезда инвалидных колясок. Геометрические параметры тротуаров и пешеходных дорожек следует проектировать </w:t>
      </w:r>
      <w:r w:rsidR="002D6B07" w:rsidRPr="00C713EA">
        <w:rPr>
          <w:color w:val="000000" w:themeColor="text1"/>
        </w:rPr>
        <w:t xml:space="preserve">с учётом </w:t>
      </w:r>
      <w:r w:rsidRPr="00C713EA">
        <w:rPr>
          <w:color w:val="000000" w:themeColor="text1"/>
        </w:rPr>
        <w:t>требований СП 59.13330.2016 «Доступность зданий и сооружений для маломобильных групп населения. Актуализированная редакция СНиП 35-01-2001».</w:t>
      </w:r>
    </w:p>
    <w:p w:rsidR="005C6E48" w:rsidRPr="00A45F80" w:rsidRDefault="005C6E48" w:rsidP="004C0D26">
      <w:pPr>
        <w:rPr>
          <w:color w:val="FF0000"/>
        </w:rPr>
      </w:pPr>
      <w:r w:rsidRPr="00C713EA">
        <w:rPr>
          <w:color w:val="000000" w:themeColor="text1"/>
        </w:rPr>
        <w:t xml:space="preserve">Ширину пешеходной части тротуара, улиц и дорог рекомендуется принимать в зависимости от интенсивности пешеходного движения по </w:t>
      </w:r>
      <w:r w:rsidR="00DD7CBF" w:rsidRPr="00C713EA">
        <w:rPr>
          <w:color w:val="000000" w:themeColor="text1"/>
        </w:rPr>
        <w:t>расчёт</w:t>
      </w:r>
      <w:r w:rsidRPr="00C713EA">
        <w:rPr>
          <w:color w:val="000000" w:themeColor="text1"/>
        </w:rPr>
        <w:t xml:space="preserve">у, но </w:t>
      </w:r>
      <w:r w:rsidR="007B52BB" w:rsidRPr="00C713EA">
        <w:rPr>
          <w:color w:val="000000" w:themeColor="text1"/>
        </w:rPr>
        <w:t>не менее</w:t>
      </w:r>
      <w:r w:rsidR="00B21F87" w:rsidRPr="00C713EA">
        <w:rPr>
          <w:color w:val="000000" w:themeColor="text1"/>
        </w:rPr>
        <w:t xml:space="preserve"> </w:t>
      </w:r>
      <w:r w:rsidRPr="00C713EA">
        <w:rPr>
          <w:color w:val="000000" w:themeColor="text1"/>
        </w:rPr>
        <w:t xml:space="preserve">величин, </w:t>
      </w:r>
      <w:r w:rsidRPr="00A40FCE">
        <w:t xml:space="preserve">указанных в таблице </w:t>
      </w:r>
      <w:r w:rsidR="00A40FCE" w:rsidRPr="00A40FCE">
        <w:t>1</w:t>
      </w:r>
      <w:r w:rsidRPr="00A40FCE">
        <w:t>.</w:t>
      </w:r>
      <w:r w:rsidR="000F0D8F" w:rsidRPr="00A40FCE">
        <w:t>18</w:t>
      </w:r>
      <w:r w:rsidRPr="00A40FCE">
        <w:t>, ширина</w:t>
      </w:r>
      <w:r w:rsidRPr="00C713EA">
        <w:rPr>
          <w:color w:val="000000" w:themeColor="text1"/>
        </w:rPr>
        <w:t xml:space="preserve"> одной полосы движения пешеходов - 0,75 м.</w:t>
      </w:r>
    </w:p>
    <w:p w:rsidR="005C6E48" w:rsidRPr="00C713EA" w:rsidRDefault="005C6E48" w:rsidP="00887D66">
      <w:pPr>
        <w:tabs>
          <w:tab w:val="left" w:pos="993"/>
        </w:tabs>
        <w:rPr>
          <w:color w:val="000000" w:themeColor="text1"/>
        </w:rPr>
      </w:pPr>
      <w:r w:rsidRPr="00C713EA">
        <w:rPr>
          <w:color w:val="000000" w:themeColor="text1"/>
        </w:rPr>
        <w:t>-</w:t>
      </w:r>
      <w:r w:rsidRPr="00C713EA">
        <w:rPr>
          <w:color w:val="000000" w:themeColor="text1"/>
        </w:rPr>
        <w:tab/>
        <w:t>для тротуаров вдоль застройки с развитой системой обслуживания, в транспортно-пересадочных узлах с пересечением пешеходных потоков различных направлений - 600 человек в 1 ч;</w:t>
      </w:r>
    </w:p>
    <w:p w:rsidR="005C6E48" w:rsidRPr="00C713EA" w:rsidRDefault="005C6E48" w:rsidP="00887D66">
      <w:pPr>
        <w:tabs>
          <w:tab w:val="left" w:pos="993"/>
        </w:tabs>
        <w:rPr>
          <w:color w:val="000000" w:themeColor="text1"/>
        </w:rPr>
      </w:pPr>
      <w:r w:rsidRPr="00C713EA">
        <w:rPr>
          <w:color w:val="000000" w:themeColor="text1"/>
        </w:rPr>
        <w:t>-</w:t>
      </w:r>
      <w:r w:rsidRPr="00C713EA">
        <w:rPr>
          <w:color w:val="000000" w:themeColor="text1"/>
        </w:rPr>
        <w:tab/>
        <w:t>для тротуаров, отделенных от застройки, или вдоль застройки без развитой системы обслуживания, - 800 человек в 1 ч;</w:t>
      </w:r>
    </w:p>
    <w:p w:rsidR="005C6E48" w:rsidRPr="00C713EA" w:rsidRDefault="005C6E48" w:rsidP="00887D66">
      <w:pPr>
        <w:tabs>
          <w:tab w:val="left" w:pos="993"/>
        </w:tabs>
        <w:rPr>
          <w:color w:val="000000" w:themeColor="text1"/>
        </w:rPr>
      </w:pPr>
      <w:r w:rsidRPr="00C713EA">
        <w:rPr>
          <w:color w:val="000000" w:themeColor="text1"/>
        </w:rPr>
        <w:t>-</w:t>
      </w:r>
      <w:r w:rsidRPr="00C713EA">
        <w:rPr>
          <w:color w:val="000000" w:themeColor="text1"/>
        </w:rPr>
        <w:tab/>
        <w:t>на лестницах - 700 человек в 1 ч.</w:t>
      </w:r>
    </w:p>
    <w:p w:rsidR="00FB22B4" w:rsidRPr="00A45F80" w:rsidRDefault="00FB22B4">
      <w:pPr>
        <w:spacing w:after="200" w:line="276" w:lineRule="auto"/>
        <w:ind w:firstLine="0"/>
        <w:jc w:val="left"/>
        <w:rPr>
          <w:rStyle w:val="af4"/>
          <w:b w:val="0"/>
          <w:color w:val="FF0000"/>
        </w:rPr>
      </w:pPr>
      <w:r w:rsidRPr="00A45F80">
        <w:rPr>
          <w:rStyle w:val="af4"/>
          <w:b w:val="0"/>
          <w:color w:val="FF0000"/>
        </w:rPr>
        <w:br w:type="page"/>
      </w:r>
    </w:p>
    <w:p w:rsidR="005C6E48" w:rsidRPr="00C713EA" w:rsidRDefault="005C6E48" w:rsidP="0037355C">
      <w:pPr>
        <w:pStyle w:val="a5"/>
        <w:ind w:left="426" w:right="283" w:hanging="426"/>
        <w:jc w:val="right"/>
        <w:rPr>
          <w:rStyle w:val="af4"/>
          <w:b w:val="0"/>
          <w:color w:val="000000" w:themeColor="text1"/>
        </w:rPr>
      </w:pPr>
      <w:r w:rsidRPr="00C713EA">
        <w:rPr>
          <w:rStyle w:val="af4"/>
          <w:b w:val="0"/>
          <w:color w:val="000000" w:themeColor="text1"/>
        </w:rPr>
        <w:t xml:space="preserve">Таблица </w:t>
      </w:r>
      <w:r w:rsidR="00A40FCE">
        <w:rPr>
          <w:rStyle w:val="af4"/>
          <w:b w:val="0"/>
          <w:color w:val="000000" w:themeColor="text1"/>
          <w:lang w:val="en-US"/>
        </w:rPr>
        <w:t>1</w:t>
      </w:r>
      <w:r w:rsidRPr="00C713EA">
        <w:rPr>
          <w:rStyle w:val="af4"/>
          <w:b w:val="0"/>
          <w:color w:val="000000" w:themeColor="text1"/>
        </w:rPr>
        <w:t>.</w:t>
      </w:r>
      <w:r w:rsidR="000F0D8F" w:rsidRPr="00C713EA">
        <w:rPr>
          <w:rStyle w:val="af4"/>
          <w:b w:val="0"/>
          <w:color w:val="000000" w:themeColor="text1"/>
        </w:rPr>
        <w:t>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45" w:type="dxa"/>
          <w:right w:w="45" w:type="dxa"/>
        </w:tblCellMar>
        <w:tblLook w:val="0000" w:firstRow="0" w:lastRow="0" w:firstColumn="0" w:lastColumn="0" w:noHBand="0" w:noVBand="0"/>
      </w:tblPr>
      <w:tblGrid>
        <w:gridCol w:w="6168"/>
        <w:gridCol w:w="3419"/>
      </w:tblGrid>
      <w:tr w:rsidR="00A45F80" w:rsidRPr="00C713EA" w:rsidTr="00A40FCE">
        <w:trPr>
          <w:jc w:val="center"/>
        </w:trPr>
        <w:tc>
          <w:tcPr>
            <w:tcW w:w="3217" w:type="pct"/>
            <w:shd w:val="clear" w:color="auto" w:fill="FFFFFF" w:themeFill="background1"/>
            <w:vAlign w:val="center"/>
          </w:tcPr>
          <w:p w:rsidR="005C6E48" w:rsidRPr="00C713EA" w:rsidRDefault="005C6E48" w:rsidP="00AD7352">
            <w:pPr>
              <w:ind w:left="426" w:hanging="426"/>
              <w:jc w:val="center"/>
              <w:rPr>
                <w:rFonts w:cs="Times New Roman"/>
                <w:color w:val="000000" w:themeColor="text1"/>
                <w:sz w:val="20"/>
                <w:szCs w:val="20"/>
              </w:rPr>
            </w:pPr>
            <w:r w:rsidRPr="00C713EA">
              <w:rPr>
                <w:rFonts w:cs="Times New Roman"/>
                <w:color w:val="000000" w:themeColor="text1"/>
                <w:sz w:val="20"/>
                <w:szCs w:val="20"/>
              </w:rPr>
              <w:t>Категории улиц и дорог</w:t>
            </w:r>
          </w:p>
        </w:tc>
        <w:tc>
          <w:tcPr>
            <w:tcW w:w="1783" w:type="pct"/>
            <w:shd w:val="clear" w:color="auto" w:fill="FFFFFF" w:themeFill="background1"/>
            <w:vAlign w:val="center"/>
          </w:tcPr>
          <w:p w:rsidR="005C6E48" w:rsidRPr="00C713EA" w:rsidRDefault="005C6E48" w:rsidP="00AD7352">
            <w:pPr>
              <w:ind w:left="426" w:hanging="426"/>
              <w:jc w:val="center"/>
              <w:rPr>
                <w:rFonts w:cs="Times New Roman"/>
                <w:color w:val="000000" w:themeColor="text1"/>
                <w:sz w:val="20"/>
                <w:szCs w:val="20"/>
              </w:rPr>
            </w:pPr>
            <w:r w:rsidRPr="00C713EA">
              <w:rPr>
                <w:rFonts w:cs="Times New Roman"/>
                <w:color w:val="000000" w:themeColor="text1"/>
                <w:sz w:val="20"/>
                <w:szCs w:val="20"/>
              </w:rPr>
              <w:t>Ширина пешеходной части тротуара, м</w:t>
            </w:r>
          </w:p>
        </w:tc>
      </w:tr>
      <w:tr w:rsidR="00A45F80" w:rsidRPr="00C713EA" w:rsidTr="00A40FCE">
        <w:trPr>
          <w:jc w:val="center"/>
        </w:trPr>
        <w:tc>
          <w:tcPr>
            <w:tcW w:w="5000" w:type="pct"/>
            <w:gridSpan w:val="2"/>
            <w:shd w:val="clear" w:color="auto" w:fill="FFFFFF" w:themeFill="background1"/>
            <w:vAlign w:val="center"/>
          </w:tcPr>
          <w:p w:rsidR="005C6E48" w:rsidRPr="00C713EA" w:rsidRDefault="005C6E48" w:rsidP="00AD7352">
            <w:pPr>
              <w:ind w:left="426" w:hanging="426"/>
              <w:jc w:val="center"/>
              <w:rPr>
                <w:rFonts w:cs="Times New Roman"/>
                <w:color w:val="000000" w:themeColor="text1"/>
                <w:sz w:val="20"/>
                <w:szCs w:val="20"/>
              </w:rPr>
            </w:pPr>
            <w:r w:rsidRPr="00C713EA">
              <w:rPr>
                <w:rFonts w:cs="Times New Roman"/>
                <w:color w:val="000000" w:themeColor="text1"/>
                <w:sz w:val="20"/>
                <w:szCs w:val="20"/>
              </w:rPr>
              <w:t>Магистральные улицы:</w:t>
            </w:r>
          </w:p>
        </w:tc>
      </w:tr>
      <w:tr w:rsidR="00A45F80" w:rsidRPr="00C713EA" w:rsidTr="00A40FCE">
        <w:trPr>
          <w:jc w:val="center"/>
        </w:trPr>
        <w:tc>
          <w:tcPr>
            <w:tcW w:w="3217" w:type="pct"/>
            <w:shd w:val="clear" w:color="auto" w:fill="FFFFFF" w:themeFill="background1"/>
            <w:vAlign w:val="center"/>
          </w:tcPr>
          <w:p w:rsidR="005C6E48" w:rsidRPr="00C713EA" w:rsidRDefault="005C6E48" w:rsidP="00AD7352">
            <w:pPr>
              <w:ind w:left="426" w:hanging="426"/>
              <w:jc w:val="center"/>
              <w:rPr>
                <w:rFonts w:cs="Times New Roman"/>
                <w:color w:val="000000" w:themeColor="text1"/>
                <w:sz w:val="20"/>
                <w:szCs w:val="20"/>
              </w:rPr>
            </w:pPr>
            <w:r w:rsidRPr="00C713EA">
              <w:rPr>
                <w:rFonts w:cs="Times New Roman"/>
                <w:color w:val="000000" w:themeColor="text1"/>
                <w:sz w:val="20"/>
                <w:szCs w:val="20"/>
              </w:rPr>
              <w:t>общегородского значения</w:t>
            </w:r>
          </w:p>
        </w:tc>
        <w:tc>
          <w:tcPr>
            <w:tcW w:w="1783" w:type="pct"/>
            <w:shd w:val="clear" w:color="auto" w:fill="FFFFFF" w:themeFill="background1"/>
            <w:vAlign w:val="center"/>
          </w:tcPr>
          <w:p w:rsidR="005C6E48" w:rsidRPr="00C713EA" w:rsidRDefault="005C6E48" w:rsidP="00AD7352">
            <w:pPr>
              <w:ind w:left="426" w:hanging="426"/>
              <w:jc w:val="center"/>
              <w:rPr>
                <w:rFonts w:cs="Times New Roman"/>
                <w:color w:val="000000" w:themeColor="text1"/>
                <w:sz w:val="20"/>
                <w:szCs w:val="20"/>
              </w:rPr>
            </w:pPr>
            <w:r w:rsidRPr="00C713EA">
              <w:rPr>
                <w:rFonts w:cs="Times New Roman"/>
                <w:color w:val="000000" w:themeColor="text1"/>
                <w:sz w:val="20"/>
                <w:szCs w:val="20"/>
              </w:rPr>
              <w:t>4,5</w:t>
            </w:r>
          </w:p>
        </w:tc>
      </w:tr>
      <w:tr w:rsidR="00A45F80" w:rsidRPr="00C713EA" w:rsidTr="00A40FCE">
        <w:trPr>
          <w:jc w:val="center"/>
        </w:trPr>
        <w:tc>
          <w:tcPr>
            <w:tcW w:w="3217" w:type="pct"/>
            <w:shd w:val="clear" w:color="auto" w:fill="FFFFFF" w:themeFill="background1"/>
            <w:vAlign w:val="center"/>
          </w:tcPr>
          <w:p w:rsidR="005C6E48" w:rsidRPr="00C713EA" w:rsidRDefault="005C6E48" w:rsidP="00AD7352">
            <w:pPr>
              <w:ind w:left="426" w:hanging="426"/>
              <w:jc w:val="center"/>
              <w:rPr>
                <w:rFonts w:cs="Times New Roman"/>
                <w:color w:val="000000" w:themeColor="text1"/>
                <w:sz w:val="20"/>
                <w:szCs w:val="20"/>
              </w:rPr>
            </w:pPr>
            <w:r w:rsidRPr="00C713EA">
              <w:rPr>
                <w:rFonts w:cs="Times New Roman"/>
                <w:color w:val="000000" w:themeColor="text1"/>
                <w:sz w:val="20"/>
                <w:szCs w:val="20"/>
              </w:rPr>
              <w:t>районного значения</w:t>
            </w:r>
          </w:p>
        </w:tc>
        <w:tc>
          <w:tcPr>
            <w:tcW w:w="1783" w:type="pct"/>
            <w:shd w:val="clear" w:color="auto" w:fill="FFFFFF" w:themeFill="background1"/>
            <w:vAlign w:val="center"/>
          </w:tcPr>
          <w:p w:rsidR="005C6E48" w:rsidRPr="00C713EA" w:rsidRDefault="005C6E48" w:rsidP="00AD7352">
            <w:pPr>
              <w:ind w:left="426" w:hanging="426"/>
              <w:jc w:val="center"/>
              <w:rPr>
                <w:rFonts w:cs="Times New Roman"/>
                <w:color w:val="000000" w:themeColor="text1"/>
                <w:sz w:val="20"/>
                <w:szCs w:val="20"/>
              </w:rPr>
            </w:pPr>
            <w:r w:rsidRPr="00C713EA">
              <w:rPr>
                <w:rFonts w:cs="Times New Roman"/>
                <w:color w:val="000000" w:themeColor="text1"/>
                <w:sz w:val="20"/>
                <w:szCs w:val="20"/>
              </w:rPr>
              <w:t>2,25</w:t>
            </w:r>
          </w:p>
        </w:tc>
      </w:tr>
      <w:tr w:rsidR="00A45F80" w:rsidRPr="00C713EA" w:rsidTr="00A40FCE">
        <w:trPr>
          <w:jc w:val="center"/>
        </w:trPr>
        <w:tc>
          <w:tcPr>
            <w:tcW w:w="3217" w:type="pct"/>
            <w:shd w:val="clear" w:color="auto" w:fill="FFFFFF" w:themeFill="background1"/>
            <w:vAlign w:val="center"/>
          </w:tcPr>
          <w:p w:rsidR="005C6E48" w:rsidRPr="00C713EA" w:rsidRDefault="005C6E48" w:rsidP="00AD7352">
            <w:pPr>
              <w:ind w:left="426" w:hanging="426"/>
              <w:jc w:val="center"/>
              <w:rPr>
                <w:rFonts w:cs="Times New Roman"/>
                <w:color w:val="000000" w:themeColor="text1"/>
                <w:sz w:val="20"/>
                <w:szCs w:val="20"/>
              </w:rPr>
            </w:pPr>
            <w:r w:rsidRPr="00C713EA">
              <w:rPr>
                <w:rFonts w:cs="Times New Roman"/>
                <w:color w:val="000000" w:themeColor="text1"/>
                <w:sz w:val="20"/>
                <w:szCs w:val="20"/>
              </w:rPr>
              <w:t>Улицы и дороги местного значения - жилые улицы</w:t>
            </w:r>
          </w:p>
        </w:tc>
        <w:tc>
          <w:tcPr>
            <w:tcW w:w="1783" w:type="pct"/>
            <w:shd w:val="clear" w:color="auto" w:fill="FFFFFF" w:themeFill="background1"/>
            <w:vAlign w:val="center"/>
          </w:tcPr>
          <w:p w:rsidR="005C6E48" w:rsidRPr="00C713EA" w:rsidRDefault="005C6E48" w:rsidP="00AD7352">
            <w:pPr>
              <w:ind w:left="426" w:hanging="426"/>
              <w:jc w:val="center"/>
              <w:rPr>
                <w:rFonts w:cs="Times New Roman"/>
                <w:color w:val="000000" w:themeColor="text1"/>
                <w:sz w:val="20"/>
                <w:szCs w:val="20"/>
              </w:rPr>
            </w:pPr>
            <w:r w:rsidRPr="00C713EA">
              <w:rPr>
                <w:rFonts w:cs="Times New Roman"/>
                <w:color w:val="000000" w:themeColor="text1"/>
                <w:sz w:val="20"/>
                <w:szCs w:val="20"/>
              </w:rPr>
              <w:t>2,00</w:t>
            </w:r>
          </w:p>
        </w:tc>
      </w:tr>
      <w:tr w:rsidR="00A45F80" w:rsidRPr="00C713EA" w:rsidTr="00A40FCE">
        <w:trPr>
          <w:jc w:val="center"/>
        </w:trPr>
        <w:tc>
          <w:tcPr>
            <w:tcW w:w="3217" w:type="pct"/>
            <w:shd w:val="clear" w:color="auto" w:fill="FFFFFF" w:themeFill="background1"/>
            <w:vAlign w:val="center"/>
          </w:tcPr>
          <w:p w:rsidR="005C6E48" w:rsidRPr="00C713EA" w:rsidRDefault="005C6E48" w:rsidP="00AD7352">
            <w:pPr>
              <w:ind w:left="426" w:hanging="426"/>
              <w:jc w:val="center"/>
              <w:rPr>
                <w:rFonts w:cs="Times New Roman"/>
                <w:color w:val="000000" w:themeColor="text1"/>
                <w:sz w:val="20"/>
                <w:szCs w:val="20"/>
              </w:rPr>
            </w:pPr>
            <w:r w:rsidRPr="00C713EA">
              <w:rPr>
                <w:rFonts w:cs="Times New Roman"/>
                <w:color w:val="000000" w:themeColor="text1"/>
                <w:sz w:val="20"/>
                <w:szCs w:val="20"/>
              </w:rPr>
              <w:t>Дороги промышленных и коммунально-складских районов</w:t>
            </w:r>
          </w:p>
        </w:tc>
        <w:tc>
          <w:tcPr>
            <w:tcW w:w="1783" w:type="pct"/>
            <w:shd w:val="clear" w:color="auto" w:fill="FFFFFF" w:themeFill="background1"/>
            <w:vAlign w:val="center"/>
          </w:tcPr>
          <w:p w:rsidR="005C6E48" w:rsidRPr="00C713EA" w:rsidRDefault="005C6E48" w:rsidP="00AD7352">
            <w:pPr>
              <w:ind w:left="426" w:hanging="426"/>
              <w:jc w:val="center"/>
              <w:rPr>
                <w:rFonts w:cs="Times New Roman"/>
                <w:color w:val="000000" w:themeColor="text1"/>
                <w:sz w:val="20"/>
                <w:szCs w:val="20"/>
              </w:rPr>
            </w:pPr>
            <w:r w:rsidRPr="00C713EA">
              <w:rPr>
                <w:rFonts w:cs="Times New Roman"/>
                <w:color w:val="000000" w:themeColor="text1"/>
                <w:sz w:val="20"/>
                <w:szCs w:val="20"/>
              </w:rPr>
              <w:t>2,0</w:t>
            </w:r>
          </w:p>
        </w:tc>
      </w:tr>
      <w:tr w:rsidR="005C6E48" w:rsidRPr="00C713EA" w:rsidTr="00A40FCE">
        <w:trPr>
          <w:jc w:val="center"/>
        </w:trPr>
        <w:tc>
          <w:tcPr>
            <w:tcW w:w="5000" w:type="pct"/>
            <w:gridSpan w:val="2"/>
            <w:shd w:val="clear" w:color="auto" w:fill="FFFFFF" w:themeFill="background1"/>
            <w:vAlign w:val="center"/>
          </w:tcPr>
          <w:p w:rsidR="005C6E48" w:rsidRPr="00C713EA" w:rsidRDefault="005C6E48" w:rsidP="00AD7352">
            <w:pPr>
              <w:ind w:left="426" w:hanging="426"/>
              <w:rPr>
                <w:rFonts w:cs="Times New Roman"/>
                <w:color w:val="000000" w:themeColor="text1"/>
                <w:sz w:val="20"/>
                <w:szCs w:val="20"/>
                <w:u w:val="single"/>
              </w:rPr>
            </w:pPr>
            <w:r w:rsidRPr="00C713EA">
              <w:rPr>
                <w:rFonts w:cs="Times New Roman"/>
                <w:color w:val="000000" w:themeColor="text1"/>
                <w:sz w:val="20"/>
                <w:szCs w:val="20"/>
                <w:u w:val="single"/>
              </w:rPr>
              <w:t>Примечание:</w:t>
            </w:r>
          </w:p>
          <w:p w:rsidR="005C6E48" w:rsidRPr="00C713EA" w:rsidRDefault="005C6E48" w:rsidP="00AD7352">
            <w:pPr>
              <w:ind w:left="426" w:hanging="426"/>
              <w:rPr>
                <w:rFonts w:cs="Times New Roman"/>
                <w:color w:val="000000" w:themeColor="text1"/>
                <w:sz w:val="20"/>
                <w:szCs w:val="20"/>
              </w:rPr>
            </w:pPr>
            <w:r w:rsidRPr="00C713EA">
              <w:rPr>
                <w:rFonts w:cs="Times New Roman"/>
                <w:color w:val="000000" w:themeColor="text1"/>
                <w:sz w:val="20"/>
                <w:szCs w:val="20"/>
              </w:rPr>
              <w:t xml:space="preserve">При пешеходном движении </w:t>
            </w:r>
            <w:r w:rsidR="00E63867" w:rsidRPr="00C713EA">
              <w:rPr>
                <w:rFonts w:cs="Times New Roman"/>
                <w:color w:val="000000" w:themeColor="text1"/>
                <w:sz w:val="20"/>
                <w:szCs w:val="20"/>
              </w:rPr>
              <w:t>менее</w:t>
            </w:r>
            <w:r w:rsidRPr="00C713EA">
              <w:rPr>
                <w:rFonts w:cs="Times New Roman"/>
                <w:color w:val="000000" w:themeColor="text1"/>
                <w:sz w:val="20"/>
                <w:szCs w:val="20"/>
              </w:rPr>
              <w:t xml:space="preserve"> 100 чел. в 1 ч в обоих направлениях допускается устройство тротуаров шириной 1,0 м.</w:t>
            </w:r>
          </w:p>
        </w:tc>
      </w:tr>
    </w:tbl>
    <w:p w:rsidR="005C6E48" w:rsidRPr="00A45F80" w:rsidRDefault="005C6E48" w:rsidP="00AD7352">
      <w:pPr>
        <w:pStyle w:val="a5"/>
        <w:ind w:left="426" w:hanging="426"/>
        <w:rPr>
          <w:rStyle w:val="af4"/>
          <w:color w:val="FF0000"/>
        </w:rPr>
      </w:pPr>
    </w:p>
    <w:p w:rsidR="005C6E48" w:rsidRPr="00C713EA" w:rsidRDefault="005C6E48" w:rsidP="004C0D26">
      <w:pPr>
        <w:rPr>
          <w:color w:val="000000" w:themeColor="text1"/>
        </w:rPr>
      </w:pPr>
      <w:r w:rsidRPr="00C713EA">
        <w:rPr>
          <w:color w:val="000000" w:themeColor="text1"/>
        </w:rPr>
        <w:t xml:space="preserve">Устройство пешеходных улиц (с </w:t>
      </w:r>
      <w:r w:rsidR="00B9052F" w:rsidRPr="00C713EA">
        <w:rPr>
          <w:color w:val="000000" w:themeColor="text1"/>
        </w:rPr>
        <w:t xml:space="preserve">отсутствием или </w:t>
      </w:r>
      <w:r w:rsidRPr="00C713EA">
        <w:rPr>
          <w:color w:val="000000" w:themeColor="text1"/>
        </w:rPr>
        <w:t>ограничением движения транспорта) осуществляется в местах перемещения массовых пешеходных потоков, как правило, на территории общественных и культурных центров.</w:t>
      </w:r>
    </w:p>
    <w:p w:rsidR="005C6E48" w:rsidRPr="00C713EA" w:rsidRDefault="005C6E48" w:rsidP="004C0D26">
      <w:pPr>
        <w:rPr>
          <w:color w:val="000000" w:themeColor="text1"/>
        </w:rPr>
      </w:pPr>
      <w:r w:rsidRPr="00C713EA">
        <w:rPr>
          <w:color w:val="000000" w:themeColor="text1"/>
        </w:rPr>
        <w:t>Пешеходные зоны предназначены для организации пешеходного движения, велодорожек, обустройства мест кратковременного отдыха пешеходов, а также о</w:t>
      </w:r>
      <w:r w:rsidR="00E63867" w:rsidRPr="00C713EA">
        <w:rPr>
          <w:color w:val="000000" w:themeColor="text1"/>
        </w:rPr>
        <w:t>зел</w:t>
      </w:r>
      <w:r w:rsidR="00C713EA" w:rsidRPr="00C713EA">
        <w:rPr>
          <w:color w:val="000000" w:themeColor="text1"/>
        </w:rPr>
        <w:t>е</w:t>
      </w:r>
      <w:r w:rsidR="00E63867" w:rsidRPr="00C713EA">
        <w:rPr>
          <w:color w:val="000000" w:themeColor="text1"/>
        </w:rPr>
        <w:t>н</w:t>
      </w:r>
      <w:r w:rsidRPr="00C713EA">
        <w:rPr>
          <w:color w:val="000000" w:themeColor="text1"/>
        </w:rPr>
        <w:t>ения территории.</w:t>
      </w:r>
    </w:p>
    <w:p w:rsidR="005C6E48" w:rsidRPr="00C713EA" w:rsidRDefault="005C6E48" w:rsidP="004C0D26">
      <w:pPr>
        <w:rPr>
          <w:color w:val="000000" w:themeColor="text1"/>
        </w:rPr>
      </w:pPr>
      <w:r w:rsidRPr="00C713EA">
        <w:rPr>
          <w:color w:val="000000" w:themeColor="text1"/>
        </w:rPr>
        <w:t xml:space="preserve">Организация велодвижения в пешеходной зоне обеспечивается созданием велосипедных </w:t>
      </w:r>
      <w:r w:rsidR="00C713EA" w:rsidRPr="00C713EA">
        <w:rPr>
          <w:color w:val="000000" w:themeColor="text1"/>
        </w:rPr>
        <w:t>дорожек и</w:t>
      </w:r>
      <w:r w:rsidRPr="00C713EA">
        <w:rPr>
          <w:color w:val="000000" w:themeColor="text1"/>
        </w:rPr>
        <w:t xml:space="preserve"> устройством велопарковок и пунктов проката велотранспорта.</w:t>
      </w:r>
    </w:p>
    <w:p w:rsidR="005C6E48" w:rsidRPr="00C713EA" w:rsidRDefault="005C6E48" w:rsidP="004C0D26">
      <w:pPr>
        <w:rPr>
          <w:color w:val="000000" w:themeColor="text1"/>
        </w:rPr>
      </w:pPr>
      <w:r w:rsidRPr="00C713EA">
        <w:rPr>
          <w:color w:val="000000" w:themeColor="text1"/>
        </w:rPr>
        <w:t>Для обустройства мест кратковременного отдыха, а также организации коммунально-бытового обслуживания в пешеходной зоне размещаются некапитальные объекты, в том числе скамьи и урны, рекламные и информационные конструкции, нестационарные торговые объекты и общественные туалеты нестационарного типа.</w:t>
      </w:r>
    </w:p>
    <w:p w:rsidR="005C6E48" w:rsidRPr="00C713EA" w:rsidRDefault="005C6E48" w:rsidP="004C0D26">
      <w:pPr>
        <w:rPr>
          <w:color w:val="000000" w:themeColor="text1"/>
        </w:rPr>
      </w:pPr>
      <w:r w:rsidRPr="00C713EA">
        <w:rPr>
          <w:color w:val="000000" w:themeColor="text1"/>
        </w:rPr>
        <w:t xml:space="preserve">Благоустройство пешеходной зоны осуществляется </w:t>
      </w:r>
      <w:r w:rsidR="002D6B07" w:rsidRPr="00C713EA">
        <w:rPr>
          <w:color w:val="000000" w:themeColor="text1"/>
        </w:rPr>
        <w:t xml:space="preserve">с учётом </w:t>
      </w:r>
      <w:r w:rsidRPr="00C713EA">
        <w:rPr>
          <w:color w:val="000000" w:themeColor="text1"/>
        </w:rPr>
        <w:t>требований по обеспечению доступности территории для маломобильных групп населения – СП 59.13330.2016 «Доступность зданий и сооружений для маломобильных групп населения. Актуализированная редакция СНиП 35-01-2001».</w:t>
      </w:r>
    </w:p>
    <w:p w:rsidR="005C6E48" w:rsidRPr="00C713EA" w:rsidRDefault="005C6E48" w:rsidP="004C0D26">
      <w:pPr>
        <w:rPr>
          <w:color w:val="000000" w:themeColor="text1"/>
        </w:rPr>
      </w:pPr>
      <w:r w:rsidRPr="00C713EA">
        <w:rPr>
          <w:color w:val="000000" w:themeColor="text1"/>
        </w:rPr>
        <w:t xml:space="preserve">Пешеходная инфраструктура </w:t>
      </w:r>
      <w:r w:rsidR="0025576F" w:rsidRPr="00C713EA">
        <w:rPr>
          <w:color w:val="000000" w:themeColor="text1"/>
        </w:rPr>
        <w:t>населённ</w:t>
      </w:r>
      <w:r w:rsidRPr="00C713EA">
        <w:rPr>
          <w:color w:val="000000" w:themeColor="text1"/>
        </w:rPr>
        <w:t>ого пункта должна образовывать единую непрерывную систему и обеспечивать беспрепятственный пропуск пешеходных потоков, включая маломобильные группы населения.</w:t>
      </w:r>
    </w:p>
    <w:p w:rsidR="005C6E48" w:rsidRPr="00C713EA" w:rsidRDefault="005C6E48" w:rsidP="004C0D26">
      <w:pPr>
        <w:rPr>
          <w:color w:val="000000" w:themeColor="text1"/>
        </w:rPr>
      </w:pPr>
      <w:r w:rsidRPr="00C713EA">
        <w:rPr>
          <w:rFonts w:eastAsia="Calibri"/>
          <w:color w:val="000000" w:themeColor="text1"/>
        </w:rPr>
        <w:t>Устройство пешеходных переходов через проезжую часть улиц и дорог необходимо увязывать с размещением остановок общественного транспорта, объектов системы обслуживания, других объектов массового посещения, а также с основными пешеходными направлениями внутри квартала.</w:t>
      </w:r>
    </w:p>
    <w:p w:rsidR="005C6E48" w:rsidRPr="00C713EA" w:rsidRDefault="005C6E48" w:rsidP="004C0D26">
      <w:pPr>
        <w:rPr>
          <w:color w:val="000000" w:themeColor="text1"/>
        </w:rPr>
      </w:pPr>
      <w:r w:rsidRPr="00C713EA">
        <w:rPr>
          <w:rFonts w:eastAsia="Calibri"/>
          <w:color w:val="000000" w:themeColor="text1"/>
        </w:rPr>
        <w:t>Допускается размещать пешеходные переходы вне проезжей части улиц независимо от величины пешеходного потока в следующих случаях:</w:t>
      </w:r>
    </w:p>
    <w:p w:rsidR="005C6E48" w:rsidRPr="00C713EA" w:rsidRDefault="005C6E48" w:rsidP="00B9052F">
      <w:pPr>
        <w:pStyle w:val="a"/>
        <w:rPr>
          <w:rFonts w:eastAsia="Calibri"/>
          <w:color w:val="000000" w:themeColor="text1"/>
        </w:rPr>
      </w:pPr>
      <w:r w:rsidRPr="00C713EA">
        <w:rPr>
          <w:rFonts w:eastAsia="Calibri"/>
          <w:color w:val="000000" w:themeColor="text1"/>
        </w:rPr>
        <w:t>на транспортно-пересадочных узлах различных типов;</w:t>
      </w:r>
    </w:p>
    <w:p w:rsidR="005C6E48" w:rsidRPr="00C713EA" w:rsidRDefault="005C6E48" w:rsidP="00B9052F">
      <w:pPr>
        <w:pStyle w:val="a"/>
        <w:rPr>
          <w:rFonts w:eastAsia="Calibri"/>
          <w:color w:val="000000" w:themeColor="text1"/>
        </w:rPr>
      </w:pPr>
      <w:r w:rsidRPr="00C713EA">
        <w:rPr>
          <w:rFonts w:eastAsia="Calibri"/>
          <w:color w:val="000000" w:themeColor="text1"/>
        </w:rPr>
        <w:t>на транспортных узлах и перегонах улиц, характеризующихся высоким уровнем дорожно-транспортных происшествий с участием пешеходов;</w:t>
      </w:r>
    </w:p>
    <w:p w:rsidR="005C6E48" w:rsidRPr="00C713EA" w:rsidRDefault="005C6E48" w:rsidP="00B9052F">
      <w:pPr>
        <w:pStyle w:val="a"/>
        <w:rPr>
          <w:rFonts w:eastAsia="Calibri"/>
          <w:color w:val="000000" w:themeColor="text1"/>
        </w:rPr>
      </w:pPr>
      <w:r w:rsidRPr="00C713EA">
        <w:rPr>
          <w:rFonts w:eastAsia="Calibri"/>
          <w:color w:val="000000" w:themeColor="text1"/>
        </w:rPr>
        <w:t>на транспортных развязках для обеспечения безопасных пешеходных связей по всем направлениям движения;</w:t>
      </w:r>
    </w:p>
    <w:p w:rsidR="005C6E48" w:rsidRPr="00C713EA" w:rsidRDefault="005C6E48" w:rsidP="00B9052F">
      <w:pPr>
        <w:pStyle w:val="a"/>
        <w:rPr>
          <w:rFonts w:eastAsia="Calibri"/>
          <w:color w:val="000000" w:themeColor="text1"/>
        </w:rPr>
      </w:pPr>
      <w:r w:rsidRPr="00C713EA">
        <w:rPr>
          <w:rFonts w:eastAsia="Calibri"/>
          <w:color w:val="000000" w:themeColor="text1"/>
        </w:rPr>
        <w:t>на узлах и перегонах, где необходимо повысить пропускную способность магистрали, и где светофорное регулирование применяется только для обеспечения пропуска пешеходных потоков через транспортную магистраль;</w:t>
      </w:r>
    </w:p>
    <w:p w:rsidR="005C6E48" w:rsidRPr="00C713EA" w:rsidRDefault="005C6E48" w:rsidP="00B9052F">
      <w:pPr>
        <w:pStyle w:val="a"/>
        <w:rPr>
          <w:rFonts w:eastAsia="Calibri"/>
          <w:color w:val="000000" w:themeColor="text1"/>
        </w:rPr>
      </w:pPr>
      <w:r w:rsidRPr="00C713EA">
        <w:rPr>
          <w:rFonts w:eastAsia="Calibri"/>
          <w:color w:val="000000" w:themeColor="text1"/>
        </w:rPr>
        <w:t>на уличных пешеходных переходах, где ожидание пешеходами разрешающей фазы светофора превышает 5 мин;</w:t>
      </w:r>
    </w:p>
    <w:p w:rsidR="005C6E48" w:rsidRPr="00C713EA" w:rsidRDefault="005C6E48" w:rsidP="00B9052F">
      <w:pPr>
        <w:pStyle w:val="a"/>
        <w:rPr>
          <w:rFonts w:eastAsia="Calibri"/>
          <w:color w:val="000000" w:themeColor="text1"/>
        </w:rPr>
      </w:pPr>
      <w:r w:rsidRPr="00C713EA">
        <w:rPr>
          <w:rFonts w:eastAsia="Calibri"/>
          <w:color w:val="000000" w:themeColor="text1"/>
        </w:rPr>
        <w:t>в местах, где отмечается неупорядоченное (планировочно не организованное) движение пешеходов в одном уровне с движением транспортного потока (как в пересадочных узлах, так и на линейных участках магистралей), а устройство пешеходного перехода в одном уровне не представляется возможным, либо представляет значительную сложность по транспортно-планировочным условиям;</w:t>
      </w:r>
    </w:p>
    <w:p w:rsidR="005C6E48" w:rsidRPr="00C713EA" w:rsidRDefault="005C6E48" w:rsidP="00B9052F">
      <w:pPr>
        <w:pStyle w:val="a"/>
        <w:rPr>
          <w:color w:val="000000" w:themeColor="text1"/>
        </w:rPr>
      </w:pPr>
      <w:r w:rsidRPr="00C713EA">
        <w:rPr>
          <w:rFonts w:eastAsia="Calibri"/>
          <w:color w:val="000000" w:themeColor="text1"/>
        </w:rPr>
        <w:t>на площадях и перекрестках с кольцевым саморегулируемым движением транспортных средств, если размеры пересекающихся в одном уровне транспортных и пешеходных потоков требуют введения светофорного регулирования.</w:t>
      </w:r>
    </w:p>
    <w:p w:rsidR="005C6E48" w:rsidRPr="00C713EA" w:rsidRDefault="005C6E48" w:rsidP="004C0D26">
      <w:pPr>
        <w:rPr>
          <w:color w:val="000000" w:themeColor="text1"/>
        </w:rPr>
      </w:pPr>
      <w:r w:rsidRPr="00C713EA">
        <w:rPr>
          <w:color w:val="000000" w:themeColor="text1"/>
        </w:rPr>
        <w:t>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200-400 м.</w:t>
      </w:r>
    </w:p>
    <w:p w:rsidR="005C6E48" w:rsidRPr="00C713EA" w:rsidRDefault="005C6E48" w:rsidP="004C0D26">
      <w:pPr>
        <w:rPr>
          <w:color w:val="000000" w:themeColor="text1"/>
        </w:rPr>
      </w:pPr>
      <w:r w:rsidRPr="00C713EA">
        <w:rPr>
          <w:color w:val="000000" w:themeColor="text1"/>
        </w:rPr>
        <w:t xml:space="preserve">Пешеходные переходы допускается устраивать вне зависимости от расстояния до других переходов в местах размещения объектов социального назначения (если ими будут пользоваться </w:t>
      </w:r>
      <w:r w:rsidR="00C713EA" w:rsidRPr="00C713EA">
        <w:rPr>
          <w:color w:val="000000" w:themeColor="text1"/>
        </w:rPr>
        <w:t>маломобильные</w:t>
      </w:r>
      <w:r w:rsidRPr="00C713EA">
        <w:rPr>
          <w:color w:val="000000" w:themeColor="text1"/>
        </w:rPr>
        <w:t xml:space="preserve"> группы населения - инвалиды, пожилые люди, граждане с детьми, а также дети).</w:t>
      </w:r>
    </w:p>
    <w:p w:rsidR="005C6E48" w:rsidRPr="00C713EA" w:rsidRDefault="005C6E48" w:rsidP="004C0D26">
      <w:pPr>
        <w:rPr>
          <w:color w:val="000000" w:themeColor="text1"/>
        </w:rPr>
      </w:pPr>
      <w:r w:rsidRPr="00C713EA">
        <w:rPr>
          <w:color w:val="000000" w:themeColor="text1"/>
        </w:rPr>
        <w:t>Пешеходные переходы в разных уровнях, оборудованные лестницами и пандусами, подъемниками следует предусматривать с интервалом, м:</w:t>
      </w:r>
    </w:p>
    <w:p w:rsidR="005C6E48" w:rsidRPr="00C713EA" w:rsidRDefault="005C6E48" w:rsidP="00B9052F">
      <w:pPr>
        <w:pStyle w:val="a"/>
        <w:rPr>
          <w:color w:val="000000" w:themeColor="text1"/>
        </w:rPr>
      </w:pPr>
      <w:r w:rsidRPr="00C713EA">
        <w:rPr>
          <w:color w:val="000000" w:themeColor="text1"/>
        </w:rPr>
        <w:t>400-800 - на дорогах скоростного движения, линиях скоростного трамвая и железных дорогах;</w:t>
      </w:r>
    </w:p>
    <w:p w:rsidR="005C6E48" w:rsidRPr="00C713EA" w:rsidRDefault="005C6E48" w:rsidP="00B9052F">
      <w:pPr>
        <w:pStyle w:val="a"/>
        <w:rPr>
          <w:color w:val="000000" w:themeColor="text1"/>
        </w:rPr>
      </w:pPr>
      <w:r w:rsidRPr="00C713EA">
        <w:rPr>
          <w:color w:val="000000" w:themeColor="text1"/>
        </w:rPr>
        <w:t>300-400 - на магистральных улицах непрерывного движения.</w:t>
      </w:r>
    </w:p>
    <w:p w:rsidR="00B9052F" w:rsidRPr="00A45F80" w:rsidRDefault="00B9052F" w:rsidP="00B9052F">
      <w:pPr>
        <w:pStyle w:val="a"/>
        <w:numPr>
          <w:ilvl w:val="0"/>
          <w:numId w:val="0"/>
        </w:numPr>
        <w:ind w:left="1077"/>
        <w:rPr>
          <w:color w:val="FF0000"/>
        </w:rPr>
      </w:pPr>
    </w:p>
    <w:p w:rsidR="005C6E48" w:rsidRPr="00E9515D" w:rsidRDefault="000D48B1" w:rsidP="000D48B1">
      <w:pPr>
        <w:pStyle w:val="3"/>
      </w:pPr>
      <w:bookmarkStart w:id="30" w:name="_Toc505162614"/>
      <w:bookmarkStart w:id="31" w:name="_Toc94546274"/>
      <w:r w:rsidRPr="00E9515D">
        <w:t xml:space="preserve">5.3. </w:t>
      </w:r>
      <w:r w:rsidR="005C6E48" w:rsidRPr="00E9515D">
        <w:t>Организация систем обслуживания транспортных средств</w:t>
      </w:r>
      <w:bookmarkEnd w:id="30"/>
      <w:bookmarkEnd w:id="31"/>
    </w:p>
    <w:p w:rsidR="005C6E48" w:rsidRPr="00A45F80" w:rsidRDefault="005C6E48" w:rsidP="00AD7352">
      <w:pPr>
        <w:ind w:left="426" w:hanging="426"/>
        <w:rPr>
          <w:color w:val="FF0000"/>
        </w:rPr>
      </w:pPr>
    </w:p>
    <w:p w:rsidR="005C6E48" w:rsidRPr="007C0326" w:rsidRDefault="005C6E48" w:rsidP="004C0D26">
      <w:pPr>
        <w:rPr>
          <w:color w:val="000000" w:themeColor="text1"/>
        </w:rPr>
      </w:pPr>
      <w:r w:rsidRPr="007C0326">
        <w:rPr>
          <w:color w:val="000000" w:themeColor="text1"/>
        </w:rPr>
        <w:t>Для размещения машино-мест в городском округе следует предусматривать:</w:t>
      </w:r>
    </w:p>
    <w:p w:rsidR="005C6E48" w:rsidRPr="007C0326" w:rsidRDefault="005C6E48" w:rsidP="00B9052F">
      <w:pPr>
        <w:pStyle w:val="a"/>
        <w:rPr>
          <w:color w:val="000000" w:themeColor="text1"/>
        </w:rPr>
      </w:pPr>
      <w:r w:rsidRPr="007C0326">
        <w:rPr>
          <w:color w:val="000000" w:themeColor="text1"/>
        </w:rPr>
        <w:t>объекты для постоянного хранения легковых автомобилей населения округа, расположенные вблизи от мест проживания;</w:t>
      </w:r>
    </w:p>
    <w:p w:rsidR="005C6E48" w:rsidRPr="007C0326" w:rsidRDefault="005C6E48" w:rsidP="00B9052F">
      <w:pPr>
        <w:pStyle w:val="a"/>
        <w:rPr>
          <w:color w:val="000000" w:themeColor="text1"/>
        </w:rPr>
      </w:pPr>
      <w:r w:rsidRPr="007C0326">
        <w:rPr>
          <w:color w:val="000000" w:themeColor="text1"/>
        </w:rPr>
        <w:t>объекты для временного хранения легковых автомобилей при поездках с различными целями.</w:t>
      </w:r>
    </w:p>
    <w:p w:rsidR="005C6E48" w:rsidRPr="007C0326" w:rsidRDefault="005C6E48" w:rsidP="004C0D26">
      <w:pPr>
        <w:rPr>
          <w:color w:val="000000" w:themeColor="text1"/>
        </w:rPr>
      </w:pPr>
      <w:r w:rsidRPr="007C0326">
        <w:rPr>
          <w:color w:val="000000" w:themeColor="text1"/>
        </w:rPr>
        <w:t xml:space="preserve">При </w:t>
      </w:r>
      <w:r w:rsidR="00DD7CBF" w:rsidRPr="007C0326">
        <w:rPr>
          <w:color w:val="000000" w:themeColor="text1"/>
        </w:rPr>
        <w:t>расчёт</w:t>
      </w:r>
      <w:r w:rsidRPr="007C0326">
        <w:rPr>
          <w:color w:val="000000" w:themeColor="text1"/>
        </w:rPr>
        <w:t>е потребности в машино-местах для постоянного хранения автотранспортных средств допускается не учитывать количество автомобилей, находящ</w:t>
      </w:r>
      <w:r w:rsidR="00FD4B06" w:rsidRPr="007C0326">
        <w:rPr>
          <w:color w:val="000000" w:themeColor="text1"/>
        </w:rPr>
        <w:t>их</w:t>
      </w:r>
      <w:r w:rsidRPr="007C0326">
        <w:rPr>
          <w:color w:val="000000" w:themeColor="text1"/>
        </w:rPr>
        <w:t>ся в собственности граждан, проживающих на территории индивидуальной жилой застройки (в т.ч. в блокированной застройке). В этом случае предполагается, что хранение автомобилей осуществляется на приусадебных участках или во встроенных гаражах.</w:t>
      </w:r>
    </w:p>
    <w:p w:rsidR="005C6E48" w:rsidRPr="007C0326" w:rsidRDefault="005C6E48" w:rsidP="004C0D26">
      <w:pPr>
        <w:rPr>
          <w:color w:val="000000" w:themeColor="text1"/>
        </w:rPr>
      </w:pPr>
      <w:r w:rsidRPr="007C0326">
        <w:rPr>
          <w:color w:val="000000" w:themeColor="text1"/>
        </w:rPr>
        <w:t>Рекомендуется предусматривать размещение мест для хранения индивидуального автомобильного транспорта жителей в границах квартала. В случае недостаточности территории квартала размещение автомобилей жителей необходимо предусматривать в многоэтажных подземных и (или) надземных гаражах.</w:t>
      </w:r>
    </w:p>
    <w:p w:rsidR="005C6E48" w:rsidRPr="007C0326" w:rsidRDefault="005C6E48" w:rsidP="004C0D26">
      <w:pPr>
        <w:rPr>
          <w:color w:val="000000" w:themeColor="text1"/>
        </w:rPr>
      </w:pPr>
      <w:r w:rsidRPr="007C0326">
        <w:rPr>
          <w:color w:val="000000" w:themeColor="text1"/>
        </w:rPr>
        <w:t>При соответствующем технико-экономическом обосновании допускается принимать следующ</w:t>
      </w:r>
      <w:r w:rsidR="00DD7CBF" w:rsidRPr="007C0326">
        <w:rPr>
          <w:color w:val="000000" w:themeColor="text1"/>
        </w:rPr>
        <w:t>е</w:t>
      </w:r>
      <w:r w:rsidR="007C0326" w:rsidRPr="007C0326">
        <w:rPr>
          <w:color w:val="000000" w:themeColor="text1"/>
        </w:rPr>
        <w:t>е</w:t>
      </w:r>
      <w:r w:rsidRPr="007C0326">
        <w:rPr>
          <w:color w:val="000000" w:themeColor="text1"/>
        </w:rPr>
        <w:t xml:space="preserve"> распределение обеспеченности жителей многоквартирных домов местами для постоянного хранения индивидуального автомобильного транспорта в процентах от </w:t>
      </w:r>
      <w:r w:rsidR="00DD7CBF" w:rsidRPr="007C0326">
        <w:rPr>
          <w:color w:val="000000" w:themeColor="text1"/>
        </w:rPr>
        <w:t>расчёт</w:t>
      </w:r>
      <w:r w:rsidRPr="007C0326">
        <w:rPr>
          <w:color w:val="000000" w:themeColor="text1"/>
        </w:rPr>
        <w:t>ного количества необходимого количества машино-мест:</w:t>
      </w:r>
    </w:p>
    <w:p w:rsidR="005C6E48" w:rsidRPr="007C0326" w:rsidRDefault="005C6E48" w:rsidP="00B9052F">
      <w:pPr>
        <w:pStyle w:val="a"/>
        <w:rPr>
          <w:color w:val="000000" w:themeColor="text1"/>
        </w:rPr>
      </w:pPr>
      <w:r w:rsidRPr="007C0326">
        <w:rPr>
          <w:color w:val="000000" w:themeColor="text1"/>
        </w:rPr>
        <w:t xml:space="preserve">в границах квартала </w:t>
      </w:r>
      <w:r w:rsidR="007B52BB" w:rsidRPr="007C0326">
        <w:rPr>
          <w:color w:val="000000" w:themeColor="text1"/>
        </w:rPr>
        <w:t>не менее</w:t>
      </w:r>
      <w:r w:rsidR="00EA678B" w:rsidRPr="007C0326">
        <w:rPr>
          <w:color w:val="000000" w:themeColor="text1"/>
        </w:rPr>
        <w:t xml:space="preserve"> </w:t>
      </w:r>
      <w:r w:rsidRPr="007C0326">
        <w:rPr>
          <w:color w:val="000000" w:themeColor="text1"/>
        </w:rPr>
        <w:t>40 процентов;</w:t>
      </w:r>
    </w:p>
    <w:p w:rsidR="005C6E48" w:rsidRPr="007C0326" w:rsidRDefault="005C6E48" w:rsidP="00B9052F">
      <w:pPr>
        <w:pStyle w:val="a"/>
        <w:rPr>
          <w:color w:val="000000" w:themeColor="text1"/>
        </w:rPr>
      </w:pPr>
      <w:r w:rsidRPr="007C0326">
        <w:rPr>
          <w:color w:val="000000" w:themeColor="text1"/>
        </w:rPr>
        <w:t xml:space="preserve">в границах жилого района на селитебных территориях и на прилегающих производственных территориях </w:t>
      </w:r>
      <w:r w:rsidR="007B52BB" w:rsidRPr="007C0326">
        <w:rPr>
          <w:color w:val="000000" w:themeColor="text1"/>
        </w:rPr>
        <w:t>не менее</w:t>
      </w:r>
      <w:r w:rsidR="00EA678B" w:rsidRPr="007C0326">
        <w:rPr>
          <w:color w:val="000000" w:themeColor="text1"/>
        </w:rPr>
        <w:t xml:space="preserve"> </w:t>
      </w:r>
      <w:r w:rsidRPr="007C0326">
        <w:rPr>
          <w:color w:val="000000" w:themeColor="text1"/>
        </w:rPr>
        <w:t xml:space="preserve">90 процентов, при условии обеспечения для жителей дальности пешеходной доступности мест для постоянного хранения индивидуального автомобильного транспорта не </w:t>
      </w:r>
      <w:r w:rsidR="0065178D" w:rsidRPr="007C0326">
        <w:rPr>
          <w:color w:val="000000" w:themeColor="text1"/>
        </w:rPr>
        <w:t xml:space="preserve">более </w:t>
      </w:r>
      <w:r w:rsidRPr="007C0326">
        <w:rPr>
          <w:color w:val="000000" w:themeColor="text1"/>
        </w:rPr>
        <w:t>800 м;</w:t>
      </w:r>
    </w:p>
    <w:p w:rsidR="005C6E48" w:rsidRPr="007C0326" w:rsidRDefault="005C6E48" w:rsidP="00B9052F">
      <w:pPr>
        <w:pStyle w:val="a"/>
        <w:rPr>
          <w:color w:val="000000" w:themeColor="text1"/>
        </w:rPr>
      </w:pPr>
      <w:r w:rsidRPr="007C0326">
        <w:rPr>
          <w:color w:val="000000" w:themeColor="text1"/>
        </w:rPr>
        <w:t xml:space="preserve">в границах </w:t>
      </w:r>
      <w:r w:rsidR="0025576F" w:rsidRPr="007C0326">
        <w:rPr>
          <w:color w:val="000000" w:themeColor="text1"/>
        </w:rPr>
        <w:t>населённ</w:t>
      </w:r>
      <w:r w:rsidRPr="007C0326">
        <w:rPr>
          <w:color w:val="000000" w:themeColor="text1"/>
        </w:rPr>
        <w:t xml:space="preserve">ого пункта </w:t>
      </w:r>
      <w:r w:rsidR="007B52BB" w:rsidRPr="007C0326">
        <w:rPr>
          <w:color w:val="000000" w:themeColor="text1"/>
        </w:rPr>
        <w:t>не менее</w:t>
      </w:r>
      <w:r w:rsidR="00EA678B" w:rsidRPr="007C0326">
        <w:rPr>
          <w:color w:val="000000" w:themeColor="text1"/>
        </w:rPr>
        <w:t xml:space="preserve"> </w:t>
      </w:r>
      <w:r w:rsidRPr="007C0326">
        <w:rPr>
          <w:color w:val="000000" w:themeColor="text1"/>
        </w:rPr>
        <w:t xml:space="preserve">100 процентов при условии обеспечения дальности транспортной доступности не </w:t>
      </w:r>
      <w:r w:rsidR="0065178D" w:rsidRPr="007C0326">
        <w:rPr>
          <w:color w:val="000000" w:themeColor="text1"/>
        </w:rPr>
        <w:t xml:space="preserve">более </w:t>
      </w:r>
      <w:r w:rsidRPr="007C0326">
        <w:rPr>
          <w:color w:val="000000" w:themeColor="text1"/>
        </w:rPr>
        <w:t>чем 15 минут.</w:t>
      </w:r>
    </w:p>
    <w:p w:rsidR="005C6E48" w:rsidRPr="007C0326" w:rsidRDefault="005C6E48" w:rsidP="004C0D26">
      <w:pPr>
        <w:rPr>
          <w:color w:val="000000" w:themeColor="text1"/>
        </w:rPr>
      </w:pPr>
      <w:r w:rsidRPr="00A45F80">
        <w:rPr>
          <w:color w:val="FF0000"/>
        </w:rPr>
        <w:t>     </w:t>
      </w:r>
      <w:r w:rsidRPr="007C0326">
        <w:rPr>
          <w:color w:val="000000" w:themeColor="text1"/>
        </w:rPr>
        <w:t xml:space="preserve">Открытые стоянки для временного хранения легковых автомобилей следует предусматривать из </w:t>
      </w:r>
      <w:r w:rsidR="00DD7CBF" w:rsidRPr="007C0326">
        <w:rPr>
          <w:color w:val="000000" w:themeColor="text1"/>
        </w:rPr>
        <w:t>расчёт</w:t>
      </w:r>
      <w:r w:rsidRPr="007C0326">
        <w:rPr>
          <w:color w:val="000000" w:themeColor="text1"/>
        </w:rPr>
        <w:t xml:space="preserve">а </w:t>
      </w:r>
      <w:r w:rsidR="007B52BB" w:rsidRPr="007C0326">
        <w:rPr>
          <w:color w:val="000000" w:themeColor="text1"/>
        </w:rPr>
        <w:t>не менее</w:t>
      </w:r>
      <w:r w:rsidR="00EA678B" w:rsidRPr="007C0326">
        <w:rPr>
          <w:color w:val="000000" w:themeColor="text1"/>
        </w:rPr>
        <w:t xml:space="preserve"> </w:t>
      </w:r>
      <w:r w:rsidRPr="007C0326">
        <w:rPr>
          <w:color w:val="000000" w:themeColor="text1"/>
        </w:rPr>
        <w:t>25 процентов от уровня автомобилизации в границах жилого района.</w:t>
      </w:r>
    </w:p>
    <w:p w:rsidR="00814C98" w:rsidRPr="007C0326" w:rsidRDefault="00814C98" w:rsidP="00AD7352">
      <w:pPr>
        <w:pStyle w:val="a5"/>
        <w:ind w:left="426" w:hanging="426"/>
        <w:rPr>
          <w:rStyle w:val="af4"/>
          <w:color w:val="000000" w:themeColor="text1"/>
        </w:rPr>
      </w:pPr>
    </w:p>
    <w:p w:rsidR="005C6E48" w:rsidRPr="00A45F80" w:rsidRDefault="005C6E48" w:rsidP="004C0D26">
      <w:pPr>
        <w:rPr>
          <w:color w:val="FF0000"/>
        </w:rPr>
      </w:pPr>
      <w:r w:rsidRPr="00991825">
        <w:rPr>
          <w:color w:val="000000" w:themeColor="text1"/>
        </w:rPr>
        <w:t xml:space="preserve">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w:t>
      </w:r>
      <w:r w:rsidR="00DD7CBF" w:rsidRPr="00991825">
        <w:rPr>
          <w:color w:val="000000" w:themeColor="text1"/>
        </w:rPr>
        <w:t>расчёт</w:t>
      </w:r>
      <w:r w:rsidRPr="00991825">
        <w:rPr>
          <w:color w:val="000000" w:themeColor="text1"/>
        </w:rPr>
        <w:t xml:space="preserve">а </w:t>
      </w:r>
      <w:r w:rsidR="007B52BB" w:rsidRPr="00991825">
        <w:rPr>
          <w:color w:val="000000" w:themeColor="text1"/>
        </w:rPr>
        <w:t>не менее</w:t>
      </w:r>
      <w:r w:rsidR="00EA678B" w:rsidRPr="00991825">
        <w:rPr>
          <w:color w:val="000000" w:themeColor="text1"/>
        </w:rPr>
        <w:t xml:space="preserve"> </w:t>
      </w:r>
      <w:r w:rsidRPr="00991825">
        <w:rPr>
          <w:color w:val="000000" w:themeColor="text1"/>
        </w:rPr>
        <w:t>1,0 машино-места на одну квартиру.</w:t>
      </w:r>
      <w:r w:rsidRPr="00A45F80">
        <w:rPr>
          <w:color w:val="FF0000"/>
        </w:rPr>
        <w:t xml:space="preserve"> </w:t>
      </w:r>
      <w:r w:rsidRPr="00C86008">
        <w:rPr>
          <w:color w:val="000000" w:themeColor="text1"/>
        </w:rPr>
        <w:t>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СП 118.13330.2012 «Общественные здания и сооружения. Актуализированная редакция СНиП 31-06-2009»</w:t>
      </w:r>
      <w:r w:rsidRPr="00A45F80">
        <w:rPr>
          <w:color w:val="FF0000"/>
        </w:rPr>
        <w:t xml:space="preserve"> </w:t>
      </w:r>
      <w:r w:rsidRPr="00C86008">
        <w:rPr>
          <w:color w:val="000000" w:themeColor="text1"/>
        </w:rPr>
        <w:t>и СП 54.13330.2016 «Здания жилые многоквартирные. Актуализированная редакция СНиП 31-01-2003».</w:t>
      </w:r>
    </w:p>
    <w:p w:rsidR="005C6E48" w:rsidRPr="00C86008" w:rsidRDefault="005C6E48" w:rsidP="004C0D26">
      <w:pPr>
        <w:rPr>
          <w:color w:val="000000" w:themeColor="text1"/>
        </w:rPr>
      </w:pPr>
      <w:r w:rsidRPr="00C86008">
        <w:rPr>
          <w:color w:val="000000" w:themeColor="text1"/>
        </w:rPr>
        <w:t xml:space="preserve">Стоянки для хранения автомобилей и других транспортных средств, принадлежащих инвалидам, следует предусматривать в радиусе пешеходной доступности не </w:t>
      </w:r>
      <w:r w:rsidR="0065178D" w:rsidRPr="00C86008">
        <w:rPr>
          <w:color w:val="000000" w:themeColor="text1"/>
        </w:rPr>
        <w:t xml:space="preserve">более </w:t>
      </w:r>
      <w:r w:rsidRPr="00C86008">
        <w:rPr>
          <w:color w:val="000000" w:themeColor="text1"/>
        </w:rPr>
        <w:t xml:space="preserve">50 м от входов в жилые дома. Число машино-мест для инвалидов должно составлять </w:t>
      </w:r>
      <w:r w:rsidR="007B52BB" w:rsidRPr="00C86008">
        <w:rPr>
          <w:color w:val="000000" w:themeColor="text1"/>
        </w:rPr>
        <w:t>не менее</w:t>
      </w:r>
      <w:r w:rsidR="00B21F87" w:rsidRPr="00C86008">
        <w:rPr>
          <w:color w:val="000000" w:themeColor="text1"/>
        </w:rPr>
        <w:t xml:space="preserve"> </w:t>
      </w:r>
      <w:r w:rsidRPr="00C86008">
        <w:rPr>
          <w:color w:val="000000" w:themeColor="text1"/>
        </w:rPr>
        <w:t>10% от общего количества мест.</w:t>
      </w:r>
    </w:p>
    <w:p w:rsidR="005C6E48" w:rsidRPr="00A45F80" w:rsidRDefault="005C6E48" w:rsidP="004C0D26">
      <w:pPr>
        <w:rPr>
          <w:color w:val="FF0000"/>
        </w:rPr>
      </w:pPr>
      <w:r w:rsidRPr="00C86008">
        <w:rPr>
          <w:color w:val="000000" w:themeColor="text1"/>
        </w:rPr>
        <w:t xml:space="preserve">Нормы </w:t>
      </w:r>
      <w:r w:rsidR="00DD7CBF" w:rsidRPr="00C86008">
        <w:rPr>
          <w:color w:val="000000" w:themeColor="text1"/>
        </w:rPr>
        <w:t>расчёт</w:t>
      </w:r>
      <w:r w:rsidRPr="00C86008">
        <w:rPr>
          <w:color w:val="000000" w:themeColor="text1"/>
        </w:rPr>
        <w:t xml:space="preserve">а стоянок временного хранения автомобилей для общественных зданий и сооружений </w:t>
      </w:r>
      <w:r w:rsidRPr="00587506">
        <w:t xml:space="preserve">приведены в Приложении </w:t>
      </w:r>
      <w:r w:rsidR="007416BC" w:rsidRPr="00587506">
        <w:t xml:space="preserve">№ </w:t>
      </w:r>
      <w:r w:rsidR="004C5BD2">
        <w:t>8</w:t>
      </w:r>
      <w:r w:rsidRPr="00587506">
        <w:t>.</w:t>
      </w:r>
    </w:p>
    <w:p w:rsidR="0023113D" w:rsidRPr="00A45F80" w:rsidRDefault="0023113D" w:rsidP="004C0D26">
      <w:pPr>
        <w:rPr>
          <w:color w:val="FF0000"/>
        </w:rPr>
      </w:pPr>
      <w:r w:rsidRPr="00C86008">
        <w:rPr>
          <w:color w:val="000000" w:themeColor="text1"/>
        </w:rPr>
        <w:t xml:space="preserve">Значения геометрических параметров машино-мест при различных способах расстановки легковых автомобилей на парковках </w:t>
      </w:r>
      <w:r w:rsidRPr="00587506">
        <w:t xml:space="preserve">приведены в Приложении </w:t>
      </w:r>
      <w:r w:rsidR="007416BC" w:rsidRPr="00587506">
        <w:t xml:space="preserve">№ </w:t>
      </w:r>
      <w:r w:rsidR="004C5BD2">
        <w:t>9</w:t>
      </w:r>
      <w:r w:rsidR="007416BC" w:rsidRPr="00587506">
        <w:t>.</w:t>
      </w:r>
      <w:r w:rsidRPr="00A45F80">
        <w:rPr>
          <w:color w:val="FF0000"/>
        </w:rPr>
        <w:t xml:space="preserve"> </w:t>
      </w:r>
    </w:p>
    <w:p w:rsidR="005C0A1E" w:rsidRPr="00C86008" w:rsidRDefault="005C0A1E" w:rsidP="004C0D26">
      <w:pPr>
        <w:rPr>
          <w:color w:val="000000" w:themeColor="text1"/>
        </w:rPr>
      </w:pPr>
      <w:r w:rsidRPr="00C86008">
        <w:rPr>
          <w:color w:val="000000" w:themeColor="text1"/>
        </w:rPr>
        <w:t xml:space="preserve">При размещении парковочных мест в границах проезжей части УДС на всем протяжении мест парковки следует устраивать технический тротуар шириной </w:t>
      </w:r>
      <w:r w:rsidR="007B52BB" w:rsidRPr="00C86008">
        <w:rPr>
          <w:color w:val="000000" w:themeColor="text1"/>
        </w:rPr>
        <w:t>не менее</w:t>
      </w:r>
      <w:r w:rsidR="00EA678B" w:rsidRPr="00C86008">
        <w:rPr>
          <w:color w:val="000000" w:themeColor="text1"/>
        </w:rPr>
        <w:t xml:space="preserve"> </w:t>
      </w:r>
      <w:r w:rsidRPr="00C86008">
        <w:rPr>
          <w:color w:val="000000" w:themeColor="text1"/>
        </w:rPr>
        <w:t>1,0 м.</w:t>
      </w:r>
    </w:p>
    <w:p w:rsidR="005C6E48" w:rsidRPr="00C86008" w:rsidRDefault="005C6E48" w:rsidP="004C0D26">
      <w:pPr>
        <w:rPr>
          <w:color w:val="000000" w:themeColor="text1"/>
        </w:rPr>
      </w:pPr>
      <w:r w:rsidRPr="00C86008">
        <w:rPr>
          <w:color w:val="000000" w:themeColor="text1"/>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общеобразовательных и дошкольных образовательных организаций, размещаемых на селитебных территориях, следует принимать </w:t>
      </w:r>
      <w:r w:rsidR="002D6B07" w:rsidRPr="00C86008">
        <w:rPr>
          <w:color w:val="000000" w:themeColor="text1"/>
        </w:rPr>
        <w:t xml:space="preserve">с учётом </w:t>
      </w:r>
      <w:r w:rsidRPr="00C86008">
        <w:rPr>
          <w:color w:val="000000" w:themeColor="text1"/>
        </w:rPr>
        <w:t>СанПиН </w:t>
      </w:r>
      <w:r w:rsidR="00EF4382" w:rsidRPr="00C86008">
        <w:rPr>
          <w:color w:val="000000" w:themeColor="text1"/>
        </w:rPr>
        <w:t>2.2.4.</w:t>
      </w:r>
      <w:r w:rsidRPr="00C86008">
        <w:rPr>
          <w:color w:val="000000" w:themeColor="text1"/>
        </w:rPr>
        <w:t>1/2.1.1.1200-03 «Санитарно-защитные зоны и санитарная классификация предприятий, сооружений и иных объектов. Новая редакция», нормативных документов по пожарной безопасности и </w:t>
      </w:r>
      <w:hyperlink r:id="rId19" w:history="1">
        <w:r w:rsidRPr="00C86008">
          <w:rPr>
            <w:color w:val="000000" w:themeColor="text1"/>
          </w:rPr>
          <w:t>СП 113.13330</w:t>
        </w:r>
      </w:hyperlink>
      <w:r w:rsidRPr="00C86008">
        <w:rPr>
          <w:color w:val="000000" w:themeColor="text1"/>
        </w:rPr>
        <w:t>.216 «СНиП 21-02-99 Стоянки автомобилей».</w:t>
      </w:r>
    </w:p>
    <w:p w:rsidR="00EE5A8C" w:rsidRPr="00A45F80" w:rsidRDefault="00EE5A8C" w:rsidP="00AD7352">
      <w:pPr>
        <w:spacing w:after="200" w:line="276" w:lineRule="auto"/>
        <w:ind w:left="426" w:hanging="426"/>
        <w:rPr>
          <w:rFonts w:eastAsiaTheme="majorEastAsia" w:cstheme="majorBidi"/>
          <w:b/>
          <w:bCs/>
          <w:color w:val="FF0000"/>
          <w:sz w:val="28"/>
          <w:szCs w:val="26"/>
        </w:rPr>
      </w:pPr>
    </w:p>
    <w:p w:rsidR="00EE5A8C" w:rsidRPr="00181DA4" w:rsidRDefault="00AD7352" w:rsidP="00FB22B4">
      <w:pPr>
        <w:pStyle w:val="2"/>
        <w:ind w:left="426" w:firstLine="283"/>
        <w:rPr>
          <w:color w:val="000000" w:themeColor="text1"/>
        </w:rPr>
      </w:pPr>
      <w:bookmarkStart w:id="32" w:name="_Toc505162615"/>
      <w:bookmarkStart w:id="33" w:name="_Toc94546275"/>
      <w:r w:rsidRPr="00181DA4">
        <w:rPr>
          <w:color w:val="000000" w:themeColor="text1"/>
        </w:rPr>
        <w:t>6</w:t>
      </w:r>
      <w:r w:rsidR="00EE5A8C" w:rsidRPr="00181DA4">
        <w:rPr>
          <w:color w:val="000000" w:themeColor="text1"/>
        </w:rPr>
        <w:t>. Инженерное обеспечение</w:t>
      </w:r>
      <w:bookmarkEnd w:id="32"/>
      <w:bookmarkEnd w:id="33"/>
    </w:p>
    <w:p w:rsidR="00EE5A8C" w:rsidRPr="00181DA4" w:rsidRDefault="00844D64" w:rsidP="00FB22B4">
      <w:pPr>
        <w:pStyle w:val="3"/>
        <w:ind w:left="426" w:firstLine="283"/>
        <w:rPr>
          <w:rFonts w:ascii="Times New Roman" w:hAnsi="Times New Roman" w:cs="Times New Roman"/>
        </w:rPr>
      </w:pPr>
      <w:bookmarkStart w:id="34" w:name="_Toc505162616"/>
      <w:bookmarkStart w:id="35" w:name="_Toc94546276"/>
      <w:r w:rsidRPr="00181DA4">
        <w:t>6.1</w:t>
      </w:r>
      <w:r w:rsidR="00EE5A8C" w:rsidRPr="00181DA4">
        <w:t xml:space="preserve">. </w:t>
      </w:r>
      <w:r w:rsidR="00EE5A8C" w:rsidRPr="00181DA4">
        <w:rPr>
          <w:rFonts w:ascii="Times New Roman" w:hAnsi="Times New Roman" w:cs="Times New Roman"/>
        </w:rPr>
        <w:t>Параметры объектов инженерной инфраструктуры</w:t>
      </w:r>
      <w:bookmarkEnd w:id="34"/>
      <w:bookmarkEnd w:id="35"/>
    </w:p>
    <w:p w:rsidR="00EE5A8C" w:rsidRPr="00A45F80" w:rsidRDefault="00EE5A8C" w:rsidP="00AD7352">
      <w:pPr>
        <w:ind w:left="426" w:hanging="426"/>
        <w:rPr>
          <w:color w:val="FF0000"/>
        </w:rPr>
      </w:pPr>
    </w:p>
    <w:p w:rsidR="00EE5A8C" w:rsidRPr="00EC1EC6" w:rsidRDefault="00EE5A8C" w:rsidP="00844D64">
      <w:pPr>
        <w:rPr>
          <w:color w:val="000000" w:themeColor="text1"/>
          <w:shd w:val="clear" w:color="auto" w:fill="FFFFFF"/>
        </w:rPr>
      </w:pPr>
      <w:r w:rsidRPr="00EC1EC6">
        <w:rPr>
          <w:color w:val="000000" w:themeColor="text1"/>
          <w:shd w:val="clear" w:color="auto" w:fill="FFFFFF"/>
        </w:rPr>
        <w:t xml:space="preserve">Объекты инженерной инфраструктуры, находящиеся на территории городского округа Красногорск, подразделяются на объекты: а) федерального значения – межрегиональные и системообразующие объекты; б) регионального  значения – объекты, предназначенные для совместного жизнеобеспечения населения и территории городского округа Красногорск и соседних </w:t>
      </w:r>
      <w:r w:rsidR="00EC1EC6" w:rsidRPr="00EC1EC6">
        <w:rPr>
          <w:color w:val="000000" w:themeColor="text1"/>
          <w:shd w:val="clear" w:color="auto" w:fill="FFFFFF"/>
        </w:rPr>
        <w:t>муниципальных образований</w:t>
      </w:r>
      <w:r w:rsidRPr="00EC1EC6">
        <w:rPr>
          <w:color w:val="000000" w:themeColor="text1"/>
          <w:shd w:val="clear" w:color="auto" w:fill="FFFFFF"/>
        </w:rPr>
        <w:t>; в) местного значения – объекты инженерной инфраструктуры, предназначенные для жизнеобеспечения населения и территории городского округа Красногорск в целом и отдельных его частей.</w:t>
      </w:r>
    </w:p>
    <w:p w:rsidR="00EE5A8C" w:rsidRPr="00EC1EC6" w:rsidRDefault="00EE5A8C" w:rsidP="00844D64">
      <w:pPr>
        <w:rPr>
          <w:color w:val="000000" w:themeColor="text1"/>
          <w:shd w:val="clear" w:color="auto" w:fill="FFFFFF"/>
        </w:rPr>
      </w:pPr>
      <w:r w:rsidRPr="00EC1EC6">
        <w:rPr>
          <w:color w:val="000000" w:themeColor="text1"/>
          <w:shd w:val="clear" w:color="auto" w:fill="FFFFFF"/>
        </w:rPr>
        <w:t xml:space="preserve">К объектам федерального значения в области инженерной инфраструктуры, находящимся на территории городского округа Красногорск и подлежащим отображению в документах территориального планирования и планировки территории, относятся: </w:t>
      </w:r>
    </w:p>
    <w:p w:rsidR="00EE5A8C" w:rsidRPr="00EC1EC6" w:rsidRDefault="00EE5A8C" w:rsidP="00844D64">
      <w:pPr>
        <w:rPr>
          <w:color w:val="000000" w:themeColor="text1"/>
          <w:shd w:val="clear" w:color="auto" w:fill="FFFFFF"/>
        </w:rPr>
      </w:pPr>
      <w:r w:rsidRPr="00EC1EC6">
        <w:rPr>
          <w:color w:val="000000" w:themeColor="text1"/>
          <w:shd w:val="clear" w:color="auto" w:fill="FFFFFF"/>
        </w:rPr>
        <w:t xml:space="preserve">а) газопроводы, нефтепроводы, нефтепродуктопроводы, продуктопроводы, газораспределительные станции (ГРС), дожимная компрессорная станция, относящиеся к магистральному трубопроводному транспорту и предназначенные для транспортировки природного газа, сырой нефти, продуктов нефтепереработки, в том числе и специализированного промышленного сырья - этана и этилена под давлением свыше 1,2 МПа; </w:t>
      </w:r>
    </w:p>
    <w:p w:rsidR="00EE5A8C" w:rsidRPr="00EC1EC6" w:rsidRDefault="00EE5A8C" w:rsidP="00844D64">
      <w:pPr>
        <w:rPr>
          <w:color w:val="000000" w:themeColor="text1"/>
          <w:shd w:val="clear" w:color="auto" w:fill="FFFFFF"/>
        </w:rPr>
      </w:pPr>
      <w:r w:rsidRPr="00EC1EC6">
        <w:rPr>
          <w:color w:val="000000" w:themeColor="text1"/>
          <w:shd w:val="clear" w:color="auto" w:fill="FFFFFF"/>
        </w:rPr>
        <w:t xml:space="preserve">б) линии электропередачи и электроподстанции, проектный номинальный класс напряжения которых составляет 220 кВ и выше; </w:t>
      </w:r>
    </w:p>
    <w:p w:rsidR="00EE5A8C" w:rsidRPr="00EC1EC6" w:rsidRDefault="00EE5A8C" w:rsidP="00844D64">
      <w:pPr>
        <w:rPr>
          <w:color w:val="000000" w:themeColor="text1"/>
          <w:shd w:val="clear" w:color="auto" w:fill="FFFFFF"/>
        </w:rPr>
      </w:pPr>
      <w:r w:rsidRPr="00EC1EC6">
        <w:rPr>
          <w:color w:val="000000" w:themeColor="text1"/>
          <w:shd w:val="clear" w:color="auto" w:fill="FFFFFF"/>
        </w:rPr>
        <w:t xml:space="preserve">в) электрические станции, установленная генерирующая мощность которых составляет 100 МВт и выше, и линии электропередачи (кабельные и воздушные), проектный номинальный класс напряжения которых составляет 110 кВ и выше, обеспечивающие выдачу мощности указанных станций; </w:t>
      </w:r>
    </w:p>
    <w:p w:rsidR="00EE5A8C" w:rsidRPr="00EC1EC6" w:rsidRDefault="00EE5A8C" w:rsidP="00844D64">
      <w:pPr>
        <w:rPr>
          <w:color w:val="000000" w:themeColor="text1"/>
          <w:shd w:val="clear" w:color="auto" w:fill="FFFFFF"/>
        </w:rPr>
      </w:pPr>
      <w:r w:rsidRPr="00EC1EC6">
        <w:rPr>
          <w:color w:val="000000" w:themeColor="text1"/>
          <w:shd w:val="clear" w:color="auto" w:fill="FFFFFF"/>
        </w:rPr>
        <w:t xml:space="preserve">г) линии электропередачи и подстанции, проектный номинальный класс напряжения которых составляет 110 кВ и выше, обеспечивающие соединение и параллельную работу энергетических систем различных субъектов Российской Федерации и необходимые для обеспечения выдачи мощности новыми электростанциями, мощность которых превышает 500 МВт; д) линии электропередачи, проектный номинальный класс напряжения которых составляет 110 кВ и вывод из работы которых приводит к технологическим ограничениям перетока электрической энергии (мощности) по сетям более  высокого класса напряжения. </w:t>
      </w:r>
    </w:p>
    <w:p w:rsidR="00EE5A8C" w:rsidRPr="00EC1EC6" w:rsidRDefault="00EE5A8C" w:rsidP="00844D64">
      <w:pPr>
        <w:rPr>
          <w:color w:val="000000" w:themeColor="text1"/>
          <w:shd w:val="clear" w:color="auto" w:fill="FFFFFF"/>
        </w:rPr>
      </w:pPr>
      <w:r w:rsidRPr="00EC1EC6">
        <w:rPr>
          <w:color w:val="000000" w:themeColor="text1"/>
          <w:shd w:val="clear" w:color="auto" w:fill="FFFFFF"/>
        </w:rPr>
        <w:t xml:space="preserve">К объектам регионального значения в области инженерной инфраструктуры, находящимся на территории городского округа Красногорск и подлежащим отображению в документах территориального планирования и планировки территории, относятся водоводы и водопроводные магистрали, трубопроводы хозяйственно-бытовой канализации, обеспечивающие прием стока, распределительные газопроводы высокого давления I и II категории и среднего давления, линии электропередачи напряжением 110 кВ и 35 кВ. </w:t>
      </w:r>
    </w:p>
    <w:p w:rsidR="00EE5A8C" w:rsidRPr="00EC1EC6" w:rsidRDefault="00EE5A8C" w:rsidP="00844D64">
      <w:pPr>
        <w:rPr>
          <w:color w:val="000000" w:themeColor="text1"/>
          <w:shd w:val="clear" w:color="auto" w:fill="FFFFFF"/>
        </w:rPr>
      </w:pPr>
      <w:r w:rsidRPr="00EC1EC6">
        <w:rPr>
          <w:color w:val="000000" w:themeColor="text1"/>
          <w:shd w:val="clear" w:color="auto" w:fill="FFFFFF"/>
        </w:rPr>
        <w:t xml:space="preserve">Объекты местного значения подразделяются на категории в зависимости от их значения в городских системах инженерной инфраструктуры и зоны действия: </w:t>
      </w:r>
    </w:p>
    <w:p w:rsidR="00EE5A8C" w:rsidRPr="00EC1EC6" w:rsidRDefault="00EE5A8C" w:rsidP="00844D64">
      <w:pPr>
        <w:rPr>
          <w:color w:val="000000" w:themeColor="text1"/>
          <w:shd w:val="clear" w:color="auto" w:fill="FFFFFF"/>
        </w:rPr>
      </w:pPr>
      <w:r w:rsidRPr="00EC1EC6">
        <w:rPr>
          <w:color w:val="000000" w:themeColor="text1"/>
          <w:shd w:val="clear" w:color="auto" w:fill="FFFFFF"/>
        </w:rPr>
        <w:t xml:space="preserve">1) объекты городского значения, предназначенные для жизнеобеспечения населения и территории городского округа в целом или нескольких административных районов; </w:t>
      </w:r>
    </w:p>
    <w:p w:rsidR="00EE5A8C" w:rsidRPr="00EC1EC6" w:rsidRDefault="00EE5A8C" w:rsidP="00844D64">
      <w:pPr>
        <w:rPr>
          <w:color w:val="000000" w:themeColor="text1"/>
          <w:shd w:val="clear" w:color="auto" w:fill="FFFFFF"/>
        </w:rPr>
      </w:pPr>
      <w:r w:rsidRPr="00EC1EC6">
        <w:rPr>
          <w:color w:val="000000" w:themeColor="text1"/>
          <w:shd w:val="clear" w:color="auto" w:fill="FFFFFF"/>
        </w:rPr>
        <w:t xml:space="preserve">2) объекты районного значения, предназначенные для жизнеобеспечения населения и территории жилого района и микрорайона, общественно-деловой и производственной зоны, рекреационной зоны; </w:t>
      </w:r>
    </w:p>
    <w:p w:rsidR="00EE5A8C" w:rsidRPr="00EC1EC6" w:rsidRDefault="00EE5A8C" w:rsidP="00844D64">
      <w:pPr>
        <w:rPr>
          <w:color w:val="000000" w:themeColor="text1"/>
          <w:shd w:val="clear" w:color="auto" w:fill="FFFFFF"/>
        </w:rPr>
      </w:pPr>
      <w:r w:rsidRPr="00EC1EC6">
        <w:rPr>
          <w:color w:val="000000" w:themeColor="text1"/>
          <w:shd w:val="clear" w:color="auto" w:fill="FFFFFF"/>
        </w:rPr>
        <w:t xml:space="preserve">3) локальные объекты, предназначенные для обеспечения отдельного объекта, комплекса, квартала. </w:t>
      </w:r>
    </w:p>
    <w:p w:rsidR="00EE5A8C" w:rsidRPr="00EC1EC6" w:rsidRDefault="00EE5A8C" w:rsidP="00844D64">
      <w:pPr>
        <w:rPr>
          <w:color w:val="000000" w:themeColor="text1"/>
          <w:shd w:val="clear" w:color="auto" w:fill="FFFFFF"/>
        </w:rPr>
      </w:pPr>
      <w:r w:rsidRPr="00EC1EC6">
        <w:rPr>
          <w:color w:val="000000" w:themeColor="text1"/>
          <w:shd w:val="clear" w:color="auto" w:fill="FFFFFF"/>
        </w:rPr>
        <w:t>Объекты инженерной инфраструктуры подразделяются на типы: объекты водоснабжения; объекты водоотведения городских сточных вод, поверхностных сточных вод и дренажных вод; объекты тепло-, энергоснабжения; объекты электроснабжения; объекты газоснабжения; объекты информатики и связи; коммуникационные коллекторы, объекты снегоудаления.</w:t>
      </w:r>
    </w:p>
    <w:p w:rsidR="00EE5A8C" w:rsidRPr="00B82F27" w:rsidRDefault="00EE5A8C" w:rsidP="00844D64">
      <w:pPr>
        <w:rPr>
          <w:color w:val="000000" w:themeColor="text1"/>
          <w:shd w:val="clear" w:color="auto" w:fill="FFFFFF"/>
        </w:rPr>
      </w:pPr>
      <w:r w:rsidRPr="00B82F27">
        <w:rPr>
          <w:color w:val="000000" w:themeColor="text1"/>
          <w:shd w:val="clear" w:color="auto" w:fill="FFFFFF"/>
        </w:rPr>
        <w:t xml:space="preserve">Объекты инженерной инфраструктуры каждого типа подразделяются на линейные объекты и сооружения. </w:t>
      </w:r>
    </w:p>
    <w:p w:rsidR="00EE5A8C" w:rsidRPr="00B82F27" w:rsidRDefault="00EE5A8C" w:rsidP="00844D64">
      <w:pPr>
        <w:rPr>
          <w:color w:val="000000" w:themeColor="text1"/>
          <w:shd w:val="clear" w:color="auto" w:fill="FFFFFF"/>
        </w:rPr>
      </w:pPr>
      <w:r w:rsidRPr="00B82F27">
        <w:rPr>
          <w:color w:val="000000" w:themeColor="text1"/>
          <w:shd w:val="clear" w:color="auto" w:fill="FFFFFF"/>
        </w:rPr>
        <w:t xml:space="preserve">К видам объектов городского значения системы водоснабжения относятся водоводы диаметром 900-1200 мм, станция водоподготовки (СВ), водозаборы поверхностной воды с водопроводными насосными станциями 1-го и 2-го подъема; водозаборы подземной воды производительностью свыше 2000 куб.м в сутки; к видам объектов районного значения - водопроводные магистрали диаметром 300-600 мм, водопроводные регулирующие узлы (ВРУ), водопроводные насосные станции (ВНС); водозаборы подземной воды производительностью свыше 600 куб.м/сутки до 2000 куб.м в сутки; к локальным объектам - водопроводные сети диаметром 100-250 мм, водозаборы подземной воды производительностью до 600 куб.м в сутки. </w:t>
      </w:r>
    </w:p>
    <w:p w:rsidR="00EE5A8C" w:rsidRPr="00B82F27" w:rsidRDefault="00EE5A8C" w:rsidP="00844D64">
      <w:pPr>
        <w:rPr>
          <w:color w:val="000000" w:themeColor="text1"/>
          <w:shd w:val="clear" w:color="auto" w:fill="FFFFFF"/>
        </w:rPr>
      </w:pPr>
      <w:r w:rsidRPr="00B82F27">
        <w:rPr>
          <w:color w:val="000000" w:themeColor="text1"/>
          <w:shd w:val="clear" w:color="auto" w:fill="FFFFFF"/>
        </w:rPr>
        <w:t>К видам объектов городского значения системы водоотведения городских сточных вод относятся канализационные каналы и напорные трубопроводы диаметром 800-2000 мм; биологические очистные сооружения канализации (БОСК); канализационные насосные станции производительностью свыше 50 тыс.куб.м/сут.; регулирующие резервуары (РР) при КНС емкостью 40 тыс. куб.м и выше; сооружения обработки и последующей утилизации осадков сточных вод (цех механического обезвоживания, полигон депонирования, завод по сжиганию/компостированию обезвоженных осадков, иловые площадки); к видам объектов районного значения - канализационные коллекторы диаметром 400-600 мм; канализационные насосные станции (КНС) производительностью свыше 10 тыс.куб.м/сут. до 50 тыс.куб.м/сут; РР при КНС емкостью менее 40 тыс.куб.м, очистные сооружения (ОС) мощностью свыше 0,5 тыс. куб./сут до 10 тыс. куб./сут.; к видам локальных объектов - канализационные сети диаметром 100-300 мм; ОС мощностью до 0,5 тыс.куб.м/сут.; КНС мощностью менее 10 тыс.куб.м/сут, локальные (коллективные) септики (как временный объект до формирования централизованной системы канализации.</w:t>
      </w:r>
    </w:p>
    <w:p w:rsidR="00EE5A8C" w:rsidRPr="00B82F27" w:rsidRDefault="00EE5A8C" w:rsidP="00844D64">
      <w:pPr>
        <w:rPr>
          <w:color w:val="000000" w:themeColor="text1"/>
          <w:shd w:val="clear" w:color="auto" w:fill="FFFFFF"/>
        </w:rPr>
      </w:pPr>
      <w:r w:rsidRPr="00B82F27">
        <w:rPr>
          <w:color w:val="000000" w:themeColor="text1"/>
          <w:shd w:val="clear" w:color="auto" w:fill="FFFFFF"/>
        </w:rPr>
        <w:t xml:space="preserve">К видам объектов районного значения системы водоотведения поверхностных и дренажных вод относятся водосточные коллекторы диаметром 400-3500 мм и ливневые насосные станции на этих коллекторах, очистные сооружения поверхностного стока (ОС), рассчитанные на прием стока с водосборной площади более 40 га и регулирующие резервуары при этих очистных сооружениях, пруды – регуляторы, трубопроводы очищенной воды от ОС районного значения, сопутствующие дренажи теплосетей, коммуникационных коллекторов; к видам объектов локального значения - водосточные сети диаметром 400-600 мм и ОС, рассчитанные на прием стока с водосборной площади до 40 га. </w:t>
      </w:r>
    </w:p>
    <w:p w:rsidR="00EE5A8C" w:rsidRPr="000A63B1" w:rsidRDefault="00EE5A8C" w:rsidP="00844D64">
      <w:pPr>
        <w:rPr>
          <w:color w:val="000000" w:themeColor="text1"/>
          <w:shd w:val="clear" w:color="auto" w:fill="FFFFFF"/>
        </w:rPr>
      </w:pPr>
      <w:r w:rsidRPr="000A63B1">
        <w:rPr>
          <w:color w:val="000000" w:themeColor="text1"/>
          <w:shd w:val="clear" w:color="auto" w:fill="FFFFFF"/>
        </w:rPr>
        <w:t xml:space="preserve">К видам объектов федерального значения системы теплоснабжения относятся теплоэлектростанции (ТЭЦ, ТЭС) электрической мощностью 100 МВт и более, тепловой мощностью 200 Гкал/ч и более; к видам объектов городского значения тепловые сети диаметром 500-1000 мм и тепловые насосно-перекачивающие станции на них; котельные мощностью свыше 50 Гкал/ч и более; к видам объектов районного значения - тепловые сети диаметром 200-500 мм; теплоэлектростанции и котельные тепловой мощностью свыше 5 Гкал/час до 50 Гкал/ч; к локальным объектам – тепловые сети диаметром менее 200 мм, котельные, автономные источники теплоснабжения мощностью 5 Гкал/час и менее; центральные и индивидуальные тепловые пункты. </w:t>
      </w:r>
    </w:p>
    <w:p w:rsidR="00EE5A8C" w:rsidRPr="00D74596" w:rsidRDefault="00EE5A8C" w:rsidP="00844D64">
      <w:pPr>
        <w:rPr>
          <w:color w:val="000000" w:themeColor="text1"/>
          <w:shd w:val="clear" w:color="auto" w:fill="FFFFFF"/>
        </w:rPr>
      </w:pPr>
      <w:r w:rsidRPr="00D74596">
        <w:rPr>
          <w:color w:val="000000" w:themeColor="text1"/>
          <w:shd w:val="clear" w:color="auto" w:fill="FFFFFF"/>
        </w:rPr>
        <w:t>К видам объектов городского значения системы электроснабжения относятся линии электропередачи и электроподстанции, проектный номинальный класс напряжения которых составляет 35кВ-110 кВ; пункты перехода воздушных линий электропередачи в кабельные на этих линиях электропередачи; к объектам районного и локального значения - питающие и распределительные линии электропередачи, проектный номинальный класс напряжения которых составляет 6, 10, 20 кВ, распределительные пункты, в том числе совмещенные с трансформаторными подстанциями; соединительные пункты; трансформаторные подстанции</w:t>
      </w:r>
      <w:r w:rsidR="00D74596" w:rsidRPr="00D74596">
        <w:rPr>
          <w:color w:val="000000" w:themeColor="text1"/>
          <w:shd w:val="clear" w:color="auto" w:fill="FFFFFF"/>
        </w:rPr>
        <w:t>.</w:t>
      </w:r>
      <w:r w:rsidRPr="00D74596">
        <w:rPr>
          <w:color w:val="000000" w:themeColor="text1"/>
          <w:shd w:val="clear" w:color="auto" w:fill="FFFFFF"/>
        </w:rPr>
        <w:t xml:space="preserve"> </w:t>
      </w:r>
    </w:p>
    <w:p w:rsidR="00EE5A8C" w:rsidRPr="00D74596" w:rsidRDefault="00EE5A8C" w:rsidP="00844D64">
      <w:pPr>
        <w:rPr>
          <w:color w:val="000000" w:themeColor="text1"/>
          <w:shd w:val="clear" w:color="auto" w:fill="FFFFFF"/>
        </w:rPr>
      </w:pPr>
      <w:r w:rsidRPr="00D74596">
        <w:rPr>
          <w:color w:val="000000" w:themeColor="text1"/>
          <w:shd w:val="clear" w:color="auto" w:fill="FFFFFF"/>
        </w:rPr>
        <w:t xml:space="preserve">К видам объектов городского значения системы газоснабжения относятся газопроводы высокого давления I категории диаметром 500-1200 мм; высокого давления II категории диаметром 500-800 мм; газопроводы среднего давления III категории диаметром 400-600 мм, узлы коммерческого учета расхода газа (УКУРГ) на этих газопроводах, газораспределительные пункты (ГРП) производительностью 10 тыс.куб.м/час и более; к видам объектов районного значения - газопроводы высокого давления II категории и среднего давления III категории диаметром 200-400 мм; газопроводы низкого давления IV категории диаметром 300 мм и более, ГРП производительностью более 2 тыс.куб.м/час и менее 10 тыс.куб.м/час; к видам локальных объектов - газопроводы высокого и среднего давления III категории диаметром менее 200 мм; газопроводы низкого давления IV категории диаметром 300 мм и менее; ГРП производительностью менее 2 тыс.куб./час. </w:t>
      </w:r>
    </w:p>
    <w:p w:rsidR="00EE5A8C" w:rsidRPr="00FD027B" w:rsidRDefault="00EE5A8C" w:rsidP="00844D64">
      <w:pPr>
        <w:rPr>
          <w:color w:val="000000" w:themeColor="text1"/>
          <w:shd w:val="clear" w:color="auto" w:fill="FFFFFF"/>
        </w:rPr>
      </w:pPr>
      <w:r w:rsidRPr="00FD027B">
        <w:rPr>
          <w:color w:val="000000" w:themeColor="text1"/>
          <w:shd w:val="clear" w:color="auto" w:fill="FFFFFF"/>
        </w:rPr>
        <w:t xml:space="preserve">К видам объектов городского значения системы информатики и связи относятся узловые автоматические телефонные станции (УАТС), межузловые магистральные и соединительные кабельные линии в телефонной канализации емкостью 24 отверстий и более, опорно-усилительные станции (ОУС), технический центр кабельного телевидения, магистральные фидерные линии (МФЛ); к видам объектов районного значения - опорные автоматические телефонные станции (ОАТС), блок станции проводного вещания (БС), технический центр кабельного телевидения, телефонная канализация емкостью 6-12 отверстий, распределительные фидерные линии проводного вещания (РФЛ); к видам локальных объектов - автоматические телефонные станции (АТС), абонентский цифровой концентратор (АЦК), оптические распределительные шкафы (ОРШ), телефонная канализация емкостью до 12 отверстий, звуковая трансформаторная подстанция (ЗТП), распределительные фидерные линии проводного вещания (РФЛ), распределительные кабельные линии в телефонной канализации емкостью менее 6 отверстий. </w:t>
      </w:r>
    </w:p>
    <w:p w:rsidR="00EE5A8C" w:rsidRPr="00FD027B" w:rsidRDefault="00EE5A8C" w:rsidP="00844D64">
      <w:pPr>
        <w:rPr>
          <w:color w:val="000000" w:themeColor="text1"/>
          <w:shd w:val="clear" w:color="auto" w:fill="FFFFFF"/>
        </w:rPr>
      </w:pPr>
      <w:r w:rsidRPr="00FD027B">
        <w:rPr>
          <w:color w:val="000000" w:themeColor="text1"/>
          <w:shd w:val="clear" w:color="auto" w:fill="FFFFFF"/>
        </w:rPr>
        <w:t>К видам объектов коммуникационных коллекторов относятся: общие коллекторы для совмещенной прокладки инженерных коммуникаций разного вида,</w:t>
      </w:r>
      <w:r w:rsidR="00FB22B4" w:rsidRPr="00FD027B">
        <w:rPr>
          <w:color w:val="000000" w:themeColor="text1"/>
          <w:shd w:val="clear" w:color="auto" w:fill="FFFFFF"/>
        </w:rPr>
        <w:t xml:space="preserve"> </w:t>
      </w:r>
      <w:r w:rsidRPr="00FD027B">
        <w:rPr>
          <w:color w:val="000000" w:themeColor="text1"/>
          <w:shd w:val="clear" w:color="auto" w:fill="FFFFFF"/>
        </w:rPr>
        <w:t xml:space="preserve">кабельные коллекторы - для прокладки кабельных линий электропередачи; диспетчерские пункты. </w:t>
      </w:r>
    </w:p>
    <w:p w:rsidR="00EE5A8C" w:rsidRPr="000C4A84" w:rsidRDefault="00EE5A8C" w:rsidP="00844D64">
      <w:pPr>
        <w:rPr>
          <w:color w:val="000000" w:themeColor="text1"/>
          <w:shd w:val="clear" w:color="auto" w:fill="FFFFFF"/>
        </w:rPr>
      </w:pPr>
      <w:r w:rsidRPr="000C4A84">
        <w:rPr>
          <w:color w:val="000000" w:themeColor="text1"/>
          <w:shd w:val="clear" w:color="auto" w:fill="FFFFFF"/>
        </w:rPr>
        <w:t>К видам объектов снегоудаления относятся «сухие» снежные свалки и снегоплавильные шахты: стационарные на канализационном коллекторе с использованием в качестве теплоносителя тепла городских сточных вод; стационарные на теплосети с использованием в качестве теплоносителя тепловой энергии городских сетей системы теплоснабжения; стационарные на очистном сооружении поверхностного стока или речном коллекторе с использованием в качестве теплоносителя подогретую воду с применением внешнего источника тепла (газовая горелка, дизельный генератор) или тепловой энергии городских сетей; мобильные на дизельном или газовом топливе со спуском талой воды в канализационные сети и коллекторы.</w:t>
      </w:r>
    </w:p>
    <w:p w:rsidR="00EE5A8C" w:rsidRPr="00A45F80" w:rsidRDefault="00EE5A8C" w:rsidP="00AD7352">
      <w:pPr>
        <w:ind w:left="426" w:hanging="426"/>
        <w:rPr>
          <w:color w:val="FF0000"/>
          <w:szCs w:val="27"/>
          <w:shd w:val="clear" w:color="auto" w:fill="FFFFFF"/>
        </w:rPr>
      </w:pPr>
    </w:p>
    <w:p w:rsidR="00844D64" w:rsidRPr="000C4A84" w:rsidRDefault="00844D64" w:rsidP="00844D64">
      <w:pPr>
        <w:pStyle w:val="3"/>
      </w:pPr>
      <w:bookmarkStart w:id="36" w:name="_Toc505162617"/>
      <w:bookmarkStart w:id="37" w:name="_Toc94546277"/>
      <w:r w:rsidRPr="000C4A84">
        <w:t>6.2. Расчётные показатели обеспеченности жителей городского округа Красногорск основными видами инж</w:t>
      </w:r>
      <w:r w:rsidR="00A40FCE">
        <w:t xml:space="preserve">енерного обеспечения (энерго-, </w:t>
      </w:r>
      <w:r w:rsidRPr="000C4A84">
        <w:t>тепло-, газоснабжение, водоснабжение, водоотведение, услуги связи)</w:t>
      </w:r>
      <w:bookmarkEnd w:id="36"/>
      <w:bookmarkEnd w:id="37"/>
    </w:p>
    <w:p w:rsidR="007C0699" w:rsidRPr="000C4A84" w:rsidRDefault="007C0699" w:rsidP="007C0699">
      <w:pPr>
        <w:pStyle w:val="4"/>
        <w:rPr>
          <w:color w:val="000000" w:themeColor="text1"/>
        </w:rPr>
      </w:pPr>
      <w:bookmarkStart w:id="38" w:name="_Toc94546278"/>
      <w:r w:rsidRPr="000C4A84">
        <w:rPr>
          <w:color w:val="000000" w:themeColor="text1"/>
        </w:rPr>
        <w:t>6.2.1. Нормативы потребления природного газа населением при отсутствии приборов учёта</w:t>
      </w:r>
      <w:bookmarkEnd w:id="38"/>
    </w:p>
    <w:p w:rsidR="007C0699" w:rsidRPr="000C4A84" w:rsidRDefault="007C0699" w:rsidP="007C0699">
      <w:pPr>
        <w:tabs>
          <w:tab w:val="left" w:pos="3420"/>
        </w:tabs>
        <w:ind w:left="426" w:hanging="426"/>
        <w:rPr>
          <w:color w:val="000000" w:themeColor="text1"/>
        </w:rPr>
      </w:pPr>
    </w:p>
    <w:p w:rsidR="007C0699" w:rsidRPr="000C4A84" w:rsidRDefault="007C0699" w:rsidP="007C0699">
      <w:pPr>
        <w:rPr>
          <w:color w:val="000000" w:themeColor="text1"/>
        </w:rPr>
      </w:pPr>
      <w:r w:rsidRPr="000C4A84">
        <w:rPr>
          <w:color w:val="000000" w:themeColor="text1"/>
        </w:rPr>
        <w:t>Показатели обеспечения жителей объектами газоснабжения принимаются в виде удельного месячного расхода природного газа на коммунально-бытовые нужды в расчёте на одного жителя в месяц, установленные постановлением Правительства Московской области от 09.11.2006 № 1047/43 «Об утверждении нормативов потребления природного газа населением при отсутствии приборов учёта газа», приведены в таблиц</w:t>
      </w:r>
      <w:r w:rsidR="000F0D8F" w:rsidRPr="000C4A84">
        <w:rPr>
          <w:color w:val="000000" w:themeColor="text1"/>
        </w:rPr>
        <w:t xml:space="preserve">е </w:t>
      </w:r>
      <w:r w:rsidR="00A40FCE" w:rsidRPr="00A40FCE">
        <w:rPr>
          <w:color w:val="000000" w:themeColor="text1"/>
        </w:rPr>
        <w:t>1</w:t>
      </w:r>
      <w:r w:rsidR="000F0D8F" w:rsidRPr="000C4A84">
        <w:rPr>
          <w:color w:val="000000" w:themeColor="text1"/>
        </w:rPr>
        <w:t>.19.</w:t>
      </w:r>
    </w:p>
    <w:p w:rsidR="000F0D8F" w:rsidRPr="000C4A84" w:rsidRDefault="000F0D8F" w:rsidP="007C0699">
      <w:pPr>
        <w:rPr>
          <w:color w:val="000000" w:themeColor="text1"/>
        </w:rPr>
      </w:pPr>
    </w:p>
    <w:p w:rsidR="007C0699" w:rsidRPr="000C4A84" w:rsidRDefault="000F0D8F" w:rsidP="000F0D8F">
      <w:pPr>
        <w:pStyle w:val="a5"/>
        <w:ind w:left="426" w:hanging="426"/>
        <w:jc w:val="right"/>
        <w:rPr>
          <w:color w:val="000000" w:themeColor="text1"/>
        </w:rPr>
      </w:pPr>
      <w:r w:rsidRPr="000C4A84">
        <w:rPr>
          <w:rStyle w:val="af4"/>
          <w:b w:val="0"/>
          <w:color w:val="000000" w:themeColor="text1"/>
        </w:rPr>
        <w:t xml:space="preserve">Таблица </w:t>
      </w:r>
      <w:r w:rsidR="00A40FCE">
        <w:rPr>
          <w:rStyle w:val="af4"/>
          <w:b w:val="0"/>
          <w:color w:val="000000" w:themeColor="text1"/>
          <w:lang w:val="en-US"/>
        </w:rPr>
        <w:t>1</w:t>
      </w:r>
      <w:r w:rsidRPr="000C4A84">
        <w:rPr>
          <w:rStyle w:val="af4"/>
          <w:b w:val="0"/>
          <w:color w:val="000000" w:themeColor="text1"/>
        </w:rPr>
        <w:t>.19</w:t>
      </w:r>
    </w:p>
    <w:tbl>
      <w:tblPr>
        <w:tblStyle w:val="a4"/>
        <w:tblW w:w="0" w:type="auto"/>
        <w:jc w:val="center"/>
        <w:shd w:val="clear" w:color="auto" w:fill="FFFFFF" w:themeFill="background1"/>
        <w:tblLayout w:type="fixed"/>
        <w:tblLook w:val="04A0" w:firstRow="1" w:lastRow="0" w:firstColumn="1" w:lastColumn="0" w:noHBand="0" w:noVBand="1"/>
      </w:tblPr>
      <w:tblGrid>
        <w:gridCol w:w="534"/>
        <w:gridCol w:w="5811"/>
        <w:gridCol w:w="1560"/>
        <w:gridCol w:w="1808"/>
      </w:tblGrid>
      <w:tr w:rsidR="00A45F80" w:rsidRPr="000C4A84" w:rsidTr="00C7367D">
        <w:trPr>
          <w:jc w:val="center"/>
        </w:trPr>
        <w:tc>
          <w:tcPr>
            <w:tcW w:w="534"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w:t>
            </w:r>
          </w:p>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п/п</w:t>
            </w:r>
          </w:p>
        </w:tc>
        <w:tc>
          <w:tcPr>
            <w:tcW w:w="5811"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Направления использования природного газа</w:t>
            </w:r>
          </w:p>
        </w:tc>
        <w:tc>
          <w:tcPr>
            <w:tcW w:w="1560"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Единица измерения</w:t>
            </w:r>
          </w:p>
        </w:tc>
        <w:tc>
          <w:tcPr>
            <w:tcW w:w="1808"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Нормативы потребления природного газа</w:t>
            </w:r>
          </w:p>
        </w:tc>
      </w:tr>
      <w:tr w:rsidR="00A45F80" w:rsidRPr="000C4A84" w:rsidTr="00C7367D">
        <w:trPr>
          <w:jc w:val="center"/>
        </w:trPr>
        <w:tc>
          <w:tcPr>
            <w:tcW w:w="534"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1</w:t>
            </w:r>
          </w:p>
        </w:tc>
        <w:tc>
          <w:tcPr>
            <w:tcW w:w="5811"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Приготовление пищи и нагрев воды с использованием газовой плиты при наличии центрального отопления и центрального горячего водоснабжения</w:t>
            </w:r>
          </w:p>
        </w:tc>
        <w:tc>
          <w:tcPr>
            <w:tcW w:w="1560"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м</w:t>
            </w:r>
            <w:r w:rsidRPr="000C4A84">
              <w:rPr>
                <w:color w:val="000000" w:themeColor="text1"/>
                <w:sz w:val="20"/>
                <w:szCs w:val="20"/>
                <w:vertAlign w:val="superscript"/>
              </w:rPr>
              <w:t>3</w:t>
            </w:r>
            <w:r w:rsidRPr="000C4A84">
              <w:rPr>
                <w:color w:val="000000" w:themeColor="text1"/>
                <w:sz w:val="20"/>
                <w:szCs w:val="20"/>
              </w:rPr>
              <w:t xml:space="preserve">/чел. </w:t>
            </w:r>
            <w:r w:rsidRPr="000C4A84">
              <w:rPr>
                <w:color w:val="000000" w:themeColor="text1"/>
                <w:sz w:val="20"/>
                <w:szCs w:val="20"/>
              </w:rPr>
              <w:br/>
              <w:t>(в месяц)</w:t>
            </w:r>
          </w:p>
        </w:tc>
        <w:tc>
          <w:tcPr>
            <w:tcW w:w="1808"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10,0</w:t>
            </w:r>
          </w:p>
        </w:tc>
      </w:tr>
      <w:tr w:rsidR="00A45F80" w:rsidRPr="000C4A84" w:rsidTr="00C7367D">
        <w:trPr>
          <w:jc w:val="center"/>
        </w:trPr>
        <w:tc>
          <w:tcPr>
            <w:tcW w:w="534"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2</w:t>
            </w:r>
          </w:p>
        </w:tc>
        <w:tc>
          <w:tcPr>
            <w:tcW w:w="5811"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Приготовление пищи и нагрев воды с использованием газовой плиты и газового водонагревателя при отсутствии центрального горячего водоснабжения</w:t>
            </w:r>
          </w:p>
        </w:tc>
        <w:tc>
          <w:tcPr>
            <w:tcW w:w="1560"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м</w:t>
            </w:r>
            <w:r w:rsidRPr="000C4A84">
              <w:rPr>
                <w:color w:val="000000" w:themeColor="text1"/>
                <w:sz w:val="20"/>
                <w:szCs w:val="20"/>
                <w:vertAlign w:val="superscript"/>
              </w:rPr>
              <w:t>3</w:t>
            </w:r>
            <w:r w:rsidRPr="000C4A84">
              <w:rPr>
                <w:color w:val="000000" w:themeColor="text1"/>
                <w:sz w:val="20"/>
                <w:szCs w:val="20"/>
              </w:rPr>
              <w:t xml:space="preserve">/чел. </w:t>
            </w:r>
            <w:r w:rsidRPr="000C4A84">
              <w:rPr>
                <w:color w:val="000000" w:themeColor="text1"/>
                <w:sz w:val="20"/>
                <w:szCs w:val="20"/>
              </w:rPr>
              <w:br/>
              <w:t>(в месяц)</w:t>
            </w:r>
          </w:p>
        </w:tc>
        <w:tc>
          <w:tcPr>
            <w:tcW w:w="1808"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23,1</w:t>
            </w:r>
          </w:p>
        </w:tc>
      </w:tr>
      <w:tr w:rsidR="00A45F80" w:rsidRPr="000C4A84" w:rsidTr="00C7367D">
        <w:trPr>
          <w:jc w:val="center"/>
        </w:trPr>
        <w:tc>
          <w:tcPr>
            <w:tcW w:w="534"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3</w:t>
            </w:r>
          </w:p>
        </w:tc>
        <w:tc>
          <w:tcPr>
            <w:tcW w:w="5811"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Приготовление пищи и нагрев воды с использованием газовой плиты при отсутствии газового водонагревателя и центрального горячего водоснабжения</w:t>
            </w:r>
          </w:p>
        </w:tc>
        <w:tc>
          <w:tcPr>
            <w:tcW w:w="1560"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м</w:t>
            </w:r>
            <w:r w:rsidRPr="000C4A84">
              <w:rPr>
                <w:color w:val="000000" w:themeColor="text1"/>
                <w:sz w:val="20"/>
                <w:szCs w:val="20"/>
                <w:vertAlign w:val="superscript"/>
              </w:rPr>
              <w:t>3</w:t>
            </w:r>
            <w:r w:rsidRPr="000C4A84">
              <w:rPr>
                <w:color w:val="000000" w:themeColor="text1"/>
                <w:sz w:val="20"/>
                <w:szCs w:val="20"/>
              </w:rPr>
              <w:t xml:space="preserve">/чел. </w:t>
            </w:r>
            <w:r w:rsidRPr="000C4A84">
              <w:rPr>
                <w:color w:val="000000" w:themeColor="text1"/>
                <w:sz w:val="20"/>
                <w:szCs w:val="20"/>
              </w:rPr>
              <w:br/>
              <w:t>(в месяц)</w:t>
            </w:r>
          </w:p>
        </w:tc>
        <w:tc>
          <w:tcPr>
            <w:tcW w:w="1808"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11,6</w:t>
            </w:r>
          </w:p>
        </w:tc>
      </w:tr>
      <w:tr w:rsidR="00A45F80" w:rsidRPr="000C4A84" w:rsidTr="00C7367D">
        <w:trPr>
          <w:jc w:val="center"/>
        </w:trPr>
        <w:tc>
          <w:tcPr>
            <w:tcW w:w="534"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4</w:t>
            </w:r>
          </w:p>
        </w:tc>
        <w:tc>
          <w:tcPr>
            <w:tcW w:w="5811"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Нагрев воды с использованием газового водонагревателя</w:t>
            </w:r>
          </w:p>
        </w:tc>
        <w:tc>
          <w:tcPr>
            <w:tcW w:w="1560"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м</w:t>
            </w:r>
            <w:r w:rsidRPr="000C4A84">
              <w:rPr>
                <w:color w:val="000000" w:themeColor="text1"/>
                <w:sz w:val="20"/>
                <w:szCs w:val="20"/>
                <w:vertAlign w:val="superscript"/>
              </w:rPr>
              <w:t>3</w:t>
            </w:r>
            <w:r w:rsidRPr="000C4A84">
              <w:rPr>
                <w:color w:val="000000" w:themeColor="text1"/>
                <w:sz w:val="20"/>
                <w:szCs w:val="20"/>
              </w:rPr>
              <w:t xml:space="preserve">/чел. </w:t>
            </w:r>
            <w:r w:rsidRPr="000C4A84">
              <w:rPr>
                <w:color w:val="000000" w:themeColor="text1"/>
                <w:sz w:val="20"/>
                <w:szCs w:val="20"/>
              </w:rPr>
              <w:br/>
              <w:t>(в месяц)</w:t>
            </w:r>
          </w:p>
        </w:tc>
        <w:tc>
          <w:tcPr>
            <w:tcW w:w="1808"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13,1</w:t>
            </w:r>
          </w:p>
        </w:tc>
      </w:tr>
      <w:tr w:rsidR="00A45F80" w:rsidRPr="000C4A84" w:rsidTr="00C7367D">
        <w:trPr>
          <w:jc w:val="center"/>
        </w:trPr>
        <w:tc>
          <w:tcPr>
            <w:tcW w:w="534"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5</w:t>
            </w:r>
          </w:p>
        </w:tc>
        <w:tc>
          <w:tcPr>
            <w:tcW w:w="5811"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Индивидуальное (поквартирное) отопление жилых помещений (жилых домов, квартир, комнат)</w:t>
            </w:r>
          </w:p>
        </w:tc>
        <w:tc>
          <w:tcPr>
            <w:tcW w:w="1560"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м</w:t>
            </w:r>
            <w:r w:rsidRPr="000C4A84">
              <w:rPr>
                <w:color w:val="000000" w:themeColor="text1"/>
                <w:sz w:val="20"/>
                <w:szCs w:val="20"/>
                <w:vertAlign w:val="superscript"/>
              </w:rPr>
              <w:t>3</w:t>
            </w:r>
            <w:r w:rsidRPr="000C4A84">
              <w:rPr>
                <w:color w:val="000000" w:themeColor="text1"/>
                <w:sz w:val="20"/>
                <w:szCs w:val="20"/>
              </w:rPr>
              <w:t>/кв. м</w:t>
            </w:r>
            <w:r w:rsidRPr="000C4A84">
              <w:rPr>
                <w:color w:val="000000" w:themeColor="text1"/>
                <w:sz w:val="20"/>
                <w:szCs w:val="20"/>
              </w:rPr>
              <w:br/>
              <w:t>отапливаемой</w:t>
            </w:r>
            <w:r w:rsidRPr="000C4A84">
              <w:rPr>
                <w:color w:val="000000" w:themeColor="text1"/>
                <w:sz w:val="20"/>
                <w:szCs w:val="20"/>
              </w:rPr>
              <w:br/>
              <w:t xml:space="preserve">площади   </w:t>
            </w:r>
            <w:r w:rsidRPr="000C4A84">
              <w:rPr>
                <w:color w:val="000000" w:themeColor="text1"/>
                <w:sz w:val="20"/>
                <w:szCs w:val="20"/>
              </w:rPr>
              <w:br/>
              <w:t>(в месяц)</w:t>
            </w:r>
          </w:p>
        </w:tc>
        <w:tc>
          <w:tcPr>
            <w:tcW w:w="1808"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7,0</w:t>
            </w:r>
          </w:p>
        </w:tc>
      </w:tr>
      <w:tr w:rsidR="007C0699" w:rsidRPr="000C4A84" w:rsidTr="00C7367D">
        <w:trPr>
          <w:jc w:val="center"/>
        </w:trPr>
        <w:tc>
          <w:tcPr>
            <w:tcW w:w="534"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6</w:t>
            </w:r>
          </w:p>
        </w:tc>
        <w:tc>
          <w:tcPr>
            <w:tcW w:w="5811"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Прочие цели (отопление нежилых помещений)</w:t>
            </w:r>
          </w:p>
        </w:tc>
        <w:tc>
          <w:tcPr>
            <w:tcW w:w="1560"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м</w:t>
            </w:r>
            <w:r w:rsidRPr="000C4A84">
              <w:rPr>
                <w:color w:val="000000" w:themeColor="text1"/>
                <w:sz w:val="20"/>
                <w:szCs w:val="20"/>
                <w:vertAlign w:val="superscript"/>
              </w:rPr>
              <w:t>3</w:t>
            </w:r>
            <w:r w:rsidRPr="000C4A84">
              <w:rPr>
                <w:color w:val="000000" w:themeColor="text1"/>
                <w:sz w:val="20"/>
                <w:szCs w:val="20"/>
              </w:rPr>
              <w:t>/кв. м</w:t>
            </w:r>
            <w:r w:rsidRPr="000C4A84">
              <w:rPr>
                <w:color w:val="000000" w:themeColor="text1"/>
                <w:sz w:val="20"/>
                <w:szCs w:val="20"/>
              </w:rPr>
              <w:br/>
              <w:t>отапливаемой</w:t>
            </w:r>
            <w:r w:rsidRPr="000C4A84">
              <w:rPr>
                <w:color w:val="000000" w:themeColor="text1"/>
                <w:sz w:val="20"/>
                <w:szCs w:val="20"/>
              </w:rPr>
              <w:br/>
              <w:t xml:space="preserve">площади   </w:t>
            </w:r>
            <w:r w:rsidRPr="000C4A84">
              <w:rPr>
                <w:color w:val="000000" w:themeColor="text1"/>
                <w:sz w:val="20"/>
                <w:szCs w:val="20"/>
              </w:rPr>
              <w:br/>
              <w:t>(в месяц)</w:t>
            </w:r>
          </w:p>
        </w:tc>
        <w:tc>
          <w:tcPr>
            <w:tcW w:w="1808" w:type="dxa"/>
            <w:shd w:val="clear" w:color="auto" w:fill="FFFFFF" w:themeFill="background1"/>
            <w:vAlign w:val="center"/>
          </w:tcPr>
          <w:p w:rsidR="007C0699" w:rsidRPr="000C4A84" w:rsidRDefault="007C0699" w:rsidP="000F0D8F">
            <w:pPr>
              <w:pStyle w:val="afc"/>
              <w:rPr>
                <w:rFonts w:ascii="Times New Roman" w:hAnsi="Times New Roman"/>
                <w:color w:val="000000" w:themeColor="text1"/>
                <w:sz w:val="20"/>
                <w:szCs w:val="20"/>
              </w:rPr>
            </w:pPr>
            <w:r w:rsidRPr="000C4A84">
              <w:rPr>
                <w:color w:val="000000" w:themeColor="text1"/>
                <w:sz w:val="20"/>
                <w:szCs w:val="20"/>
              </w:rPr>
              <w:t>26,0</w:t>
            </w:r>
          </w:p>
        </w:tc>
      </w:tr>
    </w:tbl>
    <w:p w:rsidR="007C0699" w:rsidRPr="00A45F80" w:rsidRDefault="007C0699" w:rsidP="007C0699">
      <w:pPr>
        <w:ind w:left="426" w:hanging="426"/>
        <w:rPr>
          <w:b/>
          <w:color w:val="FF0000"/>
        </w:rPr>
      </w:pPr>
    </w:p>
    <w:p w:rsidR="00BE7DB0" w:rsidRPr="00C7367D" w:rsidRDefault="007C0699" w:rsidP="00C7367D">
      <w:pPr>
        <w:rPr>
          <w:color w:val="000000" w:themeColor="text1"/>
        </w:rPr>
      </w:pPr>
      <w:r w:rsidRPr="000C4A84">
        <w:rPr>
          <w:color w:val="000000" w:themeColor="text1"/>
        </w:rPr>
        <w:t xml:space="preserve">При наличии установленных и подключенных бытовых газовых плит и газовых водонагревателей в жилых помещениях (жилых домах, квартирах, комнатах) в случае отсутствия в них постоянно проживающих граждан объём потребления природного газа рекомендуется определять в целом на жилое помещение (жилой дом, квартиру, комнату), исходя из среднестатистического количества членов семьи в Московской области. </w:t>
      </w:r>
    </w:p>
    <w:p w:rsidR="007C0699" w:rsidRPr="000C4A84" w:rsidRDefault="007C0699" w:rsidP="007C0699">
      <w:pPr>
        <w:pStyle w:val="4"/>
        <w:rPr>
          <w:color w:val="000000" w:themeColor="text1"/>
        </w:rPr>
      </w:pPr>
      <w:bookmarkStart w:id="39" w:name="_Toc94546279"/>
      <w:r w:rsidRPr="000C4A84">
        <w:rPr>
          <w:color w:val="000000" w:themeColor="text1"/>
        </w:rPr>
        <w:t>6.2.2. Показатели обеспечения жителей объектами электроснабжения</w:t>
      </w:r>
      <w:bookmarkEnd w:id="39"/>
      <w:r w:rsidRPr="000C4A84">
        <w:rPr>
          <w:color w:val="000000" w:themeColor="text1"/>
        </w:rPr>
        <w:t xml:space="preserve"> </w:t>
      </w:r>
    </w:p>
    <w:p w:rsidR="007C0699" w:rsidRPr="00A45F80" w:rsidRDefault="007C0699" w:rsidP="007C0699">
      <w:pPr>
        <w:tabs>
          <w:tab w:val="left" w:pos="3420"/>
        </w:tabs>
        <w:ind w:left="426" w:hanging="426"/>
        <w:rPr>
          <w:color w:val="FF0000"/>
        </w:rPr>
      </w:pPr>
    </w:p>
    <w:p w:rsidR="000F0D8F" w:rsidRPr="000C4A84" w:rsidRDefault="007C0699" w:rsidP="007C0699">
      <w:pPr>
        <w:rPr>
          <w:color w:val="000000" w:themeColor="text1"/>
        </w:rPr>
      </w:pPr>
      <w:r w:rsidRPr="000C4A84">
        <w:rPr>
          <w:color w:val="000000" w:themeColor="text1"/>
        </w:rPr>
        <w:t>Показатели обеспечения жителей объектами электроснабжения принимаются в виде электрической нагрузки электроприёмников квартир жилых зданий, кВт/квартиру</w:t>
      </w:r>
      <w:r w:rsidR="000F0D8F" w:rsidRPr="000C4A84">
        <w:rPr>
          <w:color w:val="000000" w:themeColor="text1"/>
        </w:rPr>
        <w:t xml:space="preserve"> (</w:t>
      </w:r>
      <w:r w:rsidR="000F0D8F" w:rsidRPr="000C4A84">
        <w:rPr>
          <w:rStyle w:val="af4"/>
          <w:b w:val="0"/>
          <w:color w:val="000000" w:themeColor="text1"/>
        </w:rPr>
        <w:t xml:space="preserve">Таблица </w:t>
      </w:r>
      <w:r w:rsidR="00A40FCE" w:rsidRPr="00A40FCE">
        <w:rPr>
          <w:rStyle w:val="af4"/>
          <w:b w:val="0"/>
          <w:color w:val="000000" w:themeColor="text1"/>
        </w:rPr>
        <w:t>1</w:t>
      </w:r>
      <w:r w:rsidR="000F0D8F" w:rsidRPr="000C4A84">
        <w:rPr>
          <w:rStyle w:val="af4"/>
          <w:b w:val="0"/>
          <w:color w:val="000000" w:themeColor="text1"/>
        </w:rPr>
        <w:t>.20).</w:t>
      </w:r>
    </w:p>
    <w:p w:rsidR="007C0699" w:rsidRPr="000C4A84" w:rsidRDefault="000F0D8F" w:rsidP="000F0D8F">
      <w:pPr>
        <w:pStyle w:val="a5"/>
        <w:ind w:left="426" w:hanging="426"/>
        <w:jc w:val="right"/>
        <w:rPr>
          <w:color w:val="000000" w:themeColor="text1"/>
        </w:rPr>
      </w:pPr>
      <w:r w:rsidRPr="000C4A84">
        <w:rPr>
          <w:rStyle w:val="af4"/>
          <w:b w:val="0"/>
          <w:color w:val="000000" w:themeColor="text1"/>
        </w:rPr>
        <w:t xml:space="preserve">Таблица </w:t>
      </w:r>
      <w:r w:rsidR="00A40FCE">
        <w:rPr>
          <w:rStyle w:val="af4"/>
          <w:b w:val="0"/>
          <w:color w:val="000000" w:themeColor="text1"/>
          <w:lang w:val="en-US"/>
        </w:rPr>
        <w:t>1</w:t>
      </w:r>
      <w:r w:rsidRPr="000C4A84">
        <w:rPr>
          <w:rStyle w:val="af4"/>
          <w:b w:val="0"/>
          <w:color w:val="000000" w:themeColor="text1"/>
        </w:rPr>
        <w:t>.20</w:t>
      </w:r>
    </w:p>
    <w:tbl>
      <w:tblPr>
        <w:tblW w:w="5000" w:type="pct"/>
        <w:jc w:val="center"/>
        <w:shd w:val="clear" w:color="auto" w:fill="FFFFFF" w:themeFill="background1"/>
        <w:tblCellMar>
          <w:left w:w="0" w:type="dxa"/>
          <w:right w:w="0" w:type="dxa"/>
        </w:tblCellMar>
        <w:tblLook w:val="04A0" w:firstRow="1" w:lastRow="0" w:firstColumn="1" w:lastColumn="0" w:noHBand="0" w:noVBand="1"/>
      </w:tblPr>
      <w:tblGrid>
        <w:gridCol w:w="535"/>
        <w:gridCol w:w="1720"/>
        <w:gridCol w:w="588"/>
        <w:gridCol w:w="453"/>
        <w:gridCol w:w="448"/>
        <w:gridCol w:w="448"/>
        <w:gridCol w:w="448"/>
        <w:gridCol w:w="563"/>
        <w:gridCol w:w="453"/>
        <w:gridCol w:w="563"/>
        <w:gridCol w:w="563"/>
        <w:gridCol w:w="557"/>
        <w:gridCol w:w="563"/>
        <w:gridCol w:w="563"/>
        <w:gridCol w:w="563"/>
        <w:gridCol w:w="617"/>
      </w:tblGrid>
      <w:tr w:rsidR="00A45F80" w:rsidRPr="000C4A84" w:rsidTr="00C7367D">
        <w:trPr>
          <w:jc w:val="center"/>
        </w:trPr>
        <w:tc>
          <w:tcPr>
            <w:tcW w:w="277" w:type="pct"/>
            <w:vMerge w:val="restart"/>
            <w:tcBorders>
              <w:top w:val="single" w:sz="6" w:space="0" w:color="000000"/>
              <w:left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7C0699" w:rsidRPr="000C4A84" w:rsidRDefault="007C0699" w:rsidP="000F0D8F">
            <w:pPr>
              <w:pStyle w:val="afc"/>
              <w:rPr>
                <w:color w:val="000000" w:themeColor="text1"/>
                <w:sz w:val="20"/>
                <w:szCs w:val="20"/>
              </w:rPr>
            </w:pPr>
            <w:r w:rsidRPr="000C4A84">
              <w:rPr>
                <w:color w:val="000000" w:themeColor="text1"/>
                <w:sz w:val="20"/>
                <w:szCs w:val="20"/>
              </w:rPr>
              <w:t>№</w:t>
            </w:r>
          </w:p>
        </w:tc>
        <w:tc>
          <w:tcPr>
            <w:tcW w:w="891" w:type="pct"/>
            <w:vMerge w:val="restart"/>
            <w:tcBorders>
              <w:top w:val="single" w:sz="6" w:space="0" w:color="000000"/>
              <w:left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7C0699" w:rsidRPr="000C4A84" w:rsidRDefault="007C0699" w:rsidP="000F0D8F">
            <w:pPr>
              <w:pStyle w:val="afc"/>
              <w:rPr>
                <w:color w:val="000000" w:themeColor="text1"/>
                <w:sz w:val="20"/>
                <w:szCs w:val="20"/>
              </w:rPr>
            </w:pPr>
            <w:r w:rsidRPr="000C4A84">
              <w:rPr>
                <w:color w:val="000000" w:themeColor="text1"/>
                <w:sz w:val="20"/>
                <w:szCs w:val="20"/>
              </w:rPr>
              <w:t>Потребители</w:t>
            </w:r>
            <w:r w:rsidRPr="000C4A84">
              <w:rPr>
                <w:color w:val="000000" w:themeColor="text1"/>
                <w:sz w:val="20"/>
                <w:szCs w:val="20"/>
              </w:rPr>
              <w:br/>
              <w:t>электроэнергии</w:t>
            </w:r>
          </w:p>
        </w:tc>
        <w:tc>
          <w:tcPr>
            <w:tcW w:w="3832" w:type="pct"/>
            <w:gridSpan w:val="14"/>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Удельная расчётная электрическая нагрузка при количестве квартир</w:t>
            </w:r>
          </w:p>
        </w:tc>
      </w:tr>
      <w:tr w:rsidR="00A45F80" w:rsidRPr="000C4A84" w:rsidTr="00C7367D">
        <w:trPr>
          <w:jc w:val="center"/>
        </w:trPr>
        <w:tc>
          <w:tcPr>
            <w:tcW w:w="277" w:type="pct"/>
            <w:vMerge/>
            <w:tcBorders>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p>
        </w:tc>
        <w:tc>
          <w:tcPr>
            <w:tcW w:w="891" w:type="pct"/>
            <w:vMerge/>
            <w:tcBorders>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p>
        </w:tc>
        <w:tc>
          <w:tcPr>
            <w:tcW w:w="305"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1-5</w:t>
            </w:r>
          </w:p>
        </w:tc>
        <w:tc>
          <w:tcPr>
            <w:tcW w:w="235"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6</w:t>
            </w:r>
          </w:p>
        </w:tc>
        <w:tc>
          <w:tcPr>
            <w:tcW w:w="23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9</w:t>
            </w:r>
          </w:p>
        </w:tc>
        <w:tc>
          <w:tcPr>
            <w:tcW w:w="23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12</w:t>
            </w:r>
          </w:p>
        </w:tc>
        <w:tc>
          <w:tcPr>
            <w:tcW w:w="23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15</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18</w:t>
            </w:r>
          </w:p>
        </w:tc>
        <w:tc>
          <w:tcPr>
            <w:tcW w:w="235"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24</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40</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60</w:t>
            </w:r>
          </w:p>
        </w:tc>
        <w:tc>
          <w:tcPr>
            <w:tcW w:w="289"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100</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200</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400</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600</w:t>
            </w:r>
          </w:p>
        </w:tc>
        <w:tc>
          <w:tcPr>
            <w:tcW w:w="319"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1000</w:t>
            </w:r>
          </w:p>
        </w:tc>
      </w:tr>
      <w:tr w:rsidR="00A45F80" w:rsidRPr="000C4A84" w:rsidTr="00C7367D">
        <w:trPr>
          <w:jc w:val="center"/>
        </w:trPr>
        <w:tc>
          <w:tcPr>
            <w:tcW w:w="277" w:type="pct"/>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w:t>
            </w:r>
          </w:p>
        </w:tc>
        <w:tc>
          <w:tcPr>
            <w:tcW w:w="891"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Квартиры с плитами на природном газе*</w:t>
            </w:r>
          </w:p>
        </w:tc>
        <w:tc>
          <w:tcPr>
            <w:tcW w:w="305"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4,5</w:t>
            </w:r>
          </w:p>
        </w:tc>
        <w:tc>
          <w:tcPr>
            <w:tcW w:w="235"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2,8</w:t>
            </w:r>
          </w:p>
        </w:tc>
        <w:tc>
          <w:tcPr>
            <w:tcW w:w="23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2,3</w:t>
            </w:r>
          </w:p>
        </w:tc>
        <w:tc>
          <w:tcPr>
            <w:tcW w:w="23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2</w:t>
            </w:r>
          </w:p>
        </w:tc>
        <w:tc>
          <w:tcPr>
            <w:tcW w:w="23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1,8</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1,65</w:t>
            </w:r>
          </w:p>
        </w:tc>
        <w:tc>
          <w:tcPr>
            <w:tcW w:w="235"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1,4</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1,2</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1,05</w:t>
            </w:r>
          </w:p>
        </w:tc>
        <w:tc>
          <w:tcPr>
            <w:tcW w:w="289"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0,85</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0,77</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0,71</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0,69</w:t>
            </w:r>
          </w:p>
        </w:tc>
        <w:tc>
          <w:tcPr>
            <w:tcW w:w="319"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0,67</w:t>
            </w:r>
          </w:p>
        </w:tc>
      </w:tr>
      <w:tr w:rsidR="00A45F80" w:rsidRPr="000C4A84" w:rsidTr="00C7367D">
        <w:trPr>
          <w:jc w:val="center"/>
        </w:trPr>
        <w:tc>
          <w:tcPr>
            <w:tcW w:w="277"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p>
        </w:tc>
        <w:tc>
          <w:tcPr>
            <w:tcW w:w="891"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Квартиры с плитами на сжиженном газе (в том числе при групповых установках и на твёрдом топливе)</w:t>
            </w:r>
          </w:p>
        </w:tc>
        <w:tc>
          <w:tcPr>
            <w:tcW w:w="305"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6</w:t>
            </w:r>
          </w:p>
        </w:tc>
        <w:tc>
          <w:tcPr>
            <w:tcW w:w="235"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3,4</w:t>
            </w:r>
          </w:p>
        </w:tc>
        <w:tc>
          <w:tcPr>
            <w:tcW w:w="23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2,9</w:t>
            </w:r>
          </w:p>
        </w:tc>
        <w:tc>
          <w:tcPr>
            <w:tcW w:w="23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2,5</w:t>
            </w:r>
          </w:p>
        </w:tc>
        <w:tc>
          <w:tcPr>
            <w:tcW w:w="23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2,2</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2</w:t>
            </w:r>
          </w:p>
        </w:tc>
        <w:tc>
          <w:tcPr>
            <w:tcW w:w="235"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1,8</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1,4</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1,3</w:t>
            </w:r>
          </w:p>
        </w:tc>
        <w:tc>
          <w:tcPr>
            <w:tcW w:w="289"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1,08</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0,92</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0,84</w:t>
            </w:r>
          </w:p>
        </w:tc>
        <w:tc>
          <w:tcPr>
            <w:tcW w:w="319"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0,76</w:t>
            </w:r>
          </w:p>
        </w:tc>
      </w:tr>
      <w:tr w:rsidR="00A45F80" w:rsidRPr="000C4A84" w:rsidTr="00C7367D">
        <w:trPr>
          <w:jc w:val="center"/>
        </w:trPr>
        <w:tc>
          <w:tcPr>
            <w:tcW w:w="277" w:type="pct"/>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p>
        </w:tc>
        <w:tc>
          <w:tcPr>
            <w:tcW w:w="891"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Квартиры с электрическими плитами мощностью 8,5 кВт</w:t>
            </w:r>
          </w:p>
        </w:tc>
        <w:tc>
          <w:tcPr>
            <w:tcW w:w="305"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10</w:t>
            </w:r>
          </w:p>
        </w:tc>
        <w:tc>
          <w:tcPr>
            <w:tcW w:w="235"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5,1</w:t>
            </w:r>
          </w:p>
        </w:tc>
        <w:tc>
          <w:tcPr>
            <w:tcW w:w="23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3,8</w:t>
            </w:r>
          </w:p>
        </w:tc>
        <w:tc>
          <w:tcPr>
            <w:tcW w:w="23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3,2</w:t>
            </w:r>
          </w:p>
        </w:tc>
        <w:tc>
          <w:tcPr>
            <w:tcW w:w="23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2,8</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2,6</w:t>
            </w:r>
          </w:p>
        </w:tc>
        <w:tc>
          <w:tcPr>
            <w:tcW w:w="235"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2,2</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1,95</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1,7</w:t>
            </w:r>
          </w:p>
        </w:tc>
        <w:tc>
          <w:tcPr>
            <w:tcW w:w="289"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1,5</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1,36</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1,27</w:t>
            </w:r>
          </w:p>
        </w:tc>
        <w:tc>
          <w:tcPr>
            <w:tcW w:w="292"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1,23</w:t>
            </w:r>
          </w:p>
        </w:tc>
        <w:tc>
          <w:tcPr>
            <w:tcW w:w="319"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1,19</w:t>
            </w:r>
          </w:p>
        </w:tc>
      </w:tr>
      <w:tr w:rsidR="00A45F80" w:rsidRPr="000C4A84" w:rsidTr="00C7367D">
        <w:trPr>
          <w:jc w:val="center"/>
        </w:trPr>
        <w:tc>
          <w:tcPr>
            <w:tcW w:w="277"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2</w:t>
            </w:r>
          </w:p>
        </w:tc>
        <w:tc>
          <w:tcPr>
            <w:tcW w:w="891"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Летние домики на участках садовых товариществ</w:t>
            </w:r>
          </w:p>
        </w:tc>
        <w:tc>
          <w:tcPr>
            <w:tcW w:w="305"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4</w:t>
            </w:r>
          </w:p>
        </w:tc>
        <w:tc>
          <w:tcPr>
            <w:tcW w:w="235"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2,3</w:t>
            </w:r>
          </w:p>
        </w:tc>
        <w:tc>
          <w:tcPr>
            <w:tcW w:w="232"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1,7</w:t>
            </w:r>
          </w:p>
        </w:tc>
        <w:tc>
          <w:tcPr>
            <w:tcW w:w="232"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1,4</w:t>
            </w:r>
          </w:p>
        </w:tc>
        <w:tc>
          <w:tcPr>
            <w:tcW w:w="232"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1,2</w:t>
            </w:r>
          </w:p>
        </w:tc>
        <w:tc>
          <w:tcPr>
            <w:tcW w:w="292"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1,1</w:t>
            </w:r>
          </w:p>
        </w:tc>
        <w:tc>
          <w:tcPr>
            <w:tcW w:w="235"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0,9</w:t>
            </w:r>
          </w:p>
        </w:tc>
        <w:tc>
          <w:tcPr>
            <w:tcW w:w="292"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0,76</w:t>
            </w:r>
          </w:p>
        </w:tc>
        <w:tc>
          <w:tcPr>
            <w:tcW w:w="292"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0,69</w:t>
            </w:r>
          </w:p>
        </w:tc>
        <w:tc>
          <w:tcPr>
            <w:tcW w:w="289"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0,61</w:t>
            </w:r>
          </w:p>
        </w:tc>
        <w:tc>
          <w:tcPr>
            <w:tcW w:w="292"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0,58</w:t>
            </w:r>
          </w:p>
        </w:tc>
        <w:tc>
          <w:tcPr>
            <w:tcW w:w="292"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0,54</w:t>
            </w:r>
          </w:p>
        </w:tc>
        <w:tc>
          <w:tcPr>
            <w:tcW w:w="292"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0,51</w:t>
            </w:r>
          </w:p>
        </w:tc>
        <w:tc>
          <w:tcPr>
            <w:tcW w:w="319" w:type="pct"/>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74" w:type="dxa"/>
              <w:bottom w:w="0" w:type="dxa"/>
              <w:right w:w="74" w:type="dxa"/>
            </w:tcMar>
            <w:hideMark/>
          </w:tcPr>
          <w:p w:rsidR="007C0699" w:rsidRPr="000C4A84" w:rsidRDefault="007C0699" w:rsidP="000F0D8F">
            <w:pPr>
              <w:pStyle w:val="afc"/>
              <w:rPr>
                <w:color w:val="000000" w:themeColor="text1"/>
                <w:sz w:val="20"/>
                <w:szCs w:val="20"/>
              </w:rPr>
            </w:pPr>
            <w:r w:rsidRPr="000C4A84">
              <w:rPr>
                <w:color w:val="000000" w:themeColor="text1"/>
                <w:sz w:val="20"/>
                <w:szCs w:val="20"/>
              </w:rPr>
              <w:t>0,46</w:t>
            </w:r>
          </w:p>
        </w:tc>
      </w:tr>
    </w:tbl>
    <w:p w:rsidR="007C0699" w:rsidRPr="000C4A84" w:rsidRDefault="007C0699" w:rsidP="007C0699">
      <w:pPr>
        <w:tabs>
          <w:tab w:val="left" w:pos="3420"/>
        </w:tabs>
        <w:ind w:left="426" w:hanging="426"/>
        <w:rPr>
          <w:color w:val="000000" w:themeColor="text1"/>
        </w:rPr>
      </w:pPr>
      <w:r w:rsidRPr="000C4A84">
        <w:rPr>
          <w:color w:val="000000" w:themeColor="text1"/>
        </w:rPr>
        <w:t>* - В зданиях по типовому проектам.</w:t>
      </w:r>
    </w:p>
    <w:p w:rsidR="007C0699" w:rsidRPr="00A45F80" w:rsidRDefault="007C0699" w:rsidP="007C0699">
      <w:pPr>
        <w:tabs>
          <w:tab w:val="left" w:pos="3420"/>
        </w:tabs>
        <w:ind w:left="426" w:hanging="426"/>
        <w:rPr>
          <w:color w:val="FF0000"/>
          <w:u w:val="single"/>
        </w:rPr>
      </w:pPr>
    </w:p>
    <w:p w:rsidR="007C0699" w:rsidRPr="00E405C6" w:rsidRDefault="007C0699" w:rsidP="007C0699">
      <w:pPr>
        <w:tabs>
          <w:tab w:val="left" w:pos="3420"/>
        </w:tabs>
        <w:ind w:left="426" w:hanging="426"/>
        <w:rPr>
          <w:color w:val="000000" w:themeColor="text1"/>
        </w:rPr>
      </w:pPr>
      <w:r w:rsidRPr="00E405C6">
        <w:rPr>
          <w:color w:val="000000" w:themeColor="text1"/>
        </w:rPr>
        <w:t>Примечания:</w:t>
      </w:r>
    </w:p>
    <w:p w:rsidR="007C0699" w:rsidRPr="00E405C6" w:rsidRDefault="007C0699" w:rsidP="00887D66">
      <w:pPr>
        <w:pStyle w:val="a5"/>
        <w:widowControl w:val="0"/>
        <w:numPr>
          <w:ilvl w:val="0"/>
          <w:numId w:val="6"/>
        </w:numPr>
        <w:tabs>
          <w:tab w:val="left" w:pos="993"/>
          <w:tab w:val="left" w:pos="3420"/>
        </w:tabs>
        <w:autoSpaceDE w:val="0"/>
        <w:autoSpaceDN w:val="0"/>
        <w:adjustRightInd w:val="0"/>
        <w:ind w:left="0" w:firstLine="709"/>
        <w:rPr>
          <w:rFonts w:cs="Times New Roman"/>
          <w:color w:val="000000" w:themeColor="text1"/>
          <w:spacing w:val="2"/>
          <w:szCs w:val="24"/>
        </w:rPr>
      </w:pPr>
      <w:r w:rsidRPr="00E405C6">
        <w:rPr>
          <w:rFonts w:eastAsia="Times New Roman" w:cs="Times New Roman"/>
          <w:color w:val="000000" w:themeColor="text1"/>
          <w:spacing w:val="2"/>
          <w:szCs w:val="24"/>
        </w:rPr>
        <w:t>Удельные расчётные нагрузки для числа квартир, не указанного в таблице, определяются путём интерполяции.</w:t>
      </w:r>
    </w:p>
    <w:p w:rsidR="007C0699" w:rsidRPr="00E405C6" w:rsidRDefault="007C0699" w:rsidP="00887D66">
      <w:pPr>
        <w:pStyle w:val="a5"/>
        <w:widowControl w:val="0"/>
        <w:numPr>
          <w:ilvl w:val="0"/>
          <w:numId w:val="6"/>
        </w:numPr>
        <w:tabs>
          <w:tab w:val="left" w:pos="993"/>
          <w:tab w:val="left" w:pos="3420"/>
        </w:tabs>
        <w:autoSpaceDE w:val="0"/>
        <w:autoSpaceDN w:val="0"/>
        <w:adjustRightInd w:val="0"/>
        <w:ind w:left="0" w:firstLine="709"/>
        <w:rPr>
          <w:rFonts w:cs="Times New Roman"/>
          <w:color w:val="000000" w:themeColor="text1"/>
          <w:szCs w:val="24"/>
        </w:rPr>
      </w:pPr>
      <w:r w:rsidRPr="00E405C6">
        <w:rPr>
          <w:rFonts w:eastAsia="Times New Roman" w:cs="Times New Roman"/>
          <w:color w:val="000000" w:themeColor="text1"/>
          <w:spacing w:val="2"/>
          <w:szCs w:val="24"/>
        </w:rPr>
        <w:t>Удельные расчётные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 (щитки противопожарных устройств, автоматики, учёта тепла и т.п., зачистные устройства мусоропроводов, подъёмники для инвалидов).</w:t>
      </w:r>
    </w:p>
    <w:p w:rsidR="007C0699" w:rsidRPr="00E405C6" w:rsidRDefault="007C0699" w:rsidP="00887D66">
      <w:pPr>
        <w:pStyle w:val="a5"/>
        <w:widowControl w:val="0"/>
        <w:numPr>
          <w:ilvl w:val="0"/>
          <w:numId w:val="6"/>
        </w:numPr>
        <w:tabs>
          <w:tab w:val="left" w:pos="993"/>
          <w:tab w:val="left" w:pos="3420"/>
        </w:tabs>
        <w:autoSpaceDE w:val="0"/>
        <w:autoSpaceDN w:val="0"/>
        <w:adjustRightInd w:val="0"/>
        <w:ind w:left="0" w:firstLine="709"/>
        <w:rPr>
          <w:rFonts w:cs="Times New Roman"/>
          <w:color w:val="000000" w:themeColor="text1"/>
          <w:spacing w:val="2"/>
          <w:szCs w:val="24"/>
        </w:rPr>
      </w:pPr>
      <w:r w:rsidRPr="00E405C6">
        <w:rPr>
          <w:rFonts w:eastAsia="Times New Roman" w:cs="Times New Roman"/>
          <w:color w:val="000000" w:themeColor="text1"/>
          <w:spacing w:val="2"/>
          <w:szCs w:val="24"/>
        </w:rPr>
        <w:t>Удельные расчётные нагрузки приведены для квартир средней общей площадью 70 м</w:t>
      </w:r>
      <w:r w:rsidRPr="00E405C6">
        <w:rPr>
          <w:rFonts w:eastAsia="Times New Roman" w:cs="Times New Roman"/>
          <w:color w:val="000000" w:themeColor="text1"/>
          <w:spacing w:val="2"/>
          <w:szCs w:val="24"/>
          <w:vertAlign w:val="superscript"/>
        </w:rPr>
        <w:t>2</w:t>
      </w:r>
      <w:r w:rsidRPr="00E405C6">
        <w:rPr>
          <w:rFonts w:cs="Times New Roman"/>
          <w:color w:val="000000" w:themeColor="text1"/>
          <w:spacing w:val="2"/>
          <w:szCs w:val="24"/>
        </w:rPr>
        <w:t xml:space="preserve"> (квартиры от 35 до 90 м</w:t>
      </w:r>
      <w:r w:rsidRPr="00E405C6">
        <w:rPr>
          <w:rFonts w:eastAsia="Times New Roman" w:cs="Times New Roman"/>
          <w:color w:val="000000" w:themeColor="text1"/>
          <w:spacing w:val="2"/>
          <w:szCs w:val="24"/>
          <w:vertAlign w:val="superscript"/>
        </w:rPr>
        <w:t>2</w:t>
      </w:r>
      <w:r w:rsidRPr="00E405C6">
        <w:rPr>
          <w:rFonts w:cs="Times New Roman"/>
          <w:color w:val="000000" w:themeColor="text1"/>
          <w:spacing w:val="2"/>
          <w:szCs w:val="24"/>
        </w:rPr>
        <w:t>) в зданиях по типовым проектам.</w:t>
      </w:r>
    </w:p>
    <w:p w:rsidR="007C0699" w:rsidRPr="00E405C6" w:rsidRDefault="007C0699" w:rsidP="00887D66">
      <w:pPr>
        <w:pStyle w:val="a5"/>
        <w:widowControl w:val="0"/>
        <w:numPr>
          <w:ilvl w:val="0"/>
          <w:numId w:val="6"/>
        </w:numPr>
        <w:tabs>
          <w:tab w:val="left" w:pos="993"/>
          <w:tab w:val="left" w:pos="3420"/>
        </w:tabs>
        <w:autoSpaceDE w:val="0"/>
        <w:autoSpaceDN w:val="0"/>
        <w:adjustRightInd w:val="0"/>
        <w:ind w:left="0" w:firstLine="709"/>
        <w:rPr>
          <w:rFonts w:cs="Times New Roman"/>
          <w:color w:val="000000" w:themeColor="text1"/>
          <w:spacing w:val="2"/>
          <w:szCs w:val="24"/>
        </w:rPr>
      </w:pPr>
      <w:r w:rsidRPr="00E405C6">
        <w:rPr>
          <w:rFonts w:eastAsia="Times New Roman" w:cs="Times New Roman"/>
          <w:color w:val="000000" w:themeColor="text1"/>
          <w:spacing w:val="2"/>
          <w:szCs w:val="24"/>
        </w:rPr>
        <w:t xml:space="preserve">Для определения при необходимости значения утреннего или дневного максимума нагрузок следует применять коэффициенты: 0,7 </w:t>
      </w:r>
      <w:r w:rsidRPr="00E405C6">
        <w:rPr>
          <w:rFonts w:cs="Times New Roman"/>
          <w:color w:val="000000" w:themeColor="text1"/>
          <w:szCs w:val="24"/>
        </w:rPr>
        <w:t>–</w:t>
      </w:r>
      <w:r w:rsidRPr="00E405C6">
        <w:rPr>
          <w:rFonts w:eastAsia="Times New Roman" w:cs="Times New Roman"/>
          <w:color w:val="000000" w:themeColor="text1"/>
          <w:spacing w:val="2"/>
          <w:szCs w:val="24"/>
        </w:rPr>
        <w:t xml:space="preserve"> для жилых домов с электрическими плитами и 0,5 </w:t>
      </w:r>
      <w:r w:rsidRPr="00E405C6">
        <w:rPr>
          <w:rFonts w:cs="Times New Roman"/>
          <w:color w:val="000000" w:themeColor="text1"/>
          <w:szCs w:val="24"/>
        </w:rPr>
        <w:t>–</w:t>
      </w:r>
      <w:r w:rsidRPr="00E405C6">
        <w:rPr>
          <w:rFonts w:eastAsia="Times New Roman" w:cs="Times New Roman"/>
          <w:color w:val="000000" w:themeColor="text1"/>
          <w:spacing w:val="2"/>
          <w:szCs w:val="24"/>
        </w:rPr>
        <w:t xml:space="preserve"> для жилых домов с плитами на газообразном и твёрдом топливе.</w:t>
      </w:r>
    </w:p>
    <w:p w:rsidR="007C0699" w:rsidRPr="00E405C6" w:rsidRDefault="007C0699" w:rsidP="00887D66">
      <w:pPr>
        <w:pStyle w:val="a5"/>
        <w:widowControl w:val="0"/>
        <w:numPr>
          <w:ilvl w:val="0"/>
          <w:numId w:val="6"/>
        </w:numPr>
        <w:tabs>
          <w:tab w:val="left" w:pos="993"/>
          <w:tab w:val="left" w:pos="3420"/>
        </w:tabs>
        <w:autoSpaceDE w:val="0"/>
        <w:autoSpaceDN w:val="0"/>
        <w:adjustRightInd w:val="0"/>
        <w:ind w:left="0" w:firstLine="709"/>
        <w:rPr>
          <w:rFonts w:cs="Times New Roman"/>
          <w:color w:val="000000" w:themeColor="text1"/>
          <w:spacing w:val="2"/>
          <w:szCs w:val="24"/>
        </w:rPr>
      </w:pPr>
      <w:r w:rsidRPr="00E405C6">
        <w:rPr>
          <w:rFonts w:eastAsia="Times New Roman" w:cs="Times New Roman"/>
          <w:color w:val="000000" w:themeColor="text1"/>
          <w:spacing w:val="2"/>
          <w:szCs w:val="24"/>
        </w:rPr>
        <w:t xml:space="preserve">Электрическую нагрузку жилых зданий в период летнего максимума нагрузок можно определить, умножив значение нагрузки зимнего максимума на коэффициенты: 0,7 </w:t>
      </w:r>
      <w:r w:rsidRPr="00E405C6">
        <w:rPr>
          <w:rFonts w:cs="Times New Roman"/>
          <w:color w:val="000000" w:themeColor="text1"/>
          <w:szCs w:val="24"/>
        </w:rPr>
        <w:t>–</w:t>
      </w:r>
      <w:r w:rsidRPr="00E405C6">
        <w:rPr>
          <w:rFonts w:eastAsia="Times New Roman" w:cs="Times New Roman"/>
          <w:color w:val="000000" w:themeColor="text1"/>
          <w:spacing w:val="2"/>
          <w:szCs w:val="24"/>
        </w:rPr>
        <w:t xml:space="preserve"> для квартир с плитами на природном газе; 0,6 </w:t>
      </w:r>
      <w:r w:rsidRPr="00E405C6">
        <w:rPr>
          <w:rFonts w:cs="Times New Roman"/>
          <w:color w:val="000000" w:themeColor="text1"/>
          <w:szCs w:val="24"/>
        </w:rPr>
        <w:t>–</w:t>
      </w:r>
      <w:r w:rsidRPr="00E405C6">
        <w:rPr>
          <w:rFonts w:eastAsia="Times New Roman" w:cs="Times New Roman"/>
          <w:color w:val="000000" w:themeColor="text1"/>
          <w:spacing w:val="2"/>
          <w:szCs w:val="24"/>
        </w:rPr>
        <w:t xml:space="preserve"> для квартир с плитами на сжиженном газе и твёрдом топливе и 0,8 </w:t>
      </w:r>
      <w:r w:rsidRPr="00E405C6">
        <w:rPr>
          <w:rFonts w:cs="Times New Roman"/>
          <w:color w:val="000000" w:themeColor="text1"/>
          <w:szCs w:val="24"/>
        </w:rPr>
        <w:t>–</w:t>
      </w:r>
      <w:r w:rsidRPr="00E405C6">
        <w:rPr>
          <w:rFonts w:eastAsia="Times New Roman" w:cs="Times New Roman"/>
          <w:color w:val="000000" w:themeColor="text1"/>
          <w:spacing w:val="2"/>
          <w:szCs w:val="24"/>
        </w:rPr>
        <w:t xml:space="preserve"> для квартир с электрическими плитами.</w:t>
      </w:r>
    </w:p>
    <w:p w:rsidR="007C0699" w:rsidRPr="00E405C6" w:rsidRDefault="007C0699" w:rsidP="00887D66">
      <w:pPr>
        <w:pStyle w:val="a5"/>
        <w:widowControl w:val="0"/>
        <w:numPr>
          <w:ilvl w:val="0"/>
          <w:numId w:val="6"/>
        </w:numPr>
        <w:tabs>
          <w:tab w:val="left" w:pos="993"/>
          <w:tab w:val="left" w:pos="3420"/>
        </w:tabs>
        <w:autoSpaceDE w:val="0"/>
        <w:autoSpaceDN w:val="0"/>
        <w:adjustRightInd w:val="0"/>
        <w:ind w:left="0" w:firstLine="709"/>
        <w:rPr>
          <w:rFonts w:cs="Times New Roman"/>
          <w:color w:val="000000" w:themeColor="text1"/>
          <w:spacing w:val="2"/>
          <w:szCs w:val="24"/>
        </w:rPr>
      </w:pPr>
      <w:r w:rsidRPr="00E405C6">
        <w:rPr>
          <w:rFonts w:eastAsia="Times New Roman" w:cs="Times New Roman"/>
          <w:color w:val="000000" w:themeColor="text1"/>
          <w:spacing w:val="2"/>
          <w:szCs w:val="24"/>
        </w:rPr>
        <w:t>Расчётные данные, приведенные в таблице, могут корректироваться для конкретного применения с учётом местных условий. При наличии документированных и утверждённых в установленном порядке экспериментальных данных расчёт нагрузок следует производить по ним.</w:t>
      </w:r>
    </w:p>
    <w:p w:rsidR="007C0699" w:rsidRPr="00E405C6" w:rsidRDefault="007C0699" w:rsidP="00887D66">
      <w:pPr>
        <w:pStyle w:val="a5"/>
        <w:widowControl w:val="0"/>
        <w:numPr>
          <w:ilvl w:val="0"/>
          <w:numId w:val="6"/>
        </w:numPr>
        <w:tabs>
          <w:tab w:val="left" w:pos="993"/>
          <w:tab w:val="left" w:pos="3420"/>
        </w:tabs>
        <w:autoSpaceDE w:val="0"/>
        <w:autoSpaceDN w:val="0"/>
        <w:adjustRightInd w:val="0"/>
        <w:ind w:left="0" w:firstLine="709"/>
        <w:rPr>
          <w:rFonts w:cs="Times New Roman"/>
          <w:color w:val="000000" w:themeColor="text1"/>
          <w:szCs w:val="24"/>
        </w:rPr>
      </w:pPr>
      <w:r w:rsidRPr="00E405C6">
        <w:rPr>
          <w:rFonts w:eastAsia="Times New Roman" w:cs="Times New Roman"/>
          <w:color w:val="000000" w:themeColor="text1"/>
          <w:spacing w:val="2"/>
          <w:szCs w:val="24"/>
        </w:rPr>
        <w:t>Нагрузка иллюминации мощностью до 10 кВт в расчётной нагрузке на вводе в здание учитываться не должна.</w:t>
      </w:r>
    </w:p>
    <w:p w:rsidR="007C0699" w:rsidRPr="00A45F80" w:rsidRDefault="007C0699" w:rsidP="007C0699">
      <w:pPr>
        <w:pStyle w:val="a5"/>
        <w:widowControl w:val="0"/>
        <w:tabs>
          <w:tab w:val="left" w:pos="3420"/>
        </w:tabs>
        <w:autoSpaceDE w:val="0"/>
        <w:autoSpaceDN w:val="0"/>
        <w:adjustRightInd w:val="0"/>
        <w:ind w:left="426" w:firstLine="0"/>
        <w:rPr>
          <w:rFonts w:cs="Times New Roman"/>
          <w:color w:val="FF0000"/>
          <w:szCs w:val="24"/>
        </w:rPr>
      </w:pPr>
    </w:p>
    <w:p w:rsidR="0037355C" w:rsidRPr="00A45F80" w:rsidRDefault="0037355C">
      <w:pPr>
        <w:spacing w:after="200" w:line="276" w:lineRule="auto"/>
        <w:ind w:firstLine="0"/>
        <w:jc w:val="left"/>
        <w:rPr>
          <w:rFonts w:asciiTheme="majorHAnsi" w:eastAsiaTheme="majorEastAsia" w:hAnsiTheme="majorHAnsi" w:cstheme="majorBidi"/>
          <w:bCs/>
          <w:iCs/>
          <w:color w:val="FF0000"/>
          <w:u w:val="single"/>
        </w:rPr>
      </w:pPr>
      <w:r w:rsidRPr="00A45F80">
        <w:rPr>
          <w:color w:val="FF0000"/>
        </w:rPr>
        <w:br w:type="page"/>
      </w:r>
    </w:p>
    <w:p w:rsidR="007C0699" w:rsidRPr="00E405C6" w:rsidRDefault="007C0699" w:rsidP="007C0699">
      <w:pPr>
        <w:pStyle w:val="4"/>
        <w:rPr>
          <w:color w:val="000000" w:themeColor="text1"/>
        </w:rPr>
      </w:pPr>
      <w:bookmarkStart w:id="40" w:name="_Toc94546280"/>
      <w:r w:rsidRPr="00E405C6">
        <w:rPr>
          <w:color w:val="000000" w:themeColor="text1"/>
        </w:rPr>
        <w:t>6.2.3. Показатели обеспечения жителей объектами теплоснабжения</w:t>
      </w:r>
      <w:bookmarkEnd w:id="40"/>
    </w:p>
    <w:p w:rsidR="007C0699" w:rsidRPr="00A45F80" w:rsidRDefault="007C0699" w:rsidP="007C0699">
      <w:pPr>
        <w:tabs>
          <w:tab w:val="left" w:pos="3420"/>
        </w:tabs>
        <w:ind w:left="426" w:hanging="426"/>
        <w:rPr>
          <w:b/>
          <w:color w:val="FF0000"/>
        </w:rPr>
      </w:pPr>
    </w:p>
    <w:p w:rsidR="007C0699" w:rsidRPr="00E405C6" w:rsidRDefault="007C0699" w:rsidP="007C0699">
      <w:pPr>
        <w:rPr>
          <w:color w:val="000000" w:themeColor="text1"/>
        </w:rPr>
      </w:pPr>
      <w:r w:rsidRPr="00E405C6">
        <w:rPr>
          <w:color w:val="000000" w:themeColor="text1"/>
        </w:rPr>
        <w:t>Показатели обеспечения жителей объектами теплоснабжения принимаются в виде нормируемой (базовой) удельной характеристики расхода тепловой энергии на отопление и вентиляцию малоэтажных жилых одноквартирных зданий.</w:t>
      </w:r>
    </w:p>
    <w:p w:rsidR="007C0699" w:rsidRPr="00E405C6" w:rsidRDefault="000F0D8F" w:rsidP="000F0D8F">
      <w:pPr>
        <w:pStyle w:val="a5"/>
        <w:ind w:left="426" w:hanging="426"/>
        <w:jc w:val="right"/>
        <w:rPr>
          <w:color w:val="000000" w:themeColor="text1"/>
        </w:rPr>
      </w:pPr>
      <w:r w:rsidRPr="00E405C6">
        <w:rPr>
          <w:rStyle w:val="af4"/>
          <w:b w:val="0"/>
          <w:color w:val="000000" w:themeColor="text1"/>
        </w:rPr>
        <w:t xml:space="preserve">Таблица </w:t>
      </w:r>
      <w:r w:rsidR="00A40FCE">
        <w:rPr>
          <w:rStyle w:val="af4"/>
          <w:b w:val="0"/>
          <w:color w:val="000000" w:themeColor="text1"/>
          <w:lang w:val="en-US"/>
        </w:rPr>
        <w:t>1</w:t>
      </w:r>
      <w:r w:rsidRPr="00E405C6">
        <w:rPr>
          <w:rStyle w:val="af4"/>
          <w:b w:val="0"/>
          <w:color w:val="000000" w:themeColor="text1"/>
        </w:rPr>
        <w:t>.21</w:t>
      </w:r>
    </w:p>
    <w:tbl>
      <w:tblPr>
        <w:tblW w:w="5000" w:type="pct"/>
        <w:jc w:val="center"/>
        <w:shd w:val="clear" w:color="auto" w:fill="FFFFFF" w:themeFill="background1"/>
        <w:tblCellMar>
          <w:left w:w="0" w:type="dxa"/>
          <w:right w:w="0" w:type="dxa"/>
        </w:tblCellMar>
        <w:tblLook w:val="04A0" w:firstRow="1" w:lastRow="0" w:firstColumn="1" w:lastColumn="0" w:noHBand="0" w:noVBand="1"/>
      </w:tblPr>
      <w:tblGrid>
        <w:gridCol w:w="3369"/>
        <w:gridCol w:w="1553"/>
        <w:gridCol w:w="1553"/>
        <w:gridCol w:w="1553"/>
        <w:gridCol w:w="1617"/>
      </w:tblGrid>
      <w:tr w:rsidR="00A45F80" w:rsidRPr="00E405C6" w:rsidTr="00C7367D">
        <w:trPr>
          <w:jc w:val="center"/>
        </w:trPr>
        <w:tc>
          <w:tcPr>
            <w:tcW w:w="1747" w:type="pct"/>
            <w:vMerge w:val="restart"/>
            <w:tcBorders>
              <w:top w:val="single" w:sz="6" w:space="0" w:color="000000"/>
              <w:left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7C0699" w:rsidRPr="00E405C6" w:rsidRDefault="007C0699" w:rsidP="00920A41">
            <w:pPr>
              <w:spacing w:line="305" w:lineRule="atLeast"/>
              <w:ind w:left="426" w:hanging="426"/>
              <w:jc w:val="center"/>
              <w:textAlignment w:val="baseline"/>
              <w:rPr>
                <w:b/>
                <w:color w:val="000000" w:themeColor="text1"/>
                <w:sz w:val="20"/>
                <w:szCs w:val="20"/>
              </w:rPr>
            </w:pPr>
            <w:r w:rsidRPr="00E405C6">
              <w:rPr>
                <w:b/>
                <w:color w:val="000000" w:themeColor="text1"/>
                <w:sz w:val="20"/>
                <w:szCs w:val="20"/>
              </w:rPr>
              <w:t>Площадь здания, м</w:t>
            </w:r>
            <w:r w:rsidR="00B20F76">
              <w:rPr>
                <w:b/>
                <w:noProof/>
                <w:color w:val="000000" w:themeColor="text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П 50.13330.2012 Тепловая защита зданий. Актуализированная редакция СНиП 23-02-2003" style="width:7.65pt;height:16.85pt;mso-wrap-style:square;mso-width-percent:0;mso-height-percent:0;mso-width-percent:0;mso-height-percent:0;v-text-anchor:top"/>
              </w:pict>
            </w:r>
          </w:p>
        </w:tc>
        <w:tc>
          <w:tcPr>
            <w:tcW w:w="3253" w:type="pct"/>
            <w:gridSpan w:val="4"/>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b/>
                <w:color w:val="000000" w:themeColor="text1"/>
                <w:sz w:val="20"/>
                <w:szCs w:val="20"/>
              </w:rPr>
            </w:pPr>
            <w:r w:rsidRPr="00E405C6">
              <w:rPr>
                <w:b/>
                <w:color w:val="000000" w:themeColor="text1"/>
                <w:sz w:val="20"/>
                <w:szCs w:val="20"/>
              </w:rPr>
              <w:t>Число этажей</w:t>
            </w:r>
          </w:p>
        </w:tc>
      </w:tr>
      <w:tr w:rsidR="00A45F80" w:rsidRPr="00E405C6" w:rsidTr="00C7367D">
        <w:trPr>
          <w:jc w:val="center"/>
        </w:trPr>
        <w:tc>
          <w:tcPr>
            <w:tcW w:w="1747" w:type="pct"/>
            <w:vMerge/>
            <w:tcBorders>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ind w:left="426" w:hanging="426"/>
              <w:rPr>
                <w:b/>
                <w:color w:val="000000" w:themeColor="text1"/>
                <w:sz w:val="20"/>
                <w:szCs w:val="20"/>
              </w:rPr>
            </w:pPr>
          </w:p>
        </w:tc>
        <w:tc>
          <w:tcPr>
            <w:tcW w:w="805" w:type="pct"/>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b/>
                <w:color w:val="000000" w:themeColor="text1"/>
                <w:sz w:val="20"/>
                <w:szCs w:val="20"/>
              </w:rPr>
            </w:pPr>
            <w:r w:rsidRPr="00E405C6">
              <w:rPr>
                <w:b/>
                <w:color w:val="000000" w:themeColor="text1"/>
                <w:sz w:val="20"/>
                <w:szCs w:val="20"/>
              </w:rPr>
              <w:t>1</w:t>
            </w:r>
          </w:p>
        </w:tc>
        <w:tc>
          <w:tcPr>
            <w:tcW w:w="805" w:type="pct"/>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b/>
                <w:color w:val="000000" w:themeColor="text1"/>
                <w:sz w:val="20"/>
                <w:szCs w:val="20"/>
              </w:rPr>
            </w:pPr>
            <w:r w:rsidRPr="00E405C6">
              <w:rPr>
                <w:b/>
                <w:color w:val="000000" w:themeColor="text1"/>
                <w:sz w:val="20"/>
                <w:szCs w:val="20"/>
              </w:rPr>
              <w:t>2</w:t>
            </w:r>
          </w:p>
        </w:tc>
        <w:tc>
          <w:tcPr>
            <w:tcW w:w="805" w:type="pct"/>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b/>
                <w:color w:val="000000" w:themeColor="text1"/>
                <w:sz w:val="20"/>
                <w:szCs w:val="20"/>
              </w:rPr>
            </w:pPr>
            <w:r w:rsidRPr="00E405C6">
              <w:rPr>
                <w:b/>
                <w:color w:val="000000" w:themeColor="text1"/>
                <w:sz w:val="20"/>
                <w:szCs w:val="20"/>
              </w:rPr>
              <w:t>3</w:t>
            </w:r>
          </w:p>
        </w:tc>
        <w:tc>
          <w:tcPr>
            <w:tcW w:w="836" w:type="pct"/>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b/>
                <w:color w:val="000000" w:themeColor="text1"/>
                <w:sz w:val="20"/>
                <w:szCs w:val="20"/>
              </w:rPr>
            </w:pPr>
            <w:r w:rsidRPr="00E405C6">
              <w:rPr>
                <w:b/>
                <w:color w:val="000000" w:themeColor="text1"/>
                <w:sz w:val="20"/>
                <w:szCs w:val="20"/>
              </w:rPr>
              <w:t>4</w:t>
            </w:r>
          </w:p>
        </w:tc>
      </w:tr>
      <w:tr w:rsidR="00A45F80" w:rsidRPr="00E405C6" w:rsidTr="00C7367D">
        <w:trPr>
          <w:jc w:val="center"/>
        </w:trPr>
        <w:tc>
          <w:tcPr>
            <w:tcW w:w="1747" w:type="pct"/>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textAlignment w:val="baseline"/>
              <w:rPr>
                <w:color w:val="000000" w:themeColor="text1"/>
                <w:sz w:val="20"/>
                <w:szCs w:val="20"/>
              </w:rPr>
            </w:pPr>
            <w:r w:rsidRPr="00E405C6">
              <w:rPr>
                <w:color w:val="000000" w:themeColor="text1"/>
                <w:sz w:val="20"/>
                <w:szCs w:val="20"/>
              </w:rPr>
              <w:t>50</w:t>
            </w:r>
          </w:p>
        </w:tc>
        <w:tc>
          <w:tcPr>
            <w:tcW w:w="805" w:type="pct"/>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0,579</w:t>
            </w:r>
          </w:p>
        </w:tc>
        <w:tc>
          <w:tcPr>
            <w:tcW w:w="805" w:type="pct"/>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w:t>
            </w:r>
          </w:p>
        </w:tc>
        <w:tc>
          <w:tcPr>
            <w:tcW w:w="805" w:type="pct"/>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w:t>
            </w:r>
          </w:p>
        </w:tc>
        <w:tc>
          <w:tcPr>
            <w:tcW w:w="836" w:type="pct"/>
            <w:tcBorders>
              <w:top w:val="single" w:sz="6" w:space="0" w:color="000000"/>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w:t>
            </w:r>
          </w:p>
        </w:tc>
      </w:tr>
      <w:tr w:rsidR="00A45F80" w:rsidRPr="00E405C6" w:rsidTr="00C7367D">
        <w:trPr>
          <w:jc w:val="center"/>
        </w:trPr>
        <w:tc>
          <w:tcPr>
            <w:tcW w:w="1747"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textAlignment w:val="baseline"/>
              <w:rPr>
                <w:color w:val="000000" w:themeColor="text1"/>
                <w:sz w:val="20"/>
                <w:szCs w:val="20"/>
              </w:rPr>
            </w:pPr>
            <w:r w:rsidRPr="00E405C6">
              <w:rPr>
                <w:color w:val="000000" w:themeColor="text1"/>
                <w:sz w:val="20"/>
                <w:szCs w:val="20"/>
              </w:rPr>
              <w:t>100</w:t>
            </w:r>
          </w:p>
        </w:tc>
        <w:tc>
          <w:tcPr>
            <w:tcW w:w="805"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0,517</w:t>
            </w:r>
          </w:p>
        </w:tc>
        <w:tc>
          <w:tcPr>
            <w:tcW w:w="805"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0,558</w:t>
            </w:r>
          </w:p>
        </w:tc>
        <w:tc>
          <w:tcPr>
            <w:tcW w:w="805"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w:t>
            </w:r>
          </w:p>
        </w:tc>
        <w:tc>
          <w:tcPr>
            <w:tcW w:w="836"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w:t>
            </w:r>
          </w:p>
        </w:tc>
      </w:tr>
      <w:tr w:rsidR="00A45F80" w:rsidRPr="00E405C6" w:rsidTr="00C7367D">
        <w:trPr>
          <w:jc w:val="center"/>
        </w:trPr>
        <w:tc>
          <w:tcPr>
            <w:tcW w:w="1747"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textAlignment w:val="baseline"/>
              <w:rPr>
                <w:color w:val="000000" w:themeColor="text1"/>
                <w:sz w:val="20"/>
                <w:szCs w:val="20"/>
              </w:rPr>
            </w:pPr>
            <w:r w:rsidRPr="00E405C6">
              <w:rPr>
                <w:color w:val="000000" w:themeColor="text1"/>
                <w:sz w:val="20"/>
                <w:szCs w:val="20"/>
              </w:rPr>
              <w:t>150</w:t>
            </w:r>
          </w:p>
        </w:tc>
        <w:tc>
          <w:tcPr>
            <w:tcW w:w="805"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0,455</w:t>
            </w:r>
          </w:p>
        </w:tc>
        <w:tc>
          <w:tcPr>
            <w:tcW w:w="805"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0,496</w:t>
            </w:r>
          </w:p>
        </w:tc>
        <w:tc>
          <w:tcPr>
            <w:tcW w:w="805"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0,538</w:t>
            </w:r>
          </w:p>
        </w:tc>
        <w:tc>
          <w:tcPr>
            <w:tcW w:w="836"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w:t>
            </w:r>
          </w:p>
        </w:tc>
      </w:tr>
      <w:tr w:rsidR="00A45F80" w:rsidRPr="00E405C6" w:rsidTr="00C7367D">
        <w:trPr>
          <w:jc w:val="center"/>
        </w:trPr>
        <w:tc>
          <w:tcPr>
            <w:tcW w:w="1747"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textAlignment w:val="baseline"/>
              <w:rPr>
                <w:color w:val="000000" w:themeColor="text1"/>
                <w:sz w:val="20"/>
                <w:szCs w:val="20"/>
              </w:rPr>
            </w:pPr>
            <w:r w:rsidRPr="00E405C6">
              <w:rPr>
                <w:color w:val="000000" w:themeColor="text1"/>
                <w:sz w:val="20"/>
                <w:szCs w:val="20"/>
              </w:rPr>
              <w:t>250</w:t>
            </w:r>
          </w:p>
        </w:tc>
        <w:tc>
          <w:tcPr>
            <w:tcW w:w="805"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0,414</w:t>
            </w:r>
          </w:p>
        </w:tc>
        <w:tc>
          <w:tcPr>
            <w:tcW w:w="805"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0,434</w:t>
            </w:r>
          </w:p>
        </w:tc>
        <w:tc>
          <w:tcPr>
            <w:tcW w:w="805"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0,455</w:t>
            </w:r>
          </w:p>
        </w:tc>
        <w:tc>
          <w:tcPr>
            <w:tcW w:w="836"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0,476</w:t>
            </w:r>
          </w:p>
        </w:tc>
      </w:tr>
      <w:tr w:rsidR="00A45F80" w:rsidRPr="00E405C6" w:rsidTr="00C7367D">
        <w:trPr>
          <w:jc w:val="center"/>
        </w:trPr>
        <w:tc>
          <w:tcPr>
            <w:tcW w:w="1747"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textAlignment w:val="baseline"/>
              <w:rPr>
                <w:color w:val="000000" w:themeColor="text1"/>
                <w:sz w:val="20"/>
                <w:szCs w:val="20"/>
              </w:rPr>
            </w:pPr>
            <w:r w:rsidRPr="00E405C6">
              <w:rPr>
                <w:color w:val="000000" w:themeColor="text1"/>
                <w:sz w:val="20"/>
                <w:szCs w:val="20"/>
              </w:rPr>
              <w:t>400</w:t>
            </w:r>
          </w:p>
        </w:tc>
        <w:tc>
          <w:tcPr>
            <w:tcW w:w="805"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0,372</w:t>
            </w:r>
          </w:p>
        </w:tc>
        <w:tc>
          <w:tcPr>
            <w:tcW w:w="805"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0,372</w:t>
            </w:r>
          </w:p>
        </w:tc>
        <w:tc>
          <w:tcPr>
            <w:tcW w:w="805"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0,393</w:t>
            </w:r>
          </w:p>
        </w:tc>
        <w:tc>
          <w:tcPr>
            <w:tcW w:w="836"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0,414</w:t>
            </w:r>
          </w:p>
        </w:tc>
      </w:tr>
      <w:tr w:rsidR="00A45F80" w:rsidRPr="00E405C6" w:rsidTr="00C7367D">
        <w:trPr>
          <w:jc w:val="center"/>
        </w:trPr>
        <w:tc>
          <w:tcPr>
            <w:tcW w:w="1747"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textAlignment w:val="baseline"/>
              <w:rPr>
                <w:color w:val="000000" w:themeColor="text1"/>
                <w:sz w:val="20"/>
                <w:szCs w:val="20"/>
              </w:rPr>
            </w:pPr>
            <w:r w:rsidRPr="00E405C6">
              <w:rPr>
                <w:color w:val="000000" w:themeColor="text1"/>
                <w:sz w:val="20"/>
                <w:szCs w:val="20"/>
              </w:rPr>
              <w:t>600</w:t>
            </w:r>
          </w:p>
        </w:tc>
        <w:tc>
          <w:tcPr>
            <w:tcW w:w="805"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0,359</w:t>
            </w:r>
          </w:p>
        </w:tc>
        <w:tc>
          <w:tcPr>
            <w:tcW w:w="805"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0,359</w:t>
            </w:r>
          </w:p>
        </w:tc>
        <w:tc>
          <w:tcPr>
            <w:tcW w:w="805"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0,359</w:t>
            </w:r>
          </w:p>
        </w:tc>
        <w:tc>
          <w:tcPr>
            <w:tcW w:w="836" w:type="pct"/>
            <w:tcBorders>
              <w:top w:val="nil"/>
              <w:left w:val="single" w:sz="6" w:space="0" w:color="000000"/>
              <w:bottom w:val="nil"/>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0,372</w:t>
            </w:r>
          </w:p>
        </w:tc>
      </w:tr>
      <w:tr w:rsidR="007C0699" w:rsidRPr="00E405C6" w:rsidTr="00C7367D">
        <w:trPr>
          <w:jc w:val="center"/>
        </w:trPr>
        <w:tc>
          <w:tcPr>
            <w:tcW w:w="1747" w:type="pct"/>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textAlignment w:val="baseline"/>
              <w:rPr>
                <w:color w:val="000000" w:themeColor="text1"/>
                <w:sz w:val="20"/>
                <w:szCs w:val="20"/>
              </w:rPr>
            </w:pPr>
            <w:r w:rsidRPr="00E405C6">
              <w:rPr>
                <w:color w:val="000000" w:themeColor="text1"/>
                <w:sz w:val="20"/>
                <w:szCs w:val="20"/>
              </w:rPr>
              <w:t xml:space="preserve">1000 и более </w:t>
            </w:r>
          </w:p>
        </w:tc>
        <w:tc>
          <w:tcPr>
            <w:tcW w:w="805" w:type="pct"/>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0,336</w:t>
            </w:r>
          </w:p>
        </w:tc>
        <w:tc>
          <w:tcPr>
            <w:tcW w:w="805" w:type="pct"/>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0,336</w:t>
            </w:r>
          </w:p>
        </w:tc>
        <w:tc>
          <w:tcPr>
            <w:tcW w:w="805" w:type="pct"/>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0,336</w:t>
            </w:r>
          </w:p>
        </w:tc>
        <w:tc>
          <w:tcPr>
            <w:tcW w:w="836" w:type="pct"/>
            <w:tcBorders>
              <w:top w:val="nil"/>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E405C6" w:rsidRDefault="007C0699" w:rsidP="00920A41">
            <w:pPr>
              <w:spacing w:line="305" w:lineRule="atLeast"/>
              <w:ind w:left="426" w:hanging="426"/>
              <w:jc w:val="center"/>
              <w:textAlignment w:val="baseline"/>
              <w:rPr>
                <w:color w:val="000000" w:themeColor="text1"/>
                <w:sz w:val="20"/>
                <w:szCs w:val="20"/>
              </w:rPr>
            </w:pPr>
            <w:r w:rsidRPr="00E405C6">
              <w:rPr>
                <w:color w:val="000000" w:themeColor="text1"/>
                <w:sz w:val="20"/>
                <w:szCs w:val="20"/>
              </w:rPr>
              <w:t>0,336</w:t>
            </w:r>
          </w:p>
        </w:tc>
      </w:tr>
    </w:tbl>
    <w:p w:rsidR="007C0699" w:rsidRPr="00E405C6" w:rsidRDefault="007C0699" w:rsidP="007C0699">
      <w:pPr>
        <w:tabs>
          <w:tab w:val="left" w:pos="3420"/>
        </w:tabs>
        <w:ind w:left="426" w:hanging="426"/>
        <w:rPr>
          <w:color w:val="000000" w:themeColor="text1"/>
          <w:u w:val="single"/>
        </w:rPr>
      </w:pPr>
    </w:p>
    <w:p w:rsidR="007C0699" w:rsidRPr="00E405C6" w:rsidRDefault="007C0699" w:rsidP="007C0699">
      <w:pPr>
        <w:rPr>
          <w:color w:val="000000" w:themeColor="text1"/>
        </w:rPr>
      </w:pPr>
      <w:r w:rsidRPr="00E405C6">
        <w:rPr>
          <w:color w:val="000000" w:themeColor="text1"/>
        </w:rPr>
        <w:t xml:space="preserve">Примечание: </w:t>
      </w:r>
    </w:p>
    <w:p w:rsidR="007C0699" w:rsidRPr="00E405C6" w:rsidRDefault="007C0699" w:rsidP="007C0699">
      <w:pPr>
        <w:rPr>
          <w:color w:val="000000" w:themeColor="text1"/>
        </w:rPr>
      </w:pPr>
      <w:r w:rsidRPr="00E405C6">
        <w:rPr>
          <w:color w:val="000000" w:themeColor="text1"/>
        </w:rPr>
        <w:t>При промежуточных значениях отапливаемой площади здания в интервале 50-1000 м. значения должны определяться линейной интерполяцией.</w:t>
      </w:r>
    </w:p>
    <w:p w:rsidR="007C0699" w:rsidRPr="00E405C6" w:rsidRDefault="007C0699" w:rsidP="007C0699">
      <w:pPr>
        <w:tabs>
          <w:tab w:val="left" w:pos="3420"/>
        </w:tabs>
        <w:ind w:left="426" w:hanging="426"/>
        <w:rPr>
          <w:color w:val="000000" w:themeColor="text1"/>
        </w:rPr>
      </w:pPr>
    </w:p>
    <w:p w:rsidR="007C0699" w:rsidRPr="00E405C6" w:rsidRDefault="007C0699" w:rsidP="007C0699">
      <w:pPr>
        <w:rPr>
          <w:color w:val="000000" w:themeColor="text1"/>
        </w:rPr>
      </w:pPr>
      <w:r w:rsidRPr="00E405C6">
        <w:rPr>
          <w:color w:val="000000" w:themeColor="text1"/>
        </w:rPr>
        <w:t>Расчётные показатели теплоснабжения жителей городского округа, в виде нормативов потребления тепловой энергии и требований к ограждающим конструкциям зданий и сооружений, принимаются в соответствии со сводом правил СП 50.13330.2012 "Тепловая защита зданий". Актуализированная редакция СНиП 23-02-2003.</w:t>
      </w:r>
    </w:p>
    <w:p w:rsidR="007C0699" w:rsidRPr="00A45F80" w:rsidRDefault="007C0699" w:rsidP="007C0699">
      <w:pPr>
        <w:tabs>
          <w:tab w:val="left" w:pos="3420"/>
        </w:tabs>
        <w:ind w:firstLine="0"/>
        <w:rPr>
          <w:color w:val="FF0000"/>
        </w:rPr>
      </w:pPr>
    </w:p>
    <w:p w:rsidR="007C0699" w:rsidRPr="00C623C2" w:rsidRDefault="007C0699" w:rsidP="007C0699">
      <w:pPr>
        <w:pStyle w:val="4"/>
        <w:rPr>
          <w:color w:val="000000" w:themeColor="text1"/>
        </w:rPr>
      </w:pPr>
      <w:bookmarkStart w:id="41" w:name="_Toc94546281"/>
      <w:r w:rsidRPr="00C623C2">
        <w:rPr>
          <w:color w:val="000000" w:themeColor="text1"/>
        </w:rPr>
        <w:t>6.2.4. Показатели обеспечения жителей объектами водоснабжения и водоотведения</w:t>
      </w:r>
      <w:bookmarkEnd w:id="41"/>
    </w:p>
    <w:p w:rsidR="007C0699" w:rsidRPr="00C623C2" w:rsidRDefault="007C0699" w:rsidP="007C0699">
      <w:pPr>
        <w:tabs>
          <w:tab w:val="left" w:pos="426"/>
        </w:tabs>
        <w:ind w:left="426" w:hanging="426"/>
        <w:rPr>
          <w:b/>
          <w:color w:val="000000" w:themeColor="text1"/>
        </w:rPr>
      </w:pPr>
    </w:p>
    <w:p w:rsidR="007C0699" w:rsidRPr="00C623C2" w:rsidRDefault="007C0699" w:rsidP="000F0D8F">
      <w:pPr>
        <w:rPr>
          <w:color w:val="000000" w:themeColor="text1"/>
        </w:rPr>
      </w:pPr>
      <w:r w:rsidRPr="00C623C2">
        <w:rPr>
          <w:color w:val="000000" w:themeColor="text1"/>
        </w:rPr>
        <w:t>Показатели обеспечения жителей объектами водоснабжения и водоотведения принимаются в виде расчётных (удельных) средних за год суточных расходов воды (стоков) в жилых зданиях, л/сут, на 1 жителя</w:t>
      </w:r>
      <w:r w:rsidR="005603F4" w:rsidRPr="00C623C2">
        <w:rPr>
          <w:color w:val="000000" w:themeColor="text1"/>
        </w:rPr>
        <w:t>.</w:t>
      </w:r>
    </w:p>
    <w:p w:rsidR="007C0699" w:rsidRPr="00C623C2" w:rsidRDefault="007C0699" w:rsidP="007C0699">
      <w:pPr>
        <w:tabs>
          <w:tab w:val="left" w:pos="567"/>
        </w:tabs>
        <w:ind w:left="426" w:hanging="426"/>
        <w:jc w:val="right"/>
        <w:rPr>
          <w:color w:val="000000" w:themeColor="text1"/>
        </w:rPr>
      </w:pPr>
      <w:r w:rsidRPr="00C623C2">
        <w:rPr>
          <w:color w:val="000000" w:themeColor="text1"/>
        </w:rPr>
        <w:t xml:space="preserve">Таблица </w:t>
      </w:r>
      <w:r w:rsidR="00A40FCE">
        <w:rPr>
          <w:color w:val="000000" w:themeColor="text1"/>
          <w:lang w:val="en-US"/>
        </w:rPr>
        <w:t>1</w:t>
      </w:r>
      <w:r w:rsidRPr="00C623C2">
        <w:rPr>
          <w:color w:val="000000" w:themeColor="text1"/>
        </w:rPr>
        <w:t>.</w:t>
      </w:r>
      <w:r w:rsidR="000F0D8F" w:rsidRPr="00C623C2">
        <w:rPr>
          <w:color w:val="000000" w:themeColor="text1"/>
        </w:rPr>
        <w:t>22</w:t>
      </w:r>
    </w:p>
    <w:tbl>
      <w:tblPr>
        <w:tblW w:w="5000" w:type="pct"/>
        <w:jc w:val="center"/>
        <w:shd w:val="clear" w:color="auto" w:fill="FFFFFF" w:themeFill="background1"/>
        <w:tblCellMar>
          <w:left w:w="0" w:type="dxa"/>
          <w:right w:w="0" w:type="dxa"/>
        </w:tblCellMar>
        <w:tblLook w:val="04A0" w:firstRow="1" w:lastRow="0" w:firstColumn="1" w:lastColumn="0" w:noHBand="0" w:noVBand="1"/>
      </w:tblPr>
      <w:tblGrid>
        <w:gridCol w:w="5052"/>
        <w:gridCol w:w="2143"/>
        <w:gridCol w:w="2450"/>
      </w:tblGrid>
      <w:tr w:rsidR="00A45F80" w:rsidRPr="00C623C2" w:rsidTr="00C7367D">
        <w:trPr>
          <w:jc w:val="center"/>
        </w:trPr>
        <w:tc>
          <w:tcPr>
            <w:tcW w:w="2619" w:type="pct"/>
            <w:vMerge w:val="restart"/>
            <w:tcBorders>
              <w:top w:val="single" w:sz="6" w:space="0" w:color="000000"/>
              <w:left w:val="single" w:sz="6" w:space="0" w:color="000000"/>
              <w:right w:val="single" w:sz="6" w:space="0" w:color="000000"/>
            </w:tcBorders>
            <w:shd w:val="clear" w:color="auto" w:fill="FFFFFF" w:themeFill="background1"/>
            <w:tcMar>
              <w:top w:w="0" w:type="dxa"/>
              <w:left w:w="74" w:type="dxa"/>
              <w:bottom w:w="0" w:type="dxa"/>
              <w:right w:w="74" w:type="dxa"/>
            </w:tcMar>
            <w:vAlign w:val="center"/>
            <w:hideMark/>
          </w:tcPr>
          <w:p w:rsidR="007C0699" w:rsidRPr="00C623C2" w:rsidRDefault="007C0699" w:rsidP="00920A41">
            <w:pPr>
              <w:ind w:left="426" w:hanging="426"/>
              <w:jc w:val="center"/>
              <w:textAlignment w:val="baseline"/>
              <w:rPr>
                <w:b/>
                <w:color w:val="000000" w:themeColor="text1"/>
                <w:sz w:val="20"/>
                <w:szCs w:val="20"/>
              </w:rPr>
            </w:pPr>
            <w:r w:rsidRPr="00C623C2">
              <w:rPr>
                <w:b/>
                <w:color w:val="000000" w:themeColor="text1"/>
                <w:sz w:val="20"/>
                <w:szCs w:val="20"/>
              </w:rPr>
              <w:t>Жилые здания</w:t>
            </w:r>
          </w:p>
        </w:tc>
        <w:tc>
          <w:tcPr>
            <w:tcW w:w="2381" w:type="pct"/>
            <w:gridSpan w:val="2"/>
            <w:tcBorders>
              <w:top w:val="single" w:sz="6" w:space="0" w:color="000000"/>
              <w:left w:val="single" w:sz="6" w:space="0" w:color="000000"/>
              <w:bottom w:val="single" w:sz="6" w:space="0" w:color="000000"/>
              <w:right w:val="single" w:sz="4" w:space="0" w:color="auto"/>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b/>
                <w:color w:val="000000" w:themeColor="text1"/>
                <w:sz w:val="20"/>
                <w:szCs w:val="20"/>
              </w:rPr>
            </w:pPr>
            <w:r w:rsidRPr="00C623C2">
              <w:rPr>
                <w:b/>
                <w:color w:val="000000" w:themeColor="text1"/>
                <w:sz w:val="20"/>
                <w:szCs w:val="20"/>
              </w:rPr>
              <w:t>Строительно-климатический район</w:t>
            </w:r>
          </w:p>
        </w:tc>
      </w:tr>
      <w:tr w:rsidR="00A45F80" w:rsidRPr="00C623C2" w:rsidTr="00C7367D">
        <w:trPr>
          <w:jc w:val="center"/>
        </w:trPr>
        <w:tc>
          <w:tcPr>
            <w:tcW w:w="2619" w:type="pct"/>
            <w:vMerge/>
            <w:tcBorders>
              <w:left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rPr>
                <w:b/>
                <w:color w:val="000000" w:themeColor="text1"/>
                <w:sz w:val="20"/>
                <w:szCs w:val="20"/>
              </w:rPr>
            </w:pPr>
          </w:p>
        </w:tc>
        <w:tc>
          <w:tcPr>
            <w:tcW w:w="238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b/>
                <w:color w:val="000000" w:themeColor="text1"/>
                <w:sz w:val="20"/>
                <w:szCs w:val="20"/>
              </w:rPr>
            </w:pPr>
            <w:r w:rsidRPr="00C623C2">
              <w:rPr>
                <w:b/>
                <w:color w:val="000000" w:themeColor="text1"/>
                <w:sz w:val="20"/>
                <w:szCs w:val="20"/>
              </w:rPr>
              <w:t>I и II</w:t>
            </w:r>
          </w:p>
        </w:tc>
      </w:tr>
      <w:tr w:rsidR="00A45F80" w:rsidRPr="00C623C2" w:rsidTr="00C7367D">
        <w:trPr>
          <w:jc w:val="center"/>
        </w:trPr>
        <w:tc>
          <w:tcPr>
            <w:tcW w:w="2619" w:type="pct"/>
            <w:vMerge/>
            <w:tcBorders>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rPr>
                <w:b/>
                <w:color w:val="000000" w:themeColor="text1"/>
                <w:sz w:val="20"/>
                <w:szCs w:val="20"/>
              </w:rPr>
            </w:pPr>
          </w:p>
        </w:tc>
        <w:tc>
          <w:tcPr>
            <w:tcW w:w="1111"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b/>
                <w:color w:val="000000" w:themeColor="text1"/>
                <w:sz w:val="20"/>
                <w:szCs w:val="20"/>
              </w:rPr>
            </w:pPr>
            <w:r w:rsidRPr="00C623C2">
              <w:rPr>
                <w:b/>
                <w:color w:val="000000" w:themeColor="text1"/>
                <w:sz w:val="20"/>
                <w:szCs w:val="20"/>
              </w:rPr>
              <w:t>Общий расход воды</w:t>
            </w:r>
          </w:p>
        </w:tc>
        <w:tc>
          <w:tcPr>
            <w:tcW w:w="1270"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b/>
                <w:color w:val="000000" w:themeColor="text1"/>
                <w:sz w:val="20"/>
                <w:szCs w:val="20"/>
              </w:rPr>
            </w:pPr>
            <w:r w:rsidRPr="00C623C2">
              <w:rPr>
                <w:b/>
                <w:color w:val="000000" w:themeColor="text1"/>
                <w:sz w:val="20"/>
                <w:szCs w:val="20"/>
              </w:rPr>
              <w:t>В том</w:t>
            </w:r>
            <w:r w:rsidRPr="00C623C2">
              <w:rPr>
                <w:b/>
                <w:color w:val="000000" w:themeColor="text1"/>
                <w:sz w:val="20"/>
                <w:szCs w:val="20"/>
              </w:rPr>
              <w:br/>
              <w:t>числе расход горячей воды</w:t>
            </w:r>
          </w:p>
        </w:tc>
      </w:tr>
      <w:tr w:rsidR="00A45F80" w:rsidRPr="00C623C2" w:rsidTr="00C7367D">
        <w:trPr>
          <w:jc w:val="center"/>
        </w:trPr>
        <w:tc>
          <w:tcPr>
            <w:tcW w:w="2619"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textAlignment w:val="baseline"/>
              <w:rPr>
                <w:color w:val="000000" w:themeColor="text1"/>
                <w:sz w:val="20"/>
                <w:szCs w:val="20"/>
              </w:rPr>
            </w:pPr>
            <w:r w:rsidRPr="00C623C2">
              <w:rPr>
                <w:color w:val="000000" w:themeColor="text1"/>
                <w:sz w:val="20"/>
                <w:szCs w:val="20"/>
              </w:rPr>
              <w:t>С водопроводом и канализацией без ванн</w:t>
            </w:r>
          </w:p>
        </w:tc>
        <w:tc>
          <w:tcPr>
            <w:tcW w:w="1111"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color w:val="000000" w:themeColor="text1"/>
                <w:sz w:val="20"/>
                <w:szCs w:val="20"/>
              </w:rPr>
            </w:pPr>
            <w:r w:rsidRPr="00C623C2">
              <w:rPr>
                <w:color w:val="000000" w:themeColor="text1"/>
                <w:sz w:val="20"/>
                <w:szCs w:val="20"/>
              </w:rPr>
              <w:t>100</w:t>
            </w:r>
          </w:p>
        </w:tc>
        <w:tc>
          <w:tcPr>
            <w:tcW w:w="1270"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color w:val="000000" w:themeColor="text1"/>
                <w:sz w:val="20"/>
                <w:szCs w:val="20"/>
              </w:rPr>
            </w:pPr>
            <w:r w:rsidRPr="00C623C2">
              <w:rPr>
                <w:color w:val="000000" w:themeColor="text1"/>
                <w:sz w:val="20"/>
                <w:szCs w:val="20"/>
              </w:rPr>
              <w:t>40</w:t>
            </w:r>
          </w:p>
        </w:tc>
      </w:tr>
      <w:tr w:rsidR="00A45F80" w:rsidRPr="00C623C2" w:rsidTr="00C7367D">
        <w:trPr>
          <w:jc w:val="center"/>
        </w:trPr>
        <w:tc>
          <w:tcPr>
            <w:tcW w:w="2619"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textAlignment w:val="baseline"/>
              <w:rPr>
                <w:color w:val="000000" w:themeColor="text1"/>
                <w:sz w:val="20"/>
                <w:szCs w:val="20"/>
              </w:rPr>
            </w:pPr>
            <w:r w:rsidRPr="00C623C2">
              <w:rPr>
                <w:color w:val="000000" w:themeColor="text1"/>
                <w:sz w:val="20"/>
                <w:szCs w:val="20"/>
              </w:rPr>
              <w:t>То же, с газоснабжением</w:t>
            </w:r>
          </w:p>
        </w:tc>
        <w:tc>
          <w:tcPr>
            <w:tcW w:w="1111"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color w:val="000000" w:themeColor="text1"/>
                <w:sz w:val="20"/>
                <w:szCs w:val="20"/>
              </w:rPr>
            </w:pPr>
            <w:r w:rsidRPr="00C623C2">
              <w:rPr>
                <w:color w:val="000000" w:themeColor="text1"/>
                <w:sz w:val="20"/>
                <w:szCs w:val="20"/>
              </w:rPr>
              <w:t>120</w:t>
            </w:r>
          </w:p>
        </w:tc>
        <w:tc>
          <w:tcPr>
            <w:tcW w:w="1270"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color w:val="000000" w:themeColor="text1"/>
                <w:sz w:val="20"/>
                <w:szCs w:val="20"/>
              </w:rPr>
            </w:pPr>
            <w:r w:rsidRPr="00C623C2">
              <w:rPr>
                <w:color w:val="000000" w:themeColor="text1"/>
                <w:sz w:val="20"/>
                <w:szCs w:val="20"/>
              </w:rPr>
              <w:t>48</w:t>
            </w:r>
          </w:p>
        </w:tc>
      </w:tr>
      <w:tr w:rsidR="00A45F80" w:rsidRPr="00C623C2" w:rsidTr="00C7367D">
        <w:trPr>
          <w:jc w:val="center"/>
        </w:trPr>
        <w:tc>
          <w:tcPr>
            <w:tcW w:w="2619"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textAlignment w:val="baseline"/>
              <w:rPr>
                <w:color w:val="000000" w:themeColor="text1"/>
                <w:sz w:val="20"/>
                <w:szCs w:val="20"/>
              </w:rPr>
            </w:pPr>
            <w:r w:rsidRPr="00C623C2">
              <w:rPr>
                <w:color w:val="000000" w:themeColor="text1"/>
                <w:sz w:val="20"/>
                <w:szCs w:val="20"/>
              </w:rPr>
              <w:t>С водопроводом, канализацией и ваннами с водонагревателями, работающими на твёрдом топливе</w:t>
            </w:r>
          </w:p>
        </w:tc>
        <w:tc>
          <w:tcPr>
            <w:tcW w:w="1111"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color w:val="000000" w:themeColor="text1"/>
                <w:sz w:val="20"/>
                <w:szCs w:val="20"/>
              </w:rPr>
            </w:pPr>
            <w:r w:rsidRPr="00C623C2">
              <w:rPr>
                <w:color w:val="000000" w:themeColor="text1"/>
                <w:sz w:val="20"/>
                <w:szCs w:val="20"/>
              </w:rPr>
              <w:t>150</w:t>
            </w:r>
          </w:p>
        </w:tc>
        <w:tc>
          <w:tcPr>
            <w:tcW w:w="1270"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color w:val="000000" w:themeColor="text1"/>
                <w:sz w:val="20"/>
                <w:szCs w:val="20"/>
              </w:rPr>
            </w:pPr>
            <w:r w:rsidRPr="00C623C2">
              <w:rPr>
                <w:color w:val="000000" w:themeColor="text1"/>
                <w:sz w:val="20"/>
                <w:szCs w:val="20"/>
              </w:rPr>
              <w:t>60</w:t>
            </w:r>
          </w:p>
        </w:tc>
      </w:tr>
      <w:tr w:rsidR="00A45F80" w:rsidRPr="00C623C2" w:rsidTr="00C7367D">
        <w:trPr>
          <w:jc w:val="center"/>
        </w:trPr>
        <w:tc>
          <w:tcPr>
            <w:tcW w:w="2619"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textAlignment w:val="baseline"/>
              <w:rPr>
                <w:color w:val="000000" w:themeColor="text1"/>
                <w:sz w:val="20"/>
                <w:szCs w:val="20"/>
              </w:rPr>
            </w:pPr>
            <w:r w:rsidRPr="00C623C2">
              <w:rPr>
                <w:color w:val="000000" w:themeColor="text1"/>
                <w:sz w:val="20"/>
                <w:szCs w:val="20"/>
              </w:rPr>
              <w:t>То же, с газовыми водонагревателями</w:t>
            </w:r>
          </w:p>
        </w:tc>
        <w:tc>
          <w:tcPr>
            <w:tcW w:w="1111"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color w:val="000000" w:themeColor="text1"/>
                <w:sz w:val="20"/>
                <w:szCs w:val="20"/>
              </w:rPr>
            </w:pPr>
            <w:r w:rsidRPr="00C623C2">
              <w:rPr>
                <w:color w:val="000000" w:themeColor="text1"/>
                <w:sz w:val="20"/>
                <w:szCs w:val="20"/>
              </w:rPr>
              <w:t>210</w:t>
            </w:r>
          </w:p>
        </w:tc>
        <w:tc>
          <w:tcPr>
            <w:tcW w:w="1270"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color w:val="000000" w:themeColor="text1"/>
                <w:sz w:val="20"/>
                <w:szCs w:val="20"/>
              </w:rPr>
            </w:pPr>
            <w:r w:rsidRPr="00C623C2">
              <w:rPr>
                <w:color w:val="000000" w:themeColor="text1"/>
                <w:sz w:val="20"/>
                <w:szCs w:val="20"/>
              </w:rPr>
              <w:t>85</w:t>
            </w:r>
          </w:p>
        </w:tc>
      </w:tr>
      <w:tr w:rsidR="00A45F80" w:rsidRPr="00C623C2" w:rsidTr="00C7367D">
        <w:trPr>
          <w:jc w:val="center"/>
        </w:trPr>
        <w:tc>
          <w:tcPr>
            <w:tcW w:w="2619"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textAlignment w:val="baseline"/>
              <w:rPr>
                <w:color w:val="000000" w:themeColor="text1"/>
                <w:sz w:val="20"/>
                <w:szCs w:val="20"/>
              </w:rPr>
            </w:pPr>
            <w:r w:rsidRPr="00C623C2">
              <w:rPr>
                <w:color w:val="000000" w:themeColor="text1"/>
                <w:sz w:val="20"/>
                <w:szCs w:val="20"/>
              </w:rPr>
              <w:t>С централизованным горячим водоснабжением и сидячими ваннами</w:t>
            </w:r>
          </w:p>
        </w:tc>
        <w:tc>
          <w:tcPr>
            <w:tcW w:w="1111"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color w:val="000000" w:themeColor="text1"/>
                <w:sz w:val="20"/>
                <w:szCs w:val="20"/>
              </w:rPr>
            </w:pPr>
            <w:r w:rsidRPr="00C623C2">
              <w:rPr>
                <w:color w:val="000000" w:themeColor="text1"/>
                <w:sz w:val="20"/>
                <w:szCs w:val="20"/>
              </w:rPr>
              <w:t>230</w:t>
            </w:r>
          </w:p>
        </w:tc>
        <w:tc>
          <w:tcPr>
            <w:tcW w:w="1270"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color w:val="000000" w:themeColor="text1"/>
                <w:sz w:val="20"/>
                <w:szCs w:val="20"/>
              </w:rPr>
            </w:pPr>
            <w:r w:rsidRPr="00C623C2">
              <w:rPr>
                <w:color w:val="000000" w:themeColor="text1"/>
                <w:sz w:val="20"/>
                <w:szCs w:val="20"/>
              </w:rPr>
              <w:t>95</w:t>
            </w:r>
          </w:p>
        </w:tc>
      </w:tr>
      <w:tr w:rsidR="007C0699" w:rsidRPr="00C623C2" w:rsidTr="00C7367D">
        <w:trPr>
          <w:jc w:val="center"/>
        </w:trPr>
        <w:tc>
          <w:tcPr>
            <w:tcW w:w="2619"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textAlignment w:val="baseline"/>
              <w:rPr>
                <w:color w:val="000000" w:themeColor="text1"/>
                <w:sz w:val="20"/>
                <w:szCs w:val="20"/>
              </w:rPr>
            </w:pPr>
            <w:r w:rsidRPr="00C623C2">
              <w:rPr>
                <w:color w:val="000000" w:themeColor="text1"/>
                <w:sz w:val="20"/>
                <w:szCs w:val="20"/>
              </w:rPr>
              <w:t>То же, с ваннами длиной более  1500-1700 мм</w:t>
            </w:r>
          </w:p>
        </w:tc>
        <w:tc>
          <w:tcPr>
            <w:tcW w:w="1111"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color w:val="000000" w:themeColor="text1"/>
                <w:sz w:val="20"/>
                <w:szCs w:val="20"/>
              </w:rPr>
            </w:pPr>
            <w:r w:rsidRPr="00C623C2">
              <w:rPr>
                <w:color w:val="000000" w:themeColor="text1"/>
                <w:sz w:val="20"/>
                <w:szCs w:val="20"/>
              </w:rPr>
              <w:t>250</w:t>
            </w:r>
          </w:p>
        </w:tc>
        <w:tc>
          <w:tcPr>
            <w:tcW w:w="1270"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74" w:type="dxa"/>
              <w:bottom w:w="0" w:type="dxa"/>
              <w:right w:w="74" w:type="dxa"/>
            </w:tcMar>
            <w:hideMark/>
          </w:tcPr>
          <w:p w:rsidR="007C0699" w:rsidRPr="00C623C2" w:rsidRDefault="007C0699" w:rsidP="00920A41">
            <w:pPr>
              <w:ind w:left="426" w:hanging="426"/>
              <w:jc w:val="center"/>
              <w:textAlignment w:val="baseline"/>
              <w:rPr>
                <w:color w:val="000000" w:themeColor="text1"/>
                <w:sz w:val="20"/>
                <w:szCs w:val="20"/>
              </w:rPr>
            </w:pPr>
            <w:r w:rsidRPr="00C623C2">
              <w:rPr>
                <w:color w:val="000000" w:themeColor="text1"/>
                <w:sz w:val="20"/>
                <w:szCs w:val="20"/>
              </w:rPr>
              <w:t>100</w:t>
            </w:r>
          </w:p>
        </w:tc>
      </w:tr>
    </w:tbl>
    <w:p w:rsidR="007C0699" w:rsidRPr="00C623C2" w:rsidRDefault="007C0699" w:rsidP="007C0699">
      <w:pPr>
        <w:ind w:left="426" w:hanging="426"/>
        <w:rPr>
          <w:rFonts w:eastAsiaTheme="minorEastAsia"/>
          <w:color w:val="000000" w:themeColor="text1"/>
        </w:rPr>
      </w:pPr>
    </w:p>
    <w:p w:rsidR="007C0699" w:rsidRPr="00C623C2" w:rsidRDefault="007C0699" w:rsidP="007C0699">
      <w:pPr>
        <w:rPr>
          <w:rFonts w:eastAsiaTheme="minorEastAsia"/>
          <w:color w:val="000000" w:themeColor="text1"/>
        </w:rPr>
      </w:pPr>
      <w:r w:rsidRPr="00C623C2">
        <w:rPr>
          <w:rFonts w:eastAsiaTheme="minorEastAsia"/>
          <w:color w:val="000000" w:themeColor="text1"/>
        </w:rPr>
        <w:t>Примечания:</w:t>
      </w:r>
    </w:p>
    <w:p w:rsidR="007C0699" w:rsidRPr="00C623C2" w:rsidRDefault="007C0699" w:rsidP="007C0699">
      <w:pPr>
        <w:rPr>
          <w:rFonts w:cs="Times New Roman"/>
          <w:color w:val="000000" w:themeColor="text1"/>
        </w:rPr>
      </w:pPr>
      <w:r w:rsidRPr="00C623C2">
        <w:rPr>
          <w:rFonts w:cs="Times New Roman"/>
          <w:color w:val="000000" w:themeColor="text1"/>
        </w:rPr>
        <w:t>Расход воды на полив территорий, прилегающих к жилым домам, должен учитываться дополнительно.</w:t>
      </w:r>
    </w:p>
    <w:p w:rsidR="007C0699" w:rsidRPr="00C623C2" w:rsidRDefault="007C0699" w:rsidP="007C0699">
      <w:pPr>
        <w:rPr>
          <w:rFonts w:cs="Times New Roman"/>
          <w:color w:val="000000" w:themeColor="text1"/>
        </w:rPr>
      </w:pPr>
      <w:r w:rsidRPr="00C623C2">
        <w:rPr>
          <w:rFonts w:cs="Times New Roman"/>
          <w:color w:val="000000" w:themeColor="text1"/>
        </w:rPr>
        <w:t>Использование приведенных значений расходов воды для коммерческих расчётов за воду не допускается.</w:t>
      </w:r>
    </w:p>
    <w:p w:rsidR="00EE5A8C" w:rsidRPr="00C623C2" w:rsidRDefault="00EE5A8C" w:rsidP="00AD7352">
      <w:pPr>
        <w:ind w:left="426" w:hanging="426"/>
        <w:rPr>
          <w:color w:val="000000" w:themeColor="text1"/>
        </w:rPr>
      </w:pPr>
    </w:p>
    <w:p w:rsidR="00EE5A8C" w:rsidRPr="0078396D" w:rsidRDefault="00574F66" w:rsidP="00FB22B4">
      <w:pPr>
        <w:pStyle w:val="3"/>
        <w:ind w:left="426" w:firstLine="0"/>
      </w:pPr>
      <w:bookmarkStart w:id="42" w:name="_Toc505162618"/>
      <w:bookmarkStart w:id="43" w:name="_Toc94546282"/>
      <w:r w:rsidRPr="0078396D">
        <w:t xml:space="preserve">6.3. </w:t>
      </w:r>
      <w:r w:rsidR="00AD7352" w:rsidRPr="0078396D">
        <w:t>Особенности размещения объектов местного значения</w:t>
      </w:r>
      <w:r w:rsidR="003558F7" w:rsidRPr="0078396D">
        <w:t xml:space="preserve"> инженерной инфраструктуры</w:t>
      </w:r>
      <w:bookmarkEnd w:id="42"/>
      <w:bookmarkEnd w:id="43"/>
    </w:p>
    <w:p w:rsidR="006C0AFC" w:rsidRPr="0078396D" w:rsidRDefault="006C0AFC" w:rsidP="006C0AFC">
      <w:pPr>
        <w:widowControl w:val="0"/>
        <w:autoSpaceDE w:val="0"/>
        <w:autoSpaceDN w:val="0"/>
        <w:adjustRightInd w:val="0"/>
        <w:ind w:firstLine="540"/>
        <w:rPr>
          <w:color w:val="000000" w:themeColor="text1"/>
        </w:rPr>
      </w:pPr>
    </w:p>
    <w:p w:rsidR="006C0AFC" w:rsidRPr="0078396D" w:rsidRDefault="006C0AFC" w:rsidP="006C0AFC">
      <w:pPr>
        <w:widowControl w:val="0"/>
        <w:autoSpaceDE w:val="0"/>
        <w:autoSpaceDN w:val="0"/>
        <w:adjustRightInd w:val="0"/>
        <w:ind w:firstLine="540"/>
        <w:rPr>
          <w:color w:val="000000" w:themeColor="text1"/>
        </w:rPr>
      </w:pPr>
      <w:r w:rsidRPr="0078396D">
        <w:rPr>
          <w:color w:val="000000" w:themeColor="text1"/>
        </w:rPr>
        <w:t>Расстояния по горизонтали (в свету) от ближайших подземных инженерных сетей до зданий и сооружений следует принимать по таблице. Минимальные расстояния от подземных (наземных с обвалованием) газопроводов до зданий и сооружений следует принимать в соответствии с СП 62.13330.2011</w:t>
      </w:r>
    </w:p>
    <w:p w:rsidR="006C0AFC" w:rsidRPr="0078396D" w:rsidRDefault="006C0AFC" w:rsidP="006C0AFC">
      <w:pPr>
        <w:widowControl w:val="0"/>
        <w:autoSpaceDE w:val="0"/>
        <w:autoSpaceDN w:val="0"/>
        <w:adjustRightInd w:val="0"/>
        <w:ind w:firstLine="540"/>
        <w:jc w:val="right"/>
        <w:rPr>
          <w:color w:val="000000" w:themeColor="text1"/>
        </w:rPr>
      </w:pPr>
      <w:r w:rsidRPr="0078396D">
        <w:rPr>
          <w:color w:val="000000" w:themeColor="text1"/>
        </w:rPr>
        <w:t xml:space="preserve">Таблица </w:t>
      </w:r>
      <w:r w:rsidR="00A40FCE">
        <w:rPr>
          <w:color w:val="000000" w:themeColor="text1"/>
          <w:lang w:val="en-US"/>
        </w:rPr>
        <w:t>1</w:t>
      </w:r>
      <w:r w:rsidRPr="0078396D">
        <w:rPr>
          <w:color w:val="000000" w:themeColor="text1"/>
        </w:rPr>
        <w:t>.23</w:t>
      </w:r>
    </w:p>
    <w:tbl>
      <w:tblPr>
        <w:tblStyle w:val="a4"/>
        <w:tblW w:w="0" w:type="auto"/>
        <w:tblLayout w:type="fixed"/>
        <w:tblLook w:val="04A0" w:firstRow="1" w:lastRow="0" w:firstColumn="1" w:lastColumn="0" w:noHBand="0" w:noVBand="1"/>
      </w:tblPr>
      <w:tblGrid>
        <w:gridCol w:w="1717"/>
        <w:gridCol w:w="1075"/>
        <w:gridCol w:w="1093"/>
        <w:gridCol w:w="851"/>
        <w:gridCol w:w="851"/>
        <w:gridCol w:w="1054"/>
        <w:gridCol w:w="860"/>
        <w:gridCol w:w="1103"/>
        <w:gridCol w:w="435"/>
        <w:gridCol w:w="574"/>
      </w:tblGrid>
      <w:tr w:rsidR="00A45F80" w:rsidRPr="00C7367D" w:rsidTr="00BE7DB0">
        <w:tc>
          <w:tcPr>
            <w:tcW w:w="1717" w:type="dxa"/>
            <w:vMerge w:val="restart"/>
          </w:tcPr>
          <w:p w:rsidR="00BE7DB0" w:rsidRPr="00C7367D" w:rsidRDefault="00BE7DB0" w:rsidP="006C0AFC">
            <w:pPr>
              <w:ind w:firstLine="0"/>
              <w:jc w:val="center"/>
              <w:rPr>
                <w:color w:val="000000" w:themeColor="text1"/>
                <w:sz w:val="20"/>
              </w:rPr>
            </w:pPr>
          </w:p>
          <w:p w:rsidR="00BE7DB0" w:rsidRPr="00C7367D" w:rsidRDefault="00BE7DB0" w:rsidP="006C0AFC">
            <w:pPr>
              <w:ind w:firstLine="0"/>
              <w:jc w:val="center"/>
              <w:rPr>
                <w:color w:val="000000" w:themeColor="text1"/>
                <w:sz w:val="20"/>
              </w:rPr>
            </w:pPr>
          </w:p>
          <w:p w:rsidR="00BE7DB0" w:rsidRPr="00C7367D" w:rsidRDefault="00BE7DB0" w:rsidP="006C0AFC">
            <w:pPr>
              <w:ind w:firstLine="0"/>
              <w:jc w:val="center"/>
              <w:rPr>
                <w:color w:val="000000" w:themeColor="text1"/>
                <w:sz w:val="20"/>
              </w:rPr>
            </w:pPr>
          </w:p>
          <w:p w:rsidR="00BE7DB0" w:rsidRPr="00C7367D" w:rsidRDefault="00BE7DB0" w:rsidP="006C0AFC">
            <w:pPr>
              <w:ind w:firstLine="0"/>
              <w:jc w:val="center"/>
              <w:rPr>
                <w:color w:val="000000" w:themeColor="text1"/>
                <w:sz w:val="20"/>
              </w:rPr>
            </w:pPr>
          </w:p>
          <w:p w:rsidR="00BE7DB0" w:rsidRPr="00C7367D" w:rsidRDefault="00BE7DB0" w:rsidP="006C0AFC">
            <w:pPr>
              <w:ind w:firstLine="0"/>
              <w:jc w:val="center"/>
              <w:rPr>
                <w:color w:val="000000" w:themeColor="text1"/>
                <w:sz w:val="20"/>
              </w:rPr>
            </w:pPr>
          </w:p>
          <w:p w:rsidR="006C0AFC" w:rsidRPr="00C7367D" w:rsidRDefault="006C0AFC" w:rsidP="006C0AFC">
            <w:pPr>
              <w:ind w:firstLine="0"/>
              <w:jc w:val="center"/>
              <w:rPr>
                <w:color w:val="000000" w:themeColor="text1"/>
                <w:sz w:val="20"/>
              </w:rPr>
            </w:pPr>
            <w:r w:rsidRPr="00C7367D">
              <w:rPr>
                <w:color w:val="000000" w:themeColor="text1"/>
                <w:sz w:val="20"/>
              </w:rPr>
              <w:t>Инженерные сети</w:t>
            </w:r>
          </w:p>
        </w:tc>
        <w:tc>
          <w:tcPr>
            <w:tcW w:w="7896" w:type="dxa"/>
            <w:gridSpan w:val="9"/>
          </w:tcPr>
          <w:p w:rsidR="006C0AFC" w:rsidRPr="00C7367D" w:rsidRDefault="006C0AFC" w:rsidP="006C0AFC">
            <w:pPr>
              <w:ind w:firstLine="0"/>
              <w:jc w:val="center"/>
              <w:rPr>
                <w:color w:val="000000" w:themeColor="text1"/>
                <w:sz w:val="20"/>
              </w:rPr>
            </w:pPr>
            <w:r w:rsidRPr="00C7367D">
              <w:rPr>
                <w:color w:val="000000" w:themeColor="text1"/>
                <w:sz w:val="20"/>
              </w:rPr>
              <w:t>Расстояние, м, по горизонтали (в свету) от подземных сетей до</w:t>
            </w:r>
          </w:p>
        </w:tc>
      </w:tr>
      <w:tr w:rsidR="00A45F80" w:rsidRPr="00C7367D" w:rsidTr="00BE7DB0">
        <w:tc>
          <w:tcPr>
            <w:tcW w:w="1717" w:type="dxa"/>
            <w:vMerge/>
          </w:tcPr>
          <w:p w:rsidR="006C0AFC" w:rsidRPr="00C7367D" w:rsidRDefault="006C0AFC" w:rsidP="006C0AFC">
            <w:pPr>
              <w:ind w:firstLine="0"/>
              <w:jc w:val="center"/>
              <w:rPr>
                <w:color w:val="000000" w:themeColor="text1"/>
                <w:sz w:val="20"/>
              </w:rPr>
            </w:pPr>
          </w:p>
        </w:tc>
        <w:tc>
          <w:tcPr>
            <w:tcW w:w="1075" w:type="dxa"/>
            <w:vMerge w:val="restart"/>
          </w:tcPr>
          <w:p w:rsidR="006C0AFC" w:rsidRPr="00C7367D" w:rsidRDefault="006C0AFC" w:rsidP="006C0AFC">
            <w:pPr>
              <w:ind w:firstLine="0"/>
              <w:jc w:val="center"/>
              <w:rPr>
                <w:color w:val="000000" w:themeColor="text1"/>
                <w:sz w:val="20"/>
              </w:rPr>
            </w:pPr>
            <w:r w:rsidRPr="00C7367D">
              <w:rPr>
                <w:color w:val="000000" w:themeColor="text1"/>
                <w:sz w:val="20"/>
              </w:rPr>
              <w:t>фундаментов зданий и сооружений</w:t>
            </w:r>
          </w:p>
        </w:tc>
        <w:tc>
          <w:tcPr>
            <w:tcW w:w="1093" w:type="dxa"/>
            <w:vMerge w:val="restart"/>
          </w:tcPr>
          <w:p w:rsidR="006C0AFC" w:rsidRPr="00C7367D" w:rsidRDefault="006C0AFC" w:rsidP="006C0AFC">
            <w:pPr>
              <w:ind w:firstLine="0"/>
              <w:jc w:val="center"/>
              <w:rPr>
                <w:color w:val="000000" w:themeColor="text1"/>
                <w:sz w:val="20"/>
              </w:rPr>
            </w:pPr>
            <w:r w:rsidRPr="00C7367D">
              <w:rPr>
                <w:color w:val="000000" w:themeColor="text1"/>
                <w:sz w:val="20"/>
              </w:rPr>
              <w:t>фундаментов ограждений предприятий, эстакад, опор контактной сети и связи, железных дорог</w:t>
            </w:r>
          </w:p>
        </w:tc>
        <w:tc>
          <w:tcPr>
            <w:tcW w:w="1702" w:type="dxa"/>
            <w:gridSpan w:val="2"/>
          </w:tcPr>
          <w:p w:rsidR="006C0AFC" w:rsidRPr="00C7367D" w:rsidRDefault="006C0AFC" w:rsidP="006C0AFC">
            <w:pPr>
              <w:ind w:firstLine="0"/>
              <w:jc w:val="center"/>
              <w:rPr>
                <w:color w:val="000000" w:themeColor="text1"/>
                <w:sz w:val="20"/>
              </w:rPr>
            </w:pPr>
            <w:r w:rsidRPr="00C7367D">
              <w:rPr>
                <w:color w:val="000000" w:themeColor="text1"/>
                <w:sz w:val="20"/>
              </w:rPr>
              <w:t>оси крайнего пути</w:t>
            </w:r>
          </w:p>
        </w:tc>
        <w:tc>
          <w:tcPr>
            <w:tcW w:w="1054" w:type="dxa"/>
            <w:vMerge w:val="restart"/>
          </w:tcPr>
          <w:p w:rsidR="006C0AFC" w:rsidRPr="00C7367D" w:rsidRDefault="006C0AFC" w:rsidP="006C0AFC">
            <w:pPr>
              <w:ind w:firstLine="0"/>
              <w:jc w:val="center"/>
              <w:rPr>
                <w:color w:val="000000" w:themeColor="text1"/>
                <w:sz w:val="20"/>
              </w:rPr>
            </w:pPr>
            <w:r w:rsidRPr="00C7367D">
              <w:rPr>
                <w:color w:val="000000" w:themeColor="text1"/>
                <w:sz w:val="20"/>
              </w:rPr>
              <w:t>бортового камня улицы, дороги (кромки проезжей части, укрепленной полосы обочины)</w:t>
            </w:r>
          </w:p>
        </w:tc>
        <w:tc>
          <w:tcPr>
            <w:tcW w:w="860" w:type="dxa"/>
            <w:vMerge w:val="restart"/>
          </w:tcPr>
          <w:p w:rsidR="006C0AFC" w:rsidRPr="00C7367D" w:rsidRDefault="006C0AFC" w:rsidP="006C0AFC">
            <w:pPr>
              <w:ind w:firstLine="0"/>
              <w:jc w:val="center"/>
              <w:rPr>
                <w:color w:val="000000" w:themeColor="text1"/>
                <w:sz w:val="20"/>
              </w:rPr>
            </w:pPr>
            <w:r w:rsidRPr="00C7367D">
              <w:rPr>
                <w:color w:val="000000" w:themeColor="text1"/>
                <w:sz w:val="20"/>
              </w:rPr>
              <w:t>наружной бровки кювета или подошвы насыпи дороги</w:t>
            </w:r>
          </w:p>
        </w:tc>
        <w:tc>
          <w:tcPr>
            <w:tcW w:w="2112" w:type="dxa"/>
            <w:gridSpan w:val="3"/>
          </w:tcPr>
          <w:p w:rsidR="006C0AFC" w:rsidRPr="00C7367D" w:rsidRDefault="006C0AFC" w:rsidP="006C0AFC">
            <w:pPr>
              <w:ind w:firstLine="0"/>
              <w:jc w:val="center"/>
              <w:rPr>
                <w:color w:val="000000" w:themeColor="text1"/>
                <w:sz w:val="20"/>
              </w:rPr>
            </w:pPr>
            <w:r w:rsidRPr="00C7367D">
              <w:rPr>
                <w:color w:val="000000" w:themeColor="text1"/>
                <w:sz w:val="20"/>
              </w:rPr>
              <w:t>фундаментов опор ВЛ напряжением</w:t>
            </w:r>
          </w:p>
        </w:tc>
      </w:tr>
      <w:tr w:rsidR="00A45F80" w:rsidRPr="00C7367D" w:rsidTr="00BE7DB0">
        <w:trPr>
          <w:cantSplit/>
          <w:trHeight w:val="1134"/>
        </w:trPr>
        <w:tc>
          <w:tcPr>
            <w:tcW w:w="1717" w:type="dxa"/>
            <w:vMerge/>
          </w:tcPr>
          <w:p w:rsidR="006C0AFC" w:rsidRPr="00C7367D" w:rsidRDefault="006C0AFC" w:rsidP="006C0AFC">
            <w:pPr>
              <w:ind w:firstLine="0"/>
              <w:jc w:val="center"/>
              <w:rPr>
                <w:color w:val="000000" w:themeColor="text1"/>
                <w:sz w:val="20"/>
              </w:rPr>
            </w:pPr>
          </w:p>
        </w:tc>
        <w:tc>
          <w:tcPr>
            <w:tcW w:w="1075" w:type="dxa"/>
            <w:vMerge/>
          </w:tcPr>
          <w:p w:rsidR="006C0AFC" w:rsidRPr="00C7367D" w:rsidRDefault="006C0AFC" w:rsidP="006C0AFC">
            <w:pPr>
              <w:ind w:firstLine="0"/>
              <w:jc w:val="center"/>
              <w:rPr>
                <w:color w:val="000000" w:themeColor="text1"/>
                <w:sz w:val="20"/>
              </w:rPr>
            </w:pPr>
          </w:p>
        </w:tc>
        <w:tc>
          <w:tcPr>
            <w:tcW w:w="1093" w:type="dxa"/>
            <w:vMerge/>
          </w:tcPr>
          <w:p w:rsidR="006C0AFC" w:rsidRPr="00C7367D" w:rsidRDefault="006C0AFC" w:rsidP="006C0AFC">
            <w:pPr>
              <w:ind w:firstLine="0"/>
              <w:jc w:val="center"/>
              <w:rPr>
                <w:color w:val="000000" w:themeColor="text1"/>
                <w:sz w:val="20"/>
              </w:rPr>
            </w:pPr>
          </w:p>
        </w:tc>
        <w:tc>
          <w:tcPr>
            <w:tcW w:w="851" w:type="dxa"/>
            <w:textDirection w:val="btLr"/>
          </w:tcPr>
          <w:p w:rsidR="006C0AFC" w:rsidRPr="00C7367D" w:rsidRDefault="006C0AFC" w:rsidP="006C0AFC">
            <w:pPr>
              <w:ind w:left="113" w:right="113" w:firstLine="0"/>
              <w:jc w:val="center"/>
              <w:rPr>
                <w:color w:val="000000" w:themeColor="text1"/>
                <w:sz w:val="20"/>
              </w:rPr>
            </w:pPr>
            <w:r w:rsidRPr="00C7367D">
              <w:rPr>
                <w:color w:val="000000" w:themeColor="text1"/>
                <w:sz w:val="20"/>
              </w:rPr>
              <w:t>железных дорог колеи 1520 мм, но не менее глубины траншеи до подошвы насыпи и бровки выемки</w:t>
            </w:r>
          </w:p>
        </w:tc>
        <w:tc>
          <w:tcPr>
            <w:tcW w:w="851" w:type="dxa"/>
            <w:textDirection w:val="btLr"/>
          </w:tcPr>
          <w:p w:rsidR="006C0AFC" w:rsidRPr="00C7367D" w:rsidRDefault="006C0AFC" w:rsidP="006C0AFC">
            <w:pPr>
              <w:ind w:left="113" w:right="113" w:firstLine="0"/>
              <w:jc w:val="center"/>
              <w:rPr>
                <w:color w:val="000000" w:themeColor="text1"/>
                <w:sz w:val="20"/>
              </w:rPr>
            </w:pPr>
            <w:r w:rsidRPr="00C7367D">
              <w:rPr>
                <w:color w:val="000000" w:themeColor="text1"/>
                <w:sz w:val="20"/>
              </w:rPr>
              <w:t>железных дорог колеи 750 мм и трамвая</w:t>
            </w:r>
          </w:p>
        </w:tc>
        <w:tc>
          <w:tcPr>
            <w:tcW w:w="1054" w:type="dxa"/>
            <w:vMerge/>
          </w:tcPr>
          <w:p w:rsidR="006C0AFC" w:rsidRPr="00C7367D" w:rsidRDefault="006C0AFC" w:rsidP="006C0AFC">
            <w:pPr>
              <w:ind w:firstLine="0"/>
              <w:jc w:val="center"/>
              <w:rPr>
                <w:color w:val="000000" w:themeColor="text1"/>
                <w:sz w:val="20"/>
              </w:rPr>
            </w:pPr>
          </w:p>
        </w:tc>
        <w:tc>
          <w:tcPr>
            <w:tcW w:w="860" w:type="dxa"/>
            <w:vMerge/>
          </w:tcPr>
          <w:p w:rsidR="006C0AFC" w:rsidRPr="00C7367D" w:rsidRDefault="006C0AFC" w:rsidP="006C0AFC">
            <w:pPr>
              <w:ind w:firstLine="0"/>
              <w:jc w:val="center"/>
              <w:rPr>
                <w:color w:val="000000" w:themeColor="text1"/>
                <w:sz w:val="20"/>
              </w:rPr>
            </w:pPr>
          </w:p>
        </w:tc>
        <w:tc>
          <w:tcPr>
            <w:tcW w:w="1103" w:type="dxa"/>
          </w:tcPr>
          <w:p w:rsidR="006C0AFC" w:rsidRPr="00C7367D" w:rsidRDefault="006C0AFC" w:rsidP="006C0AFC">
            <w:pPr>
              <w:ind w:firstLine="0"/>
              <w:jc w:val="center"/>
              <w:rPr>
                <w:color w:val="000000" w:themeColor="text1"/>
                <w:sz w:val="20"/>
              </w:rPr>
            </w:pPr>
            <w:r w:rsidRPr="00C7367D">
              <w:rPr>
                <w:color w:val="000000" w:themeColor="text1"/>
                <w:sz w:val="20"/>
              </w:rPr>
              <w:t>до 1 кВ наружного освещения, контактной сети трамваев и троллейбусов</w:t>
            </w:r>
          </w:p>
        </w:tc>
        <w:tc>
          <w:tcPr>
            <w:tcW w:w="435" w:type="dxa"/>
            <w:textDirection w:val="btLr"/>
          </w:tcPr>
          <w:p w:rsidR="006C0AFC" w:rsidRPr="00C7367D" w:rsidRDefault="006C0AFC" w:rsidP="006C0AFC">
            <w:pPr>
              <w:ind w:left="113" w:right="113" w:firstLine="0"/>
              <w:jc w:val="center"/>
              <w:rPr>
                <w:color w:val="000000" w:themeColor="text1"/>
              </w:rPr>
            </w:pPr>
            <w:r w:rsidRPr="00C7367D">
              <w:rPr>
                <w:color w:val="000000" w:themeColor="text1"/>
              </w:rPr>
              <w:t>св. 1 до 35 кВ</w:t>
            </w:r>
          </w:p>
        </w:tc>
        <w:tc>
          <w:tcPr>
            <w:tcW w:w="574" w:type="dxa"/>
            <w:textDirection w:val="btLr"/>
          </w:tcPr>
          <w:p w:rsidR="006C0AFC" w:rsidRPr="00C7367D" w:rsidRDefault="006C0AFC" w:rsidP="006C0AFC">
            <w:pPr>
              <w:ind w:left="113" w:right="113" w:firstLine="0"/>
              <w:jc w:val="center"/>
              <w:rPr>
                <w:color w:val="000000" w:themeColor="text1"/>
              </w:rPr>
            </w:pPr>
            <w:r w:rsidRPr="00C7367D">
              <w:rPr>
                <w:color w:val="000000" w:themeColor="text1"/>
              </w:rPr>
              <w:t>св. 35 до 110 кВ и выше</w:t>
            </w:r>
          </w:p>
        </w:tc>
      </w:tr>
      <w:tr w:rsidR="00A45F80" w:rsidRPr="00C7367D" w:rsidTr="00BE7DB0">
        <w:tc>
          <w:tcPr>
            <w:tcW w:w="1717" w:type="dxa"/>
          </w:tcPr>
          <w:p w:rsidR="006C0AFC" w:rsidRPr="00C7367D" w:rsidRDefault="006C0AFC" w:rsidP="006C0AFC">
            <w:pPr>
              <w:ind w:firstLine="0"/>
              <w:rPr>
                <w:color w:val="000000" w:themeColor="text1"/>
                <w:sz w:val="20"/>
                <w:szCs w:val="20"/>
              </w:rPr>
            </w:pPr>
            <w:r w:rsidRPr="00C7367D">
              <w:rPr>
                <w:color w:val="000000" w:themeColor="text1"/>
                <w:sz w:val="20"/>
                <w:szCs w:val="20"/>
              </w:rPr>
              <w:t>Водопровод и напорная канализация</w:t>
            </w:r>
          </w:p>
        </w:tc>
        <w:tc>
          <w:tcPr>
            <w:tcW w:w="107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5</w:t>
            </w:r>
          </w:p>
        </w:tc>
        <w:tc>
          <w:tcPr>
            <w:tcW w:w="109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3</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4</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2,8</w:t>
            </w:r>
          </w:p>
        </w:tc>
        <w:tc>
          <w:tcPr>
            <w:tcW w:w="105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w:t>
            </w:r>
          </w:p>
        </w:tc>
        <w:tc>
          <w:tcPr>
            <w:tcW w:w="860"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110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43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w:t>
            </w:r>
          </w:p>
        </w:tc>
        <w:tc>
          <w:tcPr>
            <w:tcW w:w="57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3</w:t>
            </w:r>
          </w:p>
        </w:tc>
      </w:tr>
      <w:tr w:rsidR="00A45F80" w:rsidRPr="00C7367D" w:rsidTr="00BE7DB0">
        <w:tc>
          <w:tcPr>
            <w:tcW w:w="1717" w:type="dxa"/>
          </w:tcPr>
          <w:p w:rsidR="006C0AFC" w:rsidRPr="00C7367D" w:rsidRDefault="006C0AFC" w:rsidP="006C0AFC">
            <w:pPr>
              <w:ind w:firstLine="0"/>
              <w:rPr>
                <w:color w:val="000000" w:themeColor="text1"/>
                <w:sz w:val="20"/>
                <w:szCs w:val="20"/>
              </w:rPr>
            </w:pPr>
            <w:r w:rsidRPr="00C7367D">
              <w:rPr>
                <w:color w:val="000000" w:themeColor="text1"/>
                <w:sz w:val="20"/>
                <w:szCs w:val="20"/>
              </w:rPr>
              <w:t>Самотечная канализация (бытовая и дождевая)</w:t>
            </w:r>
          </w:p>
        </w:tc>
        <w:tc>
          <w:tcPr>
            <w:tcW w:w="107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3</w:t>
            </w:r>
          </w:p>
        </w:tc>
        <w:tc>
          <w:tcPr>
            <w:tcW w:w="109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1,5</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4</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2,8</w:t>
            </w:r>
          </w:p>
        </w:tc>
        <w:tc>
          <w:tcPr>
            <w:tcW w:w="105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1,5</w:t>
            </w:r>
          </w:p>
        </w:tc>
        <w:tc>
          <w:tcPr>
            <w:tcW w:w="860"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110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43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w:t>
            </w:r>
          </w:p>
        </w:tc>
        <w:tc>
          <w:tcPr>
            <w:tcW w:w="57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3</w:t>
            </w:r>
          </w:p>
        </w:tc>
      </w:tr>
      <w:tr w:rsidR="00A45F80" w:rsidRPr="00C7367D" w:rsidTr="00BE7DB0">
        <w:tc>
          <w:tcPr>
            <w:tcW w:w="1717" w:type="dxa"/>
          </w:tcPr>
          <w:p w:rsidR="006C0AFC" w:rsidRPr="00C7367D" w:rsidRDefault="006C0AFC" w:rsidP="006C0AFC">
            <w:pPr>
              <w:ind w:firstLine="0"/>
              <w:rPr>
                <w:color w:val="000000" w:themeColor="text1"/>
                <w:sz w:val="20"/>
                <w:szCs w:val="20"/>
              </w:rPr>
            </w:pPr>
            <w:r w:rsidRPr="00C7367D">
              <w:rPr>
                <w:color w:val="000000" w:themeColor="text1"/>
                <w:sz w:val="20"/>
                <w:szCs w:val="20"/>
              </w:rPr>
              <w:t>Дренаж</w:t>
            </w:r>
          </w:p>
        </w:tc>
        <w:tc>
          <w:tcPr>
            <w:tcW w:w="107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3</w:t>
            </w:r>
          </w:p>
        </w:tc>
        <w:tc>
          <w:tcPr>
            <w:tcW w:w="109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4</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2,8</w:t>
            </w:r>
          </w:p>
        </w:tc>
        <w:tc>
          <w:tcPr>
            <w:tcW w:w="105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1,5</w:t>
            </w:r>
          </w:p>
        </w:tc>
        <w:tc>
          <w:tcPr>
            <w:tcW w:w="860"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110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43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w:t>
            </w:r>
          </w:p>
        </w:tc>
        <w:tc>
          <w:tcPr>
            <w:tcW w:w="57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3</w:t>
            </w:r>
          </w:p>
        </w:tc>
      </w:tr>
      <w:tr w:rsidR="00A45F80" w:rsidRPr="00C7367D" w:rsidTr="00BE7DB0">
        <w:tc>
          <w:tcPr>
            <w:tcW w:w="1717" w:type="dxa"/>
          </w:tcPr>
          <w:p w:rsidR="006C0AFC" w:rsidRPr="00C7367D" w:rsidRDefault="006C0AFC" w:rsidP="006C0AFC">
            <w:pPr>
              <w:ind w:firstLine="0"/>
              <w:rPr>
                <w:color w:val="000000" w:themeColor="text1"/>
                <w:sz w:val="20"/>
                <w:szCs w:val="20"/>
              </w:rPr>
            </w:pPr>
            <w:r w:rsidRPr="00C7367D">
              <w:rPr>
                <w:color w:val="000000" w:themeColor="text1"/>
                <w:sz w:val="20"/>
                <w:szCs w:val="20"/>
              </w:rPr>
              <w:t>Сопутствующий дренаж</w:t>
            </w:r>
          </w:p>
        </w:tc>
        <w:tc>
          <w:tcPr>
            <w:tcW w:w="107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0,4</w:t>
            </w:r>
          </w:p>
        </w:tc>
        <w:tc>
          <w:tcPr>
            <w:tcW w:w="109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0,4</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0,4</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0</w:t>
            </w:r>
          </w:p>
        </w:tc>
        <w:tc>
          <w:tcPr>
            <w:tcW w:w="105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0,4</w:t>
            </w:r>
          </w:p>
        </w:tc>
        <w:tc>
          <w:tcPr>
            <w:tcW w:w="860"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w:t>
            </w:r>
          </w:p>
        </w:tc>
        <w:tc>
          <w:tcPr>
            <w:tcW w:w="110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w:t>
            </w:r>
          </w:p>
        </w:tc>
        <w:tc>
          <w:tcPr>
            <w:tcW w:w="43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w:t>
            </w:r>
          </w:p>
        </w:tc>
        <w:tc>
          <w:tcPr>
            <w:tcW w:w="57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w:t>
            </w:r>
          </w:p>
        </w:tc>
      </w:tr>
      <w:tr w:rsidR="00A45F80" w:rsidRPr="00C7367D" w:rsidTr="00BE7DB0">
        <w:tc>
          <w:tcPr>
            <w:tcW w:w="1717" w:type="dxa"/>
          </w:tcPr>
          <w:p w:rsidR="006C0AFC" w:rsidRPr="00C7367D" w:rsidRDefault="006C0AFC" w:rsidP="006C0AFC">
            <w:pPr>
              <w:ind w:firstLine="0"/>
              <w:rPr>
                <w:color w:val="000000" w:themeColor="text1"/>
                <w:sz w:val="20"/>
                <w:szCs w:val="20"/>
              </w:rPr>
            </w:pPr>
            <w:r w:rsidRPr="00C7367D">
              <w:rPr>
                <w:color w:val="000000" w:themeColor="text1"/>
                <w:sz w:val="20"/>
                <w:szCs w:val="20"/>
              </w:rPr>
              <w:t>Тепловые сети:</w:t>
            </w:r>
          </w:p>
          <w:p w:rsidR="006C0AFC" w:rsidRPr="00C7367D" w:rsidRDefault="006C0AFC" w:rsidP="006C0AFC">
            <w:pPr>
              <w:ind w:firstLine="0"/>
              <w:rPr>
                <w:color w:val="000000" w:themeColor="text1"/>
                <w:sz w:val="20"/>
                <w:szCs w:val="20"/>
              </w:rPr>
            </w:pPr>
            <w:r w:rsidRPr="00C7367D">
              <w:rPr>
                <w:color w:val="000000" w:themeColor="text1"/>
                <w:sz w:val="20"/>
                <w:szCs w:val="20"/>
              </w:rPr>
              <w:t>-от наружной стенки канала, тоннеля</w:t>
            </w:r>
          </w:p>
        </w:tc>
        <w:tc>
          <w:tcPr>
            <w:tcW w:w="107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 (см. прим. 2)</w:t>
            </w:r>
          </w:p>
        </w:tc>
        <w:tc>
          <w:tcPr>
            <w:tcW w:w="109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1,5</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4</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2,8</w:t>
            </w:r>
          </w:p>
        </w:tc>
        <w:tc>
          <w:tcPr>
            <w:tcW w:w="105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1,5</w:t>
            </w:r>
          </w:p>
        </w:tc>
        <w:tc>
          <w:tcPr>
            <w:tcW w:w="860"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110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43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w:t>
            </w:r>
          </w:p>
        </w:tc>
        <w:tc>
          <w:tcPr>
            <w:tcW w:w="57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3</w:t>
            </w:r>
          </w:p>
        </w:tc>
      </w:tr>
      <w:tr w:rsidR="00A45F80" w:rsidRPr="00C7367D" w:rsidTr="00BE7DB0">
        <w:tc>
          <w:tcPr>
            <w:tcW w:w="1717" w:type="dxa"/>
          </w:tcPr>
          <w:p w:rsidR="006C0AFC" w:rsidRPr="00C7367D" w:rsidRDefault="006C0AFC" w:rsidP="006C0AFC">
            <w:pPr>
              <w:ind w:firstLine="0"/>
              <w:rPr>
                <w:color w:val="000000" w:themeColor="text1"/>
                <w:sz w:val="20"/>
                <w:szCs w:val="20"/>
              </w:rPr>
            </w:pPr>
            <w:r w:rsidRPr="00C7367D">
              <w:rPr>
                <w:color w:val="000000" w:themeColor="text1"/>
                <w:sz w:val="20"/>
                <w:szCs w:val="20"/>
              </w:rPr>
              <w:t>- от оболочки бесканальной прокладки</w:t>
            </w:r>
          </w:p>
        </w:tc>
        <w:tc>
          <w:tcPr>
            <w:tcW w:w="107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5</w:t>
            </w:r>
          </w:p>
        </w:tc>
        <w:tc>
          <w:tcPr>
            <w:tcW w:w="109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1,5</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4</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2,8</w:t>
            </w:r>
          </w:p>
        </w:tc>
        <w:tc>
          <w:tcPr>
            <w:tcW w:w="105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1,5</w:t>
            </w:r>
          </w:p>
        </w:tc>
        <w:tc>
          <w:tcPr>
            <w:tcW w:w="860"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110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43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w:t>
            </w:r>
          </w:p>
        </w:tc>
        <w:tc>
          <w:tcPr>
            <w:tcW w:w="57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3</w:t>
            </w:r>
          </w:p>
        </w:tc>
      </w:tr>
      <w:tr w:rsidR="00A45F80" w:rsidRPr="00C7367D" w:rsidTr="00BE7DB0">
        <w:tc>
          <w:tcPr>
            <w:tcW w:w="1717" w:type="dxa"/>
          </w:tcPr>
          <w:p w:rsidR="006C0AFC" w:rsidRPr="00C7367D" w:rsidRDefault="006C0AFC" w:rsidP="006C0AFC">
            <w:pPr>
              <w:ind w:firstLine="0"/>
              <w:rPr>
                <w:color w:val="000000" w:themeColor="text1"/>
                <w:sz w:val="20"/>
                <w:szCs w:val="20"/>
              </w:rPr>
            </w:pPr>
            <w:r w:rsidRPr="00C7367D">
              <w:rPr>
                <w:color w:val="000000" w:themeColor="text1"/>
                <w:sz w:val="20"/>
                <w:szCs w:val="20"/>
              </w:rPr>
              <w:t>Кабели силовые всех напряжений и кабели связи</w:t>
            </w:r>
          </w:p>
        </w:tc>
        <w:tc>
          <w:tcPr>
            <w:tcW w:w="107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0,6</w:t>
            </w:r>
          </w:p>
        </w:tc>
        <w:tc>
          <w:tcPr>
            <w:tcW w:w="109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0,5</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3,2</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2,8</w:t>
            </w:r>
          </w:p>
        </w:tc>
        <w:tc>
          <w:tcPr>
            <w:tcW w:w="105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1,5</w:t>
            </w:r>
          </w:p>
        </w:tc>
        <w:tc>
          <w:tcPr>
            <w:tcW w:w="860"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110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0,5*</w:t>
            </w:r>
          </w:p>
        </w:tc>
        <w:tc>
          <w:tcPr>
            <w:tcW w:w="43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5*</w:t>
            </w:r>
          </w:p>
        </w:tc>
        <w:tc>
          <w:tcPr>
            <w:tcW w:w="57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10*</w:t>
            </w:r>
          </w:p>
        </w:tc>
      </w:tr>
      <w:tr w:rsidR="00A45F80" w:rsidRPr="00C7367D" w:rsidTr="00BE7DB0">
        <w:tc>
          <w:tcPr>
            <w:tcW w:w="1717" w:type="dxa"/>
          </w:tcPr>
          <w:p w:rsidR="006C0AFC" w:rsidRPr="00C7367D" w:rsidRDefault="006C0AFC" w:rsidP="006C0AFC">
            <w:pPr>
              <w:ind w:firstLine="0"/>
              <w:rPr>
                <w:color w:val="000000" w:themeColor="text1"/>
                <w:sz w:val="20"/>
                <w:szCs w:val="20"/>
              </w:rPr>
            </w:pPr>
            <w:r w:rsidRPr="00C7367D">
              <w:rPr>
                <w:color w:val="000000" w:themeColor="text1"/>
                <w:sz w:val="20"/>
                <w:szCs w:val="20"/>
              </w:rPr>
              <w:t>Каналы, коммуникационные тоннели</w:t>
            </w:r>
          </w:p>
        </w:tc>
        <w:tc>
          <w:tcPr>
            <w:tcW w:w="107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w:t>
            </w:r>
          </w:p>
        </w:tc>
        <w:tc>
          <w:tcPr>
            <w:tcW w:w="109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1,5</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4</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2,8</w:t>
            </w:r>
          </w:p>
        </w:tc>
        <w:tc>
          <w:tcPr>
            <w:tcW w:w="105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1,5</w:t>
            </w:r>
          </w:p>
        </w:tc>
        <w:tc>
          <w:tcPr>
            <w:tcW w:w="860"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110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43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w:t>
            </w:r>
          </w:p>
        </w:tc>
        <w:tc>
          <w:tcPr>
            <w:tcW w:w="57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3*</w:t>
            </w:r>
          </w:p>
        </w:tc>
      </w:tr>
      <w:tr w:rsidR="00A45F80" w:rsidRPr="00C7367D" w:rsidTr="00BE7DB0">
        <w:tc>
          <w:tcPr>
            <w:tcW w:w="1717" w:type="dxa"/>
          </w:tcPr>
          <w:p w:rsidR="006C0AFC" w:rsidRPr="00C7367D" w:rsidRDefault="006C0AFC" w:rsidP="006C0AFC">
            <w:pPr>
              <w:ind w:firstLine="0"/>
              <w:rPr>
                <w:color w:val="000000" w:themeColor="text1"/>
                <w:sz w:val="20"/>
                <w:szCs w:val="20"/>
              </w:rPr>
            </w:pPr>
            <w:r w:rsidRPr="00C7367D">
              <w:rPr>
                <w:color w:val="000000" w:themeColor="text1"/>
                <w:sz w:val="20"/>
                <w:szCs w:val="20"/>
              </w:rPr>
              <w:t>Наружные пневмомусоропроводы</w:t>
            </w:r>
          </w:p>
        </w:tc>
        <w:tc>
          <w:tcPr>
            <w:tcW w:w="107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w:t>
            </w:r>
          </w:p>
        </w:tc>
        <w:tc>
          <w:tcPr>
            <w:tcW w:w="109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3,8</w:t>
            </w:r>
          </w:p>
        </w:tc>
        <w:tc>
          <w:tcPr>
            <w:tcW w:w="851"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2,8</w:t>
            </w:r>
          </w:p>
        </w:tc>
        <w:tc>
          <w:tcPr>
            <w:tcW w:w="105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1,5</w:t>
            </w:r>
          </w:p>
        </w:tc>
        <w:tc>
          <w:tcPr>
            <w:tcW w:w="860"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1103"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1</w:t>
            </w:r>
          </w:p>
        </w:tc>
        <w:tc>
          <w:tcPr>
            <w:tcW w:w="435"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3</w:t>
            </w:r>
          </w:p>
        </w:tc>
        <w:tc>
          <w:tcPr>
            <w:tcW w:w="574" w:type="dxa"/>
            <w:vAlign w:val="center"/>
          </w:tcPr>
          <w:p w:rsidR="006C0AFC" w:rsidRPr="00C7367D" w:rsidRDefault="006C0AFC" w:rsidP="006C0AFC">
            <w:pPr>
              <w:ind w:firstLine="0"/>
              <w:jc w:val="center"/>
              <w:rPr>
                <w:color w:val="000000" w:themeColor="text1"/>
                <w:sz w:val="20"/>
                <w:szCs w:val="20"/>
              </w:rPr>
            </w:pPr>
            <w:r w:rsidRPr="00C7367D">
              <w:rPr>
                <w:color w:val="000000" w:themeColor="text1"/>
                <w:sz w:val="20"/>
                <w:szCs w:val="20"/>
              </w:rPr>
              <w:t>5</w:t>
            </w:r>
          </w:p>
        </w:tc>
      </w:tr>
      <w:tr w:rsidR="00A45F80" w:rsidRPr="00C7367D" w:rsidTr="00BE7DB0">
        <w:tc>
          <w:tcPr>
            <w:tcW w:w="9613" w:type="dxa"/>
            <w:gridSpan w:val="10"/>
          </w:tcPr>
          <w:p w:rsidR="006C0AFC" w:rsidRPr="00C7367D" w:rsidRDefault="006C0AFC" w:rsidP="006C0AFC">
            <w:pPr>
              <w:ind w:firstLine="0"/>
              <w:rPr>
                <w:color w:val="000000" w:themeColor="text1"/>
                <w:sz w:val="20"/>
                <w:szCs w:val="20"/>
              </w:rPr>
            </w:pPr>
            <w:r w:rsidRPr="00C7367D">
              <w:rPr>
                <w:color w:val="000000" w:themeColor="text1"/>
                <w:sz w:val="20"/>
                <w:szCs w:val="20"/>
              </w:rPr>
              <w:t>*Относится только к расстояниям от силовых кабелей.</w:t>
            </w:r>
          </w:p>
          <w:p w:rsidR="006C0AFC" w:rsidRPr="00C7367D" w:rsidRDefault="006C0AFC" w:rsidP="006C0AFC">
            <w:pPr>
              <w:ind w:firstLine="0"/>
              <w:rPr>
                <w:color w:val="000000" w:themeColor="text1"/>
                <w:sz w:val="20"/>
                <w:szCs w:val="20"/>
              </w:rPr>
            </w:pPr>
            <w:r w:rsidRPr="00C7367D">
              <w:rPr>
                <w:color w:val="000000" w:themeColor="text1"/>
                <w:sz w:val="20"/>
                <w:szCs w:val="20"/>
              </w:rPr>
              <w:t>Примечания</w:t>
            </w:r>
          </w:p>
          <w:p w:rsidR="006C0AFC" w:rsidRPr="00C7367D" w:rsidRDefault="006C0AFC" w:rsidP="006C0AFC">
            <w:pPr>
              <w:ind w:firstLine="0"/>
              <w:rPr>
                <w:color w:val="000000" w:themeColor="text1"/>
                <w:sz w:val="20"/>
                <w:szCs w:val="20"/>
              </w:rPr>
            </w:pPr>
            <w:r w:rsidRPr="00C7367D">
              <w:rPr>
                <w:color w:val="000000" w:themeColor="text1"/>
                <w:sz w:val="20"/>
                <w:szCs w:val="20"/>
              </w:rPr>
              <w:t>1. Допускается предусматрив</w:t>
            </w:r>
            <w:r w:rsidR="00BE7DB0" w:rsidRPr="00C7367D">
              <w:rPr>
                <w:color w:val="000000" w:themeColor="text1"/>
                <w:sz w:val="20"/>
                <w:szCs w:val="20"/>
              </w:rPr>
              <w:t>а</w:t>
            </w:r>
            <w:r w:rsidRPr="00C7367D">
              <w:rPr>
                <w:color w:val="000000" w:themeColor="text1"/>
                <w:sz w:val="20"/>
                <w:szCs w:val="20"/>
              </w:rPr>
              <w:t>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здании и сооружений следует устанавливать с учетом зоны возможного нарушения прочности грунтов оснований.</w:t>
            </w:r>
          </w:p>
          <w:p w:rsidR="006C0AFC" w:rsidRPr="00C7367D" w:rsidRDefault="006C0AFC" w:rsidP="006C0AFC">
            <w:pPr>
              <w:ind w:firstLine="0"/>
              <w:rPr>
                <w:color w:val="000000" w:themeColor="text1"/>
                <w:sz w:val="20"/>
                <w:szCs w:val="20"/>
              </w:rPr>
            </w:pPr>
            <w:r w:rsidRPr="00C7367D">
              <w:rPr>
                <w:color w:val="000000" w:themeColor="text1"/>
                <w:sz w:val="20"/>
                <w:szCs w:val="20"/>
              </w:rPr>
              <w:t>2. Расстояния от тепловых сетей при бесканальной прокладке до зданий и сооружений следует принимать как для водопровода.</w:t>
            </w:r>
          </w:p>
          <w:p w:rsidR="006C0AFC" w:rsidRPr="00C7367D" w:rsidRDefault="006C0AFC" w:rsidP="006C0AFC">
            <w:pPr>
              <w:ind w:firstLine="0"/>
              <w:rPr>
                <w:color w:val="000000" w:themeColor="text1"/>
                <w:sz w:val="20"/>
                <w:szCs w:val="20"/>
              </w:rPr>
            </w:pPr>
            <w:r w:rsidRPr="00C7367D">
              <w:rPr>
                <w:color w:val="000000" w:themeColor="text1"/>
                <w:sz w:val="20"/>
                <w:szCs w:val="20"/>
              </w:rPr>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w:t>
            </w:r>
          </w:p>
        </w:tc>
      </w:tr>
    </w:tbl>
    <w:p w:rsidR="00AD7352" w:rsidRPr="002100F2" w:rsidRDefault="00574F66" w:rsidP="008E749D">
      <w:pPr>
        <w:pStyle w:val="4"/>
        <w:rPr>
          <w:color w:val="000000" w:themeColor="text1"/>
        </w:rPr>
      </w:pPr>
      <w:bookmarkStart w:id="44" w:name="_Toc94546283"/>
      <w:r w:rsidRPr="002100F2">
        <w:rPr>
          <w:color w:val="000000" w:themeColor="text1"/>
        </w:rPr>
        <w:t>6.3.1</w:t>
      </w:r>
      <w:r w:rsidR="00AD7352" w:rsidRPr="002100F2">
        <w:rPr>
          <w:color w:val="000000" w:themeColor="text1"/>
        </w:rPr>
        <w:t>. Объекты системы водоснабжения</w:t>
      </w:r>
      <w:bookmarkEnd w:id="44"/>
    </w:p>
    <w:p w:rsidR="00AD7352" w:rsidRPr="008E749D" w:rsidRDefault="00AD7352" w:rsidP="008E749D">
      <w:pPr>
        <w:shd w:val="clear" w:color="auto" w:fill="FFFFFF"/>
        <w:ind w:left="425" w:hanging="425"/>
        <w:textAlignment w:val="baseline"/>
        <w:outlineLvl w:val="3"/>
        <w:rPr>
          <w:rFonts w:asciiTheme="majorHAnsi" w:eastAsiaTheme="majorEastAsia" w:hAnsiTheme="majorHAnsi" w:cstheme="majorBidi"/>
          <w:bCs/>
          <w:iCs/>
          <w:color w:val="000000" w:themeColor="text1"/>
          <w:u w:val="single"/>
        </w:rPr>
      </w:pP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Комплексы водопроводных сооружений для подготовки и хранения питьевой воды (станции водоподготовки (СВ), водозаборные узлы поверхностной и подземной воды, водорегулирующие узлы) размещаются на специально выделенных для целей водоснабжения территориях зон инженерной инфраструктуры, вне территории промышленных предприятий или жилой застройки, за границей санитарно-защитных зон объектов производственно-коммунального назначения. При необходимости расположения водозабора на территории предприятия или жилой застройки требуется надлежаще</w:t>
      </w:r>
      <w:r w:rsidR="00985A3D" w:rsidRPr="00985A3D">
        <w:rPr>
          <w:rFonts w:eastAsia="Times New Roman"/>
          <w:color w:val="000000" w:themeColor="text1"/>
          <w:lang w:val="en-US" w:eastAsia="ru-RU"/>
        </w:rPr>
        <w:t>e</w:t>
      </w:r>
      <w:r w:rsidRPr="00985A3D">
        <w:rPr>
          <w:rFonts w:eastAsia="Times New Roman"/>
          <w:color w:val="000000" w:themeColor="text1"/>
          <w:lang w:eastAsia="ru-RU"/>
        </w:rPr>
        <w:t xml:space="preserve"> обоснование. Если водозабор из защищенных подземных вод расположен на территории объекта, исключающего возможность загрязнения почвы и подземных вод, то размеры первого пояса допускается сокращать при условии гидрогеологического обоснования по согласованию с Роспотребнадзором. </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Водопроводные насосные станции размещаются на территориях производственных, общественно-деловых и жилых зон.</w:t>
      </w:r>
    </w:p>
    <w:p w:rsidR="00AD7352" w:rsidRPr="00A45F80" w:rsidRDefault="00AD7352" w:rsidP="004C0D26">
      <w:pPr>
        <w:rPr>
          <w:rFonts w:eastAsia="Times New Roman"/>
          <w:color w:val="FF0000"/>
          <w:lang w:eastAsia="ru-RU"/>
        </w:rPr>
      </w:pPr>
      <w:r w:rsidRPr="00985A3D">
        <w:rPr>
          <w:rFonts w:eastAsia="Times New Roman"/>
          <w:color w:val="000000" w:themeColor="text1"/>
          <w:lang w:eastAsia="ru-RU"/>
        </w:rPr>
        <w:t xml:space="preserve">Линейные объекты системы водоснабжения (водопроводные сети) размещаются подземно. Допускается надземная прокладка водопроводных сетей и магистралей: а) на территории производственных зон; б) временно на территориях жилых и общественно-деловых зон на период производства работ по прокладке подземных инженерных коммуникаций; в) при пересечении автомобильных и железных дорог, при переходе через реки. </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 xml:space="preserve">Прокладку водопроводных сетей следует осуществлять: </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 xml:space="preserve">а) в технических и охранных зонах линейных объектов инженерной инфраструктуры; </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 xml:space="preserve">б) в границах УДС вне проезжей части; </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 xml:space="preserve">в) на территориях проездов, подъездов к объектам, велосипедных дорожек и пешеходных коммуникаций – подводящие водопроводные сети. </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 xml:space="preserve">В стесненных планировочных условиях допускается прокладка подземных водопроводных магистралей и сетей: </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 xml:space="preserve">а) под проезжей частью УДС в первой полосе движения с проведением защитных мероприятий либо с использованием бестраншейных методов строительства </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 xml:space="preserve">б) в технических коридорах подземной части объектов нежилого назначения </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 xml:space="preserve">в) в общем коллекторе с другими инженерными коммуникациями. </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 xml:space="preserve">При ширине проезжей части УДС более 22 м следует предусматривать размещение сетей водопровода по обеим сторонам улиц. </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 xml:space="preserve">Водоснабжение посёлков индивидуальной (одноквартирной) застройки, в том числе посёлков садоводческих некоммерческих объединений граждан, следует проектировать от централизованной системы. </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В районах, где отсутствует общегородская централизованная система водоснабжения,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 xml:space="preserve">Ввод водопровода в индивидуальные (одноквартирные) и малоэтажные дома допускается при наличии подключения к общегородской или локальной централизованной системе канализации. </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На территории малоэтажной застройки сети водопровода, как правило, должны прокладываться за пределами проезжей части местных улиц и проездов. На территории существующих посёлков индивидуальной (одноквартирной) застройки, в том числе посёлков садоводческих и дачных некоммерческих объединений граждан допускается прокладка водопровода под проезжей частью местных улиц и проездов и по территории приквартирных участков при согласии их владельцев. Расстояние от ввода водопровода, прокладываемого по территории жилого участка, до зданий, расположенных на данном участке, должно быть не менее</w:t>
      </w:r>
      <w:r w:rsidR="00B21F87" w:rsidRPr="00985A3D">
        <w:rPr>
          <w:rFonts w:eastAsia="Times New Roman"/>
          <w:color w:val="000000" w:themeColor="text1"/>
          <w:lang w:eastAsia="ru-RU"/>
        </w:rPr>
        <w:t xml:space="preserve"> </w:t>
      </w:r>
      <w:r w:rsidRPr="00985A3D">
        <w:rPr>
          <w:rFonts w:eastAsia="Times New Roman"/>
          <w:color w:val="000000" w:themeColor="text1"/>
          <w:lang w:eastAsia="ru-RU"/>
        </w:rPr>
        <w:t xml:space="preserve">3 м. </w:t>
      </w:r>
    </w:p>
    <w:p w:rsidR="00AD7352" w:rsidRPr="00985A3D" w:rsidRDefault="00AD7352" w:rsidP="004C0D26">
      <w:pPr>
        <w:rPr>
          <w:rFonts w:eastAsia="Times New Roman"/>
          <w:color w:val="000000" w:themeColor="text1"/>
          <w:lang w:eastAsia="ru-RU"/>
        </w:rPr>
      </w:pPr>
      <w:r w:rsidRPr="00985A3D">
        <w:rPr>
          <w:rFonts w:eastAsia="Times New Roman"/>
          <w:color w:val="000000" w:themeColor="text1"/>
          <w:lang w:eastAsia="ru-RU"/>
        </w:rPr>
        <w:t xml:space="preserve">При проектировании линейных объектов системы водоснабжения (материалы, диаметры, отступы, уклоны, защита, пересечения с другими объектами и т.д.) следует руководствоваться СП 31.13330.2012. </w:t>
      </w:r>
    </w:p>
    <w:p w:rsidR="00AD7352" w:rsidRPr="00A45F80" w:rsidRDefault="00AD7352" w:rsidP="00AD7352">
      <w:pPr>
        <w:shd w:val="clear" w:color="auto" w:fill="FFFFFF"/>
        <w:ind w:left="426" w:hanging="426"/>
        <w:textAlignment w:val="baseline"/>
        <w:rPr>
          <w:rFonts w:eastAsia="Times New Roman" w:cs="Times New Roman"/>
          <w:color w:val="FF0000"/>
          <w:spacing w:val="2"/>
          <w:szCs w:val="24"/>
          <w:lang w:eastAsia="ru-RU"/>
        </w:rPr>
      </w:pPr>
    </w:p>
    <w:p w:rsidR="00AD7352" w:rsidRPr="00985A3D" w:rsidRDefault="00574F66" w:rsidP="00887D66">
      <w:pPr>
        <w:pStyle w:val="4"/>
        <w:ind w:left="426" w:firstLine="283"/>
        <w:rPr>
          <w:color w:val="000000" w:themeColor="text1"/>
        </w:rPr>
      </w:pPr>
      <w:bookmarkStart w:id="45" w:name="_Toc94546284"/>
      <w:r w:rsidRPr="00985A3D">
        <w:rPr>
          <w:color w:val="000000" w:themeColor="text1"/>
        </w:rPr>
        <w:t xml:space="preserve">6.3.2. </w:t>
      </w:r>
      <w:r w:rsidR="00AD7352" w:rsidRPr="00985A3D">
        <w:rPr>
          <w:color w:val="000000" w:themeColor="text1"/>
        </w:rPr>
        <w:t>Объекты системы водоотведения городских сточных вод (ГСВ)</w:t>
      </w:r>
      <w:bookmarkEnd w:id="45"/>
      <w:r w:rsidR="00AD7352" w:rsidRPr="00985A3D">
        <w:rPr>
          <w:color w:val="000000" w:themeColor="text1"/>
        </w:rPr>
        <w:t xml:space="preserve"> </w:t>
      </w:r>
    </w:p>
    <w:p w:rsidR="00AD7352" w:rsidRPr="00A45F80" w:rsidRDefault="00AD7352" w:rsidP="00AD7352">
      <w:pPr>
        <w:shd w:val="clear" w:color="auto" w:fill="FFFFFF"/>
        <w:ind w:left="426" w:hanging="426"/>
        <w:textAlignment w:val="baseline"/>
        <w:rPr>
          <w:rFonts w:eastAsia="Times New Roman" w:cs="Times New Roman"/>
          <w:color w:val="FF0000"/>
          <w:spacing w:val="2"/>
          <w:szCs w:val="24"/>
          <w:lang w:eastAsia="ru-RU"/>
        </w:rPr>
      </w:pP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Очистные сооружения размещаются на территории зоны объектов инженерной инфраструктуры или производственной зоны.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Очистные сооружения хозяйственно-бытовой канализации являются отдельно стоящими подземно-надземными сооружениями.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Условия и места выпуска очищенных сточных вод в водные объекты следует согласовывать с органами по регулированию использования и охране вод, органами, осуществляющими государственный санитарный надзор, и другими органами в соответствии с действующим законодательством, а места выпуска в судоходные водоёмы, водотоки - также с органами управления речным флотом.</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Канализационные насосные станции (КНС) сооружают в тех случаях, когда рельеф местности не позволяет отводить городские сточные воды самотеком к очистным сооружениям. Место расположения и число КНС в общей схеме водоотведения городских сточных вод выбирают с учётом планировочных, санитарных, гидрологических и топографических условий местности на основании технико-экономического сравнения всех вариантов.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Устройство канализационных насосных станций (КНС) предусматривается при достижении максимальной глубины заложения трубопроводов при открытом способе производства работ: при глубинах заложения в сухих легких грунтах 7–8 м и мокрых – 5–6 м.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Площадки под канализационные насосные станции следует резервировать, как правило, в самых пониженных точках местности на незатопляемой территории.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Новые КНС городского и районного значения размещаются, как правило, на территориях производственных, общественно-деловых и жилых зон. На территориях природных зон (за исключением заповедных территорий) допускается строительство КНС районного значения и локальных КНС с учётом требований природоохранного законодательства для обеспечения объектов, размещаемых или существующих в границах этих зон. Реконструкция существующих КНС разрешается на территории всех видов функциональных зон.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Канализационные насосные станции (КНС) проектируются, как правило, отдельно стоящими подземно-надземными сооружениями. КНС районного значения до 5,0 тыс. куб.м/сутки и локальные КНС могут быть подземными с оголовком.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Для водоотведения сточных вод от объектов нежилого назначения допускается размещение локальных КНС, встроенных в технический подземный или 1-й наземный этаж таких объектов с обеспечением необходимых мер санитарно-эпидемиологической безопасности, защиты от шума, вибрации и дурнопахнущих выбросов. КНС для перекачки производственных сточных вод допускается располагать встроено-пристроенными в производственные здания.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Регулирующие резервуары (РР) проектируются отдельно стоящими подземными сооружениями в обваловке с устройством вентиляции с очисткой дурнопахнущих выбросов. РР размещаются, как правило, на территории земельных участков КНС либо на собственном земельном участке в радиусе не более 500 м от КНС.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Земельные участки для размещения КНС городского значения и районного значения производительностью свыше 25 тыс.куб.м/cyт, а также земельные участки под РР, размещаемые отдельно от КНС, должны иметь ограждения. Остальные КНС могут размещаться на неограждаемых площадках.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Канализационные насосные станции должны проектироваться для работы без постоянного обслуживающего персонала. При этом управление может осуществляться автоматически в зависимости от уровня в приемном резервуаре, дистанционно из диспетчерского пункта или периодически приходящим персоналом.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В КНС допускается ввод только одного самотечного трубопровода, при этом перед ней предусматриваются аварийные выпуски: на застроенной территории - в ливневую канализацию, на незастроенной территории - в ближайший водоприемник (водоём, овраг). Аварийный сброс в водоём может быть произведен только в том случае, если отметка высокого уровня воды в нем ниже отметки верхнего конца аварийного выпуска у смотрового колодца. Устьевую часть аварийного выпуска устраивают обычно в виде берегового оголовка. Место расположения, схему и конструкцию аварийного выпуска согласовывают с Управлением Роспотребнадзора. Если устройство аварийного выпуска невозможно, то должны быть предусмотрены дополнительные меры по обеспечению бесперебойной работы станции (установка резервных электрогенераторов и пр.)</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Для отвода сточных вод от КНС городского и районного значения следует предусматривать не менее</w:t>
      </w:r>
      <w:r w:rsidR="00B21F87" w:rsidRPr="00CE71E8">
        <w:rPr>
          <w:rFonts w:eastAsia="Times New Roman"/>
          <w:color w:val="000000" w:themeColor="text1"/>
          <w:lang w:eastAsia="ru-RU"/>
        </w:rPr>
        <w:t xml:space="preserve"> </w:t>
      </w:r>
      <w:r w:rsidRPr="00CE71E8">
        <w:rPr>
          <w:rFonts w:eastAsia="Times New Roman"/>
          <w:color w:val="000000" w:themeColor="text1"/>
          <w:lang w:eastAsia="ru-RU"/>
        </w:rPr>
        <w:t xml:space="preserve">2-х напорных трубопроводов с устройством переключений между ними. Для отвода сточных вод от локальных КНС допускается один трубопровод.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технологическими требованиями и действующей нормативной документацией. Площади земельных участков под размещение сооружений системы водоотведения городских сточных вод определяются расчётом при разработке проектной документации исходя из мощности сооружения и технологических параметров: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а) для ОС – из условий применяемых технологий, типа сооружений (наземные или подземные, открытые или с кровлей);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б) для КНС – из условий типа сооружений (наземно-подземные, подземные с машинным залом либо с погружными насосами, колодец с погружными насосами на сети);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в) для РР – из условий рабочего объёма и слоя регулирования (высоты резервуара) с учётом трасс подводящих и отводящих трубопроводов, а также устройства откосов и дорог шириной не менее</w:t>
      </w:r>
      <w:r w:rsidR="00B21F87" w:rsidRPr="00CE71E8">
        <w:rPr>
          <w:rFonts w:eastAsia="Times New Roman"/>
          <w:color w:val="000000" w:themeColor="text1"/>
          <w:lang w:eastAsia="ru-RU"/>
        </w:rPr>
        <w:t xml:space="preserve"> </w:t>
      </w:r>
      <w:r w:rsidRPr="00CE71E8">
        <w:rPr>
          <w:rFonts w:eastAsia="Times New Roman"/>
          <w:color w:val="000000" w:themeColor="text1"/>
          <w:lang w:eastAsia="ru-RU"/>
        </w:rPr>
        <w:t xml:space="preserve">4,5 м для его обслуживания.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Выбор схемы канализования индивидуальной (одноквартирной) и малоэтажной застройки определяется с учётом наличия действующей схемы канализования в рассматриваемом районе, позволяющей принять дополнительный объём сточных вод, требования санитарных, природоохранных и административных органов, а также планировочных решений застройки. При отсутствии действующей централизованной системы канализации следует проектировать новую – локальную, со всеми необходимыми элементами, включая локальные очистные сооружения (далее ЛОС), в соответствии с заключениями Управлений Роспотребнадзора и Ростехнадзора и других согласующих организаций.</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В отдельных случаях при соответствующем обосновании и согласовании с контролирующими органами допускается проектировать для одного или нескольких индивидуальных и/или многоквартирных зданий устройство малых локальных очистных сооружений с расходом не более 15 куб.м/сутки, для одно-</w:t>
      </w:r>
      <w:r w:rsidR="00FB22B4" w:rsidRPr="00CE71E8">
        <w:rPr>
          <w:rFonts w:eastAsia="Times New Roman"/>
          <w:color w:val="000000" w:themeColor="text1"/>
          <w:lang w:eastAsia="ru-RU"/>
        </w:rPr>
        <w:t xml:space="preserve"> </w:t>
      </w:r>
      <w:r w:rsidRPr="00CE71E8">
        <w:rPr>
          <w:rFonts w:eastAsia="Times New Roman"/>
          <w:color w:val="000000" w:themeColor="text1"/>
          <w:lang w:eastAsia="ru-RU"/>
        </w:rPr>
        <w:t xml:space="preserve">двух квартирных домов – не более 3 куб.м/сутки.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В качестве временного решения до строительства систем централизованной канализации для индивидуальной (одноквартирной) жилой застройки, в том числе посёлков садоводческих и дачных некоммерческих объединений граждан, допускается устройство локальных (коллективных) септиков с централизованным вывозом отходов. Устройство выгребов для канализования индивидуальной (одноквартирной) и малоэтажной жилой застройки не допускается.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При применении децентрализованной системы водоснабжения с забором воды из шахтных колодцев или индивидуальных скважин расстояние от источника водоснабжения до ЛОС принимать не менее</w:t>
      </w:r>
      <w:r w:rsidR="00B21F87" w:rsidRPr="00CE71E8">
        <w:rPr>
          <w:rFonts w:eastAsia="Times New Roman"/>
          <w:color w:val="000000" w:themeColor="text1"/>
          <w:lang w:eastAsia="ru-RU"/>
        </w:rPr>
        <w:t xml:space="preserve"> </w:t>
      </w:r>
      <w:r w:rsidRPr="00CE71E8">
        <w:rPr>
          <w:rFonts w:eastAsia="Times New Roman"/>
          <w:color w:val="000000" w:themeColor="text1"/>
          <w:lang w:eastAsia="ru-RU"/>
        </w:rPr>
        <w:t xml:space="preserve">50 м, а при направлении движения грунтовых вод в сторону источника – по результатам гидродинамического расчёта.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Линейные объекты системы водоотведения городских сточных вод (канализационные напорные и самотечные трубопроводы) по местоположению относительно земной поверхности могут размещаться только подземно. Надземная и наземная прокладка канализационных трубопроводов не допускается. При пересечении водных преград прокладку следует осуществлять по дну водоёма.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Прокладку канализационных трубопроводов следует осуществлять: а) на территориях технических и охранных зон линейных объектов инженерной инфраструктуры – трубопроводы всех категорий; б) в границах УДС вне проезжей части - трубопроводы всех категорий; в) на территориях проездов, подъездов к объектам, велосипедных дорожек и пешеходных коммуникаций – канализационные сети районного значения и локальные.</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В стесненных планировочных условиях допускается прокладка канализационных трубопроводов: а) под проезжей частью УДС с проведением защитных мероприятий (устройством защитных футляров, кожухов и пр.) либо с использованием закрытых (бестраншейных) методов строительства; б) в границах территории участка объекта капитального строительства: - в технических коридорах подземной части объектов нежилого назначения; - в специально отведенных технических коридорах первого подземного этажа с устройством минимального количества выпусков в уличную сеть при организации единого подземного пространства на весь участок ОКС, состоящего из одного и более корпусов. </w:t>
      </w:r>
    </w:p>
    <w:p w:rsidR="00AD7352" w:rsidRPr="00CE71E8" w:rsidRDefault="00AD7352" w:rsidP="004C0D26">
      <w:pPr>
        <w:rPr>
          <w:rFonts w:eastAsia="Times New Roman"/>
          <w:color w:val="000000" w:themeColor="text1"/>
          <w:lang w:eastAsia="ru-RU"/>
        </w:rPr>
      </w:pPr>
      <w:r w:rsidRPr="00CE71E8">
        <w:rPr>
          <w:rFonts w:eastAsia="Times New Roman"/>
          <w:color w:val="000000" w:themeColor="text1"/>
          <w:lang w:eastAsia="ru-RU"/>
        </w:rPr>
        <w:t xml:space="preserve">При строительстве УДС над действующей коммуникацией без возможности её выноса из зоны строительства необходимо предусматривать проведение защитных мероприятий (устройство защитных футляров, кожухов и пр.). </w:t>
      </w:r>
    </w:p>
    <w:p w:rsidR="00AD7352" w:rsidRPr="001A0BB3" w:rsidRDefault="00AD7352" w:rsidP="004C0D26">
      <w:pPr>
        <w:rPr>
          <w:rFonts w:eastAsia="Times New Roman"/>
          <w:color w:val="000000" w:themeColor="text1"/>
          <w:lang w:eastAsia="ru-RU"/>
        </w:rPr>
      </w:pPr>
      <w:r w:rsidRPr="001A0BB3">
        <w:rPr>
          <w:rFonts w:eastAsia="Times New Roman"/>
          <w:color w:val="000000" w:themeColor="text1"/>
          <w:lang w:eastAsia="ru-RU"/>
        </w:rPr>
        <w:t xml:space="preserve">На территории посёлков индивидуальной (одноквартирной) застройки сети канализации, как правило, должны прокладываться за пределами проезжей части местных улиц и проездов. На территории существующих посёлков индивидуальной (одноквартирной) застройки, в том числе территории посёлков садоводческих и дачных некоммерческих объединений граждан допускается прокладка сетей канализации под проезжей частью местных улиц и проездов и по территории приквартирных участков при согласии их владельцев. </w:t>
      </w:r>
    </w:p>
    <w:p w:rsidR="00AD7352" w:rsidRPr="001A0BB3" w:rsidRDefault="00AD7352" w:rsidP="004C0D26">
      <w:pPr>
        <w:rPr>
          <w:rFonts w:eastAsia="Times New Roman"/>
          <w:color w:val="000000" w:themeColor="text1"/>
          <w:lang w:eastAsia="ru-RU"/>
        </w:rPr>
      </w:pPr>
      <w:r w:rsidRPr="001A0BB3">
        <w:rPr>
          <w:rFonts w:eastAsia="Times New Roman"/>
          <w:color w:val="000000" w:themeColor="text1"/>
          <w:lang w:eastAsia="ru-RU"/>
        </w:rPr>
        <w:t xml:space="preserve">Не допускается прокладка канализационных трубопроводов всех видов и категорий в общих коллекторах для инженерных коммуникаций. </w:t>
      </w:r>
    </w:p>
    <w:p w:rsidR="00AD7352" w:rsidRPr="001A0BB3" w:rsidRDefault="00AD7352" w:rsidP="004C0D26">
      <w:pPr>
        <w:rPr>
          <w:rFonts w:eastAsia="Times New Roman"/>
          <w:color w:val="000000" w:themeColor="text1"/>
          <w:lang w:eastAsia="ru-RU"/>
        </w:rPr>
      </w:pPr>
      <w:r w:rsidRPr="001A0BB3">
        <w:rPr>
          <w:rFonts w:eastAsia="Times New Roman"/>
          <w:color w:val="000000" w:themeColor="text1"/>
          <w:lang w:eastAsia="ru-RU"/>
        </w:rPr>
        <w:t xml:space="preserve">Пересечение канализационными трубопроводами водных преград следует предусматривать с устройством дюкеров. Дюкеры при пересечении водоёмов и водотоков необходимо принимать не менее чем в две рабочие линии из труб с усиленной антикоррозионной изоляцией, защищенной от механических повреждений. При пересечении оврагов и затяжных пониженных участков местности допускается предусматривать дюкеры в одну линию. </w:t>
      </w:r>
    </w:p>
    <w:p w:rsidR="00AD7352" w:rsidRPr="001A0BB3" w:rsidRDefault="00AD7352" w:rsidP="004C0D26">
      <w:pPr>
        <w:rPr>
          <w:rFonts w:eastAsia="Times New Roman"/>
          <w:color w:val="000000" w:themeColor="text1"/>
          <w:lang w:eastAsia="ru-RU"/>
        </w:rPr>
      </w:pPr>
      <w:r w:rsidRPr="001A0BB3">
        <w:rPr>
          <w:rFonts w:eastAsia="Times New Roman"/>
          <w:color w:val="000000" w:themeColor="text1"/>
          <w:lang w:eastAsia="ru-RU"/>
        </w:rPr>
        <w:t xml:space="preserve">Капитальный ремонт и реконструкцию трубопроводов городской канализационной сети следует осуществлять с максимально возможным использованием бестраншейных технологий. </w:t>
      </w:r>
    </w:p>
    <w:p w:rsidR="00AD7352" w:rsidRPr="001A0BB3" w:rsidRDefault="00AD7352" w:rsidP="004C0D26">
      <w:pPr>
        <w:rPr>
          <w:rFonts w:eastAsia="Times New Roman"/>
          <w:color w:val="000000" w:themeColor="text1"/>
          <w:lang w:eastAsia="ru-RU"/>
        </w:rPr>
      </w:pPr>
      <w:r w:rsidRPr="001A0BB3">
        <w:rPr>
          <w:rFonts w:eastAsia="Times New Roman"/>
          <w:color w:val="000000" w:themeColor="text1"/>
          <w:lang w:eastAsia="ru-RU"/>
        </w:rPr>
        <w:t xml:space="preserve">Минимальные расстояния в плане от наружной поверхности канализационных трубопроводов до зданий и сооружений, инженерных коммуникаций должны приниматься в соответствии </w:t>
      </w:r>
      <w:r w:rsidR="001A0BB3" w:rsidRPr="001A0BB3">
        <w:rPr>
          <w:rFonts w:eastAsia="Times New Roman"/>
          <w:color w:val="000000" w:themeColor="text1"/>
          <w:lang w:val="en-US" w:eastAsia="ru-RU"/>
        </w:rPr>
        <w:t>c</w:t>
      </w:r>
      <w:r w:rsidR="001A0BB3" w:rsidRPr="001A0BB3">
        <w:rPr>
          <w:rFonts w:eastAsia="Times New Roman"/>
          <w:color w:val="000000" w:themeColor="text1"/>
          <w:lang w:eastAsia="ru-RU"/>
        </w:rPr>
        <w:t xml:space="preserve"> действующими градостроительными регламентами</w:t>
      </w:r>
      <w:r w:rsidRPr="001A0BB3">
        <w:rPr>
          <w:rFonts w:eastAsia="Times New Roman"/>
          <w:color w:val="000000" w:themeColor="text1"/>
          <w:lang w:eastAsia="ru-RU"/>
        </w:rPr>
        <w:t xml:space="preserve">. </w:t>
      </w:r>
    </w:p>
    <w:p w:rsidR="00AD7352" w:rsidRPr="001A0BB3" w:rsidRDefault="00AD7352" w:rsidP="004C0D26">
      <w:pPr>
        <w:rPr>
          <w:rFonts w:eastAsia="Times New Roman"/>
          <w:color w:val="000000" w:themeColor="text1"/>
          <w:lang w:eastAsia="ru-RU"/>
        </w:rPr>
      </w:pPr>
      <w:r w:rsidRPr="001A0BB3">
        <w:rPr>
          <w:rFonts w:eastAsia="Times New Roman"/>
          <w:color w:val="000000" w:themeColor="text1"/>
          <w:lang w:eastAsia="ru-RU"/>
        </w:rPr>
        <w:t>Попутное прохождение канализационных трубопроводов под эстакадами и тоннелями с проведением защитных мероприятий (устройством защитных футляров, кожухов и пр.) либо с использованием бестраншейных методов строительства допускается при высоте сооружения над уровнем земли не менее</w:t>
      </w:r>
      <w:r w:rsidR="00B21F87" w:rsidRPr="001A0BB3">
        <w:rPr>
          <w:rFonts w:eastAsia="Times New Roman"/>
          <w:color w:val="000000" w:themeColor="text1"/>
          <w:lang w:eastAsia="ru-RU"/>
        </w:rPr>
        <w:t xml:space="preserve"> </w:t>
      </w:r>
      <w:r w:rsidRPr="001A0BB3">
        <w:rPr>
          <w:rFonts w:eastAsia="Times New Roman"/>
          <w:color w:val="000000" w:themeColor="text1"/>
          <w:lang w:eastAsia="ru-RU"/>
        </w:rPr>
        <w:t xml:space="preserve">10 м и отсутствии колодцев на сети в зоне проекции сооружения на землю. </w:t>
      </w:r>
    </w:p>
    <w:p w:rsidR="00AD7352" w:rsidRPr="001A0BB3" w:rsidRDefault="00AD7352" w:rsidP="004C0D26">
      <w:pPr>
        <w:rPr>
          <w:rFonts w:eastAsia="Times New Roman"/>
          <w:color w:val="000000" w:themeColor="text1"/>
          <w:lang w:eastAsia="ru-RU"/>
        </w:rPr>
      </w:pPr>
      <w:r w:rsidRPr="001A0BB3">
        <w:rPr>
          <w:rFonts w:eastAsia="Times New Roman"/>
          <w:color w:val="000000" w:themeColor="text1"/>
          <w:lang w:eastAsia="ru-RU"/>
        </w:rPr>
        <w:t>Пересечение под арками, надземными переходами, эстакадами допускается при высоте сооружения над уровнем земли не менее</w:t>
      </w:r>
      <w:r w:rsidR="00B21F87" w:rsidRPr="001A0BB3">
        <w:rPr>
          <w:rFonts w:eastAsia="Times New Roman"/>
          <w:color w:val="000000" w:themeColor="text1"/>
          <w:lang w:eastAsia="ru-RU"/>
        </w:rPr>
        <w:t xml:space="preserve"> </w:t>
      </w:r>
      <w:r w:rsidRPr="001A0BB3">
        <w:rPr>
          <w:rFonts w:eastAsia="Times New Roman"/>
          <w:color w:val="000000" w:themeColor="text1"/>
          <w:lang w:eastAsia="ru-RU"/>
        </w:rPr>
        <w:t xml:space="preserve">10 м и отсутствии колодцев на сети в зоне проекции сооружения на землю. </w:t>
      </w:r>
    </w:p>
    <w:p w:rsidR="00AD7352" w:rsidRPr="001A0BB3" w:rsidRDefault="00AD7352" w:rsidP="004C0D26">
      <w:pPr>
        <w:rPr>
          <w:rFonts w:eastAsia="Times New Roman"/>
          <w:color w:val="000000" w:themeColor="text1"/>
          <w:lang w:eastAsia="ru-RU"/>
        </w:rPr>
      </w:pPr>
      <w:r w:rsidRPr="001A0BB3">
        <w:rPr>
          <w:rFonts w:eastAsia="Times New Roman"/>
          <w:color w:val="000000" w:themeColor="text1"/>
          <w:lang w:eastAsia="ru-RU"/>
        </w:rPr>
        <w:t xml:space="preserve">Наименьшие диаметры труб самотечных сетей следует принимать: а) для самотечных трубопроводов: дворовой сети Д=160 мм, уличной сети Д=200мм; б) для напорных трубопроводов, в том числе дюкеров - 150 мм. </w:t>
      </w:r>
    </w:p>
    <w:p w:rsidR="00AD7352" w:rsidRPr="001A0BB3" w:rsidRDefault="00AD7352" w:rsidP="004C0D26">
      <w:pPr>
        <w:rPr>
          <w:rFonts w:eastAsia="Times New Roman"/>
          <w:color w:val="000000" w:themeColor="text1"/>
          <w:lang w:eastAsia="ru-RU"/>
        </w:rPr>
      </w:pPr>
      <w:r w:rsidRPr="001A0BB3">
        <w:rPr>
          <w:rFonts w:eastAsia="Times New Roman"/>
          <w:color w:val="000000" w:themeColor="text1"/>
          <w:lang w:eastAsia="ru-RU"/>
        </w:rPr>
        <w:t xml:space="preserve">Наименьшие уклоны трубопроводов принимаются в зависимости от допустимых минимальных скоростей движения сточных вод (для труб Д=200 мм - 0,007). </w:t>
      </w:r>
    </w:p>
    <w:p w:rsidR="00AD7352" w:rsidRPr="001A0BB3" w:rsidRDefault="00AD7352" w:rsidP="004C0D26">
      <w:pPr>
        <w:rPr>
          <w:rFonts w:eastAsia="Times New Roman"/>
          <w:color w:val="000000" w:themeColor="text1"/>
          <w:lang w:eastAsia="ru-RU"/>
        </w:rPr>
      </w:pPr>
      <w:r w:rsidRPr="001A0BB3">
        <w:rPr>
          <w:rFonts w:eastAsia="Times New Roman"/>
          <w:color w:val="000000" w:themeColor="text1"/>
          <w:lang w:eastAsia="ru-RU"/>
        </w:rPr>
        <w:t>Наименьшую глубину заложения канализационных трубопроводов (лотка трубы) следует принимать на основании опыта эксплуатации сетей в городе: для труб диаметром до 500 мм - на 0,3 м, для труб большего диаметра - на 0,5 м менее большей глубины проникания в грунт нулевой температуры, не менее</w:t>
      </w:r>
      <w:r w:rsidR="00B21F87" w:rsidRPr="001A0BB3">
        <w:rPr>
          <w:rFonts w:eastAsia="Times New Roman"/>
          <w:color w:val="000000" w:themeColor="text1"/>
          <w:lang w:eastAsia="ru-RU"/>
        </w:rPr>
        <w:t xml:space="preserve"> </w:t>
      </w:r>
      <w:r w:rsidRPr="001A0BB3">
        <w:rPr>
          <w:rFonts w:eastAsia="Times New Roman"/>
          <w:color w:val="000000" w:themeColor="text1"/>
          <w:lang w:eastAsia="ru-RU"/>
        </w:rPr>
        <w:t>0,7 м до верха трубы, считая от отметок поверхности земли или планировки.</w:t>
      </w:r>
    </w:p>
    <w:p w:rsidR="00AD7352" w:rsidRPr="001A0BB3" w:rsidRDefault="00AD7352" w:rsidP="004C0D26">
      <w:pPr>
        <w:rPr>
          <w:rFonts w:eastAsia="Times New Roman"/>
          <w:color w:val="000000" w:themeColor="text1"/>
          <w:lang w:eastAsia="ru-RU"/>
        </w:rPr>
      </w:pPr>
      <w:r w:rsidRPr="001A0BB3">
        <w:rPr>
          <w:rFonts w:eastAsia="Times New Roman"/>
          <w:color w:val="000000" w:themeColor="text1"/>
          <w:lang w:eastAsia="ru-RU"/>
        </w:rPr>
        <w:t xml:space="preserve">Трубопроводы, укладываемые на глубину 0,7 м и менее, считая от верха трубы, должны быть предохранены от промерзания и повреждения наземным транспортом. </w:t>
      </w:r>
    </w:p>
    <w:p w:rsidR="00AD7352" w:rsidRPr="001A0BB3" w:rsidRDefault="00AD7352" w:rsidP="004C0D26">
      <w:pPr>
        <w:rPr>
          <w:rFonts w:eastAsia="Times New Roman"/>
          <w:color w:val="000000" w:themeColor="text1"/>
          <w:lang w:eastAsia="ru-RU"/>
        </w:rPr>
      </w:pPr>
      <w:r w:rsidRPr="001A0BB3">
        <w:rPr>
          <w:rFonts w:eastAsia="Times New Roman"/>
          <w:color w:val="000000" w:themeColor="text1"/>
          <w:lang w:eastAsia="ru-RU"/>
        </w:rPr>
        <w:t>Минимальную глубину заложения коллекторов, прокладываемых щитовой проходкой, необходимо принимать не менее</w:t>
      </w:r>
      <w:r w:rsidR="00B21F87" w:rsidRPr="001A0BB3">
        <w:rPr>
          <w:rFonts w:eastAsia="Times New Roman"/>
          <w:color w:val="000000" w:themeColor="text1"/>
          <w:lang w:eastAsia="ru-RU"/>
        </w:rPr>
        <w:t xml:space="preserve"> </w:t>
      </w:r>
      <w:r w:rsidRPr="001A0BB3">
        <w:rPr>
          <w:rFonts w:eastAsia="Times New Roman"/>
          <w:color w:val="000000" w:themeColor="text1"/>
          <w:lang w:eastAsia="ru-RU"/>
        </w:rPr>
        <w:t xml:space="preserve">3 м от отметок поверхности земли или планировки до верха щита. </w:t>
      </w:r>
    </w:p>
    <w:p w:rsidR="00AD7352" w:rsidRPr="00620D27" w:rsidRDefault="00574F66" w:rsidP="00887D66">
      <w:pPr>
        <w:pStyle w:val="4"/>
        <w:ind w:left="426" w:firstLine="283"/>
        <w:rPr>
          <w:color w:val="000000" w:themeColor="text1"/>
        </w:rPr>
      </w:pPr>
      <w:bookmarkStart w:id="46" w:name="_Toc94546285"/>
      <w:r w:rsidRPr="00620D27">
        <w:rPr>
          <w:color w:val="000000" w:themeColor="text1"/>
        </w:rPr>
        <w:t xml:space="preserve">6.3.3. </w:t>
      </w:r>
      <w:r w:rsidR="00AD7352" w:rsidRPr="00620D27">
        <w:rPr>
          <w:color w:val="000000" w:themeColor="text1"/>
        </w:rPr>
        <w:t>Объекты водоотведения поверхностных и дренажных вод</w:t>
      </w:r>
      <w:bookmarkEnd w:id="46"/>
      <w:r w:rsidR="00AD7352" w:rsidRPr="00620D27">
        <w:rPr>
          <w:color w:val="000000" w:themeColor="text1"/>
        </w:rPr>
        <w:t xml:space="preserve"> </w:t>
      </w:r>
    </w:p>
    <w:p w:rsidR="00AD7352" w:rsidRPr="00620D27" w:rsidRDefault="00AD7352" w:rsidP="00AD7352">
      <w:pPr>
        <w:shd w:val="clear" w:color="auto" w:fill="FFFFFF"/>
        <w:ind w:left="426" w:hanging="426"/>
        <w:textAlignment w:val="baseline"/>
        <w:rPr>
          <w:rFonts w:eastAsia="Times New Roman" w:cs="Times New Roman"/>
          <w:color w:val="000000" w:themeColor="text1"/>
          <w:spacing w:val="2"/>
          <w:szCs w:val="24"/>
          <w:lang w:eastAsia="ru-RU"/>
        </w:rPr>
      </w:pPr>
    </w:p>
    <w:p w:rsidR="00AD7352" w:rsidRPr="00620D27" w:rsidRDefault="00AD7352" w:rsidP="004C0D26">
      <w:pPr>
        <w:rPr>
          <w:rFonts w:eastAsia="Times New Roman"/>
          <w:color w:val="000000" w:themeColor="text1"/>
          <w:lang w:eastAsia="ru-RU"/>
        </w:rPr>
      </w:pPr>
      <w:r w:rsidRPr="00620D27">
        <w:rPr>
          <w:rFonts w:eastAsia="Times New Roman"/>
          <w:color w:val="000000" w:themeColor="text1"/>
          <w:lang w:eastAsia="ru-RU"/>
        </w:rPr>
        <w:t xml:space="preserve">Система отвода и очистки поверхностных сточных вод должна проектироваться с учётом возможности поступления в коллекторную сеть инфильтрационных и дренажных вод из сопутствующих дренажей, теплосетей, общих коллекторов подземных коммуникаций, а также незагрязненных сточных вод промышленных предприятий. </w:t>
      </w:r>
    </w:p>
    <w:p w:rsidR="00AD7352" w:rsidRPr="00620D27" w:rsidRDefault="00AD7352" w:rsidP="004C0D26">
      <w:pPr>
        <w:rPr>
          <w:rFonts w:eastAsia="Times New Roman"/>
          <w:color w:val="000000" w:themeColor="text1"/>
          <w:lang w:eastAsia="ru-RU"/>
        </w:rPr>
      </w:pPr>
      <w:r w:rsidRPr="00620D27">
        <w:rPr>
          <w:rFonts w:eastAsia="Times New Roman"/>
          <w:color w:val="000000" w:themeColor="text1"/>
          <w:lang w:eastAsia="ru-RU"/>
        </w:rPr>
        <w:t xml:space="preserve">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дождеприемных колодцев. Проектирование поверхностного водоотвода рекомендуется осуществлять с минимальным объёмом земляных работ.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Отведение поверхностных сточных вод на очистные сооружения и в водные объекты следует предусматривать преимущественно с помощью закрытой системы, работающей в самотечном режиме.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Перекачка поверхностного стока на очистные сооружения допускается в исключительных случаях при соответствующем обосновании. В случаях, когда рельеф местности не позволяет отводить поверхностные и дренажные сточные воды самотеком, предусматривается устройство ливневых насосных станций (ЛНС). Новые ЛНС размещаются в пониженных точках местности на незатопляемой территории. Место расположения и число ЛНС в общей схеме водоотведения поверхностных и дренажных вод сети выбирают с учётом планировочных,</w:t>
      </w:r>
      <w:r w:rsidR="00BE7DB0" w:rsidRPr="00BD2CA0">
        <w:rPr>
          <w:rFonts w:eastAsia="Times New Roman"/>
          <w:color w:val="000000" w:themeColor="text1"/>
          <w:lang w:eastAsia="ru-RU"/>
        </w:rPr>
        <w:t xml:space="preserve"> </w:t>
      </w:r>
      <w:r w:rsidRPr="00BD2CA0">
        <w:rPr>
          <w:rFonts w:eastAsia="Times New Roman"/>
          <w:color w:val="000000" w:themeColor="text1"/>
          <w:lang w:eastAsia="ru-RU"/>
        </w:rPr>
        <w:t xml:space="preserve">санитарных, гидрологических и топографических условий местности на основании технико-экономического сравнения всех вариантов.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Начало уличных водостоков определяется выпусками внутриквартальных или внутренних водостоков, местами необходимого приема воды на улицах и допускаемой длиной свободного пробега воды. Длина свободного пробега воды, то есть длина участка улицы от водораздела до верхового дождеприемного колодца, не должна превышать следующих значений:</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 - 100 м – на улицах с неблагоприятными условиями водоотвода (с продольным уклоном менее 0,004);</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 - 200 м – на улицах с благоприятными условиями водоотвода (с продольным уклоном 0,004 и более);</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 - 350 м – на улицах с особо благоприятными условиями водоотвода (проходящих по водоразделу) или на улицах с продольным уклоном 0,006 и </w:t>
      </w:r>
      <w:r w:rsidR="00BD2CA0" w:rsidRPr="00BD2CA0">
        <w:rPr>
          <w:rFonts w:eastAsia="Times New Roman"/>
          <w:color w:val="000000" w:themeColor="text1"/>
          <w:lang w:eastAsia="ru-RU"/>
        </w:rPr>
        <w:t>более,</w:t>
      </w:r>
      <w:r w:rsidRPr="00BD2CA0">
        <w:rPr>
          <w:rFonts w:eastAsia="Times New Roman"/>
          <w:color w:val="000000" w:themeColor="text1"/>
          <w:lang w:eastAsia="ru-RU"/>
        </w:rPr>
        <w:t xml:space="preserve"> проходящих по парковой территории, а также для водостоков на внутриквартальных территориях.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Новая и реконструируемая улично-дорожная сеть (УДС) общего пользования должны быть обеспечены системой сбора и отвода загрязненного поверхностного стока, направляемого на городские очистные сооружения либо, в случае отсутствия такой возможности, на локальные (рассчитанные на прием стока только с УДС) очистные сооружения.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При ширине проезжей части улицы или автомобильной дороги более  40 м или при наличии нескольких проезжих частей, разделенных озеленёнными полосами, рекомендуется проектировать дублированную прокладку сетей дождевой канализации по обеим сторонам улицы, автомобильной дороги.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При ширине улицы в красных линиях более  30 м и уклонах более  30‰ расстояние между дождеприемными колодцами рекомендуется устанавливать не более  60 м. В случае превышения указанного расстояния следует обеспечивать устройство спаренных дождеприемных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дождеприемными колодцами в два раза.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Отвод дождевых вод с территории кварталов и участков многоквартирной жилой застройки кварталов, участков общественно-деловой и производственной застройки может осуществляться:</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а) внутриквартальной закрытой сетью водостоков;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б) по лоткам внутриквартальных проездов до дождеприемников, установленных в пределах квартала на въездах с улицы;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в) по лоткам внутриквартальных проездов в лотки улиц местного значения при площади дворовой территории менее 1 га.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Допускается применение открытой системы водостоков с использованием разного рода лотков, канав, кюветов, оврагов, ручьев и малых рек: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а) на территориях посёлков индивидуальной (одноквартирной) застройки, в том числе садоводческих некоммерческих объединений граждан;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б) на территориях рекреационных зон (парков и лесопарков) с устройством мостков или труб на пересечении с проездами и пешеходными коммуникациями;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в) в виде лотков и кюветов, сопутствующих улично-дорожной сети, проходящей по озеленённым и незастроенным территориям, при условии соответствующего обоснования и согласования с органами исполнительной власти, уполномоченными в области охраны окружающей среды и обеспечения санитарно-эпидемиологического надзора.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Элементы открытой водосточной сети должны обеспечить пропуск расчётных расходов дождевых и талых вод.</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Размеры водоотводных канав определяются гидравлическим расчётом. Размеры кюветов назначаются по типовым чертежам и, в нужных случаях, проверяются гидравлическим расчётом. Минимальную ширину по дну открытой водосточной сети (канав, кюветов) следует принимать 0,3 м; минимальную глубину – 0,4 м. Минимальные и максимальные уклоны следует назначать с учётом неразмывающих скоростей воды. Заложение откосов, а также наибольшие допускаемые скорости течения воды в канавах и кюветах принимаются в зависимости от рода грунта и типа крепления. На участках рельефа, где скорости течения дождевых вод выше максимально допустимых, следует обеспечивать устройство быстротоков (ступенчатых перепадов).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В местах пересечения канав и кюветов с дорогами устраиваются мосты или трубы.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Новые очистные сооружения поверхностного стока (ОС) размещаются на территории зон инженерной инфраструктуры или на территориях производственных, общественно-деловых и жилых зон.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Новые ЛНС размещаются в пониженных точках местности на незатопляемой территории на территории всех видов зон, в том числе при необходимости и обосновании – на озеленённых и природных территориях (за исключением заповедных зон) при условии выполнения требований природоохранного законодательства.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Реконструкция существующих ОС и ЛНС разрешается на территории всех видов функциональных зон.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Выпуск очищенных поверхностных и дренажных вод производится в открытые русла водоприемников (водоёмы, ложбины, овраги и т.п.) за исключением: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а) непроточных водоёмов;</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б) размываемых оврагов (при отсутствии необходимых мероприятий по их укреплению);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в) замкнутых ложбин и низин и заболоченных территорий, куда выпуск водосточных сетей не допускается.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В водоёмы, предназначенные для купания, возможен сброс поверхностных сточных вод на расстоянии не менее</w:t>
      </w:r>
      <w:r w:rsidR="00B21F87" w:rsidRPr="00BD2CA0">
        <w:rPr>
          <w:rFonts w:eastAsia="Times New Roman"/>
          <w:color w:val="000000" w:themeColor="text1"/>
          <w:lang w:eastAsia="ru-RU"/>
        </w:rPr>
        <w:t xml:space="preserve"> </w:t>
      </w:r>
      <w:r w:rsidRPr="00BD2CA0">
        <w:rPr>
          <w:rFonts w:eastAsia="Times New Roman"/>
          <w:color w:val="000000" w:themeColor="text1"/>
          <w:lang w:eastAsia="ru-RU"/>
        </w:rPr>
        <w:t xml:space="preserve">500 м от пляжей при условии их глубокой очистки.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Запрещается сброс неочищенных сточных, в том числе дренажных, вод в водные объекты, расположенные в границах: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а) зон санитарной охраны источников питьевого и хозяйственно-бытового водоснабжения;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б) первой, второй зон округов санитарной охраны лечебно-оздоровительных местностей и курортов;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в) рыбоохранных зон, рыбохозяйственных заповедных зон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Условия и места выпуска очищенных сточных вод в водные объекты следует согласовывать с органами по регулированию использования и охране вод, органами, осуществляющими государственный санитарный надзор, и другими органами в соответствии с действующим законодательством, а места выпуска в судоходные водоёмы, водотоки и моря - также с органами управления речным флотом. Выбор типа и конструкции очистных сооружений (открытые или закрытые) определяется производительностью, наличием территории под их размещение, рельефом местности, уровнем грунтовых вод и т.д. При этом качество сбрасываемых очищенных сточных вод в водные объекты должно удовлетворять установленным требованиям.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На территориях рекреационных зон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Не рекомендуется устройство поглощающих колодцев и испарительных площадок.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Не допускается: - прокладка водостоков в общих коллекторах для инженерных коммуникаций; - наземная (надземная) прокладка водосточных коллекторов и сетей.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 xml:space="preserve">Пересечение водосточными трубопроводами водных преград следует предусматривать с устройством дюкеров. </w:t>
      </w:r>
    </w:p>
    <w:p w:rsidR="00AD7352" w:rsidRPr="00BD2CA0" w:rsidRDefault="00AD7352" w:rsidP="004C0D26">
      <w:pPr>
        <w:rPr>
          <w:rFonts w:eastAsia="Times New Roman"/>
          <w:color w:val="000000" w:themeColor="text1"/>
          <w:lang w:eastAsia="ru-RU"/>
        </w:rPr>
      </w:pPr>
      <w:r w:rsidRPr="00BD2CA0">
        <w:rPr>
          <w:rFonts w:eastAsia="Times New Roman"/>
          <w:color w:val="000000" w:themeColor="text1"/>
          <w:lang w:eastAsia="ru-RU"/>
        </w:rPr>
        <w:t>При проектировании системы водоотведения и очистки поверхностных и дренажных вод следует руководствоваться СП 32.13330.201</w:t>
      </w:r>
      <w:r w:rsidR="00BD2CA0" w:rsidRPr="00BD2CA0">
        <w:rPr>
          <w:rFonts w:eastAsia="Times New Roman"/>
          <w:color w:val="000000" w:themeColor="text1"/>
          <w:lang w:eastAsia="ru-RU"/>
        </w:rPr>
        <w:t>8</w:t>
      </w:r>
      <w:r w:rsidRPr="00BD2CA0">
        <w:rPr>
          <w:rFonts w:eastAsia="Times New Roman"/>
          <w:color w:val="000000" w:themeColor="text1"/>
          <w:lang w:eastAsia="ru-RU"/>
        </w:rPr>
        <w:t xml:space="preserve">. </w:t>
      </w:r>
    </w:p>
    <w:p w:rsidR="00AD7352" w:rsidRPr="00A45F80" w:rsidRDefault="00AD7352" w:rsidP="00AD7352">
      <w:pPr>
        <w:shd w:val="clear" w:color="auto" w:fill="FFFFFF"/>
        <w:ind w:left="426" w:hanging="426"/>
        <w:textAlignment w:val="baseline"/>
        <w:rPr>
          <w:rFonts w:eastAsia="Times New Roman" w:cs="Times New Roman"/>
          <w:color w:val="FF0000"/>
          <w:spacing w:val="2"/>
          <w:szCs w:val="24"/>
          <w:lang w:eastAsia="ru-RU"/>
        </w:rPr>
      </w:pPr>
    </w:p>
    <w:p w:rsidR="00AD7352" w:rsidRPr="001318CC" w:rsidRDefault="00574F66" w:rsidP="00887D66">
      <w:pPr>
        <w:pStyle w:val="4"/>
        <w:ind w:left="426" w:firstLine="283"/>
        <w:rPr>
          <w:color w:val="000000" w:themeColor="text1"/>
        </w:rPr>
      </w:pPr>
      <w:bookmarkStart w:id="47" w:name="_Toc94546286"/>
      <w:r w:rsidRPr="001318CC">
        <w:rPr>
          <w:color w:val="000000" w:themeColor="text1"/>
        </w:rPr>
        <w:t xml:space="preserve">6.3.4. </w:t>
      </w:r>
      <w:r w:rsidR="00AD7352" w:rsidRPr="001318CC">
        <w:rPr>
          <w:color w:val="000000" w:themeColor="text1"/>
        </w:rPr>
        <w:t>Объекты системы тепло- и энергоснабжения</w:t>
      </w:r>
      <w:bookmarkEnd w:id="47"/>
      <w:r w:rsidR="00AD7352" w:rsidRPr="001318CC">
        <w:rPr>
          <w:color w:val="000000" w:themeColor="text1"/>
        </w:rPr>
        <w:t xml:space="preserve"> </w:t>
      </w:r>
    </w:p>
    <w:p w:rsidR="00AD7352" w:rsidRPr="00A45F80" w:rsidRDefault="00AD7352" w:rsidP="00AD7352">
      <w:pPr>
        <w:shd w:val="clear" w:color="auto" w:fill="FFFFFF"/>
        <w:ind w:left="426" w:hanging="426"/>
        <w:textAlignment w:val="baseline"/>
        <w:rPr>
          <w:rFonts w:eastAsia="Times New Roman" w:cs="Times New Roman"/>
          <w:color w:val="FF0000"/>
          <w:spacing w:val="2"/>
          <w:szCs w:val="24"/>
          <w:lang w:eastAsia="ru-RU"/>
        </w:rPr>
      </w:pPr>
    </w:p>
    <w:p w:rsidR="00AD7352" w:rsidRPr="001318CC" w:rsidRDefault="00AD7352" w:rsidP="004C0D26">
      <w:pPr>
        <w:rPr>
          <w:rFonts w:eastAsia="Times New Roman"/>
          <w:color w:val="000000" w:themeColor="text1"/>
          <w:lang w:eastAsia="ru-RU"/>
        </w:rPr>
      </w:pPr>
      <w:r w:rsidRPr="001318CC">
        <w:rPr>
          <w:rFonts w:eastAsia="Times New Roman"/>
          <w:color w:val="000000" w:themeColor="text1"/>
          <w:lang w:eastAsia="ru-RU"/>
        </w:rPr>
        <w:t xml:space="preserve">Сооружения системы тепло- и энергоснабжения размещаются: </w:t>
      </w:r>
    </w:p>
    <w:p w:rsidR="00AD7352" w:rsidRPr="001318CC" w:rsidRDefault="00AD7352" w:rsidP="004C0D26">
      <w:pPr>
        <w:rPr>
          <w:rFonts w:eastAsia="Times New Roman"/>
          <w:color w:val="000000" w:themeColor="text1"/>
          <w:lang w:eastAsia="ru-RU"/>
        </w:rPr>
      </w:pPr>
      <w:r w:rsidRPr="001318CC">
        <w:rPr>
          <w:rFonts w:eastAsia="Times New Roman"/>
          <w:color w:val="000000" w:themeColor="text1"/>
          <w:lang w:eastAsia="ru-RU"/>
        </w:rPr>
        <w:t xml:space="preserve">а) на территории зон инженерной инфраструктуры или производственных зон – все виды сооружений; </w:t>
      </w:r>
    </w:p>
    <w:p w:rsidR="001318CC" w:rsidRPr="001318CC" w:rsidRDefault="00AD7352" w:rsidP="004C0D26">
      <w:pPr>
        <w:rPr>
          <w:rFonts w:eastAsia="Times New Roman"/>
          <w:color w:val="000000" w:themeColor="text1"/>
          <w:lang w:eastAsia="ru-RU"/>
        </w:rPr>
      </w:pPr>
      <w:r w:rsidRPr="001318CC">
        <w:rPr>
          <w:rFonts w:eastAsia="Times New Roman"/>
          <w:color w:val="000000" w:themeColor="text1"/>
          <w:lang w:eastAsia="ru-RU"/>
        </w:rPr>
        <w:t xml:space="preserve">б) на территориях общественно-деловых зон – все виды сооружений за исключением ТЭЦ и ТЭС; </w:t>
      </w:r>
    </w:p>
    <w:p w:rsidR="00AD7352" w:rsidRPr="001318CC" w:rsidRDefault="00AD7352" w:rsidP="004C0D26">
      <w:pPr>
        <w:rPr>
          <w:rFonts w:eastAsia="Times New Roman"/>
          <w:color w:val="000000" w:themeColor="text1"/>
          <w:lang w:eastAsia="ru-RU"/>
        </w:rPr>
      </w:pPr>
      <w:r w:rsidRPr="001318CC">
        <w:rPr>
          <w:rFonts w:eastAsia="Times New Roman"/>
          <w:color w:val="000000" w:themeColor="text1"/>
          <w:lang w:eastAsia="ru-RU"/>
        </w:rPr>
        <w:t xml:space="preserve">в) на территориях жилых зон – РК, котельные, АИТ, ЦТП, ИТП. </w:t>
      </w:r>
    </w:p>
    <w:p w:rsidR="00AD7352" w:rsidRPr="001318CC" w:rsidRDefault="00AD7352" w:rsidP="004C0D26">
      <w:pPr>
        <w:rPr>
          <w:rFonts w:eastAsia="Times New Roman"/>
          <w:color w:val="000000" w:themeColor="text1"/>
          <w:lang w:eastAsia="ru-RU"/>
        </w:rPr>
      </w:pPr>
      <w:r w:rsidRPr="001318CC">
        <w:rPr>
          <w:rFonts w:eastAsia="Times New Roman"/>
          <w:color w:val="000000" w:themeColor="text1"/>
          <w:lang w:eastAsia="ru-RU"/>
        </w:rPr>
        <w:t xml:space="preserve">На территориях природных зон (за исключением заповедных территорий) допускается строительство локальных объектов системы теплоснабжения для обеспечения размещаемых или существующих в границах этих зон объектов капитального строительства с учётом требований природоохранного законодательства. </w:t>
      </w:r>
    </w:p>
    <w:p w:rsidR="00AD7352" w:rsidRPr="001318CC" w:rsidRDefault="00AD7352" w:rsidP="004C0D26">
      <w:pPr>
        <w:rPr>
          <w:rFonts w:eastAsia="Times New Roman"/>
          <w:color w:val="000000" w:themeColor="text1"/>
          <w:lang w:eastAsia="ru-RU"/>
        </w:rPr>
      </w:pPr>
      <w:r w:rsidRPr="001318CC">
        <w:rPr>
          <w:rFonts w:eastAsia="Times New Roman"/>
          <w:color w:val="000000" w:themeColor="text1"/>
          <w:lang w:eastAsia="ru-RU"/>
        </w:rPr>
        <w:t xml:space="preserve">Выбор количества и расчёт мощности источников теплоснабжения выполняются исходя из расчёта подключенной к ним тепловой нагрузки с учётом расхода тепла на собственные нужды источников теплоснабжения и тепловых потерь при транспортировке теплоносителя.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В схеме тепломагистралей от централизованных источников теплоснабжения следует предусматривать организацию совместной работы нескольких источников тепловой энергии на единую систему транспорта тепловой энергии.</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Для потребителей теплоты первой категории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следует предусматривать установку местных резервных источников теплоты (стационарных или передвижных). Допускается предусматривать резервирование, обеспечивающе</w:t>
      </w:r>
      <w:r w:rsidR="00936C8E" w:rsidRPr="00936C8E">
        <w:rPr>
          <w:rFonts w:eastAsia="Times New Roman"/>
          <w:color w:val="000000" w:themeColor="text1"/>
          <w:lang w:eastAsia="ru-RU"/>
        </w:rPr>
        <w:t>е</w:t>
      </w:r>
      <w:r w:rsidRPr="00936C8E">
        <w:rPr>
          <w:rFonts w:eastAsia="Times New Roman"/>
          <w:color w:val="000000" w:themeColor="text1"/>
          <w:lang w:eastAsia="ru-RU"/>
        </w:rPr>
        <w:t xml:space="preserve"> при отказах 100 %-ную подачу теплоты от других тепловых сетей. Для резервирования теплоснабжения промышленных предприятий допускается предусматривать местные источники теплоты.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Развитие системы теплоснабжения городского округа Красногорск должно основываться на закрытых схемах системы теплоснабжения города с учётом перевода существующих открытых схем на закрытые.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Размещение централизованных источников теплоснабжения (ТЭЦ, ТЭС, РК, котельных) на территории городского округа Красногорск производится, как правило, в зонах объектов инженерной инфраструктуры или производственных зонах, по возможности в центре концентрации тепловых нагрузок. При реконструкции с увеличением мощности действующих источников теплоснабжения вновь устанавливаемое оборудование размещается на собственном земельном участке объекта энергоснабжения или с прирезкой территории в соответствии с экологическими требованиями, предъявляемыми к источникам загрязнения окружающей среды.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Автономные источники теплоснабжения (АИТ) по размещению подразделяются на: отдельно стоящие, пристроенные к зданиям другого назначения, встроенные в здания другого назначения независимо от этажа размещения, крышные. Тепловая мощность АИТ для теплоснабжения жилых, административных, общественных и бытовых зданий определяется тепловой нагрузкой здания или группы зданий, но, как правило, не более  5 МВт (~4.3 Гкал/час). Для крышной и встроенной котельной с котлами на жидком и газообразном топливе общая тепловая мощность автономной котельной не должна превышать 3 МВт (~2.6 Гкал/час).</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Общая тепловая мощность пристроенных котельных в районе теплоснабжения не ограничивается.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Не допускается: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а) размещение пристроенных котельных со стороны главного фасада здания;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б) проектирование крышных, встроенных и пристроенных котельных к зданиям детских дошкольных и школьных учреждений, к лечебным корпусам больниц и поликлиник с круглосуточным пребыванием больных, к спальным корпусам санаториев и учреждений отдыха.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в) возможность установки крышной котельной на зданиях любого назначения свыше отметки 26,5 м должна согласовываться с местными органами надзорной деятельности Главного управления МЧС России по г. Красногорск.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Подключение зданий к централизованной системе теплоснабжения осуществляется, как правило, через тепловые пункты, предназначенные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предприятий, жилых и общественных зданий. Тепловые пункты подразделяются на: индивидуальные тепловые пункты (ИТП) — для присоединения систем отопления, вентиляции, горячего водоснабжения и технологических теплоиспользующих установок одного здания или его части и центральные тепловые пункты (ЦТП) — то же, для двух зданий или более .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Для теплоснабжения новой жилой и общественно-деловой застройки, как правило, строительство новых ЦТП не предусматривается. При реконструкции узлов подключения многоквартирных жилых домов и общественных зданий к централизованной системе теплоснабжения следует исключать существующие ЦТП и четырехтрубную внутриквартальную систему подачи тепла и воды системы ГВС в здания с внедрением взамен них автоматизированных ИТП.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При технико-экономическом обосновании при теплоснабжении от котельных мощностью более  35 МВт допускается устройство центральных тепловых пунктов из расчёта 1 ЦТП на микрорайон или группу зданий с расходом теплоты в пределах 12-35 МВт (по сумме максимального теплового потока на отопление и среднего теплового потока на горяче</w:t>
      </w:r>
      <w:r w:rsidR="00936C8E" w:rsidRPr="00936C8E">
        <w:rPr>
          <w:rFonts w:eastAsia="Times New Roman"/>
          <w:color w:val="000000" w:themeColor="text1"/>
          <w:lang w:eastAsia="ru-RU"/>
        </w:rPr>
        <w:t>е</w:t>
      </w:r>
      <w:r w:rsidRPr="00936C8E">
        <w:rPr>
          <w:rFonts w:eastAsia="Times New Roman"/>
          <w:color w:val="000000" w:themeColor="text1"/>
          <w:lang w:eastAsia="ru-RU"/>
        </w:rPr>
        <w:t xml:space="preserve"> водоснабжение). Допускается устройство ЦТП для присоединения систем теплопотребления одного здания, если для этого здания требуется устройство нескольких ИТП.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Устройство ИТП обязательно для каждого здания независимо от наличия ЦТП, при этом в ИТП предусматриваются только те функции, которые необходимы для присоединения систем потребления теплоты данного здания и не предусмотрены в ЦТП. В тепловых пунктах следует предусматривать мероприятия по предотвращению превышения уровней шума, допускаемых для помещений жилых и общественных зданий.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Индивидуальные тепловые пункты должны быть встроенными в обслуживаемые ими здания и размещаться в отдельных помещениях на первом этаже непосредственно у наружных стен здания. Допускается размещать ИТП в технических подпольях или в подвалах зданий и сооружений на отметке не ниже 3 м от нулевой отметки поверхности земли. Помещения ИТП должны иметь самостоятельный вход снаружи или из лестничной клетки, вестибюля. Водовыпуск из ИТП следует предусматривать в ливневую канализацию самотеком</w:t>
      </w:r>
      <w:r w:rsidR="00936C8E" w:rsidRPr="00936C8E">
        <w:rPr>
          <w:rFonts w:eastAsia="Times New Roman"/>
          <w:color w:val="000000" w:themeColor="text1"/>
          <w:lang w:eastAsia="ru-RU"/>
        </w:rPr>
        <w:t>.</w:t>
      </w:r>
      <w:r w:rsidRPr="00936C8E">
        <w:rPr>
          <w:rFonts w:eastAsia="Times New Roman"/>
          <w:color w:val="000000" w:themeColor="text1"/>
          <w:lang w:eastAsia="ru-RU"/>
        </w:rPr>
        <w:t xml:space="preserve">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Центральные тепловые пункты (ЦТП) следует, как правило, предусматривать отдельно стоящими, одноэтажными. Допускается предусматривать ЦТП пристроенными к зданиям или встроенными в общественные, административно-бытовые или производственные здания и сооружения. Рекомендуется блокировать их с другими производственными помещениями.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Тепловые пункты, оборудуемые насосами, не допускается размещать смежно под или над помещениями жилых квартир, спальных и игровых детских дошкольных учреждений, спальными помещениями школ-интернатов, гостиниц, общежитий, санаториев, домов отдыха, пансионатов, палатами и операционными больниц, помещениями с длительными пребыванием больных, кабинетами врачей, зрительными залами зрелищных предприятий. Минимальные расстояния в свету от ЦТП до наружных стен перечисленных помещений должны быть не менее</w:t>
      </w:r>
      <w:r w:rsidR="00B21F87" w:rsidRPr="00936C8E">
        <w:rPr>
          <w:rFonts w:eastAsia="Times New Roman"/>
          <w:color w:val="000000" w:themeColor="text1"/>
          <w:lang w:eastAsia="ru-RU"/>
        </w:rPr>
        <w:t xml:space="preserve"> </w:t>
      </w:r>
      <w:r w:rsidRPr="00936C8E">
        <w:rPr>
          <w:rFonts w:eastAsia="Times New Roman"/>
          <w:color w:val="000000" w:themeColor="text1"/>
          <w:lang w:eastAsia="ru-RU"/>
        </w:rPr>
        <w:t xml:space="preserve">25 м. В особо стесненных условиях допускается уменьшение расстояния до 15 м при условии принятия дополнительных мер по снижению шума до допустимого по санитарным нормам уровня.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Отдельно стоящие тепловые пункты допускается предусматривать подземными при условии: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а) отсутствия грунтовых вод в районе строительства и герметизации вводов инженерных коммуникаций в здание теплового пункта, исключающей возможность затопления теплового пункта канализационными, паводковыми и другими водами;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б) обеспечения самотечного отвода воды из трубопроводов теплового пункта;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в) обеспечения автоматизированной работы оборудования теплового пункта без постоянного обслуживающего персонала с аварийной сигнализацией и частичным дистанционным управлением с диспетчерского пункта.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Тепловые пункты допускается размещать в производственных помещениях категорий Г и Д, а также в технических подвалах и подпольях жилых и общественных зданий. Встроенные в здания тепловые пункты следует размещать у наружных стен зданий на расстоянии не более  12 м от выхода из этих зданий. </w:t>
      </w:r>
    </w:p>
    <w:p w:rsidR="00AD7352" w:rsidRPr="00936C8E" w:rsidRDefault="00AD7352" w:rsidP="004C0D26">
      <w:pPr>
        <w:rPr>
          <w:rFonts w:eastAsia="Times New Roman"/>
          <w:color w:val="000000" w:themeColor="text1"/>
          <w:lang w:eastAsia="ru-RU"/>
        </w:rPr>
      </w:pPr>
      <w:r w:rsidRPr="00936C8E">
        <w:rPr>
          <w:rFonts w:eastAsia="Times New Roman"/>
          <w:color w:val="000000" w:themeColor="text1"/>
          <w:lang w:eastAsia="ru-RU"/>
        </w:rPr>
        <w:t xml:space="preserve">Электроснабжение ЦТП (ИТП) следует предусматривать по первой категории надежности. </w:t>
      </w:r>
    </w:p>
    <w:p w:rsidR="00AD7352" w:rsidRPr="00E942FD" w:rsidRDefault="00AD7352" w:rsidP="004C0D26">
      <w:pPr>
        <w:rPr>
          <w:rFonts w:eastAsia="Times New Roman"/>
          <w:color w:val="000000" w:themeColor="text1"/>
          <w:lang w:eastAsia="ru-RU"/>
        </w:rPr>
      </w:pPr>
      <w:r w:rsidRPr="00E942FD">
        <w:rPr>
          <w:rFonts w:eastAsia="Times New Roman"/>
          <w:color w:val="000000" w:themeColor="text1"/>
          <w:lang w:eastAsia="ru-RU"/>
        </w:rPr>
        <w:t xml:space="preserve">Трассы и способы прокладки тепловых сетей следует предусматривать в соответствии с указаниями </w:t>
      </w:r>
      <w:r w:rsidR="00E942FD" w:rsidRPr="00E942FD">
        <w:rPr>
          <w:rFonts w:eastAsia="Times New Roman"/>
          <w:color w:val="000000" w:themeColor="text1"/>
          <w:lang w:eastAsia="ru-RU"/>
        </w:rPr>
        <w:t>СП 124.13330.2012</w:t>
      </w:r>
      <w:r w:rsidRPr="00E942FD">
        <w:rPr>
          <w:rFonts w:eastAsia="Times New Roman"/>
          <w:color w:val="000000" w:themeColor="text1"/>
          <w:lang w:eastAsia="ru-RU"/>
        </w:rPr>
        <w:t xml:space="preserve">, </w:t>
      </w:r>
      <w:r w:rsidR="00E942FD" w:rsidRPr="00E942FD">
        <w:rPr>
          <w:rFonts w:eastAsia="Times New Roman"/>
          <w:color w:val="000000" w:themeColor="text1"/>
          <w:lang w:eastAsia="ru-RU"/>
        </w:rPr>
        <w:t>СП 42.13330.2016</w:t>
      </w:r>
      <w:r w:rsidRPr="00E942FD">
        <w:rPr>
          <w:rFonts w:eastAsia="Times New Roman"/>
          <w:color w:val="000000" w:themeColor="text1"/>
          <w:lang w:eastAsia="ru-RU"/>
        </w:rPr>
        <w:t>. Для тепловых сетей на территории городского округа Красногорск предусматривается, как правило, подземная прокладка (бесканальная, в каналах или городских и внутриквартальных тоннелях совместно с другими инженерными сетями).</w:t>
      </w:r>
    </w:p>
    <w:p w:rsidR="00AD7352" w:rsidRPr="00E942FD" w:rsidRDefault="00AD7352" w:rsidP="004C0D26">
      <w:pPr>
        <w:rPr>
          <w:rFonts w:eastAsia="Times New Roman"/>
          <w:color w:val="000000" w:themeColor="text1"/>
          <w:lang w:eastAsia="ru-RU"/>
        </w:rPr>
      </w:pPr>
      <w:r w:rsidRPr="00E942FD">
        <w:rPr>
          <w:rFonts w:eastAsia="Times New Roman"/>
          <w:color w:val="000000" w:themeColor="text1"/>
          <w:lang w:eastAsia="ru-RU"/>
        </w:rPr>
        <w:t xml:space="preserve">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 - на территории производственных зон, а также на территориях жилых и общественно-деловых зон временно на период производства работ по подземным инженерным коммуникациям, но не более  3-х лет. </w:t>
      </w:r>
    </w:p>
    <w:p w:rsidR="00AD7352" w:rsidRPr="00E942FD" w:rsidRDefault="00AD7352" w:rsidP="004C0D26">
      <w:pPr>
        <w:rPr>
          <w:rFonts w:eastAsia="Times New Roman"/>
          <w:color w:val="000000" w:themeColor="text1"/>
          <w:lang w:eastAsia="ru-RU"/>
        </w:rPr>
      </w:pPr>
      <w:r w:rsidRPr="00E942FD">
        <w:rPr>
          <w:rFonts w:eastAsia="Times New Roman"/>
          <w:color w:val="000000" w:themeColor="text1"/>
          <w:lang w:eastAsia="ru-RU"/>
        </w:rPr>
        <w:t xml:space="preserve">Прокладка тепловых сетей по насыпям автомобильных дорог общего пользования I, II и III категорий не допускается. </w:t>
      </w:r>
    </w:p>
    <w:p w:rsidR="00AD7352" w:rsidRPr="00E942FD" w:rsidRDefault="00AD7352" w:rsidP="004C0D26">
      <w:pPr>
        <w:rPr>
          <w:rFonts w:eastAsia="Times New Roman"/>
          <w:color w:val="000000" w:themeColor="text1"/>
          <w:lang w:eastAsia="ru-RU"/>
        </w:rPr>
      </w:pPr>
      <w:r w:rsidRPr="00E942FD">
        <w:rPr>
          <w:rFonts w:eastAsia="Times New Roman"/>
          <w:color w:val="000000" w:themeColor="text1"/>
          <w:lang w:eastAsia="ru-RU"/>
        </w:rPr>
        <w:t xml:space="preserve">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 </w:t>
      </w:r>
    </w:p>
    <w:p w:rsidR="00AD7352" w:rsidRPr="00E942FD" w:rsidRDefault="00AD7352" w:rsidP="004C0D26">
      <w:pPr>
        <w:rPr>
          <w:rFonts w:eastAsia="Times New Roman"/>
          <w:color w:val="000000" w:themeColor="text1"/>
          <w:lang w:eastAsia="ru-RU"/>
        </w:rPr>
      </w:pPr>
      <w:r w:rsidRPr="00E942FD">
        <w:rPr>
          <w:rFonts w:eastAsia="Times New Roman"/>
          <w:color w:val="000000" w:themeColor="text1"/>
          <w:lang w:eastAsia="ru-RU"/>
        </w:rPr>
        <w:t>В стесненных планировочных условиях допускается прокладка транзитных водяных тепловых сетей диаметром до 300 мм включительно в технических подпольях (высотой не менее</w:t>
      </w:r>
      <w:r w:rsidR="00B21F87" w:rsidRPr="00E942FD">
        <w:rPr>
          <w:rFonts w:eastAsia="Times New Roman"/>
          <w:color w:val="000000" w:themeColor="text1"/>
          <w:lang w:eastAsia="ru-RU"/>
        </w:rPr>
        <w:t xml:space="preserve"> </w:t>
      </w:r>
      <w:r w:rsidRPr="00E942FD">
        <w:rPr>
          <w:rFonts w:eastAsia="Times New Roman"/>
          <w:color w:val="000000" w:themeColor="text1"/>
          <w:lang w:eastAsia="ru-RU"/>
        </w:rPr>
        <w:t xml:space="preserve">1,8 м) жилых и общественных зданий с устройством дренирующего колодца в нижней точке на выходе из здания или в технических коридорах подземной части объектов нежилого назначения </w:t>
      </w:r>
    </w:p>
    <w:p w:rsidR="00AD7352" w:rsidRPr="00E942FD" w:rsidRDefault="00AD7352" w:rsidP="004C0D26">
      <w:pPr>
        <w:rPr>
          <w:rFonts w:eastAsia="Times New Roman"/>
          <w:color w:val="000000" w:themeColor="text1"/>
          <w:lang w:eastAsia="ru-RU"/>
        </w:rPr>
      </w:pPr>
      <w:r w:rsidRPr="00E942FD">
        <w:rPr>
          <w:rFonts w:eastAsia="Times New Roman"/>
          <w:color w:val="000000" w:themeColor="text1"/>
          <w:lang w:eastAsia="ru-RU"/>
        </w:rPr>
        <w:t xml:space="preserve">В виде исключения допускается пересечение транзитными водяными сетями диаметром 400-600 мм, давлением P≤1,6МПа жилых и общественных зданий при соблюдении следующих требований: </w:t>
      </w:r>
    </w:p>
    <w:p w:rsidR="00AD7352" w:rsidRPr="00E942FD" w:rsidRDefault="00AD7352" w:rsidP="004C0D26">
      <w:pPr>
        <w:rPr>
          <w:rFonts w:eastAsia="Times New Roman"/>
          <w:color w:val="000000" w:themeColor="text1"/>
          <w:lang w:eastAsia="ru-RU"/>
        </w:rPr>
      </w:pPr>
      <w:r w:rsidRPr="00E942FD">
        <w:rPr>
          <w:rFonts w:eastAsia="Times New Roman"/>
          <w:color w:val="000000" w:themeColor="text1"/>
          <w:lang w:eastAsia="ru-RU"/>
        </w:rPr>
        <w:t xml:space="preserve">а) прокладка должна предусматриваться в проходных монолитных железобетонных каналах с усиленной гидроизоляцией. Концы канала должны выходить за пределы здания не менее чем на 5 м; </w:t>
      </w:r>
    </w:p>
    <w:p w:rsidR="00AD7352" w:rsidRPr="00E942FD" w:rsidRDefault="00AD7352" w:rsidP="004C0D26">
      <w:pPr>
        <w:rPr>
          <w:rFonts w:eastAsia="Times New Roman"/>
          <w:color w:val="000000" w:themeColor="text1"/>
          <w:lang w:eastAsia="ru-RU"/>
        </w:rPr>
      </w:pPr>
      <w:r w:rsidRPr="00E942FD">
        <w:rPr>
          <w:rFonts w:eastAsia="Times New Roman"/>
          <w:color w:val="000000" w:themeColor="text1"/>
          <w:lang w:eastAsia="ru-RU"/>
        </w:rPr>
        <w:t xml:space="preserve">б) водовыпуски должны осуществляться из нижних точек канала за пределами здания в ливневую канализацию; </w:t>
      </w:r>
    </w:p>
    <w:p w:rsidR="00AD7352" w:rsidRPr="00E942FD" w:rsidRDefault="00AD7352" w:rsidP="004C0D26">
      <w:pPr>
        <w:rPr>
          <w:rFonts w:eastAsia="Times New Roman"/>
          <w:color w:val="000000" w:themeColor="text1"/>
          <w:lang w:eastAsia="ru-RU"/>
        </w:rPr>
      </w:pPr>
      <w:r w:rsidRPr="00E942FD">
        <w:rPr>
          <w:rFonts w:eastAsia="Times New Roman"/>
          <w:color w:val="000000" w:themeColor="text1"/>
          <w:lang w:eastAsia="ru-RU"/>
        </w:rPr>
        <w:t xml:space="preserve">в) при монтаже обязательна 100%-ная проверка сварных швов стальных труб теплопроводов; </w:t>
      </w:r>
    </w:p>
    <w:p w:rsidR="00AD7352" w:rsidRPr="00E942FD" w:rsidRDefault="00AD7352" w:rsidP="004C0D26">
      <w:pPr>
        <w:rPr>
          <w:rFonts w:eastAsia="Times New Roman"/>
          <w:color w:val="000000" w:themeColor="text1"/>
          <w:lang w:eastAsia="ru-RU"/>
        </w:rPr>
      </w:pPr>
      <w:r w:rsidRPr="00E942FD">
        <w:rPr>
          <w:rFonts w:eastAsia="Times New Roman"/>
          <w:color w:val="000000" w:themeColor="text1"/>
          <w:lang w:eastAsia="ru-RU"/>
        </w:rPr>
        <w:t xml:space="preserve">г) запорная и регулировочная арматура должна устанавливаться, как правило, за пределами здания; </w:t>
      </w:r>
    </w:p>
    <w:p w:rsidR="00AD7352" w:rsidRPr="00E942FD" w:rsidRDefault="00AD7352" w:rsidP="004C0D26">
      <w:pPr>
        <w:rPr>
          <w:rFonts w:eastAsia="Times New Roman"/>
          <w:color w:val="000000" w:themeColor="text1"/>
          <w:lang w:eastAsia="ru-RU"/>
        </w:rPr>
      </w:pPr>
      <w:r w:rsidRPr="00E942FD">
        <w:rPr>
          <w:rFonts w:eastAsia="Times New Roman"/>
          <w:color w:val="000000" w:themeColor="text1"/>
          <w:lang w:eastAsia="ru-RU"/>
        </w:rPr>
        <w:t>д) теплопроводы в пределах зданий не должны иметь ответвлений.</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Пересечение транзитными тепловыми сетями зданий и сооружений детских дошкольных, школьных и лечебно-профилактических учреждений не допускается.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Подземную прокладку тепловых сетей допускается предусматривать совместно с перечисленными ниже инженерными сетями: в коллекторах и тоннелях - с водопроводами диаметрами до 500 мм, кабелями связи, силовыми кабелями напряжением до 10кВ, трубопроводами сжатого воздуха давлением до 1,6МПа, трубопроводами напорной канализации. Прокладка трубопроводов тепловых сетей в каналах с другими инженерными сетями, кроме указанных, не допускается. Прокладка трубопроводов тепловых сетей должна предусматриваться в одном ряду или над другими инженерными сетями.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Пересечение подземными тепловыми сетями трамвайных путей следует предусматривать на расстоянии от стрелок и крестовин не менее</w:t>
      </w:r>
      <w:r w:rsidR="00B21F87" w:rsidRPr="00040C61">
        <w:rPr>
          <w:rFonts w:eastAsia="Times New Roman"/>
          <w:color w:val="000000" w:themeColor="text1"/>
          <w:lang w:eastAsia="ru-RU"/>
        </w:rPr>
        <w:t xml:space="preserve"> </w:t>
      </w:r>
      <w:r w:rsidRPr="00040C61">
        <w:rPr>
          <w:rFonts w:eastAsia="Times New Roman"/>
          <w:color w:val="000000" w:themeColor="text1"/>
          <w:lang w:eastAsia="ru-RU"/>
        </w:rPr>
        <w:t>3,9 м (по горизонтали в свету) и не менее</w:t>
      </w:r>
      <w:r w:rsidR="00B21F87" w:rsidRPr="00040C61">
        <w:rPr>
          <w:rFonts w:eastAsia="Times New Roman"/>
          <w:color w:val="000000" w:themeColor="text1"/>
          <w:lang w:eastAsia="ru-RU"/>
        </w:rPr>
        <w:t xml:space="preserve"> </w:t>
      </w:r>
      <w:r w:rsidRPr="00040C61">
        <w:rPr>
          <w:rFonts w:eastAsia="Times New Roman"/>
          <w:color w:val="000000" w:themeColor="text1"/>
          <w:lang w:eastAsia="ru-RU"/>
        </w:rPr>
        <w:t xml:space="preserve">1 м в свету от верха канала (футляра) до нижней конструкции указанного оборудования трамвайных путей.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При подземном пересечении тепловыми сетями железных дорог наименьшие расстояния по горизонтали в свету следует принимать, м: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а) до стрелок и крестовин железнодорожного пути и мест присоединения отсасывающих кабелей к рельсам электрифицированных железных дорог — 10;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б) до стрелок и крестовин железнодорожного пути при просадочных грунтах - 20; </w:t>
      </w:r>
    </w:p>
    <w:p w:rsidR="00020D0D" w:rsidRPr="00040C61" w:rsidRDefault="00AD7352" w:rsidP="00020D0D">
      <w:pPr>
        <w:ind w:left="708" w:firstLine="1"/>
        <w:rPr>
          <w:rFonts w:eastAsia="Times New Roman"/>
          <w:color w:val="000000" w:themeColor="text1"/>
          <w:lang w:eastAsia="ru-RU"/>
        </w:rPr>
      </w:pPr>
      <w:r w:rsidRPr="00040C61">
        <w:rPr>
          <w:rFonts w:eastAsia="Times New Roman"/>
          <w:color w:val="000000" w:themeColor="text1"/>
          <w:lang w:eastAsia="ru-RU"/>
        </w:rPr>
        <w:t>в) до мостов, труб, тоннелей и других</w:t>
      </w:r>
      <w:r w:rsidR="00020D0D" w:rsidRPr="00040C61">
        <w:rPr>
          <w:rFonts w:eastAsia="Times New Roman"/>
          <w:color w:val="000000" w:themeColor="text1"/>
          <w:lang w:eastAsia="ru-RU"/>
        </w:rPr>
        <w:t xml:space="preserve"> искусственных сооружений — 30.</w:t>
      </w:r>
    </w:p>
    <w:p w:rsidR="00AD7352" w:rsidRPr="00040C61" w:rsidRDefault="00AD7352" w:rsidP="00020D0D">
      <w:pPr>
        <w:rPr>
          <w:rFonts w:eastAsia="Times New Roman"/>
          <w:color w:val="000000" w:themeColor="text1"/>
          <w:lang w:eastAsia="ru-RU"/>
        </w:rPr>
      </w:pPr>
      <w:r w:rsidRPr="00040C61">
        <w:rPr>
          <w:rFonts w:eastAsia="Times New Roman"/>
          <w:color w:val="000000" w:themeColor="text1"/>
          <w:lang w:eastAsia="ru-RU"/>
        </w:rPr>
        <w:t xml:space="preserve">Уменьшение расстояний допускается в отдельных случаях при обосновании и согласовании соответствующими организациями.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Прокладка тепловых сетей при пересечении железных дорог общей сети, а также рек, оврагов, открытых водостоков должна предусматриваться, как правило, надземной. При этом допускается использовать постоянные автодорожные и железнодорожные мосты. Для обслуживания трубопроводов должны быть предусмотрены штатные подвесные люльки.</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а также улиц и дорог местного значения, трамвайных путей и линий метрополитена следует предусматривать: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а) в каналах — при возможности производства строительно-монтажных и ремонтных работ открытым способом;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б) в футлярах — при невозможности производства работ открытым способом, длине пересечения до 40 м с устройством по обе стороны от футляров монтажных камер. С одной стороны футляра предусмотреть линейный участок трубопровода в канале не менее</w:t>
      </w:r>
      <w:r w:rsidR="00B21F87" w:rsidRPr="00040C61">
        <w:rPr>
          <w:rFonts w:eastAsia="Times New Roman"/>
          <w:color w:val="000000" w:themeColor="text1"/>
          <w:lang w:eastAsia="ru-RU"/>
        </w:rPr>
        <w:t xml:space="preserve"> </w:t>
      </w:r>
      <w:r w:rsidRPr="00040C61">
        <w:rPr>
          <w:rFonts w:eastAsia="Times New Roman"/>
          <w:color w:val="000000" w:themeColor="text1"/>
          <w:lang w:eastAsia="ru-RU"/>
        </w:rPr>
        <w:t xml:space="preserve">15 м, расположенный вне проезжей части;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в) в тоннелях — в остальных случаях, а также при заглублении от поверхности земли до верха трубопровода 2,5 м и </w:t>
      </w:r>
      <w:r w:rsidR="00887D66" w:rsidRPr="00040C61">
        <w:rPr>
          <w:rFonts w:eastAsia="Times New Roman"/>
          <w:color w:val="000000" w:themeColor="text1"/>
          <w:lang w:eastAsia="ru-RU"/>
        </w:rPr>
        <w:t>более</w:t>
      </w:r>
      <w:r w:rsidRPr="00040C61">
        <w:rPr>
          <w:rFonts w:eastAsia="Times New Roman"/>
          <w:color w:val="000000" w:themeColor="text1"/>
          <w:lang w:eastAsia="ru-RU"/>
        </w:rPr>
        <w:t xml:space="preserve">;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г) пересечение тепловыми сетями рек, автомобильных дорог, трамвайных путей, а также зданий и сооружений следует предусматривать, как правило, под прямым углом. Допускается при обосновании пересечение под меньшим углом, но не менее</w:t>
      </w:r>
      <w:r w:rsidR="00B21F87" w:rsidRPr="00040C61">
        <w:rPr>
          <w:rFonts w:eastAsia="Times New Roman"/>
          <w:color w:val="000000" w:themeColor="text1"/>
          <w:lang w:eastAsia="ru-RU"/>
        </w:rPr>
        <w:t xml:space="preserve"> </w:t>
      </w:r>
      <w:r w:rsidRPr="00040C61">
        <w:rPr>
          <w:rFonts w:eastAsia="Times New Roman"/>
          <w:color w:val="000000" w:themeColor="text1"/>
          <w:lang w:eastAsia="ru-RU"/>
        </w:rPr>
        <w:t xml:space="preserve">60.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При прокладке тепловых сетей под водными преградами следует предусматривать, как правило, устройство дюкеров.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При подземном пересечении тепловыми сетями линий метрополитена каналы и тоннели следует предусматривать из монолитного железобетона в усиленной гидроизоляции. По усмотрению эксплуатирующей организации допускается прокладка в футлярах. Длину каналов, тоннелей или футляров в местах пересечений необходимо принимать в каждую сторону не менее чем на 3 м больше размеров пересекаемых сооружений, в том числе сооружений земляного полотна железных и автомобильных дорог.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При прокладке тепловых сетей в футлярах должна предусматриваться антикоррозионная защита труб тепловых сетей и футляров. В местах пересечения электрифицированных железных дорог и трамвайных путей должна предусматриваться электрохимическая защита.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В местах пересечения при подземной прокладке тепловых сетей с газопроводами не допускается прохождение газопроводов через строительные конструкции камер, непроходных каналов и тоннелей.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В зоне отапливаемых пешеходных переходов, в том числе совмещенных с входами в метрополитен, следует предусматривать прокладку тепловых сетей в монолитном железобетонном канале, выходящем на 5 м за габарит переходов.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Бесканальная прокладка теплопроводов может проектироваться под непроезжей частью УДС, внутри кварталов жилой застройки. Прокладка теплопроводов под проезжей частью автомобильных дорог I-IV категорий, магистральных дорог и улиц допускается в каналах или футлярах.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Для трубопроводов тепловых сетей следует предусматривать стальные электросварные трубы или бесшовные стальные трубы, разрешенные к применению Ростехнадзором и эксплуатирующей организацией согласно ПБ 10-573-03 «Правила устройства и безопасной эксплуатации трубопроводов пара и горячей воды». Трубы из высокопрочного чугуна с шаровидным графитом (ВЧШГ) допускается применять для тепловых сетей при температуре воды до 150 °С и давлении до 1,6 МПа включительно.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При бесканальной прокладке тепловых сетей следует преимущественно применять предварительно изолированные в заводских условиях трубы с пенополиуретановой тепловой изоляцией.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Заглубление тепловых сетей от поверхности земли или дорожного покрытия (кроме автомобильных дорог I, II и III категорий) следует принимать не менее: </w:t>
      </w:r>
    </w:p>
    <w:p w:rsidR="00040C61"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 xml:space="preserve">а) до верха перекрытий каналов и тоннелей — 0,5 м; </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б) до верха перекрытий камер — 0,3 м;</w:t>
      </w:r>
    </w:p>
    <w:p w:rsidR="00AD7352" w:rsidRPr="00040C61" w:rsidRDefault="00AD7352" w:rsidP="004C0D26">
      <w:pPr>
        <w:rPr>
          <w:rFonts w:eastAsia="Times New Roman"/>
          <w:color w:val="000000" w:themeColor="text1"/>
          <w:lang w:eastAsia="ru-RU"/>
        </w:rPr>
      </w:pPr>
      <w:r w:rsidRPr="00040C61">
        <w:rPr>
          <w:rFonts w:eastAsia="Times New Roman"/>
          <w:color w:val="000000" w:themeColor="text1"/>
          <w:lang w:eastAsia="ru-RU"/>
        </w:rPr>
        <w:t>в) до верха оболочки бесканальной прокладки - 0,7 м. В непроезжей части допускаются выступающие над поверхностью земли перекрытия камер и вентиляционных шахт для тоннелей и каналов на высоту не менее</w:t>
      </w:r>
      <w:r w:rsidR="00B21F87" w:rsidRPr="00040C61">
        <w:rPr>
          <w:rFonts w:eastAsia="Times New Roman"/>
          <w:color w:val="000000" w:themeColor="text1"/>
          <w:lang w:eastAsia="ru-RU"/>
        </w:rPr>
        <w:t xml:space="preserve"> </w:t>
      </w:r>
      <w:r w:rsidRPr="00040C61">
        <w:rPr>
          <w:rFonts w:eastAsia="Times New Roman"/>
          <w:color w:val="000000" w:themeColor="text1"/>
          <w:lang w:eastAsia="ru-RU"/>
        </w:rPr>
        <w:t xml:space="preserve">0,4 м. </w:t>
      </w:r>
    </w:p>
    <w:p w:rsidR="00AD7352" w:rsidRPr="00A45F80" w:rsidRDefault="00AD7352" w:rsidP="00AD7352">
      <w:pPr>
        <w:shd w:val="clear" w:color="auto" w:fill="FFFFFF"/>
        <w:ind w:left="426" w:hanging="426"/>
        <w:textAlignment w:val="baseline"/>
        <w:rPr>
          <w:rFonts w:eastAsia="Times New Roman" w:cs="Times New Roman"/>
          <w:color w:val="FF0000"/>
          <w:spacing w:val="2"/>
          <w:szCs w:val="24"/>
          <w:lang w:eastAsia="ru-RU"/>
        </w:rPr>
      </w:pPr>
    </w:p>
    <w:p w:rsidR="00AD7352" w:rsidRPr="00F95A32" w:rsidRDefault="00574F66" w:rsidP="00FB22B4">
      <w:pPr>
        <w:pStyle w:val="4"/>
        <w:ind w:left="426" w:firstLine="283"/>
        <w:rPr>
          <w:color w:val="000000" w:themeColor="text1"/>
        </w:rPr>
      </w:pPr>
      <w:bookmarkStart w:id="48" w:name="_Toc94546287"/>
      <w:r w:rsidRPr="00F95A32">
        <w:rPr>
          <w:color w:val="000000" w:themeColor="text1"/>
        </w:rPr>
        <w:t xml:space="preserve">6.3.5. </w:t>
      </w:r>
      <w:r w:rsidR="00AD7352" w:rsidRPr="00F95A32">
        <w:rPr>
          <w:color w:val="000000" w:themeColor="text1"/>
        </w:rPr>
        <w:t>Объекты системы электроснабжения</w:t>
      </w:r>
      <w:bookmarkEnd w:id="48"/>
      <w:r w:rsidR="00AD7352" w:rsidRPr="00F95A32">
        <w:rPr>
          <w:color w:val="000000" w:themeColor="text1"/>
        </w:rPr>
        <w:t xml:space="preserve"> </w:t>
      </w:r>
    </w:p>
    <w:p w:rsidR="00AD7352" w:rsidRPr="00F95A32" w:rsidRDefault="00AD7352" w:rsidP="00AD7352">
      <w:pPr>
        <w:shd w:val="clear" w:color="auto" w:fill="FFFFFF"/>
        <w:ind w:left="426" w:hanging="426"/>
        <w:textAlignment w:val="baseline"/>
        <w:rPr>
          <w:rFonts w:eastAsia="Times New Roman" w:cs="Times New Roman"/>
          <w:color w:val="000000" w:themeColor="text1"/>
          <w:spacing w:val="2"/>
          <w:szCs w:val="24"/>
          <w:lang w:eastAsia="ru-RU"/>
        </w:rPr>
      </w:pPr>
    </w:p>
    <w:p w:rsidR="00E34539" w:rsidRPr="00F95A32" w:rsidRDefault="00AD7352" w:rsidP="004C0D26">
      <w:pPr>
        <w:rPr>
          <w:rFonts w:eastAsia="Times New Roman"/>
          <w:color w:val="000000" w:themeColor="text1"/>
          <w:lang w:eastAsia="ru-RU"/>
        </w:rPr>
      </w:pPr>
      <w:r w:rsidRPr="00F95A32">
        <w:rPr>
          <w:rFonts w:eastAsia="Times New Roman"/>
          <w:color w:val="000000" w:themeColor="text1"/>
          <w:lang w:eastAsia="ru-RU"/>
        </w:rPr>
        <w:t xml:space="preserve">Сооружения системы электроснабжения размещаются: </w:t>
      </w:r>
    </w:p>
    <w:p w:rsidR="00E34539" w:rsidRPr="00F95A32" w:rsidRDefault="00AD7352" w:rsidP="004C0D26">
      <w:pPr>
        <w:rPr>
          <w:rFonts w:eastAsia="Times New Roman"/>
          <w:color w:val="000000" w:themeColor="text1"/>
          <w:lang w:eastAsia="ru-RU"/>
        </w:rPr>
      </w:pPr>
      <w:r w:rsidRPr="00F95A32">
        <w:rPr>
          <w:rFonts w:eastAsia="Times New Roman"/>
          <w:color w:val="000000" w:themeColor="text1"/>
          <w:lang w:eastAsia="ru-RU"/>
        </w:rPr>
        <w:t xml:space="preserve">а) на территориях зон инженерной инфраструктуры, производственных и общественно-деловых зон – все виды сооружений; </w:t>
      </w:r>
    </w:p>
    <w:p w:rsidR="00F95A32" w:rsidRPr="00F95A32" w:rsidRDefault="00AD7352" w:rsidP="004C0D26">
      <w:pPr>
        <w:rPr>
          <w:rFonts w:eastAsia="Times New Roman"/>
          <w:color w:val="000000" w:themeColor="text1"/>
          <w:lang w:eastAsia="ru-RU"/>
        </w:rPr>
      </w:pPr>
      <w:r w:rsidRPr="00F95A32">
        <w:rPr>
          <w:rFonts w:eastAsia="Times New Roman"/>
          <w:color w:val="000000" w:themeColor="text1"/>
          <w:lang w:eastAsia="ru-RU"/>
        </w:rPr>
        <w:t xml:space="preserve">б) на территориях жилых и рекреационных зон - РП, РТП, СП, ТП; </w:t>
      </w:r>
    </w:p>
    <w:p w:rsidR="00AD7352" w:rsidRPr="00F95A32" w:rsidRDefault="00AD7352" w:rsidP="004C0D26">
      <w:pPr>
        <w:rPr>
          <w:rFonts w:eastAsia="Times New Roman"/>
          <w:color w:val="000000" w:themeColor="text1"/>
          <w:lang w:eastAsia="ru-RU"/>
        </w:rPr>
      </w:pPr>
      <w:r w:rsidRPr="00F95A32">
        <w:rPr>
          <w:rFonts w:eastAsia="Times New Roman"/>
          <w:color w:val="000000" w:themeColor="text1"/>
          <w:lang w:eastAsia="ru-RU"/>
        </w:rPr>
        <w:t xml:space="preserve">г) ПП – вблизи воздушных линий электропередачи, преимущественно в охранной зоне существующих ВЛ. </w:t>
      </w:r>
    </w:p>
    <w:p w:rsidR="00AD7352" w:rsidRPr="00F95A32" w:rsidRDefault="00AD7352" w:rsidP="004C0D26">
      <w:pPr>
        <w:rPr>
          <w:rFonts w:eastAsia="Times New Roman"/>
          <w:color w:val="000000" w:themeColor="text1"/>
          <w:lang w:eastAsia="ru-RU"/>
        </w:rPr>
      </w:pPr>
      <w:r w:rsidRPr="00F95A32">
        <w:rPr>
          <w:rFonts w:eastAsia="Times New Roman"/>
          <w:color w:val="000000" w:themeColor="text1"/>
          <w:lang w:eastAsia="ru-RU"/>
        </w:rPr>
        <w:t xml:space="preserve">На территориях природных зон (за исключением заповедных территорий) допускается строительство локальных объектов системы электроснабжения для обеспечения размещаемых или существующих в границах этих зон объектов капитального строительства с учётом требований природоохранного законодательства. </w:t>
      </w:r>
    </w:p>
    <w:p w:rsidR="00AD7352" w:rsidRPr="00F95A32" w:rsidRDefault="00AD7352" w:rsidP="004C0D26">
      <w:pPr>
        <w:rPr>
          <w:rFonts w:eastAsia="Times New Roman"/>
          <w:color w:val="000000" w:themeColor="text1"/>
          <w:lang w:eastAsia="ru-RU"/>
        </w:rPr>
      </w:pPr>
      <w:r w:rsidRPr="00F95A32">
        <w:rPr>
          <w:rFonts w:eastAsia="Times New Roman"/>
          <w:color w:val="000000" w:themeColor="text1"/>
          <w:lang w:eastAsia="ru-RU"/>
        </w:rPr>
        <w:t xml:space="preserve">Электроподстанции (ПС) 110, 220 кВ следует проектировать отдельно стоящими наземными сооружениями. При обосновании допускается размещение подземных электроподстанций. ПС размещаются на территории производственных (220, 110 кВ) и общественно-деловых (220,110 кВ) зон. </w:t>
      </w:r>
    </w:p>
    <w:p w:rsidR="00AD7352" w:rsidRPr="00F95A32" w:rsidRDefault="00AD7352" w:rsidP="004C0D26">
      <w:pPr>
        <w:rPr>
          <w:rFonts w:eastAsia="Times New Roman"/>
          <w:color w:val="000000" w:themeColor="text1"/>
          <w:lang w:eastAsia="ru-RU"/>
        </w:rPr>
      </w:pPr>
      <w:r w:rsidRPr="00F95A32">
        <w:rPr>
          <w:rFonts w:eastAsia="Times New Roman"/>
          <w:color w:val="000000" w:themeColor="text1"/>
          <w:lang w:eastAsia="ru-RU"/>
        </w:rPr>
        <w:t xml:space="preserve">При проведении реконструкции и строительстве новых источников электроснабжения необходимо предусматривать сооружение кабельных коллекторов, обеспечивающих выпуск мощности от этих источников на напряжении 10-20 кВ. </w:t>
      </w:r>
    </w:p>
    <w:p w:rsidR="00AD7352" w:rsidRPr="00F95A32" w:rsidRDefault="00AD7352" w:rsidP="004C0D26">
      <w:pPr>
        <w:rPr>
          <w:rFonts w:eastAsia="Times New Roman"/>
          <w:color w:val="000000" w:themeColor="text1"/>
          <w:lang w:eastAsia="ru-RU"/>
        </w:rPr>
      </w:pPr>
      <w:r w:rsidRPr="00F95A32">
        <w:rPr>
          <w:rFonts w:eastAsia="Times New Roman"/>
          <w:color w:val="000000" w:themeColor="text1"/>
          <w:lang w:eastAsia="ru-RU"/>
        </w:rPr>
        <w:t xml:space="preserve">Для предотвращения вынужденных наездов транспортных средств на опоры ВЛ, устанавливаемые в пределах УДС, их следует ограждать в соответствии с требованиями строительных норм и правил. </w:t>
      </w:r>
    </w:p>
    <w:p w:rsidR="00AD7352" w:rsidRPr="00F95A32" w:rsidRDefault="00AD7352" w:rsidP="004C0D26">
      <w:pPr>
        <w:rPr>
          <w:rFonts w:eastAsia="Times New Roman"/>
          <w:color w:val="000000" w:themeColor="text1"/>
          <w:lang w:eastAsia="ru-RU"/>
        </w:rPr>
      </w:pPr>
      <w:r w:rsidRPr="00F95A32">
        <w:rPr>
          <w:rFonts w:eastAsia="Times New Roman"/>
          <w:color w:val="000000" w:themeColor="text1"/>
          <w:lang w:eastAsia="ru-RU"/>
        </w:rPr>
        <w:t>Прохождение ВЛ над зданиями и сооружениями, как правило, не допускается. Допускается прохождение ВЛ над производственными зданиями и сооружениями промышленных предприятий I и 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При этом расстояние по вертикали от проводов ВЛ до вышеуказанных зданий и сооружений при наибольшей стреле провеса должно быть не менее</w:t>
      </w:r>
      <w:r w:rsidR="00B21F87" w:rsidRPr="00F95A32">
        <w:rPr>
          <w:rFonts w:eastAsia="Times New Roman"/>
          <w:color w:val="000000" w:themeColor="text1"/>
          <w:lang w:eastAsia="ru-RU"/>
        </w:rPr>
        <w:t xml:space="preserve"> </w:t>
      </w:r>
      <w:r w:rsidR="00F95A32">
        <w:rPr>
          <w:rFonts w:eastAsia="Times New Roman"/>
          <w:color w:val="000000" w:themeColor="text1"/>
          <w:lang w:eastAsia="ru-RU"/>
        </w:rPr>
        <w:t>установленных техническими регламентами.</w:t>
      </w:r>
      <w:r w:rsidRPr="00F95A32">
        <w:rPr>
          <w:rFonts w:eastAsia="Times New Roman"/>
          <w:color w:val="000000" w:themeColor="text1"/>
          <w:lang w:eastAsia="ru-RU"/>
        </w:rPr>
        <w:t xml:space="preserve"> </w:t>
      </w:r>
    </w:p>
    <w:p w:rsidR="00AD7352" w:rsidRPr="00F95A32" w:rsidRDefault="00AD7352" w:rsidP="004C0D26">
      <w:pPr>
        <w:rPr>
          <w:rFonts w:eastAsia="Times New Roman"/>
          <w:color w:val="000000" w:themeColor="text1"/>
          <w:lang w:eastAsia="ru-RU"/>
        </w:rPr>
      </w:pPr>
      <w:r w:rsidRPr="00F95A32">
        <w:rPr>
          <w:rFonts w:eastAsia="Times New Roman"/>
          <w:color w:val="000000" w:themeColor="text1"/>
          <w:lang w:eastAsia="ru-RU"/>
        </w:rPr>
        <w:t xml:space="preserve">Металлические кровли, над которыми проходят ВЛ, должны быть заземлены. </w:t>
      </w:r>
    </w:p>
    <w:p w:rsidR="00AD7352" w:rsidRPr="00F95A32" w:rsidRDefault="00AD7352" w:rsidP="004C0D26">
      <w:pPr>
        <w:rPr>
          <w:rFonts w:eastAsia="Times New Roman"/>
          <w:color w:val="000000" w:themeColor="text1"/>
          <w:lang w:eastAsia="ru-RU"/>
        </w:rPr>
      </w:pPr>
      <w:r w:rsidRPr="00F95A32">
        <w:rPr>
          <w:rFonts w:eastAsia="Times New Roman"/>
          <w:color w:val="000000" w:themeColor="text1"/>
          <w:lang w:eastAsia="ru-RU"/>
        </w:rPr>
        <w:t xml:space="preserve">Пункты перехода с ВЛ на КЛ следует проектировать либо малогабаритными открытыми с использованием переходных опор, либо отдельно стоящими наземными сооружениями закрытого типа. </w:t>
      </w:r>
    </w:p>
    <w:p w:rsidR="00AD7352" w:rsidRPr="00A45F80" w:rsidRDefault="00AD7352" w:rsidP="004C0D26">
      <w:pPr>
        <w:rPr>
          <w:rFonts w:eastAsia="Times New Roman"/>
          <w:color w:val="FF0000"/>
          <w:lang w:eastAsia="ru-RU"/>
        </w:rPr>
      </w:pPr>
      <w:r w:rsidRPr="00F95A32">
        <w:rPr>
          <w:rFonts w:eastAsia="Times New Roman"/>
          <w:color w:val="000000" w:themeColor="text1"/>
          <w:lang w:eastAsia="ru-RU"/>
        </w:rPr>
        <w:t>Распределительные пункты (в т.ч. совмещенные с трансформаторной подстанцией), соединительные пункты, трансформаторные подстанции по месторасположению могут быть отдельно стоящими сооружениями, а также встроенными и пристроенными.</w:t>
      </w:r>
      <w:r w:rsidRPr="00A45F80">
        <w:rPr>
          <w:rFonts w:eastAsia="Times New Roman"/>
          <w:color w:val="FF0000"/>
          <w:lang w:eastAsia="ru-RU"/>
        </w:rPr>
        <w:t xml:space="preserve"> </w:t>
      </w:r>
      <w:r w:rsidRPr="00F95A32">
        <w:rPr>
          <w:rFonts w:eastAsia="Times New Roman"/>
          <w:color w:val="000000" w:themeColor="text1"/>
          <w:lang w:eastAsia="ru-RU"/>
        </w:rPr>
        <w:t xml:space="preserve">Проектирование РП, РТП, СП, ТП должно осуществляться в соответствии с требованиями Правил устройства электроустановок, </w:t>
      </w:r>
      <w:r w:rsidR="00F95A32" w:rsidRPr="00F95A32">
        <w:rPr>
          <w:rFonts w:eastAsia="Times New Roman"/>
          <w:color w:val="000000" w:themeColor="text1"/>
          <w:lang w:eastAsia="ru-RU"/>
        </w:rPr>
        <w:t>СП 256.1325800.2016</w:t>
      </w:r>
      <w:r w:rsidRPr="00F95A32">
        <w:rPr>
          <w:rFonts w:eastAsia="Times New Roman"/>
          <w:color w:val="000000" w:themeColor="text1"/>
          <w:lang w:eastAsia="ru-RU"/>
        </w:rPr>
        <w:t xml:space="preserve"> и соответствующих санитарных и противопожарных норм.</w:t>
      </w:r>
      <w:r w:rsidRPr="00A45F80">
        <w:rPr>
          <w:rFonts w:eastAsia="Times New Roman"/>
          <w:color w:val="FF0000"/>
          <w:lang w:eastAsia="ru-RU"/>
        </w:rPr>
        <w:t xml:space="preserve"> </w:t>
      </w:r>
    </w:p>
    <w:p w:rsidR="00AD7352" w:rsidRPr="00F95A32" w:rsidRDefault="00AD7352" w:rsidP="004C0D26">
      <w:pPr>
        <w:rPr>
          <w:rFonts w:eastAsia="Times New Roman"/>
          <w:color w:val="000000" w:themeColor="text1"/>
          <w:lang w:eastAsia="ru-RU"/>
        </w:rPr>
      </w:pPr>
      <w:r w:rsidRPr="00F95A32">
        <w:rPr>
          <w:rFonts w:eastAsia="Times New Roman"/>
          <w:color w:val="000000" w:themeColor="text1"/>
          <w:lang w:eastAsia="ru-RU"/>
        </w:rPr>
        <w:t>Расстояние от отдельно стоящих РП, РТП, СП и ТП напряжением 10-20 кВ до окон жилых и общественных зданий следует принимать при выполнении мер по шумозащите не менее</w:t>
      </w:r>
      <w:r w:rsidR="00B21F87" w:rsidRPr="00F95A32">
        <w:rPr>
          <w:rFonts w:eastAsia="Times New Roman"/>
          <w:color w:val="000000" w:themeColor="text1"/>
          <w:lang w:eastAsia="ru-RU"/>
        </w:rPr>
        <w:t xml:space="preserve"> </w:t>
      </w:r>
      <w:r w:rsidRPr="00F95A32">
        <w:rPr>
          <w:rFonts w:eastAsia="Times New Roman"/>
          <w:color w:val="000000" w:themeColor="text1"/>
          <w:lang w:eastAsia="ru-RU"/>
        </w:rPr>
        <w:t>10 м, а до лечебно-профилактических зданий – не менее</w:t>
      </w:r>
      <w:r w:rsidR="00B21F87" w:rsidRPr="00F95A32">
        <w:rPr>
          <w:rFonts w:eastAsia="Times New Roman"/>
          <w:color w:val="000000" w:themeColor="text1"/>
          <w:lang w:eastAsia="ru-RU"/>
        </w:rPr>
        <w:t xml:space="preserve"> </w:t>
      </w:r>
      <w:r w:rsidRPr="00F95A32">
        <w:rPr>
          <w:rFonts w:eastAsia="Times New Roman"/>
          <w:color w:val="000000" w:themeColor="text1"/>
          <w:lang w:eastAsia="ru-RU"/>
        </w:rPr>
        <w:t xml:space="preserve">15 м. </w:t>
      </w:r>
    </w:p>
    <w:p w:rsidR="00AD7352" w:rsidRPr="00F95A32" w:rsidRDefault="00AD7352" w:rsidP="004C0D26">
      <w:pPr>
        <w:rPr>
          <w:rFonts w:eastAsia="Times New Roman"/>
          <w:color w:val="000000" w:themeColor="text1"/>
          <w:lang w:eastAsia="ru-RU"/>
        </w:rPr>
      </w:pPr>
      <w:r w:rsidRPr="00F95A32">
        <w:rPr>
          <w:rFonts w:eastAsia="Times New Roman"/>
          <w:color w:val="000000" w:themeColor="text1"/>
          <w:lang w:eastAsia="ru-RU"/>
        </w:rPr>
        <w:t>Занимаемая отдельно стоящими РП и ТП площадь зависит от мощности и количества устанавливаемых в них трансформаторов. Типовые блочные комплек</w:t>
      </w:r>
      <w:r w:rsidR="00C03687" w:rsidRPr="00F95A32">
        <w:rPr>
          <w:rFonts w:eastAsia="Times New Roman"/>
          <w:color w:val="000000" w:themeColor="text1"/>
          <w:lang w:eastAsia="ru-RU"/>
        </w:rPr>
        <w:t>т</w:t>
      </w:r>
      <w:r w:rsidRPr="00F95A32">
        <w:rPr>
          <w:rFonts w:eastAsia="Times New Roman"/>
          <w:color w:val="000000" w:themeColor="text1"/>
          <w:lang w:eastAsia="ru-RU"/>
        </w:rPr>
        <w:t xml:space="preserve">ные трансформаторные подстанции (БКТП) имеют габариты 5х5 м, габариты РТП, СП – 5х14, 12х16 м. </w:t>
      </w:r>
    </w:p>
    <w:p w:rsidR="00AD7352" w:rsidRPr="00F95A32" w:rsidRDefault="00AD7352" w:rsidP="004C0D26">
      <w:pPr>
        <w:rPr>
          <w:rFonts w:eastAsia="Times New Roman"/>
          <w:color w:val="000000" w:themeColor="text1"/>
          <w:lang w:eastAsia="ru-RU"/>
        </w:rPr>
      </w:pPr>
      <w:r w:rsidRPr="00F95A32">
        <w:rPr>
          <w:rFonts w:eastAsia="Times New Roman"/>
          <w:color w:val="000000" w:themeColor="text1"/>
          <w:lang w:eastAsia="ru-RU"/>
        </w:rPr>
        <w:t xml:space="preserve">В общественных зданиях, за исключением общежитий, спальных корпусов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и дошкольных образовательных учреждениях, в учебных заведениях по подготовке и повышению квалификации рабочих и других работников, профессиональных образовательных организациях и т.п. разрешается размещение встроенных и пристроенных трансформаторных подстанций, в том числе комплектных трансформаторных подстанций (КТП). </w:t>
      </w:r>
    </w:p>
    <w:p w:rsidR="00AD7352" w:rsidRPr="00F95A32" w:rsidRDefault="00AD7352" w:rsidP="004C0D26">
      <w:pPr>
        <w:rPr>
          <w:rFonts w:eastAsia="Times New Roman"/>
          <w:color w:val="000000" w:themeColor="text1"/>
          <w:lang w:eastAsia="ru-RU"/>
        </w:rPr>
      </w:pPr>
      <w:r w:rsidRPr="00F95A32">
        <w:rPr>
          <w:rFonts w:eastAsia="Times New Roman"/>
          <w:color w:val="000000" w:themeColor="text1"/>
          <w:lang w:eastAsia="ru-RU"/>
        </w:rPr>
        <w:t xml:space="preserve">В жилых многоквартирных домах допускается размещение встроенных и пристроенных трансформаторных подстанций только с использованием сухих или заполненных негорючим экологически безопасным жидким диэлектриком трансформаторов и при условии соблюдения требований санитарных норм по уровням звукового давления, вибрации, воздействию электрических и магнитных полей вне помещений подстанции.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 xml:space="preserve">На встроенных ТП и КТП следует устанавливать не более  двух масляных или заполненных негорючим экологически безопасным жидким диэлектриком трансформаторов мощностью до 1000 кВА каждый. Число сухих трансформаторов не ограничивается, а мощность каждого из них свыше 1000 кВА не рекомендуется.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 xml:space="preserve">Для выполнения эксплуатационных и противопожарных требований к РП, СП и ТП требуется автомобильный подъезд.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 xml:space="preserve">При выборе способов прокладки силовых кабельных линий до 35 кВ необходимо руководствоваться следующим: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а) при прокладке кабелей в земле рекомендуется в одной транше</w:t>
      </w:r>
      <w:r w:rsidR="00F95A32" w:rsidRPr="00B2787F">
        <w:rPr>
          <w:rFonts w:eastAsia="Times New Roman"/>
          <w:color w:val="000000" w:themeColor="text1"/>
          <w:lang w:eastAsia="ru-RU"/>
        </w:rPr>
        <w:t>е</w:t>
      </w:r>
      <w:r w:rsidRPr="00B2787F">
        <w:rPr>
          <w:rFonts w:eastAsia="Times New Roman"/>
          <w:color w:val="000000" w:themeColor="text1"/>
          <w:lang w:eastAsia="ru-RU"/>
        </w:rPr>
        <w:t xml:space="preserve"> прокладывать не более  шести силовых кабелей. При большем количестве кабелей рекомендуется прокладывать их в отдельных траншеях с расстоянием между группами кабелей не менее</w:t>
      </w:r>
      <w:r w:rsidR="00B21F87" w:rsidRPr="00B2787F">
        <w:rPr>
          <w:rFonts w:eastAsia="Times New Roman"/>
          <w:color w:val="000000" w:themeColor="text1"/>
          <w:lang w:eastAsia="ru-RU"/>
        </w:rPr>
        <w:t xml:space="preserve"> </w:t>
      </w:r>
      <w:r w:rsidR="00EA678B" w:rsidRPr="00B2787F">
        <w:rPr>
          <w:rFonts w:eastAsia="Times New Roman"/>
          <w:color w:val="000000" w:themeColor="text1"/>
          <w:lang w:eastAsia="ru-RU"/>
        </w:rPr>
        <w:t xml:space="preserve"> </w:t>
      </w:r>
      <w:r w:rsidRPr="00B2787F">
        <w:rPr>
          <w:rFonts w:eastAsia="Times New Roman"/>
          <w:color w:val="000000" w:themeColor="text1"/>
          <w:lang w:eastAsia="ru-RU"/>
        </w:rPr>
        <w:t xml:space="preserve">0,5 м или в каналах, туннелях, по эстакадам и в галереях;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 xml:space="preserve">б) прокладка кабелей в туннелях, по эстакадам и в галереях рекомендуется при количестве силовых кабелей, идущих в одном направлении, более  20;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в) прокладка кабелей в блоках применяется в условиях большой стесненности по трассе, в местах пересечений с железнодорожными путями и проездами, при вероятности разлива металла и т.п. Глубина заложения кабельных линий от планировочной отметки должна быть для кабельных линий до 20 кВ не менее</w:t>
      </w:r>
      <w:r w:rsidR="00EA678B" w:rsidRPr="00B2787F">
        <w:rPr>
          <w:rFonts w:eastAsia="Times New Roman"/>
          <w:color w:val="000000" w:themeColor="text1"/>
          <w:lang w:eastAsia="ru-RU"/>
        </w:rPr>
        <w:t xml:space="preserve"> </w:t>
      </w:r>
      <w:r w:rsidRPr="00B2787F">
        <w:rPr>
          <w:rFonts w:eastAsia="Times New Roman"/>
          <w:color w:val="000000" w:themeColor="text1"/>
          <w:lang w:eastAsia="ru-RU"/>
        </w:rPr>
        <w:t xml:space="preserve">0,7 м, для 35 кВ - 1 м; при пересечении улиц и площадей независимо от напряжения - 1 м;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г) кабельные маслонаполненные линии 110-220 кВ должны иметь глубину заложения от планировочной отметки не менее</w:t>
      </w:r>
      <w:r w:rsidR="00B21F87" w:rsidRPr="00B2787F">
        <w:rPr>
          <w:rFonts w:eastAsia="Times New Roman"/>
          <w:color w:val="000000" w:themeColor="text1"/>
          <w:lang w:eastAsia="ru-RU"/>
        </w:rPr>
        <w:t xml:space="preserve"> </w:t>
      </w:r>
      <w:r w:rsidRPr="00B2787F">
        <w:rPr>
          <w:rFonts w:eastAsia="Times New Roman"/>
          <w:color w:val="000000" w:themeColor="text1"/>
          <w:lang w:eastAsia="ru-RU"/>
        </w:rPr>
        <w:t xml:space="preserve">1,5 м. Допускается уменьшение глубины до 0,5 м на участках длиной до 5 м при вводе линий в здания, а также в местах пересечения их с подземными сооружениями при условии защиты кабелей от механических повреждений (например, прокладка в трубах);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 xml:space="preserve">д) прокладка кабелей непосредственно в земле под фундаментами зданий и сооружений не допускается. При прокладке транзитных кабелей в подвалах и технических подпольях жилых и общественных зданий следует руководствоваться соответствующими строительными нормами и правилами.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 xml:space="preserve">Линии электропередачи напряжением до 10 кВ на территории зон индивидуальной и малоэтажной (до трех этажей) застройки могут выполняться воздушными или кабельными.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 xml:space="preserve">По степени обеспечения надежности электроснабжения электроприемники коттеджей и квартир блокированных жилых домов относятся к III категории. По требованию застройщика категория надежности может быть повышена при условии резервирования по сети 0,38 кВ от рядом расположенных однотрансформаторных ТП или применения двухлучевых линий 10 кВ с двухтрансформаторными ТП.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 xml:space="preserve">Однотрансформаторные ТП рекомендуется применять открытого типа (мачтовые). Двухтрансформаторные ТП рекомендуется применять по типовому проекту БКТПу 2х630 с установкой трансформаторов 160-250 кВА или по разработанным индивидуальным проектам, согласованным в установленном порядке.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 xml:space="preserve">Трассы ВЛ и КЛ должны проходить вне пределов частной собственности, быть доступными для подъезда к опорам ВЛ обслуживающего автотранспорта и позволять беспрепятственно проводить раскопку КЛ.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 xml:space="preserve">Ответвление от линии 0,4 кВ к зданию может выполняться: от воздушных линий – изолированными проводами, самонесущими проводами, кабелем на тросе, кабелем в земле; от кабельных линий, проложенных в земле, - путём установки кабельного ответвительного ящика вне пределов частной собственности.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 xml:space="preserve">На границе участка коттеджа или блокированного жилого дома в месте, доступном для работников энергоснабжающией организации, устанавливается вводно-распределительный щиток (ВРЩ).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 xml:space="preserve">В границах участка, как правило, следует прокладывать электрические сети только данного участка. Допускается прокладка в границах участка электрических сетей, не относящихся к данному участку, при согласии всех заинтересованных сторон, включая энергоснабжающую организацию.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 xml:space="preserve">При проектировании административных, торгово-офисных, зрелищно-спортивных и других крупных градостроительных комплексов с электрической нагрузкой выше 5 МВт рассматривать возможность размещения в составе комплексов индивидуальных источников энергоснабжения с совместной выработкой тепла и электроэнергии. </w:t>
      </w:r>
    </w:p>
    <w:p w:rsidR="00AD7352" w:rsidRPr="00B2787F" w:rsidRDefault="00AD7352" w:rsidP="004C0D26">
      <w:pPr>
        <w:rPr>
          <w:rFonts w:eastAsia="Times New Roman"/>
          <w:color w:val="000000" w:themeColor="text1"/>
          <w:lang w:eastAsia="ru-RU"/>
        </w:rPr>
      </w:pPr>
      <w:r w:rsidRPr="00B2787F">
        <w:rPr>
          <w:rFonts w:eastAsia="Times New Roman"/>
          <w:color w:val="000000" w:themeColor="text1"/>
          <w:lang w:eastAsia="ru-RU"/>
        </w:rPr>
        <w:t xml:space="preserve">Все объекты здравоохранения в целях повышения надежности электроснабжения должны быть оснащены резервными автономными источниками энергии. </w:t>
      </w:r>
    </w:p>
    <w:p w:rsidR="00AD7352" w:rsidRPr="00A45F80" w:rsidRDefault="00AD7352" w:rsidP="00AD7352">
      <w:pPr>
        <w:shd w:val="clear" w:color="auto" w:fill="FFFFFF"/>
        <w:ind w:left="426" w:hanging="426"/>
        <w:textAlignment w:val="baseline"/>
        <w:rPr>
          <w:rFonts w:eastAsia="Times New Roman" w:cs="Times New Roman"/>
          <w:color w:val="FF0000"/>
          <w:spacing w:val="2"/>
          <w:szCs w:val="24"/>
          <w:lang w:eastAsia="ru-RU"/>
        </w:rPr>
      </w:pPr>
    </w:p>
    <w:p w:rsidR="00AD7352" w:rsidRPr="001B4385" w:rsidRDefault="00574F66" w:rsidP="00887D66">
      <w:pPr>
        <w:pStyle w:val="4"/>
        <w:ind w:left="426" w:firstLine="283"/>
        <w:rPr>
          <w:color w:val="000000" w:themeColor="text1"/>
        </w:rPr>
      </w:pPr>
      <w:bookmarkStart w:id="49" w:name="_Toc94546288"/>
      <w:r w:rsidRPr="001B4385">
        <w:rPr>
          <w:color w:val="000000" w:themeColor="text1"/>
        </w:rPr>
        <w:t xml:space="preserve">6.3.6. </w:t>
      </w:r>
      <w:r w:rsidR="00AD7352" w:rsidRPr="001B4385">
        <w:rPr>
          <w:color w:val="000000" w:themeColor="text1"/>
        </w:rPr>
        <w:t>Объекты системы газоснабжения</w:t>
      </w:r>
      <w:bookmarkEnd w:id="49"/>
      <w:r w:rsidR="00AD7352" w:rsidRPr="001B4385">
        <w:rPr>
          <w:color w:val="000000" w:themeColor="text1"/>
        </w:rPr>
        <w:t xml:space="preserve"> </w:t>
      </w:r>
    </w:p>
    <w:p w:rsidR="00AD7352" w:rsidRPr="00A45F80" w:rsidRDefault="00AD7352" w:rsidP="00AD7352">
      <w:pPr>
        <w:shd w:val="clear" w:color="auto" w:fill="FFFFFF"/>
        <w:ind w:left="426" w:hanging="426"/>
        <w:textAlignment w:val="baseline"/>
        <w:rPr>
          <w:rFonts w:eastAsia="Times New Roman" w:cs="Times New Roman"/>
          <w:color w:val="FF0000"/>
          <w:spacing w:val="2"/>
          <w:szCs w:val="24"/>
          <w:lang w:eastAsia="ru-RU"/>
        </w:rPr>
      </w:pP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Сооружения систем топливоснабжения размещаются: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а) на территориях зон инженерной инфраструктуры, производственных и общественно-деловых зон - ГРП на газопроводах всех давлений;</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б) на территориях жилых зон, участков жилой застройки и объектов социальной инфраструктуры, входящих в границы общественно-деловых зон – ГРП на газопроводах высокого давления II категории и среднего давления;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в) размещаются на границе балансовой принадлежности газораспределительных систем на территории жилых, общественно-деловых и производственных зон.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На территориях природных зон (за исключением заповедных территорий) допускается строительство локальных объектов системы газоснабжения для обеспечения размещаемых или существующих в границах этих зон объектов капитального строительства, а также при необходимости и обосновании узлов учета расхода газа, размещаемых на границе балансовой принадлежности газораспределительных систем с учётом требований природоохранного законодательства.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Система газоснабжения проектируется в соответствии с </w:t>
      </w:r>
      <w:r w:rsidR="00F13613" w:rsidRPr="00F13613">
        <w:rPr>
          <w:rFonts w:eastAsia="Times New Roman"/>
          <w:color w:val="000000" w:themeColor="text1"/>
          <w:lang w:eastAsia="ru-RU"/>
        </w:rPr>
        <w:t>СП 62.13330.2011</w:t>
      </w:r>
      <w:r w:rsidRPr="00F13613">
        <w:rPr>
          <w:rFonts w:eastAsia="Times New Roman"/>
          <w:color w:val="000000" w:themeColor="text1"/>
          <w:lang w:eastAsia="ru-RU"/>
        </w:rPr>
        <w:t xml:space="preserve"> как многоступенчатая, состоящая из газораспределительных сетей 4 категорий давления: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а) высокого давления I категории: более  0,6МПа и менее 1,2 МПа включительно;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б) высокого давления II категории: более  0,3МПа и менее 0,6 МПа включительно;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в) среднего давления III категории: более  0,1 МПа и менее 0,3 МПа включительно;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г) низкого давления IV категории: до 0,1 МПа включительно.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Газоснабжение жилых домов, предприятий коммунально-бытового обслуживания населения и общественных объектов непроизводственного назначения предусматривается по газораспределительной сети низкого давления IV категории и среднего давления III категории; коммунальных и производственных объектов, источников выработки тепловой и электрической энергии, АГНКС - по сети среднего давления III категории, высокого давления I и II категорий.</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Выбор схемы газоснабжения потребителей и, соответственно, территорий, на которых размещаются объекты газоснабжения, осуществляется в соответствии с требованиями технической безопасности в зависимости от функционального назначения объектов и расчётной потребности их в природном газе.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Газопроводы различных категорий давления, входящих в систему газораспределения, связываются между собой через газорегуляторные пункты (ГРП).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Расчёт пропускной способности проектируемых газовых сетей и производительности сооружений осуществляется по каждой ступени газораспределительной сети (по давлению) на перспективный максимальный часовой расход газа с учётом резерва 15-20%.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Проектирование объектов газораспределительной сети следует осуществлять с учётом обеспечения наиболее  равномерного режима давления во всех точках отбора газа из газораспределительных сетей всех категорий давления, надежности и бесперебойности газоснабжения потребителей за счет: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а) использования нескольких источников газоснабжения;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б) кольцевой или смешанной структуры распределительных сетей;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в) вторых вводов к потребителям, перерыв в газоснабжении которых не допускается.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В новых районах жилой многоквартирной застройки использование природного газа на индивидуально-бытовые нужды населения и на объектах коммунально-бытового и общественного назначения, как правило, не предусматривается, соответственно, новые объекты системы газоснабжения не размещаются.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В районах жилой многоквартирной застройки допускается использование газа: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1) в лечебно-профилактических учреждениях в технологических помещениях (лабораториях, прачечных, основных и резервных котельных и др.), размещаемых в отдельно стоящих зданиях. Использование газа в службах приготовления пищи, как правило, не предусматривается;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2) на источниках тепло- и энергоснабжения. Использование газа на кухнях детских дошкольных учреждений и общеобразовательных школ, в буфетах и кафе театров и кинотеатров не допускается.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При проведении комплексной реорганизации территории микрорайонов и кварталов многоквартирной жилой застройки подача газа в не подлежащие сносу существующие газифицированные жилые дома, как правило, сохраняется, при этом предусматривается подключение жилых домов, оборудованных газовыми водонагревателями, к системе централизованного горячего водоснабжения. При значительном объёме сноса газифицированных жилых домов и объектов коммунально-бытового и общественного назначения допускается при соответствующем технико-экономическом обосновании предусматривать демонтаж всего газоиспользующего оборудования в сохраняемых объектах (замена газовых плит на электрические, подключение к централизованной системе теплоснабжения) с ликвидацией газовых сетей и сооружений на территории микрорайона.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ГРП следует размещать по нормам противопожарной безопасности: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а) в отдельно стоящих одноэтажных зданиях – все виды;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б) в пристройках к газифицируемым производственным зданиям, котельным и общественным зданиям – ГРП при входном давлении до 0,6 МПа включительно. ГРП с</w:t>
      </w:r>
      <w:r w:rsidRPr="00A45F80">
        <w:rPr>
          <w:rFonts w:eastAsia="Times New Roman"/>
          <w:color w:val="FF0000"/>
          <w:lang w:eastAsia="ru-RU"/>
        </w:rPr>
        <w:t xml:space="preserve"> </w:t>
      </w:r>
      <w:r w:rsidRPr="00F13613">
        <w:rPr>
          <w:rFonts w:eastAsia="Times New Roman"/>
          <w:color w:val="000000" w:themeColor="text1"/>
          <w:lang w:eastAsia="ru-RU"/>
        </w:rPr>
        <w:t xml:space="preserve">входным давлением газа свыше 0,6 МПа могут пристраиваться к указанным зданиям, если использование газа такого давления необходимо по условиям технологии;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в) встроенными в одноэтажные производственные здания или котельные – ГРП при входном давлении до 0,6 МПа включительно. Размещение ГРП в подвальных и цокольных этажах не допускается;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г) на покрытиях газифицируемых производственных зданий – ГРП при входном давлении до 0,6 МПа включительно;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д) на открытых огражденных площадках под навесом на территории промышленных предприятий – все виды</w:t>
      </w:r>
      <w:r w:rsidR="00F13613" w:rsidRPr="00F13613">
        <w:rPr>
          <w:rFonts w:eastAsia="Times New Roman"/>
          <w:color w:val="000000" w:themeColor="text1"/>
          <w:lang w:eastAsia="ru-RU"/>
        </w:rPr>
        <w:t xml:space="preserve"> </w:t>
      </w:r>
      <w:r w:rsidRPr="00F13613">
        <w:rPr>
          <w:rFonts w:eastAsia="Times New Roman"/>
          <w:color w:val="000000" w:themeColor="text1"/>
          <w:lang w:eastAsia="ru-RU"/>
        </w:rPr>
        <w:t xml:space="preserve">ГРПБ следует размещать отдельно стоящими.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ГРПШ следует размещать: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а) на отдельно стоящих опорах – любые ГРПШ.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б) на наружных стенах зданий, для газоснабжения которых они предназначены – ГРПШ с входным давлением до 0,6 МПа включительно, в т.ч.:</w:t>
      </w:r>
    </w:p>
    <w:p w:rsidR="00AD7352" w:rsidRPr="00F13613" w:rsidRDefault="00AD7352" w:rsidP="00887D66">
      <w:pPr>
        <w:pStyle w:val="a"/>
        <w:tabs>
          <w:tab w:val="left" w:pos="993"/>
        </w:tabs>
        <w:ind w:left="0" w:firstLine="717"/>
        <w:rPr>
          <w:color w:val="000000" w:themeColor="text1"/>
          <w:lang w:eastAsia="ru-RU"/>
        </w:rPr>
      </w:pPr>
      <w:r w:rsidRPr="00F13613">
        <w:rPr>
          <w:color w:val="000000" w:themeColor="text1"/>
          <w:lang w:eastAsia="ru-RU"/>
        </w:rPr>
        <w:t>на наружных стенах зданий жилого, общественного и коммунально-бытового назначения независимо от степени их огнестойкости и класса пожароопасности – ГРПШ с входным давлением до 0,3 МПа при расходе газа до 50 куб.м/ч;</w:t>
      </w:r>
    </w:p>
    <w:p w:rsidR="00AD7352" w:rsidRPr="00F13613" w:rsidRDefault="00AD7352" w:rsidP="00887D66">
      <w:pPr>
        <w:pStyle w:val="a"/>
        <w:tabs>
          <w:tab w:val="left" w:pos="993"/>
        </w:tabs>
        <w:ind w:left="0" w:firstLine="717"/>
        <w:rPr>
          <w:color w:val="000000" w:themeColor="text1"/>
          <w:lang w:eastAsia="ru-RU"/>
        </w:rPr>
      </w:pPr>
      <w:r w:rsidRPr="00F13613">
        <w:rPr>
          <w:color w:val="000000" w:themeColor="text1"/>
          <w:lang w:eastAsia="ru-RU"/>
        </w:rPr>
        <w:t xml:space="preserve"> на наружных стенах зданий жилого, общественного и коммунально-бытового назначения по нормам пожарной безопасности – ГРПШ с входным давлением до 0,3 МПа при расходе газа до 400 куб.м/ч;</w:t>
      </w:r>
    </w:p>
    <w:p w:rsidR="00AD7352" w:rsidRPr="00F13613" w:rsidRDefault="00AD7352" w:rsidP="00887D66">
      <w:pPr>
        <w:pStyle w:val="a"/>
        <w:tabs>
          <w:tab w:val="left" w:pos="993"/>
        </w:tabs>
        <w:ind w:left="0" w:firstLine="717"/>
        <w:rPr>
          <w:color w:val="000000" w:themeColor="text1"/>
          <w:lang w:eastAsia="ru-RU"/>
        </w:rPr>
      </w:pPr>
      <w:r w:rsidRPr="00F13613">
        <w:rPr>
          <w:color w:val="000000" w:themeColor="text1"/>
          <w:lang w:eastAsia="ru-RU"/>
        </w:rPr>
        <w:t xml:space="preserve">на наружных стенах зданий промышленного и производственного назначения (в т.ч. общественных и коммунально-бытовых), источников тепло- и энергоснабжения, действующих ГРП по нормам пожарной безопасности – ГРПШ с входным давлением до 0,6 МПа включительно.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В жилых и общественных функциональных зонах отдельно стоящие ГРП следует размещать в зоне озел</w:t>
      </w:r>
      <w:r w:rsidR="00F13613" w:rsidRPr="00F13613">
        <w:rPr>
          <w:rFonts w:eastAsia="Times New Roman"/>
          <w:color w:val="000000" w:themeColor="text1"/>
          <w:lang w:eastAsia="ru-RU"/>
        </w:rPr>
        <w:t>е</w:t>
      </w:r>
      <w:r w:rsidRPr="00F13613">
        <w:rPr>
          <w:rFonts w:eastAsia="Times New Roman"/>
          <w:color w:val="000000" w:themeColor="text1"/>
          <w:lang w:eastAsia="ru-RU"/>
        </w:rPr>
        <w:t xml:space="preserve">нения. Размещение отдельно стоящих ГРШ на территории участков жилой застройки не допускается. Допускается размещение ГРПШ на территории участков объектов общественного, коммунального и производственного назначения, входящих в границы жилого района, микрорайона при обеспечении ограниченного доступа на объект. </w:t>
      </w:r>
    </w:p>
    <w:p w:rsidR="00AD7352" w:rsidRPr="00F13613" w:rsidRDefault="00AD7352" w:rsidP="004C0D26">
      <w:pPr>
        <w:rPr>
          <w:rFonts w:eastAsia="Times New Roman"/>
          <w:color w:val="000000" w:themeColor="text1"/>
          <w:lang w:eastAsia="ru-RU"/>
        </w:rPr>
      </w:pPr>
      <w:r w:rsidRPr="00F13613">
        <w:rPr>
          <w:rFonts w:eastAsia="Times New Roman"/>
          <w:color w:val="000000" w:themeColor="text1"/>
          <w:lang w:eastAsia="ru-RU"/>
        </w:rPr>
        <w:t xml:space="preserve">При размещении части технологического оборудования ГРП вне зданий установка ограждения ГРП обязательна. Для ГРП, ГРПБ и ШРП рекомендуется предусмотреть установку ограждения в пределах его охранной зоны. </w:t>
      </w:r>
    </w:p>
    <w:p w:rsidR="00AD7352" w:rsidRPr="002064AC" w:rsidRDefault="00AD7352" w:rsidP="004C0D26">
      <w:pPr>
        <w:rPr>
          <w:rFonts w:eastAsia="Times New Roman"/>
          <w:color w:val="000000" w:themeColor="text1"/>
          <w:lang w:eastAsia="ru-RU"/>
        </w:rPr>
      </w:pPr>
      <w:r w:rsidRPr="002064AC">
        <w:rPr>
          <w:rFonts w:eastAsia="Times New Roman"/>
          <w:color w:val="000000" w:themeColor="text1"/>
          <w:lang w:eastAsia="ru-RU"/>
        </w:rPr>
        <w:t xml:space="preserve">При размещении отдельно стоящих, пристроенных и встроенных ГРП, узлов учета расхода газа, крановых узлов следует предусмотреть подъездные пути с твёрдым покрытием для транспорта, в том числе аварийных и пожарных машин. </w:t>
      </w:r>
    </w:p>
    <w:p w:rsidR="00AD7352" w:rsidRPr="002064AC" w:rsidRDefault="00AD7352" w:rsidP="004C0D26">
      <w:pPr>
        <w:rPr>
          <w:rFonts w:eastAsia="Times New Roman"/>
          <w:color w:val="000000" w:themeColor="text1"/>
          <w:lang w:eastAsia="ru-RU"/>
        </w:rPr>
      </w:pPr>
      <w:r w:rsidRPr="002064AC">
        <w:rPr>
          <w:rFonts w:eastAsia="Times New Roman"/>
          <w:color w:val="000000" w:themeColor="text1"/>
          <w:lang w:eastAsia="ru-RU"/>
        </w:rPr>
        <w:t>Строительство новых газопроводов высокого давления I категории по территории участков жилой застройки не разрешается, существующие газопроводы подлежат выносу за границы территории участков жилой застройки. Допускается сохранение и проведение реконструкции существующих газопроводов высокого давления I категории на территории жилых районов и микрорайонов при условии установления технической зоны.</w:t>
      </w:r>
    </w:p>
    <w:p w:rsidR="00AD7352" w:rsidRPr="002064AC" w:rsidRDefault="00AD7352" w:rsidP="004C0D26">
      <w:pPr>
        <w:rPr>
          <w:rFonts w:eastAsia="Times New Roman"/>
          <w:color w:val="000000" w:themeColor="text1"/>
          <w:lang w:eastAsia="ru-RU"/>
        </w:rPr>
      </w:pPr>
      <w:r w:rsidRPr="002064AC">
        <w:rPr>
          <w:rFonts w:eastAsia="Times New Roman"/>
          <w:color w:val="000000" w:themeColor="text1"/>
          <w:lang w:eastAsia="ru-RU"/>
        </w:rPr>
        <w:t xml:space="preserve">На территории индивидуальной (одноквартирной) жилой застройки, в том числе территории посёлков садоводческих и дачных некоммерческих объединений граждан, газопроводы, как правило, должны прокладываться за пределами проезжей части местных улиц и проездов. В отдельных случаях допускается прокладка газопроводов под проезжей частью местных улиц и проездов и по территории приквартирных участков при согласии их владельцев. Строительство новых газопроводов высокого давления I категории по территории зоны индивидуальной (одноквартирной) жилой застройки не разрешается. </w:t>
      </w:r>
    </w:p>
    <w:p w:rsidR="00AD7352" w:rsidRPr="002064AC" w:rsidRDefault="00AD7352" w:rsidP="004C0D26">
      <w:pPr>
        <w:rPr>
          <w:rFonts w:eastAsia="Times New Roman"/>
          <w:color w:val="000000" w:themeColor="text1"/>
          <w:lang w:eastAsia="ru-RU"/>
        </w:rPr>
      </w:pPr>
      <w:r w:rsidRPr="002064AC">
        <w:rPr>
          <w:rFonts w:eastAsia="Times New Roman"/>
          <w:color w:val="000000" w:themeColor="text1"/>
          <w:lang w:eastAsia="ru-RU"/>
        </w:rPr>
        <w:t xml:space="preserve">При разработке документации градостроительного проектирования следует предусмотреть вынос существующих транзитных газопроводов из границ зон специального назначения. Распределительные газопроводы следует размещать в соответствии с </w:t>
      </w:r>
      <w:r w:rsidR="002064AC" w:rsidRPr="002064AC">
        <w:rPr>
          <w:rFonts w:eastAsia="Times New Roman"/>
          <w:color w:val="000000" w:themeColor="text1"/>
          <w:lang w:eastAsia="ru-RU"/>
        </w:rPr>
        <w:t>СП 62.13330.2011</w:t>
      </w:r>
      <w:r w:rsidRPr="002064AC">
        <w:rPr>
          <w:rFonts w:eastAsia="Times New Roman"/>
          <w:color w:val="000000" w:themeColor="text1"/>
          <w:lang w:eastAsia="ru-RU"/>
        </w:rPr>
        <w:t xml:space="preserve">, </w:t>
      </w:r>
      <w:r w:rsidR="002064AC" w:rsidRPr="002064AC">
        <w:rPr>
          <w:rFonts w:eastAsia="Times New Roman"/>
          <w:color w:val="000000" w:themeColor="text1"/>
          <w:lang w:eastAsia="ru-RU"/>
        </w:rPr>
        <w:t>СП 18.13330.2019</w:t>
      </w:r>
      <w:r w:rsidRPr="002064AC">
        <w:rPr>
          <w:rFonts w:eastAsia="Times New Roman"/>
          <w:color w:val="000000" w:themeColor="text1"/>
          <w:lang w:eastAsia="ru-RU"/>
        </w:rPr>
        <w:t xml:space="preserve">, СП 42-101-2003, СП 42-102-2004. </w:t>
      </w:r>
    </w:p>
    <w:p w:rsidR="00AD7352" w:rsidRPr="002064AC" w:rsidRDefault="00AD7352" w:rsidP="004C0D26">
      <w:pPr>
        <w:rPr>
          <w:rFonts w:eastAsia="Times New Roman"/>
          <w:color w:val="000000" w:themeColor="text1"/>
          <w:lang w:eastAsia="ru-RU"/>
        </w:rPr>
      </w:pPr>
      <w:r w:rsidRPr="002064AC">
        <w:rPr>
          <w:rFonts w:eastAsia="Times New Roman"/>
          <w:color w:val="000000" w:themeColor="text1"/>
          <w:lang w:eastAsia="ru-RU"/>
        </w:rPr>
        <w:t xml:space="preserve">До ликвидации магистральных газопроводов и подключенных к ним сооружений (ГРС, крановые узлы, свечи) при размещении объектов любого функционального назначения должны соблюдаться требования </w:t>
      </w:r>
      <w:r w:rsidR="002064AC" w:rsidRPr="002064AC">
        <w:rPr>
          <w:rFonts w:eastAsia="Times New Roman"/>
          <w:color w:val="000000" w:themeColor="text1"/>
          <w:lang w:eastAsia="ru-RU"/>
        </w:rPr>
        <w:t>СП 36.13330.2012</w:t>
      </w:r>
      <w:r w:rsidRPr="002064AC">
        <w:rPr>
          <w:rFonts w:eastAsia="Times New Roman"/>
          <w:color w:val="000000" w:themeColor="text1"/>
          <w:lang w:eastAsia="ru-RU"/>
        </w:rPr>
        <w:t xml:space="preserve">. </w:t>
      </w:r>
    </w:p>
    <w:p w:rsidR="00AD7352" w:rsidRPr="00881866" w:rsidRDefault="00574F66" w:rsidP="00887D66">
      <w:pPr>
        <w:pStyle w:val="4"/>
        <w:rPr>
          <w:color w:val="000000" w:themeColor="text1"/>
        </w:rPr>
      </w:pPr>
      <w:bookmarkStart w:id="50" w:name="_Toc94546289"/>
      <w:r w:rsidRPr="00881866">
        <w:rPr>
          <w:color w:val="000000" w:themeColor="text1"/>
        </w:rPr>
        <w:t xml:space="preserve">6.3.7. </w:t>
      </w:r>
      <w:r w:rsidR="00AD7352" w:rsidRPr="00881866">
        <w:rPr>
          <w:color w:val="000000" w:themeColor="text1"/>
        </w:rPr>
        <w:t>Объекты информатики и связи.</w:t>
      </w:r>
      <w:bookmarkEnd w:id="50"/>
      <w:r w:rsidR="00AD7352" w:rsidRPr="00881866">
        <w:rPr>
          <w:color w:val="000000" w:themeColor="text1"/>
        </w:rPr>
        <w:t xml:space="preserve"> </w:t>
      </w:r>
    </w:p>
    <w:p w:rsidR="00AD7352" w:rsidRPr="00A45F80" w:rsidRDefault="00AD7352" w:rsidP="00AD7352">
      <w:pPr>
        <w:shd w:val="clear" w:color="auto" w:fill="FFFFFF"/>
        <w:ind w:left="426" w:hanging="426"/>
        <w:textAlignment w:val="baseline"/>
        <w:rPr>
          <w:rFonts w:eastAsia="Times New Roman" w:cs="Times New Roman"/>
          <w:color w:val="FF0000"/>
          <w:spacing w:val="2"/>
          <w:szCs w:val="24"/>
          <w:lang w:eastAsia="ru-RU"/>
        </w:rPr>
      </w:pP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 xml:space="preserve">Все виды сооружений систем информатики и связи размещаются на территориях зон инженерной инфраструктуры, производственных, общественно-деловых и жилых зон.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выделений вредных, коррозийно-активных, неприятно пахнущих веществ и пыли, за пределами их санитарно-защитных зон.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 xml:space="preserve">Междугородные телефонные станции, городские телефонные станции, телеграфные узлы и станции, станции проводного вещания следует проектировать внутри квартала или микрорайона населённого пункта в зависимости от градостроительных условий. Размер санитарно-защитных зон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расчётов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 xml:space="preserve">Почтамты, городские и районные узлы и отделения связи, предприятия Роспечати следует проектировать в зависимости от градостроительных условий. Городские отделения связи, укрупненные доставочные отделения связи должны размещаться в зоне жилой застройки.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Расстояния от зданий городских почтамтов, городских и районных узлов связи, агентств печати до границ земельных участков дошкольных организаций, школ, школ-интернатов, лечебно-профилактических учреждений следует принимать не менее</w:t>
      </w:r>
      <w:r w:rsidR="00BC149C" w:rsidRPr="009425C8">
        <w:rPr>
          <w:rFonts w:eastAsia="Times New Roman"/>
          <w:color w:val="000000" w:themeColor="text1"/>
          <w:lang w:eastAsia="ru-RU"/>
        </w:rPr>
        <w:t xml:space="preserve"> </w:t>
      </w:r>
      <w:r w:rsidRPr="009425C8">
        <w:rPr>
          <w:rFonts w:eastAsia="Times New Roman"/>
          <w:color w:val="000000" w:themeColor="text1"/>
          <w:lang w:eastAsia="ru-RU"/>
        </w:rPr>
        <w:t>50 м, а до стен жилых и общественных зданий – не менее</w:t>
      </w:r>
      <w:r w:rsidR="00BC149C" w:rsidRPr="009425C8">
        <w:rPr>
          <w:rFonts w:eastAsia="Times New Roman"/>
          <w:color w:val="000000" w:themeColor="text1"/>
          <w:lang w:eastAsia="ru-RU"/>
        </w:rPr>
        <w:t xml:space="preserve"> </w:t>
      </w:r>
      <w:r w:rsidRPr="009425C8">
        <w:rPr>
          <w:rFonts w:eastAsia="Times New Roman"/>
          <w:color w:val="000000" w:themeColor="text1"/>
          <w:lang w:eastAsia="ru-RU"/>
        </w:rPr>
        <w:t xml:space="preserve">25 м.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 xml:space="preserve">При разработке документации градостроительного проектирования следует предусматривать реконструкцию АТС, смонтированных на старом оборудовании.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Абонентский цифровой концентратор (АЦК) следует размещать в помещении без окон на первом этаже жилых и общественных зданий, желательно с отдельным входом. Помещение АЦК должно иметь площадь не менее</w:t>
      </w:r>
      <w:r w:rsidR="00B21F87" w:rsidRPr="009425C8">
        <w:rPr>
          <w:rFonts w:eastAsia="Times New Roman"/>
          <w:color w:val="000000" w:themeColor="text1"/>
          <w:lang w:eastAsia="ru-RU"/>
        </w:rPr>
        <w:t xml:space="preserve"> </w:t>
      </w:r>
      <w:r w:rsidRPr="009425C8">
        <w:rPr>
          <w:rFonts w:eastAsia="Times New Roman"/>
          <w:color w:val="000000" w:themeColor="text1"/>
          <w:lang w:eastAsia="ru-RU"/>
        </w:rPr>
        <w:t>15-25 кв.м, высоту не менее</w:t>
      </w:r>
      <w:r w:rsidR="00B21F87" w:rsidRPr="009425C8">
        <w:rPr>
          <w:rFonts w:eastAsia="Times New Roman"/>
          <w:color w:val="000000" w:themeColor="text1"/>
          <w:lang w:eastAsia="ru-RU"/>
        </w:rPr>
        <w:t xml:space="preserve"> </w:t>
      </w:r>
      <w:r w:rsidRPr="009425C8">
        <w:rPr>
          <w:rFonts w:eastAsia="Times New Roman"/>
          <w:color w:val="000000" w:themeColor="text1"/>
          <w:lang w:eastAsia="ru-RU"/>
        </w:rPr>
        <w:t>2,65 м и ширину не менее</w:t>
      </w:r>
      <w:r w:rsidR="00B21F87" w:rsidRPr="009425C8">
        <w:rPr>
          <w:rFonts w:eastAsia="Times New Roman"/>
          <w:color w:val="000000" w:themeColor="text1"/>
          <w:lang w:eastAsia="ru-RU"/>
        </w:rPr>
        <w:t xml:space="preserve"> </w:t>
      </w:r>
      <w:r w:rsidRPr="009425C8">
        <w:rPr>
          <w:rFonts w:eastAsia="Times New Roman"/>
          <w:color w:val="000000" w:themeColor="text1"/>
          <w:lang w:eastAsia="ru-RU"/>
        </w:rPr>
        <w:t xml:space="preserve">3 м. </w:t>
      </w:r>
    </w:p>
    <w:p w:rsidR="00AD7352" w:rsidRPr="00A45F80" w:rsidRDefault="00AD7352" w:rsidP="004C0D26">
      <w:pPr>
        <w:rPr>
          <w:rFonts w:eastAsia="Times New Roman"/>
          <w:color w:val="FF0000"/>
          <w:lang w:eastAsia="ru-RU"/>
        </w:rPr>
      </w:pPr>
      <w:r w:rsidRPr="009425C8">
        <w:rPr>
          <w:rFonts w:eastAsia="Times New Roman"/>
          <w:color w:val="000000" w:themeColor="text1"/>
          <w:lang w:eastAsia="ru-RU"/>
        </w:rPr>
        <w:t>Оптические кабели от опорной АТС или точки подключения до оптического кросса АЦК следует прокладывать в соответствии с нормами технологического проектирования</w:t>
      </w:r>
      <w:r w:rsidRPr="00A45F80">
        <w:rPr>
          <w:rFonts w:eastAsia="Times New Roman"/>
          <w:color w:val="FF0000"/>
          <w:lang w:eastAsia="ru-RU"/>
        </w:rPr>
        <w:t xml:space="preserve"> </w:t>
      </w:r>
      <w:r w:rsidRPr="009425C8">
        <w:rPr>
          <w:rFonts w:eastAsia="Times New Roman"/>
          <w:color w:val="000000" w:themeColor="text1"/>
          <w:lang w:eastAsia="ru-RU"/>
        </w:rPr>
        <w:t>РД 45.120-2000</w:t>
      </w:r>
      <w:r w:rsidRPr="00A45F80">
        <w:rPr>
          <w:rFonts w:eastAsia="Times New Roman"/>
          <w:color w:val="FF0000"/>
          <w:lang w:eastAsia="ru-RU"/>
        </w:rPr>
        <w:t xml:space="preserve">.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 xml:space="preserve">Для установки ОРШ необходимо выделять помещение на первом этаже жилых и общественных зданий с подвалом для ввода кабелей, в центре нагрузки, по возможности в техническом помещении или в серверной. Габариты шкафа (ВхШхГ) составляют 2100х1300х450 мм. Стандартным (типовым) размещением ОРШ является установка его на ровную горизонтальную поверхность пола.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Размещение станций проводного вещания должно производиться согласно схемам развития сетей проводного вещания, разрабатываемым в соответствии с Генеральным планом г.о. Красногорск.</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 xml:space="preserve">Станции проводного вещания (ОУС, БС, СРТУ) необходимо размещать в центре нагрузки, встроенными в жилые или общественные здания, на первых или нежилых верхних технических этажах.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 xml:space="preserve">Размещение звуковых трансформаторных подстанций (ЗТП) следует предусматривать в помещениях на первом этаже жилых зданий. Вход в данные помещения следует осуществлять непосредственно с улицы.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 xml:space="preserve">Базовые станции сотовой подвижной связи могут размещаться: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 xml:space="preserve">а) в помещениях существующих объектов связи (АМТС, АТС, РТПС, РРС и др.). При этом антенные устройства размещаются на существующих опорах или на специальных металлоконструкциях, устанавливаемых на крышах или стенах зданий;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 xml:space="preserve">б) 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(антенных и осветительных опорах, дымовых трубах и др.) либо предусматривается строительство новых опор.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 xml:space="preserve">в) в выгораживаемом или встроенном помещении (чердака, технического этажа, машинного отделения лифта или любого этажа здания);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 xml:space="preserve">г) в существующем помещении (чердака, технического этажа, любого этажа здания, подвала);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 xml:space="preserve">д) в специальных контейнерах-аппаратных, которые устанавливаются либо на территории действующих объектов связи вблизи существующих опор (антенные устройства при этом устанавливаются на этих опорах), либо на крыше существующих зданий (антенные устройства при этом располагаются на специальных металлоконструкциях на крыше или стенах зданий), либо в любом удобном месте, согласованном в установленном порядке (антенные устройства устанавливаются на вновь строящейся опоре или на металлоконструкциях, закрепленных к контейнеру); </w:t>
      </w:r>
    </w:p>
    <w:p w:rsidR="00AD7352" w:rsidRPr="009425C8" w:rsidRDefault="00AD7352" w:rsidP="004C0D26">
      <w:pPr>
        <w:rPr>
          <w:rFonts w:eastAsia="Times New Roman"/>
          <w:color w:val="000000" w:themeColor="text1"/>
          <w:lang w:eastAsia="ru-RU"/>
        </w:rPr>
      </w:pPr>
      <w:r w:rsidRPr="009425C8">
        <w:rPr>
          <w:rFonts w:eastAsia="Times New Roman"/>
          <w:color w:val="000000" w:themeColor="text1"/>
          <w:lang w:eastAsia="ru-RU"/>
        </w:rPr>
        <w:t>е) миниатюрные базовые станции - на внутренних и наружных стенах помещений; на специальных подставках, установленных на полу; на столбах.</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При размещении базовых станций в помещениях существующих объектов связи (АМТС, АТС и др.) оборудование может располагаться в отдельных помещениях или совместно с другой аппаратурой связи, если не нарушаются требования СНиП и ВНТП.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Выбор места размещения базовых станций на стадии проекта или рабочего проекта проводится в соответствии с разработанным на стадии обоснования инвестиций частотно-территориальным планом (ЧТП). Отклонение конкретного места установки базовой станции от расчёта ЧТП должно быть не более  0,25R, где R – расчётно-максимальный радиус зоны обслуживания данной базовой станции. После определения конкретного места размещения базовой станции необходимо получить разрешение на использование радиочастот в установленном порядке.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учётом уже существующих радиосредств, создаваемая на территории населённых пунктов и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Размещать антенны рекомендуется на отдельно стоящих опорах и мачтах. Антенны могут быть размещены на зданиях на высоте не менее</w:t>
      </w:r>
      <w:r w:rsidR="00B21F87" w:rsidRPr="00A66816">
        <w:rPr>
          <w:rFonts w:eastAsia="Times New Roman"/>
          <w:color w:val="000000" w:themeColor="text1"/>
          <w:lang w:eastAsia="ru-RU"/>
        </w:rPr>
        <w:t xml:space="preserve"> </w:t>
      </w:r>
      <w:r w:rsidRPr="00A66816">
        <w:rPr>
          <w:rFonts w:eastAsia="Times New Roman"/>
          <w:color w:val="000000" w:themeColor="text1"/>
          <w:lang w:eastAsia="ru-RU"/>
        </w:rPr>
        <w:t>1,5 м над крышей при эффективной излучаемой мощности от 100 Вт до 1000 Вт и на высоте не менее</w:t>
      </w:r>
      <w:r w:rsidR="00B21F87" w:rsidRPr="00A66816">
        <w:rPr>
          <w:rFonts w:eastAsia="Times New Roman"/>
          <w:color w:val="000000" w:themeColor="text1"/>
          <w:lang w:eastAsia="ru-RU"/>
        </w:rPr>
        <w:t xml:space="preserve"> </w:t>
      </w:r>
      <w:r w:rsidRPr="00A66816">
        <w:rPr>
          <w:rFonts w:eastAsia="Times New Roman"/>
          <w:color w:val="000000" w:themeColor="text1"/>
          <w:lang w:eastAsia="ru-RU"/>
        </w:rPr>
        <w:t xml:space="preserve">5,0 м при эффективной излучаемой мощности от 1000 Вт до 5000 Вт. В границах охранной зоны передающей антенны присутствие людей, не связанных с обслуживанием аппаратуры, не допускается.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Для жилого района или нескольких микрорайонов предусматривается объединённый диспетчерский пункт, где собирается информация о работе инженерного оборудования (в том числе противопожарного) от всех зданий, расположенных в районе, группе микрорайонов или кондоминиуме. Диспетчерские пункты, как правило, следует размещать в центре обслуживаемой территории в зданиях эксплуатационных служб или в обслуживаемых зданиях.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В районах индивидуальной застройки, на переходе через глубокие овраги, реки и другие препятствия допускается подвеска кабельных линий на опорах воздушных линий связи. Допускается подвеска оптических кабелей, не имеющих металлических элементов, на опорах воздушных линий электропередачи. </w:t>
      </w:r>
    </w:p>
    <w:p w:rsidR="00AD7352" w:rsidRPr="00A45F80" w:rsidRDefault="00AD7352" w:rsidP="004C0D26">
      <w:pPr>
        <w:rPr>
          <w:rFonts w:eastAsia="Times New Roman"/>
          <w:color w:val="FF0000"/>
          <w:lang w:eastAsia="ru-RU"/>
        </w:rPr>
      </w:pPr>
      <w:r w:rsidRPr="00A66816">
        <w:rPr>
          <w:rFonts w:eastAsia="Times New Roman"/>
          <w:color w:val="000000" w:themeColor="text1"/>
          <w:lang w:eastAsia="ru-RU"/>
        </w:rPr>
        <w:t xml:space="preserve">На соединительных линиях сетей связи допускается с учётом местных условий применение радиорелейных линий связи.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Колодцы ККС устанавливаются под пешеходной частью улицы в местах изменения прямолинейного направления канализации, на пересечении улиц. Запрещается располагать колодцы у входа в жилое, общественное или производственное здание. Расстояния между колодцами кабельной канализации не должны превышать 150 м, а при прокладке кабелей ТПП с количеством пар 1400 и выше - до 120 м.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Пересечение с железными дорогами колеи 1520 мм следует предусматривать методами прокола, горизонтального бурения, горизонтально-направленного бурения. Расстояние от подошвы рельса до верха защитной трубы принимать не менее</w:t>
      </w:r>
      <w:r w:rsidR="00B21F87" w:rsidRPr="00A66816">
        <w:rPr>
          <w:rFonts w:eastAsia="Times New Roman"/>
          <w:color w:val="000000" w:themeColor="text1"/>
          <w:lang w:eastAsia="ru-RU"/>
        </w:rPr>
        <w:t xml:space="preserve"> </w:t>
      </w:r>
      <w:r w:rsidRPr="00A66816">
        <w:rPr>
          <w:rFonts w:eastAsia="Times New Roman"/>
          <w:color w:val="000000" w:themeColor="text1"/>
          <w:lang w:eastAsia="ru-RU"/>
        </w:rPr>
        <w:t xml:space="preserve">3,0 м.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При сближениях и пересечениях трассой кабеля воздушных линий связи прокладка кабеля должна производиться на расстоянии не </w:t>
      </w:r>
      <w:r w:rsidR="00B21F87" w:rsidRPr="00A66816">
        <w:rPr>
          <w:rFonts w:eastAsia="Times New Roman"/>
          <w:color w:val="000000" w:themeColor="text1"/>
          <w:lang w:eastAsia="ru-RU"/>
        </w:rPr>
        <w:t xml:space="preserve">менее 1 </w:t>
      </w:r>
      <w:r w:rsidRPr="00A66816">
        <w:rPr>
          <w:rFonts w:eastAsia="Times New Roman"/>
          <w:color w:val="000000" w:themeColor="text1"/>
          <w:lang w:eastAsia="ru-RU"/>
        </w:rPr>
        <w:t xml:space="preserve">м от опор, подпор и оттяжек. При невозможности соблюдения указанного расстояния в стесненных условиях необходимо предусматривать защиту кабеля от механических повреждений в виде покрытия его кирпичом или бетонными плитами в охранной зоне линии.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Стоечно-кабельные фидерные линии проводного вещания: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а) напряжением звуковой частоты 120-240 В подвешиваются на стойках высотой</w:t>
      </w:r>
      <w:r w:rsidR="00FB22B4" w:rsidRPr="00A66816">
        <w:rPr>
          <w:rFonts w:eastAsia="Times New Roman"/>
          <w:color w:val="000000" w:themeColor="text1"/>
          <w:lang w:eastAsia="ru-RU"/>
        </w:rPr>
        <w:br/>
      </w:r>
      <w:r w:rsidRPr="00A66816">
        <w:rPr>
          <w:rFonts w:eastAsia="Times New Roman"/>
          <w:color w:val="000000" w:themeColor="text1"/>
          <w:lang w:eastAsia="ru-RU"/>
        </w:rPr>
        <w:t xml:space="preserve">0,8 м;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б) напряжением 240-960 В подвешиваются на стойках высотой 2,5 м.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Прокладка кабелей проводного вещания в каналах одного блока кабельной канализации совместно с кабелями связи с металлическими жилами допускается при следующих условиях:</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а) в отдельном канале на протяжении всей трассы;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б) номинальное напряжение кабельной линии проводного вещания не должно превышать 240В;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в) длина участка параллельной прокладки кабелей сетей проводного вещания в кабельной канализации и кабелей связи, размещаемых в смежных каналах, не должна превышать 2 км для экранированного кабеля проводного вещания и 3 км для экранированного и бронированного кабеля проводного вещания;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г) отсутствие в смежном канале кабелей связи с использованием систем с частотным разделением каналов.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Для прокладки сетей кабельного телевидения между зданиями предусматривается строительство отдельной канализации.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 Земельный участок должен быть благоустроен, озелёнен и огражден.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Проектирование линейно-кабельных сооружений должно осуществляться с учётом перспективного развития первичных сетей связи. </w:t>
      </w:r>
    </w:p>
    <w:p w:rsidR="00AD7352" w:rsidRDefault="00AD7352" w:rsidP="00C968C8">
      <w:pPr>
        <w:rPr>
          <w:rFonts w:eastAsia="Times New Roman"/>
          <w:color w:val="000000" w:themeColor="text1"/>
          <w:lang w:eastAsia="ru-RU"/>
        </w:rPr>
      </w:pPr>
      <w:r w:rsidRPr="00A66816">
        <w:rPr>
          <w:rFonts w:eastAsia="Times New Roman"/>
          <w:color w:val="000000" w:themeColor="text1"/>
          <w:lang w:eastAsia="ru-RU"/>
        </w:rPr>
        <w:t>Размещение трасс (площадок) для линий связи (кабельных, воздушных и др.) следует осуществлять преимущественно на пешеходной части улиц (под тротуарами) и в полосе между крас</w:t>
      </w:r>
      <w:r w:rsidR="00C968C8">
        <w:rPr>
          <w:rFonts w:eastAsia="Times New Roman"/>
          <w:color w:val="000000" w:themeColor="text1"/>
          <w:lang w:eastAsia="ru-RU"/>
        </w:rPr>
        <w:t xml:space="preserve">ной линией и линией застройки. </w:t>
      </w:r>
    </w:p>
    <w:p w:rsidR="008B4BD6" w:rsidRDefault="008B4BD6" w:rsidP="00C968C8">
      <w:pPr>
        <w:rPr>
          <w:rFonts w:eastAsia="Times New Roman"/>
          <w:color w:val="000000" w:themeColor="text1"/>
          <w:lang w:eastAsia="ru-RU"/>
        </w:rPr>
      </w:pPr>
    </w:p>
    <w:p w:rsidR="008B4BD6" w:rsidRDefault="008B4BD6" w:rsidP="00C968C8">
      <w:pPr>
        <w:rPr>
          <w:rFonts w:eastAsia="Times New Roman"/>
          <w:color w:val="000000" w:themeColor="text1"/>
          <w:lang w:eastAsia="ru-RU"/>
        </w:rPr>
      </w:pPr>
    </w:p>
    <w:p w:rsidR="008B4BD6" w:rsidRPr="00C968C8" w:rsidRDefault="008B4BD6" w:rsidP="00C968C8">
      <w:pPr>
        <w:rPr>
          <w:rFonts w:eastAsia="Times New Roman"/>
          <w:color w:val="000000" w:themeColor="text1"/>
          <w:lang w:eastAsia="ru-RU"/>
        </w:rPr>
      </w:pPr>
    </w:p>
    <w:p w:rsidR="00AD7352" w:rsidRPr="00A66816" w:rsidRDefault="00574F66" w:rsidP="00E81D16">
      <w:pPr>
        <w:pStyle w:val="4"/>
        <w:rPr>
          <w:color w:val="000000" w:themeColor="text1"/>
        </w:rPr>
      </w:pPr>
      <w:bookmarkStart w:id="51" w:name="_Toc94546290"/>
      <w:r w:rsidRPr="00A66816">
        <w:rPr>
          <w:color w:val="000000" w:themeColor="text1"/>
        </w:rPr>
        <w:t xml:space="preserve">6.3.8. </w:t>
      </w:r>
      <w:r w:rsidR="00AD7352" w:rsidRPr="00A66816">
        <w:rPr>
          <w:color w:val="000000" w:themeColor="text1"/>
        </w:rPr>
        <w:t>Объекты снегоудаления</w:t>
      </w:r>
      <w:bookmarkEnd w:id="51"/>
      <w:r w:rsidR="00AD7352" w:rsidRPr="00A66816">
        <w:rPr>
          <w:color w:val="000000" w:themeColor="text1"/>
        </w:rPr>
        <w:t xml:space="preserve"> </w:t>
      </w:r>
    </w:p>
    <w:p w:rsidR="00AD7352" w:rsidRPr="00A45F80" w:rsidRDefault="00AD7352" w:rsidP="00AD7352">
      <w:pPr>
        <w:shd w:val="clear" w:color="auto" w:fill="FFFFFF"/>
        <w:ind w:left="426" w:hanging="426"/>
        <w:textAlignment w:val="baseline"/>
        <w:rPr>
          <w:rFonts w:eastAsia="Times New Roman" w:cs="Times New Roman"/>
          <w:color w:val="FF0000"/>
          <w:spacing w:val="2"/>
          <w:szCs w:val="24"/>
          <w:lang w:eastAsia="ru-RU"/>
        </w:rPr>
      </w:pP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Для сбора, хранения и утилизации снежно-ледяных отложений с территории городского округа Красногорск, в том числе загрязненного снега с улично-дорожной сети, следует предусматривать специализированные сооружения – снегоприемные пункты.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Снегоприемные пункты могут быть в виде «сухих» снежных свалок и снегоплавильных шахт.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Проектирование снегоприемных пунктов следует осуществлять в соответствии с требованиями ОДМ 218.5.001-2008</w:t>
      </w:r>
      <w:r w:rsidR="00A66816" w:rsidRPr="00A66816">
        <w:rPr>
          <w:rFonts w:eastAsia="Times New Roman"/>
          <w:color w:val="000000" w:themeColor="text1"/>
          <w:lang w:eastAsia="ru-RU"/>
        </w:rPr>
        <w:t>.</w:t>
      </w:r>
      <w:r w:rsidRPr="00A66816">
        <w:rPr>
          <w:rFonts w:eastAsia="Times New Roman"/>
          <w:color w:val="000000" w:themeColor="text1"/>
          <w:lang w:eastAsia="ru-RU"/>
        </w:rPr>
        <w:t xml:space="preserve"> Рекомендации по расчёту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а также нормативных документов в области охраны окружающей среды. </w:t>
      </w:r>
    </w:p>
    <w:p w:rsidR="00A66816"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Количество снегоприемных пунктов и места их расположения определяются исходя из условий: </w:t>
      </w:r>
    </w:p>
    <w:p w:rsidR="00A66816"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 обеспечения оперативности работ по вывозке снега; - минимизации транспортных расходов при вывозке снега; </w:t>
      </w:r>
    </w:p>
    <w:p w:rsidR="00A66816"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 объёмов снега, подлежащего вывозу; </w:t>
      </w:r>
    </w:p>
    <w:p w:rsidR="00A66816"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 пропускной способности канализационных коллекторов и мощности очистных сооружений;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 обеспеченности беспрепятственного подъезда к ним транспорта.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Не допускается размещение «сухих» снегосвалок в водоохранных зонах водных объектов, на поверхности ледяного покрова и водосборной территории водного объекта, а также над подземными инженерными сетями.</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Размер санитарно-защитной зоны от снегоприемных пунктов до жилой застройки следует принимать не менее</w:t>
      </w:r>
      <w:r w:rsidR="00B21F87" w:rsidRPr="00A66816">
        <w:rPr>
          <w:rFonts w:eastAsia="Times New Roman"/>
          <w:color w:val="000000" w:themeColor="text1"/>
          <w:lang w:eastAsia="ru-RU"/>
        </w:rPr>
        <w:t xml:space="preserve"> </w:t>
      </w:r>
      <w:r w:rsidRPr="00A66816">
        <w:rPr>
          <w:rFonts w:eastAsia="Times New Roman"/>
          <w:color w:val="000000" w:themeColor="text1"/>
          <w:lang w:eastAsia="ru-RU"/>
        </w:rPr>
        <w:t xml:space="preserve">100 м.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Участок, отведенный под «сухую» снегосвалку, должен иметь твёрдое покрытие; обваловку по всему периметру, исключающую попадание талых вод на рельеф; водосборные лотки и систему транспортировки талой воды на локальные очистные сооружения; ограждение по всему периметру; контрольно-пропускной пункт.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На участке снегоплавильных шахт размещается снегоплавильная камера, буферная площадка, площадка для временного складирования осадка, площадка временного ожидания автотранспорта, одноэтажное производственно-бытовое здание. Возможен вариант организации участка без площадки для временного складирования осадка.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 xml:space="preserve">Участок для размещения снегоплавильных шахт следует размещать не далее 150 м от приемника талой воды. </w:t>
      </w:r>
    </w:p>
    <w:p w:rsidR="00AD7352" w:rsidRPr="00A66816" w:rsidRDefault="00AD7352" w:rsidP="004C0D26">
      <w:pPr>
        <w:rPr>
          <w:rFonts w:eastAsia="Times New Roman"/>
          <w:color w:val="000000" w:themeColor="text1"/>
          <w:lang w:eastAsia="ru-RU"/>
        </w:rPr>
      </w:pPr>
      <w:r w:rsidRPr="00A66816">
        <w:rPr>
          <w:rFonts w:eastAsia="Times New Roman"/>
          <w:color w:val="000000" w:themeColor="text1"/>
          <w:lang w:eastAsia="ru-RU"/>
        </w:rPr>
        <w:t>Участок для размещения снегоплавильных шахт должен иметь выезд на городскую улично-дорожную сеть, обеспечивающую дву</w:t>
      </w:r>
      <w:r w:rsidR="00FB22B4" w:rsidRPr="00A66816">
        <w:rPr>
          <w:rFonts w:eastAsia="Times New Roman"/>
          <w:color w:val="000000" w:themeColor="text1"/>
          <w:lang w:eastAsia="ru-RU"/>
        </w:rPr>
        <w:t>х</w:t>
      </w:r>
      <w:r w:rsidRPr="00A66816">
        <w:rPr>
          <w:rFonts w:eastAsia="Times New Roman"/>
          <w:color w:val="000000" w:themeColor="text1"/>
          <w:lang w:eastAsia="ru-RU"/>
        </w:rPr>
        <w:t xml:space="preserve">полосное движение в каждую сторону. </w:t>
      </w:r>
    </w:p>
    <w:p w:rsidR="00EE5A8C" w:rsidRDefault="00AD7352" w:rsidP="00C968C8">
      <w:pPr>
        <w:rPr>
          <w:rFonts w:eastAsia="Times New Roman"/>
          <w:color w:val="000000" w:themeColor="text1"/>
          <w:lang w:eastAsia="ru-RU"/>
        </w:rPr>
      </w:pPr>
      <w:r w:rsidRPr="00A66816">
        <w:rPr>
          <w:rFonts w:eastAsia="Times New Roman"/>
          <w:color w:val="000000" w:themeColor="text1"/>
          <w:lang w:eastAsia="ru-RU"/>
        </w:rPr>
        <w:t>Допускается использование территории снегосвалки в летнеё время для организации стоянки (парковки) авт</w:t>
      </w:r>
      <w:r w:rsidR="00C968C8">
        <w:rPr>
          <w:rFonts w:eastAsia="Times New Roman"/>
          <w:color w:val="000000" w:themeColor="text1"/>
          <w:lang w:eastAsia="ru-RU"/>
        </w:rPr>
        <w:t>отранспорта или для иных целей.</w:t>
      </w:r>
    </w:p>
    <w:p w:rsidR="00C968C8" w:rsidRPr="00C968C8" w:rsidRDefault="00C968C8" w:rsidP="00C968C8">
      <w:pPr>
        <w:rPr>
          <w:rFonts w:eastAsia="Times New Roman"/>
          <w:color w:val="000000" w:themeColor="text1"/>
          <w:lang w:eastAsia="ru-RU"/>
        </w:rPr>
      </w:pPr>
    </w:p>
    <w:p w:rsidR="00F80A32" w:rsidRPr="00E354F5" w:rsidRDefault="00AD7352" w:rsidP="00887D66">
      <w:pPr>
        <w:pStyle w:val="2"/>
        <w:ind w:left="426" w:firstLine="283"/>
        <w:rPr>
          <w:color w:val="000000" w:themeColor="text1"/>
        </w:rPr>
      </w:pPr>
      <w:bookmarkStart w:id="52" w:name="_Toc503787792"/>
      <w:bookmarkStart w:id="53" w:name="_Toc505162619"/>
      <w:bookmarkStart w:id="54" w:name="_Toc94546291"/>
      <w:r w:rsidRPr="00E354F5">
        <w:rPr>
          <w:color w:val="000000" w:themeColor="text1"/>
        </w:rPr>
        <w:t>7</w:t>
      </w:r>
      <w:r w:rsidR="00F80A32" w:rsidRPr="00E354F5">
        <w:rPr>
          <w:color w:val="000000" w:themeColor="text1"/>
        </w:rPr>
        <w:t>. Общественные пространства</w:t>
      </w:r>
      <w:bookmarkEnd w:id="52"/>
      <w:bookmarkEnd w:id="53"/>
      <w:bookmarkEnd w:id="54"/>
    </w:p>
    <w:p w:rsidR="00F80A32" w:rsidRPr="00E354F5" w:rsidRDefault="003717AF" w:rsidP="00887D66">
      <w:pPr>
        <w:pStyle w:val="3"/>
        <w:ind w:left="426" w:firstLine="283"/>
      </w:pPr>
      <w:bookmarkStart w:id="55" w:name="_Toc503787793"/>
      <w:bookmarkStart w:id="56" w:name="_Toc505162620"/>
      <w:bookmarkStart w:id="57" w:name="_Toc94546292"/>
      <w:r w:rsidRPr="00E354F5">
        <w:t>7</w:t>
      </w:r>
      <w:r w:rsidR="00F80A32" w:rsidRPr="00E354F5">
        <w:t xml:space="preserve">.1. Понятие и состав </w:t>
      </w:r>
      <w:bookmarkEnd w:id="55"/>
      <w:bookmarkEnd w:id="56"/>
      <w:r w:rsidR="00E354F5" w:rsidRPr="00E354F5">
        <w:t>общественных пространств</w:t>
      </w:r>
      <w:bookmarkEnd w:id="57"/>
    </w:p>
    <w:p w:rsidR="00F80A32" w:rsidRPr="00A45F80" w:rsidRDefault="00F80A32" w:rsidP="00AD7352">
      <w:pPr>
        <w:ind w:left="426" w:hanging="426"/>
        <w:rPr>
          <w:rFonts w:cs="Times New Roman"/>
          <w:color w:val="FF0000"/>
        </w:rPr>
      </w:pPr>
    </w:p>
    <w:p w:rsidR="00194EE2" w:rsidRPr="00620009" w:rsidRDefault="00F80A32">
      <w:pPr>
        <w:rPr>
          <w:color w:val="000000" w:themeColor="text1"/>
        </w:rPr>
      </w:pPr>
      <w:r w:rsidRPr="00620009">
        <w:rPr>
          <w:color w:val="000000" w:themeColor="text1"/>
        </w:rPr>
        <w:t>Предназначены для перемещения, досуга, проведения массовых мероприятий. Общественные пространства занимают важнейшее место в жизни современного города и его жителей, образуя единую городскую среду, создавая условия для социальной активности, самореализации личности, творческого, культурного, спортивного досуга.</w:t>
      </w:r>
    </w:p>
    <w:p w:rsidR="00194EE2" w:rsidRPr="00620009" w:rsidRDefault="00F80A32">
      <w:pPr>
        <w:rPr>
          <w:rFonts w:asciiTheme="minorHAnsi" w:hAnsiTheme="minorHAnsi" w:cstheme="minorHAnsi"/>
          <w:color w:val="000000" w:themeColor="text1"/>
          <w:shd w:val="clear" w:color="auto" w:fill="FFFFFF"/>
        </w:rPr>
      </w:pPr>
      <w:r w:rsidRPr="00620009">
        <w:rPr>
          <w:rFonts w:asciiTheme="minorHAnsi" w:hAnsiTheme="minorHAnsi" w:cstheme="minorHAnsi"/>
          <w:color w:val="000000" w:themeColor="text1"/>
          <w:shd w:val="clear" w:color="auto" w:fill="FFFFFF"/>
        </w:rPr>
        <w:t xml:space="preserve">Общественные пространства — связующий элемент между объектами в городе. </w:t>
      </w:r>
      <w:r w:rsidR="00620009" w:rsidRPr="00620009">
        <w:rPr>
          <w:rFonts w:asciiTheme="minorHAnsi" w:hAnsiTheme="minorHAnsi" w:cstheme="minorHAnsi"/>
          <w:color w:val="000000" w:themeColor="text1"/>
          <w:shd w:val="clear" w:color="auto" w:fill="FFFFFF"/>
        </w:rPr>
        <w:t>Общественные пространства</w:t>
      </w:r>
      <w:r w:rsidRPr="00620009">
        <w:rPr>
          <w:rFonts w:asciiTheme="minorHAnsi" w:hAnsiTheme="minorHAnsi" w:cstheme="minorHAnsi"/>
          <w:color w:val="000000" w:themeColor="text1"/>
          <w:shd w:val="clear" w:color="auto" w:fill="FFFFFF"/>
        </w:rPr>
        <w:t xml:space="preserve"> определяются своими физическими свойствами, композицией, составом, наряду с положением в иерархии городских территорий и своими семантическими свойствами. </w:t>
      </w:r>
      <w:r w:rsidRPr="00620009">
        <w:rPr>
          <w:color w:val="000000" w:themeColor="text1"/>
        </w:rPr>
        <w:t xml:space="preserve">Включают в себя дворы, улицы, площади, парки, набережные, зоны отдыха. </w:t>
      </w:r>
      <w:r w:rsidRPr="00620009">
        <w:rPr>
          <w:rFonts w:asciiTheme="minorHAnsi" w:hAnsiTheme="minorHAnsi" w:cstheme="minorHAnsi"/>
          <w:color w:val="000000" w:themeColor="text1"/>
          <w:shd w:val="clear" w:color="auto" w:fill="FFFFFF"/>
        </w:rPr>
        <w:t xml:space="preserve">Там, где структура общественных пространств плохо прослеживается, фрагментирована или отсутствует, теряется непрерывность, гомогенность города. </w:t>
      </w:r>
    </w:p>
    <w:p w:rsidR="00194EE2" w:rsidRPr="00620009" w:rsidRDefault="00F80A32">
      <w:pPr>
        <w:rPr>
          <w:color w:val="000000" w:themeColor="text1"/>
        </w:rPr>
      </w:pPr>
      <w:r w:rsidRPr="00620009">
        <w:rPr>
          <w:color w:val="000000" w:themeColor="text1"/>
        </w:rPr>
        <w:t xml:space="preserve">Развитие общественных пространств осуществляется со многими целями: сделать их комфортнее и безопаснее, удобнее для перемещения как по необходимости, так и с целью досуга, приблизить к природе и улучшить экологическую ситуацию, добавить различных возможностей для времяпровождения. </w:t>
      </w:r>
    </w:p>
    <w:p w:rsidR="00F80A32" w:rsidRPr="00620009" w:rsidRDefault="00F80A32" w:rsidP="00AD7352">
      <w:pPr>
        <w:ind w:left="426" w:hanging="426"/>
        <w:rPr>
          <w:rFonts w:cs="Times New Roman"/>
          <w:color w:val="000000" w:themeColor="text1"/>
        </w:rPr>
      </w:pPr>
    </w:p>
    <w:p w:rsidR="00F80A32" w:rsidRPr="00620009" w:rsidRDefault="003717AF" w:rsidP="00887D66">
      <w:pPr>
        <w:pStyle w:val="3"/>
      </w:pPr>
      <w:bookmarkStart w:id="58" w:name="_Toc503787794"/>
      <w:bookmarkStart w:id="59" w:name="_Toc505162621"/>
      <w:bookmarkStart w:id="60" w:name="_Toc94546293"/>
      <w:r w:rsidRPr="00620009">
        <w:t>7</w:t>
      </w:r>
      <w:r w:rsidR="00F80A32" w:rsidRPr="00620009">
        <w:t xml:space="preserve">.2. Параметры </w:t>
      </w:r>
      <w:r w:rsidR="00620009" w:rsidRPr="00620009">
        <w:t>общественных пространств</w:t>
      </w:r>
      <w:bookmarkEnd w:id="58"/>
      <w:bookmarkEnd w:id="59"/>
      <w:r w:rsidR="001954F3">
        <w:t xml:space="preserve"> т</w:t>
      </w:r>
      <w:r w:rsidR="001954F3" w:rsidRPr="00620009">
        <w:t>ерритори</w:t>
      </w:r>
      <w:r w:rsidR="001954F3">
        <w:t>и</w:t>
      </w:r>
      <w:r w:rsidR="001954F3" w:rsidRPr="00620009">
        <w:t xml:space="preserve"> размещения транспортной инфраструктуры</w:t>
      </w:r>
      <w:r w:rsidR="001954F3">
        <w:t xml:space="preserve"> и т</w:t>
      </w:r>
      <w:r w:rsidR="001954F3" w:rsidRPr="00620009">
        <w:t>ерритори</w:t>
      </w:r>
      <w:r w:rsidR="001954F3">
        <w:t>и</w:t>
      </w:r>
      <w:r w:rsidR="001954F3" w:rsidRPr="00620009">
        <w:t xml:space="preserve"> водоохранных зон</w:t>
      </w:r>
      <w:bookmarkEnd w:id="60"/>
    </w:p>
    <w:p w:rsidR="00194EE2" w:rsidRPr="00620009" w:rsidRDefault="003717AF" w:rsidP="00887D66">
      <w:pPr>
        <w:pStyle w:val="4"/>
        <w:ind w:left="426" w:firstLine="283"/>
        <w:rPr>
          <w:color w:val="000000" w:themeColor="text1"/>
        </w:rPr>
      </w:pPr>
      <w:bookmarkStart w:id="61" w:name="_Toc94546294"/>
      <w:r w:rsidRPr="00620009">
        <w:rPr>
          <w:color w:val="000000" w:themeColor="text1"/>
        </w:rPr>
        <w:t>7.2</w:t>
      </w:r>
      <w:r w:rsidR="00F80A32" w:rsidRPr="00620009">
        <w:rPr>
          <w:color w:val="000000" w:themeColor="text1"/>
        </w:rPr>
        <w:t>.1 Территория размеще</w:t>
      </w:r>
      <w:r w:rsidR="00887D66" w:rsidRPr="00620009">
        <w:rPr>
          <w:color w:val="000000" w:themeColor="text1"/>
        </w:rPr>
        <w:t>ния транспортной инфраструктуры</w:t>
      </w:r>
      <w:bookmarkEnd w:id="61"/>
    </w:p>
    <w:p w:rsidR="00F80A32" w:rsidRPr="00620009" w:rsidRDefault="00F80A32" w:rsidP="00AD7352">
      <w:pPr>
        <w:ind w:left="426" w:hanging="426"/>
        <w:rPr>
          <w:rFonts w:cs="Times New Roman"/>
          <w:color w:val="000000" w:themeColor="text1"/>
          <w:szCs w:val="24"/>
        </w:rPr>
      </w:pPr>
    </w:p>
    <w:p w:rsidR="00194EE2" w:rsidRPr="00620009" w:rsidRDefault="00F80A32">
      <w:pPr>
        <w:rPr>
          <w:color w:val="000000" w:themeColor="text1"/>
        </w:rPr>
      </w:pPr>
      <w:r w:rsidRPr="00620009">
        <w:rPr>
          <w:color w:val="000000" w:themeColor="text1"/>
        </w:rPr>
        <w:t xml:space="preserve">Роль и значение каждой улицы определяет её внешний вид: геометрию (поперечное и продольное сечения), функциональное наполнение, организацию движения. При проектировании территорий общего пользования следует учитывать интересы всех типов пользователей: местных жителей, транзитных, пешеходов, автомобилистов, пожилых и маломобильных граждан. </w:t>
      </w:r>
    </w:p>
    <w:p w:rsidR="00194EE2" w:rsidRPr="00620009" w:rsidRDefault="00F80A32">
      <w:pPr>
        <w:rPr>
          <w:color w:val="000000" w:themeColor="text1"/>
        </w:rPr>
      </w:pPr>
      <w:r w:rsidRPr="00620009">
        <w:rPr>
          <w:color w:val="000000" w:themeColor="text1"/>
        </w:rPr>
        <w:t>Расчёты, основанные на пропускной способности УДС в машинах в час не отражают полной картины, так как вместимость различных видов транспорта сильно отличается. В городском округе Красногорск есть несколько проблемных участков улиц и дорог, воспользоваться которыми единомоментно хочет гораздо большее количество людей, чем физически вмещает дорожное полотно. Так как территория для размещения транспортной инфраструктуры крайне ограничена, и помимо автомобилей на улицах есть ещё и пешеходы, и велосипедисты, следует предусмотреть расширение, модернизацию сети общественного транспорта. В противном случае общественные территории, занятые транспортной инфраструктурой, будут деградировать, создавать помехи и неудобства населению, негативно влиять на впечатление от городского округа Красногорск.</w:t>
      </w:r>
    </w:p>
    <w:p w:rsidR="00F80A32" w:rsidRPr="00A45F80" w:rsidRDefault="00F80A32" w:rsidP="00800C8D">
      <w:pPr>
        <w:rPr>
          <w:color w:val="FF0000"/>
        </w:rPr>
      </w:pPr>
      <w:r w:rsidRPr="00620009">
        <w:rPr>
          <w:color w:val="000000" w:themeColor="text1"/>
        </w:rPr>
        <w:t>Более подробно организация территорий для размещения транспо</w:t>
      </w:r>
      <w:r w:rsidR="00EA2542" w:rsidRPr="00620009">
        <w:rPr>
          <w:color w:val="000000" w:themeColor="text1"/>
        </w:rPr>
        <w:t>ртной инфраструктуры описа</w:t>
      </w:r>
      <w:r w:rsidR="00EA2542" w:rsidRPr="00C968C8">
        <w:rPr>
          <w:shd w:val="clear" w:color="auto" w:fill="FFFFFF" w:themeFill="background1"/>
        </w:rPr>
        <w:t>на в разделе</w:t>
      </w:r>
      <w:r w:rsidRPr="00C968C8">
        <w:rPr>
          <w:shd w:val="clear" w:color="auto" w:fill="FFFFFF" w:themeFill="background1"/>
        </w:rPr>
        <w:t xml:space="preserve"> </w:t>
      </w:r>
      <w:r w:rsidR="00C968C8" w:rsidRPr="00C968C8">
        <w:rPr>
          <w:shd w:val="clear" w:color="auto" w:fill="FFFFFF" w:themeFill="background1"/>
          <w:lang w:val="en-US"/>
        </w:rPr>
        <w:t>I</w:t>
      </w:r>
      <w:r w:rsidR="00C968C8" w:rsidRPr="00C968C8">
        <w:rPr>
          <w:shd w:val="clear" w:color="auto" w:fill="FFFFFF" w:themeFill="background1"/>
        </w:rPr>
        <w:t xml:space="preserve"> в пункте </w:t>
      </w:r>
      <w:r w:rsidR="00EA2542" w:rsidRPr="00C968C8">
        <w:rPr>
          <w:shd w:val="clear" w:color="auto" w:fill="FFFFFF" w:themeFill="background1"/>
        </w:rPr>
        <w:t>5.</w:t>
      </w:r>
    </w:p>
    <w:p w:rsidR="00194EE2" w:rsidRPr="00620009" w:rsidRDefault="003717AF">
      <w:pPr>
        <w:pStyle w:val="4"/>
        <w:rPr>
          <w:color w:val="000000" w:themeColor="text1"/>
        </w:rPr>
      </w:pPr>
      <w:bookmarkStart w:id="62" w:name="_Toc94546295"/>
      <w:r w:rsidRPr="00620009">
        <w:rPr>
          <w:color w:val="000000" w:themeColor="text1"/>
        </w:rPr>
        <w:t>7.2.</w:t>
      </w:r>
      <w:r w:rsidR="00ED07F8">
        <w:rPr>
          <w:color w:val="000000" w:themeColor="text1"/>
        </w:rPr>
        <w:t>2</w:t>
      </w:r>
      <w:r w:rsidRPr="00620009">
        <w:rPr>
          <w:color w:val="000000" w:themeColor="text1"/>
        </w:rPr>
        <w:t xml:space="preserve">. </w:t>
      </w:r>
      <w:r w:rsidR="00887D66" w:rsidRPr="00620009">
        <w:rPr>
          <w:color w:val="000000" w:themeColor="text1"/>
        </w:rPr>
        <w:t>Территория водоохранных зон</w:t>
      </w:r>
      <w:bookmarkEnd w:id="62"/>
    </w:p>
    <w:p w:rsidR="00F80A32" w:rsidRPr="00A45F80" w:rsidRDefault="00F80A32" w:rsidP="00AD7352">
      <w:pPr>
        <w:ind w:left="426" w:hanging="426"/>
        <w:rPr>
          <w:rFonts w:cs="Times New Roman"/>
          <w:color w:val="FF0000"/>
        </w:rPr>
      </w:pPr>
    </w:p>
    <w:p w:rsidR="00194EE2" w:rsidRPr="00620009" w:rsidRDefault="00F80A32">
      <w:pPr>
        <w:rPr>
          <w:rFonts w:eastAsia="Times New Roman"/>
          <w:color w:val="000000" w:themeColor="text1"/>
        </w:rPr>
      </w:pPr>
      <w:r w:rsidRPr="00620009">
        <w:rPr>
          <w:rFonts w:eastAsia="Times New Roman"/>
          <w:color w:val="000000" w:themeColor="text1"/>
        </w:rPr>
        <w:t>В соответствии с п.16 ст. 65 Водного кодекса</w:t>
      </w:r>
      <w:r w:rsidR="00620009" w:rsidRPr="00620009">
        <w:rPr>
          <w:rFonts w:eastAsia="Times New Roman"/>
          <w:color w:val="000000" w:themeColor="text1"/>
        </w:rPr>
        <w:t xml:space="preserve"> </w:t>
      </w:r>
      <w:r w:rsidR="00620009">
        <w:rPr>
          <w:rFonts w:eastAsia="Times New Roman"/>
          <w:color w:val="000000" w:themeColor="text1"/>
        </w:rPr>
        <w:t>РФ</w:t>
      </w:r>
      <w:r w:rsidRPr="00620009">
        <w:rPr>
          <w:rFonts w:eastAsia="Times New Roman"/>
          <w:color w:val="000000" w:themeColor="text1"/>
        </w:rPr>
        <w:t xml:space="preserve">,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w:t>
      </w:r>
    </w:p>
    <w:p w:rsidR="00194EE2" w:rsidRPr="00620009" w:rsidRDefault="00F80A32">
      <w:pPr>
        <w:rPr>
          <w:rFonts w:eastAsia="Times New Roman"/>
          <w:color w:val="000000" w:themeColor="text1"/>
        </w:rPr>
      </w:pPr>
      <w:r w:rsidRPr="00620009">
        <w:rPr>
          <w:rFonts w:eastAsia="Times New Roman"/>
          <w:color w:val="000000" w:themeColor="text1"/>
        </w:rPr>
        <w:t xml:space="preserve">Следовательно, территории водоохранных зон можно рассматривать как общественные </w:t>
      </w:r>
      <w:r w:rsidR="00620009" w:rsidRPr="00620009">
        <w:rPr>
          <w:rFonts w:eastAsia="Times New Roman"/>
          <w:color w:val="000000" w:themeColor="text1"/>
        </w:rPr>
        <w:t>пространства</w:t>
      </w:r>
      <w:r w:rsidRPr="00620009">
        <w:rPr>
          <w:rFonts w:eastAsia="Times New Roman"/>
          <w:color w:val="000000" w:themeColor="text1"/>
        </w:rPr>
        <w:t xml:space="preserve"> рекреационного назначения, и проводить мероприятия по благоустройству, не противоречащие ст. 65 Водного кодекса РФ.</w:t>
      </w:r>
    </w:p>
    <w:p w:rsidR="00F80A32" w:rsidRPr="00620009" w:rsidRDefault="00F80A32" w:rsidP="00AD7352">
      <w:pPr>
        <w:ind w:left="426" w:hanging="426"/>
        <w:rPr>
          <w:rFonts w:cs="Times New Roman"/>
          <w:color w:val="000000" w:themeColor="text1"/>
        </w:rPr>
      </w:pPr>
    </w:p>
    <w:p w:rsidR="00F8300E" w:rsidRPr="00A45F80" w:rsidRDefault="00F8300E">
      <w:pPr>
        <w:spacing w:after="200" w:line="276" w:lineRule="auto"/>
        <w:ind w:firstLine="0"/>
        <w:jc w:val="left"/>
        <w:rPr>
          <w:rFonts w:asciiTheme="majorHAnsi" w:eastAsiaTheme="majorEastAsia" w:hAnsiTheme="majorHAnsi" w:cstheme="majorBidi"/>
          <w:b/>
          <w:bCs/>
          <w:color w:val="FF0000"/>
        </w:rPr>
      </w:pPr>
      <w:bookmarkStart w:id="63" w:name="_Toc503787795"/>
      <w:bookmarkStart w:id="64" w:name="_Toc505162622"/>
      <w:r w:rsidRPr="00A45F80">
        <w:rPr>
          <w:color w:val="FF0000"/>
        </w:rPr>
        <w:br w:type="page"/>
      </w:r>
    </w:p>
    <w:p w:rsidR="00F80A32" w:rsidRPr="00047F0A" w:rsidRDefault="003717AF" w:rsidP="00887D66">
      <w:pPr>
        <w:pStyle w:val="3"/>
      </w:pPr>
      <w:bookmarkStart w:id="65" w:name="_Toc94546296"/>
      <w:r w:rsidRPr="00047F0A">
        <w:t>7.3</w:t>
      </w:r>
      <w:r w:rsidR="00F80A32" w:rsidRPr="00047F0A">
        <w:t>. Параметры общественных территорий общего пользования</w:t>
      </w:r>
      <w:bookmarkEnd w:id="63"/>
      <w:bookmarkEnd w:id="64"/>
      <w:bookmarkEnd w:id="65"/>
    </w:p>
    <w:p w:rsidR="000F0D8F" w:rsidRPr="00047F0A" w:rsidRDefault="000F0D8F" w:rsidP="000F0D8F">
      <w:pPr>
        <w:rPr>
          <w:color w:val="000000" w:themeColor="text1"/>
        </w:rPr>
      </w:pPr>
    </w:p>
    <w:p w:rsidR="00194EE2" w:rsidRPr="00047F0A" w:rsidRDefault="000F0D8F" w:rsidP="000F0D8F">
      <w:pPr>
        <w:pStyle w:val="a5"/>
        <w:ind w:left="426" w:hanging="426"/>
        <w:jc w:val="right"/>
        <w:rPr>
          <w:color w:val="000000" w:themeColor="text1"/>
        </w:rPr>
      </w:pPr>
      <w:r w:rsidRPr="00047F0A">
        <w:rPr>
          <w:rStyle w:val="af4"/>
          <w:b w:val="0"/>
          <w:color w:val="000000" w:themeColor="text1"/>
        </w:rPr>
        <w:t xml:space="preserve">Таблица </w:t>
      </w:r>
      <w:r w:rsidR="00A40FCE" w:rsidRPr="00F0708C">
        <w:rPr>
          <w:rStyle w:val="af4"/>
          <w:b w:val="0"/>
          <w:color w:val="000000" w:themeColor="text1"/>
        </w:rPr>
        <w:t>1</w:t>
      </w:r>
      <w:r w:rsidRPr="00047F0A">
        <w:rPr>
          <w:rStyle w:val="af4"/>
          <w:b w:val="0"/>
          <w:color w:val="000000" w:themeColor="text1"/>
        </w:rPr>
        <w:t>.2</w:t>
      </w:r>
      <w:r w:rsidR="006C0AFC" w:rsidRPr="00047F0A">
        <w:rPr>
          <w:rStyle w:val="af4"/>
          <w:b w:val="0"/>
          <w:color w:val="000000" w:themeColor="text1"/>
        </w:rPr>
        <w:t>4</w:t>
      </w:r>
    </w:p>
    <w:tbl>
      <w:tblPr>
        <w:tblStyle w:val="a4"/>
        <w:tblW w:w="5000" w:type="pct"/>
        <w:shd w:val="clear" w:color="auto" w:fill="FFFFFF" w:themeFill="background1"/>
        <w:tblLook w:val="04A0" w:firstRow="1" w:lastRow="0" w:firstColumn="1" w:lastColumn="0" w:noHBand="0" w:noVBand="1"/>
      </w:tblPr>
      <w:tblGrid>
        <w:gridCol w:w="641"/>
        <w:gridCol w:w="2068"/>
        <w:gridCol w:w="1791"/>
        <w:gridCol w:w="1711"/>
        <w:gridCol w:w="1711"/>
        <w:gridCol w:w="1791"/>
      </w:tblGrid>
      <w:tr w:rsidR="00A45F80" w:rsidRPr="00047F0A" w:rsidTr="008B4BD6">
        <w:trPr>
          <w:tblHeader/>
        </w:trPr>
        <w:tc>
          <w:tcPr>
            <w:tcW w:w="341" w:type="pct"/>
            <w:shd w:val="clear" w:color="auto" w:fill="FFFFFF" w:themeFill="background1"/>
            <w:vAlign w:val="center"/>
          </w:tcPr>
          <w:p w:rsidR="00194EE2" w:rsidRPr="00047F0A" w:rsidRDefault="00B9052F" w:rsidP="000F0D8F">
            <w:pPr>
              <w:pStyle w:val="afc"/>
              <w:rPr>
                <w:color w:val="000000" w:themeColor="text1"/>
                <w:sz w:val="20"/>
                <w:szCs w:val="20"/>
              </w:rPr>
            </w:pPr>
            <w:r w:rsidRPr="00047F0A">
              <w:rPr>
                <w:color w:val="000000" w:themeColor="text1"/>
                <w:sz w:val="20"/>
                <w:szCs w:val="20"/>
              </w:rPr>
              <w:t>№ п/п</w:t>
            </w:r>
          </w:p>
        </w:tc>
        <w:tc>
          <w:tcPr>
            <w:tcW w:w="1075" w:type="pct"/>
            <w:shd w:val="clear" w:color="auto" w:fill="FFFFFF" w:themeFill="background1"/>
            <w:vAlign w:val="center"/>
          </w:tcPr>
          <w:p w:rsidR="00194EE2" w:rsidRPr="00047F0A" w:rsidRDefault="000F0D8F" w:rsidP="000F0D8F">
            <w:pPr>
              <w:pStyle w:val="afc"/>
              <w:rPr>
                <w:color w:val="000000" w:themeColor="text1"/>
                <w:sz w:val="20"/>
                <w:szCs w:val="20"/>
              </w:rPr>
            </w:pPr>
            <w:r w:rsidRPr="00047F0A">
              <w:rPr>
                <w:color w:val="000000" w:themeColor="text1"/>
                <w:sz w:val="20"/>
                <w:szCs w:val="20"/>
              </w:rPr>
              <w:t>Объекты</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Очень крупные</w:t>
            </w:r>
          </w:p>
          <w:p w:rsidR="00194EE2" w:rsidRPr="00047F0A" w:rsidRDefault="00194EE2" w:rsidP="000F0D8F">
            <w:pPr>
              <w:pStyle w:val="afc"/>
              <w:rPr>
                <w:color w:val="000000" w:themeColor="text1"/>
                <w:sz w:val="20"/>
                <w:szCs w:val="20"/>
              </w:rPr>
            </w:pPr>
          </w:p>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Территории, прилегающие к местам проведения массовых мероприятий, к торговым, деловым комплексам</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Крупные</w:t>
            </w:r>
          </w:p>
          <w:p w:rsidR="00194EE2" w:rsidRPr="00047F0A" w:rsidRDefault="00194EE2" w:rsidP="000F0D8F">
            <w:pPr>
              <w:pStyle w:val="afc"/>
              <w:rPr>
                <w:color w:val="000000" w:themeColor="text1"/>
                <w:sz w:val="20"/>
                <w:szCs w:val="20"/>
              </w:rPr>
            </w:pPr>
          </w:p>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Городские площади</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Средние</w:t>
            </w:r>
          </w:p>
          <w:p w:rsidR="00194EE2" w:rsidRPr="00047F0A" w:rsidRDefault="00194EE2" w:rsidP="000F0D8F">
            <w:pPr>
              <w:pStyle w:val="afc"/>
              <w:rPr>
                <w:color w:val="000000" w:themeColor="text1"/>
                <w:sz w:val="20"/>
                <w:szCs w:val="20"/>
              </w:rPr>
            </w:pPr>
          </w:p>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Районные площади, входные группы закрытых территорий</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Локальные</w:t>
            </w:r>
          </w:p>
          <w:p w:rsidR="00194EE2" w:rsidRPr="00047F0A" w:rsidRDefault="00194EE2" w:rsidP="000F0D8F">
            <w:pPr>
              <w:pStyle w:val="afc"/>
              <w:rPr>
                <w:color w:val="000000" w:themeColor="text1"/>
                <w:sz w:val="20"/>
                <w:szCs w:val="20"/>
              </w:rPr>
            </w:pPr>
          </w:p>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Дворы, придомовые территории</w:t>
            </w:r>
          </w:p>
        </w:tc>
      </w:tr>
      <w:tr w:rsidR="00A45F80" w:rsidRPr="00047F0A" w:rsidTr="00A40FCE">
        <w:tc>
          <w:tcPr>
            <w:tcW w:w="341" w:type="pct"/>
            <w:shd w:val="clear" w:color="auto" w:fill="FFFFFF" w:themeFill="background1"/>
          </w:tcPr>
          <w:p w:rsidR="00194EE2" w:rsidRPr="00047F0A" w:rsidRDefault="00B9052F" w:rsidP="000F0D8F">
            <w:pPr>
              <w:pStyle w:val="afc"/>
              <w:rPr>
                <w:color w:val="000000" w:themeColor="text1"/>
                <w:sz w:val="20"/>
                <w:szCs w:val="20"/>
              </w:rPr>
            </w:pPr>
            <w:r w:rsidRPr="00047F0A">
              <w:rPr>
                <w:color w:val="000000" w:themeColor="text1"/>
                <w:sz w:val="20"/>
                <w:szCs w:val="20"/>
              </w:rPr>
              <w:t>1</w:t>
            </w:r>
          </w:p>
        </w:tc>
        <w:tc>
          <w:tcPr>
            <w:tcW w:w="1075"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границы</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проницаемые визуальные границы, формирование осей восприятия, при необходимости защита от транспортного шума</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проницаемые визуальные границы, при необходимости защита от транспортного шума</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проницаемые визуальные границы</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чёткое выделение дворовых территорий, во дворе обеспече-ние просматри-ваемости</w:t>
            </w:r>
          </w:p>
        </w:tc>
      </w:tr>
      <w:tr w:rsidR="00A45F80" w:rsidRPr="00047F0A" w:rsidTr="00A40FCE">
        <w:tc>
          <w:tcPr>
            <w:tcW w:w="341" w:type="pct"/>
            <w:shd w:val="clear" w:color="auto" w:fill="FFFFFF" w:themeFill="background1"/>
          </w:tcPr>
          <w:p w:rsidR="00194EE2" w:rsidRPr="00047F0A" w:rsidRDefault="00B9052F" w:rsidP="000F0D8F">
            <w:pPr>
              <w:pStyle w:val="afc"/>
              <w:rPr>
                <w:color w:val="000000" w:themeColor="text1"/>
                <w:sz w:val="20"/>
                <w:szCs w:val="20"/>
              </w:rPr>
            </w:pPr>
            <w:r w:rsidRPr="00047F0A">
              <w:rPr>
                <w:color w:val="000000" w:themeColor="text1"/>
                <w:sz w:val="20"/>
                <w:szCs w:val="20"/>
              </w:rPr>
              <w:t>2</w:t>
            </w:r>
          </w:p>
        </w:tc>
        <w:tc>
          <w:tcPr>
            <w:tcW w:w="1075"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пешеходная доступность</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lang w:val="en-US"/>
              </w:rPr>
            </w:pPr>
            <w:r w:rsidRPr="00047F0A">
              <w:rPr>
                <w:color w:val="000000" w:themeColor="text1"/>
                <w:sz w:val="20"/>
                <w:szCs w:val="20"/>
                <w:lang w:val="en-US"/>
              </w:rPr>
              <w:t>—</w:t>
            </w:r>
          </w:p>
        </w:tc>
        <w:tc>
          <w:tcPr>
            <w:tcW w:w="860" w:type="pct"/>
            <w:shd w:val="clear" w:color="auto" w:fill="FFFFFF" w:themeFill="background1"/>
          </w:tcPr>
          <w:p w:rsidR="00194EE2" w:rsidRPr="00047F0A" w:rsidRDefault="00800C8D" w:rsidP="000F0D8F">
            <w:pPr>
              <w:pStyle w:val="afc"/>
              <w:rPr>
                <w:rFonts w:ascii="Times New Roman" w:hAnsi="Times New Roman"/>
                <w:color w:val="000000" w:themeColor="text1"/>
                <w:sz w:val="20"/>
                <w:szCs w:val="20"/>
              </w:rPr>
            </w:pPr>
            <w:r w:rsidRPr="00047F0A">
              <w:rPr>
                <w:color w:val="000000" w:themeColor="text1"/>
                <w:sz w:val="20"/>
                <w:szCs w:val="20"/>
              </w:rPr>
              <w:t>—</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1,2 км / 15 мин.</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0,4 км / 5 мин.</w:t>
            </w:r>
          </w:p>
        </w:tc>
      </w:tr>
      <w:tr w:rsidR="00A45F80" w:rsidRPr="00047F0A" w:rsidTr="00A40FCE">
        <w:tc>
          <w:tcPr>
            <w:tcW w:w="341" w:type="pct"/>
            <w:shd w:val="clear" w:color="auto" w:fill="FFFFFF" w:themeFill="background1"/>
          </w:tcPr>
          <w:p w:rsidR="00194EE2" w:rsidRPr="00047F0A" w:rsidRDefault="00B9052F" w:rsidP="000F0D8F">
            <w:pPr>
              <w:pStyle w:val="afc"/>
              <w:rPr>
                <w:color w:val="000000" w:themeColor="text1"/>
                <w:sz w:val="20"/>
                <w:szCs w:val="20"/>
              </w:rPr>
            </w:pPr>
            <w:r w:rsidRPr="00047F0A">
              <w:rPr>
                <w:color w:val="000000" w:themeColor="text1"/>
                <w:sz w:val="20"/>
                <w:szCs w:val="20"/>
              </w:rPr>
              <w:t>3</w:t>
            </w:r>
          </w:p>
        </w:tc>
        <w:tc>
          <w:tcPr>
            <w:tcW w:w="1075"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 xml:space="preserve">некапитальные сооружения, </w:t>
            </w:r>
          </w:p>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сезонные сооружения</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торговые павильоны, летние кафе, рынки, киоски, общественные туалеты</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торговые павильоны, летние кафе, рынки, киоски, общественные туалеты</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киоски, общественные туалеты</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допускается размещение киосков вне дворовых территорий, не создавая препятствий пешеходам</w:t>
            </w:r>
          </w:p>
        </w:tc>
      </w:tr>
      <w:tr w:rsidR="00A45F80" w:rsidRPr="00047F0A" w:rsidTr="00A40FCE">
        <w:tc>
          <w:tcPr>
            <w:tcW w:w="341" w:type="pct"/>
            <w:shd w:val="clear" w:color="auto" w:fill="FFFFFF" w:themeFill="background1"/>
          </w:tcPr>
          <w:p w:rsidR="00194EE2" w:rsidRPr="00047F0A" w:rsidRDefault="00B9052F" w:rsidP="000F0D8F">
            <w:pPr>
              <w:pStyle w:val="afc"/>
              <w:rPr>
                <w:color w:val="000000" w:themeColor="text1"/>
                <w:sz w:val="20"/>
                <w:szCs w:val="20"/>
              </w:rPr>
            </w:pPr>
            <w:r w:rsidRPr="00047F0A">
              <w:rPr>
                <w:color w:val="000000" w:themeColor="text1"/>
                <w:sz w:val="20"/>
                <w:szCs w:val="20"/>
              </w:rPr>
              <w:t>4</w:t>
            </w:r>
          </w:p>
        </w:tc>
        <w:tc>
          <w:tcPr>
            <w:tcW w:w="1075"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пешеходная инфраструктура</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приоритет — связь транспортных объектов с общественными сооружениями; материалы покрытия: брусчатка, камень</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наличие как сквозных путей, так и прогулочных; выходы к остановкам, парковкам, общественным объектам; материалы покрытия: брусчатка, камень</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наличие как сквозных путей, так и прогулочных; выходы к остановкам, общественным объектам; материалы покрытия: брусчатка, камень</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внимание к местным точкам притяжения: остановки, магазины, входы во дворы — приоритет в связи таких объектов;</w:t>
            </w:r>
          </w:p>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материалы покрытия: асфальт, брусчатка, песок/гравий</w:t>
            </w:r>
          </w:p>
        </w:tc>
      </w:tr>
      <w:tr w:rsidR="00A45F80" w:rsidRPr="00047F0A" w:rsidTr="00A40FCE">
        <w:tc>
          <w:tcPr>
            <w:tcW w:w="341" w:type="pct"/>
            <w:shd w:val="clear" w:color="auto" w:fill="FFFFFF" w:themeFill="background1"/>
          </w:tcPr>
          <w:p w:rsidR="00194EE2" w:rsidRPr="00047F0A" w:rsidRDefault="00B9052F" w:rsidP="000F0D8F">
            <w:pPr>
              <w:pStyle w:val="afc"/>
              <w:rPr>
                <w:color w:val="000000" w:themeColor="text1"/>
                <w:sz w:val="20"/>
                <w:szCs w:val="20"/>
              </w:rPr>
            </w:pPr>
            <w:r w:rsidRPr="00047F0A">
              <w:rPr>
                <w:color w:val="000000" w:themeColor="text1"/>
                <w:sz w:val="20"/>
                <w:szCs w:val="20"/>
              </w:rPr>
              <w:t>5</w:t>
            </w:r>
          </w:p>
        </w:tc>
        <w:tc>
          <w:tcPr>
            <w:tcW w:w="1075"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водные устройства</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питьевые фонтаны, декоративные фонтаны, декоративные водоёмы</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питьевые фонтаны, декоративные фонтаны, декоративные водоёмы</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питьевые фонтаны, декоративные фонтаны</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питьевые фонтаны, водоразборные колонки на территории ИЖС</w:t>
            </w:r>
          </w:p>
        </w:tc>
      </w:tr>
      <w:tr w:rsidR="00A45F80" w:rsidRPr="00047F0A" w:rsidTr="00A40FCE">
        <w:tc>
          <w:tcPr>
            <w:tcW w:w="341" w:type="pct"/>
            <w:shd w:val="clear" w:color="auto" w:fill="FFFFFF" w:themeFill="background1"/>
          </w:tcPr>
          <w:p w:rsidR="00194EE2" w:rsidRPr="00047F0A" w:rsidRDefault="00B9052F" w:rsidP="000F0D8F">
            <w:pPr>
              <w:pStyle w:val="afc"/>
              <w:rPr>
                <w:color w:val="000000" w:themeColor="text1"/>
                <w:sz w:val="20"/>
                <w:szCs w:val="20"/>
              </w:rPr>
            </w:pPr>
            <w:r w:rsidRPr="00047F0A">
              <w:rPr>
                <w:color w:val="000000" w:themeColor="text1"/>
                <w:sz w:val="20"/>
                <w:szCs w:val="20"/>
              </w:rPr>
              <w:t>6</w:t>
            </w:r>
          </w:p>
        </w:tc>
        <w:tc>
          <w:tcPr>
            <w:tcW w:w="1075"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площадки для выгула собак</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не размещаются</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не размещаются</w:t>
            </w:r>
          </w:p>
        </w:tc>
        <w:tc>
          <w:tcPr>
            <w:tcW w:w="1792" w:type="pct"/>
            <w:gridSpan w:val="2"/>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Размещаются согласно нормативам.</w:t>
            </w:r>
          </w:p>
        </w:tc>
      </w:tr>
      <w:tr w:rsidR="00A45F80" w:rsidRPr="00047F0A" w:rsidTr="00A40FCE">
        <w:tc>
          <w:tcPr>
            <w:tcW w:w="341" w:type="pct"/>
            <w:shd w:val="clear" w:color="auto" w:fill="FFFFFF" w:themeFill="background1"/>
          </w:tcPr>
          <w:p w:rsidR="00194EE2" w:rsidRPr="00047F0A" w:rsidRDefault="00B9052F" w:rsidP="000F0D8F">
            <w:pPr>
              <w:pStyle w:val="afc"/>
              <w:rPr>
                <w:color w:val="000000" w:themeColor="text1"/>
                <w:sz w:val="20"/>
                <w:szCs w:val="20"/>
              </w:rPr>
            </w:pPr>
            <w:r w:rsidRPr="00047F0A">
              <w:rPr>
                <w:color w:val="000000" w:themeColor="text1"/>
                <w:sz w:val="20"/>
                <w:szCs w:val="20"/>
              </w:rPr>
              <w:t>7</w:t>
            </w:r>
          </w:p>
        </w:tc>
        <w:tc>
          <w:tcPr>
            <w:tcW w:w="1075"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озеленение</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Крупные деревья, в том числе на газонах, широкие кроны для создания теневого покрова, аллеи и ряды деревьев, живые изгороди</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Крупные деревья, ряды и аллеи деревьев, газоны, крупные кустарники</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Деревья среднего размера, вертикальное озеленение, крупные кустарники</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Деревья среднего и малого размера, вертикальное озеленение, живые изгороди, небольшие кустарники</w:t>
            </w:r>
          </w:p>
        </w:tc>
      </w:tr>
      <w:tr w:rsidR="00A45F80" w:rsidRPr="00047F0A" w:rsidTr="00A40FCE">
        <w:tc>
          <w:tcPr>
            <w:tcW w:w="341" w:type="pct"/>
            <w:shd w:val="clear" w:color="auto" w:fill="FFFFFF" w:themeFill="background1"/>
          </w:tcPr>
          <w:p w:rsidR="00194EE2" w:rsidRPr="00047F0A" w:rsidRDefault="00B9052F" w:rsidP="000F0D8F">
            <w:pPr>
              <w:pStyle w:val="afc"/>
              <w:rPr>
                <w:color w:val="000000" w:themeColor="text1"/>
                <w:sz w:val="20"/>
                <w:szCs w:val="20"/>
              </w:rPr>
            </w:pPr>
            <w:r w:rsidRPr="00047F0A">
              <w:rPr>
                <w:color w:val="000000" w:themeColor="text1"/>
                <w:sz w:val="20"/>
                <w:szCs w:val="20"/>
              </w:rPr>
              <w:t>8</w:t>
            </w:r>
          </w:p>
        </w:tc>
        <w:tc>
          <w:tcPr>
            <w:tcW w:w="1075"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информация и навигация, рекламные конструкции (типы описаны в п. 1.2.5)</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Возможно размещение: информационной навигации, сити-формата, панелей-кронштейнов, дорожных ограждений (на проездах, вне УДС), тумб, пилонов, щитов малых.</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Возможно размещение: информационной навигации, сити-формата, панелей-кронштейнов, дорожных ограждений (на проездах, вне УДС), тумб, пилонов, щитов малых.</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Возможно размещение: информационной навигации, сити-формата, панелей-кронштейнов, тумб, пилонов</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Возможно размещение: информационные стенды дворовой территории, сити-формата, панелей-кронштейнов</w:t>
            </w:r>
          </w:p>
        </w:tc>
      </w:tr>
      <w:tr w:rsidR="00A45F80" w:rsidRPr="00047F0A" w:rsidTr="00A40FCE">
        <w:tc>
          <w:tcPr>
            <w:tcW w:w="341" w:type="pct"/>
            <w:shd w:val="clear" w:color="auto" w:fill="FFFFFF" w:themeFill="background1"/>
          </w:tcPr>
          <w:p w:rsidR="00194EE2" w:rsidRPr="00047F0A" w:rsidRDefault="00B9052F" w:rsidP="000F0D8F">
            <w:pPr>
              <w:pStyle w:val="afc"/>
              <w:rPr>
                <w:color w:val="000000" w:themeColor="text1"/>
                <w:sz w:val="20"/>
                <w:szCs w:val="20"/>
              </w:rPr>
            </w:pPr>
            <w:r w:rsidRPr="00047F0A">
              <w:rPr>
                <w:color w:val="000000" w:themeColor="text1"/>
                <w:sz w:val="20"/>
                <w:szCs w:val="20"/>
              </w:rPr>
              <w:t>9</w:t>
            </w:r>
          </w:p>
        </w:tc>
        <w:tc>
          <w:tcPr>
            <w:tcW w:w="1075"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обращение с отходами</w:t>
            </w:r>
          </w:p>
        </w:tc>
        <w:tc>
          <w:tcPr>
            <w:tcW w:w="2652" w:type="pct"/>
            <w:gridSpan w:val="3"/>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урны на основных пешеходных путях, возле мест для отдыха и пребывания людей</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контейнерная площадка, урны возле подъездов и мест пребывания людей</w:t>
            </w:r>
          </w:p>
        </w:tc>
      </w:tr>
      <w:tr w:rsidR="00A45F80" w:rsidRPr="00047F0A" w:rsidTr="00A40FCE">
        <w:tc>
          <w:tcPr>
            <w:tcW w:w="341" w:type="pct"/>
            <w:shd w:val="clear" w:color="auto" w:fill="FFFFFF" w:themeFill="background1"/>
          </w:tcPr>
          <w:p w:rsidR="00194EE2" w:rsidRPr="00047F0A" w:rsidRDefault="00B9052F" w:rsidP="000F0D8F">
            <w:pPr>
              <w:pStyle w:val="afc"/>
              <w:rPr>
                <w:color w:val="000000" w:themeColor="text1"/>
                <w:sz w:val="20"/>
                <w:szCs w:val="20"/>
              </w:rPr>
            </w:pPr>
            <w:r w:rsidRPr="00047F0A">
              <w:rPr>
                <w:color w:val="000000" w:themeColor="text1"/>
                <w:sz w:val="20"/>
                <w:szCs w:val="20"/>
              </w:rPr>
              <w:t>10</w:t>
            </w:r>
          </w:p>
        </w:tc>
        <w:tc>
          <w:tcPr>
            <w:tcW w:w="1075"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велосипедная инфраструктура</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отдельная сеть велосипедных полос, стоянки</w:t>
            </w:r>
          </w:p>
        </w:tc>
        <w:tc>
          <w:tcPr>
            <w:tcW w:w="1720" w:type="pct"/>
            <w:gridSpan w:val="2"/>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велосипедные полосы, совмещённые с пешеходными путями, стоянки</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велосипедные стоянки</w:t>
            </w:r>
          </w:p>
        </w:tc>
      </w:tr>
      <w:tr w:rsidR="00A45F80" w:rsidRPr="00047F0A" w:rsidTr="00A40FCE">
        <w:tc>
          <w:tcPr>
            <w:tcW w:w="341" w:type="pct"/>
            <w:shd w:val="clear" w:color="auto" w:fill="FFFFFF" w:themeFill="background1"/>
          </w:tcPr>
          <w:p w:rsidR="00194EE2" w:rsidRPr="00047F0A" w:rsidRDefault="00B9052F" w:rsidP="000F0D8F">
            <w:pPr>
              <w:pStyle w:val="afc"/>
              <w:rPr>
                <w:color w:val="000000" w:themeColor="text1"/>
                <w:sz w:val="20"/>
                <w:szCs w:val="20"/>
              </w:rPr>
            </w:pPr>
            <w:r w:rsidRPr="00047F0A">
              <w:rPr>
                <w:color w:val="000000" w:themeColor="text1"/>
                <w:sz w:val="20"/>
                <w:szCs w:val="20"/>
              </w:rPr>
              <w:t>11</w:t>
            </w:r>
          </w:p>
        </w:tc>
        <w:tc>
          <w:tcPr>
            <w:tcW w:w="1075"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хранение автотранспорта</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по периметру на выделенных стоянках, на подземных стоянках</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по периметру в границах УДС группами по 10-15 авто с разрывами между группами, на подземных стоянках</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по периметру в границах УДС группами по 10-15 авто с разрывами между группами</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в границах УДС, на территории дворов группами по 5-8 авто с разрывами не менее 5 м</w:t>
            </w:r>
          </w:p>
        </w:tc>
      </w:tr>
      <w:tr w:rsidR="00A45F80" w:rsidRPr="00047F0A" w:rsidTr="00A40FCE">
        <w:tc>
          <w:tcPr>
            <w:tcW w:w="341" w:type="pct"/>
            <w:shd w:val="clear" w:color="auto" w:fill="FFFFFF" w:themeFill="background1"/>
          </w:tcPr>
          <w:p w:rsidR="00194EE2" w:rsidRPr="00047F0A" w:rsidRDefault="00B9052F" w:rsidP="000F0D8F">
            <w:pPr>
              <w:pStyle w:val="afc"/>
              <w:rPr>
                <w:color w:val="000000" w:themeColor="text1"/>
                <w:sz w:val="20"/>
                <w:szCs w:val="20"/>
              </w:rPr>
            </w:pPr>
            <w:r w:rsidRPr="00047F0A">
              <w:rPr>
                <w:color w:val="000000" w:themeColor="text1"/>
                <w:sz w:val="20"/>
                <w:szCs w:val="20"/>
              </w:rPr>
              <w:t>12</w:t>
            </w:r>
          </w:p>
        </w:tc>
        <w:tc>
          <w:tcPr>
            <w:tcW w:w="1075"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проезд автотранспорта</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для экстренных служб, территории совместного использования, проезды</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для экстренных служб, территории совместного использования</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для экстренных служб</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для экстренных служб</w:t>
            </w:r>
          </w:p>
        </w:tc>
      </w:tr>
      <w:tr w:rsidR="00A45F80" w:rsidRPr="00047F0A" w:rsidTr="00A40FCE">
        <w:trPr>
          <w:trHeight w:val="508"/>
        </w:trPr>
        <w:tc>
          <w:tcPr>
            <w:tcW w:w="341" w:type="pct"/>
            <w:shd w:val="clear" w:color="auto" w:fill="FFFFFF" w:themeFill="background1"/>
          </w:tcPr>
          <w:p w:rsidR="00194EE2" w:rsidRPr="00047F0A" w:rsidRDefault="00B9052F" w:rsidP="000F0D8F">
            <w:pPr>
              <w:pStyle w:val="afc"/>
              <w:rPr>
                <w:color w:val="000000" w:themeColor="text1"/>
                <w:sz w:val="20"/>
                <w:szCs w:val="20"/>
              </w:rPr>
            </w:pPr>
            <w:r w:rsidRPr="00047F0A">
              <w:rPr>
                <w:color w:val="000000" w:themeColor="text1"/>
                <w:sz w:val="20"/>
                <w:szCs w:val="20"/>
              </w:rPr>
              <w:t>13</w:t>
            </w:r>
          </w:p>
        </w:tc>
        <w:tc>
          <w:tcPr>
            <w:tcW w:w="1075"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освещение</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декоративные опоры освещения УДС и общественных пространств</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декоративные опоры освещения УДС и общественных пространств</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декоративные опоры освещения УДС, низкие опоры для локального освещения пешеходной инфр.-ры</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стандартное освещение для проездов и УДС, низкие опоры для локального освещения пешеходной инфраструктуры и площадок</w:t>
            </w:r>
          </w:p>
        </w:tc>
      </w:tr>
      <w:tr w:rsidR="00F80A32" w:rsidRPr="00047F0A" w:rsidTr="00A40FCE">
        <w:tc>
          <w:tcPr>
            <w:tcW w:w="341" w:type="pct"/>
            <w:shd w:val="clear" w:color="auto" w:fill="FFFFFF" w:themeFill="background1"/>
          </w:tcPr>
          <w:p w:rsidR="00194EE2" w:rsidRPr="00047F0A" w:rsidRDefault="00B9052F" w:rsidP="000F0D8F">
            <w:pPr>
              <w:pStyle w:val="afc"/>
              <w:rPr>
                <w:color w:val="000000" w:themeColor="text1"/>
                <w:sz w:val="20"/>
                <w:szCs w:val="20"/>
              </w:rPr>
            </w:pPr>
            <w:r w:rsidRPr="00047F0A">
              <w:rPr>
                <w:color w:val="000000" w:themeColor="text1"/>
                <w:sz w:val="20"/>
                <w:szCs w:val="20"/>
              </w:rPr>
              <w:t>14</w:t>
            </w:r>
          </w:p>
        </w:tc>
        <w:tc>
          <w:tcPr>
            <w:tcW w:w="1075"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архитектурно-художественное освещение</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подсветка зданий, озеленения, МАФ</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подсветка зданий, озеленения, МАФ</w:t>
            </w:r>
          </w:p>
        </w:tc>
        <w:tc>
          <w:tcPr>
            <w:tcW w:w="860"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подсветка озеленения, МАФ</w:t>
            </w:r>
          </w:p>
        </w:tc>
        <w:tc>
          <w:tcPr>
            <w:tcW w:w="932" w:type="pct"/>
            <w:shd w:val="clear" w:color="auto" w:fill="FFFFFF" w:themeFill="background1"/>
          </w:tcPr>
          <w:p w:rsidR="00194EE2" w:rsidRPr="00047F0A" w:rsidRDefault="00F80A32" w:rsidP="000F0D8F">
            <w:pPr>
              <w:pStyle w:val="afc"/>
              <w:rPr>
                <w:rFonts w:ascii="Times New Roman" w:hAnsi="Times New Roman"/>
                <w:color w:val="000000" w:themeColor="text1"/>
                <w:sz w:val="20"/>
                <w:szCs w:val="20"/>
              </w:rPr>
            </w:pPr>
            <w:r w:rsidRPr="00047F0A">
              <w:rPr>
                <w:color w:val="000000" w:themeColor="text1"/>
                <w:sz w:val="20"/>
                <w:szCs w:val="20"/>
              </w:rPr>
              <w:t>подсветка МАФ</w:t>
            </w:r>
          </w:p>
        </w:tc>
      </w:tr>
    </w:tbl>
    <w:p w:rsidR="00F80A32" w:rsidRPr="00A45F80" w:rsidRDefault="00F80A32" w:rsidP="00AD7352">
      <w:pPr>
        <w:ind w:left="426" w:hanging="426"/>
        <w:rPr>
          <w:rFonts w:cs="Times New Roman"/>
          <w:color w:val="FF0000"/>
        </w:rPr>
      </w:pPr>
    </w:p>
    <w:p w:rsidR="00F80A32" w:rsidRPr="00B03768" w:rsidRDefault="00CB7386" w:rsidP="00887D66">
      <w:pPr>
        <w:pStyle w:val="3"/>
      </w:pPr>
      <w:bookmarkStart w:id="66" w:name="_Toc503787796"/>
      <w:bookmarkStart w:id="67" w:name="_Toc505162623"/>
      <w:bookmarkStart w:id="68" w:name="_Toc94546297"/>
      <w:r w:rsidRPr="00B03768">
        <w:t>7</w:t>
      </w:r>
      <w:r w:rsidR="00F80A32" w:rsidRPr="00B03768">
        <w:t>.4. Параметры рекреационных территорий общего пользования</w:t>
      </w:r>
      <w:bookmarkEnd w:id="66"/>
      <w:bookmarkEnd w:id="67"/>
      <w:bookmarkEnd w:id="68"/>
    </w:p>
    <w:p w:rsidR="00F80A32" w:rsidRPr="00A45F80" w:rsidRDefault="00F80A32" w:rsidP="00AD7352">
      <w:pPr>
        <w:ind w:left="426" w:hanging="426"/>
        <w:rPr>
          <w:b/>
          <w:color w:val="FF0000"/>
        </w:rPr>
      </w:pPr>
    </w:p>
    <w:p w:rsidR="00194EE2" w:rsidRPr="00B03768" w:rsidRDefault="00ED5F1C">
      <w:pPr>
        <w:rPr>
          <w:color w:val="000000" w:themeColor="text1"/>
          <w:sz w:val="27"/>
          <w:shd w:val="clear" w:color="auto" w:fill="FFFFFF"/>
        </w:rPr>
      </w:pPr>
      <w:r w:rsidRPr="00B03768">
        <w:rPr>
          <w:color w:val="000000" w:themeColor="text1"/>
          <w:shd w:val="clear" w:color="auto" w:fill="FFFFFF"/>
        </w:rPr>
        <w:t>Рекреационные зоны – озеленённые территории в пределах городского округа, предназначенные для организации отдыха населения, туризма, физкультурно-оздоровительной и спортивной деятельности граждан в зелёном окружении и создания благоприятной среды в застройке города.</w:t>
      </w:r>
    </w:p>
    <w:p w:rsidR="00194EE2" w:rsidRPr="00B03768" w:rsidRDefault="00ED5F1C">
      <w:pPr>
        <w:rPr>
          <w:color w:val="000000" w:themeColor="text1"/>
          <w:shd w:val="clear" w:color="auto" w:fill="FFFFFF"/>
        </w:rPr>
      </w:pPr>
      <w:r w:rsidRPr="00B03768">
        <w:rPr>
          <w:color w:val="000000" w:themeColor="text1"/>
          <w:shd w:val="clear" w:color="auto" w:fill="FFFFFF"/>
        </w:rPr>
        <w:t xml:space="preserve">В соответствии с нормативами градостроительного проектирования Московской области нормативный показатель обеспеченности населения озеленёнными территориями общего пользования для городского округа Красногорск в зависимости он населённого пункта норматив озелёнения общественного использования приведен в </w:t>
      </w:r>
      <w:r w:rsidRPr="00A40FCE">
        <w:rPr>
          <w:shd w:val="clear" w:color="auto" w:fill="FFFFFF"/>
        </w:rPr>
        <w:t>таблице</w:t>
      </w:r>
      <w:r w:rsidR="000F0D8F" w:rsidRPr="00A40FCE">
        <w:rPr>
          <w:shd w:val="clear" w:color="auto" w:fill="FFFFFF"/>
        </w:rPr>
        <w:t xml:space="preserve"> </w:t>
      </w:r>
      <w:r w:rsidR="00A40FCE" w:rsidRPr="00A40FCE">
        <w:rPr>
          <w:shd w:val="clear" w:color="auto" w:fill="FFFFFF"/>
        </w:rPr>
        <w:t>1</w:t>
      </w:r>
      <w:r w:rsidR="000F0D8F" w:rsidRPr="00A40FCE">
        <w:rPr>
          <w:shd w:val="clear" w:color="auto" w:fill="FFFFFF"/>
        </w:rPr>
        <w:t>.2</w:t>
      </w:r>
      <w:r w:rsidR="006C0AFC" w:rsidRPr="00A40FCE">
        <w:rPr>
          <w:shd w:val="clear" w:color="auto" w:fill="FFFFFF"/>
        </w:rPr>
        <w:t>5</w:t>
      </w:r>
      <w:r w:rsidR="000F0D8F" w:rsidRPr="00A40FCE">
        <w:rPr>
          <w:shd w:val="clear" w:color="auto" w:fill="FFFFFF"/>
        </w:rPr>
        <w:t>.</w:t>
      </w:r>
    </w:p>
    <w:p w:rsidR="000F0D8F" w:rsidRPr="00A45F80" w:rsidRDefault="000F0D8F">
      <w:pPr>
        <w:rPr>
          <w:color w:val="FF0000"/>
          <w:shd w:val="clear" w:color="auto" w:fill="FFFFFF"/>
        </w:rPr>
      </w:pPr>
    </w:p>
    <w:p w:rsidR="00ED5F1C" w:rsidRPr="00B03768" w:rsidRDefault="000F0D8F" w:rsidP="000F0D8F">
      <w:pPr>
        <w:pStyle w:val="a5"/>
        <w:ind w:left="426" w:hanging="426"/>
        <w:jc w:val="right"/>
        <w:rPr>
          <w:color w:val="000000" w:themeColor="text1"/>
          <w:szCs w:val="27"/>
          <w:shd w:val="clear" w:color="auto" w:fill="FFFFFF"/>
        </w:rPr>
      </w:pPr>
      <w:r w:rsidRPr="00B03768">
        <w:rPr>
          <w:rStyle w:val="af4"/>
          <w:b w:val="0"/>
          <w:color w:val="000000" w:themeColor="text1"/>
        </w:rPr>
        <w:t xml:space="preserve">Таблица </w:t>
      </w:r>
      <w:r w:rsidR="00A40FCE">
        <w:rPr>
          <w:rStyle w:val="af4"/>
          <w:b w:val="0"/>
          <w:color w:val="000000" w:themeColor="text1"/>
          <w:lang w:val="en-US"/>
        </w:rPr>
        <w:t>1</w:t>
      </w:r>
      <w:r w:rsidRPr="00B03768">
        <w:rPr>
          <w:rStyle w:val="af4"/>
          <w:b w:val="0"/>
          <w:color w:val="000000" w:themeColor="text1"/>
        </w:rPr>
        <w:t>.2</w:t>
      </w:r>
      <w:r w:rsidR="006C0AFC" w:rsidRPr="00B03768">
        <w:rPr>
          <w:rStyle w:val="af4"/>
          <w:b w:val="0"/>
          <w:color w:val="000000" w:themeColor="text1"/>
        </w:rPr>
        <w:t>5</w:t>
      </w:r>
    </w:p>
    <w:tbl>
      <w:tblPr>
        <w:tblStyle w:val="a4"/>
        <w:tblW w:w="5000" w:type="pct"/>
        <w:shd w:val="clear" w:color="auto" w:fill="FFFFFF" w:themeFill="background1"/>
        <w:tblLook w:val="04A0" w:firstRow="1" w:lastRow="0" w:firstColumn="1" w:lastColumn="0" w:noHBand="0" w:noVBand="1"/>
      </w:tblPr>
      <w:tblGrid>
        <w:gridCol w:w="3369"/>
        <w:gridCol w:w="2125"/>
        <w:gridCol w:w="2269"/>
        <w:gridCol w:w="1950"/>
      </w:tblGrid>
      <w:tr w:rsidR="00A45F80" w:rsidRPr="00C7367D" w:rsidTr="00A40FCE">
        <w:tc>
          <w:tcPr>
            <w:tcW w:w="1734" w:type="pct"/>
            <w:shd w:val="clear" w:color="auto" w:fill="FFFFFF" w:themeFill="background1"/>
            <w:vAlign w:val="center"/>
          </w:tcPr>
          <w:p w:rsidR="00194EE2" w:rsidRPr="00C7367D" w:rsidRDefault="003F2888" w:rsidP="000F0D8F">
            <w:pPr>
              <w:pStyle w:val="afc"/>
              <w:rPr>
                <w:color w:val="000000" w:themeColor="text1"/>
              </w:rPr>
            </w:pPr>
            <w:r w:rsidRPr="00C7367D">
              <w:rPr>
                <w:color w:val="000000" w:themeColor="text1"/>
              </w:rPr>
              <w:t>Характеристика населённого пункта</w:t>
            </w:r>
          </w:p>
        </w:tc>
        <w:tc>
          <w:tcPr>
            <w:tcW w:w="3266" w:type="pct"/>
            <w:gridSpan w:val="3"/>
            <w:shd w:val="clear" w:color="auto" w:fill="FFFFFF" w:themeFill="background1"/>
            <w:vAlign w:val="center"/>
          </w:tcPr>
          <w:p w:rsidR="00194EE2" w:rsidRPr="00C7367D" w:rsidRDefault="003F2888" w:rsidP="000F0D8F">
            <w:pPr>
              <w:pStyle w:val="afc"/>
              <w:rPr>
                <w:color w:val="000000" w:themeColor="text1"/>
              </w:rPr>
            </w:pPr>
            <w:r w:rsidRPr="00C7367D">
              <w:rPr>
                <w:color w:val="000000" w:themeColor="text1"/>
              </w:rPr>
              <w:t>Минимально необходимая площадь озеленённых территорий, кв. м./ чел.</w:t>
            </w:r>
          </w:p>
        </w:tc>
      </w:tr>
      <w:tr w:rsidR="00A45F80" w:rsidRPr="00C7367D" w:rsidTr="00A40FCE">
        <w:tc>
          <w:tcPr>
            <w:tcW w:w="1734" w:type="pct"/>
            <w:shd w:val="clear" w:color="auto" w:fill="FFFFFF" w:themeFill="background1"/>
            <w:vAlign w:val="center"/>
          </w:tcPr>
          <w:p w:rsidR="00194EE2" w:rsidRPr="00C7367D" w:rsidRDefault="003F2888" w:rsidP="000F0D8F">
            <w:pPr>
              <w:pStyle w:val="afc"/>
              <w:rPr>
                <w:color w:val="000000" w:themeColor="text1"/>
              </w:rPr>
            </w:pPr>
            <w:r w:rsidRPr="00C7367D">
              <w:rPr>
                <w:color w:val="000000" w:themeColor="text1"/>
              </w:rPr>
              <w:t xml:space="preserve">численности населения, </w:t>
            </w:r>
          </w:p>
          <w:p w:rsidR="00194EE2" w:rsidRPr="00C7367D" w:rsidRDefault="003F2888" w:rsidP="000F0D8F">
            <w:pPr>
              <w:pStyle w:val="afc"/>
              <w:rPr>
                <w:color w:val="000000" w:themeColor="text1"/>
              </w:rPr>
            </w:pPr>
            <w:r w:rsidRPr="00C7367D">
              <w:rPr>
                <w:color w:val="000000" w:themeColor="text1"/>
              </w:rPr>
              <w:t>тыс. чел.</w:t>
            </w:r>
          </w:p>
        </w:tc>
        <w:tc>
          <w:tcPr>
            <w:tcW w:w="1094" w:type="pct"/>
            <w:shd w:val="clear" w:color="auto" w:fill="FFFFFF" w:themeFill="background1"/>
            <w:vAlign w:val="center"/>
          </w:tcPr>
          <w:p w:rsidR="00194EE2" w:rsidRPr="00C7367D" w:rsidRDefault="003F2888" w:rsidP="000F0D8F">
            <w:pPr>
              <w:pStyle w:val="afc"/>
              <w:rPr>
                <w:color w:val="000000" w:themeColor="text1"/>
              </w:rPr>
            </w:pPr>
            <w:r w:rsidRPr="00C7367D">
              <w:rPr>
                <w:color w:val="000000" w:themeColor="text1"/>
              </w:rPr>
              <w:t>в границах квартала</w:t>
            </w:r>
          </w:p>
        </w:tc>
        <w:tc>
          <w:tcPr>
            <w:tcW w:w="1168" w:type="pct"/>
            <w:shd w:val="clear" w:color="auto" w:fill="FFFFFF" w:themeFill="background1"/>
            <w:vAlign w:val="center"/>
          </w:tcPr>
          <w:p w:rsidR="00194EE2" w:rsidRPr="00C7367D" w:rsidRDefault="003F2888" w:rsidP="000F0D8F">
            <w:pPr>
              <w:pStyle w:val="afc"/>
              <w:rPr>
                <w:color w:val="000000" w:themeColor="text1"/>
              </w:rPr>
            </w:pPr>
            <w:r w:rsidRPr="00C7367D">
              <w:rPr>
                <w:color w:val="000000" w:themeColor="text1"/>
              </w:rPr>
              <w:t>в границах жилого района</w:t>
            </w:r>
          </w:p>
        </w:tc>
        <w:tc>
          <w:tcPr>
            <w:tcW w:w="1004" w:type="pct"/>
            <w:shd w:val="clear" w:color="auto" w:fill="FFFFFF" w:themeFill="background1"/>
            <w:vAlign w:val="center"/>
          </w:tcPr>
          <w:p w:rsidR="00194EE2" w:rsidRPr="00C7367D" w:rsidRDefault="003F2888" w:rsidP="000F0D8F">
            <w:pPr>
              <w:pStyle w:val="afc"/>
              <w:rPr>
                <w:color w:val="000000" w:themeColor="text1"/>
              </w:rPr>
            </w:pPr>
            <w:r w:rsidRPr="00C7367D">
              <w:rPr>
                <w:color w:val="000000" w:themeColor="text1"/>
              </w:rPr>
              <w:t>в границах населённого пункта</w:t>
            </w:r>
          </w:p>
        </w:tc>
      </w:tr>
      <w:tr w:rsidR="00A45F80" w:rsidRPr="00C7367D" w:rsidTr="00A40FCE">
        <w:tc>
          <w:tcPr>
            <w:tcW w:w="1734" w:type="pct"/>
            <w:shd w:val="clear" w:color="auto" w:fill="FFFFFF" w:themeFill="background1"/>
            <w:vAlign w:val="center"/>
          </w:tcPr>
          <w:p w:rsidR="00194EE2" w:rsidRPr="00C7367D" w:rsidRDefault="00ED5F1C" w:rsidP="000F0D8F">
            <w:pPr>
              <w:pStyle w:val="afc"/>
              <w:rPr>
                <w:rFonts w:ascii="Times New Roman" w:hAnsi="Times New Roman"/>
                <w:color w:val="000000" w:themeColor="text1"/>
                <w:sz w:val="24"/>
                <w:shd w:val="clear" w:color="auto" w:fill="FFFFFF"/>
              </w:rPr>
            </w:pPr>
            <w:r w:rsidRPr="00C7367D">
              <w:rPr>
                <w:color w:val="000000" w:themeColor="text1"/>
                <w:shd w:val="clear" w:color="auto" w:fill="FFFFFF"/>
              </w:rPr>
              <w:t>свыше 100</w:t>
            </w:r>
          </w:p>
        </w:tc>
        <w:tc>
          <w:tcPr>
            <w:tcW w:w="1094" w:type="pct"/>
            <w:shd w:val="clear" w:color="auto" w:fill="FFFFFF" w:themeFill="background1"/>
          </w:tcPr>
          <w:p w:rsidR="00194EE2" w:rsidRPr="00C7367D" w:rsidRDefault="00ED5F1C" w:rsidP="000F0D8F">
            <w:pPr>
              <w:pStyle w:val="afc"/>
              <w:rPr>
                <w:color w:val="000000" w:themeColor="text1"/>
              </w:rPr>
            </w:pPr>
            <w:r w:rsidRPr="00C7367D">
              <w:rPr>
                <w:color w:val="000000" w:themeColor="text1"/>
              </w:rPr>
              <w:t>6,0</w:t>
            </w:r>
          </w:p>
        </w:tc>
        <w:tc>
          <w:tcPr>
            <w:tcW w:w="1168" w:type="pct"/>
            <w:shd w:val="clear" w:color="auto" w:fill="FFFFFF" w:themeFill="background1"/>
          </w:tcPr>
          <w:p w:rsidR="00194EE2" w:rsidRPr="00C7367D" w:rsidRDefault="00ED5F1C" w:rsidP="000F0D8F">
            <w:pPr>
              <w:pStyle w:val="afc"/>
              <w:rPr>
                <w:color w:val="000000" w:themeColor="text1"/>
              </w:rPr>
            </w:pPr>
            <w:r w:rsidRPr="00C7367D">
              <w:rPr>
                <w:color w:val="000000" w:themeColor="text1"/>
              </w:rPr>
              <w:t>12,6</w:t>
            </w:r>
          </w:p>
        </w:tc>
        <w:tc>
          <w:tcPr>
            <w:tcW w:w="1004" w:type="pct"/>
            <w:shd w:val="clear" w:color="auto" w:fill="FFFFFF" w:themeFill="background1"/>
          </w:tcPr>
          <w:p w:rsidR="00194EE2" w:rsidRPr="00C7367D" w:rsidRDefault="00ED5F1C" w:rsidP="000F0D8F">
            <w:pPr>
              <w:pStyle w:val="afc"/>
              <w:rPr>
                <w:color w:val="000000" w:themeColor="text1"/>
              </w:rPr>
            </w:pPr>
            <w:r w:rsidRPr="00C7367D">
              <w:rPr>
                <w:color w:val="000000" w:themeColor="text1"/>
              </w:rPr>
              <w:t>23,1</w:t>
            </w:r>
          </w:p>
        </w:tc>
      </w:tr>
      <w:tr w:rsidR="00A45F80" w:rsidRPr="00C7367D" w:rsidTr="00A40FCE">
        <w:tc>
          <w:tcPr>
            <w:tcW w:w="1734" w:type="pct"/>
            <w:shd w:val="clear" w:color="auto" w:fill="FFFFFF" w:themeFill="background1"/>
            <w:vAlign w:val="center"/>
          </w:tcPr>
          <w:p w:rsidR="00194EE2" w:rsidRPr="00C7367D" w:rsidRDefault="00ED5F1C" w:rsidP="000F0D8F">
            <w:pPr>
              <w:pStyle w:val="afc"/>
              <w:rPr>
                <w:rFonts w:ascii="Times New Roman" w:hAnsi="Times New Roman"/>
                <w:color w:val="000000" w:themeColor="text1"/>
                <w:sz w:val="24"/>
                <w:shd w:val="clear" w:color="auto" w:fill="FFFFFF"/>
              </w:rPr>
            </w:pPr>
            <w:r w:rsidRPr="00C7367D">
              <w:rPr>
                <w:color w:val="000000" w:themeColor="text1"/>
                <w:shd w:val="clear" w:color="auto" w:fill="FFFFFF"/>
              </w:rPr>
              <w:t>от 15 до 50</w:t>
            </w:r>
          </w:p>
        </w:tc>
        <w:tc>
          <w:tcPr>
            <w:tcW w:w="1094" w:type="pct"/>
            <w:shd w:val="clear" w:color="auto" w:fill="FFFFFF" w:themeFill="background1"/>
          </w:tcPr>
          <w:p w:rsidR="00194EE2" w:rsidRPr="00C7367D" w:rsidRDefault="00ED5F1C" w:rsidP="000F0D8F">
            <w:pPr>
              <w:pStyle w:val="afc"/>
              <w:rPr>
                <w:color w:val="000000" w:themeColor="text1"/>
              </w:rPr>
            </w:pPr>
            <w:r w:rsidRPr="00C7367D">
              <w:rPr>
                <w:color w:val="000000" w:themeColor="text1"/>
              </w:rPr>
              <w:t>7,1</w:t>
            </w:r>
          </w:p>
        </w:tc>
        <w:tc>
          <w:tcPr>
            <w:tcW w:w="1168" w:type="pct"/>
            <w:shd w:val="clear" w:color="auto" w:fill="FFFFFF" w:themeFill="background1"/>
          </w:tcPr>
          <w:p w:rsidR="00194EE2" w:rsidRPr="00C7367D" w:rsidRDefault="00ED5F1C" w:rsidP="000F0D8F">
            <w:pPr>
              <w:pStyle w:val="afc"/>
              <w:rPr>
                <w:color w:val="000000" w:themeColor="text1"/>
              </w:rPr>
            </w:pPr>
            <w:r w:rsidRPr="00C7367D">
              <w:rPr>
                <w:color w:val="000000" w:themeColor="text1"/>
              </w:rPr>
              <w:t>14,8</w:t>
            </w:r>
          </w:p>
        </w:tc>
        <w:tc>
          <w:tcPr>
            <w:tcW w:w="1004" w:type="pct"/>
            <w:shd w:val="clear" w:color="auto" w:fill="FFFFFF" w:themeFill="background1"/>
          </w:tcPr>
          <w:p w:rsidR="00194EE2" w:rsidRPr="00C7367D" w:rsidRDefault="00ED5F1C" w:rsidP="000F0D8F">
            <w:pPr>
              <w:pStyle w:val="afc"/>
              <w:rPr>
                <w:color w:val="000000" w:themeColor="text1"/>
              </w:rPr>
            </w:pPr>
            <w:r w:rsidRPr="00C7367D">
              <w:rPr>
                <w:color w:val="000000" w:themeColor="text1"/>
              </w:rPr>
              <w:t>25,0</w:t>
            </w:r>
          </w:p>
        </w:tc>
      </w:tr>
      <w:tr w:rsidR="00A45F80" w:rsidRPr="00C7367D" w:rsidTr="00A40FCE">
        <w:tc>
          <w:tcPr>
            <w:tcW w:w="1734" w:type="pct"/>
            <w:shd w:val="clear" w:color="auto" w:fill="FFFFFF" w:themeFill="background1"/>
            <w:vAlign w:val="center"/>
          </w:tcPr>
          <w:p w:rsidR="00194EE2" w:rsidRPr="00C7367D" w:rsidRDefault="00ED5F1C" w:rsidP="000F0D8F">
            <w:pPr>
              <w:pStyle w:val="afc"/>
              <w:rPr>
                <w:rFonts w:ascii="Times New Roman" w:hAnsi="Times New Roman"/>
                <w:color w:val="000000" w:themeColor="text1"/>
                <w:sz w:val="24"/>
                <w:shd w:val="clear" w:color="auto" w:fill="FFFFFF"/>
              </w:rPr>
            </w:pPr>
            <w:r w:rsidRPr="00C7367D">
              <w:rPr>
                <w:color w:val="000000" w:themeColor="text1"/>
                <w:shd w:val="clear" w:color="auto" w:fill="FFFFFF"/>
              </w:rPr>
              <w:t>от 3 до 15</w:t>
            </w:r>
          </w:p>
        </w:tc>
        <w:tc>
          <w:tcPr>
            <w:tcW w:w="1094" w:type="pct"/>
            <w:shd w:val="clear" w:color="auto" w:fill="FFFFFF" w:themeFill="background1"/>
          </w:tcPr>
          <w:p w:rsidR="00194EE2" w:rsidRPr="00C7367D" w:rsidRDefault="00ED5F1C" w:rsidP="000F0D8F">
            <w:pPr>
              <w:pStyle w:val="afc"/>
              <w:rPr>
                <w:color w:val="000000" w:themeColor="text1"/>
              </w:rPr>
            </w:pPr>
            <w:r w:rsidRPr="00C7367D">
              <w:rPr>
                <w:color w:val="000000" w:themeColor="text1"/>
              </w:rPr>
              <w:t>7,6</w:t>
            </w:r>
          </w:p>
        </w:tc>
        <w:tc>
          <w:tcPr>
            <w:tcW w:w="1168" w:type="pct"/>
            <w:shd w:val="clear" w:color="auto" w:fill="FFFFFF" w:themeFill="background1"/>
          </w:tcPr>
          <w:p w:rsidR="00194EE2" w:rsidRPr="00C7367D" w:rsidRDefault="00ED5F1C" w:rsidP="000F0D8F">
            <w:pPr>
              <w:pStyle w:val="afc"/>
              <w:rPr>
                <w:color w:val="000000" w:themeColor="text1"/>
              </w:rPr>
            </w:pPr>
            <w:r w:rsidRPr="00C7367D">
              <w:rPr>
                <w:color w:val="000000" w:themeColor="text1"/>
              </w:rPr>
              <w:t>15,9</w:t>
            </w:r>
          </w:p>
        </w:tc>
        <w:tc>
          <w:tcPr>
            <w:tcW w:w="1004" w:type="pct"/>
            <w:shd w:val="clear" w:color="auto" w:fill="FFFFFF" w:themeFill="background1"/>
          </w:tcPr>
          <w:p w:rsidR="00194EE2" w:rsidRPr="00C7367D" w:rsidRDefault="00ED5F1C" w:rsidP="000F0D8F">
            <w:pPr>
              <w:pStyle w:val="afc"/>
              <w:rPr>
                <w:color w:val="000000" w:themeColor="text1"/>
              </w:rPr>
            </w:pPr>
            <w:r w:rsidRPr="00C7367D">
              <w:rPr>
                <w:color w:val="000000" w:themeColor="text1"/>
              </w:rPr>
              <w:t>26,1</w:t>
            </w:r>
          </w:p>
        </w:tc>
      </w:tr>
      <w:tr w:rsidR="00A45F80" w:rsidRPr="00C7367D" w:rsidTr="00A40FCE">
        <w:tc>
          <w:tcPr>
            <w:tcW w:w="1734" w:type="pct"/>
            <w:shd w:val="clear" w:color="auto" w:fill="FFFFFF" w:themeFill="background1"/>
            <w:vAlign w:val="center"/>
          </w:tcPr>
          <w:p w:rsidR="00194EE2" w:rsidRPr="00C7367D" w:rsidRDefault="00ED5F1C" w:rsidP="000F0D8F">
            <w:pPr>
              <w:pStyle w:val="afc"/>
              <w:rPr>
                <w:rFonts w:ascii="Times New Roman" w:hAnsi="Times New Roman"/>
                <w:color w:val="000000" w:themeColor="text1"/>
                <w:sz w:val="24"/>
                <w:shd w:val="clear" w:color="auto" w:fill="FFFFFF"/>
              </w:rPr>
            </w:pPr>
            <w:r w:rsidRPr="00C7367D">
              <w:rPr>
                <w:color w:val="000000" w:themeColor="text1"/>
                <w:shd w:val="clear" w:color="auto" w:fill="FFFFFF"/>
              </w:rPr>
              <w:t>от 1 до 3</w:t>
            </w:r>
          </w:p>
        </w:tc>
        <w:tc>
          <w:tcPr>
            <w:tcW w:w="1094" w:type="pct"/>
            <w:shd w:val="clear" w:color="auto" w:fill="FFFFFF" w:themeFill="background1"/>
          </w:tcPr>
          <w:p w:rsidR="00194EE2" w:rsidRPr="00C7367D" w:rsidRDefault="00ED5F1C" w:rsidP="000F0D8F">
            <w:pPr>
              <w:pStyle w:val="afc"/>
              <w:rPr>
                <w:color w:val="000000" w:themeColor="text1"/>
              </w:rPr>
            </w:pPr>
            <w:r w:rsidRPr="00C7367D">
              <w:rPr>
                <w:color w:val="000000" w:themeColor="text1"/>
              </w:rPr>
              <w:t>8,0</w:t>
            </w:r>
          </w:p>
        </w:tc>
        <w:tc>
          <w:tcPr>
            <w:tcW w:w="1168" w:type="pct"/>
            <w:shd w:val="clear" w:color="auto" w:fill="FFFFFF" w:themeFill="background1"/>
          </w:tcPr>
          <w:p w:rsidR="00194EE2" w:rsidRPr="00C7367D" w:rsidRDefault="00ED5F1C" w:rsidP="000F0D8F">
            <w:pPr>
              <w:pStyle w:val="afc"/>
              <w:rPr>
                <w:color w:val="000000" w:themeColor="text1"/>
              </w:rPr>
            </w:pPr>
            <w:r w:rsidRPr="00C7367D">
              <w:rPr>
                <w:color w:val="000000" w:themeColor="text1"/>
              </w:rPr>
              <w:t>-</w:t>
            </w:r>
          </w:p>
        </w:tc>
        <w:tc>
          <w:tcPr>
            <w:tcW w:w="1004" w:type="pct"/>
            <w:shd w:val="clear" w:color="auto" w:fill="FFFFFF" w:themeFill="background1"/>
          </w:tcPr>
          <w:p w:rsidR="00194EE2" w:rsidRPr="00C7367D" w:rsidRDefault="00ED5F1C" w:rsidP="000F0D8F">
            <w:pPr>
              <w:pStyle w:val="afc"/>
              <w:rPr>
                <w:color w:val="000000" w:themeColor="text1"/>
              </w:rPr>
            </w:pPr>
            <w:r w:rsidRPr="00C7367D">
              <w:rPr>
                <w:color w:val="000000" w:themeColor="text1"/>
              </w:rPr>
              <w:t>25,4</w:t>
            </w:r>
          </w:p>
        </w:tc>
      </w:tr>
      <w:tr w:rsidR="00ED5F1C" w:rsidRPr="00B03768" w:rsidTr="00A40FCE">
        <w:tc>
          <w:tcPr>
            <w:tcW w:w="1734" w:type="pct"/>
            <w:shd w:val="clear" w:color="auto" w:fill="FFFFFF" w:themeFill="background1"/>
            <w:vAlign w:val="center"/>
          </w:tcPr>
          <w:p w:rsidR="00194EE2" w:rsidRPr="00C7367D" w:rsidRDefault="00ED5F1C" w:rsidP="000F0D8F">
            <w:pPr>
              <w:pStyle w:val="afc"/>
              <w:rPr>
                <w:rFonts w:ascii="Times New Roman" w:hAnsi="Times New Roman"/>
                <w:color w:val="000000" w:themeColor="text1"/>
                <w:sz w:val="24"/>
                <w:shd w:val="clear" w:color="auto" w:fill="FFFFFF"/>
              </w:rPr>
            </w:pPr>
            <w:r w:rsidRPr="00C7367D">
              <w:rPr>
                <w:color w:val="000000" w:themeColor="text1"/>
                <w:shd w:val="clear" w:color="auto" w:fill="FFFFFF"/>
              </w:rPr>
              <w:t>менее 1</w:t>
            </w:r>
          </w:p>
        </w:tc>
        <w:tc>
          <w:tcPr>
            <w:tcW w:w="1094" w:type="pct"/>
            <w:shd w:val="clear" w:color="auto" w:fill="FFFFFF" w:themeFill="background1"/>
          </w:tcPr>
          <w:p w:rsidR="00194EE2" w:rsidRPr="00C7367D" w:rsidRDefault="00ED5F1C" w:rsidP="000F0D8F">
            <w:pPr>
              <w:pStyle w:val="afc"/>
              <w:rPr>
                <w:color w:val="000000" w:themeColor="text1"/>
              </w:rPr>
            </w:pPr>
            <w:r w:rsidRPr="00C7367D">
              <w:rPr>
                <w:color w:val="000000" w:themeColor="text1"/>
              </w:rPr>
              <w:t>-</w:t>
            </w:r>
          </w:p>
        </w:tc>
        <w:tc>
          <w:tcPr>
            <w:tcW w:w="1168" w:type="pct"/>
            <w:shd w:val="clear" w:color="auto" w:fill="FFFFFF" w:themeFill="background1"/>
          </w:tcPr>
          <w:p w:rsidR="00194EE2" w:rsidRPr="00C7367D" w:rsidRDefault="00ED5F1C" w:rsidP="000F0D8F">
            <w:pPr>
              <w:pStyle w:val="afc"/>
              <w:rPr>
                <w:color w:val="000000" w:themeColor="text1"/>
              </w:rPr>
            </w:pPr>
            <w:r w:rsidRPr="00C7367D">
              <w:rPr>
                <w:color w:val="000000" w:themeColor="text1"/>
              </w:rPr>
              <w:t>-</w:t>
            </w:r>
          </w:p>
        </w:tc>
        <w:tc>
          <w:tcPr>
            <w:tcW w:w="1004" w:type="pct"/>
            <w:shd w:val="clear" w:color="auto" w:fill="FFFFFF" w:themeFill="background1"/>
          </w:tcPr>
          <w:p w:rsidR="00194EE2" w:rsidRPr="00B03768" w:rsidRDefault="00ED5F1C" w:rsidP="000F0D8F">
            <w:pPr>
              <w:pStyle w:val="afc"/>
              <w:rPr>
                <w:color w:val="000000" w:themeColor="text1"/>
              </w:rPr>
            </w:pPr>
            <w:r w:rsidRPr="00C7367D">
              <w:rPr>
                <w:color w:val="000000" w:themeColor="text1"/>
              </w:rPr>
              <w:t>22,8</w:t>
            </w:r>
          </w:p>
        </w:tc>
      </w:tr>
    </w:tbl>
    <w:p w:rsidR="00ED5F1C" w:rsidRPr="00B03768" w:rsidRDefault="00ED5F1C" w:rsidP="00ED5F1C">
      <w:pPr>
        <w:ind w:firstLine="0"/>
        <w:rPr>
          <w:rFonts w:cs="Times New Roman"/>
          <w:color w:val="000000" w:themeColor="text1"/>
        </w:rPr>
      </w:pPr>
    </w:p>
    <w:p w:rsidR="00194EE2" w:rsidRPr="00B03768" w:rsidRDefault="00ED5F1C">
      <w:pPr>
        <w:rPr>
          <w:color w:val="000000" w:themeColor="text1"/>
          <w:shd w:val="clear" w:color="auto" w:fill="FFFFFF"/>
        </w:rPr>
      </w:pPr>
      <w:r w:rsidRPr="00B03768">
        <w:rPr>
          <w:color w:val="000000" w:themeColor="text1"/>
          <w:shd w:val="clear" w:color="auto" w:fill="FFFFFF"/>
        </w:rPr>
        <w:t>На территориях рекреационных зон запрещается деятельность, не соответствующая их целевому назначению, 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p w:rsidR="00194EE2" w:rsidRPr="00B03768" w:rsidRDefault="00ED5F1C">
      <w:pPr>
        <w:rPr>
          <w:color w:val="000000" w:themeColor="text1"/>
          <w:shd w:val="clear" w:color="auto" w:fill="FFFFFF"/>
        </w:rPr>
      </w:pPr>
      <w:r w:rsidRPr="00B03768">
        <w:rPr>
          <w:color w:val="000000" w:themeColor="text1"/>
          <w:shd w:val="clear" w:color="auto" w:fill="FFFFFF"/>
        </w:rPr>
        <w:t>В составе рекреационных зон могут выделяться зоны спортивных и рекреационных объектов, зоны зелёных насаждений общего пользования; зоны городских лесов и лесопарков.</w:t>
      </w:r>
    </w:p>
    <w:p w:rsidR="00194EE2" w:rsidRPr="00B03768" w:rsidRDefault="003717AF">
      <w:pPr>
        <w:rPr>
          <w:rFonts w:eastAsia="Times New Roman"/>
          <w:color w:val="000000" w:themeColor="text1"/>
          <w:lang w:eastAsia="ru-RU"/>
        </w:rPr>
      </w:pPr>
      <w:r w:rsidRPr="00B03768">
        <w:rPr>
          <w:rFonts w:eastAsia="Times New Roman"/>
          <w:color w:val="000000" w:themeColor="text1"/>
          <w:lang w:eastAsia="ru-RU"/>
        </w:rPr>
        <w:t>При размещении парков и садов следует максимально сохранять участки с существующими насаждениями и водоёмами.</w:t>
      </w:r>
    </w:p>
    <w:p w:rsidR="000400E0" w:rsidRPr="00B03768" w:rsidRDefault="000400E0" w:rsidP="000400E0">
      <w:pPr>
        <w:rPr>
          <w:rFonts w:eastAsia="Times New Roman"/>
          <w:color w:val="000000" w:themeColor="text1"/>
          <w:lang w:eastAsia="ru-RU"/>
        </w:rPr>
      </w:pPr>
      <w:r w:rsidRPr="00B03768">
        <w:rPr>
          <w:rFonts w:eastAsia="Times New Roman"/>
          <w:color w:val="000000" w:themeColor="text1"/>
          <w:lang w:eastAsia="ru-RU"/>
        </w:rPr>
        <w:t>В структуре озеленённых территорий общего пользования крупные парки и лесопарки шириной 0,5 км и более  должны составлять не менее</w:t>
      </w:r>
      <w:r w:rsidR="00B21F87" w:rsidRPr="00B03768">
        <w:rPr>
          <w:rFonts w:eastAsia="Times New Roman"/>
          <w:color w:val="000000" w:themeColor="text1"/>
          <w:lang w:eastAsia="ru-RU"/>
        </w:rPr>
        <w:t xml:space="preserve"> </w:t>
      </w:r>
      <w:r w:rsidRPr="00B03768">
        <w:rPr>
          <w:rFonts w:eastAsia="Times New Roman"/>
          <w:color w:val="000000" w:themeColor="text1"/>
          <w:lang w:eastAsia="ru-RU"/>
        </w:rPr>
        <w:t>10%.</w:t>
      </w:r>
    </w:p>
    <w:p w:rsidR="000400E0" w:rsidRPr="00B03768" w:rsidRDefault="000400E0" w:rsidP="000400E0">
      <w:pPr>
        <w:rPr>
          <w:rFonts w:eastAsia="Times New Roman"/>
          <w:color w:val="000000" w:themeColor="text1"/>
          <w:lang w:eastAsia="ru-RU"/>
        </w:rPr>
      </w:pPr>
      <w:r w:rsidRPr="00B03768">
        <w:rPr>
          <w:rFonts w:eastAsia="Times New Roman"/>
          <w:color w:val="000000" w:themeColor="text1"/>
          <w:lang w:eastAsia="ru-RU"/>
        </w:rPr>
        <w:t>При числе единовременных посетителей 10-50 чел./га необходимо предусматривать дорожно-тропиночную сеть для организации их движения, при числе единовременных посетителей 50 чел./га и более  - мероприятия по преобразованию лесного ландшафта в парковый.</w:t>
      </w:r>
    </w:p>
    <w:p w:rsidR="000400E0" w:rsidRPr="00B03768" w:rsidRDefault="000400E0" w:rsidP="000400E0">
      <w:pPr>
        <w:rPr>
          <w:rFonts w:eastAsia="Times New Roman"/>
          <w:color w:val="000000" w:themeColor="text1"/>
          <w:lang w:eastAsia="ru-RU"/>
        </w:rPr>
      </w:pPr>
      <w:r w:rsidRPr="00B03768">
        <w:rPr>
          <w:rFonts w:eastAsia="Times New Roman"/>
          <w:color w:val="000000" w:themeColor="text1"/>
          <w:lang w:eastAsia="ru-RU"/>
        </w:rPr>
        <w:t xml:space="preserve">Перечень и классификация рекреационных объектов содержится в Приложении </w:t>
      </w:r>
      <w:r w:rsidR="004C5BD2">
        <w:rPr>
          <w:rFonts w:eastAsia="Times New Roman"/>
          <w:color w:val="000000" w:themeColor="text1"/>
          <w:lang w:eastAsia="ru-RU"/>
        </w:rPr>
        <w:t>5</w:t>
      </w:r>
      <w:r w:rsidRPr="00B03768">
        <w:rPr>
          <w:rFonts w:eastAsia="Times New Roman"/>
          <w:color w:val="000000" w:themeColor="text1"/>
          <w:lang w:eastAsia="ru-RU"/>
        </w:rPr>
        <w:t>.</w:t>
      </w:r>
    </w:p>
    <w:p w:rsidR="003717AF" w:rsidRPr="00A45F80" w:rsidRDefault="003717AF" w:rsidP="003717AF">
      <w:pPr>
        <w:rPr>
          <w:rFonts w:eastAsia="Times New Roman"/>
          <w:color w:val="FF0000"/>
          <w:lang w:eastAsia="ru-RU"/>
        </w:rPr>
      </w:pPr>
    </w:p>
    <w:p w:rsidR="003717AF" w:rsidRPr="00B03768" w:rsidRDefault="003717AF" w:rsidP="003717AF">
      <w:pPr>
        <w:rPr>
          <w:rFonts w:eastAsia="Times New Roman"/>
          <w:color w:val="000000" w:themeColor="text1"/>
          <w:lang w:eastAsia="ru-RU"/>
        </w:rPr>
      </w:pPr>
      <w:r w:rsidRPr="00B03768">
        <w:rPr>
          <w:rFonts w:eastAsia="Times New Roman"/>
          <w:color w:val="000000" w:themeColor="text1"/>
          <w:lang w:eastAsia="ru-RU"/>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учётом архитектурно-планировочного решения улицы и её застройки. На бульварах и пешеходных аллеях следует предусматривать площадки для кратковременного отдыха.</w:t>
      </w:r>
    </w:p>
    <w:p w:rsidR="000400E0" w:rsidRPr="00B03768" w:rsidRDefault="000400E0" w:rsidP="000400E0">
      <w:pPr>
        <w:rPr>
          <w:rFonts w:eastAsia="Times New Roman"/>
          <w:color w:val="000000" w:themeColor="text1"/>
          <w:lang w:eastAsia="ru-RU"/>
        </w:rPr>
      </w:pPr>
      <w:r w:rsidRPr="00B03768">
        <w:rPr>
          <w:rFonts w:eastAsia="Times New Roman"/>
          <w:color w:val="000000" w:themeColor="text1"/>
          <w:lang w:eastAsia="ru-RU"/>
        </w:rPr>
        <w:t>Ширину бульваров с одной продольной пешеходной аллеей следует принимать, м, не менее, размещаемых:</w:t>
      </w:r>
    </w:p>
    <w:p w:rsidR="000400E0" w:rsidRPr="00B03768" w:rsidRDefault="000400E0" w:rsidP="000400E0">
      <w:pPr>
        <w:pStyle w:val="a"/>
        <w:rPr>
          <w:color w:val="000000" w:themeColor="text1"/>
          <w:lang w:eastAsia="ru-RU"/>
        </w:rPr>
      </w:pPr>
      <w:r w:rsidRPr="00B03768">
        <w:rPr>
          <w:color w:val="000000" w:themeColor="text1"/>
          <w:lang w:eastAsia="ru-RU"/>
        </w:rPr>
        <w:t>по оси улиц — 18 м;</w:t>
      </w:r>
    </w:p>
    <w:p w:rsidR="000400E0" w:rsidRPr="00B03768" w:rsidRDefault="000400E0" w:rsidP="000400E0">
      <w:pPr>
        <w:pStyle w:val="a"/>
        <w:rPr>
          <w:color w:val="000000" w:themeColor="text1"/>
          <w:lang w:eastAsia="ru-RU"/>
        </w:rPr>
      </w:pPr>
      <w:r w:rsidRPr="00B03768">
        <w:rPr>
          <w:color w:val="000000" w:themeColor="text1"/>
          <w:lang w:eastAsia="ru-RU"/>
        </w:rPr>
        <w:t>с одной стороны улицы между проезжей частью и застройкой — 10 м;</w:t>
      </w:r>
    </w:p>
    <w:p w:rsidR="003717AF" w:rsidRPr="00B03768" w:rsidRDefault="003717AF" w:rsidP="003717AF">
      <w:pPr>
        <w:rPr>
          <w:rFonts w:eastAsia="Times New Roman"/>
          <w:color w:val="000000" w:themeColor="text1"/>
          <w:lang w:eastAsia="ru-RU"/>
        </w:rPr>
      </w:pPr>
    </w:p>
    <w:p w:rsidR="00194EE2" w:rsidRPr="00B03768" w:rsidRDefault="00F80A32">
      <w:pPr>
        <w:rPr>
          <w:rFonts w:asciiTheme="minorHAnsi" w:hAnsiTheme="minorHAnsi" w:cstheme="minorHAnsi"/>
          <w:color w:val="000000" w:themeColor="text1"/>
        </w:rPr>
      </w:pPr>
      <w:r w:rsidRPr="00B03768">
        <w:rPr>
          <w:color w:val="000000" w:themeColor="text1"/>
        </w:rPr>
        <w:t xml:space="preserve">Рекреационные территории кратковременного пользования: тематические парки, зоопарки, зимние сады, пляжи, </w:t>
      </w:r>
      <w:r w:rsidRPr="00B03768">
        <w:rPr>
          <w:rFonts w:asciiTheme="minorHAnsi" w:hAnsiTheme="minorHAnsi" w:cstheme="minorHAnsi"/>
          <w:color w:val="000000" w:themeColor="text1"/>
        </w:rPr>
        <w:t xml:space="preserve">прибрежные места отдыха, </w:t>
      </w:r>
      <w:r w:rsidR="00B03768" w:rsidRPr="00B03768">
        <w:rPr>
          <w:rFonts w:asciiTheme="minorHAnsi" w:hAnsiTheme="minorHAnsi" w:cstheme="minorHAnsi"/>
          <w:color w:val="000000" w:themeColor="text1"/>
        </w:rPr>
        <w:t>водноспортивные</w:t>
      </w:r>
      <w:r w:rsidRPr="00B03768">
        <w:rPr>
          <w:rFonts w:asciiTheme="minorHAnsi" w:hAnsiTheme="minorHAnsi" w:cstheme="minorHAnsi"/>
          <w:color w:val="000000" w:themeColor="text1"/>
        </w:rPr>
        <w:t xml:space="preserve"> базы, лодочные станции, яхт-клубы. лыжные спортивные базы.</w:t>
      </w:r>
    </w:p>
    <w:p w:rsidR="00194EE2" w:rsidRPr="00A45F80" w:rsidRDefault="00194EE2">
      <w:pPr>
        <w:rPr>
          <w:rFonts w:asciiTheme="minorHAnsi" w:hAnsiTheme="minorHAnsi" w:cstheme="minorHAnsi"/>
          <w:color w:val="FF0000"/>
        </w:rPr>
      </w:pPr>
    </w:p>
    <w:p w:rsidR="00194EE2" w:rsidRPr="00B03768" w:rsidRDefault="00F80A32">
      <w:pPr>
        <w:rPr>
          <w:rFonts w:asciiTheme="minorHAnsi" w:hAnsiTheme="minorHAnsi" w:cstheme="minorHAnsi"/>
          <w:color w:val="000000" w:themeColor="text1"/>
        </w:rPr>
      </w:pPr>
      <w:r w:rsidRPr="00B03768">
        <w:rPr>
          <w:rFonts w:asciiTheme="minorHAnsi" w:hAnsiTheme="minorHAnsi" w:cstheme="minorHAnsi"/>
          <w:color w:val="000000" w:themeColor="text1"/>
        </w:rPr>
        <w:t>Рекреационные территории эпизодического обслуживания, но длительного пользования: санатории, санатории-профилактории, пансионаты с лечением, пансионаты, водо- и грязелечебницы, дома отдыха, базы отдыха.</w:t>
      </w:r>
    </w:p>
    <w:p w:rsidR="00194EE2" w:rsidRPr="00A45F80" w:rsidRDefault="00194EE2">
      <w:pPr>
        <w:rPr>
          <w:color w:val="FF0000"/>
        </w:rPr>
      </w:pPr>
    </w:p>
    <w:p w:rsidR="00194EE2" w:rsidRPr="00B03768" w:rsidRDefault="00F80A32">
      <w:pPr>
        <w:rPr>
          <w:color w:val="000000" w:themeColor="text1"/>
        </w:rPr>
      </w:pPr>
      <w:r w:rsidRPr="00B03768">
        <w:rPr>
          <w:rFonts w:asciiTheme="minorHAnsi" w:hAnsiTheme="minorHAnsi" w:cstheme="minorHAnsi"/>
          <w:color w:val="000000" w:themeColor="text1"/>
        </w:rPr>
        <w:t>Туристические рекреационные территории эпизодического обслуживания: гостиницы, туристические базы, кемпинги, лагеря, дома рыбаков. В каникулярное время также относятся детские лагеря отдыха, дома отдыха (пансионаты) для семей с детьми и туристические базы для детей с детьми.</w:t>
      </w:r>
    </w:p>
    <w:p w:rsidR="00F80A32" w:rsidRPr="00B03768" w:rsidRDefault="00B20F76" w:rsidP="00887D66">
      <w:pPr>
        <w:pStyle w:val="3"/>
      </w:pPr>
      <w:hyperlink w:anchor="_Toc499737976" w:history="1">
        <w:bookmarkStart w:id="69" w:name="_Toc503787797"/>
        <w:bookmarkStart w:id="70" w:name="_Toc505162624"/>
        <w:bookmarkStart w:id="71" w:name="_Toc94546298"/>
        <w:r w:rsidR="00CB7386" w:rsidRPr="00B03768">
          <w:t>7</w:t>
        </w:r>
        <w:r w:rsidR="00F80A32" w:rsidRPr="00B03768">
          <w:t>.5. Принципы комплексного благоустройства территории и оснащению территории элементами благоустройства</w:t>
        </w:r>
        <w:bookmarkEnd w:id="69"/>
        <w:bookmarkEnd w:id="70"/>
        <w:bookmarkEnd w:id="71"/>
        <w:r w:rsidR="00F80A32" w:rsidRPr="00B03768">
          <w:t xml:space="preserve"> </w:t>
        </w:r>
      </w:hyperlink>
    </w:p>
    <w:p w:rsidR="00194EE2" w:rsidRPr="00B03768" w:rsidRDefault="00194EE2">
      <w:pPr>
        <w:rPr>
          <w:color w:val="000000" w:themeColor="text1"/>
        </w:rPr>
      </w:pPr>
    </w:p>
    <w:p w:rsidR="00194EE2" w:rsidRPr="00B03768" w:rsidRDefault="00F80A32">
      <w:pPr>
        <w:rPr>
          <w:color w:val="000000" w:themeColor="text1"/>
        </w:rPr>
      </w:pPr>
      <w:r w:rsidRPr="00B03768">
        <w:rPr>
          <w:color w:val="000000" w:themeColor="text1"/>
        </w:rPr>
        <w:t>Минимальные требования к объектам и элементам благоустройства предусмотрены Законом Московской области от 30.12.2014 N 191/2014-ОЗ</w:t>
      </w:r>
      <w:r w:rsidR="00B03768" w:rsidRPr="00B03768">
        <w:rPr>
          <w:color w:val="000000" w:themeColor="text1"/>
        </w:rPr>
        <w:t>.</w:t>
      </w:r>
    </w:p>
    <w:p w:rsidR="00194EE2" w:rsidRPr="00B03768" w:rsidRDefault="00CB7386">
      <w:pPr>
        <w:pStyle w:val="4"/>
        <w:rPr>
          <w:color w:val="000000" w:themeColor="text1"/>
        </w:rPr>
      </w:pPr>
      <w:bookmarkStart w:id="72" w:name="_Toc94546299"/>
      <w:r w:rsidRPr="00B03768">
        <w:rPr>
          <w:color w:val="000000" w:themeColor="text1"/>
        </w:rPr>
        <w:t>7</w:t>
      </w:r>
      <w:r w:rsidR="00F80A32" w:rsidRPr="00B03768">
        <w:rPr>
          <w:color w:val="000000" w:themeColor="text1"/>
        </w:rPr>
        <w:t>.5.1. Озеленение</w:t>
      </w:r>
      <w:bookmarkEnd w:id="72"/>
    </w:p>
    <w:p w:rsidR="00194EE2" w:rsidRPr="00B03768" w:rsidRDefault="00194EE2">
      <w:pPr>
        <w:rPr>
          <w:color w:val="000000" w:themeColor="text1"/>
        </w:rPr>
      </w:pPr>
    </w:p>
    <w:p w:rsidR="00194EE2" w:rsidRPr="00B03768" w:rsidRDefault="00F80A32">
      <w:pPr>
        <w:rPr>
          <w:color w:val="000000" w:themeColor="text1"/>
        </w:rPr>
      </w:pPr>
      <w:r w:rsidRPr="00B03768">
        <w:rPr>
          <w:color w:val="000000" w:themeColor="text1"/>
        </w:rPr>
        <w:t xml:space="preserve">Деревья и озеленение — важнейший элемент территорий общего пользования. Деревья имеют и пространственную (архитектурную, композиционную), так и символическую важность. Это часть живой природы, и чем больше возраст деревьев, тем больше их индивидуальная ценность. </w:t>
      </w:r>
    </w:p>
    <w:p w:rsidR="00194EE2" w:rsidRPr="00B03768" w:rsidRDefault="00F80A32">
      <w:pPr>
        <w:rPr>
          <w:color w:val="000000" w:themeColor="text1"/>
        </w:rPr>
      </w:pPr>
      <w:r w:rsidRPr="00B03768">
        <w:rPr>
          <w:color w:val="000000" w:themeColor="text1"/>
        </w:rPr>
        <w:t>На территориях общего пользования деревья растут и вдоль улиц, и распространяются внутрь кварталов, дворов, садов, интегрируя одни пространства с другими. Группы и ряды деревьев следует рассматривать как ансамбли, формируя их восприятие целиком. Деревья и озеленение важны и с эстетической точки зрения, и с функциональной: дают тень, уменьшают количество пыли в воздухе, влияют на температуру и влажность воздуха, создают эко-среду для других видов. Деревья отчасти компенсируют негативное влияние автомобилизации.</w:t>
      </w:r>
    </w:p>
    <w:p w:rsidR="00194EE2" w:rsidRPr="008E1CC7" w:rsidRDefault="00F80A32">
      <w:pPr>
        <w:rPr>
          <w:color w:val="000000" w:themeColor="text1"/>
        </w:rPr>
      </w:pPr>
      <w:r w:rsidRPr="008E1CC7">
        <w:rPr>
          <w:color w:val="000000" w:themeColor="text1"/>
        </w:rPr>
        <w:t>Городской округ Красногорск необычайно богат зелёными насаждениями, как естественными лесами, так и городским озеленением. И главная задача — бережное сохранение имеющейся растительности</w:t>
      </w:r>
      <w:r w:rsidR="008E1CC7" w:rsidRPr="008E1CC7">
        <w:rPr>
          <w:color w:val="000000" w:themeColor="text1"/>
        </w:rPr>
        <w:t>:</w:t>
      </w:r>
    </w:p>
    <w:p w:rsidR="00194EE2" w:rsidRPr="008E1CC7" w:rsidRDefault="00F80A32">
      <w:pPr>
        <w:rPr>
          <w:color w:val="000000" w:themeColor="text1"/>
        </w:rPr>
      </w:pPr>
      <w:r w:rsidRPr="008E1CC7">
        <w:rPr>
          <w:color w:val="000000" w:themeColor="text1"/>
        </w:rPr>
        <w:t xml:space="preserve">1) Различные виды деревьев имеют разные требования к посадке и уходу. Для должного обслуживания, сохранения растений следует иметь чёткие инструкции (план) по уходу за конкретными видами (подрезка, удобрения, полив, защита). </w:t>
      </w:r>
    </w:p>
    <w:p w:rsidR="00194EE2" w:rsidRPr="008E1CC7" w:rsidRDefault="00F80A32">
      <w:pPr>
        <w:rPr>
          <w:color w:val="000000" w:themeColor="text1"/>
        </w:rPr>
      </w:pPr>
      <w:r w:rsidRPr="008E1CC7">
        <w:rPr>
          <w:color w:val="000000" w:themeColor="text1"/>
        </w:rPr>
        <w:t xml:space="preserve">2) Не допускается повреждение деревьев и озеленения и травяного покрова при использовании </w:t>
      </w:r>
      <w:r w:rsidR="008E1CC7" w:rsidRPr="008E1CC7">
        <w:rPr>
          <w:color w:val="000000" w:themeColor="text1"/>
        </w:rPr>
        <w:t>общественных пространств</w:t>
      </w:r>
      <w:r w:rsidRPr="008E1CC7">
        <w:rPr>
          <w:color w:val="000000" w:themeColor="text1"/>
        </w:rPr>
        <w:t xml:space="preserve"> (строительство, благоустройство, уборка мусора или </w:t>
      </w:r>
      <w:r w:rsidR="008E1CC7" w:rsidRPr="008E1CC7">
        <w:rPr>
          <w:color w:val="000000" w:themeColor="text1"/>
        </w:rPr>
        <w:t>листвы, складирование</w:t>
      </w:r>
      <w:r w:rsidRPr="008E1CC7">
        <w:rPr>
          <w:color w:val="000000" w:themeColor="text1"/>
        </w:rPr>
        <w:t>/вывоз мусора, парковка).</w:t>
      </w:r>
    </w:p>
    <w:p w:rsidR="00194EE2" w:rsidRPr="008E1CC7" w:rsidRDefault="00F80A32">
      <w:pPr>
        <w:rPr>
          <w:color w:val="000000" w:themeColor="text1"/>
        </w:rPr>
      </w:pPr>
      <w:r w:rsidRPr="008E1CC7">
        <w:rPr>
          <w:color w:val="000000" w:themeColor="text1"/>
        </w:rPr>
        <w:t xml:space="preserve">3) Загрязняющие вещества с поверхности впитываются корневой системой растений. Поэтому не рекомендуется складывать обработанный солью или другими реагентами снег вблизи деревьев и кустарников. Альтернативные варианты обработки — инертные материалы (песок) или менее вредный хлорид кальция. </w:t>
      </w:r>
    </w:p>
    <w:p w:rsidR="00194EE2" w:rsidRPr="008E1CC7" w:rsidRDefault="00F80A32">
      <w:pPr>
        <w:rPr>
          <w:color w:val="000000" w:themeColor="text1"/>
        </w:rPr>
      </w:pPr>
      <w:r w:rsidRPr="008E1CC7">
        <w:rPr>
          <w:color w:val="000000" w:themeColor="text1"/>
        </w:rPr>
        <w:t>4) Деревьям и кустарникам необходимо пространство для инфильтрации воды с поверхности. При необходимости сооружения искусственных поверхностей вблизи деревьев, следует предусматривать решётки, пропускающие воду, или сооружать системы орошения.</w:t>
      </w:r>
    </w:p>
    <w:p w:rsidR="00194EE2" w:rsidRDefault="00F80A32">
      <w:pPr>
        <w:rPr>
          <w:color w:val="000000" w:themeColor="text1"/>
        </w:rPr>
      </w:pPr>
      <w:r w:rsidRPr="008E1CC7">
        <w:rPr>
          <w:color w:val="000000" w:themeColor="text1"/>
        </w:rPr>
        <w:t xml:space="preserve">5) Самосевное травяное покрытие и газон — разные понятия. На территориях, где планируется человеческая активность, следует предусматривать или высадку готового газонного покрытия, или тщательно спланированное выращивание твёрдого газонного покрытия, устойчивого к вытаптыванию. </w:t>
      </w:r>
    </w:p>
    <w:p w:rsidR="008B4BD6" w:rsidRPr="008E1CC7" w:rsidRDefault="008B4BD6">
      <w:pPr>
        <w:rPr>
          <w:color w:val="000000" w:themeColor="text1"/>
        </w:rPr>
      </w:pPr>
    </w:p>
    <w:p w:rsidR="00194EE2" w:rsidRPr="008E1CC7" w:rsidRDefault="00CB7386">
      <w:pPr>
        <w:pStyle w:val="4"/>
        <w:rPr>
          <w:color w:val="000000" w:themeColor="text1"/>
        </w:rPr>
      </w:pPr>
      <w:bookmarkStart w:id="73" w:name="_Toc94546300"/>
      <w:r w:rsidRPr="008E1CC7">
        <w:rPr>
          <w:color w:val="000000" w:themeColor="text1"/>
        </w:rPr>
        <w:t xml:space="preserve">7.5.2. </w:t>
      </w:r>
      <w:r w:rsidR="00F80A32" w:rsidRPr="008E1CC7">
        <w:rPr>
          <w:color w:val="000000" w:themeColor="text1"/>
        </w:rPr>
        <w:t>Уличная мебель</w:t>
      </w:r>
      <w:bookmarkEnd w:id="73"/>
    </w:p>
    <w:p w:rsidR="00194EE2" w:rsidRPr="008E1CC7" w:rsidRDefault="00194EE2">
      <w:pPr>
        <w:rPr>
          <w:rFonts w:cs="Times New Roman"/>
          <w:color w:val="000000" w:themeColor="text1"/>
        </w:rPr>
      </w:pPr>
    </w:p>
    <w:p w:rsidR="00194EE2" w:rsidRPr="008E1CC7" w:rsidRDefault="00F80A32">
      <w:pPr>
        <w:rPr>
          <w:rFonts w:cs="Times New Roman"/>
          <w:color w:val="000000" w:themeColor="text1"/>
        </w:rPr>
      </w:pPr>
      <w:r w:rsidRPr="008E1CC7">
        <w:rPr>
          <w:rFonts w:cs="Times New Roman"/>
          <w:color w:val="000000" w:themeColor="text1"/>
        </w:rPr>
        <w:t>Если уличная мебель правильно спроектирована, она наполняет общественные пространства как функциональностью, так и декоративной ценностью. Без неё невозможно полноценно использовать публичные пространства.</w:t>
      </w:r>
    </w:p>
    <w:p w:rsidR="00194EE2" w:rsidRPr="008E1CC7" w:rsidRDefault="00F80A32">
      <w:pPr>
        <w:rPr>
          <w:rFonts w:cs="Times New Roman"/>
          <w:color w:val="000000" w:themeColor="text1"/>
        </w:rPr>
      </w:pPr>
      <w:r w:rsidRPr="008E1CC7">
        <w:rPr>
          <w:rFonts w:cs="Times New Roman"/>
          <w:color w:val="000000" w:themeColor="text1"/>
        </w:rPr>
        <w:t>Особенные места в городе (рекреационные, общественные) заслуживают индивидуально спроектированных элементов, учитывающих контекст места и окружающую архитектуру. В рядовой застройке населённых пунктов предпочтительнее более экономичное использование стандартных элементов. Базовые принципы для уличной мебели:</w:t>
      </w:r>
    </w:p>
    <w:p w:rsidR="00194EE2" w:rsidRPr="008E1CC7" w:rsidRDefault="00F80A32">
      <w:pPr>
        <w:pStyle w:val="a"/>
        <w:rPr>
          <w:color w:val="000000" w:themeColor="text1"/>
        </w:rPr>
      </w:pPr>
      <w:r w:rsidRPr="008E1CC7">
        <w:rPr>
          <w:color w:val="000000" w:themeColor="text1"/>
        </w:rPr>
        <w:t>сильная устойчивость к вандализму, структура или покрытия, которые или не позволяют испортить предмет, или вернуть его в первоначальный вид с минимальными потерями;</w:t>
      </w:r>
    </w:p>
    <w:p w:rsidR="00194EE2" w:rsidRPr="008E1CC7" w:rsidRDefault="00F80A32">
      <w:pPr>
        <w:pStyle w:val="a"/>
        <w:rPr>
          <w:color w:val="000000" w:themeColor="text1"/>
        </w:rPr>
      </w:pPr>
      <w:r w:rsidRPr="008E1CC7">
        <w:rPr>
          <w:color w:val="000000" w:themeColor="text1"/>
        </w:rPr>
        <w:t>надёжность и ремонтопригодность, отсутствие сложных элементов, в тоже время удобство для использования и притягательный внешний вид;</w:t>
      </w:r>
    </w:p>
    <w:p w:rsidR="00194EE2" w:rsidRPr="008E1CC7" w:rsidRDefault="00F80A32">
      <w:pPr>
        <w:pStyle w:val="a"/>
        <w:rPr>
          <w:color w:val="000000" w:themeColor="text1"/>
        </w:rPr>
      </w:pPr>
      <w:r w:rsidRPr="008E1CC7">
        <w:rPr>
          <w:color w:val="000000" w:themeColor="text1"/>
        </w:rPr>
        <w:t>регулярное поддержание рабочего состояния и чистоты, так как сломанными или неопрятными предметами никто не будет пользоваться, что крайне негативно влияет на городскую среду;</w:t>
      </w:r>
    </w:p>
    <w:p w:rsidR="00194EE2" w:rsidRPr="008E1CC7" w:rsidRDefault="00F80A32">
      <w:pPr>
        <w:pStyle w:val="a"/>
        <w:rPr>
          <w:color w:val="000000" w:themeColor="text1"/>
        </w:rPr>
      </w:pPr>
      <w:r w:rsidRPr="008E1CC7">
        <w:rPr>
          <w:color w:val="000000" w:themeColor="text1"/>
        </w:rPr>
        <w:t>грамотное расположение нужных элементов в необходимых местах (лавки и урны в людных местах будут востребованы, а на малолюдных тропах уместнее будет освещение и меньшее количество лавок)</w:t>
      </w:r>
      <w:r w:rsidR="008E1CC7">
        <w:rPr>
          <w:color w:val="000000" w:themeColor="text1"/>
        </w:rPr>
        <w:t>.</w:t>
      </w:r>
    </w:p>
    <w:p w:rsidR="00194EE2" w:rsidRPr="00751BE5" w:rsidRDefault="00CB7386">
      <w:pPr>
        <w:pStyle w:val="4"/>
        <w:rPr>
          <w:color w:val="000000" w:themeColor="text1"/>
        </w:rPr>
      </w:pPr>
      <w:bookmarkStart w:id="74" w:name="_Toc94546301"/>
      <w:r w:rsidRPr="00751BE5">
        <w:rPr>
          <w:color w:val="000000" w:themeColor="text1"/>
        </w:rPr>
        <w:t xml:space="preserve">7.5.3. </w:t>
      </w:r>
      <w:r w:rsidR="00F80A32" w:rsidRPr="00751BE5">
        <w:rPr>
          <w:color w:val="000000" w:themeColor="text1"/>
        </w:rPr>
        <w:t>Некапитальные сооружения</w:t>
      </w:r>
      <w:bookmarkEnd w:id="74"/>
    </w:p>
    <w:p w:rsidR="00194EE2" w:rsidRPr="00751BE5" w:rsidRDefault="00194EE2">
      <w:pPr>
        <w:rPr>
          <w:rFonts w:cs="Times New Roman"/>
          <w:color w:val="000000" w:themeColor="text1"/>
        </w:rPr>
      </w:pPr>
    </w:p>
    <w:p w:rsidR="00194EE2" w:rsidRPr="00751BE5" w:rsidRDefault="00F80A32">
      <w:pPr>
        <w:rPr>
          <w:rFonts w:cs="Times New Roman"/>
          <w:color w:val="000000" w:themeColor="text1"/>
        </w:rPr>
      </w:pPr>
      <w:r w:rsidRPr="00751BE5">
        <w:rPr>
          <w:rFonts w:cs="Times New Roman"/>
          <w:color w:val="000000" w:themeColor="text1"/>
        </w:rPr>
        <w:t xml:space="preserve">Павильоны торгового обслуживания являются неотъемлемой частью городской среды. Но всё же в </w:t>
      </w:r>
      <w:r w:rsidR="005603F4" w:rsidRPr="00751BE5">
        <w:rPr>
          <w:rFonts w:cs="Times New Roman"/>
          <w:color w:val="000000" w:themeColor="text1"/>
        </w:rPr>
        <w:t>центральных частях населенных пунктов</w:t>
      </w:r>
      <w:r w:rsidRPr="00751BE5">
        <w:rPr>
          <w:rFonts w:cs="Times New Roman"/>
          <w:color w:val="000000" w:themeColor="text1"/>
        </w:rPr>
        <w:t xml:space="preserve"> </w:t>
      </w:r>
      <w:r w:rsidR="005603F4" w:rsidRPr="00751BE5">
        <w:rPr>
          <w:rFonts w:cs="Times New Roman"/>
          <w:color w:val="000000" w:themeColor="text1"/>
        </w:rPr>
        <w:t xml:space="preserve">рекомендуется </w:t>
      </w:r>
      <w:r w:rsidRPr="00751BE5">
        <w:rPr>
          <w:rFonts w:cs="Times New Roman"/>
          <w:color w:val="000000" w:themeColor="text1"/>
        </w:rPr>
        <w:t xml:space="preserve">использование первых этажей окружающих зданий, нежели размещение отдельно стоящих киосков. При необходимости, для таких особенных территорий возможна разработка индивидуальных проектов некапитальных сооружений. </w:t>
      </w:r>
    </w:p>
    <w:p w:rsidR="00194EE2" w:rsidRPr="00751BE5" w:rsidRDefault="003717AF">
      <w:pPr>
        <w:rPr>
          <w:rFonts w:cs="Times New Roman"/>
          <w:color w:val="000000" w:themeColor="text1"/>
        </w:rPr>
      </w:pPr>
      <w:r w:rsidRPr="00751BE5">
        <w:rPr>
          <w:rFonts w:cs="Times New Roman"/>
          <w:color w:val="000000" w:themeColor="text1"/>
        </w:rPr>
        <w:t>Р</w:t>
      </w:r>
      <w:r w:rsidR="00F80A32" w:rsidRPr="00751BE5">
        <w:rPr>
          <w:rFonts w:cs="Times New Roman"/>
          <w:color w:val="000000" w:themeColor="text1"/>
        </w:rPr>
        <w:t>екламные конструкции на киоске должны покрывать не более трети площади занимаемой поверхности, недопустимы поверхности, полностью занятые рекламой.</w:t>
      </w:r>
    </w:p>
    <w:p w:rsidR="00194EE2" w:rsidRPr="00751BE5" w:rsidRDefault="00CB7386">
      <w:pPr>
        <w:pStyle w:val="4"/>
        <w:rPr>
          <w:color w:val="000000" w:themeColor="text1"/>
        </w:rPr>
      </w:pPr>
      <w:bookmarkStart w:id="75" w:name="_Toc94546302"/>
      <w:r w:rsidRPr="00751BE5">
        <w:rPr>
          <w:color w:val="000000" w:themeColor="text1"/>
        </w:rPr>
        <w:t xml:space="preserve">7.5.4. </w:t>
      </w:r>
      <w:r w:rsidR="00F80A32" w:rsidRPr="00751BE5">
        <w:rPr>
          <w:color w:val="000000" w:themeColor="text1"/>
        </w:rPr>
        <w:t>Информационные и рекламные конструкции</w:t>
      </w:r>
      <w:bookmarkEnd w:id="75"/>
    </w:p>
    <w:p w:rsidR="00F80A32" w:rsidRPr="00751BE5" w:rsidRDefault="00F80A32" w:rsidP="00AD7352">
      <w:pPr>
        <w:ind w:left="426" w:hanging="426"/>
        <w:rPr>
          <w:rFonts w:cs="Times New Roman"/>
          <w:color w:val="000000" w:themeColor="text1"/>
        </w:rPr>
      </w:pPr>
    </w:p>
    <w:p w:rsidR="00194EE2" w:rsidRPr="00751BE5" w:rsidRDefault="00F80A32">
      <w:pPr>
        <w:rPr>
          <w:color w:val="000000" w:themeColor="text1"/>
        </w:rPr>
      </w:pPr>
      <w:r w:rsidRPr="00751BE5">
        <w:rPr>
          <w:color w:val="000000" w:themeColor="text1"/>
        </w:rPr>
        <w:t>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194EE2" w:rsidRPr="00751BE5" w:rsidRDefault="005603F4">
      <w:pPr>
        <w:rPr>
          <w:color w:val="000000" w:themeColor="text1"/>
        </w:rPr>
      </w:pPr>
      <w:r w:rsidRPr="00751BE5">
        <w:rPr>
          <w:color w:val="000000" w:themeColor="text1"/>
        </w:rPr>
        <w:t>Рекомендуются</w:t>
      </w:r>
      <w:r w:rsidR="00F80A32" w:rsidRPr="00751BE5">
        <w:rPr>
          <w:color w:val="000000" w:themeColor="text1"/>
        </w:rPr>
        <w:t xml:space="preserve"> следующие основные виды:</w:t>
      </w:r>
    </w:p>
    <w:p w:rsidR="00194EE2" w:rsidRPr="00751BE5" w:rsidRDefault="00F80A32">
      <w:pPr>
        <w:pStyle w:val="a"/>
        <w:rPr>
          <w:color w:val="000000" w:themeColor="text1"/>
        </w:rPr>
      </w:pPr>
      <w:r w:rsidRPr="00751BE5">
        <w:rPr>
          <w:color w:val="000000" w:themeColor="text1"/>
        </w:rPr>
        <w:t>сити-формат - 1,2х1,8 м на собственной опоре с внутренней подсветкой;</w:t>
      </w:r>
    </w:p>
    <w:p w:rsidR="00194EE2" w:rsidRPr="00751BE5" w:rsidRDefault="00F80A32">
      <w:pPr>
        <w:pStyle w:val="a"/>
        <w:rPr>
          <w:color w:val="000000" w:themeColor="text1"/>
        </w:rPr>
      </w:pPr>
      <w:r w:rsidRPr="00751BE5">
        <w:rPr>
          <w:color w:val="000000" w:themeColor="text1"/>
        </w:rPr>
        <w:t>панель-кронштейн на мачте освещения – 1,2х1,8 м с внутренней подсветкой;</w:t>
      </w:r>
    </w:p>
    <w:p w:rsidR="00194EE2" w:rsidRPr="00751BE5" w:rsidRDefault="00F80A32">
      <w:pPr>
        <w:pStyle w:val="a"/>
        <w:rPr>
          <w:color w:val="000000" w:themeColor="text1"/>
        </w:rPr>
      </w:pPr>
      <w:r w:rsidRPr="00751BE5">
        <w:rPr>
          <w:color w:val="000000" w:themeColor="text1"/>
        </w:rPr>
        <w:t>дорожное ограждение – 1,5х0,8 м с внутренней подсветкой;</w:t>
      </w:r>
    </w:p>
    <w:p w:rsidR="00194EE2" w:rsidRPr="00751BE5" w:rsidRDefault="00F80A32">
      <w:pPr>
        <w:pStyle w:val="a"/>
        <w:rPr>
          <w:color w:val="000000" w:themeColor="text1"/>
        </w:rPr>
      </w:pPr>
      <w:r w:rsidRPr="00751BE5">
        <w:rPr>
          <w:color w:val="000000" w:themeColor="text1"/>
        </w:rPr>
        <w:t>афишный стенд в виде тумбы – плакаты по 1,4х3 м с внутренней подсветкой;</w:t>
      </w:r>
    </w:p>
    <w:p w:rsidR="00194EE2" w:rsidRPr="00751BE5" w:rsidRDefault="00F80A32">
      <w:pPr>
        <w:pStyle w:val="a"/>
        <w:rPr>
          <w:color w:val="000000" w:themeColor="text1"/>
        </w:rPr>
      </w:pPr>
      <w:r w:rsidRPr="00751BE5">
        <w:rPr>
          <w:color w:val="000000" w:themeColor="text1"/>
        </w:rPr>
        <w:t>трёхгранный пилон (пиллар) – каждая грань 1,4х3 м с внутренней подсветкой;</w:t>
      </w:r>
    </w:p>
    <w:p w:rsidR="00194EE2" w:rsidRPr="00751BE5" w:rsidRDefault="00F80A32">
      <w:pPr>
        <w:pStyle w:val="a"/>
        <w:rPr>
          <w:color w:val="000000" w:themeColor="text1"/>
        </w:rPr>
      </w:pPr>
      <w:r w:rsidRPr="00751BE5">
        <w:rPr>
          <w:color w:val="000000" w:themeColor="text1"/>
        </w:rPr>
        <w:t>сити-борд – 2,7х3,7 м с внутренней подсветкой и автоматической сменой экспозиции;</w:t>
      </w:r>
    </w:p>
    <w:p w:rsidR="00194EE2" w:rsidRPr="00751BE5" w:rsidRDefault="00F80A32">
      <w:pPr>
        <w:pStyle w:val="a"/>
        <w:rPr>
          <w:color w:val="000000" w:themeColor="text1"/>
        </w:rPr>
      </w:pPr>
      <w:r w:rsidRPr="00751BE5">
        <w:rPr>
          <w:color w:val="000000" w:themeColor="text1"/>
        </w:rPr>
        <w:t>щит – 3х6 м на отдельной опоре с внешней подсветкой;</w:t>
      </w:r>
    </w:p>
    <w:p w:rsidR="00194EE2" w:rsidRPr="00751BE5" w:rsidRDefault="00F80A32">
      <w:pPr>
        <w:pStyle w:val="a"/>
        <w:rPr>
          <w:color w:val="000000" w:themeColor="text1"/>
        </w:rPr>
      </w:pPr>
      <w:r w:rsidRPr="00751BE5">
        <w:rPr>
          <w:color w:val="000000" w:themeColor="text1"/>
        </w:rPr>
        <w:t>щит малый – 2х3 или 3х4 м на отдельной опоре с внешней подсветкой;</w:t>
      </w:r>
    </w:p>
    <w:p w:rsidR="00194EE2" w:rsidRPr="00751BE5" w:rsidRDefault="00F80A32">
      <w:pPr>
        <w:pStyle w:val="a"/>
        <w:rPr>
          <w:color w:val="000000" w:themeColor="text1"/>
        </w:rPr>
      </w:pPr>
      <w:r w:rsidRPr="00751BE5">
        <w:rPr>
          <w:color w:val="000000" w:themeColor="text1"/>
        </w:rPr>
        <w:t>суперсайт – 5х12 м на собственной опоре с внешней подсветкой.</w:t>
      </w:r>
    </w:p>
    <w:p w:rsidR="005603F4" w:rsidRPr="00751BE5" w:rsidRDefault="005603F4">
      <w:pPr>
        <w:rPr>
          <w:color w:val="000000" w:themeColor="text1"/>
        </w:rPr>
      </w:pPr>
    </w:p>
    <w:p w:rsidR="00194EE2" w:rsidRPr="00751BE5" w:rsidRDefault="00F80A32">
      <w:pPr>
        <w:rPr>
          <w:color w:val="000000" w:themeColor="text1"/>
        </w:rPr>
      </w:pPr>
      <w:r w:rsidRPr="00751BE5">
        <w:rPr>
          <w:color w:val="000000" w:themeColor="text1"/>
        </w:rPr>
        <w:t>Помимо отдельно стоящих конструкций возможно размещение рекламы на остановочных павильонах, на глухих стенах зданий, композиции на крышах зданий.</w:t>
      </w:r>
    </w:p>
    <w:p w:rsidR="00194EE2" w:rsidRPr="00751BE5" w:rsidRDefault="00F80A32">
      <w:pPr>
        <w:rPr>
          <w:color w:val="000000" w:themeColor="text1"/>
        </w:rPr>
      </w:pPr>
      <w:r w:rsidRPr="00751BE5">
        <w:rPr>
          <w:color w:val="000000" w:themeColor="text1"/>
        </w:rPr>
        <w:t>Не рекомендуется:</w:t>
      </w:r>
    </w:p>
    <w:p w:rsidR="00194EE2" w:rsidRPr="00751BE5" w:rsidRDefault="00F80A32">
      <w:pPr>
        <w:pStyle w:val="a"/>
        <w:rPr>
          <w:color w:val="000000" w:themeColor="text1"/>
        </w:rPr>
      </w:pPr>
      <w:r w:rsidRPr="00751BE5">
        <w:rPr>
          <w:color w:val="000000" w:themeColor="text1"/>
        </w:rPr>
        <w:t xml:space="preserve">размещать </w:t>
      </w:r>
      <w:r w:rsidR="00751BE5" w:rsidRPr="00751BE5">
        <w:rPr>
          <w:color w:val="000000" w:themeColor="text1"/>
        </w:rPr>
        <w:t>сверх яркие</w:t>
      </w:r>
      <w:r w:rsidRPr="00751BE5">
        <w:rPr>
          <w:color w:val="000000" w:themeColor="text1"/>
        </w:rPr>
        <w:t xml:space="preserve"> светодиодные экраны, ослепляющие в тёмное время суток</w:t>
      </w:r>
    </w:p>
    <w:p w:rsidR="00194EE2" w:rsidRPr="00751BE5" w:rsidRDefault="00F80A32">
      <w:pPr>
        <w:pStyle w:val="a"/>
        <w:rPr>
          <w:color w:val="000000" w:themeColor="text1"/>
        </w:rPr>
      </w:pPr>
      <w:r w:rsidRPr="00751BE5">
        <w:rPr>
          <w:color w:val="000000" w:themeColor="text1"/>
        </w:rPr>
        <w:t>при размещении вытянутого баннера на фасаде здания, чтобы короткая сторона баннера была больше 3 метров (в ширину или высоту зависит от ориентации баннера);</w:t>
      </w:r>
    </w:p>
    <w:p w:rsidR="00194EE2" w:rsidRPr="00751BE5" w:rsidRDefault="00F80A32">
      <w:pPr>
        <w:pStyle w:val="a"/>
        <w:rPr>
          <w:color w:val="000000" w:themeColor="text1"/>
        </w:rPr>
      </w:pPr>
      <w:r w:rsidRPr="00751BE5">
        <w:rPr>
          <w:color w:val="000000" w:themeColor="text1"/>
        </w:rPr>
        <w:t>размещать на фасадах несколько баннеров подряд, так как формируется сплошное пятно;</w:t>
      </w:r>
    </w:p>
    <w:p w:rsidR="00194EE2" w:rsidRPr="00751BE5" w:rsidRDefault="00F80A32">
      <w:pPr>
        <w:pStyle w:val="a"/>
        <w:rPr>
          <w:color w:val="000000" w:themeColor="text1"/>
        </w:rPr>
      </w:pPr>
      <w:r w:rsidRPr="00751BE5">
        <w:rPr>
          <w:color w:val="000000" w:themeColor="text1"/>
        </w:rPr>
        <w:t>размещать на исторических зданиях какую-либо рекламу, не относящуюся к деятельности внутри этого сооружения;</w:t>
      </w:r>
    </w:p>
    <w:p w:rsidR="00194EE2" w:rsidRPr="00751BE5" w:rsidRDefault="00F80A32">
      <w:pPr>
        <w:pStyle w:val="a"/>
        <w:rPr>
          <w:color w:val="000000" w:themeColor="text1"/>
        </w:rPr>
      </w:pPr>
      <w:r w:rsidRPr="00751BE5">
        <w:rPr>
          <w:color w:val="000000" w:themeColor="text1"/>
        </w:rPr>
        <w:t>перекрывать видовые оси крупноформатной рекламой;</w:t>
      </w:r>
    </w:p>
    <w:p w:rsidR="00194EE2" w:rsidRPr="00751BE5" w:rsidRDefault="00F80A32">
      <w:pPr>
        <w:pStyle w:val="a"/>
        <w:rPr>
          <w:color w:val="000000" w:themeColor="text1"/>
        </w:rPr>
      </w:pPr>
      <w:r w:rsidRPr="00751BE5">
        <w:rPr>
          <w:color w:val="000000" w:themeColor="text1"/>
        </w:rPr>
        <w:t>использование временных раскладных рекламных стоек;</w:t>
      </w:r>
    </w:p>
    <w:p w:rsidR="00194EE2" w:rsidRPr="00751BE5" w:rsidRDefault="00F80A32">
      <w:pPr>
        <w:pStyle w:val="a"/>
        <w:rPr>
          <w:color w:val="000000" w:themeColor="text1"/>
        </w:rPr>
      </w:pPr>
      <w:r w:rsidRPr="00751BE5">
        <w:rPr>
          <w:color w:val="000000" w:themeColor="text1"/>
        </w:rPr>
        <w:t>размещать рекламные конструкции, мешающие движению пешеходов.</w:t>
      </w:r>
    </w:p>
    <w:p w:rsidR="00194EE2" w:rsidRPr="00751BE5" w:rsidRDefault="00CB7386">
      <w:pPr>
        <w:pStyle w:val="4"/>
        <w:rPr>
          <w:color w:val="000000" w:themeColor="text1"/>
        </w:rPr>
      </w:pPr>
      <w:bookmarkStart w:id="76" w:name="_Toc94546303"/>
      <w:r w:rsidRPr="00751BE5">
        <w:rPr>
          <w:color w:val="000000" w:themeColor="text1"/>
        </w:rPr>
        <w:t xml:space="preserve">7.5.5. </w:t>
      </w:r>
      <w:r w:rsidR="00F80A32" w:rsidRPr="00751BE5">
        <w:rPr>
          <w:color w:val="000000" w:themeColor="text1"/>
        </w:rPr>
        <w:t>Ограждающие конструкции</w:t>
      </w:r>
      <w:bookmarkEnd w:id="76"/>
    </w:p>
    <w:p w:rsidR="00F80A32" w:rsidRPr="00751BE5" w:rsidRDefault="00F80A32" w:rsidP="00AD7352">
      <w:pPr>
        <w:ind w:left="426" w:hanging="426"/>
        <w:rPr>
          <w:color w:val="000000" w:themeColor="text1"/>
        </w:rPr>
      </w:pPr>
    </w:p>
    <w:p w:rsidR="00194EE2" w:rsidRPr="00751BE5" w:rsidRDefault="00F80A32">
      <w:pPr>
        <w:rPr>
          <w:color w:val="000000" w:themeColor="text1"/>
        </w:rPr>
      </w:pPr>
      <w:r w:rsidRPr="00751BE5">
        <w:rPr>
          <w:color w:val="000000" w:themeColor="text1"/>
        </w:rPr>
        <w:t>Некоторые общественные пространства должны быть огорожены заборами по разным причинам: собственность, транспортное движение, рельеф, безопасность, обслуживание, пропускной режим и т.д. В таких случаях заборы должны  восприниматься «фасадом» огороженной территории, являться дополнением, а не нарочитым разделителем.</w:t>
      </w:r>
    </w:p>
    <w:p w:rsidR="00194EE2" w:rsidRPr="00751BE5" w:rsidRDefault="00F80A32">
      <w:pPr>
        <w:rPr>
          <w:color w:val="000000" w:themeColor="text1"/>
        </w:rPr>
      </w:pPr>
      <w:r w:rsidRPr="00751BE5">
        <w:rPr>
          <w:color w:val="000000" w:themeColor="text1"/>
        </w:rPr>
        <w:t>Если же безусловной необходимости в заборах нет, то не следует их устанавливать. Чаще всего использование заборов говорит о неправильной организации и использования пространства. В части разделения транспортных и пешеходных потоков использование на городских улицах металлических или бетонных отбойников недопустимо, потому что это провоцирует повышать скорость, а совсем не создавать безопасную среду. Более быстрое движение транспорта приятно автомобилистам, зато мешает пешеходам, необходимо находить баланс при учёте интересов обеих сторон.</w:t>
      </w:r>
    </w:p>
    <w:p w:rsidR="00194EE2" w:rsidRPr="00751BE5" w:rsidRDefault="00F80A32">
      <w:pPr>
        <w:rPr>
          <w:rFonts w:cs="Times New Roman"/>
          <w:color w:val="000000" w:themeColor="text1"/>
        </w:rPr>
      </w:pPr>
      <w:r w:rsidRPr="00751BE5">
        <w:rPr>
          <w:color w:val="000000" w:themeColor="text1"/>
        </w:rPr>
        <w:t>Общественное пространство должно быть безбарьерным на физическом и психологическом уровнях, свободным для перемещения, это базовый принцип проектирования городской среды. Все меры должны быть направлены на создание удобных связей между территориями и объектами.</w:t>
      </w:r>
    </w:p>
    <w:p w:rsidR="00194EE2" w:rsidRPr="00751BE5" w:rsidRDefault="00CB7386">
      <w:pPr>
        <w:pStyle w:val="4"/>
        <w:rPr>
          <w:color w:val="000000" w:themeColor="text1"/>
        </w:rPr>
      </w:pPr>
      <w:bookmarkStart w:id="77" w:name="_Toc94546304"/>
      <w:r w:rsidRPr="00751BE5">
        <w:rPr>
          <w:color w:val="000000" w:themeColor="text1"/>
        </w:rPr>
        <w:t xml:space="preserve">7.5.6. </w:t>
      </w:r>
      <w:r w:rsidR="00F80A32" w:rsidRPr="00751BE5">
        <w:rPr>
          <w:color w:val="000000" w:themeColor="text1"/>
        </w:rPr>
        <w:t>Игровые, спортивные площадки</w:t>
      </w:r>
      <w:bookmarkEnd w:id="77"/>
    </w:p>
    <w:p w:rsidR="00F80A32" w:rsidRPr="00751BE5" w:rsidRDefault="00F80A32" w:rsidP="00AD7352">
      <w:pPr>
        <w:ind w:left="426" w:hanging="426"/>
        <w:rPr>
          <w:color w:val="000000" w:themeColor="text1"/>
        </w:rPr>
      </w:pPr>
    </w:p>
    <w:p w:rsidR="00194EE2" w:rsidRPr="00751BE5" w:rsidRDefault="00F80A32">
      <w:pPr>
        <w:rPr>
          <w:color w:val="000000" w:themeColor="text1"/>
        </w:rPr>
      </w:pPr>
      <w:r w:rsidRPr="00751BE5">
        <w:rPr>
          <w:color w:val="000000" w:themeColor="text1"/>
        </w:rPr>
        <w:t>Общественные игровые и спортивные площадки являются хорошей альтернативой площадкам на территории школ и детских садов, куда доступ ограничен. На публичных площадках дети и подростки взаимодействуют и социализируются. Рекомендации по характеристикам площадок:</w:t>
      </w:r>
    </w:p>
    <w:p w:rsidR="00194EE2" w:rsidRPr="00751BE5" w:rsidRDefault="00F80A32" w:rsidP="00887D66">
      <w:pPr>
        <w:pStyle w:val="a"/>
        <w:tabs>
          <w:tab w:val="left" w:pos="1134"/>
        </w:tabs>
        <w:ind w:left="0" w:firstLine="709"/>
        <w:rPr>
          <w:color w:val="000000" w:themeColor="text1"/>
        </w:rPr>
      </w:pPr>
      <w:r w:rsidRPr="00751BE5">
        <w:rPr>
          <w:color w:val="000000" w:themeColor="text1"/>
        </w:rPr>
        <w:t>Каждая детская площадка устанавливается в конкретном месте, рекомендуется индивидуальное проектирование с учётом окружающей среды. Требуется просчёт количества населения в прилегающих домах и вычисление количества потенциальных пользователей и их возрастной состав, в зависимости от этого предусматривать те или иные игровые /спортивные объекты. Местоположение площадок утверждается администрацией городского округа Красногорск.</w:t>
      </w:r>
    </w:p>
    <w:p w:rsidR="00194EE2" w:rsidRPr="00751BE5" w:rsidRDefault="00F80A32" w:rsidP="00887D66">
      <w:pPr>
        <w:pStyle w:val="a"/>
        <w:tabs>
          <w:tab w:val="left" w:pos="1134"/>
        </w:tabs>
        <w:ind w:left="0" w:firstLine="709"/>
        <w:rPr>
          <w:color w:val="000000" w:themeColor="text1"/>
          <w:shd w:val="clear" w:color="auto" w:fill="FFFFFF"/>
        </w:rPr>
      </w:pPr>
      <w:r w:rsidRPr="00751BE5">
        <w:rPr>
          <w:color w:val="000000" w:themeColor="text1"/>
          <w:shd w:val="clear" w:color="auto" w:fill="FFFFFF"/>
        </w:rPr>
        <w:t xml:space="preserve">От жилых площадок до домов желательно исключить пересечение улиц с интенсивным движением, а граница площадки не должна прилегать к внутридворовым проездам. </w:t>
      </w:r>
    </w:p>
    <w:p w:rsidR="00194EE2" w:rsidRPr="00751BE5" w:rsidRDefault="00F80A32" w:rsidP="00887D66">
      <w:pPr>
        <w:pStyle w:val="a"/>
        <w:tabs>
          <w:tab w:val="left" w:pos="1134"/>
        </w:tabs>
        <w:ind w:left="0" w:firstLine="709"/>
        <w:rPr>
          <w:color w:val="000000" w:themeColor="text1"/>
          <w:shd w:val="clear" w:color="auto" w:fill="FFFFFF"/>
        </w:rPr>
      </w:pPr>
      <w:r w:rsidRPr="00751BE5">
        <w:rPr>
          <w:color w:val="000000" w:themeColor="text1"/>
          <w:shd w:val="clear" w:color="auto" w:fill="FFFFFF"/>
        </w:rPr>
        <w:t xml:space="preserve">При отсутствии на площадке и вокруг неё нет деревьев, то необходимо высадить высокие кустарники и деревья с кронами, чтобы создать частичный теневой покров на территории площадки. </w:t>
      </w:r>
    </w:p>
    <w:p w:rsidR="00194EE2" w:rsidRPr="00751BE5" w:rsidRDefault="00F80A32" w:rsidP="00887D66">
      <w:pPr>
        <w:pStyle w:val="a"/>
        <w:tabs>
          <w:tab w:val="left" w:pos="1134"/>
        </w:tabs>
        <w:ind w:left="0" w:firstLine="709"/>
        <w:rPr>
          <w:color w:val="000000" w:themeColor="text1"/>
          <w:shd w:val="clear" w:color="auto" w:fill="FFFFFF"/>
        </w:rPr>
      </w:pPr>
      <w:r w:rsidRPr="00751BE5">
        <w:rPr>
          <w:color w:val="000000" w:themeColor="text1"/>
          <w:shd w:val="clear" w:color="auto" w:fill="FFFFFF"/>
        </w:rPr>
        <w:t xml:space="preserve">Безопасность. </w:t>
      </w:r>
      <w:r w:rsidRPr="00751BE5">
        <w:rPr>
          <w:color w:val="000000" w:themeColor="text1"/>
        </w:rPr>
        <w:t xml:space="preserve">Оборудование,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добровольной сертификации  и/или лабораторных испытаний и др., а также маркировку и эксплуатационную документацию. </w:t>
      </w:r>
      <w:r w:rsidRPr="00751BE5">
        <w:rPr>
          <w:color w:val="000000" w:themeColor="text1"/>
          <w:shd w:val="clear" w:color="auto" w:fill="FFFFFF"/>
        </w:rPr>
        <w:t xml:space="preserve">Также важно окружение площадок — отсутствие опасных или ядовитых растений поблизости. </w:t>
      </w:r>
    </w:p>
    <w:p w:rsidR="00194EE2" w:rsidRPr="00751BE5" w:rsidRDefault="00F80A32" w:rsidP="00887D66">
      <w:pPr>
        <w:pStyle w:val="a"/>
        <w:tabs>
          <w:tab w:val="left" w:pos="1134"/>
        </w:tabs>
        <w:ind w:left="0" w:firstLine="709"/>
        <w:rPr>
          <w:color w:val="000000" w:themeColor="text1"/>
          <w:shd w:val="clear" w:color="auto" w:fill="FFFFFF"/>
        </w:rPr>
      </w:pPr>
      <w:r w:rsidRPr="00751BE5">
        <w:rPr>
          <w:color w:val="000000" w:themeColor="text1"/>
          <w:shd w:val="clear" w:color="auto" w:fill="FFFFFF"/>
        </w:rPr>
        <w:t xml:space="preserve">Использование контекста. Перепад высот, существующая растительность могут быть использованы для создания более интересного игрового пространства. </w:t>
      </w:r>
    </w:p>
    <w:p w:rsidR="00194EE2" w:rsidRPr="00751BE5" w:rsidRDefault="00F80A32" w:rsidP="00887D66">
      <w:pPr>
        <w:pStyle w:val="a"/>
        <w:tabs>
          <w:tab w:val="left" w:pos="1134"/>
        </w:tabs>
        <w:ind w:left="0" w:firstLine="709"/>
        <w:rPr>
          <w:color w:val="000000" w:themeColor="text1"/>
          <w:shd w:val="clear" w:color="auto" w:fill="FFFFFF"/>
        </w:rPr>
      </w:pPr>
      <w:r w:rsidRPr="00751BE5">
        <w:rPr>
          <w:color w:val="000000" w:themeColor="text1"/>
          <w:shd w:val="clear" w:color="auto" w:fill="FFFFFF"/>
        </w:rPr>
        <w:t>Дренаж. Рекомендуется использовать такую дренажную систему, которая не повлияла бы на общую безопасность площадки, но при этом хорошо обеспечивала бы сток воды и долговечность места для игр.</w:t>
      </w:r>
    </w:p>
    <w:p w:rsidR="00194EE2" w:rsidRPr="00751BE5" w:rsidRDefault="00F80A32" w:rsidP="00887D66">
      <w:pPr>
        <w:pStyle w:val="a"/>
        <w:tabs>
          <w:tab w:val="left" w:pos="1134"/>
        </w:tabs>
        <w:ind w:left="0" w:firstLine="709"/>
        <w:rPr>
          <w:color w:val="000000" w:themeColor="text1"/>
          <w:shd w:val="clear" w:color="auto" w:fill="FFFFFF"/>
        </w:rPr>
      </w:pPr>
      <w:r w:rsidRPr="00751BE5">
        <w:rPr>
          <w:color w:val="000000" w:themeColor="text1"/>
          <w:shd w:val="clear" w:color="auto" w:fill="FFFFFF"/>
        </w:rPr>
        <w:t>Многоплановость. Дети и подростки различных возрастов играют на разных участках площадки, следует предусмотреть разделение зон, чтобы потоки детей не сталкивались.</w:t>
      </w:r>
    </w:p>
    <w:p w:rsidR="00194EE2" w:rsidRPr="00751BE5" w:rsidRDefault="00F80A32" w:rsidP="00887D66">
      <w:pPr>
        <w:pStyle w:val="a"/>
        <w:tabs>
          <w:tab w:val="left" w:pos="1134"/>
        </w:tabs>
        <w:ind w:left="0" w:firstLine="709"/>
        <w:rPr>
          <w:color w:val="000000" w:themeColor="text1"/>
        </w:rPr>
      </w:pPr>
      <w:r w:rsidRPr="00751BE5">
        <w:rPr>
          <w:color w:val="000000" w:themeColor="text1"/>
          <w:shd w:val="clear" w:color="auto" w:fill="FFFFFF"/>
        </w:rPr>
        <w:t>Годность площадки для детей (и не только детей) разных возрастов, в том числе площадки для шахмат, шашек для старшего населения.</w:t>
      </w:r>
    </w:p>
    <w:p w:rsidR="00194EE2" w:rsidRPr="00751BE5" w:rsidRDefault="00F80A32" w:rsidP="00887D66">
      <w:pPr>
        <w:pStyle w:val="a"/>
        <w:tabs>
          <w:tab w:val="left" w:pos="1134"/>
        </w:tabs>
        <w:ind w:left="0" w:firstLine="709"/>
        <w:rPr>
          <w:color w:val="000000" w:themeColor="text1"/>
        </w:rPr>
      </w:pPr>
      <w:r w:rsidRPr="00751BE5">
        <w:rPr>
          <w:color w:val="000000" w:themeColor="text1"/>
          <w:shd w:val="clear" w:color="auto" w:fill="FFFFFF"/>
        </w:rPr>
        <w:t>Инфраструктура. Дети редко приходят в одиночку, следует позаботиться об их сопровождающих, для этого следует предусмотреть лавки, столы, а на крупных площадках туалеты и питьевые фонтаны.</w:t>
      </w:r>
    </w:p>
    <w:p w:rsidR="00F80A32" w:rsidRPr="00A45F80" w:rsidRDefault="00F80A32" w:rsidP="00AD7352">
      <w:pPr>
        <w:ind w:left="426" w:hanging="426"/>
        <w:rPr>
          <w:color w:val="FF0000"/>
        </w:rPr>
      </w:pPr>
    </w:p>
    <w:p w:rsidR="00F80A32" w:rsidRPr="00BE32BA" w:rsidRDefault="00CB7386" w:rsidP="00887D66">
      <w:pPr>
        <w:pStyle w:val="3"/>
      </w:pPr>
      <w:bookmarkStart w:id="78" w:name="_Toc503787798"/>
      <w:bookmarkStart w:id="79" w:name="_Toc505162625"/>
      <w:bookmarkStart w:id="80" w:name="_Toc94546305"/>
      <w:r w:rsidRPr="00BE32BA">
        <w:t>7</w:t>
      </w:r>
      <w:r w:rsidR="00F80A32" w:rsidRPr="00BE32BA">
        <w:t>.6. Принципы по ограничению использования строительных и отделочных материалов определенных видов</w:t>
      </w:r>
      <w:bookmarkEnd w:id="78"/>
      <w:bookmarkEnd w:id="79"/>
      <w:bookmarkEnd w:id="80"/>
    </w:p>
    <w:p w:rsidR="00F80A32" w:rsidRPr="00BE32BA" w:rsidRDefault="00F80A32" w:rsidP="00AD7352">
      <w:pPr>
        <w:ind w:left="426" w:hanging="426"/>
        <w:rPr>
          <w:rFonts w:cs="Times New Roman"/>
          <w:color w:val="000000" w:themeColor="text1"/>
        </w:rPr>
      </w:pPr>
    </w:p>
    <w:p w:rsidR="00194EE2" w:rsidRPr="00BE32BA" w:rsidRDefault="00F80A32">
      <w:pPr>
        <w:rPr>
          <w:color w:val="000000" w:themeColor="text1"/>
        </w:rPr>
      </w:pPr>
      <w:r w:rsidRPr="00BE32BA">
        <w:rPr>
          <w:color w:val="000000" w:themeColor="text1"/>
        </w:rPr>
        <w:t xml:space="preserve">Материалы, использованные в общественных пространствах, напрямую влияют на посетителей, на их отношение к месту. В одном ряду с прочими элементами территорий общего пользования, строительные и отделочные материалы покрытий, уличной мебели, окружающих фасадов формируют качественную среду, </w:t>
      </w:r>
      <w:r w:rsidR="00900EB1">
        <w:rPr>
          <w:color w:val="000000" w:themeColor="text1"/>
        </w:rPr>
        <w:t>и</w:t>
      </w:r>
      <w:r w:rsidR="00900EB1" w:rsidRPr="00BE32BA">
        <w:rPr>
          <w:color w:val="000000" w:themeColor="text1"/>
        </w:rPr>
        <w:t xml:space="preserve"> следовательно</w:t>
      </w:r>
      <w:r w:rsidRPr="00BE32BA">
        <w:rPr>
          <w:color w:val="000000" w:themeColor="text1"/>
        </w:rPr>
        <w:t>, положительный отклик у жителей или гостей городского округа Красногорск.</w:t>
      </w:r>
    </w:p>
    <w:p w:rsidR="00194EE2" w:rsidRPr="00BE32BA" w:rsidRDefault="00F80A32">
      <w:pPr>
        <w:rPr>
          <w:color w:val="000000" w:themeColor="text1"/>
        </w:rPr>
      </w:pPr>
      <w:r w:rsidRPr="00BE32BA">
        <w:rPr>
          <w:color w:val="000000" w:themeColor="text1"/>
        </w:rPr>
        <w:t>Использование высококачественных, прочных, надёжных. вандалостойких материалов в долгосрочной перспективе окупится за счёт сниженных трат на эксплуатацию объектов.</w:t>
      </w:r>
      <w:r w:rsidR="003717AF" w:rsidRPr="00BE32BA">
        <w:rPr>
          <w:color w:val="000000" w:themeColor="text1"/>
        </w:rPr>
        <w:t xml:space="preserve"> </w:t>
      </w:r>
      <w:r w:rsidRPr="00BE32BA">
        <w:rPr>
          <w:color w:val="000000" w:themeColor="text1"/>
        </w:rPr>
        <w:t>Более того, как правило</w:t>
      </w:r>
      <w:r w:rsidR="003717AF" w:rsidRPr="00BE32BA">
        <w:rPr>
          <w:color w:val="000000" w:themeColor="text1"/>
        </w:rPr>
        <w:t>,</w:t>
      </w:r>
      <w:r w:rsidRPr="00BE32BA">
        <w:rPr>
          <w:color w:val="000000" w:themeColor="text1"/>
        </w:rPr>
        <w:t xml:space="preserve"> такие материалы обладают высокими эстетическими характеристиками по сравнению с недолговечными, но бюджетными аналогами.</w:t>
      </w:r>
    </w:p>
    <w:p w:rsidR="00194EE2" w:rsidRPr="00BE32BA" w:rsidRDefault="00F80A32">
      <w:pPr>
        <w:rPr>
          <w:color w:val="000000" w:themeColor="text1"/>
        </w:rPr>
      </w:pPr>
      <w:r w:rsidRPr="00BE32BA">
        <w:rPr>
          <w:color w:val="000000" w:themeColor="text1"/>
        </w:rPr>
        <w:t>За счёт использования различных материалов для покрытий дорожек, площадок, малых архитектурных форм помогает визуально зонировать территорию, например, на детскую, транзитную, для тихого отдыха.</w:t>
      </w:r>
    </w:p>
    <w:p w:rsidR="00F80A32" w:rsidRPr="008B4BD6" w:rsidRDefault="00F80A32" w:rsidP="008B4BD6">
      <w:pPr>
        <w:rPr>
          <w:rFonts w:eastAsiaTheme="majorEastAsia" w:cstheme="majorBidi"/>
          <w:b/>
          <w:bCs/>
          <w:color w:val="000000" w:themeColor="text1"/>
          <w:sz w:val="28"/>
          <w:szCs w:val="26"/>
        </w:rPr>
      </w:pPr>
      <w:r w:rsidRPr="00BE32BA">
        <w:rPr>
          <w:color w:val="000000" w:themeColor="text1"/>
        </w:rPr>
        <w:t>Использованные материалы должны помогать пожилым, людям с ограниченными возможностями комфортно пользоваться общественным пространством.</w:t>
      </w:r>
    </w:p>
    <w:p w:rsidR="00F80A32" w:rsidRPr="00892757" w:rsidRDefault="00AD7352" w:rsidP="00887D66">
      <w:pPr>
        <w:pStyle w:val="2"/>
        <w:ind w:left="426" w:firstLine="283"/>
        <w:rPr>
          <w:color w:val="000000" w:themeColor="text1"/>
        </w:rPr>
      </w:pPr>
      <w:bookmarkStart w:id="81" w:name="_Toc505162626"/>
      <w:bookmarkStart w:id="82" w:name="_Toc94546306"/>
      <w:r w:rsidRPr="00892757">
        <w:rPr>
          <w:color w:val="000000" w:themeColor="text1"/>
        </w:rPr>
        <w:t>8.</w:t>
      </w:r>
      <w:r w:rsidR="00F80A32" w:rsidRPr="00892757">
        <w:rPr>
          <w:color w:val="000000" w:themeColor="text1"/>
        </w:rPr>
        <w:t xml:space="preserve"> Охрана окружающей среды</w:t>
      </w:r>
      <w:bookmarkEnd w:id="81"/>
      <w:bookmarkEnd w:id="82"/>
    </w:p>
    <w:p w:rsidR="00F80A32" w:rsidRPr="00892757" w:rsidRDefault="00D50A14" w:rsidP="00887D66">
      <w:pPr>
        <w:pStyle w:val="3"/>
      </w:pPr>
      <w:bookmarkStart w:id="83" w:name="_Toc505162627"/>
      <w:bookmarkStart w:id="84" w:name="_Toc94546307"/>
      <w:r w:rsidRPr="00892757">
        <w:t>8.1.</w:t>
      </w:r>
      <w:r w:rsidR="00F80A32" w:rsidRPr="00892757">
        <w:t xml:space="preserve"> Рациональное использование и охрана природных ресурсов</w:t>
      </w:r>
      <w:bookmarkEnd w:id="83"/>
      <w:bookmarkEnd w:id="84"/>
    </w:p>
    <w:p w:rsidR="00F80A32" w:rsidRPr="00892757" w:rsidRDefault="00F80A32" w:rsidP="00800C8D">
      <w:pPr>
        <w:ind w:left="426" w:hanging="426"/>
        <w:rPr>
          <w:color w:val="000000" w:themeColor="text1"/>
        </w:rPr>
      </w:pPr>
    </w:p>
    <w:p w:rsidR="00F80A32" w:rsidRPr="00892757" w:rsidRDefault="00F80A32" w:rsidP="00800C8D">
      <w:pPr>
        <w:rPr>
          <w:color w:val="000000" w:themeColor="text1"/>
        </w:rPr>
      </w:pPr>
      <w:r w:rsidRPr="00892757">
        <w:rPr>
          <w:color w:val="000000" w:themeColor="text1"/>
        </w:rPr>
        <w:t>При разработке проектной документации должна обеспечиваться приоритетность охраны окружающей среды, рационального природопользования, защиты здоровья и формирования безопасной среды обитания населения. Общие экологические и санитарно-гигиенические требования, соблюдение которых обязательно при градостроительном проектировании, установлены соответствующими законами Российской Федерации.</w:t>
      </w:r>
    </w:p>
    <w:p w:rsidR="00F80A32" w:rsidRPr="00446BE7" w:rsidRDefault="00D50A14" w:rsidP="00887D66">
      <w:pPr>
        <w:pStyle w:val="3"/>
      </w:pPr>
      <w:bookmarkStart w:id="85" w:name="_Toc505162628"/>
      <w:bookmarkStart w:id="86" w:name="_Toc94546308"/>
      <w:r w:rsidRPr="00446BE7">
        <w:t xml:space="preserve">8.2. </w:t>
      </w:r>
      <w:r w:rsidR="00F80A32" w:rsidRPr="00446BE7">
        <w:t>Охрана атмосферного воздуха, водных объектов и почв</w:t>
      </w:r>
      <w:bookmarkEnd w:id="85"/>
      <w:bookmarkEnd w:id="86"/>
    </w:p>
    <w:p w:rsidR="00F80A32" w:rsidRPr="00A45F80" w:rsidRDefault="00F80A32" w:rsidP="00FB22B4">
      <w:pPr>
        <w:ind w:left="426" w:firstLine="0"/>
        <w:rPr>
          <w:color w:val="FF0000"/>
        </w:rPr>
      </w:pPr>
    </w:p>
    <w:p w:rsidR="00F80A32" w:rsidRPr="00446BE7" w:rsidRDefault="00EA2542" w:rsidP="00887D66">
      <w:pPr>
        <w:pStyle w:val="4"/>
        <w:ind w:left="426" w:firstLine="283"/>
        <w:rPr>
          <w:i/>
          <w:color w:val="000000" w:themeColor="text1"/>
        </w:rPr>
      </w:pPr>
      <w:bookmarkStart w:id="87" w:name="_Toc94546309"/>
      <w:r w:rsidRPr="00446BE7">
        <w:rPr>
          <w:color w:val="000000" w:themeColor="text1"/>
        </w:rPr>
        <w:t xml:space="preserve">8.2.1. </w:t>
      </w:r>
      <w:r w:rsidR="00F80A32" w:rsidRPr="00446BE7">
        <w:rPr>
          <w:color w:val="000000" w:themeColor="text1"/>
        </w:rPr>
        <w:t>Охрана атмосферного воздуха</w:t>
      </w:r>
      <w:bookmarkEnd w:id="87"/>
    </w:p>
    <w:p w:rsidR="00F80A32" w:rsidRPr="00A45F80" w:rsidRDefault="00F80A32" w:rsidP="00800C8D">
      <w:pPr>
        <w:rPr>
          <w:color w:val="FF0000"/>
        </w:rPr>
      </w:pPr>
    </w:p>
    <w:p w:rsidR="00F80A32" w:rsidRPr="00446BE7" w:rsidRDefault="00F80A32" w:rsidP="00800C8D">
      <w:pPr>
        <w:rPr>
          <w:color w:val="000000" w:themeColor="text1"/>
          <w:szCs w:val="24"/>
        </w:rPr>
      </w:pPr>
      <w:r w:rsidRPr="00446BE7">
        <w:rPr>
          <w:color w:val="000000" w:themeColor="text1"/>
          <w:szCs w:val="24"/>
        </w:rPr>
        <w:t>При разработке проектной документации на всех стадиях градостроительного проектирования должны быть проведены оценка состояния и прогноз изменения качества атмосферного воздуха в результате реализации проектных решений путём расчётов уровней загрязнения атмосферы от совокупности всех видов источников загрязнения (</w:t>
      </w:r>
      <w:r w:rsidR="00446BE7" w:rsidRPr="00446BE7">
        <w:rPr>
          <w:color w:val="000000" w:themeColor="text1"/>
          <w:szCs w:val="24"/>
        </w:rPr>
        <w:t>СанПиН 2.1.3684-21</w:t>
      </w:r>
      <w:r w:rsidRPr="00446BE7">
        <w:rPr>
          <w:i/>
          <w:iCs/>
          <w:color w:val="000000" w:themeColor="text1"/>
        </w:rPr>
        <w:t xml:space="preserve"> </w:t>
      </w:r>
      <w:r w:rsidRPr="00446BE7">
        <w:rPr>
          <w:color w:val="000000" w:themeColor="text1"/>
          <w:szCs w:val="24"/>
        </w:rPr>
        <w:t>«</w:t>
      </w:r>
      <w:r w:rsidR="00446BE7" w:rsidRPr="00446BE7">
        <w:rPr>
          <w:color w:val="000000" w:themeColor="text1"/>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446BE7">
        <w:rPr>
          <w:color w:val="000000" w:themeColor="text1"/>
          <w:szCs w:val="24"/>
        </w:rPr>
        <w:t>) с учётом рельефа, планировочной организации и микроклиматических условий территории, включая аэрационный режим.</w:t>
      </w:r>
    </w:p>
    <w:p w:rsidR="00F80A32" w:rsidRPr="00446BE7" w:rsidRDefault="00F80A32" w:rsidP="00800C8D">
      <w:pPr>
        <w:rPr>
          <w:rFonts w:eastAsia="Times New Roman"/>
          <w:color w:val="000000" w:themeColor="text1"/>
          <w:szCs w:val="24"/>
          <w:lang w:eastAsia="ru-RU"/>
        </w:rPr>
      </w:pPr>
      <w:r w:rsidRPr="00446BE7">
        <w:rPr>
          <w:rFonts w:eastAsia="Times New Roman"/>
          <w:color w:val="000000" w:themeColor="text1"/>
          <w:szCs w:val="24"/>
          <w:lang w:eastAsia="ru-RU"/>
        </w:rPr>
        <w:t xml:space="preserve">На территории жилой застройки уровень загрязнения атмосферного воздуха не должен превышать предельно допустимые концентрации загрязняющих веществ (ПДК) в атмосфере, установленные санитарно-гигиеническими нормами. </w:t>
      </w:r>
    </w:p>
    <w:p w:rsidR="00F80A32" w:rsidRPr="00446BE7" w:rsidRDefault="00F80A32" w:rsidP="00800C8D">
      <w:pPr>
        <w:rPr>
          <w:color w:val="000000" w:themeColor="text1"/>
          <w:szCs w:val="24"/>
        </w:rPr>
      </w:pPr>
      <w:r w:rsidRPr="00446BE7">
        <w:rPr>
          <w:rFonts w:eastAsia="Times New Roman"/>
          <w:color w:val="000000" w:themeColor="text1"/>
          <w:szCs w:val="24"/>
          <w:lang w:eastAsia="ru-RU"/>
        </w:rPr>
        <w:t xml:space="preserve">На </w:t>
      </w:r>
      <w:r w:rsidRPr="00446BE7">
        <w:rPr>
          <w:color w:val="000000" w:themeColor="text1"/>
          <w:szCs w:val="24"/>
        </w:rPr>
        <w:t>территориях размещения стационарных лечебно-профилактических учреждений, центров реабилитации, а также мест массового отдыха населения, к которым следует относить территории курортных зон, санаториев, домов отдыха, пансионатов, баз туризма, садов</w:t>
      </w:r>
      <w:r w:rsidR="00446BE7" w:rsidRPr="00446BE7">
        <w:rPr>
          <w:color w:val="000000" w:themeColor="text1"/>
          <w:szCs w:val="24"/>
        </w:rPr>
        <w:t>ых и огороднических</w:t>
      </w:r>
      <w:r w:rsidRPr="00446BE7">
        <w:rPr>
          <w:color w:val="000000" w:themeColor="text1"/>
          <w:szCs w:val="24"/>
        </w:rPr>
        <w:t xml:space="preserve"> участков, городские пляжи, парки, спортивные базы и их сооружения на открытом воздухе, </w:t>
      </w:r>
      <w:r w:rsidRPr="00446BE7">
        <w:rPr>
          <w:rFonts w:eastAsia="Times New Roman"/>
          <w:color w:val="000000" w:themeColor="text1"/>
          <w:szCs w:val="24"/>
          <w:lang w:eastAsia="ru-RU"/>
        </w:rPr>
        <w:t>уровень загрязнения атмосферного воздуха не должен превышать 0.8*ПДК</w:t>
      </w:r>
      <w:r w:rsidRPr="00446BE7">
        <w:rPr>
          <w:color w:val="000000" w:themeColor="text1"/>
          <w:szCs w:val="24"/>
        </w:rPr>
        <w:t>.</w:t>
      </w:r>
    </w:p>
    <w:p w:rsidR="00F80A32" w:rsidRPr="00446BE7" w:rsidRDefault="00F80A32" w:rsidP="00800C8D">
      <w:pPr>
        <w:rPr>
          <w:rFonts w:eastAsia="Times New Roman"/>
          <w:color w:val="000000" w:themeColor="text1"/>
          <w:szCs w:val="24"/>
          <w:lang w:eastAsia="ru-RU"/>
        </w:rPr>
      </w:pPr>
      <w:bookmarkStart w:id="88" w:name="dst100127"/>
      <w:bookmarkEnd w:id="88"/>
      <w:r w:rsidRPr="00446BE7">
        <w:rPr>
          <w:rFonts w:eastAsia="Times New Roman"/>
          <w:color w:val="000000" w:themeColor="text1"/>
          <w:szCs w:val="24"/>
          <w:lang w:eastAsia="ru-RU"/>
        </w:rPr>
        <w:t>При проектировании и размещении в пределах городских территорий объектов хозяйственной и иной деятельности, оказывающих вредное воздействие на состояние атмосферного воздуха, оценка состояния и прогноз изменения качества атмосферного воздуха должны проводиться с учётом всех предлагаемых к размещению источников загрязнения атмосферы, а также уровня фонового загрязнения атмосферы.</w:t>
      </w:r>
    </w:p>
    <w:p w:rsidR="00F80A32" w:rsidRPr="00AE3822" w:rsidRDefault="00F80A32" w:rsidP="00800C8D">
      <w:pPr>
        <w:rPr>
          <w:rFonts w:eastAsia="Times New Roman"/>
          <w:color w:val="000000" w:themeColor="text1"/>
          <w:szCs w:val="24"/>
          <w:lang w:eastAsia="ru-RU"/>
        </w:rPr>
      </w:pPr>
      <w:r w:rsidRPr="00AE3822">
        <w:rPr>
          <w:color w:val="000000" w:themeColor="text1"/>
          <w:szCs w:val="24"/>
        </w:rPr>
        <w:t>При проектировании, размещении, строительстве и эксплуатации промышленных объектов,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bookmarkStart w:id="89" w:name="dst100128"/>
      <w:bookmarkEnd w:id="89"/>
      <w:r w:rsidRPr="00AE3822">
        <w:rPr>
          <w:color w:val="000000" w:themeColor="text1"/>
          <w:szCs w:val="24"/>
        </w:rPr>
        <w:t>,</w:t>
      </w:r>
      <w:r w:rsidRPr="00AE3822">
        <w:rPr>
          <w:rFonts w:eastAsia="Times New Roman"/>
          <w:color w:val="000000" w:themeColor="text1"/>
          <w:szCs w:val="24"/>
          <w:lang w:eastAsia="ru-RU"/>
        </w:rPr>
        <w:t xml:space="preserve"> в целях охраны атмосферного воздуха в местах проживания населения </w:t>
      </w:r>
      <w:r w:rsidRPr="00AE3822">
        <w:rPr>
          <w:color w:val="000000" w:themeColor="text1"/>
          <w:szCs w:val="24"/>
        </w:rPr>
        <w:t>следует предусматривать организацию санитарно-защитных зон</w:t>
      </w:r>
      <w:r w:rsidRPr="00AE3822">
        <w:rPr>
          <w:rFonts w:eastAsia="Times New Roman"/>
          <w:color w:val="000000" w:themeColor="text1"/>
          <w:szCs w:val="24"/>
          <w:lang w:eastAsia="ru-RU"/>
        </w:rPr>
        <w:t xml:space="preserve">. Размеры санитарно-защитных зон определяются на основе расчётов рассеивания выбросов вредных (загрязняющих) веществ в атмосфере и/или </w:t>
      </w:r>
      <w:r w:rsidRPr="00AE3822">
        <w:rPr>
          <w:color w:val="000000" w:themeColor="text1"/>
          <w:szCs w:val="24"/>
        </w:rPr>
        <w:t>результатов натурных исследований атмосферного воздуха</w:t>
      </w:r>
      <w:r w:rsidRPr="00AE3822">
        <w:rPr>
          <w:rFonts w:eastAsia="Times New Roman"/>
          <w:color w:val="000000" w:themeColor="text1"/>
          <w:szCs w:val="24"/>
          <w:lang w:eastAsia="ru-RU"/>
        </w:rPr>
        <w:t xml:space="preserve"> и в соответствии с классификацией согласно </w:t>
      </w:r>
      <w:r w:rsidRPr="00AE3822">
        <w:rPr>
          <w:bCs/>
          <w:color w:val="000000" w:themeColor="text1"/>
          <w:szCs w:val="24"/>
        </w:rPr>
        <w:t>СанПиН 2.2.1/2.1.1.1200-03</w:t>
      </w:r>
      <w:r w:rsidRPr="00AE3822">
        <w:rPr>
          <w:rFonts w:eastAsia="Times New Roman"/>
          <w:color w:val="000000" w:themeColor="text1"/>
          <w:szCs w:val="24"/>
          <w:lang w:eastAsia="ru-RU"/>
        </w:rPr>
        <w:t>.</w:t>
      </w:r>
    </w:p>
    <w:p w:rsidR="00F80A32" w:rsidRPr="00AE3822" w:rsidRDefault="00F80A32" w:rsidP="00800C8D">
      <w:pPr>
        <w:rPr>
          <w:rFonts w:eastAsia="Times New Roman"/>
          <w:color w:val="000000" w:themeColor="text1"/>
          <w:szCs w:val="24"/>
          <w:lang w:eastAsia="ru-RU"/>
        </w:rPr>
      </w:pPr>
      <w:bookmarkStart w:id="90" w:name="dst19"/>
      <w:bookmarkEnd w:id="90"/>
      <w:r w:rsidRPr="00AE3822">
        <w:rPr>
          <w:rFonts w:eastAsia="Times New Roman"/>
          <w:color w:val="000000" w:themeColor="text1"/>
          <w:szCs w:val="24"/>
          <w:lang w:eastAsia="ru-RU"/>
        </w:rPr>
        <w:t>В проектах строительства объектов хозяйственной и иной деятельности, которые могут оказать вредное воздействие на качество атмосферного воздуха, должны предусматриваться мероприятия по минимизации негативного воздействия.</w:t>
      </w:r>
    </w:p>
    <w:p w:rsidR="00F80A32" w:rsidRPr="00AE3822" w:rsidRDefault="00F80A32" w:rsidP="00800C8D">
      <w:pPr>
        <w:rPr>
          <w:rFonts w:eastAsia="Times New Roman"/>
          <w:color w:val="000000" w:themeColor="text1"/>
          <w:szCs w:val="24"/>
          <w:lang w:eastAsia="ru-RU"/>
        </w:rPr>
      </w:pPr>
      <w:bookmarkStart w:id="91" w:name="dst20"/>
      <w:bookmarkStart w:id="92" w:name="dst67"/>
      <w:bookmarkEnd w:id="91"/>
      <w:bookmarkEnd w:id="92"/>
      <w:r w:rsidRPr="00AE3822">
        <w:rPr>
          <w:rFonts w:eastAsia="Times New Roman"/>
          <w:color w:val="000000" w:themeColor="text1"/>
          <w:szCs w:val="24"/>
          <w:lang w:eastAsia="ru-RU"/>
        </w:rPr>
        <w:t>При вводе в эксплуатацию новых и (или) реконструированных объектов хозяйственной и иной деятельности, осуществляющих выбросы вредных (загрязняющих) веществ в атмосферный воздух, должно обеспечиваться соблюдение технологических нормативов выбросов и (или) предельно допустимых выбросов, предельно допустимых нормативов вредных воздействий на состояние атмосферного воздуха.</w:t>
      </w:r>
    </w:p>
    <w:p w:rsidR="00F80A32" w:rsidRPr="00AE3822" w:rsidRDefault="00F80A32" w:rsidP="00800C8D">
      <w:pPr>
        <w:rPr>
          <w:rFonts w:eastAsia="Times New Roman"/>
          <w:color w:val="000000" w:themeColor="text1"/>
          <w:szCs w:val="24"/>
          <w:lang w:eastAsia="ru-RU"/>
        </w:rPr>
      </w:pPr>
      <w:bookmarkStart w:id="93" w:name="dst100132"/>
      <w:bookmarkEnd w:id="93"/>
      <w:r w:rsidRPr="00AE3822">
        <w:rPr>
          <w:rFonts w:eastAsia="Times New Roman"/>
          <w:color w:val="000000" w:themeColor="text1"/>
          <w:szCs w:val="24"/>
          <w:lang w:eastAsia="ru-RU"/>
        </w:rPr>
        <w:t>Запрещаются размещение и эксплуатация объектов хозяйственной и иной деятельности, не имеющих предусмотренных для обеспечения нормативно допустимого уровня загрязнения атмосферного воздуха газоочистного оборудования и средств контроля выбросов вредных (загрязняющих) веществ в атмосферный воздух.</w:t>
      </w:r>
    </w:p>
    <w:p w:rsidR="00F80A32" w:rsidRPr="00AE3822" w:rsidRDefault="00F80A32" w:rsidP="00800C8D">
      <w:pPr>
        <w:rPr>
          <w:rFonts w:eastAsia="Times New Roman"/>
          <w:color w:val="000000" w:themeColor="text1"/>
          <w:szCs w:val="24"/>
          <w:lang w:eastAsia="ru-RU"/>
        </w:rPr>
      </w:pPr>
      <w:bookmarkStart w:id="94" w:name="dst54"/>
      <w:bookmarkEnd w:id="94"/>
      <w:r w:rsidRPr="00AE3822">
        <w:rPr>
          <w:rFonts w:eastAsia="Times New Roman"/>
          <w:color w:val="000000" w:themeColor="text1"/>
          <w:szCs w:val="24"/>
          <w:lang w:eastAsia="ru-RU"/>
        </w:rPr>
        <w:t>Запрещаются проектирование, размещение и строительство объектов хозяйственной и иной деятельности, функционирование которых может привести к неблагоприятным изменениям климата и озонового слоя атмосферы, ухудшению здоровья людей, уничтожению генетического фонда растений и генетического фонда животных, наступлению необратимых последствий для людей и окружающей среды.</w:t>
      </w:r>
    </w:p>
    <w:p w:rsidR="00FB22B4" w:rsidRPr="00AE3822" w:rsidRDefault="00F80A32" w:rsidP="006C0AFC">
      <w:pPr>
        <w:rPr>
          <w:rFonts w:asciiTheme="majorHAnsi" w:eastAsiaTheme="majorEastAsia" w:hAnsiTheme="majorHAnsi" w:cstheme="majorBidi"/>
          <w:bCs/>
          <w:iCs/>
          <w:color w:val="000000" w:themeColor="text1"/>
          <w:u w:val="single"/>
        </w:rPr>
      </w:pPr>
      <w:r w:rsidRPr="00AE3822">
        <w:rPr>
          <w:color w:val="000000" w:themeColor="text1"/>
          <w:szCs w:val="24"/>
        </w:rPr>
        <w:t>С целью предотвращения формирования зон загазованности вдоль магистралей и для их локализации разрабатываются планировочные мероприятия, учитывающие условия аэрации территорий между магистралями (в том числе внутридворовых пространств), и обеспечивающие санитарно-гигиенические нормативы качества атмосферного воздуха для различных территорий города, лечебно-профилактических учреждений и объектов отдыха.</w:t>
      </w:r>
    </w:p>
    <w:p w:rsidR="00F80A32" w:rsidRPr="00AE3822" w:rsidRDefault="00EA2542" w:rsidP="00800C8D">
      <w:pPr>
        <w:pStyle w:val="4"/>
        <w:rPr>
          <w:color w:val="000000" w:themeColor="text1"/>
        </w:rPr>
      </w:pPr>
      <w:bookmarkStart w:id="95" w:name="_Toc94546310"/>
      <w:r w:rsidRPr="00AE3822">
        <w:rPr>
          <w:color w:val="000000" w:themeColor="text1"/>
        </w:rPr>
        <w:t xml:space="preserve">8.2.2. </w:t>
      </w:r>
      <w:r w:rsidR="00F80A32" w:rsidRPr="00AE3822">
        <w:rPr>
          <w:color w:val="000000" w:themeColor="text1"/>
        </w:rPr>
        <w:t>Охрана водных объектов</w:t>
      </w:r>
      <w:bookmarkEnd w:id="95"/>
    </w:p>
    <w:p w:rsidR="00F80A32" w:rsidRPr="00AE3822" w:rsidRDefault="00F80A32" w:rsidP="00800C8D">
      <w:pPr>
        <w:rPr>
          <w:color w:val="000000" w:themeColor="text1"/>
        </w:rPr>
      </w:pPr>
    </w:p>
    <w:p w:rsidR="00F80A32" w:rsidRPr="00A45F80" w:rsidRDefault="00F80A32" w:rsidP="00800C8D">
      <w:pPr>
        <w:rPr>
          <w:rFonts w:cs="Times New Roman"/>
          <w:color w:val="FF0000"/>
          <w:szCs w:val="24"/>
        </w:rPr>
      </w:pPr>
      <w:r w:rsidRPr="00AE3822">
        <w:rPr>
          <w:rFonts w:cs="Times New Roman"/>
          <w:color w:val="000000" w:themeColor="text1"/>
          <w:szCs w:val="24"/>
        </w:rPr>
        <w:t>Комплекс водоохранных мероприятий разрабатывается на основе существующего и прогнозируемого состояния водоёмов в соответствии с требованиями, предъявляемыми к составу и свойствам воды, и нормативными показателями предельно допустимых концентраций (ПДК) содержания вредных веществ в воде водных объектов в соответствии с действующими нормативными документами (</w:t>
      </w:r>
      <w:r w:rsidR="00AE3822" w:rsidRPr="00AE3822">
        <w:rPr>
          <w:color w:val="000000" w:themeColor="text1"/>
          <w:szCs w:val="24"/>
        </w:rPr>
        <w:t>СанПиН 2.1.3684-21</w:t>
      </w:r>
      <w:r w:rsidRPr="00AE3822">
        <w:rPr>
          <w:rFonts w:cs="Times New Roman"/>
          <w:color w:val="000000" w:themeColor="text1"/>
          <w:szCs w:val="24"/>
        </w:rPr>
        <w:t xml:space="preserve">, СН 496-77). </w:t>
      </w:r>
    </w:p>
    <w:p w:rsidR="00F80A32" w:rsidRPr="00AE3822" w:rsidRDefault="00F80A32" w:rsidP="00800C8D">
      <w:pPr>
        <w:rPr>
          <w:rFonts w:cs="Times New Roman"/>
          <w:color w:val="000000" w:themeColor="text1"/>
          <w:szCs w:val="24"/>
        </w:rPr>
      </w:pPr>
      <w:r w:rsidRPr="00AE3822">
        <w:rPr>
          <w:rFonts w:cs="Times New Roman"/>
          <w:color w:val="000000" w:themeColor="text1"/>
          <w:szCs w:val="24"/>
        </w:rPr>
        <w:t xml:space="preserve">В целях поддержания благоприятного гидрологического режима, улучшения санитарного состояния, рационального использования водных ресурсов рек, озёр и водохранилищ формируются прибрежные водоохранные зоны, на которых устанавливается специальный режим использования и охраны природных ресурсов, а также осуществления иной хозяйственной деятельности. Водоохранные зоны водных объектов, являющихся источником питьевого водоснабжения населённых пунктов, являются особо охраняемыми территориями. При определении видов водозаборных устройств и мест их размещения следует учитывать требования к качеству питьевых вод согласно </w:t>
      </w:r>
      <w:r w:rsidR="00AE3822" w:rsidRPr="00AE3822">
        <w:rPr>
          <w:color w:val="000000" w:themeColor="text1"/>
          <w:szCs w:val="24"/>
        </w:rPr>
        <w:t>СанПиН 2.1.3684-21</w:t>
      </w:r>
      <w:r w:rsidRPr="00AE3822">
        <w:rPr>
          <w:rFonts w:cs="Times New Roman"/>
          <w:color w:val="000000" w:themeColor="text1"/>
          <w:szCs w:val="24"/>
        </w:rPr>
        <w:t xml:space="preserve">. </w:t>
      </w:r>
    </w:p>
    <w:p w:rsidR="00F80A32" w:rsidRPr="00AE3822" w:rsidRDefault="00F80A32" w:rsidP="00800C8D">
      <w:pPr>
        <w:rPr>
          <w:rFonts w:cs="Times New Roman"/>
          <w:color w:val="000000" w:themeColor="text1"/>
          <w:szCs w:val="24"/>
        </w:rPr>
      </w:pPr>
      <w:r w:rsidRPr="00AE3822">
        <w:rPr>
          <w:rFonts w:cs="Times New Roman"/>
          <w:color w:val="000000" w:themeColor="text1"/>
          <w:szCs w:val="24"/>
        </w:rPr>
        <w:t>Поверхностные воды с территории предприятий, складских хозяйств, автохозяйств и др. должны подвергаться очистке на локальных очистных сооружениях преимущественно с использованием очищенных вод на производственные нужды.</w:t>
      </w:r>
    </w:p>
    <w:p w:rsidR="00F80A32" w:rsidRPr="00AE3822" w:rsidRDefault="00EA2542" w:rsidP="00800C8D">
      <w:pPr>
        <w:pStyle w:val="4"/>
        <w:rPr>
          <w:color w:val="000000" w:themeColor="text1"/>
        </w:rPr>
      </w:pPr>
      <w:bookmarkStart w:id="96" w:name="_Toc94546311"/>
      <w:r w:rsidRPr="00AE3822">
        <w:rPr>
          <w:color w:val="000000" w:themeColor="text1"/>
        </w:rPr>
        <w:t xml:space="preserve">8.2.3. </w:t>
      </w:r>
      <w:r w:rsidR="00F80A32" w:rsidRPr="00AE3822">
        <w:rPr>
          <w:color w:val="000000" w:themeColor="text1"/>
        </w:rPr>
        <w:t>Охрана почв</w:t>
      </w:r>
      <w:bookmarkEnd w:id="96"/>
    </w:p>
    <w:p w:rsidR="00F80A32" w:rsidRPr="00AE3822" w:rsidRDefault="00F80A32" w:rsidP="00800C8D">
      <w:pPr>
        <w:ind w:left="426" w:hanging="426"/>
        <w:rPr>
          <w:color w:val="000000" w:themeColor="text1"/>
        </w:rPr>
      </w:pPr>
    </w:p>
    <w:p w:rsidR="00F80A32" w:rsidRPr="00AE3822" w:rsidRDefault="00F80A32" w:rsidP="00800C8D">
      <w:pPr>
        <w:rPr>
          <w:color w:val="000000" w:themeColor="text1"/>
        </w:rPr>
      </w:pPr>
      <w:r w:rsidRPr="00AE3822">
        <w:rPr>
          <w:color w:val="000000" w:themeColor="text1"/>
        </w:rPr>
        <w:t>Оценка состояния почв населённых мест должна проводиться в соответствии с действующими нормативными документами (</w:t>
      </w:r>
      <w:r w:rsidR="00AE3822" w:rsidRPr="00AE3822">
        <w:rPr>
          <w:color w:val="000000" w:themeColor="text1"/>
          <w:szCs w:val="24"/>
        </w:rPr>
        <w:t>СанПиН 2.1.3684-21</w:t>
      </w:r>
      <w:r w:rsidRPr="00AE3822">
        <w:rPr>
          <w:color w:val="000000" w:themeColor="text1"/>
        </w:rPr>
        <w:t>, ГОСТ 17.4.3.06-</w:t>
      </w:r>
      <w:r w:rsidR="00AE3822" w:rsidRPr="00AE3822">
        <w:rPr>
          <w:color w:val="000000" w:themeColor="text1"/>
        </w:rPr>
        <w:t>2020</w:t>
      </w:r>
      <w:r w:rsidRPr="00AE3822">
        <w:rPr>
          <w:color w:val="000000" w:themeColor="text1"/>
        </w:rPr>
        <w:t xml:space="preserve">). Она направлена на выявление участков устойчивого сверхнормативного (реликтового и современного) загрязнения, требующих проведения санации для соответствующих видов функционального использования. </w:t>
      </w:r>
    </w:p>
    <w:p w:rsidR="00F80A32" w:rsidRPr="00A109C6" w:rsidRDefault="00F80A32" w:rsidP="00800C8D">
      <w:pPr>
        <w:rPr>
          <w:color w:val="000000" w:themeColor="text1"/>
        </w:rPr>
      </w:pPr>
      <w:r w:rsidRPr="00A109C6">
        <w:rPr>
          <w:color w:val="000000" w:themeColor="text1"/>
        </w:rPr>
        <w:t>При оценке состояния почв определяются физико-химическое и микробиологическое загрязнение почвы; радиоактивность почвы (естественный фон и искусственная радиоактивность); влияние загрязнения почвы на качество поверхностных и подземных вод; пылеобразующие свойства почвы; способность почвы к самоочищению. Мероприятия по охране почв предусматривают введение специальных режимов их использования, изменение целевого назначения и рекультивацию почв, должны базироваться на критериях, определяющих степень опасности загрязнения почв для различных типов функционального использования территории и различного функционального назначения объектов.</w:t>
      </w:r>
    </w:p>
    <w:p w:rsidR="00F80A32" w:rsidRPr="00A109C6" w:rsidRDefault="00D50A14" w:rsidP="00887D66">
      <w:pPr>
        <w:pStyle w:val="3"/>
      </w:pPr>
      <w:bookmarkStart w:id="97" w:name="_Toc505162629"/>
      <w:bookmarkStart w:id="98" w:name="_Toc94546312"/>
      <w:r w:rsidRPr="00A109C6">
        <w:t xml:space="preserve">8.3. </w:t>
      </w:r>
      <w:r w:rsidR="00F80A32" w:rsidRPr="00A109C6">
        <w:rPr>
          <w:rFonts w:ascii="Times New Roman" w:hAnsi="Times New Roman" w:cs="Times New Roman"/>
        </w:rPr>
        <w:t>Защита от шума, вибрации, электрических и магнитных полей, облучений и излучений</w:t>
      </w:r>
      <w:bookmarkEnd w:id="97"/>
      <w:bookmarkEnd w:id="98"/>
    </w:p>
    <w:p w:rsidR="00F80A32" w:rsidRPr="00A109C6" w:rsidRDefault="00F80A32" w:rsidP="00800C8D">
      <w:pPr>
        <w:rPr>
          <w:color w:val="000000" w:themeColor="text1"/>
        </w:rPr>
      </w:pPr>
    </w:p>
    <w:p w:rsidR="00F80A32" w:rsidRDefault="00F80A32" w:rsidP="00800C8D">
      <w:pPr>
        <w:rPr>
          <w:rFonts w:cs="Times New Roman"/>
          <w:color w:val="000000" w:themeColor="text1"/>
          <w:szCs w:val="24"/>
        </w:rPr>
      </w:pPr>
      <w:r w:rsidRPr="00A109C6">
        <w:rPr>
          <w:rFonts w:cs="Times New Roman"/>
          <w:color w:val="000000" w:themeColor="text1"/>
          <w:szCs w:val="24"/>
        </w:rPr>
        <w:t>Объектами защиты от источников внешнего шума, электрических и магнитных полей, облучений и излучений в городе являются жилые и общественные здания, спортивные и лечебные учреждения, рекреационные и курортные зоны и прилегающие к ним территории.</w:t>
      </w:r>
    </w:p>
    <w:p w:rsidR="008B4BD6" w:rsidRDefault="008B4BD6" w:rsidP="00800C8D">
      <w:pPr>
        <w:rPr>
          <w:rFonts w:cs="Times New Roman"/>
          <w:color w:val="000000" w:themeColor="text1"/>
          <w:szCs w:val="24"/>
        </w:rPr>
      </w:pPr>
    </w:p>
    <w:p w:rsidR="008B4BD6" w:rsidRPr="00A109C6" w:rsidRDefault="008B4BD6" w:rsidP="00800C8D">
      <w:pPr>
        <w:rPr>
          <w:color w:val="000000" w:themeColor="text1"/>
          <w:szCs w:val="24"/>
        </w:rPr>
      </w:pPr>
    </w:p>
    <w:p w:rsidR="00F80A32" w:rsidRPr="00A109C6" w:rsidRDefault="00EA2542" w:rsidP="00800C8D">
      <w:pPr>
        <w:pStyle w:val="4"/>
        <w:rPr>
          <w:color w:val="000000" w:themeColor="text1"/>
        </w:rPr>
      </w:pPr>
      <w:bookmarkStart w:id="99" w:name="_Toc94546313"/>
      <w:r w:rsidRPr="00A109C6">
        <w:rPr>
          <w:color w:val="000000" w:themeColor="text1"/>
        </w:rPr>
        <w:t xml:space="preserve">8.3.1. </w:t>
      </w:r>
      <w:r w:rsidR="00F80A32" w:rsidRPr="00A109C6">
        <w:rPr>
          <w:color w:val="000000" w:themeColor="text1"/>
        </w:rPr>
        <w:t>Защита от шума и вибрации</w:t>
      </w:r>
      <w:bookmarkEnd w:id="99"/>
    </w:p>
    <w:p w:rsidR="00F80A32" w:rsidRPr="00A109C6" w:rsidRDefault="00F80A32" w:rsidP="00800C8D">
      <w:pPr>
        <w:ind w:left="426" w:hanging="426"/>
        <w:rPr>
          <w:color w:val="000000" w:themeColor="text1"/>
        </w:rPr>
      </w:pPr>
    </w:p>
    <w:p w:rsidR="00F80A32" w:rsidRPr="00A109C6" w:rsidRDefault="00F80A32" w:rsidP="00887D66">
      <w:pPr>
        <w:pStyle w:val="ConsPlusNormal"/>
        <w:widowControl/>
        <w:numPr>
          <w:ilvl w:val="0"/>
          <w:numId w:val="3"/>
        </w:numPr>
        <w:tabs>
          <w:tab w:val="left" w:pos="993"/>
        </w:tabs>
        <w:ind w:left="0" w:firstLine="709"/>
        <w:jc w:val="both"/>
        <w:rPr>
          <w:rFonts w:ascii="Times New Roman" w:hAnsi="Times New Roman" w:cs="Times New Roman"/>
          <w:color w:val="000000" w:themeColor="text1"/>
          <w:sz w:val="24"/>
          <w:szCs w:val="24"/>
        </w:rPr>
      </w:pPr>
      <w:r w:rsidRPr="00A109C6">
        <w:rPr>
          <w:rFonts w:ascii="Times New Roman" w:hAnsi="Times New Roman" w:cs="Times New Roman"/>
          <w:color w:val="000000" w:themeColor="text1"/>
          <w:sz w:val="24"/>
          <w:szCs w:val="24"/>
        </w:rPr>
        <w:t>Шумовые характеристики источников внешнего шума, уровни проникающего в жилые и общественные здания звука и уровни шума на территориях застройки, требуемую величину их снижения, выбор мероприятий и средств шумозащиты следует определять согласно действующим нормативным документам.</w:t>
      </w:r>
    </w:p>
    <w:p w:rsidR="00F80A32" w:rsidRPr="00A109C6" w:rsidRDefault="00F80A32" w:rsidP="00887D66">
      <w:pPr>
        <w:pStyle w:val="ConsPlusNormal"/>
        <w:widowControl/>
        <w:tabs>
          <w:tab w:val="left" w:pos="993"/>
        </w:tabs>
        <w:ind w:firstLine="709"/>
        <w:jc w:val="both"/>
        <w:rPr>
          <w:rFonts w:ascii="Times New Roman" w:hAnsi="Times New Roman" w:cs="Times New Roman"/>
          <w:color w:val="000000" w:themeColor="text1"/>
          <w:sz w:val="24"/>
          <w:szCs w:val="24"/>
        </w:rPr>
      </w:pPr>
      <w:r w:rsidRPr="00A109C6">
        <w:rPr>
          <w:rFonts w:ascii="Times New Roman" w:hAnsi="Times New Roman" w:cs="Times New Roman"/>
          <w:color w:val="000000" w:themeColor="text1"/>
          <w:sz w:val="24"/>
          <w:szCs w:val="24"/>
        </w:rPr>
        <w:t>Разрабатываемые меры защиты должны включать градостроительные, архитектурно-планировочные, строительно-акустические мероприятия:</w:t>
      </w:r>
    </w:p>
    <w:p w:rsidR="00F80A32" w:rsidRPr="00A109C6" w:rsidRDefault="00F80A32" w:rsidP="00887D66">
      <w:pPr>
        <w:pStyle w:val="ConsPlusNormal"/>
        <w:widowControl/>
        <w:numPr>
          <w:ilvl w:val="0"/>
          <w:numId w:val="17"/>
        </w:numPr>
        <w:tabs>
          <w:tab w:val="left" w:pos="993"/>
        </w:tabs>
        <w:ind w:left="0" w:firstLine="709"/>
        <w:jc w:val="both"/>
        <w:rPr>
          <w:rFonts w:ascii="Times New Roman" w:hAnsi="Times New Roman" w:cs="Times New Roman"/>
          <w:color w:val="000000" w:themeColor="text1"/>
          <w:sz w:val="24"/>
          <w:szCs w:val="24"/>
        </w:rPr>
      </w:pPr>
      <w:r w:rsidRPr="00A109C6">
        <w:rPr>
          <w:rFonts w:ascii="Times New Roman" w:hAnsi="Times New Roman" w:cs="Times New Roman"/>
          <w:color w:val="000000" w:themeColor="text1"/>
          <w:sz w:val="24"/>
          <w:szCs w:val="24"/>
        </w:rPr>
        <w:t>обеспечение функционального зонирования городской территории и формирования застройки с учётом требуемой степени акустического комфорта;</w:t>
      </w:r>
    </w:p>
    <w:p w:rsidR="00F80A32" w:rsidRPr="00A109C6" w:rsidRDefault="00F80A32" w:rsidP="00887D66">
      <w:pPr>
        <w:pStyle w:val="ConsPlusNormal"/>
        <w:widowControl/>
        <w:numPr>
          <w:ilvl w:val="0"/>
          <w:numId w:val="17"/>
        </w:numPr>
        <w:tabs>
          <w:tab w:val="left" w:pos="993"/>
        </w:tabs>
        <w:ind w:left="0" w:firstLine="709"/>
        <w:jc w:val="both"/>
        <w:rPr>
          <w:rFonts w:ascii="Times New Roman" w:hAnsi="Times New Roman" w:cs="Times New Roman"/>
          <w:color w:val="000000" w:themeColor="text1"/>
          <w:sz w:val="24"/>
          <w:szCs w:val="24"/>
        </w:rPr>
      </w:pPr>
      <w:r w:rsidRPr="00A109C6">
        <w:rPr>
          <w:rFonts w:ascii="Times New Roman" w:hAnsi="Times New Roman" w:cs="Times New Roman"/>
          <w:color w:val="000000" w:themeColor="text1"/>
          <w:sz w:val="24"/>
          <w:szCs w:val="24"/>
        </w:rPr>
        <w:t>устройство санитарно-защитных зон между жилой застройкой города и промышленными, коммунально-транспортными предприятиями, другими пространственными источниками шума;</w:t>
      </w:r>
    </w:p>
    <w:p w:rsidR="00F80A32" w:rsidRPr="00A109C6" w:rsidRDefault="00F80A32" w:rsidP="00887D66">
      <w:pPr>
        <w:pStyle w:val="ConsPlusNormal"/>
        <w:widowControl/>
        <w:numPr>
          <w:ilvl w:val="0"/>
          <w:numId w:val="17"/>
        </w:numPr>
        <w:tabs>
          <w:tab w:val="left" w:pos="993"/>
        </w:tabs>
        <w:ind w:left="0" w:firstLine="709"/>
        <w:jc w:val="both"/>
        <w:rPr>
          <w:rFonts w:ascii="Times New Roman" w:hAnsi="Times New Roman" w:cs="Times New Roman"/>
          <w:color w:val="000000" w:themeColor="text1"/>
          <w:sz w:val="24"/>
          <w:szCs w:val="24"/>
        </w:rPr>
      </w:pPr>
      <w:r w:rsidRPr="00A109C6">
        <w:rPr>
          <w:rFonts w:ascii="Times New Roman" w:hAnsi="Times New Roman" w:cs="Times New Roman"/>
          <w:color w:val="000000" w:themeColor="text1"/>
          <w:sz w:val="24"/>
          <w:szCs w:val="24"/>
        </w:rPr>
        <w:t>применение планировочных и объектно-пространственных решений застройки, использующих шумозащитные свойства окружающей среды;</w:t>
      </w:r>
    </w:p>
    <w:p w:rsidR="00F80A32" w:rsidRPr="00A109C6" w:rsidRDefault="00F80A32" w:rsidP="00887D66">
      <w:pPr>
        <w:pStyle w:val="ConsPlusNormal"/>
        <w:widowControl/>
        <w:numPr>
          <w:ilvl w:val="0"/>
          <w:numId w:val="17"/>
        </w:numPr>
        <w:tabs>
          <w:tab w:val="left" w:pos="993"/>
        </w:tabs>
        <w:ind w:left="0" w:firstLine="709"/>
        <w:jc w:val="both"/>
        <w:rPr>
          <w:rFonts w:ascii="Times New Roman" w:hAnsi="Times New Roman" w:cs="Times New Roman"/>
          <w:color w:val="000000" w:themeColor="text1"/>
          <w:sz w:val="24"/>
          <w:szCs w:val="24"/>
        </w:rPr>
      </w:pPr>
      <w:r w:rsidRPr="00A109C6">
        <w:rPr>
          <w:rFonts w:ascii="Times New Roman" w:hAnsi="Times New Roman" w:cs="Times New Roman"/>
          <w:color w:val="000000" w:themeColor="text1"/>
          <w:sz w:val="24"/>
          <w:szCs w:val="24"/>
        </w:rPr>
        <w:t>использование шумозащитных экранов-барьеров, размещаемых между источниками шума и объектами защиты от него;</w:t>
      </w:r>
    </w:p>
    <w:p w:rsidR="00F80A32" w:rsidRPr="00A109C6" w:rsidRDefault="00F80A32" w:rsidP="00887D66">
      <w:pPr>
        <w:pStyle w:val="ConsPlusNormal"/>
        <w:widowControl/>
        <w:numPr>
          <w:ilvl w:val="0"/>
          <w:numId w:val="17"/>
        </w:numPr>
        <w:tabs>
          <w:tab w:val="left" w:pos="993"/>
        </w:tabs>
        <w:ind w:left="0" w:firstLine="709"/>
        <w:jc w:val="both"/>
        <w:rPr>
          <w:rFonts w:ascii="Times New Roman" w:hAnsi="Times New Roman" w:cs="Times New Roman"/>
          <w:color w:val="000000" w:themeColor="text1"/>
          <w:sz w:val="24"/>
          <w:szCs w:val="24"/>
        </w:rPr>
      </w:pPr>
      <w:r w:rsidRPr="00A109C6">
        <w:rPr>
          <w:rFonts w:ascii="Times New Roman" w:hAnsi="Times New Roman" w:cs="Times New Roman"/>
          <w:color w:val="000000" w:themeColor="text1"/>
          <w:sz w:val="24"/>
          <w:szCs w:val="24"/>
        </w:rPr>
        <w:t>использование подземного пространства для размещения транспортных и других источников интенсивного внешнего шума;</w:t>
      </w:r>
    </w:p>
    <w:p w:rsidR="00F80A32" w:rsidRPr="00A109C6" w:rsidRDefault="00F80A32" w:rsidP="00887D66">
      <w:pPr>
        <w:pStyle w:val="ConsPlusNormal"/>
        <w:widowControl/>
        <w:numPr>
          <w:ilvl w:val="0"/>
          <w:numId w:val="17"/>
        </w:numPr>
        <w:tabs>
          <w:tab w:val="left" w:pos="993"/>
        </w:tabs>
        <w:ind w:left="0" w:firstLine="709"/>
        <w:jc w:val="both"/>
        <w:rPr>
          <w:rFonts w:ascii="Times New Roman" w:hAnsi="Times New Roman" w:cs="Times New Roman"/>
          <w:color w:val="000000" w:themeColor="text1"/>
          <w:sz w:val="24"/>
          <w:szCs w:val="24"/>
        </w:rPr>
      </w:pPr>
      <w:r w:rsidRPr="00A109C6">
        <w:rPr>
          <w:rFonts w:ascii="Times New Roman" w:hAnsi="Times New Roman" w:cs="Times New Roman"/>
          <w:color w:val="000000" w:themeColor="text1"/>
          <w:sz w:val="24"/>
          <w:szCs w:val="24"/>
        </w:rPr>
        <w:t>усиление звукоизоляции наружных ограждающих конструкций жилых и общественных зданий и др.;</w:t>
      </w:r>
    </w:p>
    <w:p w:rsidR="00F80A32" w:rsidRPr="00A109C6" w:rsidRDefault="00F80A32" w:rsidP="00887D66">
      <w:pPr>
        <w:pStyle w:val="ConsPlusNormal"/>
        <w:widowControl/>
        <w:numPr>
          <w:ilvl w:val="0"/>
          <w:numId w:val="17"/>
        </w:numPr>
        <w:tabs>
          <w:tab w:val="left" w:pos="993"/>
        </w:tabs>
        <w:ind w:left="0" w:firstLine="709"/>
        <w:jc w:val="both"/>
        <w:rPr>
          <w:rFonts w:ascii="Times New Roman" w:hAnsi="Times New Roman" w:cs="Times New Roman"/>
          <w:color w:val="000000" w:themeColor="text1"/>
          <w:sz w:val="24"/>
          <w:szCs w:val="24"/>
        </w:rPr>
      </w:pPr>
      <w:r w:rsidRPr="00A109C6">
        <w:rPr>
          <w:rFonts w:ascii="Times New Roman" w:hAnsi="Times New Roman" w:cs="Times New Roman"/>
          <w:color w:val="000000" w:themeColor="text1"/>
          <w:sz w:val="24"/>
          <w:szCs w:val="24"/>
        </w:rPr>
        <w:t xml:space="preserve">применение шумозащитных посадок зелёных насаждений. Структуру организации шумозащитных посадок следует принимать в соответствии с рекомендациями ГОСТ 31295.2-2005 (ИСО 9613-2.1996) Шум. Затухание звука при распространении на местности, Приложение А.  </w:t>
      </w:r>
    </w:p>
    <w:p w:rsidR="00F80A32" w:rsidRPr="00A45F80" w:rsidRDefault="00F80A32" w:rsidP="00800C8D">
      <w:pPr>
        <w:pStyle w:val="ConsPlusNormal"/>
        <w:widowControl/>
        <w:ind w:left="426" w:hanging="426"/>
        <w:jc w:val="both"/>
        <w:rPr>
          <w:rFonts w:ascii="Times New Roman" w:hAnsi="Times New Roman" w:cs="Times New Roman"/>
          <w:color w:val="FF0000"/>
          <w:sz w:val="24"/>
          <w:szCs w:val="24"/>
          <w:highlight w:val="green"/>
        </w:rPr>
      </w:pPr>
    </w:p>
    <w:p w:rsidR="00F80A32" w:rsidRPr="001E509F" w:rsidRDefault="00F80A32" w:rsidP="00887D66">
      <w:pPr>
        <w:pStyle w:val="af6"/>
        <w:numPr>
          <w:ilvl w:val="0"/>
          <w:numId w:val="3"/>
        </w:numPr>
        <w:tabs>
          <w:tab w:val="left" w:pos="993"/>
        </w:tabs>
        <w:spacing w:before="80" w:beforeAutospacing="0" w:after="0" w:afterAutospacing="0"/>
        <w:ind w:left="0" w:firstLine="709"/>
        <w:rPr>
          <w:color w:val="000000" w:themeColor="text1"/>
        </w:rPr>
      </w:pPr>
      <w:r w:rsidRPr="001E509F">
        <w:rPr>
          <w:color w:val="000000" w:themeColor="text1"/>
        </w:rPr>
        <w:t>Допустимые уровни вибрации в помещениях жилых и общественных зданий</w:t>
      </w:r>
      <w:r w:rsidRPr="001E509F">
        <w:rPr>
          <w:color w:val="000000" w:themeColor="text1"/>
          <w:highlight w:val="green"/>
        </w:rPr>
        <w:t xml:space="preserve"> </w:t>
      </w:r>
      <w:r w:rsidR="00A109C6" w:rsidRPr="001E509F">
        <w:rPr>
          <w:color w:val="000000" w:themeColor="text1"/>
        </w:rPr>
        <w:t>должны соответствовать техническим регламентам</w:t>
      </w:r>
      <w:r w:rsidRPr="001E509F">
        <w:rPr>
          <w:color w:val="000000" w:themeColor="text1"/>
        </w:rPr>
        <w:t>. Для выполнения этих требований следует предусматривать необходимые расстояния между жилыми, общественными зданиями и источниками вибрации, а также применять на этих источниках эффективные виброгасящие материалы и конструкции.</w:t>
      </w:r>
    </w:p>
    <w:p w:rsidR="00F80A32" w:rsidRDefault="00F80A32" w:rsidP="001E509F">
      <w:pPr>
        <w:pStyle w:val="af6"/>
        <w:tabs>
          <w:tab w:val="left" w:pos="993"/>
        </w:tabs>
        <w:spacing w:before="80" w:beforeAutospacing="0" w:after="0" w:afterAutospacing="0"/>
        <w:ind w:firstLine="709"/>
        <w:rPr>
          <w:color w:val="000000" w:themeColor="text1"/>
        </w:rPr>
      </w:pPr>
      <w:r w:rsidRPr="001E509F">
        <w:rPr>
          <w:color w:val="000000" w:themeColor="text1"/>
        </w:rPr>
        <w:t xml:space="preserve">При размещении линий метрополитена мелкого заложения расстояния до жилых и общественных зданий следует устанавливать расчётами уровней вибрации и шума в соответствии с </w:t>
      </w:r>
      <w:r w:rsidR="001E509F" w:rsidRPr="001E509F">
        <w:rPr>
          <w:color w:val="000000" w:themeColor="text1"/>
        </w:rPr>
        <w:t>СП 32-105-2004</w:t>
      </w:r>
      <w:r w:rsidRPr="001E509F">
        <w:rPr>
          <w:color w:val="000000" w:themeColor="text1"/>
        </w:rPr>
        <w:t xml:space="preserve">. </w:t>
      </w:r>
    </w:p>
    <w:p w:rsidR="001E509F" w:rsidRPr="001E509F" w:rsidRDefault="001E509F" w:rsidP="001E509F">
      <w:pPr>
        <w:pStyle w:val="af6"/>
        <w:tabs>
          <w:tab w:val="left" w:pos="993"/>
        </w:tabs>
        <w:spacing w:before="80" w:beforeAutospacing="0" w:after="0" w:afterAutospacing="0"/>
        <w:ind w:firstLine="709"/>
        <w:rPr>
          <w:color w:val="000000" w:themeColor="text1"/>
        </w:rPr>
      </w:pPr>
    </w:p>
    <w:p w:rsidR="00F80A32" w:rsidRPr="001E509F" w:rsidRDefault="00EA2542" w:rsidP="00800C8D">
      <w:pPr>
        <w:pStyle w:val="4"/>
        <w:rPr>
          <w:color w:val="000000" w:themeColor="text1"/>
        </w:rPr>
      </w:pPr>
      <w:bookmarkStart w:id="100" w:name="_Toc94546314"/>
      <w:r w:rsidRPr="001E509F">
        <w:rPr>
          <w:color w:val="000000" w:themeColor="text1"/>
        </w:rPr>
        <w:t xml:space="preserve">8.3.2. </w:t>
      </w:r>
      <w:r w:rsidR="00F80A32" w:rsidRPr="001E509F">
        <w:rPr>
          <w:color w:val="000000" w:themeColor="text1"/>
        </w:rPr>
        <w:t>Защита от электромагнитных полей, излучений и облучений</w:t>
      </w:r>
      <w:bookmarkEnd w:id="100"/>
    </w:p>
    <w:p w:rsidR="00F80A32" w:rsidRPr="001E509F" w:rsidRDefault="00F80A32" w:rsidP="00800C8D">
      <w:pPr>
        <w:ind w:left="426" w:hanging="426"/>
        <w:rPr>
          <w:color w:val="000000" w:themeColor="text1"/>
        </w:rPr>
      </w:pPr>
    </w:p>
    <w:p w:rsidR="00F80A32" w:rsidRPr="001E509F" w:rsidRDefault="00F80A32" w:rsidP="00800C8D">
      <w:pPr>
        <w:rPr>
          <w:color w:val="000000" w:themeColor="text1"/>
        </w:rPr>
      </w:pPr>
      <w:r w:rsidRPr="001E509F">
        <w:rPr>
          <w:color w:val="000000" w:themeColor="text1"/>
        </w:rPr>
        <w:t>Для защиты жилых территорий от воздействия электромагнитных полей, а также при установлении размеров СЗЗ электромагнитных излучателей необходимо руководствоваться действующими нормативными документами. На территориях жилой застройки, где уровень электромагнитного излучения превышает предельно допустимые уровни, необходимо предусматривать проведение архитектурно-планировочных и инженерно-технических мероприятий (ограничение мощности радиопередающих объектов, изменение высоты установки антенны и направления угла излучения, вынос радиопередающего объекта за пределы жилья или жилья из зоны влияния радиопередающего объекта, кабельная укладка).</w:t>
      </w:r>
    </w:p>
    <w:p w:rsidR="00F80A32" w:rsidRPr="001E509F" w:rsidRDefault="00EA2542" w:rsidP="00800C8D">
      <w:pPr>
        <w:pStyle w:val="4"/>
        <w:rPr>
          <w:color w:val="000000" w:themeColor="text1"/>
        </w:rPr>
      </w:pPr>
      <w:bookmarkStart w:id="101" w:name="_Toc94546315"/>
      <w:r w:rsidRPr="001E509F">
        <w:rPr>
          <w:color w:val="000000" w:themeColor="text1"/>
        </w:rPr>
        <w:t xml:space="preserve">8.3.3. </w:t>
      </w:r>
      <w:r w:rsidR="00F80A32" w:rsidRPr="001E509F">
        <w:rPr>
          <w:color w:val="000000" w:themeColor="text1"/>
        </w:rPr>
        <w:t>Радиационная безопасность</w:t>
      </w:r>
      <w:bookmarkEnd w:id="101"/>
    </w:p>
    <w:p w:rsidR="00F80A32" w:rsidRPr="001E509F" w:rsidRDefault="00F80A32" w:rsidP="00800C8D">
      <w:pPr>
        <w:ind w:left="426" w:hanging="426"/>
        <w:rPr>
          <w:color w:val="000000" w:themeColor="text1"/>
        </w:rPr>
      </w:pPr>
    </w:p>
    <w:p w:rsidR="00F80A32" w:rsidRPr="001E509F" w:rsidRDefault="00F80A32" w:rsidP="00800C8D">
      <w:pPr>
        <w:rPr>
          <w:color w:val="000000" w:themeColor="text1"/>
        </w:rPr>
      </w:pPr>
      <w:r w:rsidRPr="001E509F">
        <w:rPr>
          <w:color w:val="000000" w:themeColor="text1"/>
        </w:rPr>
        <w:t>Размещение объектов, предназначенных для работы с источниками ионизирующих излучений, осуществляется в соответствии с требованиями радиационной безопасности действующих нормативных документов (</w:t>
      </w:r>
      <w:hyperlink r:id="rId20" w:history="1">
        <w:r w:rsidRPr="001E509F">
          <w:rPr>
            <w:rStyle w:val="af1"/>
            <w:rFonts w:eastAsiaTheme="majorEastAsia" w:cs="Times New Roman"/>
            <w:color w:val="000000" w:themeColor="text1"/>
            <w:szCs w:val="24"/>
            <w:u w:val="none"/>
          </w:rPr>
          <w:t>СанПиН 2.6.1.2523-09</w:t>
        </w:r>
      </w:hyperlink>
      <w:r w:rsidRPr="001E509F">
        <w:rPr>
          <w:color w:val="000000" w:themeColor="text1"/>
        </w:rPr>
        <w:t xml:space="preserve"> Нормы радиационной безопасности </w:t>
      </w:r>
      <w:hyperlink r:id="rId21" w:history="1">
        <w:r w:rsidRPr="001E509F">
          <w:rPr>
            <w:rStyle w:val="af1"/>
            <w:rFonts w:eastAsiaTheme="majorEastAsia" w:cs="Times New Roman"/>
            <w:color w:val="000000" w:themeColor="text1"/>
            <w:szCs w:val="24"/>
            <w:u w:val="none"/>
          </w:rPr>
          <w:t>(НРБ-99/2009)</w:t>
        </w:r>
      </w:hyperlink>
      <w:r w:rsidRPr="001E509F">
        <w:rPr>
          <w:color w:val="000000" w:themeColor="text1"/>
        </w:rPr>
        <w:t xml:space="preserve">). </w:t>
      </w:r>
    </w:p>
    <w:p w:rsidR="00F8300E" w:rsidRDefault="00F80A32" w:rsidP="008B4BD6">
      <w:pPr>
        <w:rPr>
          <w:color w:val="000000" w:themeColor="text1"/>
        </w:rPr>
      </w:pPr>
      <w:r w:rsidRPr="001E509F">
        <w:rPr>
          <w:color w:val="000000" w:themeColor="text1"/>
        </w:rPr>
        <w:t xml:space="preserve">Отводу территорий под жилое строительство должно предшествовать получение информации о состоянии гамма-фона и наличии (отсутствии) радиоактивного излучения на участке предполагаемой застройки. При наличии радиоактивного излучения в пределах участка предполагаемой жилой застройки должны быть проведены дезактивационные работы, рекультивация территории с соблюдением действующих требований. </w:t>
      </w:r>
      <w:bookmarkStart w:id="102" w:name="_Toc505162630"/>
    </w:p>
    <w:p w:rsidR="008B4BD6" w:rsidRPr="008B4BD6" w:rsidRDefault="008B4BD6" w:rsidP="008B4BD6">
      <w:pPr>
        <w:rPr>
          <w:color w:val="000000" w:themeColor="text1"/>
        </w:rPr>
      </w:pPr>
    </w:p>
    <w:p w:rsidR="00F80A32" w:rsidRPr="00EE2727" w:rsidRDefault="00D50A14" w:rsidP="00887D66">
      <w:pPr>
        <w:pStyle w:val="3"/>
      </w:pPr>
      <w:bookmarkStart w:id="103" w:name="_Toc94546316"/>
      <w:r w:rsidRPr="00EE2727">
        <w:t xml:space="preserve">8.4. </w:t>
      </w:r>
      <w:r w:rsidR="00F80A32" w:rsidRPr="00EE2727">
        <w:t>Допустимые уровни воздействия на среду и человека</w:t>
      </w:r>
      <w:bookmarkEnd w:id="102"/>
      <w:bookmarkEnd w:id="103"/>
    </w:p>
    <w:p w:rsidR="00F80A32" w:rsidRPr="00EE2727" w:rsidRDefault="00F80A32" w:rsidP="00800C8D">
      <w:pPr>
        <w:ind w:left="426" w:hanging="426"/>
        <w:rPr>
          <w:color w:val="000000" w:themeColor="text1"/>
        </w:rPr>
      </w:pPr>
    </w:p>
    <w:p w:rsidR="00F80A32" w:rsidRPr="00EE2727" w:rsidRDefault="00F80A32" w:rsidP="00800C8D">
      <w:pPr>
        <w:rPr>
          <w:color w:val="000000" w:themeColor="text1"/>
        </w:rPr>
      </w:pPr>
      <w:r w:rsidRPr="00EE2727">
        <w:rPr>
          <w:color w:val="000000" w:themeColor="text1"/>
        </w:rPr>
        <w:t xml:space="preserve">При определении допустимых уровней воздействия на окружающую среду и человека следует руководствоваться требованиями </w:t>
      </w:r>
      <w:r w:rsidR="00EE2727" w:rsidRPr="00EE2727">
        <w:rPr>
          <w:color w:val="000000" w:themeColor="text1"/>
        </w:rPr>
        <w:t>Федерального закона от 10 января 2002 г. N 7-ФЗ "Об охране окружающей среды"</w:t>
      </w:r>
      <w:r w:rsidRPr="00EE2727">
        <w:rPr>
          <w:color w:val="000000" w:themeColor="text1"/>
        </w:rPr>
        <w:t>.</w:t>
      </w:r>
    </w:p>
    <w:p w:rsidR="00F80A32" w:rsidRPr="00EE2727" w:rsidRDefault="00F80A32" w:rsidP="00800C8D">
      <w:pPr>
        <w:rPr>
          <w:rFonts w:eastAsia="Times New Roman" w:cs="Times New Roman"/>
          <w:color w:val="000000" w:themeColor="text1"/>
          <w:lang w:eastAsia="ru-RU"/>
        </w:rPr>
      </w:pPr>
      <w:r w:rsidRPr="00EE2727">
        <w:rPr>
          <w:rFonts w:eastAsia="Times New Roman" w:cs="Times New Roman"/>
          <w:color w:val="000000" w:themeColor="text1"/>
          <w:lang w:eastAsia="ru-RU"/>
        </w:rPr>
        <w:t>Основой регулирования качества атмосферного воздуха населённых мест являются гигиенические нормативы – предельно допустимые концентрации (ПДК) загрязнений химических и биологических веществ в атмосфере, соблюдение которых обеспечивает отсутствие прямого и косвенного влияния на здоровье населения и условия его проживания.</w:t>
      </w:r>
    </w:p>
    <w:p w:rsidR="00F80A32" w:rsidRPr="00EE2727" w:rsidRDefault="00F80A32" w:rsidP="00800C8D">
      <w:pPr>
        <w:rPr>
          <w:rFonts w:eastAsia="Times New Roman" w:cs="Times New Roman"/>
          <w:color w:val="000000" w:themeColor="text1"/>
          <w:lang w:eastAsia="ru-RU"/>
        </w:rPr>
      </w:pPr>
      <w:r w:rsidRPr="00EE2727">
        <w:rPr>
          <w:rFonts w:eastAsia="Times New Roman" w:cs="Times New Roman"/>
          <w:bCs/>
          <w:color w:val="000000" w:themeColor="text1"/>
          <w:lang w:eastAsia="ru-RU"/>
        </w:rPr>
        <w:t xml:space="preserve">ПДК </w:t>
      </w:r>
      <w:r w:rsidRPr="00EE2727">
        <w:rPr>
          <w:rFonts w:eastAsia="Times New Roman" w:cs="Times New Roman"/>
          <w:color w:val="000000" w:themeColor="text1"/>
          <w:lang w:eastAsia="ru-RU"/>
        </w:rPr>
        <w:t>– предельная допустимая концентрация загрязняющего вещества в атмосферном воздухе – концентрация, не оказывающая в течение всей жизни прямого или косвенного неблагоприятного действия на настоящее или будущее поколение, не снижающая работоспособность человека, не ухудшающая его самочувствие и санитарно-бытовые условия жизни, мг/м</w:t>
      </w:r>
      <w:r w:rsidRPr="00EE2727">
        <w:rPr>
          <w:rFonts w:eastAsia="Times New Roman" w:cs="Times New Roman"/>
          <w:color w:val="000000" w:themeColor="text1"/>
          <w:vertAlign w:val="superscript"/>
          <w:lang w:eastAsia="ru-RU"/>
        </w:rPr>
        <w:t>3</w:t>
      </w:r>
      <w:r w:rsidRPr="00EE2727">
        <w:rPr>
          <w:rFonts w:eastAsia="Times New Roman" w:cs="Times New Roman"/>
          <w:color w:val="000000" w:themeColor="text1"/>
          <w:lang w:eastAsia="ru-RU"/>
        </w:rPr>
        <w:t>.</w:t>
      </w:r>
    </w:p>
    <w:p w:rsidR="00F80A32" w:rsidRPr="00EE2727" w:rsidRDefault="00F80A32" w:rsidP="00800C8D">
      <w:pPr>
        <w:rPr>
          <w:rFonts w:eastAsia="Times New Roman" w:cs="Times New Roman"/>
          <w:color w:val="000000" w:themeColor="text1"/>
          <w:lang w:eastAsia="ru-RU"/>
        </w:rPr>
      </w:pPr>
      <w:bookmarkStart w:id="104" w:name="PDKMR"/>
      <w:r w:rsidRPr="00EE2727">
        <w:rPr>
          <w:rFonts w:eastAsia="Times New Roman" w:cs="Times New Roman"/>
          <w:bCs/>
          <w:color w:val="000000" w:themeColor="text1"/>
          <w:lang w:eastAsia="ru-RU"/>
        </w:rPr>
        <w:t>ПДК</w:t>
      </w:r>
      <w:r w:rsidRPr="00EE2727">
        <w:rPr>
          <w:rFonts w:eastAsia="Times New Roman" w:cs="Times New Roman"/>
          <w:bCs/>
          <w:color w:val="000000" w:themeColor="text1"/>
          <w:vertAlign w:val="subscript"/>
          <w:lang w:eastAsia="ru-RU"/>
        </w:rPr>
        <w:t>МР</w:t>
      </w:r>
      <w:bookmarkEnd w:id="104"/>
      <w:r w:rsidRPr="00EE2727">
        <w:rPr>
          <w:rFonts w:eastAsia="Times New Roman" w:cs="Times New Roman"/>
          <w:bCs/>
          <w:color w:val="000000" w:themeColor="text1"/>
          <w:vertAlign w:val="subscript"/>
          <w:lang w:eastAsia="ru-RU"/>
        </w:rPr>
        <w:t xml:space="preserve"> </w:t>
      </w:r>
      <w:r w:rsidRPr="00EE2727">
        <w:rPr>
          <w:rFonts w:eastAsia="Times New Roman" w:cs="Times New Roman"/>
          <w:color w:val="000000" w:themeColor="text1"/>
          <w:lang w:eastAsia="ru-RU"/>
        </w:rPr>
        <w:t>– предельно допустимая максимальная разовая концентрация вредного вещества в воздухе населённых мест, мг/м</w:t>
      </w:r>
      <w:r w:rsidRPr="00EE2727">
        <w:rPr>
          <w:rFonts w:eastAsia="Times New Roman" w:cs="Times New Roman"/>
          <w:color w:val="000000" w:themeColor="text1"/>
          <w:vertAlign w:val="superscript"/>
          <w:lang w:eastAsia="ru-RU"/>
        </w:rPr>
        <w:t>3</w:t>
      </w:r>
      <w:r w:rsidRPr="00EE2727">
        <w:rPr>
          <w:rFonts w:eastAsia="Times New Roman" w:cs="Times New Roman"/>
          <w:color w:val="000000" w:themeColor="text1"/>
          <w:lang w:eastAsia="ru-RU"/>
        </w:rPr>
        <w:t>. Концентрация загрязняющего вещества в атмосфере при вдыхании в течение 20-30 мин не должна вызывать рефлекторные реакции в организме человека (</w:t>
      </w:r>
      <w:r w:rsidRPr="00EE2727">
        <w:rPr>
          <w:rFonts w:cs="Times New Roman"/>
          <w:color w:val="000000" w:themeColor="text1"/>
        </w:rPr>
        <w:t>реакция со стороны рецепторов верхних дыхательных путей: ощущение запаха, раздражение слизистых оболочек, задержка дыхания и т.п.)</w:t>
      </w:r>
      <w:r w:rsidRPr="00EE2727">
        <w:rPr>
          <w:rFonts w:eastAsia="Times New Roman" w:cs="Times New Roman"/>
          <w:color w:val="000000" w:themeColor="text1"/>
          <w:lang w:eastAsia="ru-RU"/>
        </w:rPr>
        <w:t>.</w:t>
      </w:r>
    </w:p>
    <w:p w:rsidR="00F80A32" w:rsidRPr="00EE2727" w:rsidRDefault="00F80A32" w:rsidP="00800C8D">
      <w:pPr>
        <w:rPr>
          <w:rFonts w:eastAsia="Times New Roman" w:cs="Times New Roman"/>
          <w:color w:val="000000" w:themeColor="text1"/>
          <w:lang w:eastAsia="ru-RU"/>
        </w:rPr>
      </w:pPr>
      <w:r w:rsidRPr="00EE2727">
        <w:rPr>
          <w:rFonts w:eastAsia="Times New Roman" w:cs="Times New Roman"/>
          <w:bCs/>
          <w:color w:val="000000" w:themeColor="text1"/>
          <w:lang w:eastAsia="ru-RU"/>
        </w:rPr>
        <w:t>ПДК</w:t>
      </w:r>
      <w:r w:rsidRPr="00EE2727">
        <w:rPr>
          <w:rFonts w:eastAsia="Times New Roman" w:cs="Times New Roman"/>
          <w:bCs/>
          <w:color w:val="000000" w:themeColor="text1"/>
          <w:vertAlign w:val="subscript"/>
          <w:lang w:eastAsia="ru-RU"/>
        </w:rPr>
        <w:t xml:space="preserve">СС </w:t>
      </w:r>
      <w:r w:rsidRPr="00EE2727">
        <w:rPr>
          <w:rFonts w:eastAsia="Times New Roman" w:cs="Times New Roman"/>
          <w:color w:val="000000" w:themeColor="text1"/>
          <w:lang w:eastAsia="ru-RU"/>
        </w:rPr>
        <w:t>– предельно допустимая среднесуточная концентрация вредного вещества в воздухе населённых мест, мг/м</w:t>
      </w:r>
      <w:r w:rsidRPr="00EE2727">
        <w:rPr>
          <w:rFonts w:eastAsia="Times New Roman" w:cs="Times New Roman"/>
          <w:color w:val="000000" w:themeColor="text1"/>
          <w:vertAlign w:val="superscript"/>
          <w:lang w:eastAsia="ru-RU"/>
        </w:rPr>
        <w:t>3</w:t>
      </w:r>
      <w:r w:rsidRPr="00EE2727">
        <w:rPr>
          <w:rFonts w:eastAsia="Times New Roman" w:cs="Times New Roman"/>
          <w:color w:val="000000" w:themeColor="text1"/>
          <w:lang w:eastAsia="ru-RU"/>
        </w:rPr>
        <w:t>. Концентрация загрязняющего вещества в атмосфере не должна оказывать на организм человека прямое или косвенное вредное воздействие (</w:t>
      </w:r>
      <w:r w:rsidRPr="00EE2727">
        <w:rPr>
          <w:rFonts w:cs="Times New Roman"/>
          <w:color w:val="000000" w:themeColor="text1"/>
        </w:rPr>
        <w:t>токсический, гонадотоксический, эмбриотоксический, мутагенный, канцерогенный и др. эффекты</w:t>
      </w:r>
      <w:r w:rsidRPr="00EE2727">
        <w:rPr>
          <w:rFonts w:eastAsia="Times New Roman" w:cs="Times New Roman"/>
          <w:color w:val="000000" w:themeColor="text1"/>
          <w:lang w:eastAsia="ru-RU"/>
        </w:rPr>
        <w:t xml:space="preserve">) </w:t>
      </w:r>
      <w:r w:rsidRPr="00EE2727">
        <w:rPr>
          <w:rFonts w:cs="Times New Roman"/>
          <w:color w:val="000000" w:themeColor="text1"/>
        </w:rPr>
        <w:t>(как максимальная 24-х часовая и/или как средняя за длительный период – год и более)</w:t>
      </w:r>
      <w:r w:rsidRPr="00EE2727">
        <w:rPr>
          <w:rFonts w:eastAsia="Times New Roman" w:cs="Times New Roman"/>
          <w:color w:val="000000" w:themeColor="text1"/>
          <w:lang w:eastAsia="ru-RU"/>
        </w:rPr>
        <w:t>.</w:t>
      </w:r>
    </w:p>
    <w:p w:rsidR="00F80A32" w:rsidRPr="00EE2727" w:rsidRDefault="00F80A32" w:rsidP="00800C8D">
      <w:pPr>
        <w:rPr>
          <w:rFonts w:eastAsia="TimesNewRomanPSMT" w:cs="Times New Roman"/>
          <w:color w:val="000000" w:themeColor="text1"/>
        </w:rPr>
      </w:pPr>
      <w:r w:rsidRPr="00EE2727">
        <w:rPr>
          <w:rFonts w:eastAsia="Times New Roman" w:cs="Times New Roman"/>
          <w:color w:val="000000" w:themeColor="text1"/>
          <w:lang w:eastAsia="ru-RU"/>
        </w:rPr>
        <w:t xml:space="preserve">Для отдельных веществ допускается использование ориентировочных безопасных уровней воздействия (ОБУВ), для которых устанавливаются сроки их действия. </w:t>
      </w:r>
      <w:r w:rsidRPr="00EE2727">
        <w:rPr>
          <w:rFonts w:eastAsia="TimesNewRomanPSMT" w:cs="Times New Roman"/>
          <w:color w:val="000000" w:themeColor="text1"/>
        </w:rPr>
        <w:t>ОБУВ – норматив максимального допустимого содержания загрязняющего вещества в атмосферном воздухе.</w:t>
      </w:r>
    </w:p>
    <w:p w:rsidR="00F80A32" w:rsidRPr="00EE2727" w:rsidRDefault="00F80A32" w:rsidP="00800C8D">
      <w:pPr>
        <w:rPr>
          <w:rFonts w:eastAsia="TimesNewRomanPSMT" w:cs="Times New Roman"/>
          <w:color w:val="000000" w:themeColor="text1"/>
        </w:rPr>
      </w:pPr>
      <w:r w:rsidRPr="00EE2727">
        <w:rPr>
          <w:color w:val="000000" w:themeColor="text1"/>
        </w:rPr>
        <w:t xml:space="preserve">Предельно допустимая концентрация вещества в пахотном слое почвы </w:t>
      </w:r>
      <w:r w:rsidRPr="00EE2727">
        <w:rPr>
          <w:rFonts w:eastAsia="TimesNewRomanPSMT" w:cs="Times New Roman"/>
          <w:color w:val="000000" w:themeColor="text1"/>
        </w:rPr>
        <w:t>–</w:t>
      </w:r>
      <w:r w:rsidRPr="00EE2727">
        <w:rPr>
          <w:color w:val="000000" w:themeColor="text1"/>
        </w:rPr>
        <w:t xml:space="preserve"> концентрация вещества, которая не должна вызывать прямое или косвенное отрицательное влияние на здоровье человека, а также на способность почвы к самоочищению.</w:t>
      </w:r>
    </w:p>
    <w:p w:rsidR="00F80A32" w:rsidRPr="00EE2727" w:rsidRDefault="00F80A32" w:rsidP="00800C8D">
      <w:pPr>
        <w:rPr>
          <w:color w:val="000000" w:themeColor="text1"/>
        </w:rPr>
      </w:pPr>
      <w:r w:rsidRPr="00EE2727">
        <w:rPr>
          <w:color w:val="000000" w:themeColor="text1"/>
        </w:rPr>
        <w:t xml:space="preserve">Предельно допустимые уровни физического воздействия на окружающую среду </w:t>
      </w:r>
      <w:r w:rsidRPr="00EE2727">
        <w:rPr>
          <w:rFonts w:eastAsia="TimesNewRomanPSMT" w:cs="Times New Roman"/>
          <w:color w:val="000000" w:themeColor="text1"/>
        </w:rPr>
        <w:t>–</w:t>
      </w:r>
      <w:r w:rsidRPr="00EE2727">
        <w:rPr>
          <w:color w:val="000000" w:themeColor="text1"/>
        </w:rPr>
        <w:t xml:space="preserve"> уровни шума, вибраций, ионизирующих излучений, напряженности электромагнитных полей и т. п., которые не должны оказывать на человека прямое или косвенное вредное влияние при неограниченно длительном воздействии.</w:t>
      </w:r>
    </w:p>
    <w:p w:rsidR="00F80A32" w:rsidRDefault="00F80A32" w:rsidP="00800C8D">
      <w:pPr>
        <w:rPr>
          <w:color w:val="000000" w:themeColor="text1"/>
        </w:rPr>
      </w:pPr>
      <w:r w:rsidRPr="00EE2727">
        <w:rPr>
          <w:color w:val="000000" w:themeColor="text1"/>
        </w:rPr>
        <w:t>Нормативы предельно допустимого уровня радиационного воздействия на окружающую природную среду устанавливаются в величинах, не представляющих опасность для здоровья и генетического фонда человека.</w:t>
      </w:r>
    </w:p>
    <w:p w:rsidR="008B4BD6" w:rsidRDefault="008B4BD6" w:rsidP="00800C8D">
      <w:pPr>
        <w:rPr>
          <w:color w:val="000000" w:themeColor="text1"/>
        </w:rPr>
      </w:pPr>
    </w:p>
    <w:p w:rsidR="008B4BD6" w:rsidRPr="00EE2727" w:rsidRDefault="008B4BD6" w:rsidP="00800C8D">
      <w:pPr>
        <w:rPr>
          <w:color w:val="000000" w:themeColor="text1"/>
        </w:rPr>
      </w:pPr>
    </w:p>
    <w:p w:rsidR="00F80A32" w:rsidRPr="00EE2727" w:rsidRDefault="00D50A14" w:rsidP="00887D66">
      <w:pPr>
        <w:pStyle w:val="3"/>
      </w:pPr>
      <w:bookmarkStart w:id="105" w:name="_Toc505162631"/>
      <w:bookmarkStart w:id="106" w:name="_Toc94546317"/>
      <w:r w:rsidRPr="00EE2727">
        <w:t xml:space="preserve">8.5. </w:t>
      </w:r>
      <w:r w:rsidR="00F80A32" w:rsidRPr="00EE2727">
        <w:t>Регулирование микроклимата</w:t>
      </w:r>
      <w:bookmarkEnd w:id="105"/>
      <w:bookmarkEnd w:id="106"/>
    </w:p>
    <w:p w:rsidR="00F80A32" w:rsidRPr="00A45F80" w:rsidRDefault="00F80A32" w:rsidP="00800C8D">
      <w:pPr>
        <w:ind w:left="426" w:hanging="426"/>
        <w:rPr>
          <w:color w:val="FF0000"/>
        </w:rPr>
      </w:pPr>
    </w:p>
    <w:p w:rsidR="00F80A32" w:rsidRPr="00EE2727" w:rsidRDefault="00F80A32" w:rsidP="00800C8D">
      <w:pPr>
        <w:rPr>
          <w:color w:val="000000" w:themeColor="text1"/>
        </w:rPr>
      </w:pPr>
      <w:r w:rsidRPr="00EE2727">
        <w:rPr>
          <w:color w:val="000000" w:themeColor="text1"/>
        </w:rPr>
        <w:t>При правильной организации структуры посадок зелёных насаждений в городской среде создается оптимальный микроклимат. При градостроительном освоении территории необходимо предусмотреть равномерное и непрерывное озеленение территории с максимальным сохранением зелёных насаждений. Микроклимат зелёных насаждений будет более  благоприятным, если озеленённые участки соединяются с водоёмами.</w:t>
      </w:r>
    </w:p>
    <w:p w:rsidR="00F80A32" w:rsidRPr="00EE2727" w:rsidRDefault="00F80A32" w:rsidP="00800C8D">
      <w:pPr>
        <w:rPr>
          <w:color w:val="000000" w:themeColor="text1"/>
        </w:rPr>
      </w:pPr>
      <w:r w:rsidRPr="00EE2727">
        <w:rPr>
          <w:rStyle w:val="af4"/>
          <w:rFonts w:eastAsiaTheme="majorEastAsia"/>
          <w:color w:val="000000" w:themeColor="text1"/>
        </w:rPr>
        <w:t>Влияние зелёных насаждений</w:t>
      </w:r>
      <w:r w:rsidRPr="00EE2727">
        <w:rPr>
          <w:color w:val="000000" w:themeColor="text1"/>
        </w:rPr>
        <w:t xml:space="preserve"> на формирование микроклимата объясняется изменением скорости и направления ветра, повышением влажности и снижением напряжения солнечной радиации среди древесных и кустарниковых насаждений. Эти свойства необходимо использовать для улучшения микроклимата в жилой застройке. Так, ветрозащитные функции зелёных насаждений в сочетании с разными приёмами застройки могут обеспечить защиту территории от неблагоприятных ветров. Для сохранения и усиления движения воздуха в целях улучшения проветривания рекомендуется  высаживать отдельные деревья с высоким штамбом, формировать групповые насаждения без кустарников, создавая из них полосы насаждений, параллельных направлению ветра.</w:t>
      </w:r>
    </w:p>
    <w:p w:rsidR="00F80A32" w:rsidRPr="00EE2727" w:rsidRDefault="00F80A32" w:rsidP="00800C8D">
      <w:pPr>
        <w:rPr>
          <w:color w:val="000000" w:themeColor="text1"/>
        </w:rPr>
      </w:pPr>
      <w:r w:rsidRPr="00EE2727">
        <w:rPr>
          <w:color w:val="000000" w:themeColor="text1"/>
        </w:rPr>
        <w:t xml:space="preserve">Смягчению радиационно-теплового режима способствуют также вертикальное озеленение стен зданий и сооружений, широкое применение газонов. Наиболее  эффективно снижают температуру воздуха деревья с крупными листьями, например, каштан конский, клен остролистный, липа крупнолистная. </w:t>
      </w:r>
    </w:p>
    <w:p w:rsidR="00F80A32" w:rsidRPr="00EE2727" w:rsidRDefault="00F80A32" w:rsidP="00800C8D">
      <w:pPr>
        <w:rPr>
          <w:color w:val="000000" w:themeColor="text1"/>
        </w:rPr>
      </w:pPr>
      <w:r w:rsidRPr="00EE2727">
        <w:rPr>
          <w:color w:val="000000" w:themeColor="text1"/>
        </w:rPr>
        <w:t xml:space="preserve">Зелёные насаждения способствуют горизонтальному и вертикальному проветриванию, что значительно улучшает состав воздуха. Для хорошего проветривания нужно избегать загущенности посадок древесно-кустарниковых пород, способствующих застою воздуха, и обеспечивать достаточные расстояния между зелёными насаждениями. Воздухообмен наблюдается при оптимальной плотности древесных посадок. Движению горизонтальных потоков воздуха способствуют вид и расположение групп зелёных насаждений, вертикальным потокам – достаточные расстояния между кронами деревьев. Вокруг них создаются устойчивые потоки, уносящие загрязненные воздушные массы в верхние слои атмосферы. </w:t>
      </w:r>
    </w:p>
    <w:p w:rsidR="00F80A32" w:rsidRPr="00EE2727" w:rsidRDefault="00F80A32" w:rsidP="00800C8D">
      <w:pPr>
        <w:rPr>
          <w:color w:val="000000" w:themeColor="text1"/>
        </w:rPr>
      </w:pPr>
      <w:r w:rsidRPr="00EE2727">
        <w:rPr>
          <w:color w:val="000000" w:themeColor="text1"/>
        </w:rPr>
        <w:t>Зелёные насаждения влияют и на ионизацию воздуха. Наилучший результат дают смешанные посадки.</w:t>
      </w:r>
    </w:p>
    <w:p w:rsidR="00F80A32" w:rsidRPr="00EE2727" w:rsidRDefault="00F80A32" w:rsidP="00800C8D">
      <w:pPr>
        <w:rPr>
          <w:color w:val="000000" w:themeColor="text1"/>
        </w:rPr>
      </w:pPr>
      <w:r w:rsidRPr="00EE2727">
        <w:rPr>
          <w:color w:val="000000" w:themeColor="text1"/>
        </w:rPr>
        <w:t xml:space="preserve">Важную роль играют зелёные насаждения в процессе газообмена: они поглощают углекислый газ и выделяют кислород. Зелёные насаждения </w:t>
      </w:r>
      <w:r w:rsidR="00EE2727" w:rsidRPr="00EE2727">
        <w:rPr>
          <w:color w:val="000000" w:themeColor="text1"/>
        </w:rPr>
        <w:t>по-разному</w:t>
      </w:r>
      <w:r w:rsidRPr="00EE2727">
        <w:rPr>
          <w:color w:val="000000" w:themeColor="text1"/>
        </w:rPr>
        <w:t xml:space="preserve"> участвуют в этих процессах. При подборе деревьев и кустарников для городских условий следует учитывать эту способность зелёных насаждений. Например, на примагистральных территориях рекомендуется высаживать тополь берлинский, дуб черешчатый и липу крупнолистную. </w:t>
      </w:r>
    </w:p>
    <w:p w:rsidR="00F80A32" w:rsidRPr="00EE2727" w:rsidRDefault="00F80A32" w:rsidP="00800C8D">
      <w:pPr>
        <w:rPr>
          <w:color w:val="000000" w:themeColor="text1"/>
        </w:rPr>
      </w:pPr>
      <w:r w:rsidRPr="00EE2727">
        <w:rPr>
          <w:color w:val="000000" w:themeColor="text1"/>
        </w:rPr>
        <w:t>Зелёные насаждения с успехом можно использовать для очищения городской среды от пыли и газа. Образованию пыли существенно препятствуют газоны. Количество задерживаемой пыли зависит от строения листьев растений: на шероховатых листьях осаждается больше пыли, чем на гладких, в лиственных кронах больше пыли, чем в хвойных, гладкие и шероховатые листья очищаются лучше, чем ворсистые. Эту особенность деревьев полезно учитывать при проектировании посадок, защищающих от пыли.</w:t>
      </w:r>
    </w:p>
    <w:p w:rsidR="00F80A32" w:rsidRPr="00EE2727" w:rsidRDefault="00F80A32" w:rsidP="00800C8D">
      <w:pPr>
        <w:rPr>
          <w:color w:val="000000" w:themeColor="text1"/>
          <w:highlight w:val="green"/>
        </w:rPr>
      </w:pPr>
      <w:r w:rsidRPr="00EE2727">
        <w:rPr>
          <w:color w:val="000000" w:themeColor="text1"/>
        </w:rPr>
        <w:t xml:space="preserve">Для посадок, изолирующих предприятия с газообразными отходами от территорий жилой застройки, следует выбирать виды растений, устойчивые к токсичным загрязнениям воздуха и усваивающие из атмосферы значительное количество этих загрязнений. </w:t>
      </w:r>
    </w:p>
    <w:p w:rsidR="00F80A32" w:rsidRPr="00EE2727" w:rsidRDefault="00F80A32" w:rsidP="00800C8D">
      <w:pPr>
        <w:rPr>
          <w:color w:val="000000" w:themeColor="text1"/>
        </w:rPr>
      </w:pPr>
      <w:r w:rsidRPr="00EE2727">
        <w:rPr>
          <w:color w:val="000000" w:themeColor="text1"/>
        </w:rPr>
        <w:t>Для создания оптимального микроклимата в городской среде озеленение территории должно быть не менее</w:t>
      </w:r>
    </w:p>
    <w:p w:rsidR="00F80A32" w:rsidRPr="00EE2727" w:rsidRDefault="00F80A32" w:rsidP="00800C8D">
      <w:pPr>
        <w:pStyle w:val="a"/>
        <w:rPr>
          <w:color w:val="000000" w:themeColor="text1"/>
        </w:rPr>
      </w:pPr>
      <w:r w:rsidRPr="00EE2727">
        <w:rPr>
          <w:color w:val="000000" w:themeColor="text1"/>
        </w:rPr>
        <w:t>жилой застройки  – 25%;</w:t>
      </w:r>
    </w:p>
    <w:p w:rsidR="00F80A32" w:rsidRPr="00EE2727" w:rsidRDefault="00F80A32" w:rsidP="00800C8D">
      <w:pPr>
        <w:pStyle w:val="a"/>
        <w:rPr>
          <w:color w:val="000000" w:themeColor="text1"/>
        </w:rPr>
      </w:pPr>
      <w:r w:rsidRPr="00EE2727">
        <w:rPr>
          <w:color w:val="000000" w:themeColor="text1"/>
        </w:rPr>
        <w:t>промышленных предприятий – 30%;</w:t>
      </w:r>
    </w:p>
    <w:p w:rsidR="00F80A32" w:rsidRPr="00EE2727" w:rsidRDefault="00F80A32" w:rsidP="00800C8D">
      <w:pPr>
        <w:pStyle w:val="a"/>
        <w:rPr>
          <w:color w:val="000000" w:themeColor="text1"/>
        </w:rPr>
      </w:pPr>
      <w:r w:rsidRPr="00EE2727">
        <w:rPr>
          <w:color w:val="000000" w:themeColor="text1"/>
        </w:rPr>
        <w:t>участков школ и детских дошкольных учреждений – 50%;</w:t>
      </w:r>
    </w:p>
    <w:p w:rsidR="00F80A32" w:rsidRPr="00EE2727" w:rsidRDefault="00F80A32" w:rsidP="00800C8D">
      <w:pPr>
        <w:pStyle w:val="a"/>
        <w:rPr>
          <w:color w:val="000000" w:themeColor="text1"/>
        </w:rPr>
      </w:pPr>
      <w:r w:rsidRPr="00EE2727">
        <w:rPr>
          <w:color w:val="000000" w:themeColor="text1"/>
        </w:rPr>
        <w:t>учреждений здравоохранения – 60%;</w:t>
      </w:r>
    </w:p>
    <w:p w:rsidR="00F80A32" w:rsidRPr="00EE2727" w:rsidRDefault="00F80A32" w:rsidP="00800C8D">
      <w:pPr>
        <w:pStyle w:val="a"/>
        <w:rPr>
          <w:color w:val="000000" w:themeColor="text1"/>
        </w:rPr>
      </w:pPr>
      <w:r w:rsidRPr="00EE2727">
        <w:rPr>
          <w:color w:val="000000" w:themeColor="text1"/>
        </w:rPr>
        <w:t>парковых территорий – не менее</w:t>
      </w:r>
      <w:r w:rsidR="00B21F87" w:rsidRPr="00EE2727">
        <w:rPr>
          <w:color w:val="000000" w:themeColor="text1"/>
        </w:rPr>
        <w:t xml:space="preserve"> </w:t>
      </w:r>
      <w:r w:rsidRPr="00EE2727">
        <w:rPr>
          <w:color w:val="000000" w:themeColor="text1"/>
        </w:rPr>
        <w:t>70%.</w:t>
      </w:r>
    </w:p>
    <w:p w:rsidR="00F80A32" w:rsidRPr="00EE2727" w:rsidRDefault="00D50A14" w:rsidP="00887D66">
      <w:pPr>
        <w:pStyle w:val="3"/>
      </w:pPr>
      <w:bookmarkStart w:id="107" w:name="_Toc505162632"/>
      <w:bookmarkStart w:id="108" w:name="_Toc94546318"/>
      <w:r w:rsidRPr="00EE2727">
        <w:t xml:space="preserve">8.6. </w:t>
      </w:r>
      <w:r w:rsidR="00F80A32" w:rsidRPr="00EE2727">
        <w:t>Охрана растительного и животного мира</w:t>
      </w:r>
      <w:bookmarkEnd w:id="107"/>
      <w:bookmarkEnd w:id="108"/>
    </w:p>
    <w:p w:rsidR="00F80A32" w:rsidRPr="00A45F80" w:rsidRDefault="00F80A32" w:rsidP="00800C8D">
      <w:pPr>
        <w:ind w:left="426" w:hanging="426"/>
        <w:rPr>
          <w:color w:val="FF0000"/>
        </w:rPr>
      </w:pPr>
    </w:p>
    <w:p w:rsidR="00F80A32" w:rsidRPr="00EE2727" w:rsidRDefault="00F80A32" w:rsidP="00800C8D">
      <w:pPr>
        <w:rPr>
          <w:color w:val="000000" w:themeColor="text1"/>
        </w:rPr>
      </w:pPr>
      <w:r w:rsidRPr="00EE2727">
        <w:rPr>
          <w:color w:val="000000" w:themeColor="text1"/>
        </w:rPr>
        <w:t>Охрана растительного мира должна осуществляться в двух направлениях: охрана основных растительных сообществ и охрана редких и исчезающих видов растений. Рациональное использование лесов, их охрана и восстановление – важнейше</w:t>
      </w:r>
      <w:r w:rsidR="00EE2727" w:rsidRPr="00EE2727">
        <w:rPr>
          <w:color w:val="000000" w:themeColor="text1"/>
        </w:rPr>
        <w:t>е</w:t>
      </w:r>
      <w:r w:rsidRPr="00EE2727">
        <w:rPr>
          <w:color w:val="000000" w:themeColor="text1"/>
        </w:rPr>
        <w:t xml:space="preserve"> звено в системе охраны природы в целом. Охрана леса предполагает строгое научное нормирование вырубок, широкую борьбу с вредителями и болезнями леса, защиту от пожаров. Тщательной охране подлежат не только леса, но и другие растительные комплексы, прежде всего городские зелёные насаждения и зелёные зоны вокруг городов, играющие положительную роль в жизни городского населения, а также луга и пастбища.</w:t>
      </w:r>
    </w:p>
    <w:p w:rsidR="00F80A32" w:rsidRPr="00AB46FA" w:rsidRDefault="00F80A32" w:rsidP="00800C8D">
      <w:pPr>
        <w:rPr>
          <w:color w:val="000000" w:themeColor="text1"/>
        </w:rPr>
      </w:pPr>
      <w:r w:rsidRPr="00AB46FA">
        <w:rPr>
          <w:color w:val="000000" w:themeColor="text1"/>
        </w:rPr>
        <w:t>К числу охраняемых растений на территории городского округа Красногорск относятся редкие и уязвимые виды растений, занесенные в Красную книгу Московской области. Сбор этих растений строго запрещен.</w:t>
      </w:r>
    </w:p>
    <w:p w:rsidR="00F80A32" w:rsidRPr="00AB46FA" w:rsidRDefault="00F80A32" w:rsidP="00800C8D">
      <w:pPr>
        <w:rPr>
          <w:color w:val="000000" w:themeColor="text1"/>
        </w:rPr>
      </w:pPr>
      <w:r w:rsidRPr="00AB46FA">
        <w:rPr>
          <w:color w:val="000000" w:themeColor="text1"/>
        </w:rPr>
        <w:t>Охрана животного мира предполагает запрещение охоты в зелёных зонах вокруг городов, запрещение отстрела птиц в период насиживания ими яиц и выкармливания птенцов, охоты на самок млекопитающих в период воспитания ими детенышей, ловли рыб во время нереста и вылова молоди. Необходимо проведение мероприятий по привлечению птиц (создание искусственных гнездовий, проведение зимней подкормки животных и т.д.).</w:t>
      </w:r>
    </w:p>
    <w:p w:rsidR="00F80A32" w:rsidRPr="00AB46FA" w:rsidRDefault="00F80A32" w:rsidP="00800C8D">
      <w:pPr>
        <w:rPr>
          <w:color w:val="000000" w:themeColor="text1"/>
        </w:rPr>
      </w:pPr>
      <w:r w:rsidRPr="00AB46FA">
        <w:rPr>
          <w:color w:val="000000" w:themeColor="text1"/>
        </w:rPr>
        <w:t>К числу охраняемых животных на территории городского округа Красногорск относятся редкие и уязвимые виды животных, занесенные в Красную книгу Московской области.</w:t>
      </w:r>
    </w:p>
    <w:p w:rsidR="00F80A32" w:rsidRPr="00AB46FA" w:rsidRDefault="00F80A32" w:rsidP="00800C8D">
      <w:pPr>
        <w:rPr>
          <w:color w:val="000000" w:themeColor="text1"/>
        </w:rPr>
      </w:pPr>
      <w:r w:rsidRPr="00AB46FA">
        <w:rPr>
          <w:color w:val="000000" w:themeColor="text1"/>
        </w:rPr>
        <w:t>К мероприятиям по защите растительного и животного мира относятся  защита лесов от пожаров и борьба с ними,  защита растений от вредителей и болезней, полезащитное лесоразведение, повышение эффективности использования лесных ресурсов, охрана отдельных видов растений и животных, мониторинг видового биоразнообразия, выделение особо охраняемых территорий без ведения хозяйственной деятельности или значительное её ограничение, удаление заносных (инвазионных) видов растений (в первую очередь, борщевика Сосновского и  клена американского (ясенелистного)).</w:t>
      </w:r>
    </w:p>
    <w:p w:rsidR="00F80A32" w:rsidRPr="00AB46FA" w:rsidRDefault="00D50A14" w:rsidP="00887D66">
      <w:pPr>
        <w:pStyle w:val="3"/>
      </w:pPr>
      <w:bookmarkStart w:id="109" w:name="_Toc505162633"/>
      <w:bookmarkStart w:id="110" w:name="_Toc94546319"/>
      <w:r w:rsidRPr="00AB46FA">
        <w:t xml:space="preserve">8.7. </w:t>
      </w:r>
      <w:r w:rsidR="00F80A32" w:rsidRPr="00AB46FA">
        <w:t>Обращение с отходами производства и потребления</w:t>
      </w:r>
      <w:bookmarkEnd w:id="109"/>
      <w:bookmarkEnd w:id="110"/>
    </w:p>
    <w:p w:rsidR="00F80A32" w:rsidRPr="00AB46FA" w:rsidRDefault="00F80A32" w:rsidP="00800C8D">
      <w:pPr>
        <w:ind w:left="426" w:hanging="426"/>
        <w:rPr>
          <w:color w:val="000000" w:themeColor="text1"/>
        </w:rPr>
      </w:pPr>
    </w:p>
    <w:p w:rsidR="00F80A32" w:rsidRPr="00AB46FA" w:rsidRDefault="00F80A32" w:rsidP="00800C8D">
      <w:pPr>
        <w:rPr>
          <w:color w:val="000000" w:themeColor="text1"/>
        </w:rPr>
      </w:pPr>
      <w:r w:rsidRPr="00AB46FA">
        <w:rPr>
          <w:color w:val="000000" w:themeColor="text1"/>
        </w:rPr>
        <w:t>При разработке планировки и застройки территории городского округа Красногорск должны предусматриваться мероприятия по сбору, удалению, захоронению, переработке (с учётом вторичного использования) производственных и бытовых отходов.</w:t>
      </w:r>
    </w:p>
    <w:p w:rsidR="00F80A32" w:rsidRPr="00AB46FA" w:rsidRDefault="00F80A32" w:rsidP="00800C8D">
      <w:pPr>
        <w:rPr>
          <w:color w:val="000000" w:themeColor="text1"/>
        </w:rPr>
      </w:pPr>
      <w:r w:rsidRPr="00AB46FA">
        <w:rPr>
          <w:color w:val="000000" w:themeColor="text1"/>
        </w:rPr>
        <w:t>При разработке проектной документации должны быть проведены</w:t>
      </w:r>
    </w:p>
    <w:p w:rsidR="00F80A32" w:rsidRPr="00AB46FA" w:rsidRDefault="00F80A32" w:rsidP="00800C8D">
      <w:pPr>
        <w:pStyle w:val="a"/>
        <w:rPr>
          <w:color w:val="000000" w:themeColor="text1"/>
        </w:rPr>
      </w:pPr>
      <w:r w:rsidRPr="00AB46FA">
        <w:rPr>
          <w:color w:val="000000" w:themeColor="text1"/>
        </w:rPr>
        <w:t>анализ образования, использования, обезвреживания и размещения всех видов отходов, включая выявление наиболее  опасных источников образования отходов (предприятий, организаций) и неорганизованных свалок;</w:t>
      </w:r>
    </w:p>
    <w:p w:rsidR="00F80A32" w:rsidRPr="00AB46FA" w:rsidRDefault="00F80A32" w:rsidP="00800C8D">
      <w:pPr>
        <w:pStyle w:val="a"/>
        <w:rPr>
          <w:color w:val="000000" w:themeColor="text1"/>
        </w:rPr>
      </w:pPr>
      <w:r w:rsidRPr="00AB46FA">
        <w:rPr>
          <w:color w:val="000000" w:themeColor="text1"/>
        </w:rPr>
        <w:t>оценка научно-технического и промышленного потенциала в области снижения объёмов образования отходов, их обезвреживания и переработки с учётом вторичного использования;</w:t>
      </w:r>
    </w:p>
    <w:p w:rsidR="00F80A32" w:rsidRPr="00AB46FA" w:rsidRDefault="00F80A32" w:rsidP="00800C8D">
      <w:pPr>
        <w:pStyle w:val="a"/>
        <w:rPr>
          <w:color w:val="000000" w:themeColor="text1"/>
        </w:rPr>
      </w:pPr>
      <w:r w:rsidRPr="00AB46FA">
        <w:rPr>
          <w:color w:val="000000" w:themeColor="text1"/>
        </w:rPr>
        <w:t>прогноз объёмов образования, обезвреживания и использования отходов на период реализации проекта.</w:t>
      </w:r>
    </w:p>
    <w:p w:rsidR="00F80A32" w:rsidRPr="00AB46FA" w:rsidRDefault="00F80A32" w:rsidP="00800C8D">
      <w:pPr>
        <w:rPr>
          <w:color w:val="000000" w:themeColor="text1"/>
        </w:rPr>
      </w:pPr>
      <w:r w:rsidRPr="00AB46FA">
        <w:rPr>
          <w:color w:val="000000" w:themeColor="text1"/>
        </w:rPr>
        <w:t>Мероприятия по созданию экологически безопасных условий размещения и утилизации отходов разрабатываются комплексно (от системы сбора и транспортировки отходов от источника их образования до места переработки, захоронения) с учётом потребности в земельных ресурсах под размещение объектов по переработке (захоронению) отходов и геологических условий территорий, предназначенных под размещение данных объектов. Также разрабатываются мероприятия по предотвращению неконтролируемого вывоза токсичных отходов на полигоны ТКО и образования несанкционированных свалок.</w:t>
      </w:r>
    </w:p>
    <w:p w:rsidR="00F80A32" w:rsidRPr="00AB46FA" w:rsidRDefault="00F80A32" w:rsidP="00800C8D">
      <w:pPr>
        <w:rPr>
          <w:color w:val="000000" w:themeColor="text1"/>
        </w:rPr>
      </w:pPr>
      <w:r w:rsidRPr="00AB46FA">
        <w:rPr>
          <w:color w:val="000000" w:themeColor="text1"/>
        </w:rPr>
        <w:t xml:space="preserve">На всех стадиях разработки проектной документации, а также в период эксплуатации объектов должны соблюдаться требования </w:t>
      </w:r>
      <w:r w:rsidR="00AB46FA" w:rsidRPr="00AB46FA">
        <w:rPr>
          <w:color w:val="000000" w:themeColor="text1"/>
        </w:rPr>
        <w:t>Федерального закона от 24 июня 1998 г. N 89-ФЗ "Об отходах производства и потребления"</w:t>
      </w:r>
      <w:r w:rsidRPr="00AB46FA">
        <w:rPr>
          <w:color w:val="000000" w:themeColor="text1"/>
        </w:rPr>
        <w:t>.</w:t>
      </w:r>
    </w:p>
    <w:p w:rsidR="00F80A32" w:rsidRPr="00A45F80" w:rsidRDefault="00F80A32" w:rsidP="00800C8D">
      <w:pPr>
        <w:spacing w:after="200" w:line="276" w:lineRule="auto"/>
        <w:ind w:left="426" w:hanging="426"/>
        <w:rPr>
          <w:color w:val="FF0000"/>
        </w:rPr>
      </w:pPr>
    </w:p>
    <w:p w:rsidR="00F80A32" w:rsidRPr="007E298D" w:rsidRDefault="00AD7352" w:rsidP="00887D66">
      <w:pPr>
        <w:pStyle w:val="2"/>
        <w:ind w:left="426" w:firstLine="283"/>
        <w:rPr>
          <w:color w:val="000000" w:themeColor="text1"/>
        </w:rPr>
      </w:pPr>
      <w:bookmarkStart w:id="111" w:name="_Toc505162634"/>
      <w:bookmarkStart w:id="112" w:name="_Toc94546320"/>
      <w:r w:rsidRPr="007E298D">
        <w:rPr>
          <w:color w:val="000000" w:themeColor="text1"/>
        </w:rPr>
        <w:t>9</w:t>
      </w:r>
      <w:r w:rsidR="00F80A32" w:rsidRPr="007E298D">
        <w:rPr>
          <w:color w:val="000000" w:themeColor="text1"/>
        </w:rPr>
        <w:t>. Обеспечение охраны объектов культурного наследия (памятников истории и культуры) местного (муниципального) значения</w:t>
      </w:r>
      <w:bookmarkEnd w:id="111"/>
      <w:bookmarkEnd w:id="112"/>
    </w:p>
    <w:p w:rsidR="00F80A32" w:rsidRPr="007E298D" w:rsidRDefault="00F80A32" w:rsidP="000F0D8F">
      <w:pPr>
        <w:ind w:left="426" w:hanging="426"/>
        <w:rPr>
          <w:rFonts w:cs="Times New Roman"/>
          <w:color w:val="000000" w:themeColor="text1"/>
          <w:szCs w:val="24"/>
          <w:shd w:val="clear" w:color="auto" w:fill="FFFFFF"/>
        </w:rPr>
      </w:pPr>
    </w:p>
    <w:p w:rsidR="00F80A32" w:rsidRPr="007E298D" w:rsidRDefault="00F80A32" w:rsidP="000F0D8F">
      <w:pPr>
        <w:rPr>
          <w:color w:val="000000" w:themeColor="text1"/>
          <w:shd w:val="clear" w:color="auto" w:fill="FFFFFF"/>
        </w:rPr>
      </w:pPr>
      <w:r w:rsidRPr="007E298D">
        <w:rPr>
          <w:color w:val="000000" w:themeColor="text1"/>
          <w:shd w:val="clear" w:color="auto" w:fill="FFFFFF"/>
        </w:rPr>
        <w:t>При подготовке документов территориального планирования и документации по планировке территории городского округа Красногорск,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r w:rsidRPr="007E298D">
        <w:rPr>
          <w:color w:val="000000" w:themeColor="text1"/>
          <w:shd w:val="clear" w:color="auto" w:fill="FFFFFF"/>
        </w:rPr>
        <w:br/>
      </w:r>
    </w:p>
    <w:p w:rsidR="00F80A32" w:rsidRPr="003B3B9D" w:rsidRDefault="00F80A32" w:rsidP="000F0D8F">
      <w:pPr>
        <w:rPr>
          <w:color w:val="000000" w:themeColor="text1"/>
          <w:shd w:val="clear" w:color="auto" w:fill="FFFFFF"/>
        </w:rPr>
      </w:pPr>
      <w:r w:rsidRPr="003B3B9D">
        <w:rPr>
          <w:color w:val="000000" w:themeColor="text1"/>
          <w:shd w:val="clear" w:color="auto" w:fill="FFFFFF"/>
        </w:rPr>
        <w:t>Документация по планировке территорий не должна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F80A32" w:rsidRPr="003B3B9D" w:rsidRDefault="00F80A32" w:rsidP="000F0D8F">
      <w:pPr>
        <w:rPr>
          <w:color w:val="000000" w:themeColor="text1"/>
          <w:shd w:val="clear" w:color="auto" w:fill="FFFFFF"/>
        </w:rPr>
      </w:pPr>
    </w:p>
    <w:p w:rsidR="000F0D8F" w:rsidRPr="003B3B9D" w:rsidRDefault="00F80A32" w:rsidP="000F0D8F">
      <w:pPr>
        <w:rPr>
          <w:color w:val="000000" w:themeColor="text1"/>
          <w:shd w:val="clear" w:color="auto" w:fill="FFFFFF"/>
        </w:rPr>
      </w:pPr>
      <w:r w:rsidRPr="003B3B9D">
        <w:rPr>
          <w:rFonts w:eastAsia="Times New Roman"/>
          <w:color w:val="000000" w:themeColor="text1"/>
          <w:lang w:eastAsia="ru-RU"/>
        </w:rPr>
        <w:t>Виды объектов культурного наследия приведены в таблице</w:t>
      </w:r>
      <w:r w:rsidR="000F0D8F" w:rsidRPr="003B3B9D">
        <w:rPr>
          <w:rFonts w:eastAsia="Times New Roman"/>
          <w:color w:val="000000" w:themeColor="text1"/>
          <w:lang w:eastAsia="ru-RU"/>
        </w:rPr>
        <w:t xml:space="preserve"> </w:t>
      </w:r>
      <w:r w:rsidR="00900EB1" w:rsidRPr="00900EB1">
        <w:rPr>
          <w:rStyle w:val="af4"/>
          <w:b w:val="0"/>
          <w:color w:val="000000" w:themeColor="text1"/>
        </w:rPr>
        <w:t>1</w:t>
      </w:r>
      <w:r w:rsidR="000F0D8F" w:rsidRPr="003B3B9D">
        <w:rPr>
          <w:rStyle w:val="af4"/>
          <w:b w:val="0"/>
          <w:color w:val="000000" w:themeColor="text1"/>
        </w:rPr>
        <w:t>.2</w:t>
      </w:r>
      <w:r w:rsidR="006C0AFC" w:rsidRPr="003B3B9D">
        <w:rPr>
          <w:rStyle w:val="af4"/>
          <w:b w:val="0"/>
          <w:color w:val="000000" w:themeColor="text1"/>
        </w:rPr>
        <w:t>6</w:t>
      </w:r>
    </w:p>
    <w:p w:rsidR="000F0D8F" w:rsidRPr="003B3B9D" w:rsidRDefault="000F0D8F" w:rsidP="000F0D8F">
      <w:pPr>
        <w:rPr>
          <w:rFonts w:eastAsia="Times New Roman"/>
          <w:color w:val="000000" w:themeColor="text1"/>
          <w:szCs w:val="27"/>
          <w:lang w:eastAsia="ru-RU"/>
        </w:rPr>
      </w:pPr>
    </w:p>
    <w:p w:rsidR="000F0D8F" w:rsidRPr="008B4BD6" w:rsidRDefault="000F0D8F" w:rsidP="008B4BD6">
      <w:pPr>
        <w:pStyle w:val="a5"/>
        <w:ind w:left="426" w:hanging="426"/>
        <w:jc w:val="right"/>
        <w:rPr>
          <w:color w:val="000000" w:themeColor="text1"/>
          <w:szCs w:val="27"/>
          <w:shd w:val="clear" w:color="auto" w:fill="FFFFFF"/>
        </w:rPr>
      </w:pPr>
      <w:r w:rsidRPr="003B3B9D">
        <w:rPr>
          <w:rStyle w:val="af4"/>
          <w:b w:val="0"/>
          <w:color w:val="000000" w:themeColor="text1"/>
        </w:rPr>
        <w:t xml:space="preserve">Таблица </w:t>
      </w:r>
      <w:r w:rsidR="00900EB1">
        <w:rPr>
          <w:rStyle w:val="af4"/>
          <w:b w:val="0"/>
          <w:color w:val="000000" w:themeColor="text1"/>
          <w:lang w:val="en-US"/>
        </w:rPr>
        <w:t>1</w:t>
      </w:r>
      <w:r w:rsidRPr="003B3B9D">
        <w:rPr>
          <w:rStyle w:val="af4"/>
          <w:b w:val="0"/>
          <w:color w:val="000000" w:themeColor="text1"/>
        </w:rPr>
        <w:t>.2</w:t>
      </w:r>
      <w:r w:rsidR="006C0AFC" w:rsidRPr="003B3B9D">
        <w:rPr>
          <w:rStyle w:val="af4"/>
          <w:b w:val="0"/>
          <w:color w:val="000000" w:themeColor="text1"/>
        </w:rPr>
        <w:t>6</w:t>
      </w:r>
    </w:p>
    <w:tbl>
      <w:tblPr>
        <w:tblStyle w:val="a4"/>
        <w:tblW w:w="5000" w:type="pct"/>
        <w:jc w:val="center"/>
        <w:shd w:val="clear" w:color="auto" w:fill="FFFFFF" w:themeFill="background1"/>
        <w:tblLook w:val="04A0" w:firstRow="1" w:lastRow="0" w:firstColumn="1" w:lastColumn="0" w:noHBand="0" w:noVBand="1"/>
      </w:tblPr>
      <w:tblGrid>
        <w:gridCol w:w="2339"/>
        <w:gridCol w:w="7374"/>
      </w:tblGrid>
      <w:tr w:rsidR="00A45F80" w:rsidRPr="003B3B9D" w:rsidTr="008B4BD6">
        <w:trPr>
          <w:jc w:val="center"/>
        </w:trPr>
        <w:tc>
          <w:tcPr>
            <w:tcW w:w="1204" w:type="pct"/>
            <w:shd w:val="clear" w:color="auto" w:fill="FFFFFF" w:themeFill="background1"/>
            <w:vAlign w:val="center"/>
          </w:tcPr>
          <w:p w:rsidR="00F80A32" w:rsidRPr="008B4BD6" w:rsidRDefault="00F80A32" w:rsidP="00887D66">
            <w:pPr>
              <w:ind w:firstLine="0"/>
              <w:jc w:val="center"/>
              <w:rPr>
                <w:rFonts w:eastAsia="Times New Roman" w:cs="Times New Roman"/>
                <w:color w:val="000000" w:themeColor="text1"/>
                <w:sz w:val="20"/>
                <w:szCs w:val="20"/>
                <w:lang w:eastAsia="ru-RU"/>
              </w:rPr>
            </w:pPr>
            <w:r w:rsidRPr="008B4BD6">
              <w:rPr>
                <w:rFonts w:eastAsia="Times New Roman" w:cs="Times New Roman"/>
                <w:color w:val="000000" w:themeColor="text1"/>
                <w:sz w:val="20"/>
                <w:szCs w:val="20"/>
                <w:lang w:eastAsia="ru-RU"/>
              </w:rPr>
              <w:t>Объекты культурного наследия</w:t>
            </w:r>
          </w:p>
        </w:tc>
        <w:tc>
          <w:tcPr>
            <w:tcW w:w="3796" w:type="pct"/>
            <w:shd w:val="clear" w:color="auto" w:fill="FFFFFF" w:themeFill="background1"/>
            <w:vAlign w:val="center"/>
          </w:tcPr>
          <w:p w:rsidR="00F80A32" w:rsidRPr="008B4BD6" w:rsidRDefault="00F80A32" w:rsidP="00887D66">
            <w:pPr>
              <w:ind w:firstLine="0"/>
              <w:jc w:val="center"/>
              <w:rPr>
                <w:rFonts w:eastAsia="Times New Roman" w:cs="Times New Roman"/>
                <w:color w:val="000000" w:themeColor="text1"/>
                <w:sz w:val="20"/>
                <w:szCs w:val="20"/>
                <w:lang w:eastAsia="ru-RU"/>
              </w:rPr>
            </w:pPr>
            <w:r w:rsidRPr="008B4BD6">
              <w:rPr>
                <w:rFonts w:eastAsia="Times New Roman" w:cs="Times New Roman"/>
                <w:color w:val="000000" w:themeColor="text1"/>
                <w:sz w:val="20"/>
                <w:szCs w:val="20"/>
                <w:lang w:eastAsia="ru-RU"/>
              </w:rPr>
              <w:t>Описание</w:t>
            </w:r>
          </w:p>
        </w:tc>
      </w:tr>
      <w:tr w:rsidR="00A45F80" w:rsidRPr="003B3B9D" w:rsidTr="008B4BD6">
        <w:trPr>
          <w:jc w:val="center"/>
        </w:trPr>
        <w:tc>
          <w:tcPr>
            <w:tcW w:w="1204" w:type="pct"/>
            <w:shd w:val="clear" w:color="auto" w:fill="FFFFFF" w:themeFill="background1"/>
            <w:vAlign w:val="center"/>
          </w:tcPr>
          <w:p w:rsidR="00F80A32" w:rsidRPr="003B3B9D" w:rsidRDefault="00F80A32" w:rsidP="00887D66">
            <w:pPr>
              <w:ind w:firstLine="0"/>
              <w:jc w:val="center"/>
              <w:rPr>
                <w:rFonts w:eastAsia="Times New Roman" w:cs="Times New Roman"/>
                <w:color w:val="000000" w:themeColor="text1"/>
                <w:sz w:val="20"/>
                <w:szCs w:val="20"/>
                <w:lang w:eastAsia="ru-RU"/>
              </w:rPr>
            </w:pPr>
            <w:r w:rsidRPr="003B3B9D">
              <w:rPr>
                <w:rFonts w:eastAsia="Times New Roman" w:cs="Times New Roman"/>
                <w:color w:val="000000" w:themeColor="text1"/>
                <w:sz w:val="20"/>
                <w:szCs w:val="20"/>
                <w:lang w:eastAsia="ru-RU"/>
              </w:rPr>
              <w:t>Памятники</w:t>
            </w:r>
          </w:p>
        </w:tc>
        <w:tc>
          <w:tcPr>
            <w:tcW w:w="3796" w:type="pct"/>
            <w:shd w:val="clear" w:color="auto" w:fill="FFFFFF" w:themeFill="background1"/>
          </w:tcPr>
          <w:p w:rsidR="00F80A32" w:rsidRPr="003B3B9D" w:rsidRDefault="00F80A32" w:rsidP="00887D66">
            <w:pPr>
              <w:ind w:firstLine="0"/>
              <w:rPr>
                <w:rFonts w:eastAsia="Times New Roman"/>
                <w:color w:val="000000" w:themeColor="text1"/>
                <w:sz w:val="20"/>
                <w:szCs w:val="20"/>
                <w:lang w:eastAsia="ru-RU"/>
              </w:rPr>
            </w:pPr>
            <w:r w:rsidRPr="003B3B9D">
              <w:rPr>
                <w:rFonts w:eastAsia="Times New Roman"/>
                <w:color w:val="000000" w:themeColor="text1"/>
                <w:sz w:val="20"/>
                <w:szCs w:val="20"/>
                <w:lang w:eastAsia="ru-RU"/>
              </w:rPr>
              <w:t>Отдельные постройки, здания и сооружения с исторически сложившимися территориями (в том числе памятники религиозного назначения, относящиеся в соответствии с Федеральным законом от 30 ноября 2010 года № 327-ФЗ "О передаче религиозным организациям имущества религиозного назначения, находящегося в государственной или муниципальной собственности"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tc>
      </w:tr>
      <w:tr w:rsidR="00A45F80" w:rsidRPr="003B3B9D" w:rsidTr="008B4BD6">
        <w:trPr>
          <w:jc w:val="center"/>
        </w:trPr>
        <w:tc>
          <w:tcPr>
            <w:tcW w:w="1204" w:type="pct"/>
            <w:shd w:val="clear" w:color="auto" w:fill="FFFFFF" w:themeFill="background1"/>
            <w:vAlign w:val="center"/>
          </w:tcPr>
          <w:p w:rsidR="00F80A32" w:rsidRPr="003B3B9D" w:rsidRDefault="00F80A32" w:rsidP="00887D66">
            <w:pPr>
              <w:ind w:firstLine="0"/>
              <w:jc w:val="center"/>
              <w:rPr>
                <w:rFonts w:eastAsia="Times New Roman" w:cs="Times New Roman"/>
                <w:color w:val="000000" w:themeColor="text1"/>
                <w:sz w:val="20"/>
                <w:szCs w:val="20"/>
                <w:lang w:eastAsia="ru-RU"/>
              </w:rPr>
            </w:pPr>
            <w:r w:rsidRPr="003B3B9D">
              <w:rPr>
                <w:rFonts w:eastAsia="Times New Roman" w:cs="Times New Roman"/>
                <w:color w:val="000000" w:themeColor="text1"/>
                <w:sz w:val="20"/>
                <w:szCs w:val="20"/>
                <w:lang w:eastAsia="ru-RU"/>
              </w:rPr>
              <w:t>Ансамбли</w:t>
            </w:r>
          </w:p>
        </w:tc>
        <w:tc>
          <w:tcPr>
            <w:tcW w:w="3796" w:type="pct"/>
            <w:shd w:val="clear" w:color="auto" w:fill="FFFFFF" w:themeFill="background1"/>
          </w:tcPr>
          <w:p w:rsidR="00F80A32" w:rsidRPr="003B3B9D" w:rsidRDefault="00F80A32" w:rsidP="00887D66">
            <w:pPr>
              <w:ind w:firstLine="0"/>
              <w:rPr>
                <w:rFonts w:eastAsia="Times New Roman"/>
                <w:color w:val="000000" w:themeColor="text1"/>
                <w:sz w:val="20"/>
                <w:szCs w:val="20"/>
                <w:lang w:eastAsia="ru-RU"/>
              </w:rPr>
            </w:pPr>
            <w:r w:rsidRPr="003B3B9D">
              <w:rPr>
                <w:rFonts w:eastAsia="Times New Roman"/>
                <w:color w:val="000000" w:themeColor="text1"/>
                <w:sz w:val="20"/>
                <w:szCs w:val="20"/>
                <w:lang w:eastAsia="ru-RU"/>
              </w:rPr>
              <w:t>Чётко локализуемые на исторически сложившихся территориях группы изолированных или объединённых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tc>
      </w:tr>
      <w:tr w:rsidR="00F80A32" w:rsidRPr="003B3B9D" w:rsidTr="008B4BD6">
        <w:trPr>
          <w:jc w:val="center"/>
        </w:trPr>
        <w:tc>
          <w:tcPr>
            <w:tcW w:w="1204" w:type="pct"/>
            <w:shd w:val="clear" w:color="auto" w:fill="FFFFFF" w:themeFill="background1"/>
            <w:vAlign w:val="center"/>
          </w:tcPr>
          <w:p w:rsidR="00F80A32" w:rsidRPr="003B3B9D" w:rsidRDefault="00F80A32" w:rsidP="00887D66">
            <w:pPr>
              <w:ind w:firstLine="0"/>
              <w:jc w:val="center"/>
              <w:rPr>
                <w:rFonts w:eastAsia="Times New Roman" w:cs="Times New Roman"/>
                <w:color w:val="000000" w:themeColor="text1"/>
                <w:sz w:val="20"/>
                <w:szCs w:val="20"/>
                <w:lang w:eastAsia="ru-RU"/>
              </w:rPr>
            </w:pPr>
            <w:r w:rsidRPr="003B3B9D">
              <w:rPr>
                <w:rFonts w:eastAsia="Times New Roman" w:cs="Times New Roman"/>
                <w:color w:val="000000" w:themeColor="text1"/>
                <w:sz w:val="20"/>
                <w:szCs w:val="20"/>
                <w:lang w:eastAsia="ru-RU"/>
              </w:rPr>
              <w:t>Достопримечательные места</w:t>
            </w:r>
          </w:p>
        </w:tc>
        <w:tc>
          <w:tcPr>
            <w:tcW w:w="3796" w:type="pct"/>
            <w:shd w:val="clear" w:color="auto" w:fill="FFFFFF" w:themeFill="background1"/>
          </w:tcPr>
          <w:p w:rsidR="00F80A32" w:rsidRPr="003B3B9D" w:rsidRDefault="00F80A32" w:rsidP="00887D66">
            <w:pPr>
              <w:ind w:firstLine="0"/>
              <w:rPr>
                <w:rFonts w:eastAsia="Times New Roman"/>
                <w:color w:val="000000" w:themeColor="text1"/>
                <w:sz w:val="20"/>
                <w:szCs w:val="20"/>
                <w:lang w:eastAsia="ru-RU"/>
              </w:rPr>
            </w:pPr>
            <w:r w:rsidRPr="003B3B9D">
              <w:rPr>
                <w:rFonts w:eastAsia="Times New Roman"/>
                <w:color w:val="000000" w:themeColor="text1"/>
                <w:sz w:val="20"/>
                <w:szCs w:val="20"/>
                <w:lang w:eastAsia="ru-RU"/>
              </w:rPr>
              <w:t>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F80A32" w:rsidRPr="003B3B9D" w:rsidRDefault="00F80A32" w:rsidP="00887D66">
            <w:pPr>
              <w:ind w:firstLine="0"/>
              <w:rPr>
                <w:rFonts w:eastAsia="Times New Roman"/>
                <w:color w:val="000000" w:themeColor="text1"/>
                <w:sz w:val="20"/>
                <w:szCs w:val="20"/>
                <w:lang w:eastAsia="ru-RU"/>
              </w:rPr>
            </w:pPr>
            <w:r w:rsidRPr="003B3B9D">
              <w:rPr>
                <w:rFonts w:eastAsia="Times New Roman"/>
                <w:color w:val="000000" w:themeColor="text1"/>
                <w:sz w:val="20"/>
                <w:szCs w:val="20"/>
                <w:lang w:eastAsia="ru-RU"/>
              </w:rPr>
              <w:t>В границах территории достопримечательного места могут находиться памятники и (или) ансамбли</w:t>
            </w:r>
          </w:p>
          <w:p w:rsidR="00F80A32" w:rsidRPr="003B3B9D" w:rsidRDefault="00F80A32" w:rsidP="00887D66">
            <w:pPr>
              <w:ind w:firstLine="0"/>
              <w:rPr>
                <w:rFonts w:eastAsia="Times New Roman"/>
                <w:color w:val="000000" w:themeColor="text1"/>
                <w:sz w:val="20"/>
                <w:szCs w:val="20"/>
                <w:lang w:eastAsia="ru-RU"/>
              </w:rPr>
            </w:pPr>
          </w:p>
        </w:tc>
      </w:tr>
    </w:tbl>
    <w:p w:rsidR="00F80A32" w:rsidRPr="00A45F80" w:rsidRDefault="00F80A32" w:rsidP="000F0D8F">
      <w:pPr>
        <w:spacing w:line="312" w:lineRule="auto"/>
        <w:ind w:left="426" w:hanging="426"/>
        <w:rPr>
          <w:rFonts w:eastAsia="Times New Roman" w:cs="Times New Roman"/>
          <w:color w:val="FF0000"/>
          <w:sz w:val="21"/>
          <w:szCs w:val="21"/>
          <w:lang w:eastAsia="ru-RU"/>
        </w:rPr>
      </w:pPr>
    </w:p>
    <w:p w:rsidR="000F0D8F" w:rsidRDefault="00F80A32" w:rsidP="000F0D8F">
      <w:pPr>
        <w:rPr>
          <w:color w:val="000000" w:themeColor="text1"/>
        </w:rPr>
      </w:pPr>
      <w:r w:rsidRPr="003B3B9D">
        <w:rPr>
          <w:color w:val="000000" w:themeColor="text1"/>
          <w:szCs w:val="24"/>
          <w:shd w:val="clear" w:color="auto" w:fill="FFFFFF"/>
        </w:rPr>
        <w:t>Катег</w:t>
      </w:r>
      <w:r w:rsidRPr="003B3B9D">
        <w:rPr>
          <w:color w:val="000000" w:themeColor="text1"/>
        </w:rPr>
        <w:t>ории историко-культурного значения объектов культурного наследия приведены в таблице</w:t>
      </w:r>
      <w:r w:rsidR="000F0D8F" w:rsidRPr="003B3B9D">
        <w:rPr>
          <w:color w:val="000000" w:themeColor="text1"/>
        </w:rPr>
        <w:t xml:space="preserve"> </w:t>
      </w:r>
      <w:r w:rsidR="00900EB1" w:rsidRPr="00900EB1">
        <w:rPr>
          <w:color w:val="000000" w:themeColor="text1"/>
        </w:rPr>
        <w:t>1</w:t>
      </w:r>
      <w:r w:rsidR="000F0D8F" w:rsidRPr="003B3B9D">
        <w:rPr>
          <w:color w:val="000000" w:themeColor="text1"/>
        </w:rPr>
        <w:t>.2</w:t>
      </w:r>
      <w:r w:rsidR="006C0AFC" w:rsidRPr="003B3B9D">
        <w:rPr>
          <w:color w:val="000000" w:themeColor="text1"/>
        </w:rPr>
        <w:t>7</w:t>
      </w:r>
      <w:r w:rsidR="000F0D8F" w:rsidRPr="003B3B9D">
        <w:rPr>
          <w:color w:val="000000" w:themeColor="text1"/>
        </w:rPr>
        <w:t>.</w:t>
      </w:r>
    </w:p>
    <w:p w:rsidR="008B4BD6" w:rsidRPr="003B3B9D" w:rsidRDefault="008B4BD6" w:rsidP="000F0D8F">
      <w:pPr>
        <w:rPr>
          <w:color w:val="000000" w:themeColor="text1"/>
        </w:rPr>
      </w:pPr>
    </w:p>
    <w:p w:rsidR="00F80A32" w:rsidRPr="003B3B9D" w:rsidRDefault="000F0D8F" w:rsidP="000F0D8F">
      <w:pPr>
        <w:jc w:val="right"/>
        <w:rPr>
          <w:color w:val="000000" w:themeColor="text1"/>
          <w:shd w:val="clear" w:color="auto" w:fill="FFFFFF"/>
        </w:rPr>
      </w:pPr>
      <w:r w:rsidRPr="003B3B9D">
        <w:rPr>
          <w:color w:val="000000" w:themeColor="text1"/>
        </w:rPr>
        <w:t xml:space="preserve">Таблица </w:t>
      </w:r>
      <w:r w:rsidR="00900EB1">
        <w:rPr>
          <w:rStyle w:val="af4"/>
          <w:b w:val="0"/>
          <w:color w:val="000000" w:themeColor="text1"/>
          <w:lang w:val="en-US"/>
        </w:rPr>
        <w:t>1</w:t>
      </w:r>
      <w:r w:rsidRPr="003B3B9D">
        <w:rPr>
          <w:rStyle w:val="af4"/>
          <w:b w:val="0"/>
          <w:color w:val="000000" w:themeColor="text1"/>
        </w:rPr>
        <w:t>.2</w:t>
      </w:r>
      <w:r w:rsidR="006C0AFC" w:rsidRPr="003B3B9D">
        <w:rPr>
          <w:rStyle w:val="af4"/>
          <w:b w:val="0"/>
          <w:color w:val="000000" w:themeColor="text1"/>
        </w:rPr>
        <w:t>7</w:t>
      </w:r>
    </w:p>
    <w:tbl>
      <w:tblPr>
        <w:tblStyle w:val="a4"/>
        <w:tblW w:w="0" w:type="auto"/>
        <w:jc w:val="center"/>
        <w:shd w:val="clear" w:color="auto" w:fill="FFFFFF" w:themeFill="background1"/>
        <w:tblLook w:val="04A0" w:firstRow="1" w:lastRow="0" w:firstColumn="1" w:lastColumn="0" w:noHBand="0" w:noVBand="1"/>
      </w:tblPr>
      <w:tblGrid>
        <w:gridCol w:w="4769"/>
        <w:gridCol w:w="4944"/>
      </w:tblGrid>
      <w:tr w:rsidR="00A45F80" w:rsidRPr="003B3B9D" w:rsidTr="00C7367D">
        <w:trPr>
          <w:trHeight w:val="513"/>
          <w:jc w:val="center"/>
        </w:trPr>
        <w:tc>
          <w:tcPr>
            <w:tcW w:w="4769" w:type="dxa"/>
            <w:shd w:val="clear" w:color="auto" w:fill="FFFFFF" w:themeFill="background1"/>
            <w:vAlign w:val="center"/>
          </w:tcPr>
          <w:p w:rsidR="00F80A32" w:rsidRPr="008B4BD6" w:rsidRDefault="00F80A32" w:rsidP="00887D66">
            <w:pPr>
              <w:ind w:firstLine="0"/>
              <w:jc w:val="center"/>
              <w:rPr>
                <w:color w:val="000000" w:themeColor="text1"/>
                <w:sz w:val="20"/>
                <w:szCs w:val="20"/>
              </w:rPr>
            </w:pPr>
            <w:r w:rsidRPr="008B4BD6">
              <w:rPr>
                <w:color w:val="000000" w:themeColor="text1"/>
                <w:sz w:val="20"/>
                <w:szCs w:val="20"/>
              </w:rPr>
              <w:t>Категория</w:t>
            </w:r>
          </w:p>
        </w:tc>
        <w:tc>
          <w:tcPr>
            <w:tcW w:w="4944" w:type="dxa"/>
            <w:shd w:val="clear" w:color="auto" w:fill="FFFFFF" w:themeFill="background1"/>
            <w:vAlign w:val="center"/>
          </w:tcPr>
          <w:p w:rsidR="00F80A32" w:rsidRPr="008B4BD6" w:rsidRDefault="00F80A32" w:rsidP="00887D66">
            <w:pPr>
              <w:ind w:firstLine="0"/>
              <w:jc w:val="center"/>
              <w:rPr>
                <w:color w:val="000000" w:themeColor="text1"/>
                <w:sz w:val="20"/>
                <w:szCs w:val="20"/>
              </w:rPr>
            </w:pPr>
            <w:r w:rsidRPr="008B4BD6">
              <w:rPr>
                <w:color w:val="000000" w:themeColor="text1"/>
                <w:sz w:val="20"/>
                <w:szCs w:val="20"/>
              </w:rPr>
              <w:t>Описание</w:t>
            </w:r>
          </w:p>
        </w:tc>
      </w:tr>
      <w:tr w:rsidR="00A45F80" w:rsidRPr="003B3B9D" w:rsidTr="00C7367D">
        <w:trPr>
          <w:jc w:val="center"/>
        </w:trPr>
        <w:tc>
          <w:tcPr>
            <w:tcW w:w="4769" w:type="dxa"/>
            <w:shd w:val="clear" w:color="auto" w:fill="FFFFFF" w:themeFill="background1"/>
            <w:vAlign w:val="center"/>
          </w:tcPr>
          <w:p w:rsidR="00F80A32" w:rsidRPr="003B3B9D" w:rsidRDefault="00F80A32" w:rsidP="00887D66">
            <w:pPr>
              <w:ind w:firstLine="0"/>
              <w:jc w:val="center"/>
              <w:rPr>
                <w:rFonts w:cs="Times New Roman"/>
                <w:color w:val="000000" w:themeColor="text1"/>
                <w:sz w:val="20"/>
                <w:szCs w:val="20"/>
                <w:shd w:val="clear" w:color="auto" w:fill="FFFFFF"/>
              </w:rPr>
            </w:pPr>
            <w:r w:rsidRPr="003B3B9D">
              <w:rPr>
                <w:rFonts w:cs="Times New Roman"/>
                <w:bCs/>
                <w:color w:val="000000" w:themeColor="text1"/>
                <w:sz w:val="20"/>
                <w:szCs w:val="20"/>
              </w:rPr>
              <w:t>Объекты культурного наследия федерального значения</w:t>
            </w:r>
          </w:p>
        </w:tc>
        <w:tc>
          <w:tcPr>
            <w:tcW w:w="4944" w:type="dxa"/>
            <w:shd w:val="clear" w:color="auto" w:fill="FFFFFF" w:themeFill="background1"/>
          </w:tcPr>
          <w:p w:rsidR="00F80A32" w:rsidRPr="003B3B9D" w:rsidRDefault="00F80A32" w:rsidP="00887D66">
            <w:pPr>
              <w:ind w:firstLine="0"/>
              <w:rPr>
                <w:color w:val="000000" w:themeColor="text1"/>
                <w:sz w:val="20"/>
                <w:szCs w:val="20"/>
                <w:shd w:val="clear" w:color="auto" w:fill="FFFFFF"/>
              </w:rPr>
            </w:pPr>
            <w:r w:rsidRPr="003B3B9D">
              <w:rPr>
                <w:color w:val="000000" w:themeColor="text1"/>
                <w:sz w:val="20"/>
                <w:szCs w:val="20"/>
              </w:rPr>
              <w:t>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tc>
      </w:tr>
      <w:tr w:rsidR="00A45F80" w:rsidRPr="003B3B9D" w:rsidTr="00C7367D">
        <w:trPr>
          <w:jc w:val="center"/>
        </w:trPr>
        <w:tc>
          <w:tcPr>
            <w:tcW w:w="4769" w:type="dxa"/>
            <w:shd w:val="clear" w:color="auto" w:fill="FFFFFF" w:themeFill="background1"/>
            <w:vAlign w:val="center"/>
          </w:tcPr>
          <w:p w:rsidR="00F80A32" w:rsidRPr="003B3B9D" w:rsidRDefault="00F80A32" w:rsidP="00887D66">
            <w:pPr>
              <w:ind w:firstLine="0"/>
              <w:jc w:val="center"/>
              <w:rPr>
                <w:rFonts w:cs="Times New Roman"/>
                <w:color w:val="000000" w:themeColor="text1"/>
                <w:sz w:val="20"/>
                <w:szCs w:val="20"/>
                <w:shd w:val="clear" w:color="auto" w:fill="FFFFFF"/>
              </w:rPr>
            </w:pPr>
            <w:r w:rsidRPr="003B3B9D">
              <w:rPr>
                <w:rFonts w:cs="Times New Roman"/>
                <w:bCs/>
                <w:color w:val="000000" w:themeColor="text1"/>
                <w:sz w:val="20"/>
                <w:szCs w:val="20"/>
              </w:rPr>
              <w:t>Объекты культурного наследия регионального значения</w:t>
            </w:r>
          </w:p>
        </w:tc>
        <w:tc>
          <w:tcPr>
            <w:tcW w:w="4944" w:type="dxa"/>
            <w:shd w:val="clear" w:color="auto" w:fill="FFFFFF" w:themeFill="background1"/>
          </w:tcPr>
          <w:p w:rsidR="00F80A32" w:rsidRPr="003B3B9D" w:rsidRDefault="00F80A32" w:rsidP="00887D66">
            <w:pPr>
              <w:ind w:firstLine="0"/>
              <w:rPr>
                <w:color w:val="000000" w:themeColor="text1"/>
                <w:sz w:val="20"/>
                <w:szCs w:val="20"/>
                <w:shd w:val="clear" w:color="auto" w:fill="FFFFFF"/>
              </w:rPr>
            </w:pPr>
            <w:r w:rsidRPr="003B3B9D">
              <w:rPr>
                <w:color w:val="000000" w:themeColor="text1"/>
                <w:sz w:val="20"/>
                <w:szCs w:val="20"/>
              </w:rPr>
              <w:t>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tc>
      </w:tr>
      <w:tr w:rsidR="00F80A32" w:rsidRPr="003B3B9D" w:rsidTr="00C7367D">
        <w:trPr>
          <w:jc w:val="center"/>
        </w:trPr>
        <w:tc>
          <w:tcPr>
            <w:tcW w:w="4769" w:type="dxa"/>
            <w:shd w:val="clear" w:color="auto" w:fill="FFFFFF" w:themeFill="background1"/>
            <w:vAlign w:val="center"/>
          </w:tcPr>
          <w:p w:rsidR="00F80A32" w:rsidRPr="003B3B9D" w:rsidRDefault="00F80A32" w:rsidP="00887D66">
            <w:pPr>
              <w:ind w:firstLine="0"/>
              <w:jc w:val="center"/>
              <w:rPr>
                <w:rFonts w:cs="Times New Roman"/>
                <w:color w:val="000000" w:themeColor="text1"/>
                <w:sz w:val="20"/>
                <w:szCs w:val="20"/>
                <w:shd w:val="clear" w:color="auto" w:fill="FFFFFF"/>
              </w:rPr>
            </w:pPr>
            <w:r w:rsidRPr="003B3B9D">
              <w:rPr>
                <w:rFonts w:cs="Times New Roman"/>
                <w:bCs/>
                <w:color w:val="000000" w:themeColor="text1"/>
                <w:sz w:val="20"/>
                <w:szCs w:val="20"/>
              </w:rPr>
              <w:t>Объекты культурного наследия местного (муниципального) значения</w:t>
            </w:r>
          </w:p>
        </w:tc>
        <w:tc>
          <w:tcPr>
            <w:tcW w:w="4944" w:type="dxa"/>
            <w:shd w:val="clear" w:color="auto" w:fill="FFFFFF" w:themeFill="background1"/>
          </w:tcPr>
          <w:p w:rsidR="00F80A32" w:rsidRPr="003B3B9D" w:rsidRDefault="00F80A32" w:rsidP="00887D66">
            <w:pPr>
              <w:ind w:firstLine="0"/>
              <w:rPr>
                <w:color w:val="000000" w:themeColor="text1"/>
                <w:sz w:val="20"/>
                <w:szCs w:val="20"/>
                <w:shd w:val="clear" w:color="auto" w:fill="FFFFFF"/>
              </w:rPr>
            </w:pPr>
            <w:r w:rsidRPr="003B3B9D">
              <w:rPr>
                <w:color w:val="000000" w:themeColor="text1"/>
                <w:sz w:val="20"/>
                <w:szCs w:val="20"/>
              </w:rPr>
              <w:t>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tc>
      </w:tr>
    </w:tbl>
    <w:p w:rsidR="00F80A32" w:rsidRPr="00A45F80" w:rsidRDefault="00F80A32" w:rsidP="000F0D8F">
      <w:pPr>
        <w:ind w:left="426" w:hanging="426"/>
        <w:jc w:val="right"/>
        <w:rPr>
          <w:rFonts w:cs="Times New Roman"/>
          <w:color w:val="FF0000"/>
          <w:szCs w:val="24"/>
          <w:shd w:val="clear" w:color="auto" w:fill="FFFFFF"/>
        </w:rPr>
      </w:pPr>
    </w:p>
    <w:p w:rsidR="00F80A32" w:rsidRPr="003B3B9D" w:rsidRDefault="00F80A32" w:rsidP="000F0D8F">
      <w:pPr>
        <w:rPr>
          <w:color w:val="000000" w:themeColor="text1"/>
          <w:shd w:val="clear" w:color="auto" w:fill="FFFFFF"/>
        </w:rPr>
      </w:pPr>
      <w:r w:rsidRPr="003B3B9D">
        <w:rPr>
          <w:color w:val="000000" w:themeColor="text1"/>
          <w:shd w:val="clear" w:color="auto" w:fill="FFFFFF"/>
        </w:rPr>
        <w:t>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Федерального закона от 25.06.2002 № 73-ФЗ «Об объектах культурного наследия (памятниках истории и культуры) народов Российской Федерации» и закона Московской области от 21.01.2005 № 26/2005-ОЗ «Об объектах культурного наследия (памятниках истории и культуры) в Московской области».</w:t>
      </w:r>
    </w:p>
    <w:p w:rsidR="00F80A32" w:rsidRPr="00A45F80" w:rsidRDefault="00F80A32" w:rsidP="000F0D8F">
      <w:pPr>
        <w:ind w:left="426" w:hanging="426"/>
        <w:rPr>
          <w:rFonts w:cs="Times New Roman"/>
          <w:color w:val="FF0000"/>
          <w:szCs w:val="24"/>
          <w:shd w:val="clear" w:color="auto" w:fill="FFFFFF"/>
        </w:rPr>
      </w:pPr>
    </w:p>
    <w:p w:rsidR="00F80A32" w:rsidRPr="003B3B9D" w:rsidRDefault="00F80A32" w:rsidP="000F0D8F">
      <w:pPr>
        <w:rPr>
          <w:rFonts w:eastAsia="Times New Roman"/>
          <w:color w:val="000000" w:themeColor="text1"/>
          <w:sz w:val="21"/>
          <w:lang w:eastAsia="ru-RU"/>
        </w:rPr>
      </w:pPr>
      <w:r w:rsidRPr="003B3B9D">
        <w:rPr>
          <w:rFonts w:eastAsia="Times New Roman"/>
          <w:color w:val="000000" w:themeColor="text1"/>
          <w:lang w:eastAsia="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F0D8F" w:rsidRPr="003B3B9D" w:rsidRDefault="00F80A32" w:rsidP="000F0D8F">
      <w:pPr>
        <w:ind w:left="426" w:hanging="426"/>
        <w:rPr>
          <w:rFonts w:cs="Times New Roman"/>
          <w:color w:val="000000" w:themeColor="text1"/>
          <w:szCs w:val="24"/>
          <w:shd w:val="clear" w:color="auto" w:fill="FFFFFF"/>
        </w:rPr>
      </w:pPr>
      <w:r w:rsidRPr="003B3B9D">
        <w:rPr>
          <w:rFonts w:cs="Times New Roman"/>
          <w:color w:val="000000" w:themeColor="text1"/>
          <w:szCs w:val="24"/>
          <w:shd w:val="clear" w:color="auto" w:fill="FFFFFF"/>
        </w:rPr>
        <w:t>Состав зон охраны приведены в таблице</w:t>
      </w:r>
      <w:r w:rsidR="000F0D8F" w:rsidRPr="003B3B9D">
        <w:rPr>
          <w:rFonts w:cs="Times New Roman"/>
          <w:color w:val="000000" w:themeColor="text1"/>
          <w:szCs w:val="24"/>
          <w:shd w:val="clear" w:color="auto" w:fill="FFFFFF"/>
        </w:rPr>
        <w:t xml:space="preserve"> </w:t>
      </w:r>
      <w:r w:rsidR="00900EB1" w:rsidRPr="00900EB1">
        <w:rPr>
          <w:rFonts w:cs="Times New Roman"/>
          <w:color w:val="000000" w:themeColor="text1"/>
          <w:szCs w:val="24"/>
          <w:shd w:val="clear" w:color="auto" w:fill="FFFFFF"/>
        </w:rPr>
        <w:t>1</w:t>
      </w:r>
      <w:r w:rsidR="000F0D8F" w:rsidRPr="003B3B9D">
        <w:rPr>
          <w:rFonts w:cs="Times New Roman"/>
          <w:color w:val="000000" w:themeColor="text1"/>
          <w:szCs w:val="24"/>
          <w:shd w:val="clear" w:color="auto" w:fill="FFFFFF"/>
        </w:rPr>
        <w:t>.2</w:t>
      </w:r>
      <w:r w:rsidR="006C0AFC" w:rsidRPr="003B3B9D">
        <w:rPr>
          <w:rFonts w:cs="Times New Roman"/>
          <w:color w:val="000000" w:themeColor="text1"/>
          <w:szCs w:val="24"/>
          <w:shd w:val="clear" w:color="auto" w:fill="FFFFFF"/>
        </w:rPr>
        <w:t>8</w:t>
      </w:r>
      <w:r w:rsidR="000F0D8F" w:rsidRPr="003B3B9D">
        <w:rPr>
          <w:rFonts w:cs="Times New Roman"/>
          <w:color w:val="000000" w:themeColor="text1"/>
          <w:szCs w:val="24"/>
          <w:shd w:val="clear" w:color="auto" w:fill="FFFFFF"/>
        </w:rPr>
        <w:t>.</w:t>
      </w:r>
    </w:p>
    <w:p w:rsidR="000F0D8F" w:rsidRPr="003B3B9D" w:rsidRDefault="000F0D8F" w:rsidP="000F0D8F">
      <w:pPr>
        <w:ind w:left="426" w:hanging="426"/>
        <w:rPr>
          <w:rFonts w:cs="Times New Roman"/>
          <w:color w:val="000000" w:themeColor="text1"/>
          <w:szCs w:val="24"/>
          <w:shd w:val="clear" w:color="auto" w:fill="FFFFFF"/>
        </w:rPr>
      </w:pPr>
    </w:p>
    <w:p w:rsidR="00F80A32" w:rsidRPr="003B3B9D" w:rsidRDefault="000F0D8F" w:rsidP="000F0D8F">
      <w:pPr>
        <w:ind w:left="426" w:hanging="426"/>
        <w:jc w:val="right"/>
        <w:rPr>
          <w:rFonts w:cs="Times New Roman"/>
          <w:color w:val="000000" w:themeColor="text1"/>
          <w:szCs w:val="24"/>
          <w:shd w:val="clear" w:color="auto" w:fill="FFFFFF"/>
        </w:rPr>
      </w:pPr>
      <w:r w:rsidRPr="003B3B9D">
        <w:rPr>
          <w:color w:val="000000" w:themeColor="text1"/>
        </w:rPr>
        <w:t xml:space="preserve">Таблица </w:t>
      </w:r>
      <w:r w:rsidR="00900EB1">
        <w:rPr>
          <w:rStyle w:val="af4"/>
          <w:b w:val="0"/>
          <w:color w:val="000000" w:themeColor="text1"/>
          <w:lang w:val="en-US"/>
        </w:rPr>
        <w:t>1</w:t>
      </w:r>
      <w:r w:rsidRPr="003B3B9D">
        <w:rPr>
          <w:rStyle w:val="af4"/>
          <w:b w:val="0"/>
          <w:color w:val="000000" w:themeColor="text1"/>
        </w:rPr>
        <w:t>.2</w:t>
      </w:r>
      <w:r w:rsidR="006C0AFC" w:rsidRPr="003B3B9D">
        <w:rPr>
          <w:rStyle w:val="af4"/>
          <w:b w:val="0"/>
          <w:color w:val="000000" w:themeColor="text1"/>
        </w:rPr>
        <w:t>8</w:t>
      </w:r>
      <w:r w:rsidR="00F80A32" w:rsidRPr="003B3B9D">
        <w:rPr>
          <w:rFonts w:cs="Times New Roman"/>
          <w:color w:val="000000" w:themeColor="text1"/>
          <w:szCs w:val="24"/>
          <w:shd w:val="clear" w:color="auto" w:fill="FFFFFF"/>
        </w:rPr>
        <w:t xml:space="preserve"> </w:t>
      </w:r>
    </w:p>
    <w:tbl>
      <w:tblPr>
        <w:tblStyle w:val="a4"/>
        <w:tblW w:w="0" w:type="auto"/>
        <w:jc w:val="center"/>
        <w:shd w:val="clear" w:color="auto" w:fill="FFFFFF" w:themeFill="background1"/>
        <w:tblLook w:val="04A0" w:firstRow="1" w:lastRow="0" w:firstColumn="1" w:lastColumn="0" w:noHBand="0" w:noVBand="1"/>
      </w:tblPr>
      <w:tblGrid>
        <w:gridCol w:w="4677"/>
        <w:gridCol w:w="4962"/>
      </w:tblGrid>
      <w:tr w:rsidR="00A45F80" w:rsidRPr="003B3B9D" w:rsidTr="00C7367D">
        <w:trPr>
          <w:trHeight w:val="465"/>
          <w:jc w:val="center"/>
        </w:trPr>
        <w:tc>
          <w:tcPr>
            <w:tcW w:w="4677" w:type="dxa"/>
            <w:shd w:val="clear" w:color="auto" w:fill="FFFFFF" w:themeFill="background1"/>
            <w:vAlign w:val="center"/>
          </w:tcPr>
          <w:p w:rsidR="00F80A32" w:rsidRPr="008B4BD6" w:rsidRDefault="00F80A32" w:rsidP="00887D66">
            <w:pPr>
              <w:ind w:left="-37" w:firstLine="0"/>
              <w:jc w:val="center"/>
              <w:rPr>
                <w:color w:val="000000" w:themeColor="text1"/>
                <w:sz w:val="20"/>
                <w:szCs w:val="20"/>
              </w:rPr>
            </w:pPr>
            <w:r w:rsidRPr="008B4BD6">
              <w:rPr>
                <w:color w:val="000000" w:themeColor="text1"/>
                <w:sz w:val="20"/>
                <w:szCs w:val="20"/>
              </w:rPr>
              <w:t>Состав зон</w:t>
            </w:r>
          </w:p>
        </w:tc>
        <w:tc>
          <w:tcPr>
            <w:tcW w:w="4962" w:type="dxa"/>
            <w:shd w:val="clear" w:color="auto" w:fill="FFFFFF" w:themeFill="background1"/>
            <w:vAlign w:val="center"/>
          </w:tcPr>
          <w:p w:rsidR="00F80A32" w:rsidRPr="008B4BD6" w:rsidRDefault="00F80A32" w:rsidP="00887D66">
            <w:pPr>
              <w:ind w:left="-37" w:firstLine="0"/>
              <w:jc w:val="center"/>
              <w:rPr>
                <w:color w:val="000000" w:themeColor="text1"/>
                <w:sz w:val="20"/>
                <w:szCs w:val="20"/>
              </w:rPr>
            </w:pPr>
            <w:r w:rsidRPr="008B4BD6">
              <w:rPr>
                <w:color w:val="000000" w:themeColor="text1"/>
                <w:sz w:val="20"/>
                <w:szCs w:val="20"/>
              </w:rPr>
              <w:t>Описание</w:t>
            </w:r>
          </w:p>
        </w:tc>
      </w:tr>
      <w:tr w:rsidR="00A45F80" w:rsidRPr="003B3B9D" w:rsidTr="00C7367D">
        <w:trPr>
          <w:jc w:val="center"/>
        </w:trPr>
        <w:tc>
          <w:tcPr>
            <w:tcW w:w="4677" w:type="dxa"/>
            <w:shd w:val="clear" w:color="auto" w:fill="FFFFFF" w:themeFill="background1"/>
            <w:vAlign w:val="center"/>
          </w:tcPr>
          <w:p w:rsidR="00F80A32" w:rsidRPr="003B3B9D" w:rsidRDefault="00F80A32" w:rsidP="00887D66">
            <w:pPr>
              <w:ind w:left="-37" w:firstLine="0"/>
              <w:jc w:val="center"/>
              <w:rPr>
                <w:rFonts w:cs="Times New Roman"/>
                <w:color w:val="000000" w:themeColor="text1"/>
                <w:sz w:val="20"/>
                <w:szCs w:val="20"/>
                <w:shd w:val="clear" w:color="auto" w:fill="FFFFFF"/>
              </w:rPr>
            </w:pPr>
            <w:r w:rsidRPr="003B3B9D">
              <w:rPr>
                <w:rFonts w:cs="Times New Roman"/>
                <w:bCs/>
                <w:color w:val="000000" w:themeColor="text1"/>
                <w:sz w:val="20"/>
                <w:szCs w:val="20"/>
              </w:rPr>
              <w:t>Охранная зона</w:t>
            </w:r>
          </w:p>
        </w:tc>
        <w:tc>
          <w:tcPr>
            <w:tcW w:w="4962" w:type="dxa"/>
            <w:shd w:val="clear" w:color="auto" w:fill="FFFFFF" w:themeFill="background1"/>
          </w:tcPr>
          <w:p w:rsidR="00F80A32" w:rsidRPr="003B3B9D" w:rsidRDefault="00F80A32" w:rsidP="00887D66">
            <w:pPr>
              <w:ind w:left="-37" w:firstLine="0"/>
              <w:rPr>
                <w:rFonts w:cs="Times New Roman"/>
                <w:color w:val="000000" w:themeColor="text1"/>
                <w:sz w:val="20"/>
                <w:szCs w:val="20"/>
                <w:shd w:val="clear" w:color="auto" w:fill="FFFFFF"/>
              </w:rPr>
            </w:pPr>
            <w:r w:rsidRPr="003B3B9D">
              <w:rPr>
                <w:rFonts w:cs="Times New Roman"/>
                <w:color w:val="000000" w:themeColor="text1"/>
                <w:sz w:val="20"/>
                <w:szCs w:val="20"/>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tc>
      </w:tr>
      <w:tr w:rsidR="00A45F80" w:rsidRPr="003B3B9D" w:rsidTr="00C7367D">
        <w:trPr>
          <w:jc w:val="center"/>
        </w:trPr>
        <w:tc>
          <w:tcPr>
            <w:tcW w:w="4677" w:type="dxa"/>
            <w:shd w:val="clear" w:color="auto" w:fill="FFFFFF" w:themeFill="background1"/>
            <w:vAlign w:val="center"/>
          </w:tcPr>
          <w:p w:rsidR="00F80A32" w:rsidRPr="003B3B9D" w:rsidRDefault="00F80A32" w:rsidP="00887D66">
            <w:pPr>
              <w:ind w:left="-37" w:firstLine="0"/>
              <w:jc w:val="center"/>
              <w:rPr>
                <w:rFonts w:cs="Times New Roman"/>
                <w:color w:val="000000" w:themeColor="text1"/>
                <w:sz w:val="20"/>
                <w:szCs w:val="20"/>
                <w:shd w:val="clear" w:color="auto" w:fill="FFFFFF"/>
              </w:rPr>
            </w:pPr>
            <w:r w:rsidRPr="003B3B9D">
              <w:rPr>
                <w:rFonts w:cs="Times New Roman"/>
                <w:bCs/>
                <w:color w:val="000000" w:themeColor="text1"/>
                <w:sz w:val="20"/>
                <w:szCs w:val="20"/>
              </w:rPr>
              <w:t>Зона регулирования застройки и хозяйственной деятельности</w:t>
            </w:r>
          </w:p>
        </w:tc>
        <w:tc>
          <w:tcPr>
            <w:tcW w:w="4962" w:type="dxa"/>
            <w:shd w:val="clear" w:color="auto" w:fill="FFFFFF" w:themeFill="background1"/>
          </w:tcPr>
          <w:p w:rsidR="00F80A32" w:rsidRPr="003B3B9D" w:rsidRDefault="00F80A32" w:rsidP="00887D66">
            <w:pPr>
              <w:ind w:left="-37" w:firstLine="0"/>
              <w:rPr>
                <w:rFonts w:cs="Times New Roman"/>
                <w:color w:val="000000" w:themeColor="text1"/>
                <w:sz w:val="20"/>
                <w:szCs w:val="20"/>
                <w:shd w:val="clear" w:color="auto" w:fill="FFFFFF"/>
              </w:rPr>
            </w:pPr>
            <w:r w:rsidRPr="003B3B9D">
              <w:rPr>
                <w:rFonts w:cs="Times New Roman"/>
                <w:color w:val="000000" w:themeColor="text1"/>
                <w:sz w:val="20"/>
                <w:szCs w:val="20"/>
              </w:rPr>
              <w:t>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tc>
      </w:tr>
      <w:tr w:rsidR="00F80A32" w:rsidRPr="003B3B9D" w:rsidTr="00C7367D">
        <w:trPr>
          <w:jc w:val="center"/>
        </w:trPr>
        <w:tc>
          <w:tcPr>
            <w:tcW w:w="4677" w:type="dxa"/>
            <w:shd w:val="clear" w:color="auto" w:fill="FFFFFF" w:themeFill="background1"/>
            <w:vAlign w:val="center"/>
          </w:tcPr>
          <w:p w:rsidR="00F80A32" w:rsidRPr="003B3B9D" w:rsidRDefault="00F80A32" w:rsidP="00887D66">
            <w:pPr>
              <w:ind w:left="-37" w:firstLine="0"/>
              <w:jc w:val="center"/>
              <w:rPr>
                <w:rFonts w:cs="Times New Roman"/>
                <w:color w:val="000000" w:themeColor="text1"/>
                <w:sz w:val="20"/>
                <w:szCs w:val="20"/>
                <w:shd w:val="clear" w:color="auto" w:fill="FFFFFF"/>
              </w:rPr>
            </w:pPr>
            <w:r w:rsidRPr="003B3B9D">
              <w:rPr>
                <w:rFonts w:cs="Times New Roman"/>
                <w:bCs/>
                <w:color w:val="000000" w:themeColor="text1"/>
                <w:sz w:val="20"/>
                <w:szCs w:val="20"/>
              </w:rPr>
              <w:t>Зона охраняемого природного ландшафта</w:t>
            </w:r>
          </w:p>
        </w:tc>
        <w:tc>
          <w:tcPr>
            <w:tcW w:w="4962" w:type="dxa"/>
            <w:shd w:val="clear" w:color="auto" w:fill="FFFFFF" w:themeFill="background1"/>
          </w:tcPr>
          <w:p w:rsidR="00F80A32" w:rsidRPr="003B3B9D" w:rsidRDefault="00F80A32" w:rsidP="00887D66">
            <w:pPr>
              <w:ind w:left="-37" w:firstLine="0"/>
              <w:rPr>
                <w:rFonts w:cs="Times New Roman"/>
                <w:color w:val="000000" w:themeColor="text1"/>
                <w:sz w:val="20"/>
                <w:szCs w:val="20"/>
                <w:shd w:val="clear" w:color="auto" w:fill="FFFFFF"/>
              </w:rPr>
            </w:pPr>
            <w:r w:rsidRPr="003B3B9D">
              <w:rPr>
                <w:rFonts w:cs="Times New Roman"/>
                <w:color w:val="000000" w:themeColor="text1"/>
                <w:sz w:val="20"/>
                <w:szCs w:val="20"/>
              </w:rPr>
              <w:t>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водоёмы, леса и открытые пространства, связанные композиционно с объектами культурного наследия.</w:t>
            </w:r>
          </w:p>
        </w:tc>
      </w:tr>
    </w:tbl>
    <w:p w:rsidR="00F80A32" w:rsidRPr="00A45F80" w:rsidRDefault="00F80A32" w:rsidP="000F0D8F">
      <w:pPr>
        <w:ind w:left="426" w:hanging="426"/>
        <w:rPr>
          <w:rFonts w:cs="Times New Roman"/>
          <w:color w:val="FF0000"/>
          <w:szCs w:val="24"/>
          <w:shd w:val="clear" w:color="auto" w:fill="FFFFFF"/>
        </w:rPr>
      </w:pPr>
    </w:p>
    <w:p w:rsidR="00F8300E" w:rsidRDefault="00F80A32" w:rsidP="008B4BD6">
      <w:pPr>
        <w:rPr>
          <w:color w:val="000000" w:themeColor="text1"/>
        </w:rPr>
      </w:pPr>
      <w:r w:rsidRPr="003B3B9D">
        <w:rPr>
          <w:color w:val="000000" w:themeColor="text1"/>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w:t>
      </w:r>
      <w:r w:rsidR="000F0D8F" w:rsidRPr="003B3B9D">
        <w:rPr>
          <w:color w:val="000000" w:themeColor="text1"/>
        </w:rPr>
        <w:t xml:space="preserve">бъект археологического наследия предусмотрены </w:t>
      </w:r>
      <w:bookmarkStart w:id="113" w:name="_Toc505162635"/>
      <w:r w:rsidR="003A2458">
        <w:rPr>
          <w:color w:val="000000" w:themeColor="text1"/>
        </w:rPr>
        <w:t xml:space="preserve">действующим законодательством. </w:t>
      </w:r>
    </w:p>
    <w:p w:rsidR="008B4BD6" w:rsidRPr="008B4BD6" w:rsidRDefault="008B4BD6" w:rsidP="008B4BD6">
      <w:pPr>
        <w:rPr>
          <w:color w:val="000000" w:themeColor="text1"/>
        </w:rPr>
      </w:pPr>
    </w:p>
    <w:p w:rsidR="00F80A32" w:rsidRPr="003B3B9D" w:rsidRDefault="00AD7352" w:rsidP="00887D66">
      <w:pPr>
        <w:pStyle w:val="2"/>
        <w:ind w:firstLine="709"/>
        <w:rPr>
          <w:color w:val="000000" w:themeColor="text1"/>
        </w:rPr>
      </w:pPr>
      <w:bookmarkStart w:id="114" w:name="_Toc94546321"/>
      <w:r w:rsidRPr="003B3B9D">
        <w:rPr>
          <w:color w:val="000000" w:themeColor="text1"/>
        </w:rPr>
        <w:t>10</w:t>
      </w:r>
      <w:r w:rsidR="00F80A32" w:rsidRPr="003B3B9D">
        <w:rPr>
          <w:color w:val="000000" w:themeColor="text1"/>
        </w:rPr>
        <w:t xml:space="preserve">. </w:t>
      </w:r>
      <w:r w:rsidR="00F80A32" w:rsidRPr="003B3B9D">
        <w:rPr>
          <w:rFonts w:cs="Times New Roman"/>
          <w:color w:val="000000" w:themeColor="text1"/>
        </w:rPr>
        <w:t>Защита населения и территорий от воздействия чрезвычайных ситуаций природного и техногенного характера и мероприятия по гражданской обороне</w:t>
      </w:r>
      <w:bookmarkEnd w:id="113"/>
      <w:bookmarkEnd w:id="114"/>
    </w:p>
    <w:p w:rsidR="00F80A32" w:rsidRPr="003B3B9D" w:rsidRDefault="00D50A14" w:rsidP="00887D66">
      <w:pPr>
        <w:pStyle w:val="3"/>
        <w:rPr>
          <w:rFonts w:ascii="Times New Roman" w:hAnsi="Times New Roman" w:cs="Times New Roman"/>
        </w:rPr>
      </w:pPr>
      <w:bookmarkStart w:id="115" w:name="_Toc505162636"/>
      <w:bookmarkStart w:id="116" w:name="_Toc94546322"/>
      <w:r w:rsidRPr="003B3B9D">
        <w:t>10.1</w:t>
      </w:r>
      <w:r w:rsidR="00F80A32" w:rsidRPr="003B3B9D">
        <w:t xml:space="preserve">. </w:t>
      </w:r>
      <w:r w:rsidR="00F80A32" w:rsidRPr="003B3B9D">
        <w:rPr>
          <w:rFonts w:ascii="Times New Roman" w:hAnsi="Times New Roman" w:cs="Times New Roman"/>
        </w:rPr>
        <w:t>Общие требования</w:t>
      </w:r>
      <w:bookmarkEnd w:id="115"/>
      <w:bookmarkEnd w:id="116"/>
    </w:p>
    <w:p w:rsidR="00F80A32" w:rsidRPr="003B3B9D" w:rsidRDefault="00F80A32" w:rsidP="00AD7352">
      <w:pPr>
        <w:ind w:left="426" w:hanging="426"/>
        <w:rPr>
          <w:rFonts w:cs="Times New Roman"/>
          <w:color w:val="000000" w:themeColor="text1"/>
        </w:rPr>
      </w:pPr>
    </w:p>
    <w:p w:rsidR="00F80A32" w:rsidRPr="003B3B9D" w:rsidRDefault="00F80A32" w:rsidP="004C0D26">
      <w:pPr>
        <w:rPr>
          <w:color w:val="000000" w:themeColor="text1"/>
        </w:rPr>
      </w:pPr>
      <w:r w:rsidRPr="003B3B9D">
        <w:rPr>
          <w:color w:val="000000" w:themeColor="text1"/>
        </w:rPr>
        <w:t>Защита населения и территорий от воздействия чрезвычайных ситуаций природного и техногенного характера, а также при ведении военных действий или вследствие этих действий представляет собой совокупность мероприятий, направленных на обеспечение защиты территории и населения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F80A32" w:rsidRPr="003B3B9D" w:rsidRDefault="00F80A32" w:rsidP="004C0D26">
      <w:pPr>
        <w:rPr>
          <w:color w:val="000000" w:themeColor="text1"/>
        </w:rPr>
      </w:pPr>
    </w:p>
    <w:p w:rsidR="00F80A32" w:rsidRPr="003B3B9D" w:rsidRDefault="00F80A32" w:rsidP="004C0D26">
      <w:pPr>
        <w:rPr>
          <w:color w:val="000000" w:themeColor="text1"/>
        </w:rPr>
      </w:pPr>
      <w:r w:rsidRPr="003B3B9D">
        <w:rPr>
          <w:color w:val="000000" w:themeColor="text1"/>
        </w:rPr>
        <w:t>Органам местного самоуправления необходимо проводить мероприятия по гражданской обороне, разрабатывать и реализовывать планы гражданской обороны и защиты населения в соответствии с требованиями Федерального закона от 12 февраля 1998 г. N 28-ФЗ «О гражданской обороне».</w:t>
      </w:r>
    </w:p>
    <w:p w:rsidR="00F80A32" w:rsidRPr="003B3B9D" w:rsidRDefault="00F80A32" w:rsidP="004C0D26">
      <w:pPr>
        <w:rPr>
          <w:color w:val="000000" w:themeColor="text1"/>
        </w:rPr>
      </w:pPr>
    </w:p>
    <w:p w:rsidR="00F80A32" w:rsidRPr="003B3B9D" w:rsidRDefault="00F80A32" w:rsidP="004C0D26">
      <w:pPr>
        <w:rPr>
          <w:color w:val="000000" w:themeColor="text1"/>
        </w:rPr>
      </w:pPr>
      <w:r w:rsidRPr="003B3B9D">
        <w:rPr>
          <w:color w:val="000000" w:themeColor="text1"/>
        </w:rPr>
        <w:t>Органы местного самоуправления в пределах своих полномочий могут принимать муниципальные правовые акты, регулирующие отношения, возникающие в связи с защитой населения и территорий от чрезвычайных ситуаций, а также регулирующие вопросы создания и деятельности аварийно-спасательных служб, в соответствии с требованиями Федерального закона от 21 декабря 1994 г. N 68-ФЗ «О защите населения и территорий от чрезвычайных ситуаций природного и техногенного характера».</w:t>
      </w:r>
    </w:p>
    <w:p w:rsidR="00F80A32" w:rsidRPr="00A45F80" w:rsidRDefault="00F80A32" w:rsidP="004C0D26">
      <w:pPr>
        <w:rPr>
          <w:color w:val="FF0000"/>
        </w:rPr>
      </w:pPr>
    </w:p>
    <w:p w:rsidR="00F80A32" w:rsidRPr="003B3B9D" w:rsidRDefault="00F80A32" w:rsidP="004C0D26">
      <w:pPr>
        <w:rPr>
          <w:color w:val="000000" w:themeColor="text1"/>
        </w:rPr>
      </w:pPr>
      <w:r w:rsidRPr="003B3B9D">
        <w:rPr>
          <w:color w:val="000000" w:themeColor="text1"/>
        </w:rPr>
        <w:t>При проектировании, строительстве и эксплуатации зданий и сооружений, а также при проектировании их инженерной защиты необходимо выявлять геофизические воздействия, вызывающие проявления и (или) активизацию опасных природных (геологических, гидрометеорологических и др.) процессов.</w:t>
      </w:r>
    </w:p>
    <w:p w:rsidR="00F80A32" w:rsidRPr="003B3B9D" w:rsidRDefault="00F80A32" w:rsidP="004C0D26">
      <w:pPr>
        <w:rPr>
          <w:color w:val="000000" w:themeColor="text1"/>
        </w:rPr>
      </w:pPr>
      <w:r w:rsidRPr="003B3B9D">
        <w:rPr>
          <w:color w:val="000000" w:themeColor="text1"/>
        </w:rPr>
        <w:t xml:space="preserve">Опасные геофизические воздействия следует выявлять в соответствии с требованиями </w:t>
      </w:r>
      <w:r w:rsidR="003B3B9D" w:rsidRPr="003B3B9D">
        <w:rPr>
          <w:bCs/>
          <w:color w:val="000000" w:themeColor="text1"/>
          <w:szCs w:val="24"/>
        </w:rPr>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r w:rsidRPr="003B3B9D">
        <w:rPr>
          <w:color w:val="000000" w:themeColor="text1"/>
        </w:rPr>
        <w:t xml:space="preserve">, </w:t>
      </w:r>
      <w:r w:rsidR="003B3B9D" w:rsidRPr="003B3B9D">
        <w:rPr>
          <w:color w:val="000000" w:themeColor="text1"/>
          <w:szCs w:val="24"/>
        </w:rPr>
        <w:t>СП 14.13330.2018 «Строительство в сейсмических районах. Актуализированная редакция СНиП II-7-81*»</w:t>
      </w:r>
      <w:r w:rsidRPr="003B3B9D">
        <w:rPr>
          <w:color w:val="000000" w:themeColor="text1"/>
        </w:rPr>
        <w:t>, СП 104.13330.2016 «Инженерная защита территории от затопления и подтопления».</w:t>
      </w:r>
    </w:p>
    <w:p w:rsidR="00F80A32" w:rsidRPr="003B3B9D" w:rsidRDefault="00F80A32" w:rsidP="004C0D26">
      <w:pPr>
        <w:rPr>
          <w:color w:val="000000" w:themeColor="text1"/>
        </w:rPr>
      </w:pPr>
      <w:r w:rsidRPr="003B3B9D">
        <w:rPr>
          <w:color w:val="000000" w:themeColor="text1"/>
        </w:rPr>
        <w:t>Основными источниками ЧС природного характера являются:</w:t>
      </w:r>
    </w:p>
    <w:p w:rsidR="00F80A32" w:rsidRPr="003B3B9D" w:rsidRDefault="00F80A32" w:rsidP="00887D66">
      <w:pPr>
        <w:pStyle w:val="a"/>
        <w:tabs>
          <w:tab w:val="left" w:pos="993"/>
        </w:tabs>
        <w:ind w:left="0" w:firstLine="709"/>
        <w:rPr>
          <w:color w:val="000000" w:themeColor="text1"/>
        </w:rPr>
      </w:pPr>
      <w:r w:rsidRPr="003B3B9D">
        <w:rPr>
          <w:color w:val="000000" w:themeColor="text1"/>
        </w:rPr>
        <w:t>опасные геологические процессы (оползневые и карстово-суффозионные процессы, эрозия);</w:t>
      </w:r>
    </w:p>
    <w:p w:rsidR="00F80A32" w:rsidRPr="003B3B9D" w:rsidRDefault="00F80A32" w:rsidP="00887D66">
      <w:pPr>
        <w:pStyle w:val="a"/>
        <w:tabs>
          <w:tab w:val="left" w:pos="993"/>
        </w:tabs>
        <w:ind w:left="0" w:firstLine="709"/>
        <w:rPr>
          <w:color w:val="000000" w:themeColor="text1"/>
        </w:rPr>
      </w:pPr>
      <w:r w:rsidRPr="003B3B9D">
        <w:rPr>
          <w:color w:val="000000" w:themeColor="text1"/>
        </w:rPr>
        <w:t>гидрологические опасные явления (наводнения, подтопление, снегодождевые паводки, катастрофические паводки);</w:t>
      </w:r>
    </w:p>
    <w:p w:rsidR="00F80A32" w:rsidRPr="003B3B9D" w:rsidRDefault="00F80A32" w:rsidP="00887D66">
      <w:pPr>
        <w:pStyle w:val="a"/>
        <w:tabs>
          <w:tab w:val="left" w:pos="993"/>
        </w:tabs>
        <w:ind w:left="0" w:firstLine="709"/>
        <w:rPr>
          <w:color w:val="000000" w:themeColor="text1"/>
        </w:rPr>
      </w:pPr>
      <w:r w:rsidRPr="003B3B9D">
        <w:rPr>
          <w:color w:val="000000" w:themeColor="text1"/>
        </w:rPr>
        <w:t xml:space="preserve">опасные метеорологические явления (комплекс неблагоприятных метеорологических явлений: сильный ветер, сильные дожди (ливни), сильный снег (метель), налипание мокрого снега, сложные гололедно-изморозевые явления, сильный мороз, град, сильный туман, гроза); </w:t>
      </w:r>
    </w:p>
    <w:p w:rsidR="00F80A32" w:rsidRPr="003B3B9D" w:rsidRDefault="00F80A32" w:rsidP="00887D66">
      <w:pPr>
        <w:pStyle w:val="a"/>
        <w:tabs>
          <w:tab w:val="left" w:pos="993"/>
        </w:tabs>
        <w:ind w:left="0" w:firstLine="709"/>
        <w:rPr>
          <w:color w:val="000000" w:themeColor="text1"/>
        </w:rPr>
      </w:pPr>
      <w:r w:rsidRPr="003B3B9D">
        <w:rPr>
          <w:color w:val="000000" w:themeColor="text1"/>
        </w:rPr>
        <w:t>природные пожары (лесные, торфяные).</w:t>
      </w:r>
    </w:p>
    <w:p w:rsidR="00F80A32" w:rsidRPr="00A45F80" w:rsidRDefault="00F80A32" w:rsidP="00AD7352">
      <w:pPr>
        <w:ind w:left="426" w:hanging="426"/>
        <w:rPr>
          <w:rFonts w:cs="Times New Roman"/>
          <w:color w:val="FF0000"/>
        </w:rPr>
      </w:pPr>
    </w:p>
    <w:p w:rsidR="00F80A32" w:rsidRPr="00D33FA3" w:rsidRDefault="00F80A32" w:rsidP="004C0D26">
      <w:pPr>
        <w:rPr>
          <w:color w:val="000000" w:themeColor="text1"/>
        </w:rPr>
      </w:pPr>
      <w:r w:rsidRPr="00D33FA3">
        <w:rPr>
          <w:color w:val="000000" w:themeColor="text1"/>
        </w:rPr>
        <w:t>К основным техногенным угрозам относятся:</w:t>
      </w:r>
    </w:p>
    <w:p w:rsidR="00F80A32" w:rsidRPr="00D33FA3" w:rsidRDefault="00F80A32" w:rsidP="00887D66">
      <w:pPr>
        <w:pStyle w:val="a5"/>
        <w:numPr>
          <w:ilvl w:val="0"/>
          <w:numId w:val="31"/>
        </w:numPr>
        <w:tabs>
          <w:tab w:val="left" w:pos="993"/>
        </w:tabs>
        <w:ind w:left="0" w:firstLine="709"/>
        <w:rPr>
          <w:color w:val="000000" w:themeColor="text1"/>
        </w:rPr>
      </w:pPr>
      <w:r w:rsidRPr="00D33FA3">
        <w:rPr>
          <w:color w:val="000000" w:themeColor="text1"/>
        </w:rPr>
        <w:t>аварии с выбросом аварийно химически опасных веществ (АХОВ) в районах проживания населения (хлор, аммиак, окись азота и д.р.) и образованием зон химического заражения;</w:t>
      </w:r>
    </w:p>
    <w:p w:rsidR="00F80A32" w:rsidRPr="00423CB6" w:rsidRDefault="00F80A32" w:rsidP="00887D66">
      <w:pPr>
        <w:pStyle w:val="a5"/>
        <w:numPr>
          <w:ilvl w:val="0"/>
          <w:numId w:val="31"/>
        </w:numPr>
        <w:tabs>
          <w:tab w:val="left" w:pos="993"/>
        </w:tabs>
        <w:ind w:left="0" w:firstLine="709"/>
        <w:rPr>
          <w:color w:val="000000" w:themeColor="text1"/>
        </w:rPr>
      </w:pPr>
      <w:r w:rsidRPr="00423CB6">
        <w:rPr>
          <w:color w:val="000000" w:themeColor="text1"/>
        </w:rPr>
        <w:t>аварии на железнодорожном, речном и автомобильном транспорте, связанные с транспортировкой</w:t>
      </w:r>
      <w:r w:rsidR="003B3B9D" w:rsidRPr="00423CB6">
        <w:rPr>
          <w:color w:val="000000" w:themeColor="text1"/>
        </w:rPr>
        <w:t xml:space="preserve"> </w:t>
      </w:r>
      <w:r w:rsidRPr="00423CB6">
        <w:rPr>
          <w:color w:val="000000" w:themeColor="text1"/>
        </w:rPr>
        <w:t>химически</w:t>
      </w:r>
      <w:r w:rsidR="00423CB6" w:rsidRPr="00423CB6">
        <w:rPr>
          <w:color w:val="000000" w:themeColor="text1"/>
        </w:rPr>
        <w:t xml:space="preserve"> </w:t>
      </w:r>
      <w:r w:rsidRPr="00423CB6">
        <w:rPr>
          <w:color w:val="000000" w:themeColor="text1"/>
        </w:rPr>
        <w:t>опасных</w:t>
      </w:r>
      <w:r w:rsidR="00423CB6" w:rsidRPr="00423CB6">
        <w:rPr>
          <w:color w:val="000000" w:themeColor="text1"/>
        </w:rPr>
        <w:t xml:space="preserve"> </w:t>
      </w:r>
      <w:r w:rsidRPr="00423CB6">
        <w:rPr>
          <w:color w:val="000000" w:themeColor="text1"/>
        </w:rPr>
        <w:t>и</w:t>
      </w:r>
      <w:r w:rsidR="00423CB6" w:rsidRPr="00423CB6">
        <w:rPr>
          <w:color w:val="000000" w:themeColor="text1"/>
        </w:rPr>
        <w:t xml:space="preserve"> </w:t>
      </w:r>
      <w:r w:rsidRPr="00423CB6">
        <w:rPr>
          <w:color w:val="000000" w:themeColor="text1"/>
        </w:rPr>
        <w:t>взрывопожароопасных</w:t>
      </w:r>
      <w:r w:rsidR="003B3B9D" w:rsidRPr="00423CB6">
        <w:rPr>
          <w:color w:val="000000" w:themeColor="text1"/>
        </w:rPr>
        <w:t xml:space="preserve"> </w:t>
      </w:r>
      <w:r w:rsidRPr="00423CB6">
        <w:rPr>
          <w:color w:val="000000" w:themeColor="text1"/>
        </w:rPr>
        <w:t>грузов,</w:t>
      </w:r>
      <w:r w:rsidR="00423CB6" w:rsidRPr="00423CB6">
        <w:rPr>
          <w:color w:val="000000" w:themeColor="text1"/>
        </w:rPr>
        <w:t xml:space="preserve"> </w:t>
      </w:r>
      <w:r w:rsidRPr="00423CB6">
        <w:rPr>
          <w:color w:val="000000" w:themeColor="text1"/>
        </w:rPr>
        <w:t>сбросом опасных веществ и возникновением обширных площадей заражения, загрязнения и возгорания;</w:t>
      </w:r>
    </w:p>
    <w:p w:rsidR="00F80A32" w:rsidRPr="00423CB6" w:rsidRDefault="00F80A32" w:rsidP="00887D66">
      <w:pPr>
        <w:pStyle w:val="a5"/>
        <w:numPr>
          <w:ilvl w:val="0"/>
          <w:numId w:val="31"/>
        </w:numPr>
        <w:tabs>
          <w:tab w:val="left" w:pos="993"/>
        </w:tabs>
        <w:ind w:left="0" w:firstLine="709"/>
        <w:rPr>
          <w:color w:val="000000" w:themeColor="text1"/>
        </w:rPr>
      </w:pPr>
      <w:r w:rsidRPr="00423CB6">
        <w:rPr>
          <w:color w:val="000000" w:themeColor="text1"/>
        </w:rPr>
        <w:t>аварии на коммунально-энергетических сетях;</w:t>
      </w:r>
    </w:p>
    <w:p w:rsidR="00F80A32" w:rsidRPr="00423CB6" w:rsidRDefault="00F80A32" w:rsidP="00887D66">
      <w:pPr>
        <w:pStyle w:val="a5"/>
        <w:numPr>
          <w:ilvl w:val="0"/>
          <w:numId w:val="31"/>
        </w:numPr>
        <w:tabs>
          <w:tab w:val="left" w:pos="993"/>
        </w:tabs>
        <w:ind w:left="0" w:firstLine="709"/>
        <w:rPr>
          <w:color w:val="000000" w:themeColor="text1"/>
        </w:rPr>
      </w:pPr>
      <w:r w:rsidRPr="00423CB6">
        <w:rPr>
          <w:color w:val="000000" w:themeColor="text1"/>
        </w:rPr>
        <w:t>крупномасштабные пожары в местах концентрированного проживания и нахождения населения и д.р.</w:t>
      </w:r>
    </w:p>
    <w:p w:rsidR="00F80A32" w:rsidRPr="00423CB6" w:rsidRDefault="00F80A32" w:rsidP="004C0D26">
      <w:pPr>
        <w:rPr>
          <w:color w:val="000000" w:themeColor="text1"/>
        </w:rPr>
      </w:pPr>
      <w:r w:rsidRPr="00423CB6">
        <w:rPr>
          <w:color w:val="000000" w:themeColor="text1"/>
        </w:rPr>
        <w:t>Последствиями этих чрезвычайных ситуаций может являться гибель и потеря здоровья большого числа жителей и промышленно-производственного персонала, уничтожение значительных материальных и культурных ценностей, большой экономический ущерб, нарушение нормальной жизнедеятельности людей.</w:t>
      </w:r>
    </w:p>
    <w:p w:rsidR="00F80A32" w:rsidRPr="00A45F80" w:rsidRDefault="00F80A32" w:rsidP="00AD7352">
      <w:pPr>
        <w:ind w:left="426" w:hanging="426"/>
        <w:rPr>
          <w:rFonts w:cs="Times New Roman"/>
          <w:color w:val="FF0000"/>
        </w:rPr>
      </w:pPr>
    </w:p>
    <w:p w:rsidR="00F80A32" w:rsidRPr="00423CB6" w:rsidRDefault="00D50A14" w:rsidP="00887D66">
      <w:pPr>
        <w:pStyle w:val="3"/>
        <w:spacing w:before="0"/>
        <w:rPr>
          <w:rFonts w:ascii="Times New Roman" w:hAnsi="Times New Roman" w:cs="Times New Roman"/>
        </w:rPr>
      </w:pPr>
      <w:bookmarkStart w:id="117" w:name="_Toc505162637"/>
      <w:bookmarkStart w:id="118" w:name="_Toc94546323"/>
      <w:r w:rsidRPr="00423CB6">
        <w:t xml:space="preserve">10.2. </w:t>
      </w:r>
      <w:r w:rsidR="00F80A32" w:rsidRPr="00423CB6">
        <w:rPr>
          <w:rFonts w:ascii="Times New Roman" w:hAnsi="Times New Roman" w:cs="Times New Roman"/>
        </w:rPr>
        <w:t>Инженерно-технические мероприятия гражданской обороны и мероприятия по предупреждению чрезвычайных ситуаций при градостроительном проектировании</w:t>
      </w:r>
      <w:bookmarkEnd w:id="117"/>
      <w:bookmarkEnd w:id="118"/>
    </w:p>
    <w:p w:rsidR="00F80A32" w:rsidRPr="00423CB6" w:rsidRDefault="00F80A32" w:rsidP="00AD7352">
      <w:pPr>
        <w:ind w:left="426" w:hanging="426"/>
        <w:rPr>
          <w:rFonts w:cs="Times New Roman"/>
          <w:color w:val="000000" w:themeColor="text1"/>
        </w:rPr>
      </w:pPr>
    </w:p>
    <w:p w:rsidR="00F80A32" w:rsidRPr="00423CB6" w:rsidRDefault="00F80A32" w:rsidP="004C0D26">
      <w:pPr>
        <w:rPr>
          <w:color w:val="000000" w:themeColor="text1"/>
        </w:rPr>
      </w:pPr>
      <w:r w:rsidRPr="00423CB6">
        <w:rPr>
          <w:color w:val="000000" w:themeColor="text1"/>
        </w:rPr>
        <w:t>Инженерно-технические мероприятия гражданской обороны и предупреждения чрезвычайных ситуаций (ИТМ ГОЧС) должны предусматриваться при:</w:t>
      </w:r>
    </w:p>
    <w:p w:rsidR="00F80A32" w:rsidRPr="00423CB6" w:rsidRDefault="00F80A32" w:rsidP="00887D66">
      <w:pPr>
        <w:pStyle w:val="a"/>
        <w:ind w:left="0" w:firstLine="709"/>
        <w:rPr>
          <w:color w:val="000000" w:themeColor="text1"/>
        </w:rPr>
      </w:pPr>
      <w:r w:rsidRPr="00423CB6">
        <w:rPr>
          <w:color w:val="000000" w:themeColor="text1"/>
        </w:rPr>
        <w:t>разработке документации по планировке территории (проектов планировки</w:t>
      </w:r>
      <w:r w:rsidR="00423CB6" w:rsidRPr="00423CB6">
        <w:rPr>
          <w:color w:val="000000" w:themeColor="text1"/>
        </w:rPr>
        <w:t xml:space="preserve"> и</w:t>
      </w:r>
      <w:r w:rsidRPr="00423CB6">
        <w:rPr>
          <w:color w:val="000000" w:themeColor="text1"/>
        </w:rPr>
        <w:t xml:space="preserve"> проектов межевания территории);</w:t>
      </w:r>
    </w:p>
    <w:p w:rsidR="00F80A32" w:rsidRPr="00423CB6" w:rsidRDefault="00F80A32" w:rsidP="00887D66">
      <w:pPr>
        <w:pStyle w:val="a"/>
        <w:ind w:left="0" w:firstLine="709"/>
        <w:rPr>
          <w:color w:val="000000" w:themeColor="text1"/>
        </w:rPr>
      </w:pPr>
      <w:r w:rsidRPr="00423CB6">
        <w:rPr>
          <w:color w:val="000000" w:themeColor="text1"/>
        </w:rPr>
        <w:t>разработке материалов, обосновывающих строительство (технико-экономического обоснования, технико-экономических расчётов), а также проектной документации на строительство и реконструкцию объектов капитального строительства.</w:t>
      </w:r>
    </w:p>
    <w:p w:rsidR="00F80A32" w:rsidRPr="00A45F80" w:rsidRDefault="00F80A32" w:rsidP="004C0D26">
      <w:pPr>
        <w:rPr>
          <w:color w:val="FF0000"/>
        </w:rPr>
      </w:pPr>
    </w:p>
    <w:p w:rsidR="00F80A32" w:rsidRPr="00423CB6" w:rsidRDefault="00F80A32" w:rsidP="004C0D26">
      <w:pPr>
        <w:rPr>
          <w:color w:val="000000" w:themeColor="text1"/>
        </w:rPr>
      </w:pPr>
      <w:r w:rsidRPr="00423CB6">
        <w:rPr>
          <w:color w:val="000000" w:themeColor="text1"/>
        </w:rPr>
        <w:t>Инженерно-технические мероприятия гражданской обороны должны разрабатываться и проводиться заблаговременно, в мирное время. Мероприятия, которые по своему характеру не могут быть осуществлены заблаговременно, должны проводиться в возможно короткие сроки в особый период.</w:t>
      </w:r>
    </w:p>
    <w:p w:rsidR="00F80A32" w:rsidRPr="00A45F80" w:rsidRDefault="00F80A32" w:rsidP="004C0D26">
      <w:pPr>
        <w:rPr>
          <w:color w:val="FF0000"/>
        </w:rPr>
      </w:pPr>
    </w:p>
    <w:p w:rsidR="00F80A32" w:rsidRPr="00423CB6" w:rsidRDefault="00F80A32" w:rsidP="004C0D26">
      <w:pPr>
        <w:rPr>
          <w:color w:val="000000" w:themeColor="text1"/>
        </w:rPr>
      </w:pPr>
      <w:r w:rsidRPr="00423CB6">
        <w:rPr>
          <w:color w:val="000000" w:themeColor="text1"/>
        </w:rPr>
        <w:t xml:space="preserve">Проектирование инженерно-технических мероприятий гражданской обороны должно осуществляться в соответствии с требованиями </w:t>
      </w:r>
      <w:r w:rsidR="00423CB6" w:rsidRPr="00423CB6">
        <w:rPr>
          <w:color w:val="000000" w:themeColor="text1"/>
          <w:szCs w:val="24"/>
        </w:rPr>
        <w:t>СП 165.1325800.2014 «Инженерно-технические мероприятия по гражданской обороне. Актуализированная редакция СНиП 2.01.51-90»</w:t>
      </w:r>
      <w:r w:rsidRPr="00423CB6">
        <w:rPr>
          <w:color w:val="000000" w:themeColor="text1"/>
        </w:rPr>
        <w:t>.</w:t>
      </w:r>
    </w:p>
    <w:p w:rsidR="00F80A32" w:rsidRPr="00A45F80" w:rsidRDefault="00F80A32" w:rsidP="004C0D26">
      <w:pPr>
        <w:rPr>
          <w:color w:val="FF0000"/>
        </w:rPr>
      </w:pPr>
    </w:p>
    <w:p w:rsidR="00F80A32" w:rsidRPr="00423CB6" w:rsidRDefault="00D50A14" w:rsidP="00887D66">
      <w:pPr>
        <w:pStyle w:val="3"/>
        <w:rPr>
          <w:rFonts w:ascii="Times New Roman" w:hAnsi="Times New Roman" w:cs="Times New Roman"/>
        </w:rPr>
      </w:pPr>
      <w:bookmarkStart w:id="119" w:name="_Toc505162638"/>
      <w:bookmarkStart w:id="120" w:name="_Toc94546324"/>
      <w:r w:rsidRPr="00423CB6">
        <w:t xml:space="preserve">10.3. </w:t>
      </w:r>
      <w:r w:rsidR="00F80A32" w:rsidRPr="00423CB6">
        <w:rPr>
          <w:rFonts w:ascii="Times New Roman" w:hAnsi="Times New Roman" w:cs="Times New Roman"/>
        </w:rPr>
        <w:t>Сейсмическое районирование территории</w:t>
      </w:r>
      <w:bookmarkEnd w:id="119"/>
      <w:bookmarkEnd w:id="120"/>
    </w:p>
    <w:p w:rsidR="00F80A32" w:rsidRPr="00423CB6" w:rsidRDefault="00F80A32" w:rsidP="00AD7352">
      <w:pPr>
        <w:ind w:left="426" w:hanging="426"/>
        <w:rPr>
          <w:color w:val="000000" w:themeColor="text1"/>
        </w:rPr>
      </w:pPr>
    </w:p>
    <w:p w:rsidR="00F80A32" w:rsidRPr="00423CB6" w:rsidRDefault="00F80A32" w:rsidP="004C0D26">
      <w:pPr>
        <w:rPr>
          <w:color w:val="000000" w:themeColor="text1"/>
        </w:rPr>
      </w:pPr>
      <w:r w:rsidRPr="00423CB6">
        <w:rPr>
          <w:color w:val="000000" w:themeColor="text1"/>
        </w:rPr>
        <w:t xml:space="preserve">Рассматриваемая территория не находится в зоне опасных сейсмических воздействий (сейсмичность не превышает 6 баллов). Таким образом, выполнение норм проектирования, установленных </w:t>
      </w:r>
      <w:r w:rsidR="00423CB6" w:rsidRPr="00423CB6">
        <w:rPr>
          <w:color w:val="000000" w:themeColor="text1"/>
          <w:szCs w:val="24"/>
        </w:rPr>
        <w:t>СП 14.13330.2018 «Строительство в сейсмических районах. Актуализированная редакция СНиП II-7-81*»</w:t>
      </w:r>
      <w:r w:rsidRPr="00423CB6">
        <w:rPr>
          <w:color w:val="000000" w:themeColor="text1"/>
        </w:rPr>
        <w:t>, не требуется.</w:t>
      </w:r>
    </w:p>
    <w:p w:rsidR="00F80A32" w:rsidRPr="00A45F80" w:rsidRDefault="00F80A32" w:rsidP="00AD7352">
      <w:pPr>
        <w:ind w:left="426" w:hanging="426"/>
        <w:rPr>
          <w:color w:val="FF0000"/>
        </w:rPr>
      </w:pPr>
    </w:p>
    <w:p w:rsidR="00F80A32" w:rsidRPr="00423CB6" w:rsidRDefault="00D50A14" w:rsidP="00887D66">
      <w:pPr>
        <w:pStyle w:val="3"/>
        <w:rPr>
          <w:rFonts w:ascii="Times New Roman" w:hAnsi="Times New Roman" w:cs="Times New Roman"/>
        </w:rPr>
      </w:pPr>
      <w:bookmarkStart w:id="121" w:name="_Toc505162639"/>
      <w:bookmarkStart w:id="122" w:name="_Toc94546325"/>
      <w:r w:rsidRPr="00423CB6">
        <w:t xml:space="preserve">10.4. </w:t>
      </w:r>
      <w:r w:rsidR="00F80A32" w:rsidRPr="00423CB6">
        <w:rPr>
          <w:rFonts w:ascii="Times New Roman" w:hAnsi="Times New Roman" w:cs="Times New Roman"/>
        </w:rPr>
        <w:t>Инженерная защита и подготовка территории</w:t>
      </w:r>
      <w:bookmarkEnd w:id="121"/>
      <w:bookmarkEnd w:id="122"/>
    </w:p>
    <w:p w:rsidR="00F80A32" w:rsidRPr="00423CB6" w:rsidRDefault="00F80A32" w:rsidP="00AD7352">
      <w:pPr>
        <w:ind w:left="426" w:hanging="426"/>
        <w:rPr>
          <w:color w:val="000000" w:themeColor="text1"/>
        </w:rPr>
      </w:pPr>
    </w:p>
    <w:p w:rsidR="00F80A32" w:rsidRPr="00423CB6" w:rsidRDefault="00F80A32" w:rsidP="004C0D26">
      <w:pPr>
        <w:rPr>
          <w:rFonts w:eastAsia="Times New Roman"/>
          <w:color w:val="000000" w:themeColor="text1"/>
          <w:lang w:eastAsia="ru-RU"/>
        </w:rPr>
      </w:pPr>
      <w:r w:rsidRPr="00423CB6">
        <w:rPr>
          <w:rFonts w:eastAsia="Times New Roman"/>
          <w:color w:val="000000" w:themeColor="text1"/>
          <w:lang w:eastAsia="ru-RU"/>
        </w:rPr>
        <w:t>Инженерная подготовка территории должна обеспечивать возможность градостроительного освоения территорий, подлежащих застройке.</w:t>
      </w:r>
    </w:p>
    <w:p w:rsidR="00F80A32" w:rsidRPr="00A45F80" w:rsidRDefault="00F80A32" w:rsidP="004C0D26">
      <w:pPr>
        <w:rPr>
          <w:rFonts w:eastAsia="Times New Roman"/>
          <w:color w:val="FF0000"/>
          <w:lang w:eastAsia="ru-RU"/>
        </w:rPr>
      </w:pPr>
    </w:p>
    <w:p w:rsidR="00F80A32" w:rsidRPr="00423CB6" w:rsidRDefault="00F80A32" w:rsidP="004C0D26">
      <w:pPr>
        <w:rPr>
          <w:rFonts w:eastAsia="Times New Roman"/>
          <w:color w:val="000000" w:themeColor="text1"/>
          <w:lang w:eastAsia="ru-RU"/>
        </w:rPr>
      </w:pPr>
      <w:r w:rsidRPr="00423CB6">
        <w:rPr>
          <w:rFonts w:eastAsia="Times New Roman"/>
          <w:color w:val="000000" w:themeColor="text1"/>
          <w:lang w:eastAsia="ru-RU"/>
        </w:rPr>
        <w:t>Инженерная подготовка и защита проводится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зелёных массивов.</w:t>
      </w:r>
    </w:p>
    <w:p w:rsidR="00F80A32" w:rsidRPr="00A45F80" w:rsidRDefault="00F80A32" w:rsidP="004C0D26">
      <w:pPr>
        <w:rPr>
          <w:rFonts w:eastAsia="Times New Roman"/>
          <w:color w:val="FF0000"/>
          <w:lang w:eastAsia="ru-RU"/>
        </w:rPr>
      </w:pPr>
    </w:p>
    <w:p w:rsidR="00F80A32" w:rsidRPr="00423CB6" w:rsidRDefault="00F80A32" w:rsidP="004C0D26">
      <w:pPr>
        <w:rPr>
          <w:rFonts w:eastAsia="Times New Roman"/>
          <w:color w:val="000000" w:themeColor="text1"/>
          <w:lang w:eastAsia="ru-RU"/>
        </w:rPr>
      </w:pPr>
      <w:r w:rsidRPr="00423CB6">
        <w:rPr>
          <w:rFonts w:eastAsia="Times New Roman"/>
          <w:color w:val="000000" w:themeColor="text1"/>
          <w:lang w:eastAsia="ru-RU"/>
        </w:rPr>
        <w:t>Мероприятия по инженерной подготовке следует устанавливать с учётом прогноза изменения инженерно-геологических условий, характера использования и планировочной организации территории.</w:t>
      </w:r>
    </w:p>
    <w:p w:rsidR="00F80A32" w:rsidRPr="00A45F80" w:rsidRDefault="00F80A32" w:rsidP="004C0D26">
      <w:pPr>
        <w:rPr>
          <w:rFonts w:eastAsia="Times New Roman"/>
          <w:color w:val="FF0000"/>
          <w:lang w:eastAsia="ru-RU"/>
        </w:rPr>
      </w:pPr>
    </w:p>
    <w:p w:rsidR="00F80A32" w:rsidRPr="00423CB6" w:rsidRDefault="00F80A32" w:rsidP="004C0D26">
      <w:pPr>
        <w:rPr>
          <w:rFonts w:eastAsia="Times New Roman"/>
          <w:color w:val="000000" w:themeColor="text1"/>
          <w:lang w:eastAsia="ru-RU"/>
        </w:rPr>
      </w:pPr>
      <w:r w:rsidRPr="00423CB6">
        <w:rPr>
          <w:rFonts w:eastAsia="Times New Roman"/>
          <w:color w:val="000000" w:themeColor="text1"/>
          <w:lang w:eastAsia="ru-RU"/>
        </w:rPr>
        <w:t>При разработке проектов планировки следует предусматривать, при необходимости, инженерную защиту от затопления, подтопления, оползней и обвалов.</w:t>
      </w:r>
    </w:p>
    <w:p w:rsidR="00F80A32" w:rsidRPr="00423CB6" w:rsidRDefault="00F80A32" w:rsidP="004C0D26">
      <w:pPr>
        <w:rPr>
          <w:rFonts w:eastAsia="Times New Roman"/>
          <w:color w:val="000000" w:themeColor="text1"/>
          <w:lang w:eastAsia="ru-RU"/>
        </w:rPr>
      </w:pPr>
    </w:p>
    <w:p w:rsidR="00F80A32" w:rsidRPr="00423CB6" w:rsidRDefault="00F80A32" w:rsidP="004C0D26">
      <w:pPr>
        <w:rPr>
          <w:color w:val="000000" w:themeColor="text1"/>
        </w:rPr>
      </w:pPr>
      <w:r w:rsidRPr="00423CB6">
        <w:rPr>
          <w:color w:val="000000" w:themeColor="text1"/>
        </w:rPr>
        <w:t>В целях предотвращения развития и активизации карстовых и карстово-суффозионных процессов необходимо предусмотреть следующие противокарстовые мероприятия:</w:t>
      </w:r>
    </w:p>
    <w:p w:rsidR="00F80A32" w:rsidRPr="00423CB6" w:rsidRDefault="00F80A32" w:rsidP="00887D66">
      <w:pPr>
        <w:pStyle w:val="a"/>
        <w:tabs>
          <w:tab w:val="left" w:pos="993"/>
        </w:tabs>
        <w:ind w:left="0" w:firstLine="709"/>
        <w:rPr>
          <w:color w:val="000000" w:themeColor="text1"/>
        </w:rPr>
      </w:pPr>
      <w:r w:rsidRPr="00423CB6">
        <w:rPr>
          <w:color w:val="000000" w:themeColor="text1"/>
        </w:rPr>
        <w:t>отказ от градостроительного освоения участков, опасных в карстово-суффозионном отношении;</w:t>
      </w:r>
    </w:p>
    <w:p w:rsidR="00F80A32" w:rsidRPr="00423CB6" w:rsidRDefault="00F80A32" w:rsidP="00887D66">
      <w:pPr>
        <w:pStyle w:val="a"/>
        <w:tabs>
          <w:tab w:val="left" w:pos="993"/>
        </w:tabs>
        <w:ind w:left="0" w:firstLine="709"/>
        <w:rPr>
          <w:color w:val="000000" w:themeColor="text1"/>
        </w:rPr>
      </w:pPr>
      <w:r w:rsidRPr="00423CB6">
        <w:rPr>
          <w:color w:val="000000" w:themeColor="text1"/>
        </w:rPr>
        <w:t>искусственное закрепление песчаных грунтов;</w:t>
      </w:r>
    </w:p>
    <w:p w:rsidR="00F80A32" w:rsidRPr="00423CB6" w:rsidRDefault="00F80A32" w:rsidP="00887D66">
      <w:pPr>
        <w:pStyle w:val="a"/>
        <w:tabs>
          <w:tab w:val="left" w:pos="993"/>
        </w:tabs>
        <w:ind w:left="0" w:firstLine="709"/>
        <w:rPr>
          <w:color w:val="000000" w:themeColor="text1"/>
        </w:rPr>
      </w:pPr>
      <w:r w:rsidRPr="00423CB6">
        <w:rPr>
          <w:color w:val="000000" w:themeColor="text1"/>
        </w:rPr>
        <w:t>заполнение карстовых полостей цементными растворами или другими твердеющими материалами;</w:t>
      </w:r>
    </w:p>
    <w:p w:rsidR="00F80A32" w:rsidRPr="00423CB6" w:rsidRDefault="00F80A32" w:rsidP="00887D66">
      <w:pPr>
        <w:pStyle w:val="a"/>
        <w:tabs>
          <w:tab w:val="left" w:pos="993"/>
        </w:tabs>
        <w:ind w:left="0" w:firstLine="709"/>
        <w:rPr>
          <w:color w:val="000000" w:themeColor="text1"/>
        </w:rPr>
      </w:pPr>
      <w:r w:rsidRPr="00423CB6">
        <w:rPr>
          <w:color w:val="000000" w:themeColor="text1"/>
        </w:rPr>
        <w:t>исключение ситуаций, способствующих колебаниям уровней грунтовых и подземных вод, увеличению скорости фильтрации подземных вод в растворимых скальных и суффозионно-неустойчивых рыхлых породах;</w:t>
      </w:r>
    </w:p>
    <w:p w:rsidR="00F80A32" w:rsidRPr="00423CB6" w:rsidRDefault="00F80A32" w:rsidP="00887D66">
      <w:pPr>
        <w:pStyle w:val="a"/>
        <w:tabs>
          <w:tab w:val="left" w:pos="993"/>
        </w:tabs>
        <w:ind w:left="0" w:firstLine="709"/>
        <w:rPr>
          <w:color w:val="000000" w:themeColor="text1"/>
        </w:rPr>
      </w:pPr>
      <w:r w:rsidRPr="00423CB6">
        <w:rPr>
          <w:color w:val="000000" w:themeColor="text1"/>
        </w:rPr>
        <w:t>применение специальных конструкций фундаментов сооружений (в виде сплошных железобетонных плит, перекрестных лент, свайных фундаментов) и самих возводимых сооружений, повышающих их пространственную жесткость;</w:t>
      </w:r>
    </w:p>
    <w:p w:rsidR="00F80A32" w:rsidRPr="00423CB6" w:rsidRDefault="00F80A32" w:rsidP="00887D66">
      <w:pPr>
        <w:pStyle w:val="a"/>
        <w:tabs>
          <w:tab w:val="left" w:pos="993"/>
        </w:tabs>
        <w:ind w:left="0" w:firstLine="709"/>
        <w:rPr>
          <w:color w:val="000000" w:themeColor="text1"/>
        </w:rPr>
      </w:pPr>
      <w:r w:rsidRPr="00423CB6">
        <w:rPr>
          <w:color w:val="000000" w:themeColor="text1"/>
        </w:rPr>
        <w:t>оснащение объектов специальными автоматическими системами, фиксирующими подвижки грунтового массива и связанные с ними деформации строительных конструкций.</w:t>
      </w:r>
    </w:p>
    <w:p w:rsidR="00F80A32" w:rsidRPr="00A45F80" w:rsidRDefault="00F80A32" w:rsidP="004C0D26">
      <w:pPr>
        <w:rPr>
          <w:rFonts w:eastAsia="Times New Roman"/>
          <w:color w:val="FF0000"/>
          <w:lang w:eastAsia="ru-RU"/>
        </w:rPr>
      </w:pPr>
    </w:p>
    <w:p w:rsidR="00F80A32" w:rsidRPr="00423CB6" w:rsidRDefault="00F80A32" w:rsidP="004C0D26">
      <w:pPr>
        <w:rPr>
          <w:rFonts w:eastAsia="Times New Roman"/>
          <w:color w:val="000000" w:themeColor="text1"/>
          <w:lang w:eastAsia="ru-RU"/>
        </w:rPr>
      </w:pPr>
      <w:r w:rsidRPr="00423CB6">
        <w:rPr>
          <w:rFonts w:eastAsia="Times New Roman"/>
          <w:color w:val="000000" w:themeColor="text1"/>
          <w:lang w:eastAsia="ru-RU"/>
        </w:rPr>
        <w:t>Для защиты от абразионных процессов и более  интенсивного использования прибрежных территорий при разработке проектов планировки необходимо предусматривать мероприятия по берегоукреплению и устройству набережных.</w:t>
      </w:r>
    </w:p>
    <w:p w:rsidR="00F80A32" w:rsidRPr="00423CB6" w:rsidRDefault="00F80A32" w:rsidP="004C0D26">
      <w:pPr>
        <w:rPr>
          <w:rFonts w:eastAsia="Times New Roman"/>
          <w:color w:val="000000" w:themeColor="text1"/>
          <w:lang w:eastAsia="ru-RU"/>
        </w:rPr>
      </w:pPr>
      <w:r w:rsidRPr="00423CB6">
        <w:rPr>
          <w:rFonts w:eastAsia="Times New Roman"/>
          <w:color w:val="000000" w:themeColor="text1"/>
          <w:lang w:eastAsia="ru-RU"/>
        </w:rPr>
        <w:t>Конструктивное решение берегоукрепления необходимо уточнить при разработке рабочей документации после проведения гидрологических и геологических изысканий.</w:t>
      </w:r>
    </w:p>
    <w:p w:rsidR="00F80A32" w:rsidRPr="00A45F80" w:rsidRDefault="00F80A32" w:rsidP="004C0D26">
      <w:pPr>
        <w:rPr>
          <w:rFonts w:eastAsia="Times New Roman"/>
          <w:color w:val="FF0000"/>
          <w:lang w:eastAsia="ru-RU"/>
        </w:rPr>
      </w:pPr>
    </w:p>
    <w:p w:rsidR="00F80A32" w:rsidRPr="00423CB6" w:rsidRDefault="00F80A32" w:rsidP="004C0D26">
      <w:pPr>
        <w:rPr>
          <w:rFonts w:eastAsia="Times New Roman"/>
          <w:color w:val="000000" w:themeColor="text1"/>
          <w:lang w:eastAsia="ru-RU"/>
        </w:rPr>
      </w:pPr>
      <w:r w:rsidRPr="00423CB6">
        <w:rPr>
          <w:rFonts w:eastAsia="Times New Roman"/>
          <w:color w:val="000000" w:themeColor="text1"/>
          <w:lang w:eastAsia="ru-RU"/>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F80A32" w:rsidRPr="00A45F80" w:rsidRDefault="00F80A32" w:rsidP="004C0D26">
      <w:pPr>
        <w:rPr>
          <w:rFonts w:eastAsia="Times New Roman"/>
          <w:color w:val="FF0000"/>
          <w:lang w:eastAsia="ru-RU"/>
        </w:rPr>
      </w:pPr>
    </w:p>
    <w:p w:rsidR="00F80A32" w:rsidRPr="00423CB6" w:rsidRDefault="00F80A32" w:rsidP="004C0D26">
      <w:pPr>
        <w:rPr>
          <w:rFonts w:eastAsia="Times New Roman"/>
          <w:color w:val="000000" w:themeColor="text1"/>
          <w:lang w:eastAsia="ru-RU"/>
        </w:rPr>
      </w:pPr>
      <w:r w:rsidRPr="00423CB6">
        <w:rPr>
          <w:rFonts w:eastAsia="Times New Roman"/>
          <w:color w:val="000000" w:themeColor="text1"/>
          <w:lang w:eastAsia="ru-RU"/>
        </w:rPr>
        <w:t>В соответствии с Приказом Министерства строительства РФ № 17-139 от 29.12.1995г. об утверждении «Правил технической эксплуатации сооружений инженерной защиты населённых пунктов» рекомендуется принимать следующие минимальные размеры полосы отвода – см. Приложение 4.</w:t>
      </w:r>
    </w:p>
    <w:p w:rsidR="00F80A32" w:rsidRPr="00423CB6" w:rsidRDefault="00D50A14" w:rsidP="00887D66">
      <w:pPr>
        <w:pStyle w:val="3"/>
        <w:ind w:left="426" w:firstLine="283"/>
        <w:rPr>
          <w:rFonts w:ascii="Times New Roman" w:hAnsi="Times New Roman" w:cs="Times New Roman"/>
        </w:rPr>
      </w:pPr>
      <w:bookmarkStart w:id="123" w:name="_Toc505162640"/>
      <w:bookmarkStart w:id="124" w:name="_Toc94546326"/>
      <w:r w:rsidRPr="00423CB6">
        <w:t xml:space="preserve">10.5. </w:t>
      </w:r>
      <w:r w:rsidR="00F80A32" w:rsidRPr="00423CB6">
        <w:rPr>
          <w:rFonts w:ascii="Times New Roman" w:hAnsi="Times New Roman" w:cs="Times New Roman"/>
        </w:rPr>
        <w:t>Пожарная безопасность</w:t>
      </w:r>
      <w:bookmarkEnd w:id="123"/>
      <w:bookmarkEnd w:id="124"/>
    </w:p>
    <w:p w:rsidR="00F80A32" w:rsidRPr="00423CB6" w:rsidRDefault="00F80A32" w:rsidP="00AD7352">
      <w:pPr>
        <w:ind w:left="426" w:hanging="426"/>
        <w:rPr>
          <w:color w:val="000000" w:themeColor="text1"/>
        </w:rPr>
      </w:pPr>
    </w:p>
    <w:p w:rsidR="00F80A32" w:rsidRPr="00423CB6" w:rsidRDefault="00F80A32" w:rsidP="004C0D26">
      <w:pPr>
        <w:rPr>
          <w:color w:val="000000" w:themeColor="text1"/>
        </w:rPr>
      </w:pPr>
      <w:r w:rsidRPr="00423CB6">
        <w:rPr>
          <w:color w:val="000000" w:themeColor="text1"/>
        </w:rPr>
        <w:t>При проектировании объектов должны быть предусмотрены конструктивные, объемно-планировочные и инженерно-технические решения, обеспечивающие в случае пожара:</w:t>
      </w:r>
    </w:p>
    <w:p w:rsidR="00F80A32" w:rsidRPr="00423CB6" w:rsidRDefault="00F80A32" w:rsidP="00887D66">
      <w:pPr>
        <w:pStyle w:val="a"/>
        <w:tabs>
          <w:tab w:val="left" w:pos="993"/>
        </w:tabs>
        <w:ind w:left="0" w:firstLine="709"/>
        <w:rPr>
          <w:color w:val="000000" w:themeColor="text1"/>
        </w:rPr>
      </w:pPr>
      <w:r w:rsidRPr="00423CB6">
        <w:rPr>
          <w:color w:val="000000" w:themeColor="text1"/>
        </w:rPr>
        <w:t xml:space="preserve">возможность эвакуации людей независимо от их возраста и физического состояния наружу на прилегающую к зданию территорию до наступления угрозы их жизни и здоровью вследствие воздействия опасных факторов пожара; </w:t>
      </w:r>
    </w:p>
    <w:p w:rsidR="00F80A32" w:rsidRPr="00423CB6" w:rsidRDefault="00F80A32" w:rsidP="00887D66">
      <w:pPr>
        <w:pStyle w:val="a"/>
        <w:tabs>
          <w:tab w:val="left" w:pos="993"/>
        </w:tabs>
        <w:ind w:left="0" w:firstLine="709"/>
        <w:rPr>
          <w:color w:val="000000" w:themeColor="text1"/>
        </w:rPr>
      </w:pPr>
      <w:r w:rsidRPr="00423CB6">
        <w:rPr>
          <w:color w:val="000000" w:themeColor="text1"/>
        </w:rPr>
        <w:t xml:space="preserve">возможность спасения людей; </w:t>
      </w:r>
    </w:p>
    <w:p w:rsidR="00F80A32" w:rsidRPr="00423CB6" w:rsidRDefault="00F80A32" w:rsidP="00887D66">
      <w:pPr>
        <w:pStyle w:val="a"/>
        <w:tabs>
          <w:tab w:val="left" w:pos="993"/>
        </w:tabs>
        <w:ind w:left="0" w:firstLine="709"/>
        <w:rPr>
          <w:color w:val="000000" w:themeColor="text1"/>
        </w:rPr>
      </w:pPr>
      <w:r w:rsidRPr="00423CB6">
        <w:rPr>
          <w:color w:val="000000" w:themeColor="text1"/>
        </w:rPr>
        <w:t>возможность доступа личного состава пожарных подразделений и подачи средств пожаротушения к очагу пожара, а также проведения мероприятий по спасению людей и материальных ценностей;</w:t>
      </w:r>
    </w:p>
    <w:p w:rsidR="00F80A32" w:rsidRPr="00423CB6" w:rsidRDefault="00F80A32" w:rsidP="00887D66">
      <w:pPr>
        <w:pStyle w:val="a"/>
        <w:tabs>
          <w:tab w:val="left" w:pos="993"/>
        </w:tabs>
        <w:ind w:left="0" w:firstLine="709"/>
        <w:rPr>
          <w:color w:val="000000" w:themeColor="text1"/>
        </w:rPr>
      </w:pPr>
      <w:r w:rsidRPr="00423CB6">
        <w:rPr>
          <w:color w:val="000000" w:themeColor="text1"/>
        </w:rPr>
        <w:t>нераспространение пожара на рядом расположенные здания, в том числе при обрушении горящего здания.</w:t>
      </w:r>
    </w:p>
    <w:p w:rsidR="00F80A32" w:rsidRPr="00A45F80" w:rsidRDefault="00F80A32" w:rsidP="004C0D26">
      <w:pPr>
        <w:rPr>
          <w:color w:val="FF0000"/>
        </w:rPr>
      </w:pPr>
    </w:p>
    <w:p w:rsidR="00F80A32" w:rsidRPr="00423CB6" w:rsidRDefault="00F80A32" w:rsidP="004C0D26">
      <w:pPr>
        <w:rPr>
          <w:color w:val="000000" w:themeColor="text1"/>
        </w:rPr>
      </w:pPr>
      <w:r w:rsidRPr="00423CB6">
        <w:rPr>
          <w:color w:val="000000" w:themeColor="text1"/>
        </w:rPr>
        <w:t>С целью предотвращения распространения очагов пожара в проектируемых зданиях, необходимо обеспечить:</w:t>
      </w:r>
    </w:p>
    <w:p w:rsidR="00F80A32" w:rsidRPr="00423CB6" w:rsidRDefault="00F80A32" w:rsidP="00887D66">
      <w:pPr>
        <w:pStyle w:val="a"/>
        <w:tabs>
          <w:tab w:val="left" w:pos="993"/>
        </w:tabs>
        <w:ind w:left="0" w:firstLine="709"/>
        <w:rPr>
          <w:color w:val="000000" w:themeColor="text1"/>
        </w:rPr>
      </w:pPr>
      <w:r w:rsidRPr="00423CB6">
        <w:rPr>
          <w:color w:val="000000" w:themeColor="text1"/>
        </w:rPr>
        <w:t>автоматическую систему пожаротушения;</w:t>
      </w:r>
    </w:p>
    <w:p w:rsidR="00F80A32" w:rsidRPr="00423CB6" w:rsidRDefault="00F80A32" w:rsidP="00887D66">
      <w:pPr>
        <w:pStyle w:val="a"/>
        <w:tabs>
          <w:tab w:val="left" w:pos="993"/>
        </w:tabs>
        <w:ind w:left="0" w:firstLine="709"/>
        <w:rPr>
          <w:color w:val="000000" w:themeColor="text1"/>
        </w:rPr>
      </w:pPr>
      <w:r w:rsidRPr="00423CB6">
        <w:rPr>
          <w:color w:val="000000" w:themeColor="text1"/>
        </w:rPr>
        <w:t xml:space="preserve">сигнализацию и оповещение населения и персонала о возникновении пожара; </w:t>
      </w:r>
    </w:p>
    <w:p w:rsidR="00F80A32" w:rsidRPr="00423CB6" w:rsidRDefault="00F80A32" w:rsidP="00887D66">
      <w:pPr>
        <w:pStyle w:val="a"/>
        <w:tabs>
          <w:tab w:val="left" w:pos="993"/>
        </w:tabs>
        <w:ind w:left="0" w:firstLine="709"/>
        <w:rPr>
          <w:color w:val="000000" w:themeColor="text1"/>
        </w:rPr>
      </w:pPr>
      <w:r w:rsidRPr="00423CB6">
        <w:rPr>
          <w:color w:val="000000" w:themeColor="text1"/>
        </w:rPr>
        <w:t>наличие средств пожаротушения.</w:t>
      </w:r>
    </w:p>
    <w:p w:rsidR="00F80A32" w:rsidRPr="00A45F80" w:rsidRDefault="00F80A32" w:rsidP="004C0D26">
      <w:pPr>
        <w:rPr>
          <w:color w:val="FF0000"/>
        </w:rPr>
      </w:pPr>
    </w:p>
    <w:p w:rsidR="00F80A32" w:rsidRPr="00423CB6" w:rsidRDefault="00F80A32" w:rsidP="004C0D26">
      <w:pPr>
        <w:rPr>
          <w:color w:val="000000" w:themeColor="text1"/>
        </w:rPr>
      </w:pPr>
      <w:r w:rsidRPr="00423CB6">
        <w:rPr>
          <w:color w:val="000000" w:themeColor="text1"/>
        </w:rPr>
        <w:t>На последующих стадиях проектирования, необходимо выполнить мероприятия, обеспечивающие противопожарную безопасность:</w:t>
      </w:r>
    </w:p>
    <w:p w:rsidR="00F80A32" w:rsidRPr="00423CB6" w:rsidRDefault="00F80A32" w:rsidP="00887D66">
      <w:pPr>
        <w:pStyle w:val="a"/>
        <w:tabs>
          <w:tab w:val="left" w:pos="993"/>
        </w:tabs>
        <w:ind w:left="0" w:firstLine="709"/>
        <w:rPr>
          <w:color w:val="000000" w:themeColor="text1"/>
        </w:rPr>
      </w:pPr>
      <w:r w:rsidRPr="00423CB6">
        <w:rPr>
          <w:color w:val="000000" w:themeColor="text1"/>
        </w:rPr>
        <w:t>ширина проездов для пожарной техники должна составлять не менее 6 метров;</w:t>
      </w:r>
    </w:p>
    <w:p w:rsidR="00F80A32" w:rsidRPr="00423CB6" w:rsidRDefault="00F80A32" w:rsidP="00887D66">
      <w:pPr>
        <w:pStyle w:val="a"/>
        <w:tabs>
          <w:tab w:val="left" w:pos="993"/>
        </w:tabs>
        <w:ind w:left="0" w:firstLine="709"/>
        <w:rPr>
          <w:color w:val="000000" w:themeColor="text1"/>
        </w:rPr>
      </w:pPr>
      <w:r w:rsidRPr="00423CB6">
        <w:rPr>
          <w:color w:val="000000" w:themeColor="text1"/>
        </w:rPr>
        <w:t>расстояние от внутреннего края проезда до стены здания или сооружения должно быть:</w:t>
      </w:r>
    </w:p>
    <w:p w:rsidR="00F80A32" w:rsidRPr="00423CB6" w:rsidRDefault="00F80A32" w:rsidP="00887D66">
      <w:pPr>
        <w:pStyle w:val="a"/>
        <w:numPr>
          <w:ilvl w:val="0"/>
          <w:numId w:val="0"/>
        </w:numPr>
        <w:tabs>
          <w:tab w:val="left" w:pos="993"/>
        </w:tabs>
        <w:ind w:firstLine="709"/>
        <w:rPr>
          <w:color w:val="000000" w:themeColor="text1"/>
        </w:rPr>
      </w:pPr>
      <w:r w:rsidRPr="00423CB6">
        <w:rPr>
          <w:color w:val="000000" w:themeColor="text1"/>
        </w:rPr>
        <w:t>- для зданий высотой до 28 метров включительно – 5-8 метров;</w:t>
      </w:r>
    </w:p>
    <w:p w:rsidR="00F80A32" w:rsidRPr="00423CB6" w:rsidRDefault="00F80A32" w:rsidP="00887D66">
      <w:pPr>
        <w:pStyle w:val="a"/>
        <w:numPr>
          <w:ilvl w:val="0"/>
          <w:numId w:val="0"/>
        </w:numPr>
        <w:tabs>
          <w:tab w:val="left" w:pos="993"/>
        </w:tabs>
        <w:ind w:firstLine="709"/>
        <w:rPr>
          <w:color w:val="000000" w:themeColor="text1"/>
        </w:rPr>
      </w:pPr>
      <w:r w:rsidRPr="00423CB6">
        <w:rPr>
          <w:color w:val="000000" w:themeColor="text1"/>
        </w:rPr>
        <w:t>- для зданий высотой более 28 метров – 8-10 метров;</w:t>
      </w:r>
    </w:p>
    <w:p w:rsidR="00F80A32" w:rsidRPr="00423CB6" w:rsidRDefault="00F80A32" w:rsidP="00887D66">
      <w:pPr>
        <w:pStyle w:val="a"/>
        <w:tabs>
          <w:tab w:val="left" w:pos="993"/>
        </w:tabs>
        <w:ind w:left="0" w:firstLine="709"/>
        <w:rPr>
          <w:color w:val="000000" w:themeColor="text1"/>
        </w:rPr>
      </w:pPr>
      <w:r w:rsidRPr="00423CB6">
        <w:rPr>
          <w:color w:val="000000" w:themeColor="text1"/>
        </w:rPr>
        <w:t>конструкция дорожного покрытия проездов для пожарной техники должна быть рассчитана на нагрузку от пожарных автомобилей;</w:t>
      </w:r>
    </w:p>
    <w:p w:rsidR="00F80A32" w:rsidRPr="00423CB6" w:rsidRDefault="00F80A32" w:rsidP="00887D66">
      <w:pPr>
        <w:pStyle w:val="a"/>
        <w:tabs>
          <w:tab w:val="left" w:pos="993"/>
        </w:tabs>
        <w:ind w:left="0" w:firstLine="709"/>
        <w:rPr>
          <w:color w:val="000000" w:themeColor="text1"/>
        </w:rPr>
      </w:pPr>
      <w:r w:rsidRPr="00423CB6">
        <w:rPr>
          <w:color w:val="000000" w:themeColor="text1"/>
        </w:rPr>
        <w:t>тупиковые проезды должны заканчиваться площадками для разворота пожарной техники размером не менее чем 15 x 15 метров. Максимальная протяженность тупикового проезда не должна превышать 150 метров;</w:t>
      </w:r>
    </w:p>
    <w:p w:rsidR="00F80A32" w:rsidRPr="00423CB6" w:rsidRDefault="00F80A32" w:rsidP="00887D66">
      <w:pPr>
        <w:pStyle w:val="a"/>
        <w:tabs>
          <w:tab w:val="left" w:pos="993"/>
        </w:tabs>
        <w:ind w:left="0" w:firstLine="709"/>
        <w:rPr>
          <w:color w:val="000000" w:themeColor="text1"/>
        </w:rPr>
      </w:pPr>
      <w:r w:rsidRPr="00423CB6">
        <w:rPr>
          <w:color w:val="000000" w:themeColor="text1"/>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F80A32" w:rsidRPr="00423CB6" w:rsidRDefault="00F80A32" w:rsidP="00887D66">
      <w:pPr>
        <w:pStyle w:val="a"/>
        <w:tabs>
          <w:tab w:val="left" w:pos="993"/>
        </w:tabs>
        <w:ind w:left="0" w:firstLine="709"/>
        <w:rPr>
          <w:color w:val="000000" w:themeColor="text1"/>
        </w:rPr>
      </w:pPr>
      <w:r w:rsidRPr="00423CB6">
        <w:rPr>
          <w:color w:val="000000" w:themeColor="text1"/>
        </w:rPr>
        <w:t>к рекам и водоёмам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80A32" w:rsidRPr="00423CB6" w:rsidRDefault="00F80A32" w:rsidP="00887D66">
      <w:pPr>
        <w:pStyle w:val="a"/>
        <w:tabs>
          <w:tab w:val="left" w:pos="993"/>
        </w:tabs>
        <w:ind w:left="0" w:firstLine="709"/>
        <w:rPr>
          <w:color w:val="000000" w:themeColor="text1"/>
        </w:rPr>
      </w:pPr>
      <w:r w:rsidRPr="00423CB6">
        <w:rPr>
          <w:color w:val="000000" w:themeColor="text1"/>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F80A32" w:rsidRPr="00423CB6" w:rsidRDefault="00F80A32" w:rsidP="00887D66">
      <w:pPr>
        <w:pStyle w:val="a"/>
        <w:tabs>
          <w:tab w:val="left" w:pos="993"/>
        </w:tabs>
        <w:ind w:left="0" w:firstLine="709"/>
        <w:rPr>
          <w:color w:val="000000" w:themeColor="text1"/>
        </w:rPr>
      </w:pPr>
      <w:r w:rsidRPr="00423CB6">
        <w:rPr>
          <w:color w:val="000000" w:themeColor="text1"/>
        </w:rPr>
        <w:t>на территории садоводческого</w:t>
      </w:r>
      <w:r w:rsidR="00423CB6" w:rsidRPr="00423CB6">
        <w:rPr>
          <w:color w:val="000000" w:themeColor="text1"/>
        </w:rPr>
        <w:t xml:space="preserve"> и</w:t>
      </w:r>
      <w:r w:rsidRPr="00423CB6">
        <w:rPr>
          <w:color w:val="000000" w:themeColor="text1"/>
        </w:rPr>
        <w:t xml:space="preserve"> огороднического 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w:t>
      </w:r>
      <w:r w:rsidR="00423CB6" w:rsidRPr="00423CB6">
        <w:rPr>
          <w:color w:val="000000" w:themeColor="text1"/>
        </w:rPr>
        <w:t xml:space="preserve"> и</w:t>
      </w:r>
      <w:r w:rsidRPr="00423CB6">
        <w:rPr>
          <w:color w:val="000000" w:themeColor="text1"/>
        </w:rPr>
        <w:t xml:space="preserve"> огороднического некоммерческого объединения граждан ширина проезжей части улиц должна быть не менее 7 метров, проездов - не менее 3,5 метра.</w:t>
      </w:r>
    </w:p>
    <w:p w:rsidR="00F80A32" w:rsidRPr="00423CB6" w:rsidRDefault="00F80A32" w:rsidP="004C0D26">
      <w:pPr>
        <w:rPr>
          <w:color w:val="000000" w:themeColor="text1"/>
        </w:rPr>
      </w:pPr>
    </w:p>
    <w:p w:rsidR="00F80A32" w:rsidRPr="00423CB6" w:rsidRDefault="00F80A32" w:rsidP="004C0D26">
      <w:pPr>
        <w:rPr>
          <w:color w:val="000000" w:themeColor="text1"/>
        </w:rPr>
      </w:pPr>
      <w:r w:rsidRPr="00423CB6">
        <w:rPr>
          <w:color w:val="000000" w:themeColor="text1"/>
        </w:rPr>
        <w:t>На территории округа должен быть предусмотрен противопожарный водопровод, его допускается объединять с хозяйственно-питьевым или производственным водопроводом.</w:t>
      </w:r>
    </w:p>
    <w:p w:rsidR="00F80A32" w:rsidRPr="00423CB6" w:rsidRDefault="00F80A32" w:rsidP="004C0D26">
      <w:pPr>
        <w:rPr>
          <w:color w:val="000000" w:themeColor="text1"/>
        </w:rPr>
      </w:pPr>
      <w:r w:rsidRPr="00423CB6">
        <w:rPr>
          <w:color w:val="000000" w:themeColor="text1"/>
        </w:rPr>
        <w:t>На последующих стадиях проектирования противопожарное водоснабжение округа должно предусматривать следующие мероприятия:</w:t>
      </w:r>
    </w:p>
    <w:p w:rsidR="00F80A32" w:rsidRPr="00423CB6" w:rsidRDefault="00F80A32" w:rsidP="00887D66">
      <w:pPr>
        <w:pStyle w:val="a"/>
        <w:tabs>
          <w:tab w:val="left" w:pos="993"/>
        </w:tabs>
        <w:ind w:left="0" w:firstLine="717"/>
        <w:rPr>
          <w:color w:val="000000" w:themeColor="text1"/>
        </w:rPr>
      </w:pPr>
      <w:r w:rsidRPr="00423CB6">
        <w:rPr>
          <w:color w:val="000000" w:themeColor="text1"/>
        </w:rPr>
        <w:t>установку пожарных гидрантов следует предусматривать вдоль автомобильных дорог на расстоянии не более 2,5 метра от края проезжей части, но не менее 5 метров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rsidR="00F80A32" w:rsidRPr="00423CB6" w:rsidRDefault="00F80A32" w:rsidP="00887D66">
      <w:pPr>
        <w:pStyle w:val="a"/>
        <w:tabs>
          <w:tab w:val="left" w:pos="993"/>
        </w:tabs>
        <w:ind w:left="0" w:firstLine="717"/>
        <w:rPr>
          <w:color w:val="000000" w:themeColor="text1"/>
        </w:rPr>
      </w:pPr>
      <w:r w:rsidRPr="00423CB6">
        <w:rPr>
          <w:color w:val="000000" w:themeColor="text1"/>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w:t>
      </w:r>
    </w:p>
    <w:p w:rsidR="00F80A32" w:rsidRPr="00423CB6" w:rsidRDefault="00F80A32" w:rsidP="00887D66">
      <w:pPr>
        <w:pStyle w:val="a"/>
        <w:tabs>
          <w:tab w:val="left" w:pos="993"/>
        </w:tabs>
        <w:ind w:left="0" w:firstLine="717"/>
        <w:rPr>
          <w:color w:val="000000" w:themeColor="text1"/>
        </w:rPr>
      </w:pPr>
      <w:r w:rsidRPr="00423CB6">
        <w:rPr>
          <w:color w:val="000000" w:themeColor="text1"/>
        </w:rPr>
        <w:t>для обеспечения пожаротушения на территории общего пользования садоводческого</w:t>
      </w:r>
      <w:r w:rsidR="00423CB6" w:rsidRPr="00423CB6">
        <w:rPr>
          <w:color w:val="000000" w:themeColor="text1"/>
        </w:rPr>
        <w:t xml:space="preserve"> и</w:t>
      </w:r>
      <w:r w:rsidRPr="00423CB6">
        <w:rPr>
          <w:color w:val="000000" w:themeColor="text1"/>
        </w:rPr>
        <w:t xml:space="preserve"> огороднического некоммерческого объединения граждан должны предусматриваться противопожарные водоёмы или резервуары вместимостью не менее 25 кубических метров при числе участков до 300 и не менее 60 кубических метров при числе участков более  300, каждый с площадками для установки пожарной техники, с возможностью забора воды насосами и организацией подъезда не менее 2-х пожарных автомобилей.</w:t>
      </w:r>
    </w:p>
    <w:p w:rsidR="005603F4" w:rsidRPr="001C1414" w:rsidRDefault="00F80A32" w:rsidP="004C0D26">
      <w:pPr>
        <w:rPr>
          <w:color w:val="000000" w:themeColor="text1"/>
        </w:rPr>
      </w:pPr>
      <w:r w:rsidRPr="001C1414">
        <w:rPr>
          <w:color w:val="000000" w:themeColor="text1"/>
        </w:rPr>
        <w:t>Противопожарные расстояния от границ застройки до лесных насаждений в лесничествах (лесопарках) должны быть не менее 50</w:t>
      </w:r>
      <w:r w:rsidR="005603F4" w:rsidRPr="001C1414">
        <w:rPr>
          <w:color w:val="000000" w:themeColor="text1"/>
        </w:rPr>
        <w:t xml:space="preserve"> </w:t>
      </w:r>
      <w:r w:rsidRPr="001C1414">
        <w:rPr>
          <w:color w:val="000000" w:themeColor="text1"/>
        </w:rPr>
        <w:t>м, а от границ застройки с одно-, двухэтажной  индивидуальной застройкой, а также от домов и хозяйственных построек на территории садовых</w:t>
      </w:r>
      <w:r w:rsidR="00423CB6" w:rsidRPr="001C1414">
        <w:rPr>
          <w:color w:val="000000" w:themeColor="text1"/>
        </w:rPr>
        <w:t xml:space="preserve"> </w:t>
      </w:r>
      <w:r w:rsidRPr="001C1414">
        <w:rPr>
          <w:color w:val="000000" w:themeColor="text1"/>
        </w:rPr>
        <w:t>и приусадебных земельных участков до лесных насаждений в лесничествах (лесопарках) – не менее 30</w:t>
      </w:r>
      <w:r w:rsidR="005603F4" w:rsidRPr="001C1414">
        <w:rPr>
          <w:color w:val="000000" w:themeColor="text1"/>
        </w:rPr>
        <w:t xml:space="preserve"> </w:t>
      </w:r>
      <w:r w:rsidRPr="001C1414">
        <w:rPr>
          <w:color w:val="000000" w:themeColor="text1"/>
        </w:rPr>
        <w:t>м.</w:t>
      </w:r>
      <w:r w:rsidR="005603F4" w:rsidRPr="001C1414">
        <w:rPr>
          <w:color w:val="000000" w:themeColor="text1"/>
        </w:rPr>
        <w:t xml:space="preserve"> Возможно сокращение указанных расстояний при получении соответствующих специальных технических условий.</w:t>
      </w:r>
    </w:p>
    <w:p w:rsidR="00F80A32" w:rsidRPr="00A45F80" w:rsidRDefault="00F80A32" w:rsidP="004C0D26">
      <w:pPr>
        <w:rPr>
          <w:rFonts w:cs="Times New Roman"/>
          <w:color w:val="FF0000"/>
        </w:rPr>
      </w:pPr>
    </w:p>
    <w:p w:rsidR="00F80A32" w:rsidRPr="001C1414" w:rsidRDefault="00F80A32" w:rsidP="004C0D26">
      <w:pPr>
        <w:rPr>
          <w:rFonts w:eastAsia="Times New Roman" w:cs="Times New Roman"/>
          <w:color w:val="000000" w:themeColor="text1"/>
          <w:lang w:eastAsia="ru-RU"/>
        </w:rPr>
      </w:pPr>
      <w:r w:rsidRPr="001C1414">
        <w:rPr>
          <w:rFonts w:eastAsia="Times New Roman" w:cs="Times New Roman"/>
          <w:color w:val="000000" w:themeColor="text1"/>
          <w:lang w:eastAsia="ru-RU"/>
        </w:rPr>
        <w:t>Планировка и застройка территорий должны осуществляться в соответствии с требования пожарной безопасности, установленными Федеральным законом от 22 июля 2008 г. N 123-ФЗ «Технический регламент о требованиях пожарной безопасности». Состав и функциональные характеристики систем обеспечения пожарной безопасности населённых пунктов должны входить в проектную документацию в виде раздела «Перечень мероприятий по обеспечению пожарной безопасности».</w:t>
      </w:r>
    </w:p>
    <w:p w:rsidR="00F80A32" w:rsidRPr="00A45F80" w:rsidRDefault="00F80A32" w:rsidP="004C0D26">
      <w:pPr>
        <w:rPr>
          <w:rFonts w:cs="Times New Roman"/>
          <w:color w:val="FF0000"/>
        </w:rPr>
      </w:pPr>
    </w:p>
    <w:p w:rsidR="00965486" w:rsidRPr="001C1414" w:rsidRDefault="00F80A32" w:rsidP="004C0D26">
      <w:pPr>
        <w:rPr>
          <w:rFonts w:eastAsia="Times New Roman" w:cs="Times New Roman"/>
          <w:color w:val="000000" w:themeColor="text1"/>
          <w:lang w:eastAsia="ru-RU"/>
        </w:rPr>
      </w:pPr>
      <w:r w:rsidRPr="001C1414">
        <w:rPr>
          <w:rFonts w:eastAsia="Times New Roman" w:cs="Times New Roman"/>
          <w:color w:val="000000" w:themeColor="text1"/>
          <w:lang w:eastAsia="ru-RU"/>
        </w:rPr>
        <w:t xml:space="preserve">Проектирование объектов пожарной охраны осуществляется в соответствии с требованиями </w:t>
      </w:r>
      <w:r w:rsidR="001C1414" w:rsidRPr="001C1414">
        <w:rPr>
          <w:color w:val="000000" w:themeColor="text1"/>
          <w:szCs w:val="24"/>
        </w:rPr>
        <w:t>СП 380.1325800.2018 «Здания пожарных депо. Правила проектирования»</w:t>
      </w:r>
      <w:r w:rsidRPr="001C1414">
        <w:rPr>
          <w:rFonts w:eastAsia="Times New Roman" w:cs="Times New Roman"/>
          <w:color w:val="000000" w:themeColor="text1"/>
          <w:lang w:eastAsia="ru-RU"/>
        </w:rPr>
        <w:t>.</w:t>
      </w:r>
    </w:p>
    <w:p w:rsidR="00965486" w:rsidRPr="00A45F80" w:rsidRDefault="00965486" w:rsidP="00AD7352">
      <w:pPr>
        <w:spacing w:after="200" w:line="276" w:lineRule="auto"/>
        <w:ind w:left="426" w:hanging="426"/>
        <w:rPr>
          <w:rFonts w:cs="Times New Roman"/>
          <w:color w:val="FF0000"/>
        </w:rPr>
      </w:pPr>
    </w:p>
    <w:p w:rsidR="00003201" w:rsidRPr="00900EB1" w:rsidRDefault="00003201" w:rsidP="00900EB1">
      <w:pPr>
        <w:pStyle w:val="2"/>
        <w:ind w:firstLine="709"/>
        <w:rPr>
          <w:color w:val="000000" w:themeColor="text1"/>
        </w:rPr>
      </w:pPr>
      <w:bookmarkStart w:id="125" w:name="_Toc503787809"/>
      <w:bookmarkStart w:id="126" w:name="_Toc505162641"/>
      <w:bookmarkStart w:id="127" w:name="_Toc94546327"/>
      <w:r w:rsidRPr="001C1414">
        <w:rPr>
          <w:color w:val="000000" w:themeColor="text1"/>
        </w:rPr>
        <w:t xml:space="preserve">11. </w:t>
      </w:r>
      <w:r w:rsidRPr="001C1414">
        <w:rPr>
          <w:rFonts w:cs="Times New Roman"/>
          <w:color w:val="000000" w:themeColor="text1"/>
        </w:rPr>
        <w:t>Линии регулирования застройки</w:t>
      </w:r>
      <w:bookmarkEnd w:id="125"/>
      <w:bookmarkEnd w:id="126"/>
      <w:bookmarkEnd w:id="127"/>
    </w:p>
    <w:p w:rsidR="00003201" w:rsidRPr="001C1414" w:rsidRDefault="00240F17" w:rsidP="00887D66">
      <w:pPr>
        <w:pStyle w:val="3"/>
      </w:pPr>
      <w:bookmarkStart w:id="128" w:name="_Toc503787808"/>
      <w:bookmarkStart w:id="129" w:name="_Toc505162642"/>
      <w:bookmarkStart w:id="130" w:name="_Toc94546328"/>
      <w:r w:rsidRPr="001C1414">
        <w:t>11</w:t>
      </w:r>
      <w:r w:rsidR="00003201" w:rsidRPr="001C1414">
        <w:t>.</w:t>
      </w:r>
      <w:r w:rsidRPr="001C1414">
        <w:t>1.</w:t>
      </w:r>
      <w:r w:rsidR="00003201" w:rsidRPr="001C1414">
        <w:t xml:space="preserve"> Красные линии</w:t>
      </w:r>
      <w:bookmarkEnd w:id="128"/>
      <w:bookmarkEnd w:id="129"/>
      <w:bookmarkEnd w:id="130"/>
      <w:r w:rsidR="00003201" w:rsidRPr="001C1414">
        <w:t xml:space="preserve"> </w:t>
      </w:r>
    </w:p>
    <w:p w:rsidR="00003201" w:rsidRPr="00A45F80" w:rsidRDefault="00003201" w:rsidP="00240F17">
      <w:pPr>
        <w:ind w:firstLine="426"/>
        <w:rPr>
          <w:color w:val="FF0000"/>
        </w:rPr>
      </w:pPr>
    </w:p>
    <w:p w:rsidR="00003201" w:rsidRPr="001C1414" w:rsidRDefault="00003201" w:rsidP="009D6A95">
      <w:pPr>
        <w:rPr>
          <w:rFonts w:cs="Times New Roman"/>
          <w:color w:val="000000" w:themeColor="text1"/>
        </w:rPr>
      </w:pPr>
      <w:r w:rsidRPr="001C1414">
        <w:rPr>
          <w:color w:val="000000" w:themeColor="text1"/>
        </w:rPr>
        <w:t>При проектировании и установлении красных линий необходимо руководствоваться Градостроительным кодексом Российской Федерации и нормативными правовыми актами Российской Федерации в области градостроительства, иным законодательством Российской Федерации, принимаемыми в соответствии с ними законами и нормативными правовыми актами субъектов Российской Федерации, а также нормативными правовыми актами органов местного самоуправления.</w:t>
      </w:r>
    </w:p>
    <w:p w:rsidR="00003201" w:rsidRPr="00A45F80" w:rsidRDefault="00003201" w:rsidP="005603F4">
      <w:pPr>
        <w:rPr>
          <w:rFonts w:cs="Times New Roman"/>
          <w:color w:val="FF0000"/>
        </w:rPr>
      </w:pPr>
    </w:p>
    <w:p w:rsidR="00003201" w:rsidRPr="001C1414" w:rsidRDefault="00003201" w:rsidP="005603F4">
      <w:pPr>
        <w:rPr>
          <w:rFonts w:cs="Times New Roman"/>
          <w:color w:val="000000" w:themeColor="text1"/>
          <w:sz w:val="32"/>
        </w:rPr>
      </w:pPr>
      <w:r w:rsidRPr="001C1414">
        <w:rPr>
          <w:color w:val="000000" w:themeColor="text1"/>
        </w:rPr>
        <w:t>Красные линии дополняются другими линиями градостроительного регулирования, определяющими особые условия использования и застройки территорий</w:t>
      </w:r>
      <w:r w:rsidR="005603F4" w:rsidRPr="001C1414">
        <w:rPr>
          <w:color w:val="000000" w:themeColor="text1"/>
        </w:rPr>
        <w:t xml:space="preserve"> городского округа</w:t>
      </w:r>
      <w:r w:rsidRPr="001C1414">
        <w:rPr>
          <w:color w:val="000000" w:themeColor="text1"/>
        </w:rPr>
        <w:t>.</w:t>
      </w:r>
    </w:p>
    <w:p w:rsidR="00003201" w:rsidRPr="001C1414" w:rsidRDefault="00003201" w:rsidP="005603F4">
      <w:pPr>
        <w:rPr>
          <w:color w:val="000000" w:themeColor="text1"/>
        </w:rPr>
      </w:pPr>
      <w:r w:rsidRPr="001C1414">
        <w:rPr>
          <w:color w:val="000000" w:themeColor="text1"/>
        </w:rPr>
        <w:t>Основными видами других линий градостроительного регулирования являются:</w:t>
      </w:r>
    </w:p>
    <w:p w:rsidR="00003201" w:rsidRPr="001C1414" w:rsidRDefault="00003201" w:rsidP="005603F4">
      <w:pPr>
        <w:pStyle w:val="a"/>
        <w:ind w:left="1071" w:hanging="357"/>
        <w:rPr>
          <w:color w:val="000000" w:themeColor="text1"/>
          <w:sz w:val="32"/>
        </w:rPr>
      </w:pPr>
      <w:r w:rsidRPr="001C1414">
        <w:rPr>
          <w:color w:val="000000" w:themeColor="text1"/>
        </w:rPr>
        <w:t>линии регулирования застройки;</w:t>
      </w:r>
    </w:p>
    <w:p w:rsidR="00003201" w:rsidRPr="001C1414" w:rsidRDefault="00003201" w:rsidP="005603F4">
      <w:pPr>
        <w:pStyle w:val="a"/>
        <w:ind w:left="1071" w:hanging="357"/>
        <w:rPr>
          <w:color w:val="000000" w:themeColor="text1"/>
          <w:sz w:val="32"/>
        </w:rPr>
      </w:pPr>
      <w:r w:rsidRPr="001C1414">
        <w:rPr>
          <w:color w:val="000000" w:themeColor="text1"/>
        </w:rPr>
        <w:t>границы технических зон проектируемых линий метрополитена;</w:t>
      </w:r>
    </w:p>
    <w:p w:rsidR="00003201" w:rsidRPr="001C1414" w:rsidRDefault="00003201" w:rsidP="005603F4">
      <w:pPr>
        <w:pStyle w:val="a"/>
        <w:ind w:left="1071" w:hanging="357"/>
        <w:rPr>
          <w:color w:val="000000" w:themeColor="text1"/>
          <w:sz w:val="32"/>
        </w:rPr>
      </w:pPr>
      <w:r w:rsidRPr="001C1414">
        <w:rPr>
          <w:color w:val="000000" w:themeColor="text1"/>
        </w:rPr>
        <w:t>границы технических зон действующих линий метрополитена;</w:t>
      </w:r>
    </w:p>
    <w:p w:rsidR="00003201" w:rsidRPr="001C1414" w:rsidRDefault="00003201" w:rsidP="005603F4">
      <w:pPr>
        <w:pStyle w:val="a"/>
        <w:ind w:left="1071" w:hanging="357"/>
        <w:rPr>
          <w:color w:val="000000" w:themeColor="text1"/>
          <w:sz w:val="32"/>
        </w:rPr>
      </w:pPr>
      <w:r w:rsidRPr="001C1414">
        <w:rPr>
          <w:color w:val="000000" w:themeColor="text1"/>
        </w:rPr>
        <w:t>границы технических зон инженерных сооружений и коммуникаций.</w:t>
      </w:r>
    </w:p>
    <w:p w:rsidR="00003201" w:rsidRPr="001C1414" w:rsidRDefault="00003201" w:rsidP="005603F4">
      <w:pPr>
        <w:rPr>
          <w:rFonts w:cs="Times New Roman"/>
          <w:color w:val="000000" w:themeColor="text1"/>
        </w:rPr>
      </w:pPr>
    </w:p>
    <w:p w:rsidR="005603F4" w:rsidRPr="001C1414" w:rsidRDefault="005603F4" w:rsidP="005603F4">
      <w:pPr>
        <w:rPr>
          <w:rFonts w:cs="Times New Roman"/>
          <w:color w:val="000000" w:themeColor="text1"/>
          <w:sz w:val="28"/>
        </w:rPr>
      </w:pPr>
      <w:r w:rsidRPr="001C1414">
        <w:rPr>
          <w:color w:val="000000" w:themeColor="text1"/>
        </w:rPr>
        <w:t xml:space="preserve">Красные линии обязательны для соблюдения всеми субъектами градостроительной деятельности, участвующими в процессе проектирования и </w:t>
      </w:r>
      <w:r w:rsidR="001C1414" w:rsidRPr="001C1414">
        <w:rPr>
          <w:color w:val="000000" w:themeColor="text1"/>
        </w:rPr>
        <w:t>последующего освоения,</w:t>
      </w:r>
      <w:r w:rsidRPr="001C1414">
        <w:rPr>
          <w:color w:val="000000" w:themeColor="text1"/>
        </w:rPr>
        <w:t xml:space="preserve"> и застройки территорий.</w:t>
      </w:r>
    </w:p>
    <w:p w:rsidR="005603F4" w:rsidRPr="001C1414" w:rsidRDefault="005603F4" w:rsidP="005603F4">
      <w:pPr>
        <w:rPr>
          <w:rFonts w:cs="Times New Roman"/>
          <w:color w:val="000000" w:themeColor="text1"/>
          <w:sz w:val="28"/>
        </w:rPr>
      </w:pPr>
      <w:r w:rsidRPr="001C1414">
        <w:rPr>
          <w:color w:val="000000" w:themeColor="text1"/>
        </w:rPr>
        <w:t>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землепользований.</w:t>
      </w:r>
    </w:p>
    <w:p w:rsidR="005603F4" w:rsidRDefault="005603F4" w:rsidP="009D6A95">
      <w:pPr>
        <w:rPr>
          <w:rFonts w:cs="Times New Roman"/>
          <w:color w:val="000000" w:themeColor="text1"/>
        </w:rPr>
      </w:pPr>
      <w:r w:rsidRPr="001C1414">
        <w:rPr>
          <w:rFonts w:cs="Times New Roman"/>
          <w:color w:val="000000" w:themeColor="text1"/>
        </w:rPr>
        <w:t xml:space="preserve">Установление красных линий осуществляется при подготовке документации по планировке территории. </w:t>
      </w:r>
    </w:p>
    <w:p w:rsidR="00603933" w:rsidRDefault="00603933" w:rsidP="009D6A95">
      <w:pPr>
        <w:rPr>
          <w:rFonts w:cs="Times New Roman"/>
          <w:color w:val="000000" w:themeColor="text1"/>
        </w:rPr>
      </w:pPr>
    </w:p>
    <w:p w:rsidR="00603933" w:rsidRPr="00C968C8" w:rsidRDefault="003A2458" w:rsidP="00C968C8">
      <w:pPr>
        <w:pStyle w:val="2"/>
        <w:ind w:firstLine="709"/>
        <w:rPr>
          <w:color w:val="000000" w:themeColor="text1"/>
        </w:rPr>
      </w:pPr>
      <w:bookmarkStart w:id="131" w:name="_Toc94546329"/>
      <w:r w:rsidRPr="00C968C8">
        <w:rPr>
          <w:color w:val="000000" w:themeColor="text1"/>
        </w:rPr>
        <w:t>1</w:t>
      </w:r>
      <w:r w:rsidR="00593C7E" w:rsidRPr="00C968C8">
        <w:rPr>
          <w:color w:val="000000" w:themeColor="text1"/>
        </w:rPr>
        <w:t>2.</w:t>
      </w:r>
      <w:r w:rsidR="00603933" w:rsidRPr="00C968C8">
        <w:rPr>
          <w:color w:val="000000" w:themeColor="text1"/>
        </w:rPr>
        <w:t xml:space="preserve"> Особенности проектирования в рамках комплексного</w:t>
      </w:r>
      <w:r w:rsidR="00D26163" w:rsidRPr="00C968C8">
        <w:rPr>
          <w:color w:val="000000" w:themeColor="text1"/>
        </w:rPr>
        <w:t xml:space="preserve"> </w:t>
      </w:r>
      <w:r w:rsidR="00603933" w:rsidRPr="00C968C8">
        <w:rPr>
          <w:color w:val="000000" w:themeColor="text1"/>
        </w:rPr>
        <w:t>развития территорий в целях расселения ветхого</w:t>
      </w:r>
      <w:r w:rsidR="00D26163" w:rsidRPr="00C968C8">
        <w:rPr>
          <w:color w:val="000000" w:themeColor="text1"/>
        </w:rPr>
        <w:t xml:space="preserve"> </w:t>
      </w:r>
      <w:r w:rsidR="00603933" w:rsidRPr="00C968C8">
        <w:rPr>
          <w:color w:val="000000" w:themeColor="text1"/>
        </w:rPr>
        <w:t>и аварийного жилья</w:t>
      </w:r>
      <w:bookmarkEnd w:id="131"/>
    </w:p>
    <w:p w:rsidR="00603933" w:rsidRPr="00595C97" w:rsidRDefault="00603933" w:rsidP="00603933">
      <w:pPr>
        <w:pStyle w:val="ConsPlusNormal"/>
        <w:jc w:val="both"/>
        <w:rPr>
          <w:color w:val="FF0000"/>
        </w:rPr>
      </w:pPr>
    </w:p>
    <w:p w:rsidR="00603933" w:rsidRPr="00A620A9"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A620A9">
        <w:rPr>
          <w:rFonts w:ascii="Times New Roman" w:eastAsiaTheme="minorHAnsi" w:hAnsi="Times New Roman" w:cstheme="minorBidi"/>
          <w:color w:val="000000" w:themeColor="text1"/>
          <w:sz w:val="24"/>
          <w:szCs w:val="22"/>
          <w:lang w:eastAsia="en-US"/>
        </w:rPr>
        <w:t>Не применяется регулирование предельной этажности многоквартирной жилой застройки, если иное не предусмотрено регламентами регулирования зон с особыми условиями использования территории, в независимости от типа населенного пункта и устойчивой системы расселения.</w:t>
      </w:r>
    </w:p>
    <w:p w:rsidR="00603933" w:rsidRPr="00A620A9"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A620A9">
        <w:rPr>
          <w:rFonts w:ascii="Times New Roman" w:eastAsiaTheme="minorHAnsi" w:hAnsi="Times New Roman" w:cstheme="minorBidi"/>
          <w:color w:val="000000" w:themeColor="text1"/>
          <w:sz w:val="24"/>
          <w:szCs w:val="22"/>
          <w:lang w:eastAsia="en-US"/>
        </w:rPr>
        <w:t>Плотность застройки жилого квартала принимается до 25 тыс. кв. м суммарной поэтажной площади наземной части жилых зданий в габаритах наружных стен, включая встроенные и пристроенные нежилые помещения, на один гектар территории квартала.</w:t>
      </w:r>
    </w:p>
    <w:p w:rsidR="00603933" w:rsidRPr="00A620A9"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A620A9">
        <w:rPr>
          <w:rFonts w:ascii="Times New Roman" w:eastAsiaTheme="minorHAnsi" w:hAnsi="Times New Roman" w:cstheme="minorBidi"/>
          <w:color w:val="000000" w:themeColor="text1"/>
          <w:sz w:val="24"/>
          <w:szCs w:val="22"/>
          <w:lang w:eastAsia="en-US"/>
        </w:rPr>
        <w:t>Отклонение от данного параметра возможно при подготовке обоснования достаточности придомовой территории для расчетного населения и одобрения на заседании Градостроительного совета Московской области. Отклонение не должно противоречить федеральным законам и другим нормативным правовым актам. Коэффициент застройки нормированию не подлежит.</w:t>
      </w:r>
    </w:p>
    <w:p w:rsidR="00603933" w:rsidRPr="00A620A9"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A620A9">
        <w:rPr>
          <w:rFonts w:ascii="Times New Roman" w:eastAsiaTheme="minorHAnsi" w:hAnsi="Times New Roman" w:cstheme="minorBidi"/>
          <w:color w:val="000000" w:themeColor="text1"/>
          <w:sz w:val="24"/>
          <w:szCs w:val="22"/>
          <w:lang w:eastAsia="en-US"/>
        </w:rPr>
        <w:t>Предусматривается дифференцированный подход к определению потребности мест в общеобразовательных организациях (школах) в диапазоне от 126 до 135 мест на 1000 жителей с учетом текущей загруженности общеобразовательных организаций (школ) на прилегающей территории при подготовке соответствующего обоснования и одобрении на заседании Градостроительного совета Московской области.</w:t>
      </w:r>
    </w:p>
    <w:p w:rsidR="00603933" w:rsidRPr="00A620A9"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A620A9">
        <w:rPr>
          <w:rFonts w:ascii="Times New Roman" w:eastAsiaTheme="minorHAnsi" w:hAnsi="Times New Roman" w:cstheme="minorBidi"/>
          <w:color w:val="000000" w:themeColor="text1"/>
          <w:sz w:val="24"/>
          <w:szCs w:val="22"/>
          <w:lang w:eastAsia="en-US"/>
        </w:rPr>
        <w:t>Потребность расчетного населения в местах для постоянного хранения индивидуального автомобильного транспорта составляет 90% от уровня автомобилизации 356 автомобилей на 1000 человек расчетного населения.</w:t>
      </w:r>
    </w:p>
    <w:p w:rsidR="00603933" w:rsidRPr="00A620A9"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A620A9">
        <w:rPr>
          <w:rFonts w:ascii="Times New Roman" w:eastAsiaTheme="minorHAnsi" w:hAnsi="Times New Roman" w:cstheme="minorBidi"/>
          <w:color w:val="000000" w:themeColor="text1"/>
          <w:sz w:val="24"/>
          <w:szCs w:val="22"/>
          <w:lang w:eastAsia="en-US"/>
        </w:rPr>
        <w:t>Потребность расчетного населения в местах для временного хранения легковых автомобилей следует предусматривать из расчета не менее 18 процентов от уровня автомобилизации 356 автомобилей на 1000 человек расчетного населения, размещение мест для временного хранения легковых автомобилей предусматривается в границах жилого района при дальности пешеходной доступности не более 1500 м.</w:t>
      </w:r>
    </w:p>
    <w:p w:rsidR="00603933" w:rsidRPr="00A620A9"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A620A9">
        <w:rPr>
          <w:rFonts w:ascii="Times New Roman" w:eastAsiaTheme="minorHAnsi" w:hAnsi="Times New Roman" w:cstheme="minorBidi"/>
          <w:color w:val="000000" w:themeColor="text1"/>
          <w:sz w:val="24"/>
          <w:szCs w:val="22"/>
          <w:lang w:eastAsia="en-US"/>
        </w:rPr>
        <w:t>Распределение обеспеченности расчетного населения местами для постоянного хранения индивидуального автомобильного транспорта:</w:t>
      </w:r>
    </w:p>
    <w:p w:rsidR="00603933" w:rsidRPr="00A620A9"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A620A9">
        <w:rPr>
          <w:rFonts w:ascii="Times New Roman" w:eastAsiaTheme="minorHAnsi" w:hAnsi="Times New Roman" w:cstheme="minorBidi"/>
          <w:color w:val="000000" w:themeColor="text1"/>
          <w:sz w:val="24"/>
          <w:szCs w:val="22"/>
          <w:lang w:eastAsia="en-US"/>
        </w:rPr>
        <w:t>в границах квартала - не менее 25 процентов;</w:t>
      </w:r>
    </w:p>
    <w:p w:rsidR="00603933" w:rsidRPr="00A620A9"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A620A9">
        <w:rPr>
          <w:rFonts w:ascii="Times New Roman" w:eastAsiaTheme="minorHAnsi" w:hAnsi="Times New Roman" w:cstheme="minorBidi"/>
          <w:color w:val="000000" w:themeColor="text1"/>
          <w:sz w:val="24"/>
          <w:szCs w:val="22"/>
          <w:lang w:eastAsia="en-US"/>
        </w:rPr>
        <w:t>в границах жилого района на селитебных территориях и на прилегающих производственных территориях - остальные 75 процентов при условии обеспечения для расчетного населения дальности пешеходной доступности мест для постоянного хранения индивидуального автомобильного транспорта не более 1500 м.</w:t>
      </w:r>
    </w:p>
    <w:p w:rsidR="00603933" w:rsidRPr="00A620A9"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A620A9">
        <w:rPr>
          <w:rFonts w:ascii="Times New Roman" w:eastAsiaTheme="minorHAnsi" w:hAnsi="Times New Roman" w:cstheme="minorBidi"/>
          <w:color w:val="000000" w:themeColor="text1"/>
          <w:sz w:val="24"/>
          <w:szCs w:val="22"/>
          <w:lang w:eastAsia="en-US"/>
        </w:rPr>
        <w:t>Дворовая территория жилой застройки должна быть предусмотрена непосредственно у каждого жилого дома и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w:t>
      </w:r>
    </w:p>
    <w:p w:rsidR="00603933" w:rsidRPr="00A620A9"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A620A9">
        <w:rPr>
          <w:rFonts w:ascii="Times New Roman" w:eastAsiaTheme="minorHAnsi" w:hAnsi="Times New Roman" w:cstheme="minorBidi"/>
          <w:color w:val="000000" w:themeColor="text1"/>
          <w:sz w:val="24"/>
          <w:szCs w:val="22"/>
          <w:lang w:eastAsia="en-US"/>
        </w:rPr>
        <w:t>Допускается размещение детских площадок и площадок отдыха на озелененных территориях общего пользования в пешеходной доступности не более 300 метров и размещение спортивных площадок вне дворовых территорий в пешеходной доступности не более 500 метров от проектируемого жилого дома.</w:t>
      </w:r>
    </w:p>
    <w:p w:rsidR="00603933" w:rsidRPr="00A620A9"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A620A9">
        <w:rPr>
          <w:rFonts w:ascii="Times New Roman" w:eastAsiaTheme="minorHAnsi" w:hAnsi="Times New Roman" w:cstheme="minorBidi"/>
          <w:color w:val="000000" w:themeColor="text1"/>
          <w:sz w:val="24"/>
          <w:szCs w:val="22"/>
          <w:lang w:eastAsia="en-US"/>
        </w:rPr>
        <w:t xml:space="preserve">Расстояние пешеходных подходов от приобъектных стоянок для паркования легковых автомобилей следует принимать в соответствии с </w:t>
      </w:r>
      <w:hyperlink r:id="rId22" w:history="1">
        <w:r w:rsidRPr="00A620A9">
          <w:rPr>
            <w:rFonts w:ascii="Times New Roman" w:eastAsiaTheme="minorHAnsi" w:hAnsi="Times New Roman" w:cstheme="minorBidi"/>
            <w:color w:val="000000" w:themeColor="text1"/>
            <w:sz w:val="24"/>
            <w:szCs w:val="22"/>
            <w:lang w:eastAsia="en-US"/>
          </w:rPr>
          <w:t>СП 42.13330.2016</w:t>
        </w:r>
      </w:hyperlink>
      <w:r w:rsidRPr="00A620A9">
        <w:rPr>
          <w:rFonts w:ascii="Times New Roman" w:eastAsiaTheme="minorHAnsi" w:hAnsi="Times New Roman" w:cstheme="minorBidi"/>
          <w:color w:val="000000" w:themeColor="text1"/>
          <w:sz w:val="24"/>
          <w:szCs w:val="22"/>
          <w:lang w:eastAsia="en-US"/>
        </w:rPr>
        <w:t>. Свод правил. Градостроительство. Планировка и застройка городских и сельских поселений. Актуализированная редакция СНиП 2.07.01-89*.</w:t>
      </w:r>
    </w:p>
    <w:p w:rsidR="00603933" w:rsidRPr="00A620A9"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A620A9">
        <w:rPr>
          <w:rFonts w:ascii="Times New Roman" w:eastAsiaTheme="minorHAnsi" w:hAnsi="Times New Roman" w:cstheme="minorBidi"/>
          <w:color w:val="000000" w:themeColor="text1"/>
          <w:sz w:val="24"/>
          <w:szCs w:val="22"/>
          <w:lang w:eastAsia="en-US"/>
        </w:rPr>
        <w:t>Пешеходные коммуникации населенного пункта должны образовывать единую непрерывную систему. Ширину пешеходных коммуникаций следует предусматривать не менее 2,0 метров с обеспечением беспрепятственного и удобного пропуска пешеходных потоков, включая маломобильные группы населения.</w:t>
      </w:r>
    </w:p>
    <w:p w:rsidR="00603933" w:rsidRPr="00A620A9"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A620A9">
        <w:rPr>
          <w:rFonts w:ascii="Times New Roman" w:eastAsiaTheme="minorHAnsi" w:hAnsi="Times New Roman" w:cstheme="minorBidi"/>
          <w:color w:val="000000" w:themeColor="text1"/>
          <w:sz w:val="24"/>
          <w:szCs w:val="22"/>
          <w:lang w:eastAsia="en-US"/>
        </w:rPr>
        <w:t>В рамках планируемой застройки необходимо предусматривать 100% первых этажей многоквартирных жилых домов этажностью свыше 4 этажей под размещение объектов нежилого назначения, размещение жилых помещений на первых этажах не допускается.</w:t>
      </w:r>
    </w:p>
    <w:p w:rsidR="00603933" w:rsidRPr="00A620A9"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A620A9">
        <w:rPr>
          <w:rFonts w:ascii="Times New Roman" w:eastAsiaTheme="minorHAnsi" w:hAnsi="Times New Roman" w:cstheme="minorBidi"/>
          <w:color w:val="000000" w:themeColor="text1"/>
          <w:sz w:val="24"/>
          <w:szCs w:val="22"/>
          <w:lang w:eastAsia="en-US"/>
        </w:rPr>
        <w:t>Высота первого нежилого этажа должна быть не менее 4,2 метра.</w:t>
      </w:r>
    </w:p>
    <w:p w:rsidR="00603933" w:rsidRPr="00B66614"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B66614">
        <w:rPr>
          <w:rFonts w:ascii="Times New Roman" w:eastAsiaTheme="minorHAnsi" w:hAnsi="Times New Roman" w:cstheme="minorBidi"/>
          <w:color w:val="000000" w:themeColor="text1"/>
          <w:sz w:val="24"/>
          <w:szCs w:val="22"/>
          <w:lang w:eastAsia="en-US"/>
        </w:rPr>
        <w:t xml:space="preserve">При комплексном развитии территорий в целях расселения ветхого и аварийного жилья возможно отклонение от параметров, установленных </w:t>
      </w:r>
      <w:r w:rsidR="00A620A9" w:rsidRPr="00B66614">
        <w:rPr>
          <w:rFonts w:ascii="Times New Roman" w:eastAsiaTheme="minorHAnsi" w:hAnsi="Times New Roman" w:cstheme="minorBidi"/>
          <w:color w:val="000000" w:themeColor="text1"/>
          <w:sz w:val="24"/>
          <w:szCs w:val="22"/>
          <w:lang w:eastAsia="en-US"/>
        </w:rPr>
        <w:t>абзацами 5 - 13</w:t>
      </w:r>
      <w:r w:rsidRPr="00B66614">
        <w:rPr>
          <w:rFonts w:ascii="Times New Roman" w:eastAsiaTheme="minorHAnsi" w:hAnsi="Times New Roman" w:cstheme="minorBidi"/>
          <w:color w:val="000000" w:themeColor="text1"/>
          <w:sz w:val="24"/>
          <w:szCs w:val="22"/>
          <w:lang w:eastAsia="en-US"/>
        </w:rPr>
        <w:t xml:space="preserve"> настоящ</w:t>
      </w:r>
      <w:r w:rsidR="00B66614" w:rsidRPr="00B66614">
        <w:rPr>
          <w:rFonts w:ascii="Times New Roman" w:eastAsiaTheme="minorHAnsi" w:hAnsi="Times New Roman" w:cstheme="minorBidi"/>
          <w:color w:val="000000" w:themeColor="text1"/>
          <w:sz w:val="24"/>
          <w:szCs w:val="22"/>
          <w:lang w:eastAsia="en-US"/>
        </w:rPr>
        <w:t>его</w:t>
      </w:r>
      <w:r w:rsidRPr="00B66614">
        <w:rPr>
          <w:rFonts w:ascii="Times New Roman" w:eastAsiaTheme="minorHAnsi" w:hAnsi="Times New Roman" w:cstheme="minorBidi"/>
          <w:color w:val="000000" w:themeColor="text1"/>
          <w:sz w:val="24"/>
          <w:szCs w:val="22"/>
          <w:lang w:eastAsia="en-US"/>
        </w:rPr>
        <w:t xml:space="preserve"> </w:t>
      </w:r>
      <w:r w:rsidR="00B66614" w:rsidRPr="00B66614">
        <w:rPr>
          <w:rFonts w:ascii="Times New Roman" w:eastAsiaTheme="minorHAnsi" w:hAnsi="Times New Roman" w:cstheme="minorBidi"/>
          <w:color w:val="000000" w:themeColor="text1"/>
          <w:sz w:val="24"/>
          <w:szCs w:val="22"/>
          <w:lang w:eastAsia="en-US"/>
        </w:rPr>
        <w:t>раздела</w:t>
      </w:r>
      <w:r w:rsidRPr="00B66614">
        <w:rPr>
          <w:rFonts w:ascii="Times New Roman" w:eastAsiaTheme="minorHAnsi" w:hAnsi="Times New Roman" w:cstheme="minorBidi"/>
          <w:color w:val="000000" w:themeColor="text1"/>
          <w:sz w:val="24"/>
          <w:szCs w:val="22"/>
          <w:lang w:eastAsia="en-US"/>
        </w:rPr>
        <w:t>, при условии предоставления соответствующего обоснования и одобрения на заседании Градостроительного совета Московской области.</w:t>
      </w:r>
    </w:p>
    <w:p w:rsidR="00603933" w:rsidRPr="00B66614"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B66614">
        <w:rPr>
          <w:rFonts w:ascii="Times New Roman" w:eastAsiaTheme="minorHAnsi" w:hAnsi="Times New Roman" w:cstheme="minorBidi"/>
          <w:color w:val="000000" w:themeColor="text1"/>
          <w:sz w:val="24"/>
          <w:szCs w:val="22"/>
          <w:lang w:eastAsia="en-US"/>
        </w:rPr>
        <w:t xml:space="preserve">Допускается также применение отдельных </w:t>
      </w:r>
      <w:r w:rsidR="00B66614" w:rsidRPr="00B66614">
        <w:rPr>
          <w:rFonts w:ascii="Times New Roman" w:eastAsiaTheme="minorHAnsi" w:hAnsi="Times New Roman" w:cstheme="minorBidi"/>
          <w:color w:val="000000" w:themeColor="text1"/>
          <w:sz w:val="24"/>
          <w:szCs w:val="22"/>
          <w:lang w:eastAsia="en-US"/>
        </w:rPr>
        <w:t>положений</w:t>
      </w:r>
      <w:r w:rsidRPr="00B66614">
        <w:rPr>
          <w:rFonts w:ascii="Times New Roman" w:eastAsiaTheme="minorHAnsi" w:hAnsi="Times New Roman" w:cstheme="minorBidi"/>
          <w:color w:val="000000" w:themeColor="text1"/>
          <w:sz w:val="24"/>
          <w:szCs w:val="22"/>
          <w:lang w:eastAsia="en-US"/>
        </w:rPr>
        <w:t xml:space="preserve"> настоящего </w:t>
      </w:r>
      <w:r w:rsidR="00B66614" w:rsidRPr="00B66614">
        <w:rPr>
          <w:rFonts w:ascii="Times New Roman" w:eastAsiaTheme="minorHAnsi" w:hAnsi="Times New Roman" w:cstheme="minorBidi"/>
          <w:color w:val="000000" w:themeColor="text1"/>
          <w:sz w:val="24"/>
          <w:szCs w:val="22"/>
          <w:lang w:eastAsia="en-US"/>
        </w:rPr>
        <w:t>раздела</w:t>
      </w:r>
      <w:r w:rsidRPr="00B66614">
        <w:rPr>
          <w:rFonts w:ascii="Times New Roman" w:eastAsiaTheme="minorHAnsi" w:hAnsi="Times New Roman" w:cstheme="minorBidi"/>
          <w:color w:val="000000" w:themeColor="text1"/>
          <w:sz w:val="24"/>
          <w:szCs w:val="22"/>
          <w:lang w:eastAsia="en-US"/>
        </w:rPr>
        <w:t xml:space="preserve"> в случаях реализации мероприятий, направленных на развитие транспортной и социальной инфраструктуры городского округа с повышением уровня обеспеченности населения объектами образования и здравоохранения, повышением качества общественных пространств городского округа, в том числе:</w:t>
      </w:r>
    </w:p>
    <w:p w:rsidR="00A620A9" w:rsidRPr="00B66614" w:rsidRDefault="00B66614"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B66614">
        <w:rPr>
          <w:rFonts w:ascii="Times New Roman" w:eastAsiaTheme="minorHAnsi" w:hAnsi="Times New Roman" w:cstheme="minorBidi"/>
          <w:color w:val="000000" w:themeColor="text1"/>
          <w:sz w:val="24"/>
          <w:szCs w:val="22"/>
          <w:lang w:eastAsia="en-US"/>
        </w:rPr>
        <w:t xml:space="preserve">- </w:t>
      </w:r>
      <w:r w:rsidR="00603933" w:rsidRPr="00B66614">
        <w:rPr>
          <w:rFonts w:ascii="Times New Roman" w:eastAsiaTheme="minorHAnsi" w:hAnsi="Times New Roman" w:cstheme="minorBidi"/>
          <w:color w:val="000000" w:themeColor="text1"/>
          <w:sz w:val="24"/>
          <w:szCs w:val="22"/>
          <w:lang w:eastAsia="en-US"/>
        </w:rPr>
        <w:t>Выполнение мероприятий по созданию общественных пространств или благоустроенных территорий, предусмотренных соответствующими региональными или муниципальными программами.</w:t>
      </w:r>
    </w:p>
    <w:p w:rsidR="00603933" w:rsidRPr="00B66614" w:rsidRDefault="00B66614"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B66614">
        <w:rPr>
          <w:rFonts w:ascii="Times New Roman" w:eastAsiaTheme="minorHAnsi" w:hAnsi="Times New Roman" w:cstheme="minorBidi"/>
          <w:color w:val="000000" w:themeColor="text1"/>
          <w:sz w:val="24"/>
          <w:szCs w:val="22"/>
          <w:lang w:eastAsia="en-US"/>
        </w:rPr>
        <w:t xml:space="preserve">- </w:t>
      </w:r>
      <w:r w:rsidR="00603933" w:rsidRPr="00B66614">
        <w:rPr>
          <w:rFonts w:ascii="Times New Roman" w:eastAsiaTheme="minorHAnsi" w:hAnsi="Times New Roman" w:cstheme="minorBidi"/>
          <w:color w:val="000000" w:themeColor="text1"/>
          <w:sz w:val="24"/>
          <w:szCs w:val="22"/>
          <w:lang w:eastAsia="en-US"/>
        </w:rPr>
        <w:t>Выполнение мероприятий по охране окружающей среды, предусмотренных соответствующими региональными или муниципальными программами.</w:t>
      </w:r>
    </w:p>
    <w:p w:rsidR="00603933" w:rsidRPr="00B66614" w:rsidRDefault="00B66614"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B66614">
        <w:rPr>
          <w:rFonts w:ascii="Times New Roman" w:eastAsiaTheme="minorHAnsi" w:hAnsi="Times New Roman" w:cstheme="minorBidi"/>
          <w:color w:val="000000" w:themeColor="text1"/>
          <w:sz w:val="24"/>
          <w:szCs w:val="22"/>
          <w:lang w:eastAsia="en-US"/>
        </w:rPr>
        <w:t xml:space="preserve">- </w:t>
      </w:r>
      <w:r w:rsidR="00603933" w:rsidRPr="00B66614">
        <w:rPr>
          <w:rFonts w:ascii="Times New Roman" w:eastAsiaTheme="minorHAnsi" w:hAnsi="Times New Roman" w:cstheme="minorBidi"/>
          <w:color w:val="000000" w:themeColor="text1"/>
          <w:sz w:val="24"/>
          <w:szCs w:val="22"/>
          <w:lang w:eastAsia="en-US"/>
        </w:rPr>
        <w:t>Выполнение мероприятий по созданию транспортно-пересадочных узлов в соответствии с документами территориального планирования Московской области, а также выполнение мероприятий по обустройству/благоустройству общественно-транспортных площадей (у железнодорожных платформ, вокзалов, станций метрополитена), предусмотренных соответствующими региональными или муниципальными программами или проектами благоустройства, согласованными в установленном порядке.</w:t>
      </w:r>
    </w:p>
    <w:p w:rsidR="00603933" w:rsidRPr="00B66614" w:rsidRDefault="00B66614"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B66614">
        <w:rPr>
          <w:rFonts w:ascii="Times New Roman" w:eastAsiaTheme="minorHAnsi" w:hAnsi="Times New Roman" w:cstheme="minorBidi"/>
          <w:color w:val="000000" w:themeColor="text1"/>
          <w:sz w:val="24"/>
          <w:szCs w:val="22"/>
          <w:lang w:eastAsia="en-US"/>
        </w:rPr>
        <w:t xml:space="preserve">- </w:t>
      </w:r>
      <w:r w:rsidR="00603933" w:rsidRPr="00B66614">
        <w:rPr>
          <w:rFonts w:ascii="Times New Roman" w:eastAsiaTheme="minorHAnsi" w:hAnsi="Times New Roman" w:cstheme="minorBidi"/>
          <w:color w:val="000000" w:themeColor="text1"/>
          <w:sz w:val="24"/>
          <w:szCs w:val="22"/>
          <w:lang w:eastAsia="en-US"/>
        </w:rPr>
        <w:t>Выполнение мероприятий по развитию систем транспортной инфраструктуры городского округа по проектированию, строительству, реконструкции объектов транспортной инфраструктуры регионального значения или местного значения городского округа для обеспечения сбалансированного, перспективного развития транспортной инфраструктуры городского округа в соответствии с потребностями в строительстве, реконструкции объектов транспортной инфраструктуры регионального, местного значения.</w:t>
      </w:r>
    </w:p>
    <w:p w:rsidR="00603933" w:rsidRPr="00B66614" w:rsidRDefault="00B66614"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B66614">
        <w:rPr>
          <w:rFonts w:ascii="Times New Roman" w:eastAsiaTheme="minorHAnsi" w:hAnsi="Times New Roman" w:cstheme="minorBidi"/>
          <w:color w:val="000000" w:themeColor="text1"/>
          <w:sz w:val="24"/>
          <w:szCs w:val="22"/>
          <w:lang w:eastAsia="en-US"/>
        </w:rPr>
        <w:t xml:space="preserve">- </w:t>
      </w:r>
      <w:r w:rsidR="00603933" w:rsidRPr="00B66614">
        <w:rPr>
          <w:rFonts w:ascii="Times New Roman" w:eastAsiaTheme="minorHAnsi" w:hAnsi="Times New Roman" w:cstheme="minorBidi"/>
          <w:color w:val="000000" w:themeColor="text1"/>
          <w:sz w:val="24"/>
          <w:szCs w:val="22"/>
          <w:lang w:eastAsia="en-US"/>
        </w:rPr>
        <w:t>Создание объектов социальной инфраструктуры сверх нормативной потребности при подтверждении имеющегося дефицита (в части объектов образования и здравоохранения) в границах рассматриваемого городского округа или иных муниципальных образований Московской области.</w:t>
      </w:r>
    </w:p>
    <w:p w:rsidR="00603933" w:rsidRPr="00B66614" w:rsidRDefault="00603933" w:rsidP="00A620A9">
      <w:pPr>
        <w:pStyle w:val="ConsPlusNormal"/>
        <w:ind w:firstLine="540"/>
        <w:jc w:val="both"/>
        <w:rPr>
          <w:rFonts w:ascii="Times New Roman" w:eastAsiaTheme="minorHAnsi" w:hAnsi="Times New Roman" w:cstheme="minorBidi"/>
          <w:color w:val="000000" w:themeColor="text1"/>
          <w:sz w:val="24"/>
          <w:szCs w:val="22"/>
          <w:lang w:eastAsia="en-US"/>
        </w:rPr>
      </w:pPr>
      <w:r w:rsidRPr="00B66614">
        <w:rPr>
          <w:rFonts w:ascii="Times New Roman" w:eastAsiaTheme="minorHAnsi" w:hAnsi="Times New Roman" w:cstheme="minorBidi"/>
          <w:color w:val="000000" w:themeColor="text1"/>
          <w:sz w:val="24"/>
          <w:szCs w:val="22"/>
          <w:lang w:eastAsia="en-US"/>
        </w:rPr>
        <w:t>Параметры развития для осуществления жилой застройки (градостроительные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и иного назначения, предусматривающие применение показателей, указанных в настоящем подразделе, в обязательном порядке подлежат рассмотрению и согласованию Градостроительным советом Московской области.</w:t>
      </w:r>
    </w:p>
    <w:p w:rsidR="00603933" w:rsidRPr="00B66614" w:rsidRDefault="00B66614" w:rsidP="00A620A9">
      <w:pPr>
        <w:rPr>
          <w:color w:val="000000" w:themeColor="text1"/>
        </w:rPr>
      </w:pPr>
      <w:r w:rsidRPr="00B66614">
        <w:rPr>
          <w:color w:val="000000" w:themeColor="text1"/>
        </w:rPr>
        <w:t xml:space="preserve">- </w:t>
      </w:r>
      <w:r w:rsidR="00603933" w:rsidRPr="00B66614">
        <w:rPr>
          <w:color w:val="000000" w:themeColor="text1"/>
        </w:rPr>
        <w:t>Требования настоящего</w:t>
      </w:r>
      <w:r>
        <w:rPr>
          <w:color w:val="000000" w:themeColor="text1"/>
        </w:rPr>
        <w:t xml:space="preserve"> </w:t>
      </w:r>
      <w:r w:rsidR="00603933" w:rsidRPr="00B66614">
        <w:rPr>
          <w:color w:val="000000" w:themeColor="text1"/>
        </w:rPr>
        <w:t xml:space="preserve">раздела не распространяются на мероприятия, реализуемые в рамках государственной </w:t>
      </w:r>
      <w:hyperlink r:id="rId23" w:history="1">
        <w:r w:rsidR="00603933" w:rsidRPr="00B66614">
          <w:rPr>
            <w:color w:val="000000" w:themeColor="text1"/>
          </w:rPr>
          <w:t>программы</w:t>
        </w:r>
      </w:hyperlink>
      <w:r w:rsidR="00603933" w:rsidRPr="00B66614">
        <w:rPr>
          <w:color w:val="000000" w:themeColor="text1"/>
        </w:rPr>
        <w:t xml:space="preserve"> Московской области "Переселение граждан из аварийного жилищного фонда в Московской области".</w:t>
      </w:r>
    </w:p>
    <w:p w:rsidR="00965486" w:rsidRPr="00FE568A" w:rsidRDefault="00965486" w:rsidP="00FE568A">
      <w:pPr>
        <w:rPr>
          <w:rFonts w:cs="Times New Roman"/>
          <w:color w:val="FF0000"/>
        </w:rPr>
      </w:pPr>
      <w:r w:rsidRPr="00A45F80">
        <w:rPr>
          <w:rFonts w:cs="Times New Roman"/>
          <w:color w:val="FF0000"/>
        </w:rPr>
        <w:br w:type="page"/>
      </w:r>
    </w:p>
    <w:p w:rsidR="00FE568A" w:rsidRPr="00FE568A" w:rsidRDefault="00900EB1" w:rsidP="00D313DD">
      <w:pPr>
        <w:pStyle w:val="1"/>
        <w:spacing w:before="0"/>
        <w:ind w:firstLine="0"/>
        <w:rPr>
          <w:rFonts w:asciiTheme="majorHAnsi" w:hAnsiTheme="majorHAnsi" w:cstheme="majorHAnsi"/>
          <w:caps w:val="0"/>
          <w:color w:val="92D050"/>
          <w:sz w:val="28"/>
        </w:rPr>
      </w:pPr>
      <w:bookmarkStart w:id="132" w:name="_Toc94546330"/>
      <w:r>
        <w:rPr>
          <w:rFonts w:asciiTheme="majorHAnsi" w:hAnsiTheme="majorHAnsi" w:cstheme="majorHAnsi"/>
          <w:color w:val="auto"/>
          <w:sz w:val="28"/>
        </w:rPr>
        <w:t xml:space="preserve">РАЗДЕЛ </w:t>
      </w:r>
      <w:r>
        <w:rPr>
          <w:rFonts w:asciiTheme="majorHAnsi" w:hAnsiTheme="majorHAnsi" w:cstheme="majorHAnsi"/>
          <w:color w:val="auto"/>
          <w:sz w:val="28"/>
          <w:lang w:val="en-US"/>
        </w:rPr>
        <w:t>II</w:t>
      </w:r>
      <w:r>
        <w:rPr>
          <w:rFonts w:asciiTheme="majorHAnsi" w:hAnsiTheme="majorHAnsi" w:cstheme="majorHAnsi"/>
          <w:color w:val="auto"/>
          <w:sz w:val="28"/>
        </w:rPr>
        <w:t>.</w:t>
      </w:r>
      <w:r w:rsidRPr="00900EB1">
        <w:rPr>
          <w:rFonts w:asciiTheme="majorHAnsi" w:hAnsiTheme="majorHAnsi" w:cstheme="majorHAnsi"/>
          <w:color w:val="auto"/>
          <w:sz w:val="28"/>
        </w:rPr>
        <w:t xml:space="preserve"> </w:t>
      </w:r>
      <w:r w:rsidR="00FE568A" w:rsidRPr="00FE568A">
        <w:rPr>
          <w:rFonts w:asciiTheme="majorHAnsi" w:hAnsiTheme="majorHAnsi" w:cstheme="majorHAnsi"/>
          <w:caps w:val="0"/>
          <w:color w:val="auto"/>
          <w:sz w:val="28"/>
        </w:rPr>
        <w:t>МАТЕРИАЛЫ ПО ОБОСНОВАНИЮ РАСЧЕТНЫХ ПОКАЗАТЕЛЕЙ</w:t>
      </w:r>
      <w:bookmarkEnd w:id="132"/>
    </w:p>
    <w:p w:rsidR="00965486" w:rsidRPr="00A45F80" w:rsidRDefault="00965486" w:rsidP="00023C26">
      <w:pPr>
        <w:spacing w:after="200" w:line="276" w:lineRule="auto"/>
        <w:ind w:firstLine="0"/>
        <w:rPr>
          <w:rFonts w:cs="Times New Roman"/>
          <w:color w:val="FF0000"/>
        </w:rPr>
      </w:pPr>
    </w:p>
    <w:p w:rsidR="00550B0B" w:rsidRPr="00AF7C57" w:rsidRDefault="00D313DD" w:rsidP="00FB22B4">
      <w:pPr>
        <w:pStyle w:val="2"/>
        <w:ind w:firstLine="709"/>
        <w:rPr>
          <w:color w:val="000000" w:themeColor="text1"/>
        </w:rPr>
      </w:pPr>
      <w:bookmarkStart w:id="133" w:name="_Toc505162644"/>
      <w:bookmarkStart w:id="134" w:name="_Toc94546331"/>
      <w:r>
        <w:rPr>
          <w:color w:val="000000" w:themeColor="text1"/>
        </w:rPr>
        <w:t>1</w:t>
      </w:r>
      <w:r w:rsidR="00003201" w:rsidRPr="00AF7C57">
        <w:rPr>
          <w:color w:val="000000" w:themeColor="text1"/>
        </w:rPr>
        <w:t>. Обоснование расчётных показателей</w:t>
      </w:r>
      <w:bookmarkEnd w:id="133"/>
      <w:bookmarkEnd w:id="134"/>
    </w:p>
    <w:p w:rsidR="00003201" w:rsidRPr="00AF7C57" w:rsidRDefault="00003201" w:rsidP="00003201">
      <w:pPr>
        <w:rPr>
          <w:color w:val="000000" w:themeColor="text1"/>
        </w:rPr>
      </w:pPr>
    </w:p>
    <w:p w:rsidR="00CB4A5B" w:rsidRPr="00AF7C57" w:rsidRDefault="00CB4A5B" w:rsidP="009D6A95">
      <w:pPr>
        <w:rPr>
          <w:color w:val="000000" w:themeColor="text1"/>
        </w:rPr>
      </w:pPr>
      <w:r w:rsidRPr="00AF7C57">
        <w:rPr>
          <w:color w:val="000000" w:themeColor="text1"/>
        </w:rPr>
        <w:t xml:space="preserve">Обоснование расчётных показателей, содержащихся </w:t>
      </w:r>
      <w:r w:rsidR="009D4C8E" w:rsidRPr="00AF7C57">
        <w:rPr>
          <w:color w:val="000000" w:themeColor="text1"/>
        </w:rPr>
        <w:t>в местных нормативах,</w:t>
      </w:r>
      <w:r w:rsidRPr="00AF7C57">
        <w:rPr>
          <w:color w:val="000000" w:themeColor="text1"/>
        </w:rPr>
        <w:t xml:space="preserve"> основывается</w:t>
      </w:r>
      <w:r w:rsidR="00887D66" w:rsidRPr="00AF7C57">
        <w:rPr>
          <w:color w:val="000000" w:themeColor="text1"/>
        </w:rPr>
        <w:t>:</w:t>
      </w:r>
    </w:p>
    <w:p w:rsidR="00CB4A5B" w:rsidRPr="00AF7C57" w:rsidRDefault="00CB4A5B" w:rsidP="00887D66">
      <w:pPr>
        <w:tabs>
          <w:tab w:val="left" w:pos="993"/>
        </w:tabs>
        <w:rPr>
          <w:color w:val="000000" w:themeColor="text1"/>
        </w:rPr>
      </w:pPr>
      <w:r w:rsidRPr="00AF7C57">
        <w:rPr>
          <w:color w:val="000000" w:themeColor="text1"/>
        </w:rPr>
        <w:t>1) на применении требований и норм, связанных с градостроительным проектированием, содержащихся</w:t>
      </w:r>
      <w:r w:rsidR="00887D66" w:rsidRPr="00AF7C57">
        <w:rPr>
          <w:color w:val="000000" w:themeColor="text1"/>
        </w:rPr>
        <w:t>:</w:t>
      </w:r>
    </w:p>
    <w:p w:rsidR="00CB4A5B" w:rsidRPr="00AF7C57" w:rsidRDefault="00CB4A5B" w:rsidP="00887D66">
      <w:pPr>
        <w:pStyle w:val="a"/>
        <w:tabs>
          <w:tab w:val="left" w:pos="993"/>
        </w:tabs>
        <w:ind w:left="0" w:firstLine="709"/>
        <w:rPr>
          <w:color w:val="000000" w:themeColor="text1"/>
        </w:rPr>
      </w:pPr>
      <w:r w:rsidRPr="00AF7C57">
        <w:rPr>
          <w:color w:val="000000" w:themeColor="text1"/>
        </w:rPr>
        <w:t>в нормативных правовых актах Российской федерации;</w:t>
      </w:r>
    </w:p>
    <w:p w:rsidR="00CB4A5B" w:rsidRPr="00AF7C57" w:rsidRDefault="00CB4A5B" w:rsidP="00887D66">
      <w:pPr>
        <w:pStyle w:val="a"/>
        <w:tabs>
          <w:tab w:val="left" w:pos="993"/>
        </w:tabs>
        <w:ind w:left="0" w:firstLine="709"/>
        <w:rPr>
          <w:color w:val="000000" w:themeColor="text1"/>
        </w:rPr>
      </w:pPr>
      <w:r w:rsidRPr="00AF7C57">
        <w:rPr>
          <w:color w:val="000000" w:themeColor="text1"/>
        </w:rPr>
        <w:t xml:space="preserve">в нормативных правовых актах Московской области; </w:t>
      </w:r>
    </w:p>
    <w:p w:rsidR="00CB4A5B" w:rsidRPr="00AF7C57" w:rsidRDefault="00CB4A5B" w:rsidP="00887D66">
      <w:pPr>
        <w:pStyle w:val="a"/>
        <w:tabs>
          <w:tab w:val="left" w:pos="993"/>
        </w:tabs>
        <w:ind w:left="0" w:firstLine="709"/>
        <w:rPr>
          <w:color w:val="000000" w:themeColor="text1"/>
        </w:rPr>
      </w:pPr>
      <w:r w:rsidRPr="00AF7C57">
        <w:rPr>
          <w:color w:val="000000" w:themeColor="text1"/>
        </w:rPr>
        <w:t>в технических регламентах, национальных стандартах и сводах правил;</w:t>
      </w:r>
    </w:p>
    <w:p w:rsidR="00CB4A5B" w:rsidRPr="00AF7C57" w:rsidRDefault="00CB4A5B" w:rsidP="00887D66">
      <w:pPr>
        <w:tabs>
          <w:tab w:val="left" w:pos="993"/>
        </w:tabs>
        <w:rPr>
          <w:color w:val="000000" w:themeColor="text1"/>
        </w:rPr>
      </w:pPr>
      <w:r w:rsidRPr="00AF7C57">
        <w:rPr>
          <w:color w:val="000000" w:themeColor="text1"/>
        </w:rPr>
        <w:t>2) на соблюдении: </w:t>
      </w:r>
    </w:p>
    <w:p w:rsidR="00CB4A5B" w:rsidRPr="00AF7C57" w:rsidRDefault="00CB4A5B" w:rsidP="00887D66">
      <w:pPr>
        <w:pStyle w:val="a"/>
        <w:tabs>
          <w:tab w:val="left" w:pos="993"/>
        </w:tabs>
        <w:ind w:left="0" w:firstLine="709"/>
        <w:rPr>
          <w:color w:val="000000" w:themeColor="text1"/>
        </w:rPr>
      </w:pPr>
      <w:r w:rsidRPr="00AF7C57">
        <w:rPr>
          <w:color w:val="000000" w:themeColor="text1"/>
        </w:rPr>
        <w:t xml:space="preserve">технических регламентов; </w:t>
      </w:r>
    </w:p>
    <w:p w:rsidR="00CB4A5B" w:rsidRPr="00AF7C57" w:rsidRDefault="00CB4A5B" w:rsidP="00887D66">
      <w:pPr>
        <w:pStyle w:val="a"/>
        <w:tabs>
          <w:tab w:val="left" w:pos="993"/>
        </w:tabs>
        <w:ind w:left="0" w:firstLine="709"/>
        <w:rPr>
          <w:color w:val="000000" w:themeColor="text1"/>
        </w:rPr>
      </w:pPr>
      <w:r w:rsidRPr="00AF7C57">
        <w:rPr>
          <w:color w:val="000000" w:themeColor="text1"/>
        </w:rPr>
        <w:t>нормативов градостроительного проектирования Московской области;</w:t>
      </w:r>
    </w:p>
    <w:p w:rsidR="00CB4A5B" w:rsidRPr="00AF7C57" w:rsidRDefault="00CB4A5B" w:rsidP="00887D66">
      <w:pPr>
        <w:tabs>
          <w:tab w:val="left" w:pos="993"/>
        </w:tabs>
        <w:rPr>
          <w:color w:val="000000" w:themeColor="text1"/>
        </w:rPr>
      </w:pPr>
      <w:r w:rsidRPr="00AF7C57">
        <w:rPr>
          <w:color w:val="000000" w:themeColor="text1"/>
        </w:rPr>
        <w:t xml:space="preserve">3) на учёте показателей и данных, </w:t>
      </w:r>
      <w:r w:rsidR="00AF7C57" w:rsidRPr="00AF7C57">
        <w:rPr>
          <w:color w:val="000000" w:themeColor="text1"/>
        </w:rPr>
        <w:t>содержащихся:</w:t>
      </w:r>
    </w:p>
    <w:p w:rsidR="00CB4A5B" w:rsidRPr="00AF7C57" w:rsidRDefault="00CB4A5B" w:rsidP="00887D66">
      <w:pPr>
        <w:pStyle w:val="a"/>
        <w:tabs>
          <w:tab w:val="left" w:pos="993"/>
        </w:tabs>
        <w:ind w:left="0" w:firstLine="709"/>
        <w:rPr>
          <w:color w:val="000000" w:themeColor="text1"/>
        </w:rPr>
      </w:pPr>
      <w:r w:rsidRPr="00AF7C57">
        <w:rPr>
          <w:color w:val="000000" w:themeColor="text1"/>
        </w:rPr>
        <w:t xml:space="preserve">в планах и программах комплексного социально-экономического развития городского округа Красногорск, для реализации которых осуществляется создание объектов местного значения; </w:t>
      </w:r>
    </w:p>
    <w:p w:rsidR="00CB4A5B" w:rsidRPr="00AF7C57" w:rsidRDefault="00CB4A5B" w:rsidP="00887D66">
      <w:pPr>
        <w:pStyle w:val="a"/>
        <w:tabs>
          <w:tab w:val="left" w:pos="993"/>
        </w:tabs>
        <w:ind w:left="0" w:firstLine="709"/>
        <w:rPr>
          <w:color w:val="000000" w:themeColor="text1"/>
        </w:rPr>
      </w:pPr>
      <w:r w:rsidRPr="00AF7C57">
        <w:rPr>
          <w:color w:val="000000" w:themeColor="text1"/>
        </w:rPr>
        <w:t>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городского округа Красногорск;</w:t>
      </w:r>
    </w:p>
    <w:p w:rsidR="00CB4A5B" w:rsidRPr="00AF7C57" w:rsidRDefault="00CB4A5B" w:rsidP="00887D66">
      <w:pPr>
        <w:pStyle w:val="a"/>
        <w:tabs>
          <w:tab w:val="left" w:pos="993"/>
        </w:tabs>
        <w:ind w:left="0" w:firstLine="709"/>
        <w:rPr>
          <w:color w:val="000000" w:themeColor="text1"/>
        </w:rPr>
      </w:pPr>
      <w:r w:rsidRPr="00AF7C57">
        <w:rPr>
          <w:color w:val="000000" w:themeColor="text1"/>
        </w:rPr>
        <w:t>в </w:t>
      </w:r>
      <w:r w:rsidR="008F4F5F" w:rsidRPr="00AF7C57">
        <w:rPr>
          <w:color w:val="000000" w:themeColor="text1"/>
        </w:rPr>
        <w:t>утверждённ</w:t>
      </w:r>
      <w:r w:rsidRPr="00AF7C57">
        <w:rPr>
          <w:color w:val="000000" w:themeColor="text1"/>
        </w:rPr>
        <w:t>ых документах территориального планирования Российской Федерации и Московской области;</w:t>
      </w:r>
    </w:p>
    <w:p w:rsidR="00CB4A5B" w:rsidRPr="00AF7C57" w:rsidRDefault="00CB4A5B" w:rsidP="00887D66">
      <w:pPr>
        <w:pStyle w:val="a"/>
        <w:tabs>
          <w:tab w:val="left" w:pos="993"/>
        </w:tabs>
        <w:ind w:left="0" w:firstLine="709"/>
        <w:rPr>
          <w:color w:val="000000" w:themeColor="text1"/>
        </w:rPr>
      </w:pPr>
      <w:r w:rsidRPr="00AF7C57">
        <w:rPr>
          <w:color w:val="000000" w:themeColor="text1"/>
        </w:rPr>
        <w:t xml:space="preserve">в </w:t>
      </w:r>
      <w:r w:rsidR="008F4F5F" w:rsidRPr="00AF7C57">
        <w:rPr>
          <w:color w:val="000000" w:themeColor="text1"/>
        </w:rPr>
        <w:t>утверждённ</w:t>
      </w:r>
      <w:r w:rsidRPr="00AF7C57">
        <w:rPr>
          <w:color w:val="000000" w:themeColor="text1"/>
        </w:rPr>
        <w:t>ых документах территориального планирования городского округа Красногорск и материалах по их обоснованию;</w:t>
      </w:r>
    </w:p>
    <w:p w:rsidR="00CB4A5B" w:rsidRPr="00AF7C57" w:rsidRDefault="00CB4A5B" w:rsidP="00887D66">
      <w:pPr>
        <w:pStyle w:val="a"/>
        <w:tabs>
          <w:tab w:val="left" w:pos="993"/>
        </w:tabs>
        <w:ind w:left="0" w:firstLine="709"/>
        <w:rPr>
          <w:color w:val="000000" w:themeColor="text1"/>
        </w:rPr>
      </w:pPr>
      <w:r w:rsidRPr="00AF7C57">
        <w:rPr>
          <w:color w:val="000000" w:themeColor="text1"/>
        </w:rPr>
        <w:t>в </w:t>
      </w:r>
      <w:r w:rsidR="008F4F5F" w:rsidRPr="00AF7C57">
        <w:rPr>
          <w:color w:val="000000" w:themeColor="text1"/>
        </w:rPr>
        <w:t>утверждённ</w:t>
      </w:r>
      <w:r w:rsidRPr="00AF7C57">
        <w:rPr>
          <w:color w:val="000000" w:themeColor="text1"/>
        </w:rPr>
        <w:t>ых проектах планировки и материалах по их обоснованию;</w:t>
      </w:r>
    </w:p>
    <w:p w:rsidR="00CB4A5B" w:rsidRPr="00AF7C57" w:rsidRDefault="00AF7C57" w:rsidP="00887D66">
      <w:pPr>
        <w:pStyle w:val="a"/>
        <w:tabs>
          <w:tab w:val="left" w:pos="993"/>
        </w:tabs>
        <w:ind w:left="0" w:firstLine="709"/>
        <w:rPr>
          <w:color w:val="000000" w:themeColor="text1"/>
        </w:rPr>
      </w:pPr>
      <w:r w:rsidRPr="00AF7C57">
        <w:rPr>
          <w:color w:val="000000" w:themeColor="text1"/>
        </w:rPr>
        <w:t>в методических</w:t>
      </w:r>
      <w:r w:rsidR="00CB4A5B" w:rsidRPr="00AF7C57">
        <w:rPr>
          <w:color w:val="000000" w:themeColor="text1"/>
        </w:rPr>
        <w:t xml:space="preserve"> материалах в области</w:t>
      </w:r>
      <w:r w:rsidR="00887D66" w:rsidRPr="00AF7C57">
        <w:rPr>
          <w:color w:val="000000" w:themeColor="text1"/>
        </w:rPr>
        <w:t xml:space="preserve"> градостроительной деятельности.</w:t>
      </w:r>
    </w:p>
    <w:p w:rsidR="00CB4A5B" w:rsidRPr="00A45F80" w:rsidRDefault="00CB4A5B" w:rsidP="00AD7352">
      <w:pPr>
        <w:ind w:left="426" w:hanging="426"/>
        <w:rPr>
          <w:color w:val="FF0000"/>
        </w:rPr>
      </w:pPr>
    </w:p>
    <w:p w:rsidR="00161CE1" w:rsidRPr="00747262" w:rsidRDefault="00161CE1" w:rsidP="00887D66">
      <w:pPr>
        <w:pStyle w:val="3"/>
        <w:rPr>
          <w:rFonts w:ascii="Times New Roman" w:hAnsi="Times New Roman" w:cs="Times New Roman"/>
        </w:rPr>
      </w:pPr>
      <w:bookmarkStart w:id="135" w:name="_Toc505162645"/>
      <w:bookmarkStart w:id="136" w:name="_Toc94546332"/>
      <w:r w:rsidRPr="00747262">
        <w:rPr>
          <w:rFonts w:ascii="Times New Roman" w:hAnsi="Times New Roman" w:cs="Times New Roman"/>
        </w:rPr>
        <w:t>1</w:t>
      </w:r>
      <w:r w:rsidR="00D50A14" w:rsidRPr="00747262">
        <w:rPr>
          <w:rFonts w:ascii="Times New Roman" w:hAnsi="Times New Roman" w:cs="Times New Roman"/>
        </w:rPr>
        <w:t>.1</w:t>
      </w:r>
      <w:r w:rsidRPr="00747262">
        <w:rPr>
          <w:rFonts w:ascii="Times New Roman" w:hAnsi="Times New Roman" w:cs="Times New Roman"/>
        </w:rPr>
        <w:t xml:space="preserve">. Материалы по обоснованию </w:t>
      </w:r>
      <w:r w:rsidR="00DD7CBF" w:rsidRPr="00747262">
        <w:rPr>
          <w:rFonts w:ascii="Times New Roman" w:hAnsi="Times New Roman" w:cs="Times New Roman"/>
        </w:rPr>
        <w:t>расчёт</w:t>
      </w:r>
      <w:r w:rsidRPr="00747262">
        <w:rPr>
          <w:rFonts w:ascii="Times New Roman" w:hAnsi="Times New Roman" w:cs="Times New Roman"/>
        </w:rPr>
        <w:t>ных показателей, устанавливаем</w:t>
      </w:r>
      <w:r w:rsidR="006D60AA" w:rsidRPr="00747262">
        <w:rPr>
          <w:rFonts w:ascii="Times New Roman" w:hAnsi="Times New Roman" w:cs="Times New Roman"/>
        </w:rPr>
        <w:t>ых</w:t>
      </w:r>
      <w:r w:rsidRPr="00747262">
        <w:rPr>
          <w:rFonts w:ascii="Times New Roman" w:hAnsi="Times New Roman" w:cs="Times New Roman"/>
        </w:rPr>
        <w:t xml:space="preserve"> для объектов местного </w:t>
      </w:r>
      <w:r w:rsidR="00AF7C57" w:rsidRPr="00747262">
        <w:rPr>
          <w:rFonts w:ascii="Times New Roman" w:hAnsi="Times New Roman" w:cs="Times New Roman"/>
        </w:rPr>
        <w:t>значения в</w:t>
      </w:r>
      <w:r w:rsidRPr="00747262">
        <w:rPr>
          <w:rFonts w:ascii="Times New Roman" w:hAnsi="Times New Roman" w:cs="Times New Roman"/>
        </w:rPr>
        <w:t xml:space="preserve"> области образования</w:t>
      </w:r>
      <w:bookmarkEnd w:id="135"/>
      <w:bookmarkEnd w:id="136"/>
    </w:p>
    <w:p w:rsidR="00161CE1" w:rsidRPr="00747262" w:rsidRDefault="00161CE1" w:rsidP="00AD7352">
      <w:pPr>
        <w:ind w:left="426" w:hanging="426"/>
        <w:rPr>
          <w:rFonts w:cs="Times New Roman"/>
          <w:color w:val="000000" w:themeColor="text1"/>
          <w:szCs w:val="24"/>
        </w:rPr>
      </w:pPr>
    </w:p>
    <w:p w:rsidR="00161CE1" w:rsidRPr="00747262" w:rsidRDefault="00161CE1" w:rsidP="009D6A95">
      <w:pPr>
        <w:rPr>
          <w:color w:val="000000" w:themeColor="text1"/>
        </w:rPr>
      </w:pPr>
      <w:r w:rsidRPr="00747262">
        <w:rPr>
          <w:rFonts w:eastAsia="Times New Roman"/>
          <w:color w:val="000000" w:themeColor="text1"/>
        </w:rPr>
        <w:t xml:space="preserve">Расчётные показатели потребностей в области </w:t>
      </w:r>
      <w:r w:rsidR="0038321D" w:rsidRPr="00747262">
        <w:rPr>
          <w:rFonts w:eastAsia="Times New Roman"/>
          <w:color w:val="000000" w:themeColor="text1"/>
        </w:rPr>
        <w:t>образования</w:t>
      </w:r>
      <w:r w:rsidRPr="00747262">
        <w:rPr>
          <w:rFonts w:eastAsia="Times New Roman"/>
          <w:color w:val="000000" w:themeColor="text1"/>
        </w:rPr>
        <w:t xml:space="preserve"> местного значения установлены с учётом </w:t>
      </w:r>
      <w:r w:rsidRPr="00747262">
        <w:rPr>
          <w:color w:val="000000" w:themeColor="text1"/>
        </w:rPr>
        <w:t>постановления Правительства Московской области № 713/30 от 17 августа 2015 года «Об утверждении нормативов градостроительного проектирования Московской области» (пункт 5.18).</w:t>
      </w:r>
    </w:p>
    <w:p w:rsidR="00161CE1" w:rsidRPr="00A45F80" w:rsidRDefault="00161CE1" w:rsidP="00AD7352">
      <w:pPr>
        <w:ind w:left="426" w:hanging="426"/>
        <w:rPr>
          <w:rFonts w:cs="Times New Roman"/>
          <w:color w:val="FF0000"/>
          <w:szCs w:val="24"/>
        </w:rPr>
      </w:pPr>
    </w:p>
    <w:p w:rsidR="00161CE1" w:rsidRPr="00747262" w:rsidRDefault="00D50A14" w:rsidP="00887D66">
      <w:pPr>
        <w:pStyle w:val="3"/>
        <w:rPr>
          <w:rFonts w:ascii="Times New Roman" w:hAnsi="Times New Roman" w:cs="Times New Roman"/>
        </w:rPr>
      </w:pPr>
      <w:bookmarkStart w:id="137" w:name="_Toc505162646"/>
      <w:bookmarkStart w:id="138" w:name="_Toc94546333"/>
      <w:r w:rsidRPr="00747262">
        <w:rPr>
          <w:rFonts w:ascii="Times New Roman" w:hAnsi="Times New Roman" w:cs="Times New Roman"/>
        </w:rPr>
        <w:t xml:space="preserve">1.2. </w:t>
      </w:r>
      <w:r w:rsidR="00161CE1" w:rsidRPr="00747262">
        <w:rPr>
          <w:rFonts w:ascii="Times New Roman" w:hAnsi="Times New Roman" w:cs="Times New Roman"/>
        </w:rPr>
        <w:t xml:space="preserve">Материалы по обоснованию </w:t>
      </w:r>
      <w:r w:rsidR="00DD7CBF" w:rsidRPr="00747262">
        <w:rPr>
          <w:rFonts w:ascii="Times New Roman" w:hAnsi="Times New Roman" w:cs="Times New Roman"/>
        </w:rPr>
        <w:t>расчёт</w:t>
      </w:r>
      <w:r w:rsidR="00161CE1" w:rsidRPr="00747262">
        <w:rPr>
          <w:rFonts w:ascii="Times New Roman" w:hAnsi="Times New Roman" w:cs="Times New Roman"/>
        </w:rPr>
        <w:t>ных показателей, устанавливаемы</w:t>
      </w:r>
      <w:r w:rsidR="006D60AA" w:rsidRPr="00747262">
        <w:rPr>
          <w:rFonts w:ascii="Times New Roman" w:hAnsi="Times New Roman" w:cs="Times New Roman"/>
        </w:rPr>
        <w:t>х</w:t>
      </w:r>
      <w:r w:rsidR="00161CE1" w:rsidRPr="00747262">
        <w:rPr>
          <w:rFonts w:ascii="Times New Roman" w:hAnsi="Times New Roman" w:cs="Times New Roman"/>
        </w:rPr>
        <w:t xml:space="preserve"> для объектов местного </w:t>
      </w:r>
      <w:r w:rsidR="00747262" w:rsidRPr="00747262">
        <w:rPr>
          <w:rFonts w:ascii="Times New Roman" w:hAnsi="Times New Roman" w:cs="Times New Roman"/>
        </w:rPr>
        <w:t>значения в</w:t>
      </w:r>
      <w:r w:rsidR="00161CE1" w:rsidRPr="00747262">
        <w:rPr>
          <w:rFonts w:ascii="Times New Roman" w:hAnsi="Times New Roman" w:cs="Times New Roman"/>
        </w:rPr>
        <w:t xml:space="preserve"> области здравоохранения</w:t>
      </w:r>
      <w:bookmarkEnd w:id="137"/>
      <w:bookmarkEnd w:id="138"/>
    </w:p>
    <w:p w:rsidR="00161CE1" w:rsidRPr="00747262" w:rsidRDefault="00161CE1" w:rsidP="00AD7352">
      <w:pPr>
        <w:ind w:left="426" w:hanging="426"/>
        <w:rPr>
          <w:rFonts w:cs="Times New Roman"/>
          <w:color w:val="000000" w:themeColor="text1"/>
          <w:szCs w:val="24"/>
        </w:rPr>
      </w:pPr>
    </w:p>
    <w:p w:rsidR="00161CE1" w:rsidRPr="00747262" w:rsidRDefault="00161CE1" w:rsidP="009D6A95">
      <w:pPr>
        <w:rPr>
          <w:color w:val="000000" w:themeColor="text1"/>
        </w:rPr>
      </w:pPr>
      <w:r w:rsidRPr="00747262">
        <w:rPr>
          <w:rFonts w:eastAsia="Times New Roman"/>
          <w:color w:val="000000" w:themeColor="text1"/>
        </w:rPr>
        <w:t xml:space="preserve">Расчётные показатели потребностей в области </w:t>
      </w:r>
      <w:r w:rsidR="0038321D" w:rsidRPr="00747262">
        <w:rPr>
          <w:rFonts w:eastAsia="Times New Roman"/>
          <w:color w:val="000000" w:themeColor="text1"/>
        </w:rPr>
        <w:t>здравоохранения</w:t>
      </w:r>
      <w:r w:rsidRPr="00747262">
        <w:rPr>
          <w:rFonts w:eastAsia="Times New Roman"/>
          <w:color w:val="000000" w:themeColor="text1"/>
        </w:rPr>
        <w:t xml:space="preserve"> местного значения установлены с учётом </w:t>
      </w:r>
      <w:r w:rsidRPr="00747262">
        <w:rPr>
          <w:color w:val="000000" w:themeColor="text1"/>
        </w:rPr>
        <w:t>постановления Правительства Московской области № 713/30 от 17 августа 2015 года «Об утверждении нормативов градостроительного проектирования Московской области» (пункт 5.23).</w:t>
      </w:r>
    </w:p>
    <w:p w:rsidR="00161CE1" w:rsidRPr="00A45F80" w:rsidRDefault="00161CE1" w:rsidP="00AD7352">
      <w:pPr>
        <w:ind w:left="426" w:hanging="426"/>
        <w:rPr>
          <w:rFonts w:cs="Times New Roman"/>
          <w:color w:val="FF0000"/>
          <w:szCs w:val="24"/>
        </w:rPr>
      </w:pPr>
    </w:p>
    <w:p w:rsidR="00161CE1" w:rsidRPr="00747262" w:rsidRDefault="00D50A14" w:rsidP="00887D66">
      <w:pPr>
        <w:pStyle w:val="3"/>
        <w:rPr>
          <w:rFonts w:ascii="Times New Roman" w:hAnsi="Times New Roman" w:cs="Times New Roman"/>
        </w:rPr>
      </w:pPr>
      <w:bookmarkStart w:id="139" w:name="_Toc505162647"/>
      <w:bookmarkStart w:id="140" w:name="_Toc94546334"/>
      <w:r w:rsidRPr="00747262">
        <w:rPr>
          <w:rFonts w:ascii="Times New Roman" w:hAnsi="Times New Roman" w:cs="Times New Roman"/>
        </w:rPr>
        <w:t xml:space="preserve">1.3. </w:t>
      </w:r>
      <w:r w:rsidR="00161CE1" w:rsidRPr="00747262">
        <w:rPr>
          <w:rFonts w:ascii="Times New Roman" w:hAnsi="Times New Roman" w:cs="Times New Roman"/>
        </w:rPr>
        <w:t xml:space="preserve">Материалы по обоснованию </w:t>
      </w:r>
      <w:r w:rsidR="00DD7CBF" w:rsidRPr="00747262">
        <w:rPr>
          <w:rFonts w:ascii="Times New Roman" w:hAnsi="Times New Roman" w:cs="Times New Roman"/>
        </w:rPr>
        <w:t>расчёт</w:t>
      </w:r>
      <w:r w:rsidR="00161CE1" w:rsidRPr="00747262">
        <w:rPr>
          <w:rFonts w:ascii="Times New Roman" w:hAnsi="Times New Roman" w:cs="Times New Roman"/>
        </w:rPr>
        <w:t xml:space="preserve">ных показателей для объектов местного значения в области культуры и </w:t>
      </w:r>
      <w:bookmarkEnd w:id="139"/>
      <w:r w:rsidR="00B06963" w:rsidRPr="00747262">
        <w:rPr>
          <w:rFonts w:ascii="Times New Roman" w:hAnsi="Times New Roman" w:cs="Times New Roman"/>
        </w:rPr>
        <w:t>искусства</w:t>
      </w:r>
      <w:bookmarkEnd w:id="140"/>
    </w:p>
    <w:p w:rsidR="00161CE1" w:rsidRPr="00747262" w:rsidRDefault="00161CE1" w:rsidP="00AD7352">
      <w:pPr>
        <w:ind w:left="426" w:hanging="426"/>
        <w:rPr>
          <w:rFonts w:cs="Times New Roman"/>
          <w:color w:val="000000" w:themeColor="text1"/>
          <w:szCs w:val="24"/>
        </w:rPr>
      </w:pPr>
    </w:p>
    <w:p w:rsidR="00161CE1" w:rsidRPr="00747262" w:rsidRDefault="00161CE1" w:rsidP="009D6A95">
      <w:pPr>
        <w:rPr>
          <w:rFonts w:eastAsia="Times New Roman"/>
          <w:color w:val="000000" w:themeColor="text1"/>
        </w:rPr>
      </w:pPr>
      <w:r w:rsidRPr="00747262">
        <w:rPr>
          <w:rFonts w:eastAsia="Times New Roman"/>
          <w:color w:val="000000" w:themeColor="text1"/>
        </w:rPr>
        <w:t xml:space="preserve">Расчётные показатели потребностей для объектов культуры и </w:t>
      </w:r>
      <w:r w:rsidR="00747262" w:rsidRPr="00747262">
        <w:rPr>
          <w:rFonts w:eastAsia="Times New Roman"/>
          <w:color w:val="000000" w:themeColor="text1"/>
        </w:rPr>
        <w:t>искуства</w:t>
      </w:r>
      <w:r w:rsidRPr="00747262">
        <w:rPr>
          <w:rFonts w:eastAsia="Times New Roman"/>
          <w:color w:val="000000" w:themeColor="text1"/>
        </w:rPr>
        <w:t xml:space="preserve"> местного значения установлены с учётом </w:t>
      </w:r>
      <w:r w:rsidRPr="00747262">
        <w:rPr>
          <w:color w:val="000000" w:themeColor="text1"/>
        </w:rPr>
        <w:t>постановления Правительства Московской области № 713/30 от 17 августа 2015 года «Об утверждении нормативов градостроительного проектирования Московской области» (пункт 5.22).</w:t>
      </w:r>
    </w:p>
    <w:p w:rsidR="00161CE1" w:rsidRPr="00A45F80" w:rsidRDefault="00161CE1" w:rsidP="00AD7352">
      <w:pPr>
        <w:ind w:left="426" w:hanging="426"/>
        <w:rPr>
          <w:rFonts w:cs="Times New Roman"/>
          <w:color w:val="FF0000"/>
          <w:szCs w:val="24"/>
        </w:rPr>
      </w:pPr>
    </w:p>
    <w:p w:rsidR="00161CE1" w:rsidRPr="00747262" w:rsidRDefault="00D50A14" w:rsidP="00887D66">
      <w:pPr>
        <w:pStyle w:val="3"/>
        <w:rPr>
          <w:rFonts w:ascii="Times New Roman" w:hAnsi="Times New Roman" w:cs="Times New Roman"/>
        </w:rPr>
      </w:pPr>
      <w:bookmarkStart w:id="141" w:name="_Toc505162648"/>
      <w:bookmarkStart w:id="142" w:name="_Toc94546335"/>
      <w:r w:rsidRPr="00747262">
        <w:rPr>
          <w:rFonts w:ascii="Times New Roman" w:hAnsi="Times New Roman" w:cs="Times New Roman"/>
        </w:rPr>
        <w:t xml:space="preserve">1.4. </w:t>
      </w:r>
      <w:r w:rsidR="00161CE1" w:rsidRPr="00747262">
        <w:rPr>
          <w:rFonts w:ascii="Times New Roman" w:hAnsi="Times New Roman" w:cs="Times New Roman"/>
        </w:rPr>
        <w:t xml:space="preserve">Материалы по обоснованию </w:t>
      </w:r>
      <w:r w:rsidR="00DD7CBF" w:rsidRPr="00747262">
        <w:rPr>
          <w:rFonts w:ascii="Times New Roman" w:hAnsi="Times New Roman" w:cs="Times New Roman"/>
        </w:rPr>
        <w:t>расчёт</w:t>
      </w:r>
      <w:r w:rsidR="00161CE1" w:rsidRPr="00747262">
        <w:rPr>
          <w:rFonts w:ascii="Times New Roman" w:hAnsi="Times New Roman" w:cs="Times New Roman"/>
        </w:rPr>
        <w:t>ных показателей, необходимых для подготовки документов территориального планирования, документации по планировке территории</w:t>
      </w:r>
      <w:bookmarkEnd w:id="141"/>
      <w:bookmarkEnd w:id="142"/>
    </w:p>
    <w:p w:rsidR="00161CE1" w:rsidRPr="00747262" w:rsidRDefault="00161CE1" w:rsidP="00AD7352">
      <w:pPr>
        <w:pStyle w:val="a5"/>
        <w:shd w:val="clear" w:color="auto" w:fill="FFFFFF"/>
        <w:tabs>
          <w:tab w:val="left" w:pos="1920"/>
          <w:tab w:val="left" w:pos="3926"/>
          <w:tab w:val="left" w:pos="5496"/>
          <w:tab w:val="left" w:pos="6163"/>
          <w:tab w:val="left" w:pos="7752"/>
          <w:tab w:val="left" w:pos="8966"/>
        </w:tabs>
        <w:spacing w:line="274" w:lineRule="exact"/>
        <w:ind w:left="426" w:hanging="426"/>
        <w:rPr>
          <w:rFonts w:eastAsia="Times New Roman" w:cs="Times New Roman"/>
          <w:color w:val="000000" w:themeColor="text1"/>
          <w:szCs w:val="24"/>
        </w:rPr>
      </w:pPr>
    </w:p>
    <w:p w:rsidR="00161CE1" w:rsidRPr="00747262" w:rsidRDefault="00161CE1" w:rsidP="009D6A95">
      <w:pPr>
        <w:rPr>
          <w:color w:val="000000" w:themeColor="text1"/>
        </w:rPr>
      </w:pPr>
      <w:r w:rsidRPr="00747262">
        <w:rPr>
          <w:rFonts w:eastAsia="Times New Roman"/>
          <w:color w:val="000000" w:themeColor="text1"/>
        </w:rPr>
        <w:t xml:space="preserve">Расчётные показатели потребностей в территориях различного назначения установлены с учётом </w:t>
      </w:r>
      <w:r w:rsidRPr="00747262">
        <w:rPr>
          <w:color w:val="000000" w:themeColor="text1"/>
        </w:rPr>
        <w:t>постановления Правительства Московской области № 713/30 от 17 августа 2015 года «Об утверждении нормативов градостроительного проектирования Московской области» (пункт 5.18; 5.19; 5.24) и Свода правил 42.13330.2016 «СНиП 2.07.01-89* Градостроительство. Планировка и застройка городских и сельских поселений», (пункт 10.4; таблица 10.4; приложение Д).</w:t>
      </w:r>
    </w:p>
    <w:p w:rsidR="00161CE1" w:rsidRPr="00A45F80" w:rsidRDefault="00161CE1" w:rsidP="00AD7352">
      <w:pPr>
        <w:ind w:left="426" w:hanging="426"/>
        <w:rPr>
          <w:rFonts w:cs="Times New Roman"/>
          <w:color w:val="FF0000"/>
          <w:szCs w:val="24"/>
        </w:rPr>
      </w:pPr>
    </w:p>
    <w:p w:rsidR="00161CE1" w:rsidRPr="007E183A" w:rsidRDefault="00D50A14" w:rsidP="00887D66">
      <w:pPr>
        <w:pStyle w:val="3"/>
        <w:rPr>
          <w:rFonts w:ascii="Times New Roman" w:hAnsi="Times New Roman" w:cs="Times New Roman"/>
        </w:rPr>
      </w:pPr>
      <w:bookmarkStart w:id="143" w:name="_Toc505162649"/>
      <w:bookmarkStart w:id="144" w:name="_Toc94546336"/>
      <w:r w:rsidRPr="007E183A">
        <w:rPr>
          <w:rFonts w:ascii="Times New Roman" w:hAnsi="Times New Roman" w:cs="Times New Roman"/>
        </w:rPr>
        <w:t xml:space="preserve">1.5. </w:t>
      </w:r>
      <w:r w:rsidR="00161CE1" w:rsidRPr="007E183A">
        <w:rPr>
          <w:rFonts w:ascii="Times New Roman" w:hAnsi="Times New Roman" w:cs="Times New Roman"/>
        </w:rPr>
        <w:t xml:space="preserve">Материалы по обоснованию </w:t>
      </w:r>
      <w:r w:rsidR="00DD7CBF" w:rsidRPr="007E183A">
        <w:rPr>
          <w:rFonts w:ascii="Times New Roman" w:hAnsi="Times New Roman" w:cs="Times New Roman"/>
        </w:rPr>
        <w:t>расчёт</w:t>
      </w:r>
      <w:r w:rsidR="00161CE1" w:rsidRPr="007E183A">
        <w:rPr>
          <w:rFonts w:ascii="Times New Roman" w:hAnsi="Times New Roman" w:cs="Times New Roman"/>
        </w:rPr>
        <w:t>ных показателей, устанавливаемые для объектов местного значения в области утилизации и переработки коммунальных и промышленных отходов</w:t>
      </w:r>
      <w:bookmarkEnd w:id="143"/>
      <w:bookmarkEnd w:id="144"/>
    </w:p>
    <w:p w:rsidR="00161CE1" w:rsidRPr="007E183A" w:rsidRDefault="00161CE1" w:rsidP="00AD7352">
      <w:pPr>
        <w:ind w:left="426" w:hanging="426"/>
        <w:rPr>
          <w:rFonts w:cs="Times New Roman"/>
          <w:color w:val="000000" w:themeColor="text1"/>
          <w:szCs w:val="24"/>
        </w:rPr>
      </w:pPr>
    </w:p>
    <w:p w:rsidR="00161CE1" w:rsidRPr="007E183A" w:rsidRDefault="00244D63" w:rsidP="009D6A95">
      <w:pPr>
        <w:rPr>
          <w:color w:val="000000" w:themeColor="text1"/>
        </w:rPr>
      </w:pPr>
      <w:r w:rsidRPr="007E183A">
        <w:rPr>
          <w:rFonts w:eastAsia="Times New Roman"/>
          <w:color w:val="000000" w:themeColor="text1"/>
        </w:rPr>
        <w:t>Расчётные показатели потребностей,</w:t>
      </w:r>
      <w:r w:rsidR="00161CE1" w:rsidRPr="007E183A">
        <w:rPr>
          <w:rFonts w:eastAsia="Times New Roman"/>
          <w:color w:val="000000" w:themeColor="text1"/>
        </w:rPr>
        <w:t xml:space="preserve"> устанавливаемые для объектов местного значения в области утилизации и переработки бытовых промышленных отходов установлены с учётом </w:t>
      </w:r>
      <w:r w:rsidR="00161CE1" w:rsidRPr="007E183A">
        <w:rPr>
          <w:color w:val="000000" w:themeColor="text1"/>
        </w:rPr>
        <w:t>Свода правил 42.13330.2016 "СНиП 2.07.01-89* Градостроительство. Планировка и застройка городских и сельских поселений"</w:t>
      </w:r>
      <w:r w:rsidRPr="007E183A">
        <w:rPr>
          <w:color w:val="000000" w:themeColor="text1"/>
        </w:rPr>
        <w:t xml:space="preserve"> </w:t>
      </w:r>
      <w:r w:rsidR="00161CE1" w:rsidRPr="007E183A">
        <w:rPr>
          <w:color w:val="000000" w:themeColor="text1"/>
        </w:rPr>
        <w:t>(</w:t>
      </w:r>
      <w:r w:rsidR="00161CE1" w:rsidRPr="00FA0B85">
        <w:t>Приложение К),</w:t>
      </w:r>
      <w:r w:rsidR="00161CE1" w:rsidRPr="00A45F80">
        <w:rPr>
          <w:color w:val="FF0000"/>
        </w:rPr>
        <w:t xml:space="preserve"> </w:t>
      </w:r>
      <w:r w:rsidR="007E183A" w:rsidRPr="007043B0">
        <w:rPr>
          <w:color w:val="000000" w:themeColor="text1"/>
          <w:szCs w:val="24"/>
        </w:rPr>
        <w:t>СанПиН 2.1.3684-21</w:t>
      </w:r>
      <w:r w:rsidR="007E183A" w:rsidRPr="007043B0">
        <w:rPr>
          <w:i/>
          <w:iCs/>
          <w:color w:val="000000" w:themeColor="text1"/>
        </w:rPr>
        <w:t xml:space="preserve"> </w:t>
      </w:r>
      <w:r w:rsidR="007E183A" w:rsidRPr="007043B0">
        <w:rPr>
          <w:color w:val="000000" w:themeColor="text1"/>
          <w:szCs w:val="24"/>
        </w:rPr>
        <w:t xml:space="preserve">«Санитарно-эпидемиологические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w:t>
      </w:r>
      <w:r w:rsidR="007E183A" w:rsidRPr="007E183A">
        <w:rPr>
          <w:color w:val="000000" w:themeColor="text1"/>
          <w:szCs w:val="24"/>
        </w:rPr>
        <w:t>мероприятий</w:t>
      </w:r>
      <w:r w:rsidR="00161CE1" w:rsidRPr="007E183A">
        <w:rPr>
          <w:color w:val="000000" w:themeColor="text1"/>
        </w:rPr>
        <w:t xml:space="preserve"> (пункт </w:t>
      </w:r>
      <w:r w:rsidR="007E183A" w:rsidRPr="007E183A">
        <w:rPr>
          <w:color w:val="000000" w:themeColor="text1"/>
        </w:rPr>
        <w:t>4</w:t>
      </w:r>
      <w:r w:rsidR="00161CE1" w:rsidRPr="007E183A">
        <w:rPr>
          <w:color w:val="000000" w:themeColor="text1"/>
        </w:rPr>
        <w:t>).</w:t>
      </w:r>
    </w:p>
    <w:p w:rsidR="00161CE1" w:rsidRPr="00A45F80" w:rsidRDefault="00161CE1" w:rsidP="00AD7352">
      <w:pPr>
        <w:ind w:left="426" w:hanging="426"/>
        <w:rPr>
          <w:color w:val="FF0000"/>
        </w:rPr>
      </w:pPr>
    </w:p>
    <w:p w:rsidR="00161CE1" w:rsidRPr="00A1110B" w:rsidRDefault="00D50A14" w:rsidP="00887D66">
      <w:pPr>
        <w:pStyle w:val="3"/>
        <w:rPr>
          <w:rFonts w:ascii="Times New Roman" w:hAnsi="Times New Roman" w:cs="Times New Roman"/>
        </w:rPr>
      </w:pPr>
      <w:bookmarkStart w:id="145" w:name="_Toc505162650"/>
      <w:bookmarkStart w:id="146" w:name="_Toc94546337"/>
      <w:r w:rsidRPr="00A1110B">
        <w:rPr>
          <w:rFonts w:ascii="Times New Roman" w:hAnsi="Times New Roman" w:cs="Times New Roman"/>
        </w:rPr>
        <w:t xml:space="preserve">1.6. </w:t>
      </w:r>
      <w:r w:rsidR="00161CE1" w:rsidRPr="00A1110B">
        <w:rPr>
          <w:rFonts w:ascii="Times New Roman" w:hAnsi="Times New Roman" w:cs="Times New Roman"/>
        </w:rPr>
        <w:t xml:space="preserve">Материалы по обоснованию </w:t>
      </w:r>
      <w:r w:rsidR="00DD7CBF" w:rsidRPr="00A1110B">
        <w:rPr>
          <w:rFonts w:ascii="Times New Roman" w:hAnsi="Times New Roman" w:cs="Times New Roman"/>
        </w:rPr>
        <w:t>расчёт</w:t>
      </w:r>
      <w:r w:rsidR="00161CE1" w:rsidRPr="00A1110B">
        <w:rPr>
          <w:rFonts w:ascii="Times New Roman" w:hAnsi="Times New Roman" w:cs="Times New Roman"/>
        </w:rPr>
        <w:t>ных показателей для объектов местного значения в области объектов спортивного и рекреационного назначения</w:t>
      </w:r>
      <w:bookmarkEnd w:id="145"/>
      <w:bookmarkEnd w:id="146"/>
    </w:p>
    <w:p w:rsidR="00161CE1" w:rsidRPr="00A1110B" w:rsidRDefault="00161CE1" w:rsidP="00AD7352">
      <w:pPr>
        <w:ind w:left="426" w:hanging="426"/>
        <w:rPr>
          <w:rFonts w:cs="Times New Roman"/>
          <w:color w:val="000000" w:themeColor="text1"/>
          <w:szCs w:val="24"/>
        </w:rPr>
      </w:pPr>
    </w:p>
    <w:p w:rsidR="00161CE1" w:rsidRPr="00A1110B" w:rsidRDefault="00161CE1" w:rsidP="009D6A95">
      <w:pPr>
        <w:rPr>
          <w:color w:val="000000" w:themeColor="text1"/>
        </w:rPr>
      </w:pPr>
      <w:r w:rsidRPr="00A1110B">
        <w:rPr>
          <w:rFonts w:eastAsia="Times New Roman"/>
          <w:color w:val="000000" w:themeColor="text1"/>
        </w:rPr>
        <w:t xml:space="preserve">Расчётные показатели потребностей для объектов местного значения в области объектов спортивного и рекреационного назначения установлены с учётом </w:t>
      </w:r>
      <w:r w:rsidRPr="00A1110B">
        <w:rPr>
          <w:color w:val="000000" w:themeColor="text1"/>
        </w:rPr>
        <w:t>постановления Правительства Московской области № 713/30 от 17 августа 2015 года «Об утверждении нормативов градостроительного проектирования Московской области» (пункт 5.18).</w:t>
      </w:r>
    </w:p>
    <w:p w:rsidR="00161CE1" w:rsidRPr="00A45F80" w:rsidRDefault="00161CE1" w:rsidP="00AD7352">
      <w:pPr>
        <w:ind w:left="426" w:hanging="426"/>
        <w:rPr>
          <w:rFonts w:cs="Times New Roman"/>
          <w:color w:val="FF0000"/>
          <w:szCs w:val="24"/>
        </w:rPr>
      </w:pPr>
    </w:p>
    <w:p w:rsidR="00161CE1" w:rsidRPr="00591F04" w:rsidRDefault="00D50A14" w:rsidP="00887D66">
      <w:pPr>
        <w:pStyle w:val="3"/>
        <w:rPr>
          <w:rFonts w:ascii="Times New Roman" w:hAnsi="Times New Roman" w:cs="Times New Roman"/>
        </w:rPr>
      </w:pPr>
      <w:bookmarkStart w:id="147" w:name="_Toc505162651"/>
      <w:bookmarkStart w:id="148" w:name="_Toc94546338"/>
      <w:r w:rsidRPr="00591F04">
        <w:rPr>
          <w:rFonts w:ascii="Times New Roman" w:hAnsi="Times New Roman" w:cs="Times New Roman"/>
        </w:rPr>
        <w:t xml:space="preserve">1.7. </w:t>
      </w:r>
      <w:r w:rsidR="00161CE1" w:rsidRPr="00591F04">
        <w:rPr>
          <w:rFonts w:ascii="Times New Roman" w:hAnsi="Times New Roman" w:cs="Times New Roman"/>
        </w:rPr>
        <w:t xml:space="preserve">Материалы по обоснованию </w:t>
      </w:r>
      <w:r w:rsidR="00DD7CBF" w:rsidRPr="00591F04">
        <w:rPr>
          <w:rFonts w:ascii="Times New Roman" w:hAnsi="Times New Roman" w:cs="Times New Roman"/>
        </w:rPr>
        <w:t>расчёт</w:t>
      </w:r>
      <w:r w:rsidR="00161CE1" w:rsidRPr="00591F04">
        <w:rPr>
          <w:rFonts w:ascii="Times New Roman" w:hAnsi="Times New Roman" w:cs="Times New Roman"/>
        </w:rPr>
        <w:t>ных показателей, устанавливаем</w:t>
      </w:r>
      <w:r w:rsidR="00DA5D6C" w:rsidRPr="00591F04">
        <w:rPr>
          <w:rFonts w:ascii="Times New Roman" w:hAnsi="Times New Roman" w:cs="Times New Roman"/>
        </w:rPr>
        <w:t>ы</w:t>
      </w:r>
      <w:r w:rsidR="00284B8C" w:rsidRPr="00591F04">
        <w:rPr>
          <w:rFonts w:ascii="Times New Roman" w:hAnsi="Times New Roman" w:cs="Times New Roman"/>
        </w:rPr>
        <w:t>х</w:t>
      </w:r>
      <w:r w:rsidR="00161CE1" w:rsidRPr="00591F04">
        <w:rPr>
          <w:rFonts w:ascii="Times New Roman" w:hAnsi="Times New Roman" w:cs="Times New Roman"/>
        </w:rPr>
        <w:t xml:space="preserve"> для объектов местного значения в области рекреации</w:t>
      </w:r>
      <w:bookmarkEnd w:id="147"/>
      <w:bookmarkEnd w:id="148"/>
    </w:p>
    <w:p w:rsidR="00161CE1" w:rsidRPr="00591F04" w:rsidRDefault="00161CE1" w:rsidP="00AD7352">
      <w:pPr>
        <w:ind w:left="426" w:hanging="426"/>
        <w:rPr>
          <w:rFonts w:cs="Times New Roman"/>
          <w:color w:val="000000" w:themeColor="text1"/>
          <w:szCs w:val="24"/>
        </w:rPr>
      </w:pPr>
    </w:p>
    <w:p w:rsidR="008C20ED" w:rsidRPr="00591F04" w:rsidRDefault="00DD7CBF" w:rsidP="009D6A95">
      <w:pPr>
        <w:rPr>
          <w:color w:val="000000" w:themeColor="text1"/>
        </w:rPr>
      </w:pPr>
      <w:r w:rsidRPr="00591F04">
        <w:rPr>
          <w:color w:val="000000" w:themeColor="text1"/>
        </w:rPr>
        <w:t>Расчёт</w:t>
      </w:r>
      <w:r w:rsidR="008C20ED" w:rsidRPr="00591F04">
        <w:rPr>
          <w:color w:val="000000" w:themeColor="text1"/>
        </w:rPr>
        <w:t xml:space="preserve">ные показатели потребностей, устанавливаемые для объектов местного значения в области рекреации установлены </w:t>
      </w:r>
      <w:r w:rsidR="002D6B07" w:rsidRPr="00591F04">
        <w:rPr>
          <w:color w:val="000000" w:themeColor="text1"/>
        </w:rPr>
        <w:t xml:space="preserve">с учётом </w:t>
      </w:r>
      <w:r w:rsidR="008C20ED" w:rsidRPr="00591F04">
        <w:rPr>
          <w:color w:val="000000" w:themeColor="text1"/>
        </w:rPr>
        <w:t>постановления Правительства Московской области № 713/30 от 17 августа 2015 года «Об утверждении нормативов градостроительного проектирования Московской области» (таблица № 33).</w:t>
      </w:r>
    </w:p>
    <w:p w:rsidR="00F8300E" w:rsidRPr="00A45F80" w:rsidRDefault="00F8300E">
      <w:pPr>
        <w:spacing w:after="200" w:line="276" w:lineRule="auto"/>
        <w:ind w:firstLine="0"/>
        <w:jc w:val="left"/>
        <w:rPr>
          <w:rFonts w:eastAsiaTheme="majorEastAsia" w:cs="Times New Roman"/>
          <w:b/>
          <w:bCs/>
          <w:color w:val="FF0000"/>
        </w:rPr>
      </w:pPr>
      <w:bookmarkStart w:id="149" w:name="_Toc505162652"/>
    </w:p>
    <w:p w:rsidR="005961BD" w:rsidRPr="00591F04" w:rsidRDefault="00D50A14" w:rsidP="00887D66">
      <w:pPr>
        <w:pStyle w:val="3"/>
        <w:rPr>
          <w:rFonts w:ascii="Times New Roman" w:hAnsi="Times New Roman" w:cs="Times New Roman"/>
        </w:rPr>
      </w:pPr>
      <w:bookmarkStart w:id="150" w:name="_Toc94546339"/>
      <w:r w:rsidRPr="00591F04">
        <w:rPr>
          <w:rFonts w:ascii="Times New Roman" w:hAnsi="Times New Roman" w:cs="Times New Roman"/>
        </w:rPr>
        <w:t xml:space="preserve">1.8. </w:t>
      </w:r>
      <w:r w:rsidR="005961BD" w:rsidRPr="00591F04">
        <w:rPr>
          <w:rFonts w:ascii="Times New Roman" w:hAnsi="Times New Roman" w:cs="Times New Roman"/>
        </w:rPr>
        <w:t xml:space="preserve">Материалы по обоснованию </w:t>
      </w:r>
      <w:r w:rsidR="00DD7CBF" w:rsidRPr="00591F04">
        <w:rPr>
          <w:rFonts w:ascii="Times New Roman" w:hAnsi="Times New Roman" w:cs="Times New Roman"/>
        </w:rPr>
        <w:t>расчёт</w:t>
      </w:r>
      <w:r w:rsidR="005961BD" w:rsidRPr="00591F04">
        <w:rPr>
          <w:rFonts w:ascii="Times New Roman" w:hAnsi="Times New Roman" w:cs="Times New Roman"/>
        </w:rPr>
        <w:t>ных показателей в области объектов транспортной инфраструктуры</w:t>
      </w:r>
      <w:bookmarkEnd w:id="149"/>
      <w:bookmarkEnd w:id="150"/>
    </w:p>
    <w:p w:rsidR="00161CE1" w:rsidRPr="00591F04" w:rsidRDefault="00161CE1" w:rsidP="00AD7352">
      <w:pPr>
        <w:ind w:left="426" w:hanging="426"/>
        <w:rPr>
          <w:rFonts w:cs="Times New Roman"/>
          <w:color w:val="000000" w:themeColor="text1"/>
          <w:szCs w:val="24"/>
        </w:rPr>
      </w:pPr>
    </w:p>
    <w:p w:rsidR="005961BD" w:rsidRPr="00591F04" w:rsidRDefault="00DD7CBF" w:rsidP="009D6A95">
      <w:pPr>
        <w:rPr>
          <w:color w:val="000000" w:themeColor="text1"/>
        </w:rPr>
      </w:pPr>
      <w:r w:rsidRPr="00591F04">
        <w:rPr>
          <w:color w:val="000000" w:themeColor="text1"/>
        </w:rPr>
        <w:t>Расчёт</w:t>
      </w:r>
      <w:r w:rsidR="005961BD" w:rsidRPr="00591F04">
        <w:rPr>
          <w:color w:val="000000" w:themeColor="text1"/>
        </w:rPr>
        <w:t>ные показатели потребностей, устанавливаемые для объектов местного значения в области объектов транспортной инфраструктуры:</w:t>
      </w:r>
    </w:p>
    <w:p w:rsidR="005961BD" w:rsidRPr="00591F04" w:rsidRDefault="005961BD" w:rsidP="009D6A95">
      <w:pPr>
        <w:rPr>
          <w:color w:val="000000" w:themeColor="text1"/>
        </w:rPr>
      </w:pPr>
      <w:r w:rsidRPr="00591F04">
        <w:rPr>
          <w:color w:val="000000" w:themeColor="text1"/>
        </w:rPr>
        <w:t xml:space="preserve">- места для постоянного хранения индивидуального автомобильного транспорта установлены </w:t>
      </w:r>
      <w:r w:rsidR="002D6B07" w:rsidRPr="00591F04">
        <w:rPr>
          <w:color w:val="000000" w:themeColor="text1"/>
        </w:rPr>
        <w:t xml:space="preserve">с учётом </w:t>
      </w:r>
      <w:r w:rsidRPr="00591F04">
        <w:rPr>
          <w:color w:val="000000" w:themeColor="text1"/>
        </w:rPr>
        <w:t>постановления Правительства Московской области № 713/30 от 17 августа 2015 года «Об утверждении нормативов градостроительного проектирования Московской области» (</w:t>
      </w:r>
      <w:r w:rsidR="003B0071" w:rsidRPr="00591F04">
        <w:rPr>
          <w:color w:val="000000" w:themeColor="text1"/>
        </w:rPr>
        <w:t>пункт 5.12</w:t>
      </w:r>
      <w:r w:rsidRPr="00591F04">
        <w:rPr>
          <w:color w:val="000000" w:themeColor="text1"/>
        </w:rPr>
        <w:t>).</w:t>
      </w:r>
    </w:p>
    <w:p w:rsidR="00161CE1" w:rsidRPr="00591F04" w:rsidRDefault="00D50A14" w:rsidP="00887D66">
      <w:pPr>
        <w:pStyle w:val="3"/>
        <w:rPr>
          <w:rFonts w:ascii="Times New Roman" w:hAnsi="Times New Roman" w:cs="Times New Roman"/>
        </w:rPr>
      </w:pPr>
      <w:bookmarkStart w:id="151" w:name="_Toc505162653"/>
      <w:bookmarkStart w:id="152" w:name="_Toc94546340"/>
      <w:r w:rsidRPr="00591F04">
        <w:rPr>
          <w:rFonts w:ascii="Times New Roman" w:hAnsi="Times New Roman" w:cs="Times New Roman"/>
        </w:rPr>
        <w:t xml:space="preserve">1.9. </w:t>
      </w:r>
      <w:r w:rsidR="00161CE1" w:rsidRPr="00591F04">
        <w:rPr>
          <w:rFonts w:ascii="Times New Roman" w:hAnsi="Times New Roman" w:cs="Times New Roman"/>
        </w:rPr>
        <w:t xml:space="preserve">Материалы по обоснованию </w:t>
      </w:r>
      <w:r w:rsidR="00DD7CBF" w:rsidRPr="00591F04">
        <w:rPr>
          <w:rFonts w:ascii="Times New Roman" w:hAnsi="Times New Roman" w:cs="Times New Roman"/>
        </w:rPr>
        <w:t>расчёт</w:t>
      </w:r>
      <w:r w:rsidR="00161CE1" w:rsidRPr="00591F04">
        <w:rPr>
          <w:rFonts w:ascii="Times New Roman" w:hAnsi="Times New Roman" w:cs="Times New Roman"/>
        </w:rPr>
        <w:t>ных показателей обеспеченности жителей городского округа Красногорск Московской области основными видами инженерного обеспечения (</w:t>
      </w:r>
      <w:r w:rsidR="008C20ED" w:rsidRPr="00591F04">
        <w:rPr>
          <w:rFonts w:ascii="Times New Roman" w:hAnsi="Times New Roman" w:cs="Times New Roman"/>
        </w:rPr>
        <w:t>электро</w:t>
      </w:r>
      <w:r w:rsidR="00161CE1" w:rsidRPr="00591F04">
        <w:rPr>
          <w:rFonts w:ascii="Times New Roman" w:hAnsi="Times New Roman" w:cs="Times New Roman"/>
        </w:rPr>
        <w:t>-,</w:t>
      </w:r>
      <w:r w:rsidR="008C20ED" w:rsidRPr="00591F04">
        <w:rPr>
          <w:rFonts w:ascii="Times New Roman" w:hAnsi="Times New Roman" w:cs="Times New Roman"/>
        </w:rPr>
        <w:t xml:space="preserve"> тепло-,</w:t>
      </w:r>
      <w:r w:rsidR="00161CE1" w:rsidRPr="00591F04">
        <w:rPr>
          <w:rFonts w:ascii="Times New Roman" w:hAnsi="Times New Roman" w:cs="Times New Roman"/>
        </w:rPr>
        <w:t xml:space="preserve"> газо</w:t>
      </w:r>
      <w:r w:rsidR="008C20ED" w:rsidRPr="00591F04">
        <w:rPr>
          <w:rFonts w:ascii="Times New Roman" w:hAnsi="Times New Roman" w:cs="Times New Roman"/>
        </w:rPr>
        <w:t>- и водоснабжения населения, водоотведения</w:t>
      </w:r>
      <w:r w:rsidR="00161CE1" w:rsidRPr="00591F04">
        <w:rPr>
          <w:rFonts w:ascii="Times New Roman" w:hAnsi="Times New Roman" w:cs="Times New Roman"/>
        </w:rPr>
        <w:t>)</w:t>
      </w:r>
      <w:bookmarkEnd w:id="151"/>
      <w:bookmarkEnd w:id="152"/>
    </w:p>
    <w:p w:rsidR="00161CE1" w:rsidRPr="00A45F80" w:rsidRDefault="00161CE1" w:rsidP="00AD7352">
      <w:pPr>
        <w:ind w:left="426" w:hanging="426"/>
        <w:rPr>
          <w:rFonts w:cs="Times New Roman"/>
          <w:color w:val="FF0000"/>
          <w:szCs w:val="24"/>
        </w:rPr>
      </w:pPr>
    </w:p>
    <w:p w:rsidR="00161CE1" w:rsidRPr="00591F04" w:rsidRDefault="00161CE1" w:rsidP="00887D66">
      <w:pPr>
        <w:tabs>
          <w:tab w:val="left" w:pos="993"/>
        </w:tabs>
        <w:rPr>
          <w:rFonts w:eastAsiaTheme="minorEastAsia"/>
          <w:color w:val="000000" w:themeColor="text1"/>
          <w:lang w:eastAsia="ru-RU"/>
        </w:rPr>
      </w:pPr>
      <w:r w:rsidRPr="00591F04">
        <w:rPr>
          <w:rFonts w:eastAsiaTheme="minorEastAsia"/>
          <w:color w:val="000000" w:themeColor="text1"/>
          <w:lang w:eastAsia="ru-RU"/>
        </w:rPr>
        <w:t>Расчётные показатели обеспеченности жителей городского округа Красногорск Московской области в части газоснабжения, энергоснабжения имеют отсылочный характер, в частности:</w:t>
      </w:r>
    </w:p>
    <w:p w:rsidR="00161CE1" w:rsidRPr="00591F04" w:rsidRDefault="00161CE1" w:rsidP="00887D66">
      <w:pPr>
        <w:pStyle w:val="a"/>
        <w:tabs>
          <w:tab w:val="left" w:pos="993"/>
        </w:tabs>
        <w:ind w:left="0" w:firstLine="709"/>
        <w:rPr>
          <w:color w:val="000000" w:themeColor="text1"/>
        </w:rPr>
      </w:pPr>
      <w:r w:rsidRPr="00591F04">
        <w:rPr>
          <w:color w:val="000000" w:themeColor="text1"/>
        </w:rPr>
        <w:t xml:space="preserve">к Нормативам потребления природного газа населением при отсутствии приборов учета газа, </w:t>
      </w:r>
      <w:r w:rsidR="00C968C8" w:rsidRPr="00591F04">
        <w:rPr>
          <w:color w:val="000000" w:themeColor="text1"/>
        </w:rPr>
        <w:t>утверждённым</w:t>
      </w:r>
      <w:r w:rsidRPr="00591F04">
        <w:rPr>
          <w:color w:val="000000" w:themeColor="text1"/>
        </w:rPr>
        <w:t xml:space="preserve"> постановлением Правительства Московской области от 09.11.2006 №1047/43 «Об утверждении нормативов потребления природного газа населением при отсутствии приборов учета газа»;</w:t>
      </w:r>
    </w:p>
    <w:p w:rsidR="00161CE1" w:rsidRPr="00082C11" w:rsidRDefault="00161CE1" w:rsidP="00887D66">
      <w:pPr>
        <w:pStyle w:val="a"/>
        <w:tabs>
          <w:tab w:val="left" w:pos="993"/>
        </w:tabs>
        <w:ind w:left="0" w:firstLine="709"/>
        <w:rPr>
          <w:color w:val="000000" w:themeColor="text1"/>
        </w:rPr>
      </w:pPr>
      <w:r w:rsidRPr="00082C11">
        <w:rPr>
          <w:color w:val="000000" w:themeColor="text1"/>
        </w:rPr>
        <w:t xml:space="preserve">к расчётным показателям электроснабжении жителей Московской области, в виде нормативов потребления электроэнергии, принимаются в соответствии со сводом правил СП 31-110-2003 «Проектирование и монтаж электроустановок жилых и общественных зданий» (раздел 6). </w:t>
      </w:r>
    </w:p>
    <w:p w:rsidR="00B04213" w:rsidRPr="00082C11" w:rsidRDefault="00B04213" w:rsidP="00887D66">
      <w:pPr>
        <w:pStyle w:val="a"/>
        <w:tabs>
          <w:tab w:val="left" w:pos="993"/>
        </w:tabs>
        <w:ind w:left="0" w:firstLine="709"/>
        <w:rPr>
          <w:color w:val="000000" w:themeColor="text1"/>
        </w:rPr>
      </w:pPr>
      <w:r w:rsidRPr="00082C11">
        <w:rPr>
          <w:color w:val="000000" w:themeColor="text1"/>
        </w:rPr>
        <w:t>к расчётным показателям водоснабжения</w:t>
      </w:r>
      <w:r w:rsidR="00B01AFE" w:rsidRPr="00082C11">
        <w:rPr>
          <w:color w:val="000000" w:themeColor="text1"/>
        </w:rPr>
        <w:t>/водоотведения</w:t>
      </w:r>
      <w:r w:rsidRPr="00082C11">
        <w:rPr>
          <w:color w:val="000000" w:themeColor="text1"/>
        </w:rPr>
        <w:t xml:space="preserve"> жителей Московской области в виде нормативов потребления холодного и горячего водоснабжения, водоотведения; расчётные показатели принимаются в соответствии со сводом правил </w:t>
      </w:r>
      <w:r w:rsidR="00082C11" w:rsidRPr="00082C11">
        <w:rPr>
          <w:color w:val="000000" w:themeColor="text1"/>
          <w:szCs w:val="24"/>
        </w:rPr>
        <w:t>СП 30.13330.2020 «Внутренний водопровод и канализация зданий СНиП 2.04.01-85*»;</w:t>
      </w:r>
      <w:r w:rsidRPr="00082C11">
        <w:rPr>
          <w:color w:val="000000" w:themeColor="text1"/>
        </w:rPr>
        <w:t xml:space="preserve"> (</w:t>
      </w:r>
      <w:r w:rsidR="00082C11" w:rsidRPr="00082C11">
        <w:rPr>
          <w:color w:val="000000" w:themeColor="text1"/>
        </w:rPr>
        <w:t>П</w:t>
      </w:r>
      <w:r w:rsidRPr="00082C11">
        <w:rPr>
          <w:color w:val="000000" w:themeColor="text1"/>
        </w:rPr>
        <w:t>риложение А);</w:t>
      </w:r>
    </w:p>
    <w:p w:rsidR="00B04213" w:rsidRPr="00082C11" w:rsidRDefault="00B04213" w:rsidP="00887D66">
      <w:pPr>
        <w:pStyle w:val="a"/>
        <w:tabs>
          <w:tab w:val="left" w:pos="993"/>
        </w:tabs>
        <w:ind w:left="0" w:firstLine="709"/>
        <w:rPr>
          <w:color w:val="000000" w:themeColor="text1"/>
        </w:rPr>
      </w:pPr>
      <w:r w:rsidRPr="00082C11">
        <w:rPr>
          <w:color w:val="000000" w:themeColor="text1"/>
        </w:rPr>
        <w:t>к расчётным показателям теплоснабжения жителей Московской области, в виде нормативов потребления тепловой энергии и требований к ограждающим конструкциям зданий и сооружений; расчётные показатели принимаются в соответствии со сводом правил СП 50.13330.2012 «Тепловая защита зданий». Актуализированная редакция СНиП 23-02-2003 (таблица 13).</w:t>
      </w:r>
    </w:p>
    <w:p w:rsidR="007C0699" w:rsidRPr="00F94924" w:rsidRDefault="007C0699" w:rsidP="00887D66">
      <w:pPr>
        <w:pStyle w:val="a"/>
        <w:tabs>
          <w:tab w:val="left" w:pos="993"/>
        </w:tabs>
        <w:ind w:left="0" w:firstLine="709"/>
        <w:rPr>
          <w:color w:val="000000" w:themeColor="text1"/>
        </w:rPr>
      </w:pPr>
      <w:r w:rsidRPr="00F94924">
        <w:rPr>
          <w:color w:val="000000" w:themeColor="text1"/>
        </w:rPr>
        <w:t xml:space="preserve">к расчётным показателям обеспечения жителей городского округа услугами связи (телевизионное вещание, широкополосный доступ в сеть Интернет, телефония, почтовая связь, система экстренного оповещения населения об угрозе возникновения или возникновении чрезвычайных ситуаций и обеспечения придомового и внутриподъездного видеонаблюдения, система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 принимаются в соответствии с нормативными правовыми актами Правительства Московской области, сводом правил </w:t>
      </w:r>
      <w:r w:rsidR="00F94924" w:rsidRPr="00F94924">
        <w:rPr>
          <w:color w:val="000000" w:themeColor="text1"/>
          <w:szCs w:val="24"/>
        </w:rPr>
        <w:t>СП 54.13330.2016 «Здания жилые многоквартирные. Актуализированная редакция СНиП 31-01-2003»</w:t>
      </w:r>
      <w:r w:rsidRPr="00F94924">
        <w:rPr>
          <w:color w:val="000000" w:themeColor="text1"/>
        </w:rPr>
        <w:t>, приказом Министерства связи СССР от 27.04.1981 № 178, типовыми техническими условиями на подключение многоквартирных домов к сетям связи общего пользования и системе технологического обеспечения региональной общественной безопасности и оперативного управления "Безопасный регион" на территории Московской области.</w:t>
      </w:r>
    </w:p>
    <w:p w:rsidR="00B01AFE" w:rsidRPr="00F94924" w:rsidRDefault="00D50A14" w:rsidP="00887D66">
      <w:pPr>
        <w:pStyle w:val="3"/>
        <w:rPr>
          <w:rFonts w:ascii="Times New Roman" w:hAnsi="Times New Roman" w:cs="Times New Roman"/>
        </w:rPr>
      </w:pPr>
      <w:bookmarkStart w:id="153" w:name="_Toc505162654"/>
      <w:bookmarkStart w:id="154" w:name="_Toc94546341"/>
      <w:r w:rsidRPr="00F94924">
        <w:rPr>
          <w:rFonts w:ascii="Times New Roman" w:hAnsi="Times New Roman" w:cs="Times New Roman"/>
        </w:rPr>
        <w:t xml:space="preserve">1.10. </w:t>
      </w:r>
      <w:r w:rsidR="00B01AFE" w:rsidRPr="00F94924">
        <w:rPr>
          <w:rFonts w:ascii="Times New Roman" w:hAnsi="Times New Roman" w:cs="Times New Roman"/>
        </w:rPr>
        <w:t xml:space="preserve">Материалы по обоснованию </w:t>
      </w:r>
      <w:r w:rsidR="00DD7CBF" w:rsidRPr="00F94924">
        <w:rPr>
          <w:rFonts w:ascii="Times New Roman" w:hAnsi="Times New Roman" w:cs="Times New Roman"/>
        </w:rPr>
        <w:t>расчёт</w:t>
      </w:r>
      <w:r w:rsidR="00B01AFE" w:rsidRPr="00F94924">
        <w:rPr>
          <w:rFonts w:ascii="Times New Roman" w:hAnsi="Times New Roman" w:cs="Times New Roman"/>
        </w:rPr>
        <w:t>ных показателей допустимой пешеходной и транспортной доступности объектов социального и культурного обслуживания</w:t>
      </w:r>
      <w:bookmarkEnd w:id="153"/>
      <w:bookmarkEnd w:id="154"/>
    </w:p>
    <w:p w:rsidR="00B01AFE" w:rsidRPr="00F94924" w:rsidRDefault="00B01AFE" w:rsidP="00AD7352">
      <w:pPr>
        <w:pStyle w:val="ConsPlusNormal"/>
        <w:ind w:left="426" w:hanging="426"/>
        <w:jc w:val="both"/>
        <w:rPr>
          <w:rFonts w:ascii="Times New Roman" w:hAnsi="Times New Roman" w:cs="Times New Roman"/>
          <w:color w:val="000000" w:themeColor="text1"/>
          <w:sz w:val="24"/>
          <w:szCs w:val="24"/>
        </w:rPr>
      </w:pPr>
    </w:p>
    <w:p w:rsidR="00B01AFE" w:rsidRPr="00F94924" w:rsidRDefault="00B01AFE" w:rsidP="009D6A95">
      <w:pPr>
        <w:rPr>
          <w:color w:val="000000" w:themeColor="text1"/>
        </w:rPr>
      </w:pPr>
      <w:r w:rsidRPr="00F94924">
        <w:rPr>
          <w:color w:val="000000" w:themeColor="text1"/>
        </w:rPr>
        <w:t>Допустимая транспортная доступность объектов первой необходимости для жителей сельских населённых пунктов установлена с учётом постановления Правительства Московской области № 713/30 от 17 августа 2015 года «Об утверждении нормативов градостроительного проектирования Московской области» (пункт 6.1).</w:t>
      </w:r>
    </w:p>
    <w:p w:rsidR="00B01AFE" w:rsidRPr="00F94924" w:rsidRDefault="00B01AFE" w:rsidP="009D6A95">
      <w:pPr>
        <w:rPr>
          <w:color w:val="000000" w:themeColor="text1"/>
        </w:rPr>
      </w:pPr>
      <w:r w:rsidRPr="00F94924">
        <w:rPr>
          <w:color w:val="000000" w:themeColor="text1"/>
        </w:rPr>
        <w:t xml:space="preserve">Допустимая пешеходная доступность объектов местного значения в областях физической культуры и спорта, здравоохранения, объектов коммунального и бытового обслуживания, объектов общественного питания, а так же объектов сферы культуры в городских </w:t>
      </w:r>
      <w:r w:rsidR="0025576F" w:rsidRPr="00F94924">
        <w:rPr>
          <w:color w:val="000000" w:themeColor="text1"/>
        </w:rPr>
        <w:t>населённ</w:t>
      </w:r>
      <w:r w:rsidRPr="00F94924">
        <w:rPr>
          <w:color w:val="000000" w:themeColor="text1"/>
        </w:rPr>
        <w:t xml:space="preserve">ых пунктах установлена </w:t>
      </w:r>
      <w:r w:rsidR="002D6B07" w:rsidRPr="00F94924">
        <w:rPr>
          <w:color w:val="000000" w:themeColor="text1"/>
        </w:rPr>
        <w:t xml:space="preserve">с учётом </w:t>
      </w:r>
      <w:r w:rsidRPr="00F94924">
        <w:rPr>
          <w:color w:val="000000" w:themeColor="text1"/>
        </w:rPr>
        <w:t>постановления Правительства Московской области № 713/30 от 17 августа 2015 года «Об утверждении нормативов градостроительного проектирования Московской области» (пункт 6.9, таблица 34).</w:t>
      </w:r>
    </w:p>
    <w:p w:rsidR="00B01AFE" w:rsidRPr="00F94924" w:rsidRDefault="00B01AFE" w:rsidP="009D6A95">
      <w:pPr>
        <w:rPr>
          <w:color w:val="000000" w:themeColor="text1"/>
        </w:rPr>
      </w:pPr>
      <w:r w:rsidRPr="00F94924">
        <w:rPr>
          <w:color w:val="000000" w:themeColor="text1"/>
        </w:rPr>
        <w:t xml:space="preserve">Допустимая дальность пешеходных подходов от объектов массового посещения до ближайшей остановки общественного пассажирского транспорта в городских </w:t>
      </w:r>
      <w:r w:rsidR="0025576F" w:rsidRPr="00F94924">
        <w:rPr>
          <w:color w:val="000000" w:themeColor="text1"/>
        </w:rPr>
        <w:t>населённ</w:t>
      </w:r>
      <w:r w:rsidRPr="00F94924">
        <w:rPr>
          <w:color w:val="000000" w:themeColor="text1"/>
        </w:rPr>
        <w:t xml:space="preserve">ых пунктах установлена </w:t>
      </w:r>
      <w:r w:rsidR="002D6B07" w:rsidRPr="00F94924">
        <w:rPr>
          <w:color w:val="000000" w:themeColor="text1"/>
        </w:rPr>
        <w:t xml:space="preserve">с учётом </w:t>
      </w:r>
      <w:r w:rsidRPr="00F94924">
        <w:rPr>
          <w:color w:val="000000" w:themeColor="text1"/>
        </w:rPr>
        <w:t>постановления Правительства Московской области № 713/30 от 17 августа 2015 года «Об утверждении нормативов градостроительного проектирования Московской области» (пункт 6.10, Таблица 35).</w:t>
      </w:r>
    </w:p>
    <w:p w:rsidR="00B01AFE" w:rsidRPr="00F94924" w:rsidRDefault="00B01AFE" w:rsidP="009D6A95">
      <w:pPr>
        <w:rPr>
          <w:color w:val="000000" w:themeColor="text1"/>
        </w:rPr>
      </w:pPr>
      <w:r w:rsidRPr="00F94924">
        <w:rPr>
          <w:color w:val="000000" w:themeColor="text1"/>
        </w:rPr>
        <w:t xml:space="preserve">Допустимая пешеходная доступность объектов местного значения в области образования установлена </w:t>
      </w:r>
      <w:r w:rsidR="002D6B07" w:rsidRPr="00F94924">
        <w:rPr>
          <w:color w:val="000000" w:themeColor="text1"/>
        </w:rPr>
        <w:t xml:space="preserve">с учётом </w:t>
      </w:r>
      <w:r w:rsidRPr="00F94924">
        <w:rPr>
          <w:color w:val="000000" w:themeColor="text1"/>
        </w:rPr>
        <w:t>постановления Правительства Московской области № 713/30 от 17 августа 2015 года «Об утверждении нормативов градостроительного проектирования Московской области» (раздел 6).</w:t>
      </w:r>
    </w:p>
    <w:p w:rsidR="00003201" w:rsidRPr="00A45F80" w:rsidRDefault="00003201" w:rsidP="00AD7352">
      <w:pPr>
        <w:spacing w:after="200" w:line="276" w:lineRule="auto"/>
        <w:ind w:left="426" w:hanging="426"/>
        <w:rPr>
          <w:color w:val="FF0000"/>
        </w:rPr>
      </w:pPr>
    </w:p>
    <w:p w:rsidR="00003201" w:rsidRPr="00A70EA9" w:rsidRDefault="00003201" w:rsidP="00C968C8">
      <w:pPr>
        <w:pStyle w:val="2"/>
        <w:ind w:firstLine="709"/>
        <w:rPr>
          <w:color w:val="000000" w:themeColor="text1"/>
        </w:rPr>
      </w:pPr>
      <w:bookmarkStart w:id="155" w:name="_Toc503787800"/>
      <w:bookmarkStart w:id="156" w:name="_Toc505162655"/>
      <w:bookmarkStart w:id="157" w:name="_Toc94546342"/>
      <w:r w:rsidRPr="00FA1689">
        <w:rPr>
          <w:color w:val="000000" w:themeColor="text1"/>
        </w:rPr>
        <w:t>2. Общие требования к составу исходных данных для разработки градостроительной документации</w:t>
      </w:r>
      <w:bookmarkEnd w:id="155"/>
      <w:bookmarkEnd w:id="156"/>
      <w:bookmarkEnd w:id="157"/>
    </w:p>
    <w:p w:rsidR="00003201" w:rsidRPr="000331EB" w:rsidRDefault="00D50A14" w:rsidP="00887D66">
      <w:pPr>
        <w:pStyle w:val="3"/>
        <w:rPr>
          <w:rFonts w:ascii="Times New Roman" w:hAnsi="Times New Roman" w:cs="Times New Roman"/>
        </w:rPr>
      </w:pPr>
      <w:bookmarkStart w:id="158" w:name="_Toc503787801"/>
      <w:bookmarkStart w:id="159" w:name="_Toc505162656"/>
      <w:bookmarkStart w:id="160" w:name="_Toc94546343"/>
      <w:r w:rsidRPr="000331EB">
        <w:t>2</w:t>
      </w:r>
      <w:r w:rsidR="00003201" w:rsidRPr="000331EB">
        <w:t xml:space="preserve">.1. </w:t>
      </w:r>
      <w:r w:rsidR="00003201" w:rsidRPr="000331EB">
        <w:rPr>
          <w:rFonts w:ascii="Times New Roman" w:hAnsi="Times New Roman" w:cs="Times New Roman"/>
        </w:rPr>
        <w:t>Топографо-геодезическая основа и данные дистанционного зондирования</w:t>
      </w:r>
      <w:bookmarkEnd w:id="158"/>
      <w:bookmarkEnd w:id="159"/>
      <w:bookmarkEnd w:id="160"/>
    </w:p>
    <w:p w:rsidR="00003201" w:rsidRPr="000331EB" w:rsidRDefault="00003201" w:rsidP="00003201">
      <w:pPr>
        <w:ind w:left="426" w:hanging="426"/>
        <w:rPr>
          <w:rFonts w:cs="Times New Roman"/>
          <w:color w:val="000000" w:themeColor="text1"/>
        </w:rPr>
      </w:pPr>
    </w:p>
    <w:p w:rsidR="00003201" w:rsidRPr="000331EB" w:rsidRDefault="00003201" w:rsidP="009D6A95">
      <w:pPr>
        <w:rPr>
          <w:rFonts w:eastAsia="Times New Roman"/>
          <w:color w:val="000000" w:themeColor="text1"/>
          <w:shd w:val="clear" w:color="auto" w:fill="FFFFFF"/>
          <w:lang w:eastAsia="ru-RU"/>
        </w:rPr>
      </w:pPr>
      <w:r w:rsidRPr="000331EB">
        <w:rPr>
          <w:rFonts w:eastAsia="Times New Roman"/>
          <w:color w:val="000000" w:themeColor="text1"/>
          <w:shd w:val="clear" w:color="auto" w:fill="FFFFFF"/>
          <w:lang w:eastAsia="ru-RU"/>
        </w:rPr>
        <w:t>К топографо-геодезической основе и к данным дистанционного зондирования, используемым при подготовке градостроительной документации, предъявляются следующие требования:</w:t>
      </w:r>
    </w:p>
    <w:p w:rsidR="00003201" w:rsidRPr="000331EB" w:rsidRDefault="00003201" w:rsidP="00887D66">
      <w:pPr>
        <w:pStyle w:val="a"/>
        <w:tabs>
          <w:tab w:val="left" w:pos="993"/>
        </w:tabs>
        <w:ind w:left="0" w:firstLine="717"/>
        <w:rPr>
          <w:color w:val="000000" w:themeColor="text1"/>
          <w:lang w:eastAsia="ru-RU"/>
        </w:rPr>
      </w:pPr>
      <w:r w:rsidRPr="000331EB">
        <w:rPr>
          <w:color w:val="000000" w:themeColor="text1"/>
          <w:lang w:eastAsia="ru-RU"/>
        </w:rPr>
        <w:t xml:space="preserve">Система координат. Разработка градостроительной </w:t>
      </w:r>
      <w:r w:rsidR="00F410CB" w:rsidRPr="000331EB">
        <w:rPr>
          <w:color w:val="000000" w:themeColor="text1"/>
          <w:lang w:eastAsia="ru-RU"/>
        </w:rPr>
        <w:t>документации выполняется</w:t>
      </w:r>
      <w:r w:rsidRPr="000331EB">
        <w:rPr>
          <w:color w:val="000000" w:themeColor="text1"/>
          <w:lang w:eastAsia="ru-RU"/>
        </w:rPr>
        <w:t xml:space="preserve"> в одном координатном пространстве. Выполнение работ в одной системе координат позволяет единовременно и без дополнительных трудовых затрат выявить случаи несоответствия земельных участков, объектов транспортной и инженерной инфраструктур и др.</w:t>
      </w:r>
    </w:p>
    <w:p w:rsidR="00003201" w:rsidRPr="000331EB" w:rsidRDefault="00003201" w:rsidP="00887D66">
      <w:pPr>
        <w:pStyle w:val="a"/>
        <w:tabs>
          <w:tab w:val="left" w:pos="993"/>
        </w:tabs>
        <w:ind w:left="0" w:firstLine="717"/>
        <w:rPr>
          <w:color w:val="000000" w:themeColor="text1"/>
          <w:lang w:eastAsia="ru-RU"/>
        </w:rPr>
      </w:pPr>
      <w:r w:rsidRPr="000331EB">
        <w:rPr>
          <w:color w:val="000000" w:themeColor="text1"/>
          <w:lang w:eastAsia="ru-RU"/>
        </w:rPr>
        <w:t>Работы по изготовлению электронной версии топографического плана масштаба 1:500 должны вестись в соответствии с требованиями </w:t>
      </w:r>
      <w:r w:rsidR="000331EB" w:rsidRPr="000331EB">
        <w:rPr>
          <w:color w:val="000000" w:themeColor="text1"/>
          <w:lang w:eastAsia="ru-RU"/>
        </w:rPr>
        <w:t>СП 47.13330.2016 «Инженерные изыскания для строительства. Основные положения. Актуализированная редакция СНиП 11-02-96».</w:t>
      </w:r>
    </w:p>
    <w:p w:rsidR="00003201" w:rsidRPr="000331EB" w:rsidRDefault="00003201" w:rsidP="00887D66">
      <w:pPr>
        <w:pStyle w:val="a"/>
        <w:tabs>
          <w:tab w:val="left" w:pos="993"/>
        </w:tabs>
        <w:ind w:left="0" w:firstLine="717"/>
        <w:rPr>
          <w:color w:val="000000" w:themeColor="text1"/>
          <w:lang w:eastAsia="ru-RU"/>
        </w:rPr>
      </w:pPr>
      <w:r w:rsidRPr="000331EB">
        <w:rPr>
          <w:color w:val="000000" w:themeColor="text1"/>
          <w:lang w:eastAsia="ru-RU"/>
        </w:rPr>
        <w:t>Отображение объектов (условных знаков) и текстов на электронной версии топографического плана должно соответствовать требованиям действующих нормативно-технических документов</w:t>
      </w:r>
      <w:r w:rsidR="000331EB" w:rsidRPr="000331EB">
        <w:rPr>
          <w:color w:val="000000" w:themeColor="text1"/>
          <w:lang w:eastAsia="ru-RU"/>
        </w:rPr>
        <w:t>;</w:t>
      </w:r>
    </w:p>
    <w:p w:rsidR="00003201" w:rsidRPr="000331EB" w:rsidRDefault="00003201" w:rsidP="00887D66">
      <w:pPr>
        <w:pStyle w:val="a"/>
        <w:tabs>
          <w:tab w:val="left" w:pos="993"/>
        </w:tabs>
        <w:ind w:left="0" w:firstLine="717"/>
        <w:rPr>
          <w:color w:val="000000" w:themeColor="text1"/>
          <w:lang w:eastAsia="ru-RU"/>
        </w:rPr>
      </w:pPr>
      <w:r w:rsidRPr="000331EB">
        <w:rPr>
          <w:color w:val="000000" w:themeColor="text1"/>
          <w:lang w:eastAsia="ru-RU"/>
        </w:rPr>
        <w:t>Актуальность данных (время создания данных относительно времени разработки документации по планировке территории).</w:t>
      </w:r>
    </w:p>
    <w:p w:rsidR="00003201" w:rsidRPr="000331EB" w:rsidRDefault="00003201" w:rsidP="00887D66">
      <w:pPr>
        <w:pStyle w:val="a"/>
        <w:tabs>
          <w:tab w:val="left" w:pos="993"/>
        </w:tabs>
        <w:ind w:left="0" w:firstLine="717"/>
        <w:rPr>
          <w:color w:val="000000" w:themeColor="text1"/>
          <w:lang w:eastAsia="ru-RU"/>
        </w:rPr>
      </w:pPr>
      <w:r w:rsidRPr="000331EB">
        <w:rPr>
          <w:color w:val="000000" w:themeColor="text1"/>
          <w:lang w:eastAsia="ru-RU"/>
        </w:rPr>
        <w:t>Качество носителя растровых данных. Топографические данные на бумажных носителях должны находиться в необходимом для сканирования состоянии (выполнены на белом бумажном носителе, чистые, без излишних перегибов и пятен). Сканирование, по возможности, необходимо проводить за один скан, без дополнительных сшивок с разрешением 300dpi. При последующем сканированный материал необходимо калибровать с целью избавления от аппаратной ошибки сканера.</w:t>
      </w:r>
    </w:p>
    <w:p w:rsidR="00AD6106" w:rsidRPr="00A45F80" w:rsidRDefault="00AD6106" w:rsidP="009D6A95">
      <w:pPr>
        <w:rPr>
          <w:rFonts w:eastAsia="Times New Roman"/>
          <w:color w:val="FF0000"/>
          <w:lang w:eastAsia="ru-RU"/>
        </w:rPr>
      </w:pPr>
    </w:p>
    <w:p w:rsidR="00003201" w:rsidRPr="000331EB" w:rsidRDefault="00003201" w:rsidP="00AD6106">
      <w:pPr>
        <w:rPr>
          <w:rFonts w:eastAsia="Times New Roman"/>
          <w:color w:val="000000" w:themeColor="text1"/>
          <w:lang w:eastAsia="ru-RU"/>
        </w:rPr>
      </w:pPr>
      <w:r w:rsidRPr="000331EB">
        <w:rPr>
          <w:rFonts w:eastAsia="Times New Roman"/>
          <w:color w:val="000000" w:themeColor="text1"/>
          <w:lang w:eastAsia="ru-RU"/>
        </w:rPr>
        <w:t>Требования к объектному составу векторных данных (наличие какой-либо классификации в данных, наличие семантической информации; достаточность данных по всем объектам опорного плана и градостроительного регулирования). </w:t>
      </w:r>
    </w:p>
    <w:p w:rsidR="00003201" w:rsidRPr="000331EB" w:rsidRDefault="00003201" w:rsidP="00AD6106">
      <w:pPr>
        <w:rPr>
          <w:rFonts w:eastAsia="Times New Roman" w:cs="Times New Roman"/>
          <w:color w:val="000000" w:themeColor="text1"/>
          <w:szCs w:val="24"/>
          <w:lang w:eastAsia="ru-RU"/>
        </w:rPr>
      </w:pPr>
      <w:r w:rsidRPr="000331EB">
        <w:rPr>
          <w:rFonts w:eastAsia="Times New Roman" w:cs="Times New Roman"/>
          <w:color w:val="000000" w:themeColor="text1"/>
          <w:szCs w:val="24"/>
          <w:shd w:val="clear" w:color="auto" w:fill="FFFFFF"/>
          <w:lang w:eastAsia="ru-RU"/>
        </w:rPr>
        <w:t>В настоящее время предприятия, организации и учреждения, выполняющие топографо-геодезические и картографические работы, независимо от их ведомственной принадлежности, при выполнении работ по созданию крупномасштабных топографических материалов обязаны соблюдать положения «Инструкции по топографической съемке в масштабах 1:5000, 1:2000, 1:1000 и 1:500. ГКИНП-02-033-82», подготовленной к изданию Центральным картографо-геодезическим фондом (ЦКГФ) Главного управления геодезии и картографии при Совете Министров СССР.</w:t>
      </w:r>
    </w:p>
    <w:p w:rsidR="00003201" w:rsidRPr="000331EB" w:rsidRDefault="00003201" w:rsidP="00AD6106">
      <w:pPr>
        <w:rPr>
          <w:rFonts w:eastAsia="Times New Roman" w:cs="Times New Roman"/>
          <w:color w:val="000000" w:themeColor="text1"/>
          <w:szCs w:val="24"/>
          <w:shd w:val="clear" w:color="auto" w:fill="FFFFFF"/>
          <w:lang w:eastAsia="ru-RU"/>
        </w:rPr>
      </w:pPr>
      <w:r w:rsidRPr="000331EB">
        <w:rPr>
          <w:rFonts w:eastAsia="Times New Roman" w:cs="Times New Roman"/>
          <w:color w:val="000000" w:themeColor="text1"/>
          <w:szCs w:val="24"/>
          <w:shd w:val="clear" w:color="auto" w:fill="FFFFFF"/>
          <w:lang w:eastAsia="ru-RU"/>
        </w:rPr>
        <w:t>При дальнейшем использовании разработанных топографических материалов, согласно специфики выполняемых работ, необходимо проводить анализ необходимости и достаточности исходных топографических данных.</w:t>
      </w:r>
    </w:p>
    <w:p w:rsidR="00003201" w:rsidRPr="000331EB" w:rsidRDefault="00003201" w:rsidP="00AD6106">
      <w:pPr>
        <w:rPr>
          <w:rFonts w:eastAsia="Times New Roman" w:cs="Times New Roman"/>
          <w:color w:val="000000" w:themeColor="text1"/>
          <w:szCs w:val="24"/>
          <w:lang w:eastAsia="ru-RU"/>
        </w:rPr>
      </w:pPr>
      <w:r w:rsidRPr="000331EB">
        <w:rPr>
          <w:rFonts w:eastAsia="Times New Roman" w:cs="Times New Roman"/>
          <w:color w:val="000000" w:themeColor="text1"/>
          <w:szCs w:val="24"/>
          <w:lang w:eastAsia="ru-RU"/>
        </w:rPr>
        <w:t>Точность (требования к масштабу). При подготовке градостроительной документации целесообразно использовать материалы в масштабах 1:2000- 1:500.</w:t>
      </w:r>
    </w:p>
    <w:p w:rsidR="00003201" w:rsidRPr="000331EB" w:rsidRDefault="00003201" w:rsidP="00AD6106">
      <w:pPr>
        <w:rPr>
          <w:rFonts w:eastAsia="Times New Roman" w:cs="Times New Roman"/>
          <w:color w:val="000000" w:themeColor="text1"/>
          <w:szCs w:val="24"/>
          <w:shd w:val="clear" w:color="auto" w:fill="FFFFFF"/>
          <w:lang w:eastAsia="ru-RU"/>
        </w:rPr>
      </w:pPr>
      <w:r w:rsidRPr="000331EB">
        <w:rPr>
          <w:rFonts w:eastAsia="Times New Roman" w:cs="Times New Roman"/>
          <w:color w:val="000000" w:themeColor="text1"/>
          <w:szCs w:val="24"/>
          <w:shd w:val="clear" w:color="auto" w:fill="FFFFFF"/>
          <w:lang w:eastAsia="ru-RU"/>
        </w:rPr>
        <w:t>Кроме того, критериями качества данных дистанционного зондирования, применяемых при подготовке градостроительной документации, являются: разрешение исходной информации со спутника; ортотрансформирование (исправление ошибки за рельеф, повышение плановой точности).</w:t>
      </w:r>
    </w:p>
    <w:p w:rsidR="00003201" w:rsidRPr="000331EB" w:rsidRDefault="00D50A14" w:rsidP="00887D66">
      <w:pPr>
        <w:pStyle w:val="3"/>
      </w:pPr>
      <w:bookmarkStart w:id="161" w:name="_Toc503787802"/>
      <w:bookmarkStart w:id="162" w:name="_Toc505162657"/>
      <w:bookmarkStart w:id="163" w:name="_Toc94546344"/>
      <w:r w:rsidRPr="000331EB">
        <w:t xml:space="preserve">2.2. </w:t>
      </w:r>
      <w:r w:rsidR="00003201" w:rsidRPr="000331EB">
        <w:t>Статистические показатели социально-экономического состояния</w:t>
      </w:r>
      <w:bookmarkEnd w:id="161"/>
      <w:bookmarkEnd w:id="162"/>
      <w:bookmarkEnd w:id="163"/>
    </w:p>
    <w:p w:rsidR="00003201" w:rsidRPr="000331EB" w:rsidRDefault="00003201" w:rsidP="00003201">
      <w:pPr>
        <w:ind w:left="426" w:hanging="426"/>
        <w:rPr>
          <w:color w:val="000000" w:themeColor="text1"/>
        </w:rPr>
      </w:pPr>
    </w:p>
    <w:p w:rsidR="00003201" w:rsidRPr="000331EB" w:rsidRDefault="00003201" w:rsidP="00AD6106">
      <w:pPr>
        <w:rPr>
          <w:color w:val="000000" w:themeColor="text1"/>
          <w:shd w:val="clear" w:color="auto" w:fill="FFFFFF"/>
        </w:rPr>
      </w:pPr>
      <w:r w:rsidRPr="000331EB">
        <w:rPr>
          <w:color w:val="000000" w:themeColor="text1"/>
          <w:shd w:val="clear" w:color="auto" w:fill="FFFFFF"/>
        </w:rPr>
        <w:t>При подготовке градостроительной документации в качестве исходных данных следует использовать показатели мощности (фактическая и проектная) существующих объектов, расположенных в границах соответствующего проекта, муниципального образования.</w:t>
      </w:r>
    </w:p>
    <w:p w:rsidR="00003201" w:rsidRPr="000331EB" w:rsidRDefault="00003201" w:rsidP="00AD6106">
      <w:pPr>
        <w:rPr>
          <w:color w:val="000000" w:themeColor="text1"/>
          <w:shd w:val="clear" w:color="auto" w:fill="FFFFFF"/>
        </w:rPr>
      </w:pPr>
      <w:r w:rsidRPr="000331EB">
        <w:rPr>
          <w:color w:val="000000" w:themeColor="text1"/>
          <w:shd w:val="clear" w:color="auto" w:fill="FFFFFF"/>
        </w:rPr>
        <w:t xml:space="preserve">В Приложении </w:t>
      </w:r>
      <w:r w:rsidR="004C5BD2">
        <w:rPr>
          <w:color w:val="000000" w:themeColor="text1"/>
          <w:shd w:val="clear" w:color="auto" w:fill="FFFFFF"/>
        </w:rPr>
        <w:t>2</w:t>
      </w:r>
      <w:r w:rsidRPr="000331EB">
        <w:rPr>
          <w:color w:val="000000" w:themeColor="text1"/>
          <w:shd w:val="clear" w:color="auto" w:fill="FFFFFF"/>
        </w:rPr>
        <w:t xml:space="preserve"> представлены единицы измерения показателей мощности различных видов объектов градостроительной деятельности, которые могут использоваться при подготовке градостроительной документации.</w:t>
      </w:r>
    </w:p>
    <w:p w:rsidR="00003201" w:rsidRPr="000331EB" w:rsidRDefault="00003201" w:rsidP="00AD6106">
      <w:pPr>
        <w:rPr>
          <w:color w:val="000000" w:themeColor="text1"/>
          <w:shd w:val="clear" w:color="auto" w:fill="FFFFFF"/>
        </w:rPr>
      </w:pPr>
      <w:r w:rsidRPr="000331EB">
        <w:rPr>
          <w:color w:val="000000" w:themeColor="text1"/>
          <w:shd w:val="clear" w:color="auto" w:fill="FFFFFF"/>
        </w:rPr>
        <w:t xml:space="preserve">При подготовке градостроительной документации могут использоваться иные показатели кроме тех, которые представлены в Приложении </w:t>
      </w:r>
      <w:r w:rsidR="004C5BD2">
        <w:rPr>
          <w:color w:val="000000" w:themeColor="text1"/>
          <w:shd w:val="clear" w:color="auto" w:fill="FFFFFF"/>
        </w:rPr>
        <w:t>2</w:t>
      </w:r>
      <w:r w:rsidRPr="000331EB">
        <w:rPr>
          <w:color w:val="000000" w:themeColor="text1"/>
          <w:shd w:val="clear" w:color="auto" w:fill="FFFFFF"/>
        </w:rPr>
        <w:t>.</w:t>
      </w:r>
    </w:p>
    <w:p w:rsidR="00003201" w:rsidRPr="000331EB" w:rsidRDefault="00D50A14" w:rsidP="00887D66">
      <w:pPr>
        <w:pStyle w:val="3"/>
      </w:pPr>
      <w:bookmarkStart w:id="164" w:name="_Toc503787803"/>
      <w:bookmarkStart w:id="165" w:name="_Toc505162658"/>
      <w:bookmarkStart w:id="166" w:name="_Toc94546345"/>
      <w:r w:rsidRPr="000331EB">
        <w:t xml:space="preserve">2.3. </w:t>
      </w:r>
      <w:r w:rsidR="00003201" w:rsidRPr="000331EB">
        <w:t>Стратегические показатели социально-экономического развития</w:t>
      </w:r>
      <w:bookmarkEnd w:id="164"/>
      <w:bookmarkEnd w:id="165"/>
      <w:bookmarkEnd w:id="166"/>
    </w:p>
    <w:p w:rsidR="00003201" w:rsidRPr="000331EB" w:rsidRDefault="00003201" w:rsidP="00003201">
      <w:pPr>
        <w:ind w:left="426" w:hanging="426"/>
        <w:rPr>
          <w:color w:val="000000" w:themeColor="text1"/>
        </w:rPr>
      </w:pPr>
    </w:p>
    <w:p w:rsidR="00003201" w:rsidRPr="000331EB" w:rsidRDefault="00003201" w:rsidP="00AD6106">
      <w:pPr>
        <w:rPr>
          <w:color w:val="000000" w:themeColor="text1"/>
          <w:shd w:val="clear" w:color="auto" w:fill="FFFFFF"/>
        </w:rPr>
      </w:pPr>
      <w:r w:rsidRPr="000331EB">
        <w:rPr>
          <w:color w:val="000000" w:themeColor="text1"/>
          <w:shd w:val="clear" w:color="auto" w:fill="FFFFFF"/>
        </w:rPr>
        <w:t>При подготовке градостроительной документации следует включать в состав исходных данных ранее разработанные документы планирования социально-экономического развития территории (в том числе, долгосрочные и ведомственные целевые программы). Такие документы планирования содержат показатели социально-экономического развития территории, с учетом которых в составе решений градостроительной документации рассчитываются определенные пространственные показатели градостроительного развития.</w:t>
      </w:r>
    </w:p>
    <w:p w:rsidR="00003201" w:rsidRPr="000331EB" w:rsidRDefault="00003201" w:rsidP="00AD6106">
      <w:pPr>
        <w:rPr>
          <w:color w:val="000000" w:themeColor="text1"/>
        </w:rPr>
      </w:pPr>
    </w:p>
    <w:p w:rsidR="00003201" w:rsidRPr="000331EB" w:rsidRDefault="00003201" w:rsidP="00AD6106">
      <w:pPr>
        <w:rPr>
          <w:color w:val="000000" w:themeColor="text1"/>
          <w:shd w:val="clear" w:color="auto" w:fill="FFFFFF"/>
        </w:rPr>
      </w:pPr>
      <w:r w:rsidRPr="000331EB">
        <w:rPr>
          <w:color w:val="000000" w:themeColor="text1"/>
          <w:shd w:val="clear" w:color="auto" w:fill="FFFFFF"/>
        </w:rPr>
        <w:t>При подготовке градостроительной документации используются показатели в части мощности объектов градостроительной деятельности, строительство или реконструкция которых запланированы в соответствии с муниципальными программами, с разработанными документами планирования социально-экономического развития.</w:t>
      </w:r>
    </w:p>
    <w:p w:rsidR="00003201" w:rsidRPr="000331EB" w:rsidRDefault="00D50A14" w:rsidP="00887D66">
      <w:pPr>
        <w:pStyle w:val="3"/>
      </w:pPr>
      <w:bookmarkStart w:id="167" w:name="_Toc503787804"/>
      <w:bookmarkStart w:id="168" w:name="_Toc505162659"/>
      <w:bookmarkStart w:id="169" w:name="_Toc94546346"/>
      <w:r w:rsidRPr="000331EB">
        <w:t xml:space="preserve">2.4. </w:t>
      </w:r>
      <w:r w:rsidR="00003201" w:rsidRPr="000331EB">
        <w:t>Территории с градостроительными ограничениями, подлежащие отображению на схеме современного использования</w:t>
      </w:r>
      <w:bookmarkEnd w:id="167"/>
      <w:bookmarkEnd w:id="168"/>
      <w:bookmarkEnd w:id="169"/>
    </w:p>
    <w:p w:rsidR="00003201" w:rsidRPr="00A45F80" w:rsidRDefault="00003201" w:rsidP="00003201">
      <w:pPr>
        <w:ind w:left="426" w:hanging="426"/>
        <w:rPr>
          <w:rFonts w:cs="Times New Roman"/>
          <w:color w:val="FF0000"/>
        </w:rPr>
      </w:pPr>
    </w:p>
    <w:p w:rsidR="00003201" w:rsidRPr="000331EB" w:rsidRDefault="00003201" w:rsidP="000D3D20">
      <w:pPr>
        <w:rPr>
          <w:rFonts w:eastAsia="Times New Roman"/>
          <w:color w:val="000000" w:themeColor="text1"/>
          <w:shd w:val="clear" w:color="auto" w:fill="FFFFFF"/>
          <w:lang w:eastAsia="ru-RU"/>
        </w:rPr>
      </w:pPr>
      <w:r w:rsidRPr="000331EB">
        <w:rPr>
          <w:rFonts w:eastAsia="Times New Roman"/>
          <w:color w:val="000000" w:themeColor="text1"/>
          <w:shd w:val="clear" w:color="auto" w:fill="FFFFFF"/>
          <w:lang w:eastAsia="ru-RU"/>
        </w:rPr>
        <w:t>Перечень территорий с градостроительными ограничениями, подлежащие отображению на схеме современного использования, в том числе:</w:t>
      </w:r>
    </w:p>
    <w:p w:rsidR="00003201" w:rsidRPr="000331EB" w:rsidRDefault="00003201" w:rsidP="000D3D20">
      <w:pPr>
        <w:pStyle w:val="a"/>
        <w:rPr>
          <w:color w:val="000000" w:themeColor="text1"/>
          <w:lang w:eastAsia="ru-RU"/>
        </w:rPr>
      </w:pPr>
      <w:r w:rsidRPr="000331EB">
        <w:rPr>
          <w:color w:val="000000" w:themeColor="text1"/>
          <w:lang w:eastAsia="ru-RU"/>
        </w:rPr>
        <w:t>Зоны с особыми условиями использования;</w:t>
      </w:r>
    </w:p>
    <w:p w:rsidR="00003201" w:rsidRPr="000331EB" w:rsidRDefault="00003201" w:rsidP="000D3D20">
      <w:pPr>
        <w:pStyle w:val="a"/>
        <w:rPr>
          <w:color w:val="000000" w:themeColor="text1"/>
          <w:lang w:eastAsia="ru-RU"/>
        </w:rPr>
      </w:pPr>
      <w:r w:rsidRPr="000331EB">
        <w:rPr>
          <w:color w:val="000000" w:themeColor="text1"/>
          <w:lang w:eastAsia="ru-RU"/>
        </w:rPr>
        <w:t>Охранные зоны;</w:t>
      </w:r>
    </w:p>
    <w:p w:rsidR="00003201" w:rsidRPr="000331EB" w:rsidRDefault="00003201" w:rsidP="000D3D20">
      <w:pPr>
        <w:pStyle w:val="a"/>
        <w:rPr>
          <w:color w:val="000000" w:themeColor="text1"/>
          <w:lang w:eastAsia="ru-RU"/>
        </w:rPr>
      </w:pPr>
      <w:r w:rsidRPr="000331EB">
        <w:rPr>
          <w:color w:val="000000" w:themeColor="text1"/>
          <w:lang w:eastAsia="ru-RU"/>
        </w:rPr>
        <w:t>Санитарно-защитные зоны;</w:t>
      </w:r>
    </w:p>
    <w:p w:rsidR="00003201" w:rsidRPr="000331EB" w:rsidRDefault="00003201" w:rsidP="000D3D20">
      <w:pPr>
        <w:pStyle w:val="a"/>
        <w:rPr>
          <w:color w:val="000000" w:themeColor="text1"/>
          <w:lang w:eastAsia="ru-RU"/>
        </w:rPr>
      </w:pPr>
      <w:r w:rsidRPr="000331EB">
        <w:rPr>
          <w:color w:val="000000" w:themeColor="text1"/>
          <w:lang w:eastAsia="ru-RU"/>
        </w:rPr>
        <w:t>Зоны охраны объектов культурного наследия;</w:t>
      </w:r>
    </w:p>
    <w:p w:rsidR="00003201" w:rsidRPr="000331EB" w:rsidRDefault="00003201" w:rsidP="000D3D20">
      <w:pPr>
        <w:pStyle w:val="a"/>
        <w:rPr>
          <w:color w:val="000000" w:themeColor="text1"/>
          <w:lang w:eastAsia="ru-RU"/>
        </w:rPr>
      </w:pPr>
      <w:r w:rsidRPr="000331EB">
        <w:rPr>
          <w:color w:val="000000" w:themeColor="text1"/>
          <w:lang w:eastAsia="ru-RU"/>
        </w:rPr>
        <w:t>Водоохранные зоны;</w:t>
      </w:r>
    </w:p>
    <w:p w:rsidR="00003201" w:rsidRPr="000331EB" w:rsidRDefault="00003201" w:rsidP="000D3D20">
      <w:pPr>
        <w:pStyle w:val="a"/>
        <w:rPr>
          <w:color w:val="000000" w:themeColor="text1"/>
          <w:lang w:eastAsia="ru-RU"/>
        </w:rPr>
      </w:pPr>
      <w:r w:rsidRPr="000331EB">
        <w:rPr>
          <w:color w:val="000000" w:themeColor="text1"/>
          <w:lang w:eastAsia="ru-RU"/>
        </w:rPr>
        <w:t>Зоны санитарной охраны источников питьевого водоснабжения;</w:t>
      </w:r>
    </w:p>
    <w:p w:rsidR="00003201" w:rsidRPr="000331EB" w:rsidRDefault="00003201" w:rsidP="000D3D20">
      <w:pPr>
        <w:pStyle w:val="a"/>
        <w:rPr>
          <w:color w:val="000000" w:themeColor="text1"/>
          <w:lang w:eastAsia="ru-RU"/>
        </w:rPr>
      </w:pPr>
      <w:r w:rsidRPr="000331EB">
        <w:rPr>
          <w:color w:val="000000" w:themeColor="text1"/>
          <w:lang w:eastAsia="ru-RU"/>
        </w:rPr>
        <w:t>Охранные зоны особо охраняемых природных территорий;</w:t>
      </w:r>
    </w:p>
    <w:p w:rsidR="00003201" w:rsidRPr="000331EB" w:rsidRDefault="00003201" w:rsidP="000D3D20">
      <w:pPr>
        <w:pStyle w:val="a"/>
        <w:rPr>
          <w:color w:val="000000" w:themeColor="text1"/>
          <w:lang w:eastAsia="ru-RU"/>
        </w:rPr>
      </w:pPr>
      <w:r w:rsidRPr="000331EB">
        <w:rPr>
          <w:color w:val="000000" w:themeColor="text1"/>
          <w:lang w:eastAsia="ru-RU"/>
        </w:rPr>
        <w:t>Зоны чрезвычайных ситуаций техногенного характера;</w:t>
      </w:r>
    </w:p>
    <w:p w:rsidR="00003201" w:rsidRPr="000331EB" w:rsidRDefault="00003201" w:rsidP="000D3D20">
      <w:pPr>
        <w:pStyle w:val="a"/>
        <w:rPr>
          <w:color w:val="000000" w:themeColor="text1"/>
          <w:lang w:eastAsia="ru-RU"/>
        </w:rPr>
      </w:pPr>
      <w:r w:rsidRPr="000331EB">
        <w:rPr>
          <w:color w:val="000000" w:themeColor="text1"/>
          <w:lang w:eastAsia="ru-RU"/>
        </w:rPr>
        <w:t>Зоны чрезвычайных ситуаций природного характера;</w:t>
      </w:r>
    </w:p>
    <w:p w:rsidR="00003201" w:rsidRPr="000331EB" w:rsidRDefault="00003201" w:rsidP="000D3D20">
      <w:pPr>
        <w:pStyle w:val="a"/>
        <w:rPr>
          <w:color w:val="000000" w:themeColor="text1"/>
          <w:lang w:eastAsia="ru-RU"/>
        </w:rPr>
      </w:pPr>
      <w:r w:rsidRPr="000331EB">
        <w:rPr>
          <w:color w:val="000000" w:themeColor="text1"/>
          <w:lang w:eastAsia="ru-RU"/>
        </w:rPr>
        <w:t>Природные территории и объекты, находящиеся под особой охраной (в том числе, особо охраняемые территории и объекты);</w:t>
      </w:r>
    </w:p>
    <w:p w:rsidR="00003201" w:rsidRPr="000331EB" w:rsidRDefault="00003201" w:rsidP="000D3D20">
      <w:pPr>
        <w:pStyle w:val="a"/>
        <w:rPr>
          <w:color w:val="000000" w:themeColor="text1"/>
          <w:lang w:eastAsia="ru-RU"/>
        </w:rPr>
      </w:pPr>
      <w:r w:rsidRPr="000331EB">
        <w:rPr>
          <w:color w:val="000000" w:themeColor="text1"/>
          <w:lang w:eastAsia="ru-RU"/>
        </w:rPr>
        <w:t>Иные градостроительные ограничения.</w:t>
      </w:r>
    </w:p>
    <w:p w:rsidR="00003201" w:rsidRPr="00A45F80" w:rsidRDefault="00003201" w:rsidP="00003201">
      <w:pPr>
        <w:ind w:left="426" w:hanging="426"/>
        <w:rPr>
          <w:rFonts w:cs="Times New Roman"/>
          <w:color w:val="FF0000"/>
        </w:rPr>
      </w:pPr>
    </w:p>
    <w:p w:rsidR="00003201" w:rsidRPr="000331EB" w:rsidRDefault="00D50A14" w:rsidP="00887D66">
      <w:pPr>
        <w:pStyle w:val="3"/>
      </w:pPr>
      <w:bookmarkStart w:id="170" w:name="_Toc503787805"/>
      <w:bookmarkStart w:id="171" w:name="_Toc505162660"/>
      <w:bookmarkStart w:id="172" w:name="_Toc94546347"/>
      <w:r w:rsidRPr="000331EB">
        <w:t xml:space="preserve">2.5. </w:t>
      </w:r>
      <w:r w:rsidR="00003201" w:rsidRPr="000331EB">
        <w:t>Сведения о границах земель различных категорий и земельных участков</w:t>
      </w:r>
      <w:bookmarkEnd w:id="170"/>
      <w:bookmarkEnd w:id="171"/>
      <w:bookmarkEnd w:id="172"/>
    </w:p>
    <w:p w:rsidR="00003201" w:rsidRPr="000331EB" w:rsidRDefault="00003201" w:rsidP="00003201">
      <w:pPr>
        <w:ind w:left="426" w:hanging="426"/>
        <w:rPr>
          <w:rFonts w:cs="Times New Roman"/>
          <w:color w:val="000000" w:themeColor="text1"/>
        </w:rPr>
      </w:pPr>
    </w:p>
    <w:p w:rsidR="00003201" w:rsidRPr="000331EB" w:rsidRDefault="00003201" w:rsidP="00AD6106">
      <w:pPr>
        <w:rPr>
          <w:color w:val="000000" w:themeColor="text1"/>
          <w:shd w:val="clear" w:color="auto" w:fill="FFFFFF"/>
        </w:rPr>
      </w:pPr>
      <w:r w:rsidRPr="000331EB">
        <w:rPr>
          <w:color w:val="000000" w:themeColor="text1"/>
          <w:shd w:val="clear" w:color="auto" w:fill="FFFFFF"/>
        </w:rPr>
        <w:t>Материалы исходной информации о границах земельных участков для подготовки (внесения изменений) градостроительной организации должны содержать:</w:t>
      </w:r>
    </w:p>
    <w:p w:rsidR="00003201" w:rsidRPr="000331EB" w:rsidRDefault="00003201" w:rsidP="000D3D20">
      <w:pPr>
        <w:pStyle w:val="a"/>
        <w:rPr>
          <w:color w:val="000000" w:themeColor="text1"/>
          <w:shd w:val="clear" w:color="auto" w:fill="FFFFFF"/>
        </w:rPr>
      </w:pPr>
      <w:r w:rsidRPr="000331EB">
        <w:rPr>
          <w:color w:val="000000" w:themeColor="text1"/>
          <w:shd w:val="clear" w:color="auto" w:fill="FFFFFF"/>
        </w:rPr>
        <w:t>сведения о границах земельных участков, которые предоставлены для размещения объектов капитального строительства федерального, регионального или местного значения</w:t>
      </w:r>
    </w:p>
    <w:p w:rsidR="00003201" w:rsidRPr="000331EB" w:rsidRDefault="00003201" w:rsidP="000D3D20">
      <w:pPr>
        <w:pStyle w:val="a"/>
        <w:rPr>
          <w:color w:val="000000" w:themeColor="text1"/>
          <w:shd w:val="clear" w:color="auto" w:fill="FFFFFF"/>
        </w:rPr>
      </w:pPr>
      <w:r w:rsidRPr="000331EB">
        <w:rPr>
          <w:color w:val="000000" w:themeColor="text1"/>
          <w:shd w:val="clear" w:color="auto" w:fill="FFFFFF"/>
        </w:rPr>
        <w:t>сведения о границах земельных участков, на которых размещены объекты капитального строительства, находящиеся в государственной или муниципальной собственности</w:t>
      </w:r>
    </w:p>
    <w:p w:rsidR="00003201" w:rsidRPr="000331EB" w:rsidRDefault="00003201" w:rsidP="000D3D20">
      <w:pPr>
        <w:pStyle w:val="a"/>
        <w:rPr>
          <w:color w:val="000000" w:themeColor="text1"/>
          <w:shd w:val="clear" w:color="auto" w:fill="FFFFFF"/>
        </w:rPr>
      </w:pPr>
      <w:r w:rsidRPr="000331EB">
        <w:rPr>
          <w:color w:val="000000" w:themeColor="text1"/>
          <w:shd w:val="clear" w:color="auto" w:fill="FFFFFF"/>
        </w:rPr>
        <w:t>сведения о границах иных земельных участков, поставленных на кадастровый учет, с целью соблюдения при разработке проекта планировки прав и законных интересов граждан и юридических лиц.</w:t>
      </w:r>
    </w:p>
    <w:p w:rsidR="00003201" w:rsidRPr="00A45F80" w:rsidRDefault="00003201" w:rsidP="00AD6106">
      <w:pPr>
        <w:rPr>
          <w:color w:val="FF0000"/>
          <w:shd w:val="clear" w:color="auto" w:fill="FFFFFF"/>
        </w:rPr>
      </w:pPr>
    </w:p>
    <w:p w:rsidR="00003201" w:rsidRPr="000331EB" w:rsidRDefault="00003201" w:rsidP="00AD6106">
      <w:pPr>
        <w:rPr>
          <w:color w:val="000000" w:themeColor="text1"/>
          <w:shd w:val="clear" w:color="auto" w:fill="FFFFFF"/>
        </w:rPr>
      </w:pPr>
      <w:r w:rsidRPr="000331EB">
        <w:rPr>
          <w:color w:val="000000" w:themeColor="text1"/>
          <w:shd w:val="clear" w:color="auto" w:fill="FFFFFF"/>
        </w:rPr>
        <w:t xml:space="preserve">Данные о земельных участках должны быть предоставлены в электронном виде и содержать следующие сведения: </w:t>
      </w:r>
    </w:p>
    <w:p w:rsidR="00003201" w:rsidRPr="000331EB" w:rsidRDefault="00003201" w:rsidP="000D3D20">
      <w:pPr>
        <w:pStyle w:val="a"/>
        <w:rPr>
          <w:color w:val="000000" w:themeColor="text1"/>
          <w:shd w:val="clear" w:color="auto" w:fill="FFFFFF"/>
        </w:rPr>
      </w:pPr>
      <w:r w:rsidRPr="000331EB">
        <w:rPr>
          <w:color w:val="000000" w:themeColor="text1"/>
          <w:shd w:val="clear" w:color="auto" w:fill="FFFFFF"/>
        </w:rPr>
        <w:t>адрес;</w:t>
      </w:r>
    </w:p>
    <w:p w:rsidR="00003201" w:rsidRPr="000331EB" w:rsidRDefault="00003201" w:rsidP="000D3D20">
      <w:pPr>
        <w:pStyle w:val="a"/>
        <w:rPr>
          <w:color w:val="000000" w:themeColor="text1"/>
          <w:shd w:val="clear" w:color="auto" w:fill="FFFFFF"/>
        </w:rPr>
      </w:pPr>
      <w:r w:rsidRPr="000331EB">
        <w:rPr>
          <w:color w:val="000000" w:themeColor="text1"/>
          <w:shd w:val="clear" w:color="auto" w:fill="FFFFFF"/>
        </w:rPr>
        <w:t>категория земель;</w:t>
      </w:r>
    </w:p>
    <w:p w:rsidR="00003201" w:rsidRPr="000331EB" w:rsidRDefault="00003201" w:rsidP="000D3D20">
      <w:pPr>
        <w:pStyle w:val="a"/>
        <w:rPr>
          <w:color w:val="000000" w:themeColor="text1"/>
          <w:shd w:val="clear" w:color="auto" w:fill="FFFFFF"/>
        </w:rPr>
      </w:pPr>
      <w:r w:rsidRPr="000331EB">
        <w:rPr>
          <w:color w:val="000000" w:themeColor="text1"/>
          <w:shd w:val="clear" w:color="auto" w:fill="FFFFFF"/>
        </w:rPr>
        <w:t>разрешенное и фактическое использование земельного участка;</w:t>
      </w:r>
    </w:p>
    <w:p w:rsidR="00003201" w:rsidRPr="000331EB" w:rsidRDefault="00003201" w:rsidP="000D3D20">
      <w:pPr>
        <w:pStyle w:val="a"/>
        <w:rPr>
          <w:color w:val="000000" w:themeColor="text1"/>
          <w:shd w:val="clear" w:color="auto" w:fill="FFFFFF"/>
        </w:rPr>
      </w:pPr>
      <w:r w:rsidRPr="000331EB">
        <w:rPr>
          <w:color w:val="000000" w:themeColor="text1"/>
          <w:shd w:val="clear" w:color="auto" w:fill="FFFFFF"/>
        </w:rPr>
        <w:t>площадь;</w:t>
      </w:r>
    </w:p>
    <w:p w:rsidR="00003201" w:rsidRPr="000331EB" w:rsidRDefault="00003201" w:rsidP="000D3D20">
      <w:pPr>
        <w:pStyle w:val="a"/>
        <w:rPr>
          <w:color w:val="000000" w:themeColor="text1"/>
          <w:shd w:val="clear" w:color="auto" w:fill="FFFFFF"/>
        </w:rPr>
      </w:pPr>
      <w:r w:rsidRPr="000331EB">
        <w:rPr>
          <w:color w:val="000000" w:themeColor="text1"/>
          <w:shd w:val="clear" w:color="auto" w:fill="FFFFFF"/>
        </w:rPr>
        <w:t>форма собственности (вид права) и правообладатель земельного участка.</w:t>
      </w:r>
    </w:p>
    <w:p w:rsidR="00003201" w:rsidRPr="000331EB" w:rsidRDefault="00003201" w:rsidP="00AD6106">
      <w:pPr>
        <w:rPr>
          <w:color w:val="000000" w:themeColor="text1"/>
          <w:shd w:val="clear" w:color="auto" w:fill="FFFFFF"/>
        </w:rPr>
      </w:pPr>
      <w:r w:rsidRPr="000331EB">
        <w:rPr>
          <w:color w:val="000000" w:themeColor="text1"/>
        </w:rPr>
        <w:br/>
      </w:r>
      <w:r w:rsidRPr="000331EB">
        <w:rPr>
          <w:color w:val="000000" w:themeColor="text1"/>
          <w:shd w:val="clear" w:color="auto" w:fill="FFFFFF"/>
        </w:rPr>
        <w:t xml:space="preserve">        Сведения о границах и назначении земельных участков, поставленных на кадастровый учет содержатся в государственном кадастре недвижимости и могут быть предоставлены в процессе информационного обмена (Федеральный закон № 221-ФЗ «О кадастровой деятельности» от 24.07.2007 г.</w:t>
      </w:r>
      <w:r w:rsidR="000331EB" w:rsidRPr="000331EB">
        <w:rPr>
          <w:color w:val="000000" w:themeColor="text1"/>
          <w:shd w:val="clear" w:color="auto" w:fill="FFFFFF"/>
        </w:rPr>
        <w:t>)</w:t>
      </w:r>
      <w:r w:rsidRPr="000331EB">
        <w:rPr>
          <w:color w:val="000000" w:themeColor="text1"/>
          <w:shd w:val="clear" w:color="auto" w:fill="FFFFFF"/>
        </w:rPr>
        <w:t xml:space="preserve"> по запросу органов местного самоуправления в Управление федеральной службы государственной регистрации, кадастра и картографии Росреестр по Московской области.</w:t>
      </w:r>
    </w:p>
    <w:p w:rsidR="00003201" w:rsidRPr="00A45F80" w:rsidRDefault="00003201" w:rsidP="00003201">
      <w:pPr>
        <w:ind w:left="426" w:hanging="426"/>
        <w:rPr>
          <w:rFonts w:cs="Times New Roman"/>
          <w:color w:val="FF0000"/>
        </w:rPr>
      </w:pPr>
    </w:p>
    <w:p w:rsidR="00003201" w:rsidRPr="000331EB" w:rsidRDefault="00D50A14" w:rsidP="00887D66">
      <w:pPr>
        <w:pStyle w:val="3"/>
      </w:pPr>
      <w:bookmarkStart w:id="173" w:name="_Toc503787806"/>
      <w:bookmarkStart w:id="174" w:name="_Toc505162661"/>
      <w:bookmarkStart w:id="175" w:name="_Toc94546348"/>
      <w:r w:rsidRPr="000331EB">
        <w:t xml:space="preserve">2.6. </w:t>
      </w:r>
      <w:r w:rsidR="00003201" w:rsidRPr="000331EB">
        <w:t>Перечень видов градостроительной документации, проектной документации и документов градостроительного регулирования, учёт которых необходим при разработке генерального плана, проектов планировки и межевания, правил землепользования и застройки</w:t>
      </w:r>
      <w:bookmarkEnd w:id="173"/>
      <w:bookmarkEnd w:id="174"/>
      <w:bookmarkEnd w:id="175"/>
    </w:p>
    <w:p w:rsidR="00003201" w:rsidRPr="00A45F80" w:rsidRDefault="00003201" w:rsidP="00003201">
      <w:pPr>
        <w:ind w:left="426" w:hanging="426"/>
        <w:rPr>
          <w:rFonts w:cs="Times New Roman"/>
          <w:color w:val="FF0000"/>
        </w:rPr>
      </w:pPr>
    </w:p>
    <w:p w:rsidR="00003201" w:rsidRPr="000331EB" w:rsidRDefault="00003201" w:rsidP="000D3D20">
      <w:pPr>
        <w:rPr>
          <w:color w:val="000000" w:themeColor="text1"/>
        </w:rPr>
      </w:pPr>
      <w:r w:rsidRPr="000331EB">
        <w:rPr>
          <w:color w:val="000000" w:themeColor="text1"/>
        </w:rPr>
        <w:t xml:space="preserve">Перечень видов градостроительной документации, проектной документации и документов градостроительного регулирования, учёт которых необходим при разработке </w:t>
      </w:r>
      <w:r w:rsidR="00B7104D" w:rsidRPr="000331EB">
        <w:rPr>
          <w:color w:val="000000" w:themeColor="text1"/>
        </w:rPr>
        <w:t xml:space="preserve">Генерального </w:t>
      </w:r>
      <w:r w:rsidRPr="000331EB">
        <w:rPr>
          <w:color w:val="000000" w:themeColor="text1"/>
        </w:rPr>
        <w:t>плана:</w:t>
      </w:r>
    </w:p>
    <w:p w:rsidR="00003201" w:rsidRPr="000331EB" w:rsidRDefault="00003201" w:rsidP="000D3D20">
      <w:pPr>
        <w:pStyle w:val="a"/>
        <w:rPr>
          <w:color w:val="000000" w:themeColor="text1"/>
        </w:rPr>
      </w:pPr>
      <w:r w:rsidRPr="000331EB">
        <w:rPr>
          <w:color w:val="000000" w:themeColor="text1"/>
        </w:rPr>
        <w:t>Схем</w:t>
      </w:r>
      <w:r w:rsidR="00553236" w:rsidRPr="000331EB">
        <w:rPr>
          <w:color w:val="000000" w:themeColor="text1"/>
        </w:rPr>
        <w:t>ы</w:t>
      </w:r>
      <w:r w:rsidRPr="000331EB">
        <w:rPr>
          <w:color w:val="000000" w:themeColor="text1"/>
        </w:rPr>
        <w:t xml:space="preserve"> территориального планирования Российской Федерации;</w:t>
      </w:r>
    </w:p>
    <w:p w:rsidR="00003201" w:rsidRPr="000331EB" w:rsidRDefault="00003201" w:rsidP="000D3D20">
      <w:pPr>
        <w:pStyle w:val="a"/>
        <w:rPr>
          <w:color w:val="000000" w:themeColor="text1"/>
        </w:rPr>
      </w:pPr>
      <w:r w:rsidRPr="000331EB">
        <w:rPr>
          <w:color w:val="000000" w:themeColor="text1"/>
        </w:rPr>
        <w:t>Схем</w:t>
      </w:r>
      <w:r w:rsidR="00553236" w:rsidRPr="000331EB">
        <w:rPr>
          <w:color w:val="000000" w:themeColor="text1"/>
        </w:rPr>
        <w:t>ы</w:t>
      </w:r>
      <w:r w:rsidRPr="000331EB">
        <w:rPr>
          <w:color w:val="000000" w:themeColor="text1"/>
        </w:rPr>
        <w:t xml:space="preserve"> территориального планирования Московской области;</w:t>
      </w:r>
    </w:p>
    <w:p w:rsidR="00003201" w:rsidRPr="000331EB" w:rsidRDefault="00003201" w:rsidP="000D3D20">
      <w:pPr>
        <w:pStyle w:val="a"/>
        <w:rPr>
          <w:color w:val="000000" w:themeColor="text1"/>
        </w:rPr>
      </w:pPr>
      <w:r w:rsidRPr="000331EB">
        <w:rPr>
          <w:color w:val="000000" w:themeColor="text1"/>
        </w:rPr>
        <w:t>Схема территориального планирования транспортного обслуживания Московской области;</w:t>
      </w:r>
    </w:p>
    <w:p w:rsidR="00003201" w:rsidRPr="000331EB" w:rsidRDefault="00003201" w:rsidP="000D3D20">
      <w:pPr>
        <w:pStyle w:val="a"/>
        <w:rPr>
          <w:color w:val="000000" w:themeColor="text1"/>
        </w:rPr>
      </w:pPr>
      <w:r w:rsidRPr="000331EB">
        <w:rPr>
          <w:color w:val="000000" w:themeColor="text1"/>
        </w:rPr>
        <w:t>Схема развития и размещения особо охраняемых природных территорий в Московской области;</w:t>
      </w:r>
    </w:p>
    <w:p w:rsidR="00003201" w:rsidRPr="000331EB" w:rsidRDefault="00003201" w:rsidP="000D3D20">
      <w:pPr>
        <w:pStyle w:val="a"/>
        <w:rPr>
          <w:color w:val="000000" w:themeColor="text1"/>
        </w:rPr>
      </w:pPr>
      <w:r w:rsidRPr="000331EB">
        <w:rPr>
          <w:color w:val="000000" w:themeColor="text1"/>
        </w:rPr>
        <w:t>Схема и программа перспективного развития электроэнергетики Московской области;</w:t>
      </w:r>
    </w:p>
    <w:p w:rsidR="00003201" w:rsidRPr="000331EB" w:rsidRDefault="00003201" w:rsidP="000D3D20">
      <w:pPr>
        <w:pStyle w:val="a"/>
        <w:rPr>
          <w:color w:val="000000" w:themeColor="text1"/>
        </w:rPr>
      </w:pPr>
      <w:r w:rsidRPr="000331EB">
        <w:rPr>
          <w:color w:val="000000" w:themeColor="text1"/>
        </w:rPr>
        <w:t>Генеральная схема газоснабжения Московской области на период до 2030 года;</w:t>
      </w:r>
    </w:p>
    <w:p w:rsidR="00003201" w:rsidRPr="000331EB" w:rsidRDefault="00B7104D" w:rsidP="000D3D20">
      <w:pPr>
        <w:pStyle w:val="a"/>
        <w:rPr>
          <w:color w:val="000000" w:themeColor="text1"/>
        </w:rPr>
      </w:pPr>
      <w:r w:rsidRPr="000331EB">
        <w:rPr>
          <w:color w:val="000000" w:themeColor="text1"/>
        </w:rPr>
        <w:t xml:space="preserve">Утвержденный </w:t>
      </w:r>
      <w:r w:rsidR="00003201" w:rsidRPr="000331EB">
        <w:rPr>
          <w:color w:val="000000" w:themeColor="text1"/>
        </w:rPr>
        <w:t>проект Генерального плана муниципального образования</w:t>
      </w:r>
      <w:r w:rsidRPr="000331EB">
        <w:rPr>
          <w:color w:val="000000" w:themeColor="text1"/>
        </w:rPr>
        <w:t xml:space="preserve"> </w:t>
      </w:r>
      <w:r w:rsidR="00B410D1" w:rsidRPr="000331EB">
        <w:rPr>
          <w:color w:val="000000" w:themeColor="text1"/>
        </w:rPr>
        <w:t>(при наличии)</w:t>
      </w:r>
      <w:r w:rsidR="00003201" w:rsidRPr="000331EB">
        <w:rPr>
          <w:color w:val="000000" w:themeColor="text1"/>
        </w:rPr>
        <w:t>;</w:t>
      </w:r>
    </w:p>
    <w:p w:rsidR="00B7104D" w:rsidRPr="000331EB" w:rsidRDefault="00B7104D" w:rsidP="000D3D20">
      <w:pPr>
        <w:pStyle w:val="a"/>
        <w:rPr>
          <w:color w:val="000000" w:themeColor="text1"/>
        </w:rPr>
      </w:pPr>
      <w:r w:rsidRPr="000331EB">
        <w:rPr>
          <w:color w:val="000000" w:themeColor="text1"/>
        </w:rPr>
        <w:t>Ут</w:t>
      </w:r>
      <w:r w:rsidR="000C4989" w:rsidRPr="000331EB">
        <w:rPr>
          <w:color w:val="000000" w:themeColor="text1"/>
        </w:rPr>
        <w:t xml:space="preserve">вержденные Правила землепользования застройки муниципального образования </w:t>
      </w:r>
      <w:r w:rsidR="00B410D1" w:rsidRPr="000331EB">
        <w:rPr>
          <w:color w:val="000000" w:themeColor="text1"/>
        </w:rPr>
        <w:t>(при наличии)</w:t>
      </w:r>
      <w:r w:rsidRPr="000331EB">
        <w:rPr>
          <w:color w:val="000000" w:themeColor="text1"/>
        </w:rPr>
        <w:t>;</w:t>
      </w:r>
    </w:p>
    <w:p w:rsidR="00B7104D" w:rsidRPr="000331EB" w:rsidRDefault="00B7104D" w:rsidP="000D3D20">
      <w:pPr>
        <w:pStyle w:val="a"/>
        <w:rPr>
          <w:color w:val="000000" w:themeColor="text1"/>
        </w:rPr>
      </w:pPr>
      <w:r w:rsidRPr="000331EB">
        <w:rPr>
          <w:color w:val="000000" w:themeColor="text1"/>
        </w:rPr>
        <w:t>Утв</w:t>
      </w:r>
      <w:r w:rsidR="000C4989" w:rsidRPr="000331EB">
        <w:rPr>
          <w:color w:val="000000" w:themeColor="text1"/>
        </w:rPr>
        <w:t xml:space="preserve">ержденная документация по планировке территории </w:t>
      </w:r>
      <w:r w:rsidR="00B410D1" w:rsidRPr="000331EB">
        <w:rPr>
          <w:color w:val="000000" w:themeColor="text1"/>
        </w:rPr>
        <w:t>(при наличии)</w:t>
      </w:r>
      <w:r w:rsidRPr="000331EB">
        <w:rPr>
          <w:color w:val="000000" w:themeColor="text1"/>
        </w:rPr>
        <w:t>;</w:t>
      </w:r>
    </w:p>
    <w:p w:rsidR="00B7104D" w:rsidRPr="000331EB" w:rsidRDefault="00B7104D" w:rsidP="000D3D20">
      <w:pPr>
        <w:pStyle w:val="a"/>
        <w:rPr>
          <w:color w:val="000000" w:themeColor="text1"/>
        </w:rPr>
      </w:pPr>
      <w:r w:rsidRPr="000331EB">
        <w:rPr>
          <w:color w:val="000000" w:themeColor="text1"/>
        </w:rPr>
        <w:t xml:space="preserve">Градостроительные планы земельных участков. </w:t>
      </w:r>
    </w:p>
    <w:p w:rsidR="00B410D1" w:rsidRPr="000331EB" w:rsidRDefault="00B410D1" w:rsidP="00B410D1">
      <w:pPr>
        <w:pStyle w:val="a5"/>
        <w:tabs>
          <w:tab w:val="left" w:pos="709"/>
        </w:tabs>
        <w:ind w:left="426" w:firstLine="0"/>
        <w:rPr>
          <w:rFonts w:cs="Times New Roman"/>
          <w:color w:val="000000" w:themeColor="text1"/>
          <w:szCs w:val="24"/>
        </w:rPr>
      </w:pPr>
    </w:p>
    <w:p w:rsidR="00003201" w:rsidRPr="00A45F80" w:rsidRDefault="00003201" w:rsidP="00003201">
      <w:pPr>
        <w:ind w:left="426" w:hanging="426"/>
        <w:rPr>
          <w:rFonts w:cs="Times New Roman"/>
          <w:color w:val="FF0000"/>
          <w:szCs w:val="24"/>
        </w:rPr>
      </w:pPr>
    </w:p>
    <w:p w:rsidR="00003201" w:rsidRPr="000331EB" w:rsidRDefault="00003201" w:rsidP="00386324">
      <w:pPr>
        <w:rPr>
          <w:color w:val="000000" w:themeColor="text1"/>
        </w:rPr>
      </w:pPr>
      <w:r w:rsidRPr="000331EB">
        <w:rPr>
          <w:color w:val="000000" w:themeColor="text1"/>
        </w:rPr>
        <w:t>Перечень видов градостроительной документации, проектной документации и документов градостроительного регулирования, учёт которых необходим при разработке проектов планировки и межевания:</w:t>
      </w:r>
    </w:p>
    <w:p w:rsidR="00003201" w:rsidRPr="000331EB" w:rsidRDefault="00003201" w:rsidP="000D3D20">
      <w:pPr>
        <w:pStyle w:val="a"/>
        <w:rPr>
          <w:color w:val="000000" w:themeColor="text1"/>
          <w:lang w:eastAsia="ru-RU"/>
        </w:rPr>
      </w:pPr>
      <w:r w:rsidRPr="000331EB">
        <w:rPr>
          <w:color w:val="000000" w:themeColor="text1"/>
          <w:lang w:eastAsia="ru-RU"/>
        </w:rPr>
        <w:t>Генеральный план городского округа Красногорск;</w:t>
      </w:r>
    </w:p>
    <w:p w:rsidR="00003201" w:rsidRPr="000331EB" w:rsidRDefault="00003201" w:rsidP="000D3D20">
      <w:pPr>
        <w:pStyle w:val="a"/>
        <w:rPr>
          <w:color w:val="000000" w:themeColor="text1"/>
          <w:lang w:eastAsia="ru-RU"/>
        </w:rPr>
      </w:pPr>
      <w:r w:rsidRPr="000331EB">
        <w:rPr>
          <w:color w:val="000000" w:themeColor="text1"/>
          <w:lang w:eastAsia="ru-RU"/>
        </w:rPr>
        <w:t>План реализации генерального плана (при наличии утвержденного плана реализации);</w:t>
      </w:r>
    </w:p>
    <w:p w:rsidR="00003201" w:rsidRPr="000331EB" w:rsidRDefault="00003201" w:rsidP="000D3D20">
      <w:pPr>
        <w:pStyle w:val="a"/>
        <w:rPr>
          <w:color w:val="000000" w:themeColor="text1"/>
          <w:lang w:eastAsia="ru-RU"/>
        </w:rPr>
      </w:pPr>
      <w:r w:rsidRPr="000331EB">
        <w:rPr>
          <w:color w:val="000000" w:themeColor="text1"/>
          <w:lang w:eastAsia="ru-RU"/>
        </w:rPr>
        <w:t>Ранее разработанные и разрабатываемые проекты объектов капитального строительства на территории проекта планировки (с указанием соответствующих актов выбора земельных участков, схемы размещения);</w:t>
      </w:r>
    </w:p>
    <w:p w:rsidR="00003201" w:rsidRPr="000331EB" w:rsidRDefault="00003201" w:rsidP="000D3D20">
      <w:pPr>
        <w:pStyle w:val="a"/>
        <w:rPr>
          <w:color w:val="000000" w:themeColor="text1"/>
          <w:lang w:eastAsia="ru-RU"/>
        </w:rPr>
      </w:pPr>
      <w:r w:rsidRPr="000331EB">
        <w:rPr>
          <w:color w:val="000000" w:themeColor="text1"/>
          <w:lang w:eastAsia="ru-RU"/>
        </w:rPr>
        <w:t>Нормативные правовые акты, регулирующие разработку градостроительной документации по планировке территории муниципального образования;</w:t>
      </w:r>
    </w:p>
    <w:p w:rsidR="00003201" w:rsidRPr="000331EB" w:rsidRDefault="000331EB" w:rsidP="000D3D20">
      <w:pPr>
        <w:pStyle w:val="a"/>
        <w:rPr>
          <w:color w:val="000000" w:themeColor="text1"/>
          <w:lang w:eastAsia="ru-RU"/>
        </w:rPr>
      </w:pPr>
      <w:r w:rsidRPr="000331EB">
        <w:rPr>
          <w:color w:val="000000" w:themeColor="text1"/>
          <w:lang w:eastAsia="ru-RU"/>
        </w:rPr>
        <w:t>Н</w:t>
      </w:r>
      <w:r w:rsidR="00003201" w:rsidRPr="000331EB">
        <w:rPr>
          <w:color w:val="000000" w:themeColor="text1"/>
          <w:lang w:eastAsia="ru-RU"/>
        </w:rPr>
        <w:t>ормативы градостроительного проектирования Московской области, утвержденные постановлением Правительства Московской области от 17.08.2017 г. № 713/30;</w:t>
      </w:r>
    </w:p>
    <w:p w:rsidR="00003201" w:rsidRPr="000331EB" w:rsidRDefault="000331EB" w:rsidP="000D3D20">
      <w:pPr>
        <w:pStyle w:val="a"/>
        <w:rPr>
          <w:color w:val="000000" w:themeColor="text1"/>
          <w:lang w:eastAsia="ru-RU"/>
        </w:rPr>
      </w:pPr>
      <w:r w:rsidRPr="000331EB">
        <w:rPr>
          <w:color w:val="000000" w:themeColor="text1"/>
          <w:lang w:eastAsia="ru-RU"/>
        </w:rPr>
        <w:t>Н</w:t>
      </w:r>
      <w:r w:rsidR="00003201" w:rsidRPr="000331EB">
        <w:rPr>
          <w:color w:val="000000" w:themeColor="text1"/>
          <w:lang w:eastAsia="ru-RU"/>
        </w:rPr>
        <w:t>ормативные правовые акты федерального, регионального и муниципального уровней, утверждающие отдельные требования и нормативные показатели в сфере градостроительного проектирования;</w:t>
      </w:r>
    </w:p>
    <w:p w:rsidR="00003201" w:rsidRPr="000331EB" w:rsidRDefault="000331EB" w:rsidP="000D3D20">
      <w:pPr>
        <w:pStyle w:val="a"/>
        <w:rPr>
          <w:color w:val="000000" w:themeColor="text1"/>
          <w:lang w:eastAsia="ru-RU"/>
        </w:rPr>
      </w:pPr>
      <w:r w:rsidRPr="000331EB">
        <w:rPr>
          <w:color w:val="000000" w:themeColor="text1"/>
          <w:lang w:eastAsia="ru-RU"/>
        </w:rPr>
        <w:t>Н</w:t>
      </w:r>
      <w:r w:rsidR="00003201" w:rsidRPr="000331EB">
        <w:rPr>
          <w:color w:val="000000" w:themeColor="text1"/>
          <w:lang w:eastAsia="ru-RU"/>
        </w:rPr>
        <w:t>ормативные технические документы, содержащие требования и нормативные показатели, используемые при разработке генерального плана (СНиПы, СанПиНы и т.п.), указанные во введении к настоящим нормативам;</w:t>
      </w:r>
    </w:p>
    <w:p w:rsidR="00003201" w:rsidRPr="000331EB" w:rsidRDefault="00003201" w:rsidP="000D3D20">
      <w:pPr>
        <w:pStyle w:val="a"/>
        <w:rPr>
          <w:color w:val="000000" w:themeColor="text1"/>
          <w:lang w:eastAsia="ru-RU"/>
        </w:rPr>
      </w:pPr>
      <w:r w:rsidRPr="000331EB">
        <w:rPr>
          <w:color w:val="000000" w:themeColor="text1"/>
          <w:lang w:eastAsia="ru-RU"/>
        </w:rPr>
        <w:t>другие документы.</w:t>
      </w:r>
    </w:p>
    <w:p w:rsidR="00F8300E" w:rsidRPr="00A45F80" w:rsidRDefault="00F8300E">
      <w:pPr>
        <w:spacing w:after="200" w:line="276" w:lineRule="auto"/>
        <w:ind w:firstLine="0"/>
        <w:jc w:val="left"/>
        <w:rPr>
          <w:rFonts w:asciiTheme="majorHAnsi" w:eastAsiaTheme="majorEastAsia" w:hAnsiTheme="majorHAnsi" w:cstheme="majorBidi"/>
          <w:b/>
          <w:bCs/>
          <w:color w:val="FF0000"/>
        </w:rPr>
      </w:pPr>
      <w:bookmarkStart w:id="176" w:name="_Toc503787807"/>
      <w:bookmarkStart w:id="177" w:name="_Toc505162662"/>
    </w:p>
    <w:p w:rsidR="00003201" w:rsidRPr="00883011" w:rsidRDefault="00D50A14" w:rsidP="00887D66">
      <w:pPr>
        <w:pStyle w:val="3"/>
      </w:pPr>
      <w:bookmarkStart w:id="178" w:name="_Toc94546349"/>
      <w:r w:rsidRPr="00883011">
        <w:t xml:space="preserve">2.7. </w:t>
      </w:r>
      <w:r w:rsidR="00003201" w:rsidRPr="00883011">
        <w:t>Перечень иных данных необходимых для разработки градостроительной документации</w:t>
      </w:r>
      <w:bookmarkEnd w:id="176"/>
      <w:bookmarkEnd w:id="177"/>
      <w:bookmarkEnd w:id="178"/>
    </w:p>
    <w:p w:rsidR="00003201" w:rsidRPr="00883011" w:rsidRDefault="00003201" w:rsidP="00003201">
      <w:pPr>
        <w:ind w:left="426" w:hanging="426"/>
        <w:rPr>
          <w:rFonts w:cs="Times New Roman"/>
          <w:color w:val="000000" w:themeColor="text1"/>
        </w:rPr>
      </w:pPr>
    </w:p>
    <w:p w:rsidR="00003201" w:rsidRPr="00883011" w:rsidRDefault="00003201" w:rsidP="00386324">
      <w:pPr>
        <w:rPr>
          <w:rFonts w:eastAsia="Times New Roman"/>
          <w:color w:val="000000" w:themeColor="text1"/>
          <w:shd w:val="clear" w:color="auto" w:fill="FFFFFF"/>
          <w:lang w:eastAsia="ru-RU"/>
        </w:rPr>
      </w:pPr>
      <w:r w:rsidRPr="00883011">
        <w:rPr>
          <w:rFonts w:eastAsia="Times New Roman"/>
          <w:color w:val="000000" w:themeColor="text1"/>
          <w:shd w:val="clear" w:color="auto" w:fill="FFFFFF"/>
          <w:lang w:eastAsia="ru-RU"/>
        </w:rPr>
        <w:t>Для разработки градостроительной документации учитываются и иные данные, в том числе:</w:t>
      </w:r>
    </w:p>
    <w:p w:rsidR="00003201" w:rsidRPr="00883011" w:rsidRDefault="00003201" w:rsidP="000D3D20">
      <w:pPr>
        <w:pStyle w:val="a"/>
        <w:rPr>
          <w:color w:val="000000" w:themeColor="text1"/>
          <w:lang w:eastAsia="ru-RU"/>
        </w:rPr>
      </w:pPr>
      <w:r w:rsidRPr="00883011">
        <w:rPr>
          <w:color w:val="000000" w:themeColor="text1"/>
          <w:lang w:eastAsia="ru-RU"/>
        </w:rPr>
        <w:t>подготовленные ранее в отношении данной территории или её частей проект детальной планировки, проект застройки, проект санитарно-защитных зон, проект охранных зон,</w:t>
      </w:r>
    </w:p>
    <w:p w:rsidR="00003201" w:rsidRPr="00883011" w:rsidRDefault="00003201" w:rsidP="000D3D20">
      <w:pPr>
        <w:pStyle w:val="a"/>
        <w:rPr>
          <w:color w:val="000000" w:themeColor="text1"/>
          <w:lang w:eastAsia="ru-RU"/>
        </w:rPr>
      </w:pPr>
      <w:r w:rsidRPr="00883011">
        <w:rPr>
          <w:color w:val="000000" w:themeColor="text1"/>
          <w:lang w:eastAsia="ru-RU"/>
        </w:rPr>
        <w:t>перечень запланированных к размещению объектов капитального строительства на территории городского округа с указанием местоположения, мощности, объемов и источников финансирования и др.,</w:t>
      </w:r>
    </w:p>
    <w:p w:rsidR="00003201" w:rsidRPr="00883011" w:rsidRDefault="00003201" w:rsidP="000D3D20">
      <w:pPr>
        <w:pStyle w:val="a"/>
        <w:rPr>
          <w:color w:val="000000" w:themeColor="text1"/>
          <w:lang w:eastAsia="ru-RU"/>
        </w:rPr>
      </w:pPr>
      <w:r w:rsidRPr="00883011">
        <w:rPr>
          <w:color w:val="000000" w:themeColor="text1"/>
          <w:lang w:eastAsia="ru-RU"/>
        </w:rPr>
        <w:t>площадь и местонахождение нарушенных и загрязненных земель в городском округе;</w:t>
      </w:r>
    </w:p>
    <w:p w:rsidR="00003201" w:rsidRPr="00883011" w:rsidRDefault="00003201" w:rsidP="000D3D20">
      <w:pPr>
        <w:pStyle w:val="a"/>
        <w:rPr>
          <w:color w:val="000000" w:themeColor="text1"/>
          <w:lang w:eastAsia="ru-RU"/>
        </w:rPr>
      </w:pPr>
      <w:r w:rsidRPr="00883011">
        <w:rPr>
          <w:color w:val="000000" w:themeColor="text1"/>
          <w:lang w:eastAsia="ru-RU"/>
        </w:rPr>
        <w:t>площадь и местонахождение рекультивируемых территорий;</w:t>
      </w:r>
    </w:p>
    <w:p w:rsidR="00003201" w:rsidRPr="00883011" w:rsidRDefault="00003201" w:rsidP="000D3D20">
      <w:pPr>
        <w:pStyle w:val="a"/>
        <w:rPr>
          <w:color w:val="000000" w:themeColor="text1"/>
          <w:lang w:eastAsia="ru-RU"/>
        </w:rPr>
      </w:pPr>
      <w:r w:rsidRPr="00883011">
        <w:rPr>
          <w:color w:val="000000" w:themeColor="text1"/>
          <w:lang w:eastAsia="ru-RU"/>
        </w:rPr>
        <w:t>материалы информационных систем обеспечения градостроительной деятельности;</w:t>
      </w:r>
    </w:p>
    <w:p w:rsidR="00003201" w:rsidRPr="00883011" w:rsidRDefault="00003201" w:rsidP="000D3D20">
      <w:pPr>
        <w:pStyle w:val="a"/>
        <w:rPr>
          <w:color w:val="000000" w:themeColor="text1"/>
          <w:lang w:eastAsia="ru-RU"/>
        </w:rPr>
      </w:pPr>
      <w:r w:rsidRPr="00883011">
        <w:rPr>
          <w:color w:val="000000" w:themeColor="text1"/>
          <w:lang w:eastAsia="ru-RU"/>
        </w:rPr>
        <w:t>материалы топографо-геодезических и инженерно-геологических изысканий;</w:t>
      </w:r>
    </w:p>
    <w:p w:rsidR="00003201" w:rsidRPr="00883011" w:rsidRDefault="00003201" w:rsidP="000D3D20">
      <w:pPr>
        <w:pStyle w:val="a"/>
        <w:rPr>
          <w:color w:val="000000" w:themeColor="text1"/>
          <w:lang w:eastAsia="ru-RU"/>
        </w:rPr>
      </w:pPr>
      <w:r w:rsidRPr="00883011">
        <w:rPr>
          <w:color w:val="000000" w:themeColor="text1"/>
          <w:lang w:eastAsia="ru-RU"/>
        </w:rPr>
        <w:t>материалы опорных и адресных планов, регистрационных планов подземных инженерных коммуникаций и атласов геологических выработок;</w:t>
      </w:r>
    </w:p>
    <w:p w:rsidR="00003201" w:rsidRPr="00883011" w:rsidRDefault="00003201" w:rsidP="000D3D20">
      <w:pPr>
        <w:pStyle w:val="a"/>
        <w:rPr>
          <w:color w:val="000000" w:themeColor="text1"/>
          <w:lang w:eastAsia="ru-RU"/>
        </w:rPr>
      </w:pPr>
      <w:r w:rsidRPr="00883011">
        <w:rPr>
          <w:color w:val="000000" w:themeColor="text1"/>
          <w:lang w:eastAsia="ru-RU"/>
        </w:rPr>
        <w:t>инвентаризационные данные по землепользованию, жилищному фонду, предприятиям и учреждениям обслуживания, другим объектам недвижимости;</w:t>
      </w:r>
    </w:p>
    <w:p w:rsidR="00003201" w:rsidRPr="00883011" w:rsidRDefault="00003201" w:rsidP="000D3D20">
      <w:pPr>
        <w:pStyle w:val="a"/>
        <w:rPr>
          <w:color w:val="000000" w:themeColor="text1"/>
          <w:lang w:eastAsia="ru-RU"/>
        </w:rPr>
      </w:pPr>
      <w:r w:rsidRPr="00883011">
        <w:rPr>
          <w:color w:val="000000" w:themeColor="text1"/>
          <w:lang w:eastAsia="ru-RU"/>
        </w:rPr>
        <w:t>данные об улично-дорожной сети, гаражах и стоянках индивидуального автотранспорта, организации дорожного движения;</w:t>
      </w:r>
    </w:p>
    <w:p w:rsidR="00003201" w:rsidRPr="00883011" w:rsidRDefault="00003201" w:rsidP="000D3D20">
      <w:pPr>
        <w:pStyle w:val="a"/>
        <w:rPr>
          <w:color w:val="000000" w:themeColor="text1"/>
          <w:lang w:eastAsia="ru-RU"/>
        </w:rPr>
      </w:pPr>
      <w:r w:rsidRPr="00883011">
        <w:rPr>
          <w:color w:val="000000" w:themeColor="text1"/>
          <w:lang w:eastAsia="ru-RU"/>
        </w:rPr>
        <w:t>технические условия на инженерное оборудование территории;</w:t>
      </w:r>
    </w:p>
    <w:p w:rsidR="00003201" w:rsidRPr="00883011" w:rsidRDefault="00003201" w:rsidP="000D3D20">
      <w:pPr>
        <w:pStyle w:val="a"/>
        <w:rPr>
          <w:color w:val="000000" w:themeColor="text1"/>
          <w:lang w:eastAsia="ru-RU"/>
        </w:rPr>
      </w:pPr>
      <w:r w:rsidRPr="00883011">
        <w:rPr>
          <w:color w:val="000000" w:themeColor="text1"/>
          <w:lang w:eastAsia="ru-RU"/>
        </w:rPr>
        <w:t>историко-архитектурные планы;</w:t>
      </w:r>
    </w:p>
    <w:p w:rsidR="00003201" w:rsidRPr="00883011" w:rsidRDefault="00003201" w:rsidP="000D3D20">
      <w:pPr>
        <w:pStyle w:val="a"/>
        <w:rPr>
          <w:color w:val="000000" w:themeColor="text1"/>
          <w:lang w:eastAsia="ru-RU"/>
        </w:rPr>
      </w:pPr>
      <w:r w:rsidRPr="00883011">
        <w:rPr>
          <w:color w:val="000000" w:themeColor="text1"/>
          <w:lang w:eastAsia="ru-RU"/>
        </w:rPr>
        <w:t>решение органов местного самоуправления городского округа о сносе строений и разрешениях на строительство;</w:t>
      </w:r>
    </w:p>
    <w:p w:rsidR="00003201" w:rsidRPr="00883011" w:rsidRDefault="00003201" w:rsidP="000D3D20">
      <w:pPr>
        <w:pStyle w:val="a"/>
        <w:rPr>
          <w:color w:val="000000" w:themeColor="text1"/>
          <w:lang w:eastAsia="ru-RU"/>
        </w:rPr>
      </w:pPr>
      <w:r w:rsidRPr="00883011">
        <w:rPr>
          <w:color w:val="000000" w:themeColor="text1"/>
          <w:lang w:eastAsia="ru-RU"/>
        </w:rPr>
        <w:t>иную информацию, требование о предоставлении которой содержится в задании на подготовку градостроительной документации.</w:t>
      </w:r>
    </w:p>
    <w:p w:rsidR="00F8300E" w:rsidRPr="00A45F80" w:rsidRDefault="00F8300E">
      <w:pPr>
        <w:spacing w:after="200" w:line="276" w:lineRule="auto"/>
        <w:ind w:firstLine="0"/>
        <w:jc w:val="left"/>
        <w:rPr>
          <w:color w:val="FF0000"/>
        </w:rPr>
      </w:pPr>
    </w:p>
    <w:p w:rsidR="00CB4A5B" w:rsidRPr="00883011" w:rsidRDefault="001D1497" w:rsidP="001D1497">
      <w:pPr>
        <w:pStyle w:val="2"/>
        <w:ind w:firstLine="709"/>
        <w:rPr>
          <w:rFonts w:cs="Times New Roman"/>
          <w:color w:val="000000" w:themeColor="text1"/>
        </w:rPr>
      </w:pPr>
      <w:bookmarkStart w:id="179" w:name="_Toc94546350"/>
      <w:r w:rsidRPr="00883011">
        <w:rPr>
          <w:color w:val="000000" w:themeColor="text1"/>
        </w:rPr>
        <w:t xml:space="preserve">3 </w:t>
      </w:r>
      <w:r w:rsidRPr="00883011">
        <w:rPr>
          <w:rFonts w:cs="Times New Roman"/>
          <w:color w:val="000000" w:themeColor="text1"/>
        </w:rPr>
        <w:t>Требования к материалам, сдаваемым в составе градостроительной документации, в целях формирования информационных ресурсов информационной системы обеспечения градостроительной деятельности.</w:t>
      </w:r>
      <w:bookmarkEnd w:id="179"/>
    </w:p>
    <w:p w:rsidR="001D1497" w:rsidRPr="00883011" w:rsidRDefault="001D1497" w:rsidP="00FB472F">
      <w:pPr>
        <w:ind w:firstLine="0"/>
        <w:rPr>
          <w:color w:val="000000" w:themeColor="text1"/>
        </w:rPr>
      </w:pPr>
    </w:p>
    <w:p w:rsidR="001D1497" w:rsidRPr="00883011" w:rsidRDefault="001D1497" w:rsidP="001D1497">
      <w:pPr>
        <w:pStyle w:val="aff9"/>
        <w:ind w:firstLine="851"/>
        <w:jc w:val="both"/>
        <w:rPr>
          <w:rFonts w:cs="Times New Roman"/>
          <w:color w:val="000000" w:themeColor="text1"/>
        </w:rPr>
      </w:pPr>
      <w:r w:rsidRPr="00883011">
        <w:rPr>
          <w:rFonts w:cs="Times New Roman"/>
          <w:color w:val="000000" w:themeColor="text1"/>
        </w:rPr>
        <w:t xml:space="preserve">Требования к материалам, разрабатываемым в составе проектов планировки территории и проектов межевания </w:t>
      </w:r>
      <w:r w:rsidR="00791A39">
        <w:rPr>
          <w:rFonts w:cs="Times New Roman"/>
          <w:color w:val="000000" w:themeColor="text1"/>
        </w:rPr>
        <w:t>установлены</w:t>
      </w:r>
      <w:r w:rsidRPr="00883011">
        <w:rPr>
          <w:rFonts w:cs="Times New Roman"/>
          <w:color w:val="000000" w:themeColor="text1"/>
        </w:rPr>
        <w:t xml:space="preserve"> </w:t>
      </w:r>
      <w:r w:rsidR="00883011" w:rsidRPr="00883011">
        <w:rPr>
          <w:rFonts w:cs="Times New Roman"/>
          <w:color w:val="000000" w:themeColor="text1"/>
        </w:rPr>
        <w:t>Постановление</w:t>
      </w:r>
      <w:r w:rsidR="00791A39">
        <w:rPr>
          <w:rFonts w:cs="Times New Roman"/>
          <w:color w:val="000000" w:themeColor="text1"/>
        </w:rPr>
        <w:t>м</w:t>
      </w:r>
      <w:r w:rsidR="00883011" w:rsidRPr="00883011">
        <w:rPr>
          <w:rFonts w:cs="Times New Roman"/>
          <w:color w:val="000000" w:themeColor="text1"/>
        </w:rPr>
        <w:t xml:space="preserve"> Правительства Московской области от 17 августа 2018 г. N 542/29 "Об утверждении Положения о порядке принятия решения об утверждении проекта планировки территории и проекта межевания территории в Московской области"</w:t>
      </w:r>
      <w:r w:rsidRPr="00883011">
        <w:rPr>
          <w:rFonts w:cs="Times New Roman"/>
          <w:color w:val="000000" w:themeColor="text1"/>
        </w:rPr>
        <w:t>.</w:t>
      </w:r>
    </w:p>
    <w:p w:rsidR="00883011" w:rsidRDefault="00883011" w:rsidP="001D1497">
      <w:pPr>
        <w:pStyle w:val="aff9"/>
        <w:ind w:firstLine="851"/>
        <w:jc w:val="both"/>
        <w:rPr>
          <w:rFonts w:cs="Times New Roman"/>
          <w:color w:val="FF0000"/>
        </w:rPr>
      </w:pPr>
      <w:r w:rsidRPr="00883011">
        <w:rPr>
          <w:rFonts w:cs="Times New Roman"/>
          <w:color w:val="000000" w:themeColor="text1"/>
        </w:rPr>
        <w:t>Требования к материалам, разрабатываемым в составе</w:t>
      </w:r>
      <w:r>
        <w:rPr>
          <w:rFonts w:cs="Times New Roman"/>
          <w:color w:val="000000" w:themeColor="text1"/>
        </w:rPr>
        <w:t xml:space="preserve"> документов территориального планирования</w:t>
      </w:r>
      <w:r w:rsidR="00791A39">
        <w:rPr>
          <w:rFonts w:cs="Times New Roman"/>
          <w:color w:val="000000" w:themeColor="text1"/>
        </w:rPr>
        <w:t xml:space="preserve"> установлены</w:t>
      </w:r>
      <w:r>
        <w:rPr>
          <w:rFonts w:cs="Times New Roman"/>
          <w:color w:val="000000" w:themeColor="text1"/>
        </w:rPr>
        <w:t xml:space="preserve"> </w:t>
      </w:r>
      <w:r w:rsidR="00791A39" w:rsidRPr="00EB06A3">
        <w:rPr>
          <w:rFonts w:cs="Times New Roman"/>
          <w:color w:val="000000" w:themeColor="text1"/>
        </w:rPr>
        <w:t>Приказом Министерства экономического развития РФ от 9 января 2018 г.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r w:rsidR="00791A39">
        <w:rPr>
          <w:rFonts w:cs="Times New Roman"/>
          <w:color w:val="000000" w:themeColor="text1"/>
        </w:rPr>
        <w:t>.</w:t>
      </w:r>
    </w:p>
    <w:p w:rsidR="00883011" w:rsidRPr="00A45F80" w:rsidRDefault="00883011" w:rsidP="001D1497">
      <w:pPr>
        <w:pStyle w:val="aff9"/>
        <w:ind w:firstLine="851"/>
        <w:jc w:val="both"/>
        <w:rPr>
          <w:rFonts w:cs="Times New Roman"/>
          <w:color w:val="FF0000"/>
        </w:rPr>
      </w:pPr>
    </w:p>
    <w:p w:rsidR="001D1497" w:rsidRPr="00A45F80" w:rsidRDefault="001D1497" w:rsidP="001D1497">
      <w:pPr>
        <w:pStyle w:val="aff9"/>
        <w:rPr>
          <w:rFonts w:cs="Times New Roman"/>
          <w:color w:val="FF0000"/>
        </w:rPr>
      </w:pPr>
    </w:p>
    <w:p w:rsidR="001D1497" w:rsidRPr="00A45F80" w:rsidRDefault="001D1497" w:rsidP="001D1497">
      <w:pPr>
        <w:rPr>
          <w:color w:val="FF0000"/>
        </w:rPr>
        <w:sectPr w:rsidR="001D1497" w:rsidRPr="00A45F80" w:rsidSect="00757A95">
          <w:pgSz w:w="11906" w:h="16838"/>
          <w:pgMar w:top="993" w:right="1133" w:bottom="1134" w:left="1276" w:header="708" w:footer="708" w:gutter="0"/>
          <w:cols w:space="708"/>
          <w:titlePg/>
          <w:docGrid w:linePitch="360"/>
        </w:sectPr>
      </w:pPr>
    </w:p>
    <w:p w:rsidR="00466E77" w:rsidRPr="00D313DD" w:rsidRDefault="00D313DD" w:rsidP="00D313DD">
      <w:pPr>
        <w:pStyle w:val="1"/>
        <w:spacing w:before="0"/>
        <w:ind w:firstLine="0"/>
        <w:rPr>
          <w:rFonts w:asciiTheme="majorHAnsi" w:hAnsiTheme="majorHAnsi" w:cstheme="majorHAnsi"/>
          <w:color w:val="auto"/>
          <w:sz w:val="28"/>
        </w:rPr>
      </w:pPr>
      <w:bookmarkStart w:id="180" w:name="_Toc94546351"/>
      <w:r w:rsidRPr="00D313DD">
        <w:rPr>
          <w:rFonts w:asciiTheme="majorHAnsi" w:hAnsiTheme="majorHAnsi" w:cstheme="majorHAnsi"/>
          <w:color w:val="auto"/>
          <w:sz w:val="28"/>
        </w:rPr>
        <w:t xml:space="preserve">РАЗДЕЛ III. </w:t>
      </w:r>
      <w:r w:rsidR="00466E77" w:rsidRPr="00D313DD">
        <w:rPr>
          <w:rFonts w:asciiTheme="majorHAnsi" w:hAnsiTheme="majorHAnsi" w:cstheme="majorHAnsi"/>
          <w:color w:val="auto"/>
          <w:sz w:val="28"/>
        </w:rPr>
        <w:t>ПРАВИЛА И ОБЛАСТЬ ПРИМЕНЕНИЯ РАСЧЕТНЫХ ПОКАЗАТЕЛЕЙ</w:t>
      </w:r>
      <w:bookmarkEnd w:id="180"/>
    </w:p>
    <w:p w:rsidR="00466E77" w:rsidRPr="004F0A19" w:rsidRDefault="00466E77" w:rsidP="00466E77">
      <w:pPr>
        <w:ind w:left="426" w:hanging="426"/>
        <w:rPr>
          <w:color w:val="000000" w:themeColor="text1"/>
        </w:rPr>
      </w:pPr>
    </w:p>
    <w:p w:rsidR="00466E77" w:rsidRPr="004F0A19" w:rsidRDefault="00466E77" w:rsidP="00466E77">
      <w:pPr>
        <w:rPr>
          <w:rFonts w:eastAsia="Times New Roman"/>
          <w:color w:val="000000" w:themeColor="text1"/>
        </w:rPr>
      </w:pPr>
      <w:r w:rsidRPr="004F0A19">
        <w:rPr>
          <w:rFonts w:eastAsia="Times New Roman"/>
          <w:color w:val="000000" w:themeColor="text1"/>
        </w:rPr>
        <w:t>Область применения расчётных показателей, содержащихся в основной части местных нормативов, распространяется на:</w:t>
      </w:r>
    </w:p>
    <w:p w:rsidR="00466E77" w:rsidRPr="004F0A19" w:rsidRDefault="00466E77" w:rsidP="00466E77">
      <w:pPr>
        <w:pStyle w:val="a"/>
        <w:rPr>
          <w:color w:val="000000" w:themeColor="text1"/>
        </w:rPr>
      </w:pPr>
      <w:r w:rsidRPr="004F0A19">
        <w:rPr>
          <w:color w:val="000000" w:themeColor="text1"/>
        </w:rPr>
        <w:t>подготовку, согласование, утверждение Генерального плана городского округа Красногорск;</w:t>
      </w:r>
    </w:p>
    <w:p w:rsidR="00466E77" w:rsidRPr="00030C5C" w:rsidRDefault="00466E77" w:rsidP="00466E77">
      <w:pPr>
        <w:pStyle w:val="a"/>
        <w:rPr>
          <w:color w:val="000000" w:themeColor="text1"/>
        </w:rPr>
      </w:pPr>
      <w:r w:rsidRPr="00030C5C">
        <w:rPr>
          <w:color w:val="000000" w:themeColor="text1"/>
        </w:rPr>
        <w:t>подготовку, утверждение документации по планировке территории (проектов планировки территории, проектов межевания территории) предусматривающей размещение объектов местного значения, в том числе подготовленной на основе Генерального плана;</w:t>
      </w:r>
    </w:p>
    <w:p w:rsidR="00466E77" w:rsidRPr="00030C5C" w:rsidRDefault="00466E77" w:rsidP="00466E77">
      <w:pPr>
        <w:pStyle w:val="a"/>
        <w:rPr>
          <w:color w:val="000000" w:themeColor="text1"/>
        </w:rPr>
      </w:pPr>
      <w:r w:rsidRPr="00030C5C">
        <w:rPr>
          <w:color w:val="000000" w:themeColor="text1"/>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466E77" w:rsidRPr="00030C5C" w:rsidRDefault="00466E77" w:rsidP="00466E77">
      <w:pPr>
        <w:pStyle w:val="a"/>
        <w:rPr>
          <w:color w:val="000000" w:themeColor="text1"/>
        </w:rPr>
      </w:pPr>
      <w:r w:rsidRPr="00030C5C">
        <w:rPr>
          <w:color w:val="000000" w:themeColor="text1"/>
        </w:rPr>
        <w:t>определение условий аукционов на право заключить договор о развитии застроенной территории.</w:t>
      </w:r>
    </w:p>
    <w:p w:rsidR="00466E77" w:rsidRPr="00030C5C" w:rsidRDefault="00466E77" w:rsidP="00466E77">
      <w:pPr>
        <w:rPr>
          <w:rFonts w:eastAsia="Times New Roman"/>
          <w:color w:val="000000" w:themeColor="text1"/>
        </w:rPr>
      </w:pPr>
      <w:r w:rsidRPr="00030C5C">
        <w:rPr>
          <w:rFonts w:eastAsia="Times New Roman"/>
          <w:color w:val="000000" w:themeColor="text1"/>
        </w:rPr>
        <w:t>Расчётные показатели застройки кварталов и земельных участков объектами местного значения могут учитываться при подготовке градостроительных регламентов Правил землепользования и застройки городского округа Красногорск. В соответствии с частью 15 статьи 46 Градостроительного кодекса Российской Федерации предусмотрена возможность внесения изменений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на основании утверждённой документации по планировке территории. При этом подготовка документации по планировке территории осуществляется в соответствии с требованиями местных нормативов.</w:t>
      </w:r>
    </w:p>
    <w:p w:rsidR="00466E77" w:rsidRPr="00030C5C" w:rsidRDefault="00466E77" w:rsidP="00466E77">
      <w:pPr>
        <w:rPr>
          <w:rFonts w:eastAsia="Times New Roman"/>
          <w:color w:val="000000" w:themeColor="text1"/>
        </w:rPr>
      </w:pPr>
      <w:r w:rsidRPr="00030C5C">
        <w:rPr>
          <w:rFonts w:eastAsia="Times New Roman"/>
          <w:color w:val="000000" w:themeColor="text1"/>
        </w:rPr>
        <w:t>Расчётные показатели могут использоваться при рассмотрении Генерального плана, проектов планировки территории, проектов межевания территории на публичных слушаниях, при подготовке и обосновании предложений и замечаний участников публичных слушаний по указанным проектам.</w:t>
      </w:r>
    </w:p>
    <w:p w:rsidR="00466E77" w:rsidRPr="00030C5C" w:rsidRDefault="00466E77" w:rsidP="00466E77">
      <w:pPr>
        <w:rPr>
          <w:rFonts w:eastAsia="Times New Roman"/>
          <w:color w:val="000000" w:themeColor="text1"/>
        </w:rPr>
      </w:pPr>
      <w:r w:rsidRPr="00030C5C">
        <w:rPr>
          <w:rFonts w:eastAsia="Times New Roman"/>
          <w:color w:val="000000" w:themeColor="text1"/>
        </w:rPr>
        <w:t>На территории городского округа местные нормативы являются обязательными в области применения, описанной в начале настоящего раздела, для всех субъектов градостроительной деятельности.</w:t>
      </w:r>
    </w:p>
    <w:p w:rsidR="00466E77" w:rsidRPr="00030C5C" w:rsidRDefault="00466E77" w:rsidP="00466E77">
      <w:pPr>
        <w:rPr>
          <w:color w:val="000000" w:themeColor="text1"/>
        </w:rPr>
      </w:pPr>
      <w:r w:rsidRPr="00030C5C">
        <w:rPr>
          <w:color w:val="000000" w:themeColor="text1"/>
        </w:rPr>
        <w:t>Исключением являются расчётные показатели, содержащие указание на рекомендательное применение. Отклонения от установленных предельных значений таких показателей допускается при условии дополнительного обоснования причин и размера отклонений, в том числе в материалах по обоснованию Генерального плана и (или) документации по планировке территории.</w:t>
      </w:r>
    </w:p>
    <w:p w:rsidR="00466E77" w:rsidRPr="00030C5C" w:rsidRDefault="00466E77" w:rsidP="00466E77">
      <w:pPr>
        <w:rPr>
          <w:rFonts w:eastAsia="Times New Roman"/>
          <w:color w:val="000000" w:themeColor="text1"/>
        </w:rPr>
      </w:pPr>
      <w:r w:rsidRPr="00030C5C">
        <w:rPr>
          <w:rFonts w:eastAsia="Times New Roman"/>
          <w:color w:val="000000" w:themeColor="text1"/>
        </w:rPr>
        <w:t>В случае утверждения в составе Региональных нормативов градостроительного проектирования Московской области минимальных (максимальных) расчётных показателей со значениями выше (ниже), чем у соответствующих минимальных</w:t>
      </w:r>
      <w:r w:rsidRPr="00030C5C">
        <w:rPr>
          <w:rFonts w:eastAsia="Times New Roman"/>
          <w:color w:val="000000" w:themeColor="text1"/>
        </w:rPr>
        <w:br/>
        <w:t>(максимальных) расчётных показателей, содержащихся в местных нормативах, применяются нормативы градостроительного проектирования Московской области.</w:t>
      </w:r>
    </w:p>
    <w:p w:rsidR="00466E77" w:rsidRPr="00030C5C" w:rsidRDefault="00466E77" w:rsidP="00466E77">
      <w:pPr>
        <w:rPr>
          <w:rFonts w:eastAsia="Times New Roman"/>
          <w:color w:val="000000" w:themeColor="text1"/>
        </w:rPr>
      </w:pPr>
      <w:r w:rsidRPr="00030C5C">
        <w:rPr>
          <w:rFonts w:eastAsia="Times New Roman"/>
          <w:color w:val="000000" w:themeColor="text1"/>
        </w:rPr>
        <w:t>Применение местных нормативов не исключает применения требований технических регламентов, национальных стандартов, правил и требований, установленных органами государственного контроля (надзора).</w:t>
      </w:r>
    </w:p>
    <w:p w:rsidR="00466E77" w:rsidRPr="00030C5C" w:rsidRDefault="00466E77" w:rsidP="00466E77">
      <w:pPr>
        <w:rPr>
          <w:rFonts w:eastAsia="Times New Roman"/>
          <w:color w:val="000000" w:themeColor="text1"/>
        </w:rPr>
      </w:pPr>
      <w:r w:rsidRPr="00030C5C">
        <w:rPr>
          <w:rFonts w:eastAsia="Times New Roman"/>
          <w:color w:val="000000" w:themeColor="text1"/>
        </w:rPr>
        <w:t>В границах территорий объектов культурного наследия (памятников истории и культуры) народов Российской Федерации местные нормативы не применяются. 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466E77" w:rsidRPr="00030C5C" w:rsidRDefault="00466E77" w:rsidP="00466E77">
      <w:pPr>
        <w:rPr>
          <w:rFonts w:eastAsia="Times New Roman"/>
          <w:color w:val="000000" w:themeColor="text1"/>
        </w:rPr>
      </w:pPr>
      <w:r w:rsidRPr="00030C5C">
        <w:rPr>
          <w:rFonts w:eastAsia="Times New Roman"/>
          <w:color w:val="000000" w:themeColor="text1"/>
        </w:rPr>
        <w:t>При подготовке проекта планировки территории жилой застройки в границах одного или нескольких земельных участков, суммарная территория которых отличается от территории квартала и (или) жилого района (в том числе застроенной</w:t>
      </w:r>
      <w:r w:rsidRPr="00030C5C">
        <w:rPr>
          <w:rFonts w:eastAsia="Times New Roman"/>
          <w:color w:val="000000" w:themeColor="text1"/>
        </w:rPr>
        <w:br/>
        <w:t>территории, в отношении которой принято решение о развитии), в материалах по обоснованию проекта планировки должно содержаться подтверждение соблюдения местных нормативов. Учитываются интенсивность использования территории и потребность в территориях и объектах местного значения прогнозируемого в результате реализации проекта планировки количества жителей, потребность в них изменяющегося количества жителей существующих кварталах и жилых районах, а также нормативы пешеходной и (или) транспортной доступности объектов местного значения в зависимости от их видов.</w:t>
      </w:r>
    </w:p>
    <w:p w:rsidR="00466E77" w:rsidRDefault="00466E77" w:rsidP="00466E77">
      <w:pPr>
        <w:rPr>
          <w:rFonts w:eastAsia="Times New Roman"/>
          <w:color w:val="000000" w:themeColor="text1"/>
        </w:rPr>
      </w:pPr>
      <w:r w:rsidRPr="00F6771E">
        <w:rPr>
          <w:rFonts w:eastAsia="Times New Roman"/>
          <w:color w:val="000000" w:themeColor="text1"/>
        </w:rPr>
        <w:t>Сокращение нормативных расстояний при планировке, новом строительстве: кварталов, микрорайонов, улиц, районов как при строительстве жилых, общественных и производственных зданий и сооружений, а также объектов инфраструктуры не допускается без соответствующего обоснования.</w:t>
      </w:r>
    </w:p>
    <w:p w:rsidR="004532D1" w:rsidRDefault="004532D1" w:rsidP="00466E77">
      <w:pPr>
        <w:rPr>
          <w:rFonts w:eastAsia="Times New Roman"/>
          <w:color w:val="000000" w:themeColor="text1"/>
        </w:rPr>
      </w:pPr>
    </w:p>
    <w:p w:rsidR="004532D1" w:rsidRPr="00D313DD" w:rsidRDefault="004532D1" w:rsidP="00D313DD">
      <w:pPr>
        <w:pStyle w:val="2"/>
        <w:ind w:firstLine="709"/>
        <w:rPr>
          <w:color w:val="000000" w:themeColor="text1"/>
        </w:rPr>
      </w:pPr>
      <w:bookmarkStart w:id="181" w:name="_Toc94546352"/>
      <w:r w:rsidRPr="00D313DD">
        <w:rPr>
          <w:color w:val="000000" w:themeColor="text1"/>
        </w:rPr>
        <w:t xml:space="preserve">1. </w:t>
      </w:r>
      <w:r w:rsidR="00D313DD">
        <w:rPr>
          <w:color w:val="000000" w:themeColor="text1"/>
        </w:rPr>
        <w:t>Подготовка генерального плана</w:t>
      </w:r>
      <w:bookmarkEnd w:id="181"/>
    </w:p>
    <w:p w:rsidR="004532D1" w:rsidRPr="00A45F80" w:rsidRDefault="004532D1" w:rsidP="004532D1">
      <w:pPr>
        <w:ind w:firstLine="0"/>
        <w:rPr>
          <w:rFonts w:ascii="PT Sans" w:hAnsi="PT Sans"/>
          <w:color w:val="FF0000"/>
        </w:rPr>
      </w:pPr>
    </w:p>
    <w:p w:rsidR="004532D1" w:rsidRPr="003A2458" w:rsidRDefault="004532D1" w:rsidP="004532D1">
      <w:pPr>
        <w:spacing w:line="276" w:lineRule="auto"/>
        <w:rPr>
          <w:rFonts w:eastAsia="Times New Roman" w:cs="Times New Roman"/>
          <w:szCs w:val="24"/>
          <w:lang w:bidi="en-US"/>
        </w:rPr>
      </w:pPr>
      <w:r w:rsidRPr="003A2458">
        <w:rPr>
          <w:rFonts w:eastAsia="Times New Roman" w:cs="Times New Roman"/>
          <w:szCs w:val="24"/>
          <w:lang w:bidi="en-US"/>
        </w:rPr>
        <w:t xml:space="preserve">Генеральный план – </w:t>
      </w:r>
      <w:r w:rsidR="00A70EA9" w:rsidRPr="003A2458">
        <w:rPr>
          <w:rFonts w:eastAsia="Times New Roman" w:cs="Times New Roman"/>
          <w:szCs w:val="24"/>
          <w:lang w:bidi="en-US"/>
        </w:rPr>
        <w:t>документ территориального планирования,</w:t>
      </w:r>
      <w:r w:rsidRPr="003A2458">
        <w:rPr>
          <w:rFonts w:eastAsia="Times New Roman" w:cs="Times New Roman"/>
          <w:szCs w:val="24"/>
          <w:lang w:bidi="en-US"/>
        </w:rPr>
        <w:t xml:space="preserve"> </w:t>
      </w:r>
      <w:r w:rsidRPr="003A2458">
        <w:rPr>
          <w:sz w:val="23"/>
          <w:szCs w:val="23"/>
          <w:shd w:val="clear" w:color="auto" w:fill="FFFFFF"/>
        </w:rPr>
        <w:t>направленный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4532D1" w:rsidRPr="006365A1" w:rsidRDefault="004532D1" w:rsidP="004532D1">
      <w:pPr>
        <w:spacing w:line="276" w:lineRule="auto"/>
        <w:rPr>
          <w:rFonts w:eastAsia="Times New Roman" w:cs="Times New Roman"/>
          <w:color w:val="000000" w:themeColor="text1"/>
          <w:szCs w:val="24"/>
          <w:lang w:bidi="en-US"/>
        </w:rPr>
      </w:pPr>
      <w:r w:rsidRPr="003A2458">
        <w:rPr>
          <w:rFonts w:eastAsia="Times New Roman" w:cs="Times New Roman"/>
          <w:szCs w:val="24"/>
          <w:lang w:bidi="en-US"/>
        </w:rPr>
        <w:t>В соответствии с Градостроительным Кодексом РФ, этот документ</w:t>
      </w:r>
      <w:r w:rsidRPr="006365A1">
        <w:rPr>
          <w:rFonts w:eastAsia="Times New Roman" w:cs="Times New Roman"/>
          <w:color w:val="000000" w:themeColor="text1"/>
          <w:szCs w:val="24"/>
          <w:lang w:bidi="en-US"/>
        </w:rPr>
        <w:t xml:space="preserve"> устанавливает границы населенных пунктов, функциональное назначение территории, границы функциональных зон и размещение в них объектов местного значения.</w:t>
      </w:r>
    </w:p>
    <w:p w:rsidR="004532D1" w:rsidRPr="006365A1" w:rsidRDefault="004532D1" w:rsidP="004532D1">
      <w:pPr>
        <w:spacing w:line="276" w:lineRule="auto"/>
        <w:rPr>
          <w:rFonts w:eastAsia="Times New Roman" w:cs="Times New Roman"/>
          <w:color w:val="000000" w:themeColor="text1"/>
          <w:szCs w:val="24"/>
          <w:lang w:bidi="en-US"/>
        </w:rPr>
      </w:pPr>
      <w:r w:rsidRPr="006365A1">
        <w:rPr>
          <w:rFonts w:eastAsia="Times New Roman"/>
          <w:color w:val="000000" w:themeColor="text1"/>
        </w:rPr>
        <w:t>Функциональные зоны – это зоны, для которых документами территориального планирования определены границы и функциональное назначение.</w:t>
      </w:r>
    </w:p>
    <w:p w:rsidR="00ED07F8" w:rsidRDefault="004532D1" w:rsidP="00ED07F8">
      <w:pPr>
        <w:spacing w:line="276" w:lineRule="auto"/>
        <w:rPr>
          <w:rFonts w:eastAsia="Times New Roman" w:cs="Times New Roman"/>
          <w:szCs w:val="24"/>
          <w:lang w:bidi="en-US"/>
        </w:rPr>
      </w:pPr>
      <w:r w:rsidRPr="00ED07F8">
        <w:rPr>
          <w:rFonts w:eastAsia="Times New Roman" w:cs="Times New Roman"/>
          <w:szCs w:val="24"/>
          <w:lang w:bidi="en-US"/>
        </w:rPr>
        <w:t xml:space="preserve">Состав, наименование, содержание и правила отображения функциональных зон в составе документов территориального планирования установлено Приказом Министерства экономического развития РФ от 9 января 2018 г.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w:t>
      </w:r>
    </w:p>
    <w:p w:rsidR="00ED07F8" w:rsidRPr="00ED07F8" w:rsidRDefault="00ED07F8" w:rsidP="00ED07F8">
      <w:pPr>
        <w:pStyle w:val="2"/>
        <w:ind w:firstLine="709"/>
        <w:rPr>
          <w:color w:val="000000" w:themeColor="text1"/>
        </w:rPr>
      </w:pPr>
      <w:bookmarkStart w:id="182" w:name="_Toc94546353"/>
      <w:r w:rsidRPr="00ED07F8">
        <w:rPr>
          <w:color w:val="000000" w:themeColor="text1"/>
        </w:rPr>
        <w:t>2. Планировка территории</w:t>
      </w:r>
      <w:bookmarkEnd w:id="182"/>
      <w:r w:rsidRPr="00ED07F8">
        <w:rPr>
          <w:color w:val="000000" w:themeColor="text1"/>
        </w:rPr>
        <w:t xml:space="preserve"> </w:t>
      </w:r>
    </w:p>
    <w:p w:rsidR="00ED07F8" w:rsidRPr="00ED6877" w:rsidRDefault="00ED07F8" w:rsidP="00ED07F8">
      <w:pPr>
        <w:pStyle w:val="3"/>
      </w:pPr>
      <w:bookmarkStart w:id="183" w:name="_Toc94546354"/>
      <w:r>
        <w:t>2</w:t>
      </w:r>
      <w:r w:rsidRPr="00ED6877">
        <w:t>.1. Общие требования к составу и содержанию документации по планировке территории</w:t>
      </w:r>
      <w:bookmarkEnd w:id="183"/>
    </w:p>
    <w:p w:rsidR="00ED07F8" w:rsidRPr="00B06963" w:rsidRDefault="00ED07F8" w:rsidP="00ED07F8">
      <w:pPr>
        <w:pStyle w:val="4"/>
        <w:rPr>
          <w:color w:val="000000" w:themeColor="text1"/>
        </w:rPr>
      </w:pPr>
      <w:bookmarkStart w:id="184" w:name="_Toc94546355"/>
      <w:r>
        <w:rPr>
          <w:color w:val="000000" w:themeColor="text1"/>
        </w:rPr>
        <w:t>2</w:t>
      </w:r>
      <w:r w:rsidRPr="00B06963">
        <w:rPr>
          <w:color w:val="000000" w:themeColor="text1"/>
        </w:rPr>
        <w:t>.1.1. Проекты планировки территории</w:t>
      </w:r>
      <w:bookmarkEnd w:id="184"/>
    </w:p>
    <w:p w:rsidR="00ED07F8" w:rsidRPr="00ED6877" w:rsidRDefault="00ED07F8" w:rsidP="00ED07F8">
      <w:pPr>
        <w:ind w:left="426" w:hanging="426"/>
        <w:rPr>
          <w:color w:val="000000" w:themeColor="text1"/>
        </w:rPr>
      </w:pPr>
    </w:p>
    <w:p w:rsidR="00ED07F8" w:rsidRPr="00B06963" w:rsidRDefault="00ED07F8" w:rsidP="00ED07F8">
      <w:pPr>
        <w:rPr>
          <w:color w:val="000000" w:themeColor="text1"/>
        </w:rPr>
      </w:pPr>
      <w:r w:rsidRPr="00ED6877">
        <w:rPr>
          <w:color w:val="000000" w:themeColor="text1"/>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w:t>
      </w:r>
      <w:r>
        <w:rPr>
          <w:color w:val="000000" w:themeColor="text1"/>
        </w:rPr>
        <w:t>анируемого развития территории.</w:t>
      </w:r>
    </w:p>
    <w:p w:rsidR="00ED07F8" w:rsidRPr="00ED6877" w:rsidRDefault="00ED07F8" w:rsidP="00ED07F8">
      <w:pPr>
        <w:rPr>
          <w:color w:val="000000" w:themeColor="text1"/>
        </w:rPr>
      </w:pPr>
      <w:r w:rsidRPr="00ED6877">
        <w:rPr>
          <w:color w:val="000000" w:themeColor="text1"/>
        </w:rPr>
        <w:t>Проект планировки территории состоит из основной части, которая подлежит утверждению, и материалов по её обоснованию.</w:t>
      </w:r>
    </w:p>
    <w:p w:rsidR="00ED07F8" w:rsidRPr="00A45F80" w:rsidRDefault="00ED07F8" w:rsidP="00ED07F8">
      <w:pPr>
        <w:pStyle w:val="a5"/>
        <w:ind w:left="426" w:hanging="426"/>
        <w:rPr>
          <w:color w:val="FF0000"/>
          <w:spacing w:val="2"/>
        </w:rPr>
      </w:pPr>
    </w:p>
    <w:p w:rsidR="00ED07F8" w:rsidRPr="00B06963" w:rsidRDefault="00ED07F8" w:rsidP="00ED07F8">
      <w:pPr>
        <w:rPr>
          <w:b/>
          <w:color w:val="000000" w:themeColor="text1"/>
        </w:rPr>
      </w:pPr>
      <w:r w:rsidRPr="00ED6877">
        <w:rPr>
          <w:b/>
          <w:color w:val="000000" w:themeColor="text1"/>
        </w:rPr>
        <w:t>Основная часть проекта планиро</w:t>
      </w:r>
      <w:r>
        <w:rPr>
          <w:b/>
          <w:color w:val="000000" w:themeColor="text1"/>
        </w:rPr>
        <w:t>вки территории включает в себя:</w:t>
      </w:r>
    </w:p>
    <w:p w:rsidR="00ED07F8" w:rsidRPr="00ED6877" w:rsidRDefault="00ED07F8" w:rsidP="00ED07F8">
      <w:pPr>
        <w:rPr>
          <w:color w:val="000000" w:themeColor="text1"/>
        </w:rPr>
      </w:pPr>
      <w:r w:rsidRPr="00ED6877">
        <w:rPr>
          <w:color w:val="000000" w:themeColor="text1"/>
        </w:rPr>
        <w:t>1) чертеж или чертежи планировки территории, на которых отображаются:    </w:t>
      </w:r>
    </w:p>
    <w:p w:rsidR="00ED07F8" w:rsidRPr="00ED6877" w:rsidRDefault="00ED07F8" w:rsidP="00ED07F8">
      <w:pPr>
        <w:rPr>
          <w:color w:val="000000" w:themeColor="text1"/>
        </w:rPr>
      </w:pPr>
      <w:r w:rsidRPr="00ED6877">
        <w:rPr>
          <w:color w:val="000000" w:themeColor="text1"/>
        </w:rPr>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D07F8" w:rsidRPr="00ED6877" w:rsidRDefault="00ED07F8" w:rsidP="00ED07F8">
      <w:pPr>
        <w:rPr>
          <w:color w:val="000000" w:themeColor="text1"/>
        </w:rPr>
      </w:pPr>
      <w:r w:rsidRPr="00ED6877">
        <w:rPr>
          <w:color w:val="000000" w:themeColor="text1"/>
        </w:rPr>
        <w:t>б) границы существующих и планируемых элементов планировочной структуры;</w:t>
      </w:r>
    </w:p>
    <w:p w:rsidR="00ED07F8" w:rsidRPr="00ED6877" w:rsidRDefault="00ED07F8" w:rsidP="00ED07F8">
      <w:pPr>
        <w:rPr>
          <w:color w:val="000000" w:themeColor="text1"/>
        </w:rPr>
      </w:pPr>
      <w:r w:rsidRPr="00ED6877">
        <w:rPr>
          <w:color w:val="000000" w:themeColor="text1"/>
        </w:rPr>
        <w:t>в) границы зон планируемого размещения объектов капитального строительства;   </w:t>
      </w:r>
    </w:p>
    <w:p w:rsidR="00ED07F8" w:rsidRPr="00ED6877" w:rsidRDefault="00ED07F8" w:rsidP="00ED07F8">
      <w:pPr>
        <w:rPr>
          <w:color w:val="000000" w:themeColor="text1"/>
        </w:rPr>
      </w:pPr>
      <w:r w:rsidRPr="00ED6877">
        <w:rPr>
          <w:color w:val="000000" w:themeColor="text1"/>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24" w:history="1">
        <w:r w:rsidRPr="00ED6877">
          <w:rPr>
            <w:color w:val="000000" w:themeColor="text1"/>
          </w:rPr>
          <w:t>частью 12.7 статьи 45 Градостроительного кодекса Российской Федерации</w:t>
        </w:r>
      </w:hyperlink>
      <w:r w:rsidRPr="00ED6877">
        <w:rPr>
          <w:color w:val="000000" w:themeColor="text1"/>
        </w:rPr>
        <w:t xml:space="preserve">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 </w:t>
      </w:r>
    </w:p>
    <w:p w:rsidR="00ED07F8" w:rsidRDefault="00ED07F8" w:rsidP="00ED07F8">
      <w:pPr>
        <w:rPr>
          <w:color w:val="000000" w:themeColor="text1"/>
        </w:rPr>
      </w:pPr>
      <w:r w:rsidRPr="00ED6877">
        <w:rPr>
          <w:color w:val="000000" w:themeColor="text1"/>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w:t>
      </w:r>
      <w:r>
        <w:rPr>
          <w:color w:val="000000" w:themeColor="text1"/>
        </w:rPr>
        <w:t>ия социальной инфраструктуры. </w:t>
      </w:r>
    </w:p>
    <w:p w:rsidR="00ED07F8" w:rsidRPr="00B06963" w:rsidRDefault="00ED07F8" w:rsidP="00ED07F8">
      <w:pPr>
        <w:rPr>
          <w:b/>
          <w:color w:val="000000" w:themeColor="text1"/>
        </w:rPr>
      </w:pPr>
      <w:r w:rsidRPr="00ED6877">
        <w:rPr>
          <w:b/>
          <w:color w:val="000000" w:themeColor="text1"/>
        </w:rPr>
        <w:t>Материалы по обоснованию проекта планировки т</w:t>
      </w:r>
      <w:r>
        <w:rPr>
          <w:b/>
          <w:color w:val="000000" w:themeColor="text1"/>
        </w:rPr>
        <w:t>ерритории содержат:  </w:t>
      </w:r>
    </w:p>
    <w:p w:rsidR="00ED07F8" w:rsidRPr="00ED6877" w:rsidRDefault="00ED07F8" w:rsidP="00ED07F8">
      <w:pPr>
        <w:rPr>
          <w:color w:val="000000" w:themeColor="text1"/>
        </w:rPr>
      </w:pPr>
      <w:r w:rsidRPr="00ED6877">
        <w:rPr>
          <w:color w:val="000000" w:themeColor="text1"/>
        </w:rPr>
        <w:t>1) карту (фрагмент карты) планировочной структуры территорий городского округа с отображением границ элементов планировочной структуры;</w:t>
      </w:r>
    </w:p>
    <w:p w:rsidR="00ED07F8" w:rsidRPr="00ED6877" w:rsidRDefault="00ED07F8" w:rsidP="00ED07F8">
      <w:pPr>
        <w:rPr>
          <w:color w:val="000000" w:themeColor="text1"/>
        </w:rPr>
      </w:pPr>
      <w:r w:rsidRPr="00ED6877">
        <w:rPr>
          <w:color w:val="000000" w:themeColor="text1"/>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требуется для подготовки документации по планировке территории;</w:t>
      </w:r>
    </w:p>
    <w:p w:rsidR="00ED07F8" w:rsidRPr="00ED6877" w:rsidRDefault="00ED07F8" w:rsidP="00ED07F8">
      <w:pPr>
        <w:rPr>
          <w:color w:val="000000" w:themeColor="text1"/>
        </w:rPr>
      </w:pPr>
      <w:r w:rsidRPr="00ED6877">
        <w:rPr>
          <w:color w:val="000000" w:themeColor="text1"/>
        </w:rPr>
        <w:t>3) обоснование определения границ зон планируемого размещения объектов капитального строительства;</w:t>
      </w:r>
    </w:p>
    <w:p w:rsidR="00ED07F8" w:rsidRPr="00ED6877" w:rsidRDefault="00ED07F8" w:rsidP="00ED07F8">
      <w:pPr>
        <w:rPr>
          <w:color w:val="000000" w:themeColor="text1"/>
        </w:rPr>
      </w:pPr>
      <w:r w:rsidRPr="00ED6877">
        <w:rPr>
          <w:color w:val="000000" w:themeColor="text1"/>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     </w:t>
      </w:r>
    </w:p>
    <w:p w:rsidR="00ED07F8" w:rsidRDefault="00ED07F8" w:rsidP="00ED07F8">
      <w:pPr>
        <w:rPr>
          <w:color w:val="000000" w:themeColor="text1"/>
        </w:rPr>
      </w:pPr>
      <w:r w:rsidRPr="00ED6877">
        <w:rPr>
          <w:color w:val="000000" w:themeColor="text1"/>
        </w:rPr>
        <w:t>5) схему границ территорий объектов культурного наследия (при необходимости);   </w:t>
      </w:r>
    </w:p>
    <w:p w:rsidR="00ED07F8" w:rsidRPr="00ED6877" w:rsidRDefault="00ED07F8" w:rsidP="00ED07F8">
      <w:pPr>
        <w:rPr>
          <w:color w:val="000000" w:themeColor="text1"/>
        </w:rPr>
      </w:pPr>
      <w:r w:rsidRPr="00ED6877">
        <w:rPr>
          <w:color w:val="000000" w:themeColor="text1"/>
        </w:rPr>
        <w:t>6) схему границ зон с особыми условиями использования территории;     </w:t>
      </w:r>
    </w:p>
    <w:p w:rsidR="00ED07F8" w:rsidRPr="00ED6877" w:rsidRDefault="00ED07F8" w:rsidP="00ED07F8">
      <w:pPr>
        <w:rPr>
          <w:rStyle w:val="aff0"/>
          <w:color w:val="000000" w:themeColor="text1"/>
        </w:rPr>
      </w:pPr>
    </w:p>
    <w:p w:rsidR="004532D1" w:rsidRPr="00ED07F8" w:rsidRDefault="004532D1" w:rsidP="00ED07F8">
      <w:pPr>
        <w:rPr>
          <w:color w:val="000000" w:themeColor="text1"/>
        </w:rPr>
        <w:sectPr w:rsidR="004532D1" w:rsidRPr="00ED07F8" w:rsidSect="000C70A0">
          <w:pgSz w:w="11906" w:h="16838"/>
          <w:pgMar w:top="993" w:right="991" w:bottom="1134" w:left="1276" w:header="708" w:footer="708" w:gutter="0"/>
          <w:cols w:space="708"/>
          <w:docGrid w:linePitch="360"/>
        </w:sectPr>
      </w:pPr>
    </w:p>
    <w:p w:rsidR="004532D1" w:rsidRPr="00ED6877" w:rsidRDefault="004532D1" w:rsidP="004532D1">
      <w:pPr>
        <w:rPr>
          <w:color w:val="000000" w:themeColor="text1"/>
        </w:rPr>
      </w:pPr>
      <w:r w:rsidRPr="00ED6877">
        <w:rPr>
          <w:color w:val="000000" w:themeColor="text1"/>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4532D1" w:rsidRPr="009200DA" w:rsidRDefault="004532D1" w:rsidP="004532D1">
      <w:pPr>
        <w:rPr>
          <w:color w:val="000000" w:themeColor="text1"/>
        </w:rPr>
      </w:pPr>
      <w:r w:rsidRPr="009200DA">
        <w:rPr>
          <w:color w:val="000000" w:themeColor="text1"/>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    </w:t>
      </w:r>
    </w:p>
    <w:p w:rsidR="004532D1" w:rsidRPr="009200DA" w:rsidRDefault="004532D1" w:rsidP="004532D1">
      <w:pPr>
        <w:rPr>
          <w:color w:val="000000" w:themeColor="text1"/>
        </w:rPr>
      </w:pPr>
      <w:r w:rsidRPr="009200DA">
        <w:rPr>
          <w:color w:val="000000" w:themeColor="text1"/>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   </w:t>
      </w:r>
    </w:p>
    <w:p w:rsidR="004532D1" w:rsidRPr="009200DA" w:rsidRDefault="004532D1" w:rsidP="004532D1">
      <w:pPr>
        <w:rPr>
          <w:color w:val="000000" w:themeColor="text1"/>
        </w:rPr>
      </w:pPr>
      <w:r w:rsidRPr="009200DA">
        <w:rPr>
          <w:color w:val="000000" w:themeColor="text1"/>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     </w:t>
      </w:r>
    </w:p>
    <w:p w:rsidR="004532D1" w:rsidRPr="009200DA" w:rsidRDefault="004532D1" w:rsidP="004532D1">
      <w:pPr>
        <w:rPr>
          <w:color w:val="000000" w:themeColor="text1"/>
        </w:rPr>
      </w:pPr>
      <w:r w:rsidRPr="009200DA">
        <w:rPr>
          <w:color w:val="000000" w:themeColor="text1"/>
        </w:rPr>
        <w:t>11) перечень мероприятий по охране окружающей среды;    </w:t>
      </w:r>
    </w:p>
    <w:p w:rsidR="004532D1" w:rsidRPr="009200DA" w:rsidRDefault="004532D1" w:rsidP="004532D1">
      <w:pPr>
        <w:rPr>
          <w:color w:val="000000" w:themeColor="text1"/>
        </w:rPr>
      </w:pPr>
      <w:r w:rsidRPr="009200DA">
        <w:rPr>
          <w:color w:val="000000" w:themeColor="text1"/>
        </w:rPr>
        <w:t>12) обоснование очередности планируемого развития территории;     </w:t>
      </w:r>
    </w:p>
    <w:p w:rsidR="004532D1" w:rsidRPr="009200DA" w:rsidRDefault="004532D1" w:rsidP="004532D1">
      <w:pPr>
        <w:rPr>
          <w:color w:val="000000" w:themeColor="text1"/>
        </w:rPr>
      </w:pPr>
      <w:r w:rsidRPr="009200DA">
        <w:rPr>
          <w:color w:val="000000" w:themeColor="text1"/>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     </w:t>
      </w:r>
    </w:p>
    <w:p w:rsidR="004532D1" w:rsidRPr="009200DA" w:rsidRDefault="004532D1" w:rsidP="004532D1">
      <w:pPr>
        <w:rPr>
          <w:color w:val="000000" w:themeColor="text1"/>
        </w:rPr>
      </w:pPr>
      <w:r w:rsidRPr="009200DA">
        <w:rPr>
          <w:color w:val="000000" w:themeColor="text1"/>
        </w:rPr>
        <w:t>14) иные материалы для обоснования положений по планировке территории.    </w:t>
      </w:r>
    </w:p>
    <w:p w:rsidR="004532D1" w:rsidRPr="00A45F80" w:rsidRDefault="004532D1" w:rsidP="004532D1">
      <w:pPr>
        <w:pStyle w:val="formattext"/>
        <w:shd w:val="clear" w:color="auto" w:fill="FFFFFF"/>
        <w:spacing w:before="0" w:beforeAutospacing="0" w:after="0" w:afterAutospacing="0"/>
        <w:ind w:left="426" w:hanging="426"/>
        <w:textAlignment w:val="baseline"/>
        <w:rPr>
          <w:color w:val="FF0000"/>
          <w:spacing w:val="2"/>
        </w:rPr>
      </w:pPr>
    </w:p>
    <w:p w:rsidR="004532D1" w:rsidRPr="009200DA" w:rsidRDefault="004532D1" w:rsidP="004532D1">
      <w:pPr>
        <w:rPr>
          <w:color w:val="000000" w:themeColor="text1"/>
        </w:rPr>
      </w:pPr>
      <w:r>
        <w:rPr>
          <w:color w:val="22272F"/>
          <w:sz w:val="23"/>
          <w:szCs w:val="23"/>
          <w:shd w:val="clear" w:color="auto" w:fill="FFFFFF"/>
        </w:rPr>
        <w:t> </w:t>
      </w:r>
      <w:r w:rsidRPr="009200DA">
        <w:rPr>
          <w:color w:val="000000" w:themeColor="text1"/>
        </w:rPr>
        <w:t>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4532D1" w:rsidRPr="00B06963" w:rsidRDefault="004532D1" w:rsidP="00B06963">
      <w:pPr>
        <w:pStyle w:val="4"/>
        <w:rPr>
          <w:color w:val="000000" w:themeColor="text1"/>
        </w:rPr>
      </w:pPr>
      <w:bookmarkStart w:id="185" w:name="_Toc94546356"/>
      <w:r w:rsidRPr="00B06963">
        <w:rPr>
          <w:color w:val="000000" w:themeColor="text1"/>
        </w:rPr>
        <w:t>2.1.2. Проекты межевания территории</w:t>
      </w:r>
      <w:bookmarkEnd w:id="185"/>
    </w:p>
    <w:p w:rsidR="004532D1" w:rsidRPr="008423D0" w:rsidRDefault="004532D1" w:rsidP="004532D1">
      <w:pPr>
        <w:ind w:left="426" w:hanging="426"/>
        <w:rPr>
          <w:rFonts w:cs="Times New Roman"/>
          <w:color w:val="000000" w:themeColor="text1"/>
        </w:rPr>
      </w:pPr>
    </w:p>
    <w:p w:rsidR="004532D1" w:rsidRPr="008423D0" w:rsidRDefault="004532D1" w:rsidP="004532D1">
      <w:pPr>
        <w:rPr>
          <w:color w:val="000000" w:themeColor="text1"/>
        </w:rPr>
      </w:pPr>
      <w:r w:rsidRPr="008423D0">
        <w:rPr>
          <w:color w:val="000000" w:themeColor="text1"/>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городского округа функциональной зоны, </w:t>
      </w:r>
      <w:r w:rsidRPr="008423D0">
        <w:rPr>
          <w:color w:val="000000" w:themeColor="text1"/>
          <w:sz w:val="23"/>
          <w:szCs w:val="23"/>
          <w:shd w:val="clear" w:color="auto" w:fill="FFFFFF"/>
        </w:rPr>
        <w:t>территории, в отношении которой предусматривается осуществление комплексного развития территории.</w:t>
      </w:r>
    </w:p>
    <w:p w:rsidR="004532D1" w:rsidRPr="00A45F80" w:rsidRDefault="004532D1" w:rsidP="004532D1">
      <w:pPr>
        <w:rPr>
          <w:color w:val="FF0000"/>
        </w:rPr>
      </w:pPr>
      <w:r w:rsidRPr="00A45F80">
        <w:rPr>
          <w:color w:val="FF0000"/>
        </w:rPr>
        <w:t>   </w:t>
      </w:r>
    </w:p>
    <w:p w:rsidR="004532D1" w:rsidRPr="00404A87" w:rsidRDefault="004532D1" w:rsidP="00B06963">
      <w:pPr>
        <w:rPr>
          <w:color w:val="000000" w:themeColor="text1"/>
        </w:rPr>
      </w:pPr>
      <w:r w:rsidRPr="00A45F80">
        <w:rPr>
          <w:color w:val="FF0000"/>
        </w:rPr>
        <w:t> </w:t>
      </w:r>
      <w:r w:rsidRPr="00404A87">
        <w:rPr>
          <w:color w:val="000000" w:themeColor="text1"/>
        </w:rPr>
        <w:t>Подготовка проекта межевания терр</w:t>
      </w:r>
      <w:r w:rsidR="00B06963">
        <w:rPr>
          <w:color w:val="000000" w:themeColor="text1"/>
        </w:rPr>
        <w:t>итории осуществляется для:     </w:t>
      </w:r>
    </w:p>
    <w:p w:rsidR="004532D1" w:rsidRPr="00404A87" w:rsidRDefault="004532D1" w:rsidP="004532D1">
      <w:pPr>
        <w:rPr>
          <w:color w:val="000000" w:themeColor="text1"/>
        </w:rPr>
      </w:pPr>
      <w:r w:rsidRPr="00404A87">
        <w:rPr>
          <w:color w:val="000000" w:themeColor="text1"/>
        </w:rPr>
        <w:t>1) определения местоположения границ образуемых и изменяемых земельных участков;         </w:t>
      </w:r>
    </w:p>
    <w:p w:rsidR="004532D1" w:rsidRPr="00404A87" w:rsidRDefault="004532D1" w:rsidP="004532D1">
      <w:pPr>
        <w:rPr>
          <w:color w:val="000000" w:themeColor="text1"/>
        </w:rPr>
      </w:pPr>
      <w:r w:rsidRPr="00404A87">
        <w:rPr>
          <w:color w:val="000000" w:themeColor="text1"/>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4532D1" w:rsidRPr="00A45F80" w:rsidRDefault="004532D1" w:rsidP="004532D1">
      <w:pPr>
        <w:rPr>
          <w:color w:val="FF0000"/>
        </w:rPr>
      </w:pPr>
    </w:p>
    <w:p w:rsidR="004532D1" w:rsidRPr="00404A87" w:rsidRDefault="004532D1" w:rsidP="004532D1">
      <w:pPr>
        <w:rPr>
          <w:color w:val="000000" w:themeColor="text1"/>
        </w:rPr>
      </w:pPr>
      <w:r w:rsidRPr="00404A87">
        <w:rPr>
          <w:color w:val="000000" w:themeColor="text1"/>
        </w:rPr>
        <w:t>Проект межевания территории состоит из основной части, которая подлежит утверждению, и материалов по обоснованию этого проекта.</w:t>
      </w:r>
    </w:p>
    <w:p w:rsidR="004532D1" w:rsidRPr="00A45F80" w:rsidRDefault="004532D1" w:rsidP="004532D1">
      <w:pPr>
        <w:rPr>
          <w:color w:val="FF0000"/>
        </w:rPr>
      </w:pPr>
    </w:p>
    <w:p w:rsidR="004532D1" w:rsidRPr="00404A87" w:rsidRDefault="004532D1" w:rsidP="004532D1">
      <w:pPr>
        <w:rPr>
          <w:color w:val="000000" w:themeColor="text1"/>
        </w:rPr>
      </w:pPr>
      <w:r w:rsidRPr="00404A87">
        <w:rPr>
          <w:color w:val="000000" w:themeColor="text1"/>
        </w:rPr>
        <w:t>Основная часть проекта межевания территории включает в себя текстовую часть и чертежи межевания территории.</w:t>
      </w:r>
    </w:p>
    <w:p w:rsidR="004532D1" w:rsidRPr="00A45F80" w:rsidRDefault="004532D1" w:rsidP="004532D1">
      <w:pPr>
        <w:rPr>
          <w:color w:val="FF0000"/>
        </w:rPr>
      </w:pPr>
    </w:p>
    <w:p w:rsidR="004532D1" w:rsidRPr="00404A87" w:rsidRDefault="004532D1" w:rsidP="004532D1">
      <w:pPr>
        <w:rPr>
          <w:color w:val="000000" w:themeColor="text1"/>
        </w:rPr>
      </w:pPr>
      <w:r w:rsidRPr="00404A87">
        <w:rPr>
          <w:color w:val="000000" w:themeColor="text1"/>
        </w:rPr>
        <w:t>Текстовая часть проекта межевания территории включает в себя:     </w:t>
      </w:r>
    </w:p>
    <w:p w:rsidR="004532D1" w:rsidRPr="00404A87" w:rsidRDefault="004532D1" w:rsidP="004532D1">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404A87">
        <w:rPr>
          <w:rFonts w:eastAsiaTheme="minorHAnsi" w:cstheme="minorBidi"/>
          <w:color w:val="000000" w:themeColor="text1"/>
          <w:szCs w:val="22"/>
          <w:lang w:eastAsia="en-US"/>
        </w:rPr>
        <w:t>1) перечень и сведения о площади образуемых земельных участков, в том числе возможные способы их образования;</w:t>
      </w:r>
    </w:p>
    <w:p w:rsidR="004532D1" w:rsidRPr="00404A87" w:rsidRDefault="004532D1" w:rsidP="004532D1">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404A87">
        <w:rPr>
          <w:rFonts w:eastAsiaTheme="minorHAnsi" w:cstheme="minorBidi"/>
          <w:color w:val="000000" w:themeColor="text1"/>
          <w:szCs w:val="22"/>
          <w:lang w:eastAsia="en-US"/>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4532D1" w:rsidRPr="00404A87" w:rsidRDefault="004532D1" w:rsidP="004532D1">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404A87">
        <w:rPr>
          <w:rFonts w:eastAsiaTheme="minorHAnsi" w:cstheme="minorBidi"/>
          <w:color w:val="000000" w:themeColor="text1"/>
          <w:szCs w:val="22"/>
          <w:lang w:eastAsia="en-US"/>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p>
    <w:p w:rsidR="004532D1" w:rsidRPr="00404A87" w:rsidRDefault="004532D1" w:rsidP="004532D1">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404A87">
        <w:rPr>
          <w:rFonts w:eastAsiaTheme="minorHAnsi" w:cstheme="minorBidi"/>
          <w:color w:val="000000" w:themeColor="text1"/>
          <w:szCs w:val="22"/>
          <w:lang w:eastAsia="en-US"/>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4532D1" w:rsidRPr="00404A87" w:rsidRDefault="004532D1" w:rsidP="004532D1">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404A87">
        <w:rPr>
          <w:rFonts w:eastAsiaTheme="minorHAnsi" w:cstheme="minorBidi"/>
          <w:color w:val="000000" w:themeColor="text1"/>
          <w:szCs w:val="22"/>
          <w:lang w:eastAsia="en-US"/>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p>
    <w:p w:rsidR="004532D1" w:rsidRPr="00A45F80" w:rsidRDefault="004532D1" w:rsidP="004532D1">
      <w:pPr>
        <w:rPr>
          <w:color w:val="FF0000"/>
        </w:rPr>
      </w:pPr>
    </w:p>
    <w:p w:rsidR="004532D1" w:rsidRPr="00404A87" w:rsidRDefault="004532D1" w:rsidP="004532D1">
      <w:pPr>
        <w:rPr>
          <w:color w:val="000000" w:themeColor="text1"/>
        </w:rPr>
      </w:pPr>
      <w:r w:rsidRPr="00A45F80">
        <w:rPr>
          <w:color w:val="FF0000"/>
        </w:rPr>
        <w:t xml:space="preserve"> </w:t>
      </w:r>
      <w:r w:rsidRPr="00404A87">
        <w:rPr>
          <w:color w:val="000000" w:themeColor="text1"/>
        </w:rPr>
        <w:t>На чертежах межевания территории отображаются:</w:t>
      </w:r>
    </w:p>
    <w:p w:rsidR="004532D1" w:rsidRPr="00404A87" w:rsidRDefault="004532D1" w:rsidP="004532D1">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404A87">
        <w:rPr>
          <w:rFonts w:eastAsiaTheme="minorHAnsi" w:cstheme="minorBidi"/>
          <w:color w:val="000000" w:themeColor="text1"/>
          <w:szCs w:val="22"/>
          <w:lang w:eastAsia="en-US"/>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4532D1" w:rsidRPr="00404A87" w:rsidRDefault="004532D1" w:rsidP="004532D1">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404A87">
        <w:rPr>
          <w:rFonts w:eastAsiaTheme="minorHAnsi" w:cstheme="minorBidi"/>
          <w:color w:val="000000" w:themeColor="text1"/>
          <w:szCs w:val="22"/>
          <w:lang w:eastAsia="en-US"/>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статьи 43 Градостроительного кодекса Российской Федерации;</w:t>
      </w:r>
    </w:p>
    <w:p w:rsidR="004532D1" w:rsidRPr="00404A87" w:rsidRDefault="004532D1" w:rsidP="004532D1">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404A87">
        <w:rPr>
          <w:rFonts w:eastAsiaTheme="minorHAnsi" w:cstheme="minorBidi"/>
          <w:color w:val="000000" w:themeColor="text1"/>
          <w:szCs w:val="22"/>
          <w:lang w:eastAsia="en-US"/>
        </w:rPr>
        <w:t>3) линии отступа от красных линий в целях определения мест допустимого размещения зданий, строений, сооружений;</w:t>
      </w:r>
    </w:p>
    <w:p w:rsidR="004532D1" w:rsidRPr="00404A87" w:rsidRDefault="004532D1" w:rsidP="004532D1">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404A87">
        <w:rPr>
          <w:rFonts w:eastAsiaTheme="minorHAnsi" w:cstheme="minorBidi"/>
          <w:color w:val="000000" w:themeColor="text1"/>
          <w:szCs w:val="22"/>
          <w:lang w:eastAsia="en-US"/>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4532D1" w:rsidRDefault="004532D1" w:rsidP="004532D1">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404A87">
        <w:rPr>
          <w:rFonts w:eastAsiaTheme="minorHAnsi" w:cstheme="minorBidi"/>
          <w:color w:val="000000" w:themeColor="text1"/>
          <w:szCs w:val="22"/>
          <w:lang w:eastAsia="en-US"/>
        </w:rPr>
        <w:t>5) границы публичных сервитутов.</w:t>
      </w:r>
    </w:p>
    <w:p w:rsidR="00A70EA9"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p>
    <w:p w:rsidR="00A70EA9" w:rsidRPr="00404A87"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404A87">
        <w:rPr>
          <w:rFonts w:eastAsiaTheme="minorHAnsi" w:cstheme="minorBidi"/>
          <w:color w:val="000000" w:themeColor="text1"/>
          <w:szCs w:val="22"/>
          <w:lang w:eastAsia="en-US"/>
        </w:rPr>
        <w:t>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A70EA9" w:rsidRPr="00A45F80" w:rsidRDefault="00A70EA9" w:rsidP="00A70EA9">
      <w:pPr>
        <w:rPr>
          <w:color w:val="FF0000"/>
        </w:rPr>
      </w:pPr>
    </w:p>
    <w:p w:rsidR="00A70EA9" w:rsidRPr="00FF3C97"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FF3C97">
        <w:rPr>
          <w:rFonts w:eastAsiaTheme="minorHAnsi" w:cstheme="minorBidi"/>
          <w:color w:val="000000" w:themeColor="text1"/>
          <w:szCs w:val="22"/>
          <w:lang w:eastAsia="en-US"/>
        </w:rPr>
        <w:t>Материалы по обоснованию проекта межевания территории включают в себя чертежи, на которых отображаются:</w:t>
      </w:r>
    </w:p>
    <w:p w:rsidR="00A70EA9" w:rsidRPr="00FF3C97"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FF3C97">
        <w:rPr>
          <w:rFonts w:eastAsiaTheme="minorHAnsi" w:cstheme="minorBidi"/>
          <w:color w:val="000000" w:themeColor="text1"/>
          <w:szCs w:val="22"/>
          <w:lang w:eastAsia="en-US"/>
        </w:rPr>
        <w:t>1) границы существующих земельных участков;</w:t>
      </w:r>
    </w:p>
    <w:p w:rsidR="00A70EA9" w:rsidRPr="00FF3C97"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FF3C97">
        <w:rPr>
          <w:rFonts w:eastAsiaTheme="minorHAnsi" w:cstheme="minorBidi"/>
          <w:color w:val="000000" w:themeColor="text1"/>
          <w:szCs w:val="22"/>
          <w:lang w:eastAsia="en-US"/>
        </w:rPr>
        <w:t>2) границы зон с особыми условиями использования территорий;</w:t>
      </w:r>
    </w:p>
    <w:p w:rsidR="00A70EA9" w:rsidRPr="00FF3C97"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FF3C97">
        <w:rPr>
          <w:rFonts w:eastAsiaTheme="minorHAnsi" w:cstheme="minorBidi"/>
          <w:color w:val="000000" w:themeColor="text1"/>
          <w:szCs w:val="22"/>
          <w:lang w:eastAsia="en-US"/>
        </w:rPr>
        <w:t>3) местоположение существующих объектов капитального строительства;</w:t>
      </w:r>
    </w:p>
    <w:p w:rsidR="00A70EA9" w:rsidRPr="00FF3C97"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FF3C97">
        <w:rPr>
          <w:rFonts w:eastAsiaTheme="minorHAnsi" w:cstheme="minorBidi"/>
          <w:color w:val="000000" w:themeColor="text1"/>
          <w:szCs w:val="22"/>
          <w:lang w:eastAsia="en-US"/>
        </w:rPr>
        <w:t>4) границы особо охраняемых природных территорий;</w:t>
      </w:r>
    </w:p>
    <w:p w:rsidR="00A70EA9" w:rsidRPr="00FF3C97"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FF3C97">
        <w:rPr>
          <w:rFonts w:eastAsiaTheme="minorHAnsi" w:cstheme="minorBidi"/>
          <w:color w:val="000000" w:themeColor="text1"/>
          <w:szCs w:val="22"/>
          <w:lang w:eastAsia="en-US"/>
        </w:rPr>
        <w:t>5) границы территорий объектов культурного наследия;</w:t>
      </w:r>
    </w:p>
    <w:p w:rsidR="00A70EA9" w:rsidRPr="00FF3C97"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FF3C97">
        <w:rPr>
          <w:rFonts w:eastAsiaTheme="minorHAnsi" w:cstheme="minorBidi"/>
          <w:color w:val="000000" w:themeColor="text1"/>
          <w:szCs w:val="22"/>
          <w:lang w:eastAsia="en-US"/>
        </w:rPr>
        <w:t>6) границы лесничеств, участковых лесничеств, лесных кварталов, лесотаксационных выделов или частей лесотаксационных выделов.</w:t>
      </w:r>
    </w:p>
    <w:p w:rsidR="00A70EA9"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p>
    <w:p w:rsidR="00A70EA9"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FF3C97">
        <w:rPr>
          <w:rFonts w:eastAsiaTheme="minorHAnsi" w:cstheme="minorBidi"/>
          <w:color w:val="000000" w:themeColor="text1"/>
          <w:szCs w:val="22"/>
          <w:lang w:eastAsia="en-US"/>
        </w:rPr>
        <w:t xml:space="preserve">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w:t>
      </w:r>
      <w:r w:rsidRPr="00404A87">
        <w:rPr>
          <w:rFonts w:eastAsiaTheme="minorHAnsi" w:cstheme="minorBidi"/>
          <w:color w:val="000000" w:themeColor="text1"/>
          <w:szCs w:val="22"/>
          <w:lang w:eastAsia="en-US"/>
        </w:rPr>
        <w:t>Градостроительн</w:t>
      </w:r>
      <w:r>
        <w:rPr>
          <w:rFonts w:eastAsiaTheme="minorHAnsi" w:cstheme="minorBidi"/>
          <w:color w:val="000000" w:themeColor="text1"/>
          <w:szCs w:val="22"/>
          <w:lang w:eastAsia="en-US"/>
        </w:rPr>
        <w:t>ым</w:t>
      </w:r>
      <w:r w:rsidRPr="00404A87">
        <w:rPr>
          <w:rFonts w:eastAsiaTheme="minorHAnsi" w:cstheme="minorBidi"/>
          <w:color w:val="000000" w:themeColor="text1"/>
          <w:szCs w:val="22"/>
          <w:lang w:eastAsia="en-US"/>
        </w:rPr>
        <w:t xml:space="preserve"> кодекс</w:t>
      </w:r>
      <w:r>
        <w:rPr>
          <w:rFonts w:eastAsiaTheme="minorHAnsi" w:cstheme="minorBidi"/>
          <w:color w:val="000000" w:themeColor="text1"/>
          <w:szCs w:val="22"/>
          <w:lang w:eastAsia="en-US"/>
        </w:rPr>
        <w:t>ом</w:t>
      </w:r>
      <w:r w:rsidRPr="00404A87">
        <w:rPr>
          <w:rFonts w:eastAsiaTheme="minorHAnsi" w:cstheme="minorBidi"/>
          <w:color w:val="000000" w:themeColor="text1"/>
          <w:szCs w:val="22"/>
          <w:lang w:eastAsia="en-US"/>
        </w:rPr>
        <w:t xml:space="preserve"> Российской Федерации</w:t>
      </w:r>
      <w:r w:rsidRPr="00FF3C97">
        <w:rPr>
          <w:rFonts w:eastAsiaTheme="minorHAnsi" w:cstheme="minorBidi"/>
          <w:color w:val="000000" w:themeColor="text1"/>
          <w:szCs w:val="22"/>
          <w:lang w:eastAsia="en-US"/>
        </w:rPr>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A70EA9" w:rsidRPr="00FF3C97"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p>
    <w:p w:rsidR="00A70EA9"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FF3C97">
        <w:rPr>
          <w:rFonts w:eastAsiaTheme="minorHAnsi" w:cstheme="minorBidi"/>
          <w:color w:val="000000" w:themeColor="text1"/>
          <w:szCs w:val="22"/>
          <w:lang w:eastAsia="en-US"/>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A70EA9" w:rsidRPr="00FF3C97"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p>
    <w:p w:rsidR="00A70EA9"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FF3C97">
        <w:rPr>
          <w:rFonts w:eastAsiaTheme="minorHAnsi" w:cstheme="minorBidi"/>
          <w:color w:val="000000" w:themeColor="text1"/>
          <w:szCs w:val="22"/>
          <w:lang w:eastAsia="en-US"/>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A70EA9" w:rsidRPr="00FF3C97" w:rsidRDefault="00A70EA9" w:rsidP="00A70EA9">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p>
    <w:p w:rsidR="00FB472F" w:rsidRDefault="00A70EA9" w:rsidP="00FB472F">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r w:rsidRPr="00FF3C97">
        <w:rPr>
          <w:rFonts w:eastAsiaTheme="minorHAnsi" w:cstheme="minorBidi"/>
          <w:color w:val="000000" w:themeColor="text1"/>
          <w:szCs w:val="22"/>
          <w:lang w:eastAsia="en-US"/>
        </w:rPr>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FB472F" w:rsidRDefault="00FB472F" w:rsidP="00FB472F">
      <w:pPr>
        <w:pStyle w:val="s1"/>
        <w:shd w:val="clear" w:color="auto" w:fill="FFFFFF"/>
        <w:spacing w:before="0" w:beforeAutospacing="0" w:after="0" w:afterAutospacing="0"/>
        <w:ind w:firstLine="709"/>
        <w:jc w:val="both"/>
        <w:rPr>
          <w:rFonts w:eastAsiaTheme="minorHAnsi" w:cstheme="minorBidi"/>
          <w:color w:val="000000" w:themeColor="text1"/>
          <w:szCs w:val="22"/>
          <w:lang w:eastAsia="en-US"/>
        </w:rPr>
      </w:pPr>
    </w:p>
    <w:p w:rsidR="00ED07F8" w:rsidRDefault="00A70EA9" w:rsidP="00ED07F8">
      <w:pPr>
        <w:pStyle w:val="s1"/>
        <w:shd w:val="clear" w:color="auto" w:fill="FFFFFF"/>
        <w:spacing w:before="0" w:beforeAutospacing="0" w:after="0" w:afterAutospacing="0"/>
        <w:ind w:firstLine="709"/>
        <w:jc w:val="both"/>
        <w:rPr>
          <w:color w:val="000000" w:themeColor="text1"/>
        </w:rPr>
      </w:pPr>
      <w:r w:rsidRPr="00FF3C97">
        <w:rPr>
          <w:color w:val="000000" w:themeColor="text1"/>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w:t>
      </w:r>
      <w:r>
        <w:rPr>
          <w:color w:val="000000" w:themeColor="text1"/>
        </w:rPr>
        <w:t>ц территории общего пользования</w:t>
      </w:r>
      <w:r w:rsidRPr="00A70EA9">
        <w:rPr>
          <w:color w:val="000000" w:themeColor="text1"/>
        </w:rPr>
        <w:t>.</w:t>
      </w:r>
    </w:p>
    <w:p w:rsidR="00ED07F8" w:rsidRPr="00FB472F" w:rsidRDefault="00ED07F8" w:rsidP="00ED07F8">
      <w:pPr>
        <w:pStyle w:val="s1"/>
        <w:shd w:val="clear" w:color="auto" w:fill="FFFFFF"/>
        <w:spacing w:before="0" w:beforeAutospacing="0" w:after="0" w:afterAutospacing="0"/>
        <w:ind w:firstLine="709"/>
        <w:jc w:val="both"/>
        <w:rPr>
          <w:color w:val="000000" w:themeColor="text1"/>
        </w:rPr>
        <w:sectPr w:rsidR="00ED07F8" w:rsidRPr="00FB472F" w:rsidSect="000C70A0">
          <w:pgSz w:w="11906" w:h="16838"/>
          <w:pgMar w:top="993" w:right="991" w:bottom="1134" w:left="1276" w:header="708" w:footer="708" w:gutter="0"/>
          <w:cols w:space="708"/>
          <w:docGrid w:linePitch="360"/>
        </w:sectPr>
      </w:pPr>
    </w:p>
    <w:p w:rsidR="004532D1" w:rsidRPr="00602129" w:rsidRDefault="004532D1" w:rsidP="00A70EA9">
      <w:pPr>
        <w:keepNext/>
        <w:keepLines/>
        <w:ind w:firstLine="0"/>
        <w:rPr>
          <w:color w:val="FF0000"/>
        </w:rPr>
      </w:pPr>
    </w:p>
    <w:p w:rsidR="004532D1" w:rsidRPr="00EC6923" w:rsidRDefault="004532D1" w:rsidP="00A70EA9">
      <w:pPr>
        <w:pStyle w:val="3"/>
      </w:pPr>
      <w:bookmarkStart w:id="186" w:name="_Toc94546357"/>
      <w:r w:rsidRPr="00EC6923">
        <w:t>2.2. Параметры зон планируемого размещения объектов местного значения в проектах планировки территории</w:t>
      </w:r>
      <w:bookmarkEnd w:id="186"/>
    </w:p>
    <w:p w:rsidR="004532D1" w:rsidRPr="00EC6923" w:rsidRDefault="004532D1" w:rsidP="00A70EA9">
      <w:pPr>
        <w:keepNext/>
        <w:keepLines/>
        <w:spacing w:line="276" w:lineRule="auto"/>
        <w:ind w:left="426" w:hanging="426"/>
        <w:rPr>
          <w:color w:val="000000" w:themeColor="text1"/>
        </w:rPr>
      </w:pPr>
    </w:p>
    <w:p w:rsidR="004532D1" w:rsidRPr="00B06963" w:rsidRDefault="004532D1" w:rsidP="00A70EA9">
      <w:pPr>
        <w:pStyle w:val="4"/>
        <w:rPr>
          <w:color w:val="000000" w:themeColor="text1"/>
        </w:rPr>
      </w:pPr>
      <w:bookmarkStart w:id="187" w:name="_Toc94546358"/>
      <w:r w:rsidRPr="00B06963">
        <w:rPr>
          <w:color w:val="000000" w:themeColor="text1"/>
        </w:rPr>
        <w:t>2.2.1. Зоны объектов местного значения жилого назначения (планируемое размещение в проектах планировки территории).</w:t>
      </w:r>
      <w:bookmarkEnd w:id="187"/>
    </w:p>
    <w:p w:rsidR="004532D1" w:rsidRPr="00A45F80" w:rsidRDefault="004532D1" w:rsidP="00A70EA9">
      <w:pPr>
        <w:keepNext/>
        <w:keepLines/>
        <w:ind w:left="426" w:hanging="426"/>
        <w:rPr>
          <w:rFonts w:cs="Times New Roman"/>
          <w:color w:val="FF0000"/>
        </w:rPr>
      </w:pPr>
    </w:p>
    <w:p w:rsidR="004532D1" w:rsidRPr="00EC6923" w:rsidRDefault="004532D1" w:rsidP="00A70EA9">
      <w:pPr>
        <w:keepNext/>
        <w:keepLines/>
        <w:rPr>
          <w:rFonts w:eastAsia="Times New Roman"/>
          <w:color w:val="000000" w:themeColor="text1"/>
          <w:lang w:eastAsia="ru-RU"/>
        </w:rPr>
      </w:pPr>
      <w:r w:rsidRPr="00EC6923">
        <w:rPr>
          <w:rFonts w:eastAsia="Times New Roman"/>
          <w:color w:val="000000" w:themeColor="text1"/>
          <w:lang w:eastAsia="ru-RU"/>
        </w:rPr>
        <w:t>Жилые территории населённых пунктов предназначены для организации здоровой, удобной и безопасной среды проживания населения, отвечающей его социальным, культурным, бытовым потребностям.</w:t>
      </w:r>
    </w:p>
    <w:p w:rsidR="004532D1" w:rsidRPr="00EC6923" w:rsidRDefault="004532D1" w:rsidP="00A70EA9">
      <w:pPr>
        <w:keepNext/>
        <w:keepLines/>
        <w:rPr>
          <w:rFonts w:eastAsia="Times New Roman"/>
          <w:color w:val="000000" w:themeColor="text1"/>
          <w:lang w:eastAsia="ru-RU"/>
        </w:rPr>
      </w:pPr>
      <w:r w:rsidRPr="00EC6923">
        <w:rPr>
          <w:rFonts w:eastAsia="Times New Roman"/>
          <w:color w:val="000000" w:themeColor="text1"/>
          <w:lang w:eastAsia="ru-RU"/>
        </w:rPr>
        <w:t> </w:t>
      </w:r>
    </w:p>
    <w:p w:rsidR="004532D1" w:rsidRPr="00EC6923" w:rsidRDefault="004532D1" w:rsidP="00A70EA9">
      <w:pPr>
        <w:keepNext/>
        <w:keepLines/>
        <w:rPr>
          <w:rFonts w:eastAsia="Times New Roman"/>
          <w:color w:val="000000" w:themeColor="text1"/>
          <w:lang w:eastAsia="ru-RU"/>
        </w:rPr>
      </w:pPr>
      <w:r w:rsidRPr="00EC6923">
        <w:rPr>
          <w:rFonts w:eastAsia="Times New Roman"/>
          <w:color w:val="000000" w:themeColor="text1"/>
          <w:lang w:eastAsia="ru-RU"/>
        </w:rPr>
        <w:t>При новом строительстве и (или) реконструкции жилой застройки в жилых зданиях:</w:t>
      </w:r>
    </w:p>
    <w:p w:rsidR="004532D1" w:rsidRPr="00EC6923" w:rsidRDefault="004532D1" w:rsidP="00A70EA9">
      <w:pPr>
        <w:pStyle w:val="a"/>
        <w:keepNext/>
        <w:keepLines/>
        <w:rPr>
          <w:color w:val="000000" w:themeColor="text1"/>
          <w:lang w:eastAsia="ru-RU"/>
        </w:rPr>
      </w:pPr>
      <w:r w:rsidRPr="00EC6923">
        <w:rPr>
          <w:color w:val="000000" w:themeColor="text1"/>
          <w:lang w:eastAsia="ru-RU"/>
        </w:rPr>
        <w:t>этажностью свыше 12 этажей не допускается размещение жилых помещений в первых этажах;</w:t>
      </w:r>
    </w:p>
    <w:p w:rsidR="004532D1" w:rsidRPr="00EC6923" w:rsidRDefault="004532D1" w:rsidP="004532D1">
      <w:pPr>
        <w:pStyle w:val="a"/>
        <w:rPr>
          <w:color w:val="000000" w:themeColor="text1"/>
          <w:lang w:eastAsia="ru-RU"/>
        </w:rPr>
      </w:pPr>
      <w:r w:rsidRPr="00EC6923">
        <w:rPr>
          <w:color w:val="000000" w:themeColor="text1"/>
          <w:lang w:eastAsia="ru-RU"/>
        </w:rPr>
        <w:t>этажностью от 4 до 12 этажей необходимо предусматривать 6 процентов нежилых помещений от общей жилой площади здания.</w:t>
      </w:r>
    </w:p>
    <w:p w:rsidR="004532D1" w:rsidRPr="00EC6923" w:rsidRDefault="004532D1" w:rsidP="004532D1">
      <w:pPr>
        <w:ind w:left="1077" w:firstLine="0"/>
        <w:rPr>
          <w:rFonts w:eastAsia="Times New Roman"/>
          <w:color w:val="000000" w:themeColor="text1"/>
          <w:lang w:eastAsia="ru-RU"/>
        </w:rPr>
      </w:pPr>
    </w:p>
    <w:p w:rsidR="004532D1" w:rsidRPr="00EC6923" w:rsidRDefault="004532D1" w:rsidP="004532D1">
      <w:pPr>
        <w:rPr>
          <w:rFonts w:eastAsia="Times New Roman"/>
          <w:color w:val="000000" w:themeColor="text1"/>
          <w:lang w:eastAsia="ru-RU"/>
        </w:rPr>
      </w:pPr>
      <w:r w:rsidRPr="00EC6923">
        <w:rPr>
          <w:rFonts w:eastAsia="Times New Roman"/>
          <w:color w:val="000000" w:themeColor="text1"/>
          <w:lang w:eastAsia="ru-RU"/>
        </w:rPr>
        <w:t>Преимущественно нежилые помещения в первых этажах располагаются в жилых зданиях, фасады которых выходят на жилые и (или) магистральные улицы.</w:t>
      </w:r>
    </w:p>
    <w:p w:rsidR="004532D1" w:rsidRPr="00EC6923" w:rsidRDefault="004532D1" w:rsidP="004532D1">
      <w:pPr>
        <w:rPr>
          <w:rFonts w:eastAsia="Times New Roman"/>
          <w:color w:val="000000" w:themeColor="text1"/>
          <w:lang w:eastAsia="ru-RU"/>
        </w:rPr>
      </w:pPr>
    </w:p>
    <w:p w:rsidR="004532D1" w:rsidRPr="00EC6923" w:rsidRDefault="004532D1" w:rsidP="004532D1">
      <w:pPr>
        <w:rPr>
          <w:color w:val="000000" w:themeColor="text1"/>
        </w:rPr>
      </w:pPr>
      <w:r w:rsidRPr="00EC6923">
        <w:rPr>
          <w:color w:val="000000" w:themeColor="text1"/>
        </w:rPr>
        <w:t>Территории жилой зоны организуются в виде следующих функционально-планировочных жилых образований:</w:t>
      </w:r>
    </w:p>
    <w:p w:rsidR="004532D1" w:rsidRPr="00EC6923" w:rsidRDefault="004532D1" w:rsidP="004532D1">
      <w:pPr>
        <w:pStyle w:val="a"/>
        <w:rPr>
          <w:color w:val="000000" w:themeColor="text1"/>
        </w:rPr>
      </w:pPr>
      <w:r w:rsidRPr="00EC6923">
        <w:rPr>
          <w:color w:val="000000" w:themeColor="text1"/>
        </w:rPr>
        <w:t>микрорайон (квартал) - основной элемент планировочный структуры застройки в границах красных линий или других границ, размер территории которого от 5 до 60 га. 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w:t>
      </w:r>
    </w:p>
    <w:p w:rsidR="004532D1" w:rsidRPr="00EC6923" w:rsidRDefault="004532D1" w:rsidP="004532D1">
      <w:pPr>
        <w:pStyle w:val="a"/>
        <w:rPr>
          <w:color w:val="000000" w:themeColor="text1"/>
        </w:rPr>
      </w:pPr>
      <w:r w:rsidRPr="00EC6923">
        <w:rPr>
          <w:color w:val="000000" w:themeColor="text1"/>
        </w:rPr>
        <w:t>район формируется как группа микрорайонов (кварталов) в пределах территории, ограниченной городскими магистралями, линиями железных дорог, естественными рубежами (река, лес и др.). Площадь территории района не должна превышать 250 га.</w:t>
      </w:r>
    </w:p>
    <w:p w:rsidR="004532D1" w:rsidRPr="00EC6923" w:rsidRDefault="004532D1" w:rsidP="004532D1">
      <w:pPr>
        <w:rPr>
          <w:color w:val="000000" w:themeColor="text1"/>
        </w:rPr>
      </w:pPr>
    </w:p>
    <w:p w:rsidR="004532D1" w:rsidRPr="00EC6923" w:rsidRDefault="004532D1" w:rsidP="004532D1">
      <w:pPr>
        <w:rPr>
          <w:color w:val="000000" w:themeColor="text1"/>
        </w:rPr>
      </w:pPr>
      <w:r w:rsidRPr="00EC6923">
        <w:rPr>
          <w:color w:val="000000" w:themeColor="text1"/>
        </w:rPr>
        <w:t>В городских населённых пунктах при новом строительстве и (или) реконструкции планировки рекомендуемые размеры квартала составляют не более чем 120 на 120 метров в красных линиях. В некоторых случаях один из параметров размера квартала может составлять более чем 120 метров, но не более 250 метров в красных линиях. В таких случаях рекомендуется предусматривать в структуре квартала сквозные пешеходные проходы, аллеи и иные планировочные мероприятия, обеспечивающие соразмерные человеку дворовые пространства.</w:t>
      </w:r>
    </w:p>
    <w:p w:rsidR="004532D1" w:rsidRPr="00EC6923" w:rsidRDefault="004532D1" w:rsidP="00CD3AAB">
      <w:pPr>
        <w:rPr>
          <w:color w:val="000000" w:themeColor="text1"/>
        </w:rPr>
      </w:pPr>
      <w:r w:rsidRPr="00A45F80">
        <w:rPr>
          <w:color w:val="FF0000"/>
        </w:rPr>
        <w:br/>
      </w:r>
      <w:r w:rsidRPr="00EC6923">
        <w:rPr>
          <w:color w:val="000000" w:themeColor="text1"/>
        </w:rPr>
        <w:t>Примечания:</w:t>
      </w:r>
    </w:p>
    <w:p w:rsidR="004532D1" w:rsidRPr="00EC6923" w:rsidRDefault="004532D1" w:rsidP="004532D1">
      <w:pPr>
        <w:rPr>
          <w:color w:val="000000" w:themeColor="text1"/>
        </w:rPr>
      </w:pPr>
      <w:r w:rsidRPr="00EC6923">
        <w:rPr>
          <w:color w:val="000000" w:themeColor="text1"/>
        </w:rPr>
        <w:t>1. Район, микрорайон (квартал) являются объектами документов территориального планирования и документов по планировке территории.</w:t>
      </w:r>
    </w:p>
    <w:p w:rsidR="004532D1" w:rsidRPr="00EC6923" w:rsidRDefault="004532D1" w:rsidP="004532D1">
      <w:pPr>
        <w:rPr>
          <w:color w:val="000000" w:themeColor="text1"/>
        </w:rPr>
      </w:pPr>
      <w:r w:rsidRPr="00EC6923">
        <w:rPr>
          <w:color w:val="000000" w:themeColor="text1"/>
        </w:rPr>
        <w:t>2. При разработке документов по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w:t>
      </w:r>
    </w:p>
    <w:p w:rsidR="004532D1" w:rsidRPr="00EC6923" w:rsidRDefault="004532D1" w:rsidP="004532D1">
      <w:pPr>
        <w:rPr>
          <w:rFonts w:eastAsia="Times New Roman"/>
          <w:color w:val="000000" w:themeColor="text1"/>
          <w:lang w:eastAsia="ru-RU"/>
        </w:rPr>
      </w:pPr>
      <w:r w:rsidRPr="00EC6923">
        <w:rPr>
          <w:rFonts w:eastAsia="Times New Roman"/>
          <w:color w:val="000000" w:themeColor="text1"/>
          <w:lang w:eastAsia="ru-RU"/>
        </w:rPr>
        <w:t>3. В кварталах и микрорайонах жилых зон не допускаются размещение объектов городского значения, а также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4532D1" w:rsidRPr="00EC6923" w:rsidRDefault="004532D1" w:rsidP="004532D1">
      <w:pPr>
        <w:rPr>
          <w:rFonts w:eastAsia="Times New Roman"/>
          <w:color w:val="000000" w:themeColor="text1"/>
          <w:lang w:eastAsia="ru-RU"/>
        </w:rPr>
      </w:pPr>
      <w:r w:rsidRPr="00EC6923">
        <w:rPr>
          <w:rFonts w:eastAsia="Times New Roman"/>
          <w:color w:val="000000" w:themeColor="text1"/>
          <w:lang w:eastAsia="ru-RU"/>
        </w:rPr>
        <w:t>4.  Площадь озеленённой территории микрорайона (квартала)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территории квартала.</w:t>
      </w:r>
    </w:p>
    <w:p w:rsidR="004532D1" w:rsidRPr="00EC6923" w:rsidRDefault="004532D1" w:rsidP="004532D1">
      <w:pPr>
        <w:rPr>
          <w:rFonts w:eastAsia="Times New Roman"/>
          <w:color w:val="000000" w:themeColor="text1"/>
          <w:lang w:eastAsia="ru-RU"/>
        </w:rPr>
      </w:pPr>
      <w:r w:rsidRPr="00EC6923">
        <w:rPr>
          <w:rFonts w:eastAsia="Times New Roman"/>
          <w:color w:val="000000" w:themeColor="text1"/>
          <w:lang w:eastAsia="ru-RU"/>
        </w:rPr>
        <w:t>5. В микрорайонах (кварталах) жилых зон необходимо предусматривать размещение площадок общего пользования различного назначения с учётом демографического состава населения, типа застройки, природно-климатических и других местных условий. Состав площадок и размеры их территории должны определяться территориальными нормами или правилами застройки. При этом общая площадь территории, занимаемой площадками для игр детей, отдыха и занятий физкультурой взрослого населения, должна быть не менее 10% общей площади микрорайона (квартала) жилой зоны и быть доступной для МГН.</w:t>
      </w:r>
    </w:p>
    <w:p w:rsidR="004532D1" w:rsidRPr="00A45F80" w:rsidRDefault="004532D1" w:rsidP="004532D1">
      <w:pPr>
        <w:rPr>
          <w:rFonts w:eastAsia="Times New Roman"/>
          <w:color w:val="FF0000"/>
          <w:lang w:eastAsia="ru-RU"/>
        </w:rPr>
      </w:pPr>
    </w:p>
    <w:p w:rsidR="004532D1" w:rsidRPr="00EC6923" w:rsidRDefault="004532D1" w:rsidP="004532D1">
      <w:pPr>
        <w:rPr>
          <w:color w:val="000000" w:themeColor="text1"/>
        </w:rPr>
      </w:pPr>
      <w:r w:rsidRPr="00EC6923">
        <w:rPr>
          <w:color w:val="000000" w:themeColor="text1"/>
        </w:rPr>
        <w:t>При планировочной организации жилых зон следует предусматривать их дифференциацию по типам застройки, её этажности и плотности.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с возможностью развития социальной, транспортной и инженерной инфраструктуры и обеспечения противопожарной безопасности.</w:t>
      </w:r>
    </w:p>
    <w:p w:rsidR="004532D1" w:rsidRPr="00EC6923" w:rsidRDefault="004532D1" w:rsidP="004532D1">
      <w:pPr>
        <w:pStyle w:val="formattext"/>
        <w:shd w:val="clear" w:color="auto" w:fill="FFFFFF"/>
        <w:spacing w:before="0" w:beforeAutospacing="0" w:after="0" w:afterAutospacing="0" w:line="285" w:lineRule="atLeast"/>
        <w:ind w:left="426" w:hanging="426"/>
        <w:textAlignment w:val="baseline"/>
        <w:rPr>
          <w:color w:val="000000" w:themeColor="text1"/>
          <w:spacing w:val="2"/>
        </w:rPr>
      </w:pPr>
    </w:p>
    <w:p w:rsidR="004532D1" w:rsidRPr="00EC6923" w:rsidRDefault="004532D1" w:rsidP="004532D1">
      <w:pPr>
        <w:rPr>
          <w:color w:val="000000" w:themeColor="text1"/>
        </w:rPr>
      </w:pPr>
      <w:r w:rsidRPr="00EC6923">
        <w:rPr>
          <w:color w:val="000000" w:themeColor="text1"/>
        </w:rPr>
        <w:t>При реконструкции жилой застройки должна быть сохранена и модернизирована существующая капитальная жилая и общественная застройка. Допускаются строительство новых нежилых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 настоящего свода правил. При этом необходимо также обеспечивать нормативный уровень обслуживания населения, а также модернизацию инженерной и транспортной инфраструктуры.</w:t>
      </w:r>
    </w:p>
    <w:p w:rsidR="004532D1" w:rsidRPr="00B06963" w:rsidRDefault="004532D1" w:rsidP="00B06963">
      <w:pPr>
        <w:pStyle w:val="4"/>
        <w:rPr>
          <w:color w:val="000000" w:themeColor="text1"/>
        </w:rPr>
      </w:pPr>
      <w:bookmarkStart w:id="188" w:name="_Toc94546359"/>
      <w:r w:rsidRPr="00B06963">
        <w:rPr>
          <w:color w:val="000000" w:themeColor="text1"/>
        </w:rPr>
        <w:t>2.2.2. Зоны объектов местного значения общественно-делового назначения (планируемое размещение в проектах планировки территории)</w:t>
      </w:r>
      <w:bookmarkEnd w:id="188"/>
    </w:p>
    <w:p w:rsidR="004532D1" w:rsidRPr="00EC6923" w:rsidRDefault="004532D1" w:rsidP="004532D1">
      <w:pPr>
        <w:ind w:left="426" w:hanging="426"/>
        <w:rPr>
          <w:color w:val="000000" w:themeColor="text1"/>
        </w:rPr>
      </w:pPr>
    </w:p>
    <w:p w:rsidR="004532D1" w:rsidRPr="00EC6923" w:rsidRDefault="004532D1" w:rsidP="004532D1">
      <w:pPr>
        <w:rPr>
          <w:rFonts w:eastAsia="Times New Roman"/>
          <w:color w:val="000000" w:themeColor="text1"/>
          <w:lang w:eastAsia="ru-RU"/>
        </w:rPr>
      </w:pPr>
      <w:r w:rsidRPr="00EC6923">
        <w:rPr>
          <w:rFonts w:eastAsia="Times New Roman"/>
          <w:color w:val="000000" w:themeColor="text1"/>
          <w:lang w:eastAsia="ru-RU"/>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rsidR="004532D1" w:rsidRPr="00EC6923" w:rsidRDefault="004532D1" w:rsidP="004532D1">
      <w:pPr>
        <w:rPr>
          <w:rFonts w:eastAsia="Times New Roman"/>
          <w:color w:val="000000" w:themeColor="text1"/>
          <w:lang w:eastAsia="ru-RU"/>
        </w:rPr>
      </w:pPr>
      <w:r w:rsidRPr="00EC6923">
        <w:rPr>
          <w:rFonts w:eastAsia="Times New Roman"/>
          <w:color w:val="000000" w:themeColor="text1"/>
          <w:lang w:eastAsia="ru-RU"/>
        </w:rPr>
        <w:t xml:space="preserve">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 </w:t>
      </w:r>
    </w:p>
    <w:p w:rsidR="004532D1" w:rsidRPr="00A45F80" w:rsidRDefault="004532D1" w:rsidP="004532D1">
      <w:pPr>
        <w:rPr>
          <w:rFonts w:eastAsia="Times New Roman"/>
          <w:color w:val="FF0000"/>
          <w:lang w:eastAsia="ru-RU"/>
        </w:rPr>
      </w:pP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Общественно-деловые зоны следует формировать как центры деловой, финансовой и общественной активности в центральных частях городов, на территориях, прилегающих к магистральным улицам, общественно-транспортным узлам, промышленным предприятиям и другим объектам массового посещения. По типу застройки и составу размещаемых объектов общественно-деловые зоны городов подразделяются на многофункциональные (общегородские и районные) зоны и зоны специализированной общественной застройки.</w:t>
      </w:r>
    </w:p>
    <w:p w:rsidR="004532D1" w:rsidRPr="00A45F80" w:rsidRDefault="004532D1" w:rsidP="004532D1">
      <w:pPr>
        <w:rPr>
          <w:rFonts w:eastAsia="Times New Roman"/>
          <w:color w:val="FF0000"/>
          <w:lang w:eastAsia="ru-RU"/>
        </w:rPr>
      </w:pP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В многофункциональных (общегородских и районных)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размещаются предприятия торговли и общественного питания, учреждения управления, бизнеса, науки, культуры и другие объекты городского и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(не более  1,0 га) и устройства санитарно-защитных разрывов шириной не менее 50 м.</w:t>
      </w:r>
    </w:p>
    <w:p w:rsidR="004532D1" w:rsidRPr="00A45F80" w:rsidRDefault="004532D1" w:rsidP="004532D1">
      <w:pPr>
        <w:rPr>
          <w:rFonts w:eastAsia="Times New Roman"/>
          <w:color w:val="FF0000"/>
          <w:lang w:eastAsia="ru-RU"/>
        </w:rPr>
      </w:pP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 xml:space="preserve">В составе общегородской многофункциональной зоны выделяются: ядро общегородского центра; зона исторической застройки, в том числе её особые сложившиеся морфотипы застройки. Конкретные регламенты определяются градостроительной документацией, правилами землепользования и застройки. </w:t>
      </w:r>
    </w:p>
    <w:p w:rsidR="004532D1" w:rsidRPr="00A45F80" w:rsidRDefault="004532D1" w:rsidP="004532D1">
      <w:pPr>
        <w:rPr>
          <w:rFonts w:eastAsia="Times New Roman"/>
          <w:color w:val="FF0000"/>
          <w:lang w:eastAsia="ru-RU"/>
        </w:rPr>
      </w:pPr>
    </w:p>
    <w:p w:rsidR="004532D1" w:rsidRPr="004F39C7" w:rsidRDefault="004532D1" w:rsidP="004532D1">
      <w:pPr>
        <w:rPr>
          <w:color w:val="000000" w:themeColor="text1"/>
        </w:rPr>
      </w:pPr>
      <w:r w:rsidRPr="004F39C7">
        <w:rPr>
          <w:rFonts w:eastAsia="Times New Roman"/>
          <w:color w:val="000000" w:themeColor="text1"/>
          <w:lang w:eastAsia="ru-RU"/>
        </w:rPr>
        <w:t>Зоны специализированной общественной застройки формируются как специализированные центры городского значения - административные, медицинские, научные, учебные, торговые (в том числе ярмарки, вещевые рынки), выставочные, спортивные и другие, которые размещаются как в пределах городской черты, так и за её пределами.</w:t>
      </w:r>
    </w:p>
    <w:p w:rsidR="004532D1" w:rsidRPr="00B06963" w:rsidRDefault="004532D1" w:rsidP="00B06963">
      <w:pPr>
        <w:pStyle w:val="4"/>
        <w:rPr>
          <w:color w:val="000000" w:themeColor="text1"/>
        </w:rPr>
      </w:pPr>
      <w:bookmarkStart w:id="189" w:name="_Toc94546360"/>
      <w:r w:rsidRPr="00B06963">
        <w:rPr>
          <w:color w:val="000000" w:themeColor="text1"/>
        </w:rPr>
        <w:t>2.2.3. Зоны объектов местного значения рекреационной инфраструктуры (планируемое размещение в проектах планировки территории)</w:t>
      </w:r>
      <w:bookmarkEnd w:id="189"/>
    </w:p>
    <w:p w:rsidR="004532D1" w:rsidRPr="004F39C7" w:rsidRDefault="004532D1" w:rsidP="004532D1">
      <w:pPr>
        <w:ind w:left="426" w:hanging="426"/>
        <w:rPr>
          <w:color w:val="000000" w:themeColor="text1"/>
        </w:rPr>
      </w:pP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В состав зон рекреационного назначения включаются зоны в границах территорий, занятых городскими лесами, скверами, парками, городскими садами, прудами, озерами, пляжами, а также в границах иных территорий, используемых и предназначенных для отдыха, туризма, занятий физической культурой и спортом.</w:t>
      </w:r>
    </w:p>
    <w:p w:rsidR="004532D1" w:rsidRPr="004F39C7" w:rsidRDefault="004532D1" w:rsidP="004532D1">
      <w:pPr>
        <w:rPr>
          <w:rFonts w:eastAsia="Times New Roman"/>
          <w:color w:val="000000" w:themeColor="text1"/>
          <w:lang w:eastAsia="ru-RU"/>
        </w:rPr>
      </w:pP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 xml:space="preserve">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4532D1" w:rsidRPr="004F39C7" w:rsidRDefault="004532D1" w:rsidP="004532D1">
      <w:pPr>
        <w:rPr>
          <w:rFonts w:eastAsia="Times New Roman"/>
          <w:color w:val="000000" w:themeColor="text1"/>
          <w:lang w:eastAsia="ru-RU"/>
        </w:rPr>
      </w:pP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Необходимо предусматривать непрерывную систему озеленённых территорий общего пользования и других открытых пространств в увязке с природным каркасом. Его основными структурными элементами являются особо охраняемые природные территории (ООПТ).</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Существующие массивы городских лесов допускается преобразовывать в лесопарки и относить дополнительно к озеленённым территориям общего пользования. При этом следует сохранять и улучшать сложившиеся ландшафты, обеспечивая их пространственную взаимосвязь с природными экосистемами.</w:t>
      </w:r>
    </w:p>
    <w:p w:rsidR="004532D1" w:rsidRPr="00B06963" w:rsidRDefault="004532D1" w:rsidP="00B06963">
      <w:pPr>
        <w:pStyle w:val="4"/>
        <w:rPr>
          <w:color w:val="000000" w:themeColor="text1"/>
        </w:rPr>
      </w:pPr>
      <w:bookmarkStart w:id="190" w:name="_Toc94546361"/>
      <w:r w:rsidRPr="00B06963">
        <w:rPr>
          <w:color w:val="000000" w:themeColor="text1"/>
        </w:rPr>
        <w:t>2.2.4. Зоны объектов местного значения инженерной инфраструктуры (планируемое размещение в проектах планировки территории)</w:t>
      </w:r>
      <w:bookmarkEnd w:id="190"/>
    </w:p>
    <w:p w:rsidR="004532D1" w:rsidRPr="004F39C7" w:rsidRDefault="004532D1" w:rsidP="004532D1">
      <w:pPr>
        <w:ind w:left="426" w:hanging="426"/>
        <w:rPr>
          <w:rFonts w:cs="Times New Roman"/>
          <w:color w:val="000000" w:themeColor="text1"/>
        </w:rPr>
      </w:pP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 xml:space="preserve">На территории различных зон градостроительных регламентов объекты инженерной инфраструктуры размещаются с учётом их типов, вида, значения и категории, а также местоположения относительно поверхности земли. </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 xml:space="preserve">Линейные объекты инженерной инфраструктуры размещаются: </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 xml:space="preserve">а) на территории технических (охранных) зон линейных объектов и сооружений инженерной инфраструктуры, примыкающих непосредственно к полосе отвода (красным линиям) УДС или не связанных с красными линиями УДС; </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 xml:space="preserve">б) в полосе отвода (в красных линиях) УДС; </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 xml:space="preserve">в) на территории проездов, подъездов к объектам, велосипедных дорожек и пешеходных коммуникаций внутри территорий кварталов и участков объектов капитального строительства. </w:t>
      </w:r>
    </w:p>
    <w:p w:rsidR="004532D1" w:rsidRPr="00A70EA9" w:rsidRDefault="004532D1" w:rsidP="004532D1">
      <w:pPr>
        <w:rPr>
          <w:rFonts w:eastAsia="Times New Roman"/>
          <w:lang w:eastAsia="ru-RU"/>
        </w:rPr>
      </w:pPr>
      <w:r w:rsidRPr="00A70EA9">
        <w:rPr>
          <w:rFonts w:eastAsia="Times New Roman"/>
          <w:lang w:eastAsia="ru-RU"/>
        </w:rPr>
        <w:t xml:space="preserve">Новые инженерные коммуникации следует размещать подземно за исключением случаев, указанных в </w:t>
      </w:r>
      <w:r w:rsidR="00A70EA9" w:rsidRPr="00A70EA9">
        <w:rPr>
          <w:rFonts w:eastAsia="Times New Roman"/>
          <w:lang w:eastAsia="ru-RU"/>
        </w:rPr>
        <w:t xml:space="preserve">разделе </w:t>
      </w:r>
      <w:r w:rsidR="00A70EA9" w:rsidRPr="00A70EA9">
        <w:rPr>
          <w:rFonts w:eastAsia="Times New Roman"/>
          <w:lang w:val="en-US" w:eastAsia="ru-RU"/>
        </w:rPr>
        <w:t>I</w:t>
      </w:r>
      <w:r w:rsidR="00A70EA9" w:rsidRPr="00A70EA9">
        <w:rPr>
          <w:rFonts w:eastAsia="Times New Roman"/>
          <w:lang w:eastAsia="ru-RU"/>
        </w:rPr>
        <w:t xml:space="preserve"> </w:t>
      </w:r>
      <w:r w:rsidRPr="00A70EA9">
        <w:rPr>
          <w:rFonts w:eastAsia="Times New Roman"/>
          <w:lang w:eastAsia="ru-RU"/>
        </w:rPr>
        <w:t>пункте 6.3.</w:t>
      </w:r>
    </w:p>
    <w:p w:rsidR="004532D1" w:rsidRPr="004F39C7" w:rsidRDefault="004532D1" w:rsidP="004532D1">
      <w:pPr>
        <w:rPr>
          <w:rFonts w:eastAsia="Times New Roman"/>
          <w:color w:val="000000" w:themeColor="text1"/>
          <w:lang w:eastAsia="ru-RU"/>
        </w:rPr>
      </w:pPr>
      <w:r w:rsidRPr="00A70EA9">
        <w:rPr>
          <w:rFonts w:eastAsia="Times New Roman"/>
          <w:lang w:eastAsia="ru-RU"/>
        </w:rPr>
        <w:t>С целью улучшения внешнего облика городского</w:t>
      </w:r>
      <w:r w:rsidRPr="004F39C7">
        <w:rPr>
          <w:rFonts w:eastAsia="Times New Roman"/>
          <w:color w:val="000000" w:themeColor="text1"/>
          <w:lang w:eastAsia="ru-RU"/>
        </w:rPr>
        <w:t xml:space="preserve"> округа Красногорск и обеспечения безопасности функционирования систем жизнеобеспечения при реконструкции инженерных коммуникаций в зонах сохранения и комплексного благоустройства сложившихся территорий или при комплексной реорганизации территории следует предусматривать переустройство наземных и надземных инженерных коммуникаций в подземные. </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Существующие и новые подземные линейные объекты инженерной инфраструктуры размещаются на территории всех видов функционально-планировочных образований (за исключением новых газопроводов высокого давления I категории на территории участков жилой застройки (домов, комплексов, групп) и объектов социальной инфраструктуры, входящих в границы жилых и общественно-деловых зон).</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 xml:space="preserve">Наземные и надземные линейные объекты, а также наземные и надземные элементы подземных линейных объектов размещаются: </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 xml:space="preserve">а) на территории производственных зон, а также на территории участков производственных объектов, входящих в границы общественно-деловых и жилых зон – все виды существующих и новых наземных и надземных линейных объектов и элементов подземных линейных объектов; </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 xml:space="preserve">б) на территориях жилых и общественно-деловых зон: </w:t>
      </w:r>
    </w:p>
    <w:p w:rsidR="004532D1" w:rsidRPr="004F39C7" w:rsidRDefault="004532D1" w:rsidP="004532D1">
      <w:pPr>
        <w:pStyle w:val="a"/>
        <w:rPr>
          <w:color w:val="000000" w:themeColor="text1"/>
          <w:lang w:eastAsia="ru-RU"/>
        </w:rPr>
      </w:pPr>
      <w:r w:rsidRPr="004F39C7">
        <w:rPr>
          <w:color w:val="000000" w:themeColor="text1"/>
          <w:lang w:eastAsia="ru-RU"/>
        </w:rPr>
        <w:t xml:space="preserve">водопроводные и тепловые сети - только как временные, на период производства работ по подземным инженерным коммуникациям; </w:t>
      </w:r>
    </w:p>
    <w:p w:rsidR="004532D1" w:rsidRPr="004F39C7" w:rsidRDefault="004532D1" w:rsidP="004532D1">
      <w:pPr>
        <w:pStyle w:val="a"/>
        <w:rPr>
          <w:color w:val="000000" w:themeColor="text1"/>
          <w:lang w:eastAsia="ru-RU"/>
        </w:rPr>
      </w:pPr>
      <w:r w:rsidRPr="004F39C7">
        <w:rPr>
          <w:color w:val="000000" w:themeColor="text1"/>
          <w:lang w:eastAsia="ru-RU"/>
        </w:rPr>
        <w:t xml:space="preserve">существующие и новые камеры-павильоны на тепловых сетях; газовое оборудование подземных трубопроводов; вентиляционные камеры коллекторов для инженерных коммуникаций - за исключением территории участков жилой застройки (домов, комплексов, групп), территории участков лечебных и лечебно-профилактических учреждений; </w:t>
      </w:r>
    </w:p>
    <w:p w:rsidR="004532D1" w:rsidRPr="004F39C7" w:rsidRDefault="004532D1" w:rsidP="004532D1">
      <w:pPr>
        <w:pStyle w:val="a"/>
        <w:rPr>
          <w:color w:val="000000" w:themeColor="text1"/>
          <w:lang w:eastAsia="ru-RU"/>
        </w:rPr>
      </w:pPr>
      <w:r w:rsidRPr="004F39C7">
        <w:rPr>
          <w:color w:val="000000" w:themeColor="text1"/>
          <w:lang w:eastAsia="ru-RU"/>
        </w:rPr>
        <w:t xml:space="preserve">существующие и новые газопроводы среднего давления до ГРП шкафного типа и газопроводы низкого давления на наружных стенах зданий и в зоне индивидуальной (одноквартирной) застройки, в том числе посёлков садоводческих и дачных некоммерческих объединений граждан; - существующие и новые воздушные линии проводного вещания на специальных стойках на крышах зданий; не имеющие металлических элементов - на опорах воздушных линий электропередачи; </w:t>
      </w:r>
    </w:p>
    <w:p w:rsidR="004532D1" w:rsidRPr="004F39C7" w:rsidRDefault="004532D1" w:rsidP="004532D1">
      <w:pPr>
        <w:pStyle w:val="a"/>
        <w:rPr>
          <w:color w:val="000000" w:themeColor="text1"/>
          <w:lang w:eastAsia="ru-RU"/>
        </w:rPr>
      </w:pPr>
      <w:r w:rsidRPr="004F39C7">
        <w:rPr>
          <w:color w:val="000000" w:themeColor="text1"/>
          <w:lang w:eastAsia="ru-RU"/>
        </w:rPr>
        <w:t xml:space="preserve">существующие и новые воздушные линии электропередачи напряжением 0,4 кВ и кабельные линии на опорах воздушных линий связи - в зоне индивидуальной (одноквартирной) застройки, в том числе посёлков садоводческих и дачных некоммерческих объединений граждан; </w:t>
      </w:r>
    </w:p>
    <w:p w:rsidR="004532D1" w:rsidRPr="004F39C7" w:rsidRDefault="004532D1" w:rsidP="004532D1">
      <w:pPr>
        <w:pStyle w:val="a"/>
        <w:rPr>
          <w:color w:val="000000" w:themeColor="text1"/>
          <w:lang w:eastAsia="ru-RU"/>
        </w:rPr>
      </w:pPr>
      <w:r w:rsidRPr="004F39C7">
        <w:rPr>
          <w:color w:val="000000" w:themeColor="text1"/>
          <w:lang w:eastAsia="ru-RU"/>
        </w:rPr>
        <w:t xml:space="preserve">существующие воздушные линии электропередачи всех напряжений 35-220 кВ до их переустройства в кабельные линии, предусмотренного Генеральным планом городского округа Красногорск. При пересечении естественных и искусственных преград (железных дорог, рек, оврагов и т.п.) – в исключительных случаях при соответствующем технико-экономическом и экологическом обосновании. </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 xml:space="preserve">На территории городского округа Красногорск не разрешается строительство новых сооружений инженерной инфраструктуры, не связанных с обслуживанием перечисленных в этом пункте объектов, и транзитных инженерных коммуникаций на территории: </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 xml:space="preserve">а) участков дошкольных образовательных учреждений и образовательных учреждений (общеобразовательных и специализированных), спортивных учреждений и сооружений для массовых занятий спортом; </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 xml:space="preserve">б) площадок для игр детей, отдыха взрослых и занятий спортом; </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в) зон специального назначения: кладбищ, крематориев, свалок и др.; военных и иных режимных объектов.</w:t>
      </w:r>
    </w:p>
    <w:p w:rsidR="004532D1" w:rsidRPr="00A70EA9" w:rsidRDefault="004532D1" w:rsidP="004532D1">
      <w:pPr>
        <w:rPr>
          <w:rFonts w:eastAsia="Times New Roman"/>
          <w:lang w:eastAsia="ru-RU"/>
        </w:rPr>
      </w:pPr>
      <w:r w:rsidRPr="00A70EA9">
        <w:rPr>
          <w:rFonts w:eastAsia="Times New Roman"/>
          <w:lang w:eastAsia="ru-RU"/>
        </w:rPr>
        <w:t xml:space="preserve">Допускается сохранение существующих инженерных коммуникаций районного значения на территории участков, перечисленных в </w:t>
      </w:r>
      <w:r w:rsidR="00A70EA9" w:rsidRPr="00A70EA9">
        <w:rPr>
          <w:rFonts w:eastAsia="Times New Roman"/>
          <w:lang w:eastAsia="ru-RU"/>
        </w:rPr>
        <w:t xml:space="preserve">разделе </w:t>
      </w:r>
      <w:r w:rsidR="00A70EA9" w:rsidRPr="00A70EA9">
        <w:rPr>
          <w:rFonts w:eastAsia="Times New Roman"/>
          <w:lang w:val="en-US" w:eastAsia="ru-RU"/>
        </w:rPr>
        <w:t>I</w:t>
      </w:r>
      <w:r w:rsidR="00A70EA9" w:rsidRPr="00A70EA9">
        <w:rPr>
          <w:rFonts w:eastAsia="Times New Roman"/>
          <w:lang w:eastAsia="ru-RU"/>
        </w:rPr>
        <w:t xml:space="preserve"> пункте 6.3</w:t>
      </w:r>
      <w:r w:rsidRPr="00A70EA9">
        <w:rPr>
          <w:rFonts w:eastAsia="Times New Roman"/>
          <w:lang w:eastAsia="ru-RU"/>
        </w:rPr>
        <w:t xml:space="preserve">, до начала реорганизации территории или до начала проведения реконструкции инженерной коммуникации и при условии отсутствия в границах участка смотровых колодцев. При реорганизации территории, на которой расположены указанные в </w:t>
      </w:r>
      <w:r w:rsidR="00A70EA9" w:rsidRPr="00A70EA9">
        <w:rPr>
          <w:rFonts w:eastAsia="Times New Roman"/>
          <w:lang w:eastAsia="ru-RU"/>
        </w:rPr>
        <w:t xml:space="preserve">разделе </w:t>
      </w:r>
      <w:r w:rsidR="00A70EA9" w:rsidRPr="00A70EA9">
        <w:rPr>
          <w:rFonts w:eastAsia="Times New Roman"/>
          <w:lang w:val="en-US" w:eastAsia="ru-RU"/>
        </w:rPr>
        <w:t>I</w:t>
      </w:r>
      <w:r w:rsidR="00A70EA9" w:rsidRPr="00A70EA9">
        <w:rPr>
          <w:rFonts w:eastAsia="Times New Roman"/>
          <w:lang w:eastAsia="ru-RU"/>
        </w:rPr>
        <w:t xml:space="preserve"> пункте 6.3</w:t>
      </w:r>
      <w:r w:rsidRPr="00A70EA9">
        <w:rPr>
          <w:rFonts w:eastAsia="Times New Roman"/>
          <w:lang w:eastAsia="ru-RU"/>
        </w:rPr>
        <w:t xml:space="preserve"> объекты, или при проведении реконструкции самих этих объектов следует предусмотреть вынос транзитных инженерных коммуникаций за границы их участков. </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На территории городского округа Красногорск не разрешается строительство:</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а) электроподстанций напряжением 35 - 220 кВ открытого типа. На существующих электроподстанциях открытого типа напряжением 35 - 220 кВ и выше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б) новых линий электропередачи всех напряжений в воздушном исполнении за исключением объектов, предусмотренных Генеральным планом городского округа Красногорск и по которым начато проектирование, и линий электропередачи напряжением 0,4 кВ в зонах индивидуальной (одноквартирной) застройки, в том числе на территории посёлков садоводческих и дачных некоммерческих объединений граждан, в случае размещения существующей ВЛ 0,4 кВ в непосредственной близости от подключаемого потребителя. При разработке документации территориального планирования, отраслевых схем, документации по планировке территории жилых и общественно-деловых территорий, в границах которых имеются воздушные линии электропередачи всех напряжений, следует предусматривать их переустройство на кабельные линии. Допускается проведение реконструкции (капремонта) существующих линий электропередачи напряжением 35-220 кВ с сохранением их в воздушном исполнении на территории производственных и природных зон;</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в) линейных объектов и сооружений, относящихся к магистральному трубопроводному транспорту. Существующие объекты подлежат выносу за городскую черту с поэтапной реализацией проектов, за исключением сооружений и концевых участков трубопроводов, обеспечивающих функционирование производственных объектов, вывод которых из границ городского округа Красногорск Генеральным планом г. Красногорск не предусматривается;</w:t>
      </w:r>
    </w:p>
    <w:p w:rsidR="004532D1" w:rsidRPr="004F39C7" w:rsidRDefault="004532D1" w:rsidP="004532D1">
      <w:pPr>
        <w:rPr>
          <w:rFonts w:eastAsia="Times New Roman"/>
          <w:color w:val="000000" w:themeColor="text1"/>
          <w:lang w:eastAsia="ru-RU"/>
        </w:rPr>
      </w:pPr>
      <w:r w:rsidRPr="004F39C7">
        <w:rPr>
          <w:rFonts w:eastAsia="Times New Roman"/>
          <w:color w:val="000000" w:themeColor="text1"/>
          <w:lang w:eastAsia="ru-RU"/>
        </w:rPr>
        <w:t xml:space="preserve">д) трубопроводов с легковоспламеняющимися и горючими жидкостями, а также со сжиженными газами для снабжения промышленных предприятий и коммунально-складских объектов по селитебной территории. </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В стесненных планировочных условиях, то есть когда исключается независимое (без учета взаимного влияния) расположение сооружаемых объектов, а размещение их на другой территории не может быть обосновано, а также на существующих улицах, не имеющих разделительных полос, разрешается строительство подземных инженерных коммуникаций:</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1) под проезжей частью улично-дорожной сети;</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2) в технических коридорах подземной части объектов нежилого назначения (кроме водоводов, газопроводов всех давлений, кабельных линий 110, 220 кВ);</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3) под арками зданий и галереями при высоте сооружения над уровнем земли не менее10 м и отсутствии колодцев на сети в зоне проекции сооружения на землю;</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4) транзитное прохождение коммуникаций по территории участков хозяйственных и контейнерных площадок для сбора бытового и крупногабаритного мусора, площадок для выгула собак, пешеходных коммуникаций, велодорожек, а также по территории отстойно-разворотных и разворотных площадок автомобильного транспорта при условии отсутствия камер и колодцев в границах участков и проведения защитных мероприятий (кроме электрических сетей напряжением свыше 1000 В, газопроводов высокого давления I категории);</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5) при обосновании прокладка и реконструкция подземных магистральных и распределительных сетей на озеленённых, природных и особо охраняемых природных территориях с применением преимущественно бестраншейных методов строительства, за исключением заповедных зон.</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В целях обеспечения сохранности существующих зданий и сооружений при прокладке инженерных коммуникаций в стесненных условиях предусматриваются мероприятия по инженерной защите площадки строительства и окружающих зданий и сооружений, согласованные с владельцами указанных объектов, базирующиеся на результатах инженерно-геологических изысканий, обследования зданий и сооружений, проектной документации по основаниям, фундаментам и подземным сооружениям строящегося объекта и учитывающие результаты геотехнической экспертизы.</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Трассировка инженерных коммуникаций по застроенной территории должна обеспечивать наименьшую протяженность коммуникаций и ответвлений от них к потребителям с учётом соблюдения нормативных расстояний до существующих зданий и сооружений, объектов транспортной инфраструктуры, других инженерных коммуникаций. При прохождении инженерных коммуникаций по территориям, которые отнесены к зонам развития и реорганизации, подбор трасс должен производиться с учётом перспективной планировки и застройки данных территорий, определенной утверждённой документацией по градостроительному проектированию.</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Инженерные коммуникации могут прокладываться:</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а) раздельным способом, когда каждую коммуникацию прокладывают отдельно с соблюдением соответствующих требований по размещению, независимо от способов и сроков прокладки остальных коммуникаций;</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б) совмещенным способом, когда одновременно в одной траншеё прокладывают коммуникации разного вида (кабели, трубопроводы и непроходные каналы);</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в) в коллекторе, в котором совместно прокладывают сети одного или разного вида.</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Раздельный способ прокладки инженерных коммуникаций применяется преимущественно в зонах сохранения и комплексного благоустройства сложившихся территорий, где инженерные коммуникации практически всех систем уже имеются, а размещение объектов инженерной инфраструктуры связано, прежде всего, с проведением их реконструкции, в том числе с изменением трассы и технических параметров, а также со строительством транзитных инженерных коммуникаций городского и районного значения, связывающих источник (водоприемник) и потребителя, находящихся вне границ данной территории. Способ совмещенной прокладки инженерных коммуникаций в одной траншеё применяется преимущественно при реконструкции УДС или в зоне развития и комплексной реорганизации застроенной территории. Способ совмещенной прокладки инженерных коммуникаций в общем проходном коллекторе применяется преимущественно при недостатке места в поперечном профиле улиц для размещения коммуникаций в траншеях, а также на пересечениях с магистральными улицами. Данный способ применяется с учётом вида коммуникаций и при технико-экономическом обосновании целесообразности его реализации.</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В зонах развития (нового строительства), на незастроенных территориях и, если позволяют условия, в зонах реорганизации застроенной территории новые инженерные коммуникации городского и районного значения следует размещать, как правило, в специально выделенной для этих целей технической зоне, устанавливаемой вдоль полосы отвода (красных линий) УДС. Прохождение инженерных коммуникаций данной категории через микрорайоны (кварталы) допускается в исключительных случаях при условии установления технической зоны. Локальные (внутриквартальные) инженерные коммуникации и сооружения на них следует проектировать в технических зонах, определяемых между участками, отводимыми под застройку, которые допускается не закреплять красными линиями. Прохождение этих коммуникаций через застраиваемые участки возможно при обязательном обеспечении сервитута на зоны их прокладки. Это же условие распространяется на участки инженерных сетей, обеспечивающих подключение зданий к распределительным сетям микрорайона (квартала), и сооружения на них.</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В красных линиях УДС размещаются инженерные коммуникации, необходимые для обеспечения функционирования самой УДС (освещение, водосток, сети управления АСУДД и светофорным регулированием, опоры контактной сети и кабельные линии электротранспорта и т.п.).</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Инженерные коммуникации городского значения следует размещать вдоль УДС за инженерными коммуникациями, предназначенными для обеспечения функционирования УДС, инженерные коммуникации районного значения - за магистральными инженерными сетями, ближе к застройке.</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При строительстве новых районов с озеленёнными улицами линейные объекты инженерной инфраструктуры городского и районного значения могут размещаться в красных линиях УДС вне проезжей части (за исключением пересечений), под разделительными полосами и полосами озелёнения. При недостаточной ширине разделительных полос и полос озелёнения допускается размещать подземные тепловые сети, кабельные линии пожарной сигнализации, радио, телевидения, междугородной связи и специального назначения, телефонной связи, кабельные линии электропередачи напряжением 20 кВ и ниже под тротуарами.</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В зонах сохранения и комплексного благоустройства сложившихся территорий и в зонах комплексной реорганизации застроенных территорий при отсутствии возможности установления специально выделенной технической зоны допускается размещение инженерных коммуникаций в пределах полосы отвода (красных линий) существующей или проектируемой УДС, а на территории зон индивидуальной (одноквартирной) и малоэтажной застройки - и на территории приквартирных участков при согласии их владельцев. При отсутствии или недостаточной ширине разделительных полос, полос озелёнения и тротуаров в красных линиях УДС подземные инженерные коммуникации могут размещаться в пределах проезжей части УДС. В этом случае инженерные коммуникации по возможности следует размещать у бордюра, что позволит во время их строительства, ремонта и эксплуатации уменьшить негативное влияние на пропускную способность УДС и безопасность дорожного движения. Размещение наземных элементов подземных инженерных коммуникаций за исключением невыступающих коверов смотровых колодцев в пределах проезжей части УДС не допускается.</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В районах исторической застройки реконструкцию существующих инженерных коммуникаций следует предусматривать, как правило, с применением бестраншейных технологий (горизонтально направленное бурение, санация, метод «труба в трубе») без изменения трассы и глубины заложения. При прокладке новых инженерных коммуникаций предпочтение также должно отдаваться закрытым (бестраншейным) методам (микротоннелирование, горизонтально направленное бурение и пр.). В исключительных случаях при соответствующем обосновании разрешается перекладка, размещение новых инженерных коммуникаций открытым способом при условии проведения мероприятий по обеспечению сохранности и защите зданий и сооружений, ландшафта, благоустройства и озелёнения. При строительстве или реконструкции инженерных коммуникаций необходимо использовать инновационные материалы и технологии для наибольшего продления срока эксплуатации коммуникаций.</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При реконструкции проезжих частей УДС с устройством дорожных капитальных покрытий, под которыми расположены подземные инженерные коммуникации, следует по возможности предусматривать их вынос под разделительные полосы, полосы озелёнения и тротуары или за пределы красных линий УДС. Допускается сохранение существующих инженерных коммуникаций под проезжей частью при устройстве защитных конструкций (футляров, кожухов, каналов и пр.).</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Размещение новых смотровых колодцев подземных инженерных коммуникаций в пределах полос наката не допускается. При реконструкции УДС или при реконструкции проложенных под проезжей частью линейных объектов инженерной инфраструктуры, вынос которых за её пределы не представляется возможным, следует осуществлять переустройство существующих смотровых колодцев с размещением их по центру полосы движения или под разметкой, разделяющей полосы движения. В общем коллекторе предусматривается совместная прокладка тепловых сетей диаметром 500-1000 мм, водопроводных сетей диаметром до 500 мм, электрических кабелей и кабелей информатики и связи напряжением до 20 кВ, а также кабелей инженерного оборудования собственно коллектора. В зонах комплексной реорганизации застроенной территории, в зонах исторической застройки или при недостаточной ширине улиц устройство общих коллекторов допускается при диаметре тепловых сетей от 200 мм. В общем коллекторе допускается также прокладка трубопроводов сжатого воздуха с рабочим давлением не более  1,6 МПа и холодопроводов.</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Конструкция коллекторов, тоннелей и пр., прокладываемых под дорогами, городскими магистралями, подъездными путями и пр., должна быть рассчитана на нагрузку от наиболее тяжелых пожарных автомобилей.</w:t>
      </w:r>
    </w:p>
    <w:p w:rsidR="004532D1" w:rsidRPr="004933D7" w:rsidRDefault="004532D1" w:rsidP="004532D1">
      <w:pPr>
        <w:rPr>
          <w:rFonts w:eastAsia="Times New Roman"/>
          <w:color w:val="000000" w:themeColor="text1"/>
          <w:lang w:eastAsia="ru-RU"/>
        </w:rPr>
      </w:pPr>
      <w:r w:rsidRPr="004933D7">
        <w:rPr>
          <w:rFonts w:eastAsia="Times New Roman"/>
          <w:color w:val="000000" w:themeColor="text1"/>
          <w:lang w:eastAsia="ru-RU"/>
        </w:rPr>
        <w:t>Все инженерные коммуникации, попадающие в зону строительства транспортного тоннеля, выносятся за его пределы. В тоннеле, под тротуарами допускается размещение инженерных коммуникаций и сооружений, необходимых для обслуживания автодороги (водостоки, освещение, сигнализация и пр.).</w:t>
      </w:r>
    </w:p>
    <w:p w:rsidR="004532D1" w:rsidRPr="00D70EB3" w:rsidRDefault="004532D1" w:rsidP="004532D1">
      <w:pPr>
        <w:rPr>
          <w:rFonts w:eastAsia="Times New Roman"/>
          <w:color w:val="000000" w:themeColor="text1"/>
          <w:lang w:eastAsia="ru-RU"/>
        </w:rPr>
      </w:pPr>
      <w:r w:rsidRPr="00D70EB3">
        <w:rPr>
          <w:rFonts w:eastAsia="Times New Roman"/>
          <w:color w:val="000000" w:themeColor="text1"/>
          <w:lang w:eastAsia="ru-RU"/>
        </w:rPr>
        <w:t>При пересечении подземных инженерных коммуникаций с транспортными и пешеходными тоннелями следует предусматривать устройство коллектора параллельно конструкции тоннеля или над ним, или прокладку трубопроводов под ними, а кабелей силовых и связи, и газопроводов - над ними. При наличии достаточной засыпки над верхом перекрытия тоннеля (более 1,0 м) инженерные коммуникации, за исключением тепловых сетей, могут располагаться в толще засыпки с устройством защитных конструкций (прокладка в специальных каналах, блоках или в стальных и железобетонных футлярах и пр.). При размещении трубопроводов под тоннельным переходом или пандусом их прокладка производится в специальных каналах или футлярах, обеспечивающих защиту трубопроводов от внешних нагрузок. Общие коллекторы для размещения инженерных коммуникаций, прокладываемые параллельно транспортным или пешеходным тоннелям, допускается устраивать вплотную со стенкой сооружения.</w:t>
      </w:r>
    </w:p>
    <w:p w:rsidR="004532D1" w:rsidRPr="00D70EB3" w:rsidRDefault="004532D1" w:rsidP="004532D1">
      <w:pPr>
        <w:rPr>
          <w:rFonts w:eastAsia="Times New Roman"/>
          <w:color w:val="000000" w:themeColor="text1"/>
          <w:lang w:eastAsia="ru-RU"/>
        </w:rPr>
      </w:pPr>
      <w:r w:rsidRPr="00D70EB3">
        <w:rPr>
          <w:rFonts w:eastAsia="Times New Roman"/>
          <w:color w:val="000000" w:themeColor="text1"/>
          <w:lang w:eastAsia="ru-RU"/>
        </w:rPr>
        <w:t>Допускается размещать в конструкции тоннелей кабели и напорные трубопроводы диаметром до 300 мм при обеспечении их разгрузочными устройствами.</w:t>
      </w:r>
    </w:p>
    <w:p w:rsidR="004532D1" w:rsidRPr="00D70EB3" w:rsidRDefault="004532D1" w:rsidP="004532D1">
      <w:pPr>
        <w:rPr>
          <w:rFonts w:eastAsia="Times New Roman"/>
          <w:color w:val="000000" w:themeColor="text1"/>
          <w:lang w:eastAsia="ru-RU"/>
        </w:rPr>
      </w:pPr>
      <w:r w:rsidRPr="00D70EB3">
        <w:rPr>
          <w:rFonts w:eastAsia="Times New Roman"/>
          <w:color w:val="000000" w:themeColor="text1"/>
          <w:lang w:eastAsia="ru-RU"/>
        </w:rPr>
        <w:t>При строительстве пересечений в разных уровнях по очередям прокладка и перекладка инженерных подземных сетей должна осуществляться в строгом соответствии с проектом пересечения на перспективу, чтобы избежать повторной перестройки подземных сетей.</w:t>
      </w:r>
    </w:p>
    <w:p w:rsidR="004532D1" w:rsidRPr="00D70EB3" w:rsidRDefault="004532D1" w:rsidP="004532D1">
      <w:pPr>
        <w:rPr>
          <w:rFonts w:eastAsia="Times New Roman"/>
          <w:color w:val="000000" w:themeColor="text1"/>
          <w:lang w:eastAsia="ru-RU"/>
        </w:rPr>
      </w:pPr>
      <w:r w:rsidRPr="00D70EB3">
        <w:rPr>
          <w:rFonts w:eastAsia="Times New Roman"/>
          <w:color w:val="000000" w:themeColor="text1"/>
          <w:lang w:eastAsia="ru-RU"/>
        </w:rPr>
        <w:t>Пересечение инженерных коммуникаций искусственных сооружений УДС и надземных переходов необходимо предусматривать с применением закрытых способов прокладки, с устройством защитных конструкций или в общем проходном коллекторе.</w:t>
      </w:r>
    </w:p>
    <w:p w:rsidR="004532D1" w:rsidRDefault="004532D1" w:rsidP="00ED07F8">
      <w:pPr>
        <w:rPr>
          <w:rFonts w:eastAsia="Times New Roman"/>
          <w:color w:val="000000" w:themeColor="text1"/>
          <w:lang w:eastAsia="ru-RU"/>
        </w:rPr>
      </w:pPr>
      <w:r w:rsidRPr="00D70EB3">
        <w:rPr>
          <w:rFonts w:eastAsia="Times New Roman"/>
          <w:color w:val="000000" w:themeColor="text1"/>
          <w:lang w:eastAsia="ru-RU"/>
        </w:rPr>
        <w:t>Пересечение инженерных коммуникаций с железнодорожными и трамвайными путями следует предусматривать совмещенное в общем проходном коллекторе с учётом назначения коммуникаций, технических возможностей и экономической целесообразности. Пересечение следует предусматривать, как правило, под углом 90°. При обосновании допускается уменьшение угла пересечения до 45°. В условиях существующей застройки допускается уменьшать угол пересечения до 60°. На участках пересечения трубопроводы должны иметь уклон в одну сторону и быть заключены в защитные конструкции (стальные футляры, монолитные бетонные или железобетонные каналы, коллекторы, тоннели).</w:t>
      </w:r>
    </w:p>
    <w:p w:rsidR="00ED07F8" w:rsidRPr="00ED07F8" w:rsidRDefault="00ED07F8" w:rsidP="00ED07F8">
      <w:pPr>
        <w:rPr>
          <w:rFonts w:eastAsia="Times New Roman"/>
          <w:color w:val="000000" w:themeColor="text1"/>
          <w:lang w:eastAsia="ru-RU"/>
        </w:rPr>
        <w:sectPr w:rsidR="00ED07F8" w:rsidRPr="00ED07F8" w:rsidSect="0092476C">
          <w:pgSz w:w="11906" w:h="16838"/>
          <w:pgMar w:top="993" w:right="849" w:bottom="1134" w:left="1276" w:header="708" w:footer="708" w:gutter="0"/>
          <w:cols w:space="708"/>
          <w:titlePg/>
          <w:docGrid w:linePitch="360"/>
        </w:sectPr>
      </w:pPr>
    </w:p>
    <w:p w:rsidR="004532D1" w:rsidRPr="00A45F80" w:rsidRDefault="004532D1" w:rsidP="004532D1">
      <w:pPr>
        <w:ind w:left="426" w:hanging="426"/>
        <w:rPr>
          <w:color w:val="FF0000"/>
        </w:rPr>
      </w:pPr>
    </w:p>
    <w:p w:rsidR="004532D1" w:rsidRPr="00B06963" w:rsidRDefault="004532D1" w:rsidP="00B06963">
      <w:pPr>
        <w:pStyle w:val="2"/>
        <w:spacing w:before="0"/>
        <w:ind w:firstLine="709"/>
        <w:rPr>
          <w:color w:val="000000" w:themeColor="text1"/>
        </w:rPr>
      </w:pPr>
      <w:bookmarkStart w:id="191" w:name="_Toc94546362"/>
      <w:r w:rsidRPr="00B06963">
        <w:rPr>
          <w:color w:val="000000" w:themeColor="text1"/>
        </w:rPr>
        <w:t xml:space="preserve">3. </w:t>
      </w:r>
      <w:r w:rsidR="00B06963" w:rsidRPr="00B06963">
        <w:rPr>
          <w:color w:val="000000" w:themeColor="text1"/>
        </w:rPr>
        <w:t>Формирование земельных участков</w:t>
      </w:r>
      <w:bookmarkEnd w:id="191"/>
    </w:p>
    <w:p w:rsidR="004532D1" w:rsidRPr="00BA7260" w:rsidRDefault="004532D1" w:rsidP="00B06963">
      <w:pPr>
        <w:pStyle w:val="3"/>
      </w:pPr>
      <w:bookmarkStart w:id="192" w:name="_Toc94546363"/>
      <w:r w:rsidRPr="00BA7260">
        <w:t>3.1. Формирование земельных участков</w:t>
      </w:r>
      <w:bookmarkEnd w:id="192"/>
    </w:p>
    <w:p w:rsidR="004532D1" w:rsidRPr="00B06963" w:rsidRDefault="004532D1" w:rsidP="00B06963">
      <w:pPr>
        <w:pStyle w:val="4"/>
        <w:rPr>
          <w:color w:val="000000" w:themeColor="text1"/>
        </w:rPr>
      </w:pPr>
      <w:bookmarkStart w:id="193" w:name="_Toc94546364"/>
      <w:r w:rsidRPr="00B06963">
        <w:rPr>
          <w:color w:val="000000" w:themeColor="text1"/>
        </w:rPr>
        <w:t>3.1.1. Принципы формирования земельных участков для предоставления собственникам многоквартирных жилых домов на территориях сложившейся застройки</w:t>
      </w:r>
      <w:bookmarkEnd w:id="193"/>
    </w:p>
    <w:p w:rsidR="004532D1" w:rsidRPr="00A45F80" w:rsidRDefault="004532D1" w:rsidP="004532D1">
      <w:pPr>
        <w:ind w:left="426" w:hanging="426"/>
        <w:rPr>
          <w:rFonts w:cs="Times New Roman"/>
          <w:color w:val="FF0000"/>
        </w:rPr>
      </w:pPr>
    </w:p>
    <w:p w:rsidR="004532D1" w:rsidRPr="00BA7260" w:rsidRDefault="004532D1" w:rsidP="004532D1">
      <w:pPr>
        <w:rPr>
          <w:color w:val="000000" w:themeColor="text1"/>
        </w:rPr>
      </w:pPr>
      <w:r w:rsidRPr="00BA7260">
        <w:rPr>
          <w:color w:val="000000" w:themeColor="text1"/>
        </w:rPr>
        <w:t>Основные положения по формированию земельных участков, занятых многоквартирными домами, закреплены в п. 3-7 статьи 16 Федерального закона № 189-ФЗ от 29 декабря 2004 года «О введении в действие Жилищного кодекса Российской Федерации»:</w:t>
      </w:r>
    </w:p>
    <w:p w:rsidR="004532D1" w:rsidRPr="00BA7260" w:rsidRDefault="004532D1" w:rsidP="004532D1">
      <w:pPr>
        <w:rPr>
          <w:rFonts w:cs="Times New Roman"/>
          <w:color w:val="000000" w:themeColor="text1"/>
          <w:szCs w:val="24"/>
        </w:rPr>
      </w:pPr>
      <w:r w:rsidRPr="00BA7260">
        <w:rPr>
          <w:rFonts w:cs="Times New Roman"/>
          <w:color w:val="000000" w:themeColor="text1"/>
          <w:szCs w:val="24"/>
        </w:rPr>
        <w:t xml:space="preserve">В случае если земельный участок, на котором расположены многоквартирный дом и иные входящие в состав такого дома объекты недвижимого имущества, не сформирован до введения в действие Жилищного </w:t>
      </w:r>
      <w:hyperlink r:id="rId25" w:history="1">
        <w:r w:rsidRPr="00BA7260">
          <w:rPr>
            <w:rFonts w:cs="Times New Roman"/>
            <w:color w:val="000000" w:themeColor="text1"/>
            <w:szCs w:val="24"/>
          </w:rPr>
          <w:t>кодекса</w:t>
        </w:r>
      </w:hyperlink>
      <w:r w:rsidRPr="00BA7260">
        <w:rPr>
          <w:rFonts w:cs="Times New Roman"/>
          <w:color w:val="000000" w:themeColor="text1"/>
          <w:szCs w:val="24"/>
        </w:rPr>
        <w:t xml:space="preserve"> Российской Федерации,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органы государственной власти или органы местного самоуправления с заявлением о формировании земельного участка, на котором расположен многоквартирный дом.</w:t>
      </w:r>
    </w:p>
    <w:p w:rsidR="004532D1" w:rsidRPr="00BA7260" w:rsidRDefault="004532D1" w:rsidP="004532D1">
      <w:pPr>
        <w:rPr>
          <w:rFonts w:cs="Times New Roman"/>
          <w:color w:val="000000" w:themeColor="text1"/>
          <w:szCs w:val="24"/>
        </w:rPr>
      </w:pPr>
      <w:r w:rsidRPr="00BA7260">
        <w:rPr>
          <w:rFonts w:cs="Times New Roman"/>
          <w:color w:val="000000" w:themeColor="text1"/>
          <w:szCs w:val="24"/>
        </w:rPr>
        <w:t>Формирование земельного участка, на котором расположен многоквартирный дом, осуществляется органами государственной власти или органами местного самоуправления.</w:t>
      </w:r>
    </w:p>
    <w:p w:rsidR="004532D1" w:rsidRPr="00BA7260" w:rsidRDefault="004532D1" w:rsidP="004532D1">
      <w:pPr>
        <w:rPr>
          <w:rFonts w:cs="Times New Roman"/>
          <w:color w:val="000000" w:themeColor="text1"/>
          <w:szCs w:val="24"/>
        </w:rPr>
      </w:pPr>
      <w:r w:rsidRPr="00BA7260">
        <w:rPr>
          <w:rFonts w:cs="Times New Roman"/>
          <w:color w:val="000000" w:themeColor="text1"/>
          <w:szCs w:val="24"/>
        </w:rPr>
        <w:t>Со дня проведения государственного кадастрового учета земельного участка, на котором расположены многоквартирный дом и иные входящие в состав такого дома объекты недвижимого имущества, такой земельный участок переходит бесплатно в общую долевую собственность собственников помещений в многоквартирном доме.</w:t>
      </w:r>
    </w:p>
    <w:p w:rsidR="004532D1" w:rsidRPr="00BA7260" w:rsidRDefault="004532D1" w:rsidP="004532D1">
      <w:pPr>
        <w:rPr>
          <w:rFonts w:cs="Times New Roman"/>
          <w:color w:val="000000" w:themeColor="text1"/>
          <w:szCs w:val="24"/>
        </w:rPr>
      </w:pPr>
      <w:r w:rsidRPr="00BA7260">
        <w:rPr>
          <w:rFonts w:cs="Times New Roman"/>
          <w:color w:val="000000" w:themeColor="text1"/>
          <w:szCs w:val="24"/>
        </w:rPr>
        <w:t xml:space="preserve">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w:t>
      </w:r>
      <w:hyperlink r:id="rId26" w:history="1">
        <w:r w:rsidRPr="00BA7260">
          <w:rPr>
            <w:rFonts w:cs="Times New Roman"/>
            <w:color w:val="000000" w:themeColor="text1"/>
            <w:szCs w:val="24"/>
          </w:rPr>
          <w:t>кодекса</w:t>
        </w:r>
      </w:hyperlink>
      <w:r w:rsidRPr="00BA7260">
        <w:rPr>
          <w:rFonts w:cs="Times New Roman"/>
          <w:color w:val="000000" w:themeColor="text1"/>
          <w:szCs w:val="24"/>
        </w:rPr>
        <w:t xml:space="preserve">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4532D1" w:rsidRPr="00BA7260" w:rsidRDefault="004532D1" w:rsidP="004532D1">
      <w:pPr>
        <w:rPr>
          <w:rFonts w:cs="Times New Roman"/>
          <w:color w:val="000000" w:themeColor="text1"/>
          <w:szCs w:val="24"/>
        </w:rPr>
      </w:pPr>
      <w:r w:rsidRPr="00BA7260">
        <w:rPr>
          <w:rFonts w:cs="Times New Roman"/>
          <w:color w:val="000000" w:themeColor="text1"/>
          <w:szCs w:val="24"/>
        </w:rPr>
        <w:t xml:space="preserve">Не допускается запрет на обременение земельного участка, на котором расположен многоквартирный дом, в случае необходимости обеспечения свободного доступа лиц к объектам недвижимого имущества, входящим в состав многоквартирного дома и существовавшим до введения в действие Жилищного </w:t>
      </w:r>
      <w:hyperlink r:id="rId27" w:history="1">
        <w:r w:rsidRPr="00BA7260">
          <w:rPr>
            <w:rFonts w:cs="Times New Roman"/>
            <w:color w:val="000000" w:themeColor="text1"/>
            <w:szCs w:val="24"/>
          </w:rPr>
          <w:t>кодекса</w:t>
        </w:r>
      </w:hyperlink>
      <w:r w:rsidRPr="00BA7260">
        <w:rPr>
          <w:rFonts w:cs="Times New Roman"/>
          <w:color w:val="000000" w:themeColor="text1"/>
          <w:szCs w:val="24"/>
        </w:rPr>
        <w:t xml:space="preserve"> Российской Федерации.</w:t>
      </w:r>
    </w:p>
    <w:p w:rsidR="004532D1" w:rsidRPr="00A45F80" w:rsidRDefault="004532D1" w:rsidP="004532D1">
      <w:pPr>
        <w:rPr>
          <w:rFonts w:cs="Times New Roman"/>
          <w:color w:val="FF0000"/>
          <w:szCs w:val="24"/>
        </w:rPr>
      </w:pPr>
    </w:p>
    <w:p w:rsidR="004532D1" w:rsidRPr="00BA7260" w:rsidRDefault="004532D1" w:rsidP="004532D1">
      <w:pPr>
        <w:rPr>
          <w:rFonts w:cs="Times New Roman"/>
          <w:color w:val="000000" w:themeColor="text1"/>
          <w:szCs w:val="24"/>
        </w:rPr>
      </w:pPr>
      <w:r w:rsidRPr="00BA7260">
        <w:rPr>
          <w:rFonts w:cs="Times New Roman"/>
          <w:color w:val="000000" w:themeColor="text1"/>
          <w:szCs w:val="24"/>
        </w:rPr>
        <w:t>Выделение участка под существующий многоквартирный дом осуществляется исходя из следующих принципов:</w:t>
      </w:r>
    </w:p>
    <w:p w:rsidR="004532D1" w:rsidRPr="00BA7260" w:rsidRDefault="004532D1" w:rsidP="004532D1">
      <w:pPr>
        <w:pStyle w:val="a"/>
        <w:rPr>
          <w:color w:val="000000" w:themeColor="text1"/>
        </w:rPr>
      </w:pPr>
      <w:r w:rsidRPr="00BA7260">
        <w:rPr>
          <w:color w:val="000000" w:themeColor="text1"/>
        </w:rPr>
        <w:t>Участок предоставляется, как правило из расчёта 0,55 кв.м участка на 1 кв.м. общей площади квартир;</w:t>
      </w:r>
    </w:p>
    <w:p w:rsidR="004532D1" w:rsidRPr="00BA7260" w:rsidRDefault="004532D1" w:rsidP="004532D1">
      <w:pPr>
        <w:pStyle w:val="a"/>
        <w:rPr>
          <w:color w:val="000000" w:themeColor="text1"/>
        </w:rPr>
      </w:pPr>
      <w:r w:rsidRPr="00BA7260">
        <w:rPr>
          <w:color w:val="000000" w:themeColor="text1"/>
        </w:rPr>
        <w:t>Отступы от границ участка должны составлять не менее 3 метров;</w:t>
      </w:r>
    </w:p>
    <w:p w:rsidR="004532D1" w:rsidRPr="00BA7260" w:rsidRDefault="004532D1" w:rsidP="004532D1">
      <w:pPr>
        <w:pStyle w:val="a"/>
        <w:rPr>
          <w:color w:val="000000" w:themeColor="text1"/>
        </w:rPr>
      </w:pPr>
      <w:r w:rsidRPr="00BA7260">
        <w:rPr>
          <w:color w:val="000000" w:themeColor="text1"/>
        </w:rPr>
        <w:t>Допускается сокращение отступов от границ участка и его площади в случаях:</w:t>
      </w:r>
    </w:p>
    <w:p w:rsidR="004532D1" w:rsidRPr="00BA7260" w:rsidRDefault="004532D1" w:rsidP="004532D1">
      <w:pPr>
        <w:pStyle w:val="a"/>
        <w:numPr>
          <w:ilvl w:val="0"/>
          <w:numId w:val="26"/>
        </w:numPr>
        <w:ind w:left="709" w:hanging="283"/>
        <w:rPr>
          <w:color w:val="000000" w:themeColor="text1"/>
        </w:rPr>
      </w:pPr>
      <w:r w:rsidRPr="00BA7260">
        <w:rPr>
          <w:color w:val="000000" w:themeColor="text1"/>
        </w:rPr>
        <w:t>отсутствия не разграниченной государственной собственности необходимого размера</w:t>
      </w:r>
    </w:p>
    <w:p w:rsidR="004532D1" w:rsidRPr="00BA7260" w:rsidRDefault="004532D1" w:rsidP="004532D1">
      <w:pPr>
        <w:pStyle w:val="a"/>
        <w:numPr>
          <w:ilvl w:val="0"/>
          <w:numId w:val="26"/>
        </w:numPr>
        <w:ind w:left="709" w:hanging="283"/>
        <w:rPr>
          <w:color w:val="000000" w:themeColor="text1"/>
        </w:rPr>
      </w:pPr>
      <w:r w:rsidRPr="00BA7260">
        <w:rPr>
          <w:color w:val="000000" w:themeColor="text1"/>
        </w:rPr>
        <w:t xml:space="preserve">ограничения конфигурации участка в виду утверждённых в установленном законом порядке красных линий, границ сопредельных земельных участков.  </w:t>
      </w:r>
    </w:p>
    <w:p w:rsidR="004532D1" w:rsidRPr="00B06963" w:rsidRDefault="004532D1" w:rsidP="00B06963">
      <w:pPr>
        <w:pStyle w:val="4"/>
        <w:rPr>
          <w:color w:val="000000" w:themeColor="text1"/>
        </w:rPr>
      </w:pPr>
      <w:bookmarkStart w:id="194" w:name="_Toc94546365"/>
      <w:r w:rsidRPr="00B06963">
        <w:rPr>
          <w:color w:val="000000" w:themeColor="text1"/>
        </w:rPr>
        <w:t>3.1.2. Принципы формирования земельных участков, планируемых для предоставления физическим и юридическим лицам для жилищного строительства</w:t>
      </w:r>
      <w:bookmarkEnd w:id="194"/>
    </w:p>
    <w:p w:rsidR="004532D1" w:rsidRPr="00A45F80" w:rsidRDefault="004532D1" w:rsidP="004532D1">
      <w:pPr>
        <w:ind w:left="426" w:hanging="426"/>
        <w:rPr>
          <w:rFonts w:cs="Times New Roman"/>
          <w:color w:val="FF0000"/>
        </w:rPr>
      </w:pPr>
    </w:p>
    <w:p w:rsidR="004532D1" w:rsidRPr="00BA7260" w:rsidRDefault="004532D1" w:rsidP="004532D1">
      <w:pPr>
        <w:rPr>
          <w:color w:val="000000" w:themeColor="text1"/>
        </w:rPr>
      </w:pPr>
      <w:r w:rsidRPr="00BA7260">
        <w:rPr>
          <w:color w:val="000000" w:themeColor="text1"/>
        </w:rPr>
        <w:t>Участки из муниципальной государственной собственности предоставляются физическим и юридическим лицам в установленном законом порядке в целях:</w:t>
      </w:r>
    </w:p>
    <w:p w:rsidR="004532D1" w:rsidRPr="00BA7260" w:rsidRDefault="004532D1" w:rsidP="004532D1">
      <w:pPr>
        <w:pStyle w:val="a5"/>
        <w:numPr>
          <w:ilvl w:val="0"/>
          <w:numId w:val="29"/>
        </w:numPr>
        <w:tabs>
          <w:tab w:val="left" w:pos="709"/>
        </w:tabs>
        <w:ind w:left="426" w:firstLine="0"/>
        <w:rPr>
          <w:color w:val="000000" w:themeColor="text1"/>
        </w:rPr>
      </w:pPr>
      <w:r w:rsidRPr="00BA7260">
        <w:rPr>
          <w:color w:val="000000" w:themeColor="text1"/>
        </w:rPr>
        <w:t>Индивидуального жилищного строительства.</w:t>
      </w:r>
    </w:p>
    <w:p w:rsidR="004532D1" w:rsidRPr="00BA7260" w:rsidRDefault="004532D1" w:rsidP="004532D1">
      <w:pPr>
        <w:pStyle w:val="a5"/>
        <w:numPr>
          <w:ilvl w:val="0"/>
          <w:numId w:val="29"/>
        </w:numPr>
        <w:tabs>
          <w:tab w:val="left" w:pos="709"/>
        </w:tabs>
        <w:ind w:left="426" w:firstLine="0"/>
        <w:rPr>
          <w:color w:val="000000" w:themeColor="text1"/>
        </w:rPr>
      </w:pPr>
      <w:r w:rsidRPr="00BA7260">
        <w:rPr>
          <w:color w:val="000000" w:themeColor="text1"/>
        </w:rPr>
        <w:t>Многоквартирного и блокированного жилищного строительства.</w:t>
      </w:r>
    </w:p>
    <w:p w:rsidR="004532D1" w:rsidRPr="00A45F80" w:rsidRDefault="004532D1" w:rsidP="004532D1">
      <w:pPr>
        <w:rPr>
          <w:color w:val="FF0000"/>
        </w:rPr>
      </w:pPr>
    </w:p>
    <w:p w:rsidR="004532D1" w:rsidRPr="00BF43BB" w:rsidRDefault="004532D1" w:rsidP="004532D1">
      <w:pPr>
        <w:rPr>
          <w:color w:val="000000" w:themeColor="text1"/>
        </w:rPr>
      </w:pPr>
      <w:r w:rsidRPr="00BF43BB">
        <w:rPr>
          <w:color w:val="000000" w:themeColor="text1"/>
        </w:rPr>
        <w:t>Земельные участки предоставляются в соответствии с разрешенными видами использования, установленными Приказом Федеральной службой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w:t>
      </w:r>
    </w:p>
    <w:p w:rsidR="004532D1" w:rsidRPr="00A45F80" w:rsidRDefault="004532D1" w:rsidP="004532D1">
      <w:pPr>
        <w:rPr>
          <w:color w:val="FF0000"/>
        </w:rPr>
      </w:pPr>
    </w:p>
    <w:p w:rsidR="004532D1" w:rsidRPr="00BF43BB" w:rsidRDefault="004532D1" w:rsidP="004532D1">
      <w:pPr>
        <w:rPr>
          <w:color w:val="000000" w:themeColor="text1"/>
        </w:rPr>
      </w:pPr>
      <w:r w:rsidRPr="00BF43BB">
        <w:rPr>
          <w:color w:val="000000" w:themeColor="text1"/>
        </w:rPr>
        <w:t>Земельный участок предоставляемый, для целей индивидуального строительства должен отвечать следующим параметрам:</w:t>
      </w:r>
    </w:p>
    <w:p w:rsidR="004532D1" w:rsidRPr="00BF43BB" w:rsidRDefault="004532D1" w:rsidP="004532D1">
      <w:pPr>
        <w:pStyle w:val="a5"/>
        <w:numPr>
          <w:ilvl w:val="0"/>
          <w:numId w:val="29"/>
        </w:numPr>
        <w:tabs>
          <w:tab w:val="left" w:pos="709"/>
        </w:tabs>
        <w:ind w:left="426" w:firstLine="0"/>
        <w:rPr>
          <w:color w:val="000000" w:themeColor="text1"/>
        </w:rPr>
      </w:pPr>
      <w:r w:rsidRPr="00BF43BB">
        <w:rPr>
          <w:color w:val="000000" w:themeColor="text1"/>
        </w:rPr>
        <w:t>Размер от 500 до 3000 кв.м.</w:t>
      </w:r>
    </w:p>
    <w:p w:rsidR="004532D1" w:rsidRPr="00BF43BB" w:rsidRDefault="004532D1" w:rsidP="004532D1">
      <w:pPr>
        <w:pStyle w:val="a5"/>
        <w:numPr>
          <w:ilvl w:val="0"/>
          <w:numId w:val="29"/>
        </w:numPr>
        <w:tabs>
          <w:tab w:val="left" w:pos="709"/>
        </w:tabs>
        <w:ind w:left="426" w:firstLine="0"/>
        <w:rPr>
          <w:color w:val="000000" w:themeColor="text1"/>
        </w:rPr>
      </w:pPr>
      <w:r w:rsidRPr="00BF43BB">
        <w:rPr>
          <w:color w:val="000000" w:themeColor="text1"/>
        </w:rPr>
        <w:t>Соотношение длины и ширины не более 1 к 2.</w:t>
      </w:r>
    </w:p>
    <w:p w:rsidR="004532D1" w:rsidRPr="00BF43BB" w:rsidRDefault="004532D1" w:rsidP="004532D1">
      <w:pPr>
        <w:pStyle w:val="a5"/>
        <w:numPr>
          <w:ilvl w:val="0"/>
          <w:numId w:val="29"/>
        </w:numPr>
        <w:tabs>
          <w:tab w:val="left" w:pos="709"/>
        </w:tabs>
        <w:ind w:left="426" w:firstLine="0"/>
        <w:rPr>
          <w:color w:val="000000" w:themeColor="text1"/>
        </w:rPr>
      </w:pPr>
      <w:r w:rsidRPr="00BF43BB">
        <w:rPr>
          <w:color w:val="000000" w:themeColor="text1"/>
        </w:rPr>
        <w:t>Площадь, пригодная под застройку (место размещения объекта), не менее 200 кв.м.</w:t>
      </w:r>
    </w:p>
    <w:p w:rsidR="004532D1" w:rsidRPr="00A45F80" w:rsidRDefault="004532D1" w:rsidP="004532D1">
      <w:pPr>
        <w:rPr>
          <w:color w:val="FF0000"/>
        </w:rPr>
      </w:pPr>
    </w:p>
    <w:p w:rsidR="004532D1" w:rsidRPr="00BF43BB" w:rsidRDefault="004532D1" w:rsidP="004532D1">
      <w:pPr>
        <w:rPr>
          <w:color w:val="000000" w:themeColor="text1"/>
        </w:rPr>
      </w:pPr>
      <w:r w:rsidRPr="00BF43BB">
        <w:rPr>
          <w:color w:val="000000" w:themeColor="text1"/>
        </w:rPr>
        <w:t>Для целей многоквартирного и блокированного строительства следует выделять участки из государственной собственности для реализации их через комплексное и устойчивое развитие с целью улучшения обеспеченности населения социальной инфраструктурой, решения социальных задач (расселение ветхого и аварийного фонда, проблем обманутых дольщиков и т.д.), пополнения бюджета городского округа Красногорск.</w:t>
      </w:r>
    </w:p>
    <w:p w:rsidR="004532D1" w:rsidRPr="00BF43BB" w:rsidRDefault="004532D1" w:rsidP="004532D1">
      <w:pPr>
        <w:rPr>
          <w:color w:val="000000" w:themeColor="text1"/>
        </w:rPr>
      </w:pPr>
      <w:r w:rsidRPr="00BF43BB">
        <w:rPr>
          <w:color w:val="000000" w:themeColor="text1"/>
        </w:rPr>
        <w:t>Размер и конфигурация участков определяется на этапе разработки концепции, обосновывающей необходимость выделения участков, и утверждается после согласования на Градостроительном совете Московской области.</w:t>
      </w:r>
    </w:p>
    <w:p w:rsidR="004532D1" w:rsidRPr="00B06963" w:rsidRDefault="004532D1" w:rsidP="00B06963">
      <w:pPr>
        <w:pStyle w:val="4"/>
        <w:rPr>
          <w:color w:val="000000" w:themeColor="text1"/>
        </w:rPr>
      </w:pPr>
      <w:bookmarkStart w:id="195" w:name="_Toc94546366"/>
      <w:r w:rsidRPr="00B06963">
        <w:rPr>
          <w:color w:val="000000" w:themeColor="text1"/>
        </w:rPr>
        <w:t>3.1.3. Принципы формирования земельных участков на территориях общего пользования</w:t>
      </w:r>
      <w:bookmarkEnd w:id="195"/>
    </w:p>
    <w:p w:rsidR="004532D1" w:rsidRPr="00BF43BB" w:rsidRDefault="004532D1" w:rsidP="004532D1">
      <w:pPr>
        <w:ind w:left="426" w:hanging="426"/>
        <w:rPr>
          <w:rFonts w:cs="Times New Roman"/>
          <w:color w:val="000000" w:themeColor="text1"/>
        </w:rPr>
      </w:pPr>
    </w:p>
    <w:p w:rsidR="004532D1" w:rsidRPr="00BF43BB" w:rsidRDefault="004532D1" w:rsidP="004532D1">
      <w:pPr>
        <w:rPr>
          <w:color w:val="000000" w:themeColor="text1"/>
        </w:rPr>
      </w:pPr>
      <w:r w:rsidRPr="00BF43BB">
        <w:rPr>
          <w:color w:val="000000" w:themeColor="text1"/>
        </w:rPr>
        <w:t>Участки территорий общего пользования формируются для:</w:t>
      </w:r>
    </w:p>
    <w:p w:rsidR="004532D1" w:rsidRPr="00BF43BB" w:rsidRDefault="004532D1" w:rsidP="004532D1">
      <w:pPr>
        <w:pStyle w:val="a"/>
        <w:numPr>
          <w:ilvl w:val="0"/>
          <w:numId w:val="25"/>
        </w:numPr>
        <w:ind w:left="567" w:hanging="283"/>
        <w:rPr>
          <w:color w:val="000000" w:themeColor="text1"/>
        </w:rPr>
      </w:pPr>
      <w:r w:rsidRPr="00BF43BB">
        <w:rPr>
          <w:color w:val="000000" w:themeColor="text1"/>
        </w:rPr>
        <w:t xml:space="preserve">размещения объектов улично-дорожной сети; </w:t>
      </w:r>
    </w:p>
    <w:p w:rsidR="004532D1" w:rsidRPr="00BF43BB" w:rsidRDefault="004532D1" w:rsidP="004532D1">
      <w:pPr>
        <w:pStyle w:val="a"/>
        <w:numPr>
          <w:ilvl w:val="0"/>
          <w:numId w:val="25"/>
        </w:numPr>
        <w:ind w:left="567" w:hanging="283"/>
        <w:rPr>
          <w:color w:val="000000" w:themeColor="text1"/>
        </w:rPr>
      </w:pPr>
      <w:r w:rsidRPr="00BF43BB">
        <w:rPr>
          <w:color w:val="000000" w:themeColor="text1"/>
        </w:rPr>
        <w:t>автомобильных дорог и пешеходных тротуаров в границах населённых пунктов</w:t>
      </w:r>
    </w:p>
    <w:p w:rsidR="004532D1" w:rsidRPr="00BF43BB" w:rsidRDefault="004532D1" w:rsidP="004532D1">
      <w:pPr>
        <w:pStyle w:val="a"/>
        <w:numPr>
          <w:ilvl w:val="0"/>
          <w:numId w:val="25"/>
        </w:numPr>
        <w:ind w:left="567" w:hanging="283"/>
        <w:rPr>
          <w:color w:val="000000" w:themeColor="text1"/>
        </w:rPr>
      </w:pPr>
      <w:r w:rsidRPr="00BF43BB">
        <w:rPr>
          <w:color w:val="000000" w:themeColor="text1"/>
        </w:rPr>
        <w:t>пешеходных переходов;</w:t>
      </w:r>
    </w:p>
    <w:p w:rsidR="004532D1" w:rsidRPr="00BF43BB" w:rsidRDefault="004532D1" w:rsidP="004532D1">
      <w:pPr>
        <w:pStyle w:val="a"/>
        <w:numPr>
          <w:ilvl w:val="0"/>
          <w:numId w:val="25"/>
        </w:numPr>
        <w:ind w:left="567" w:hanging="283"/>
        <w:rPr>
          <w:color w:val="000000" w:themeColor="text1"/>
        </w:rPr>
      </w:pPr>
      <w:r w:rsidRPr="00BF43BB">
        <w:rPr>
          <w:color w:val="000000" w:themeColor="text1"/>
        </w:rPr>
        <w:t xml:space="preserve">набережных; </w:t>
      </w:r>
    </w:p>
    <w:p w:rsidR="004532D1" w:rsidRPr="00BF43BB" w:rsidRDefault="004532D1" w:rsidP="004532D1">
      <w:pPr>
        <w:pStyle w:val="a"/>
        <w:numPr>
          <w:ilvl w:val="0"/>
          <w:numId w:val="25"/>
        </w:numPr>
        <w:ind w:left="567" w:hanging="283"/>
        <w:rPr>
          <w:color w:val="000000" w:themeColor="text1"/>
        </w:rPr>
      </w:pPr>
      <w:r w:rsidRPr="00BF43BB">
        <w:rPr>
          <w:color w:val="000000" w:themeColor="text1"/>
        </w:rPr>
        <w:t>береговых полос водных объектов общего пользования;</w:t>
      </w:r>
    </w:p>
    <w:p w:rsidR="004532D1" w:rsidRPr="00BF43BB" w:rsidRDefault="004532D1" w:rsidP="004532D1">
      <w:pPr>
        <w:pStyle w:val="a"/>
        <w:numPr>
          <w:ilvl w:val="0"/>
          <w:numId w:val="25"/>
        </w:numPr>
        <w:ind w:left="567" w:hanging="283"/>
        <w:rPr>
          <w:color w:val="000000" w:themeColor="text1"/>
        </w:rPr>
      </w:pPr>
      <w:r w:rsidRPr="00BF43BB">
        <w:rPr>
          <w:color w:val="000000" w:themeColor="text1"/>
        </w:rPr>
        <w:t>скверов;</w:t>
      </w:r>
    </w:p>
    <w:p w:rsidR="004532D1" w:rsidRPr="00BF43BB" w:rsidRDefault="004532D1" w:rsidP="004532D1">
      <w:pPr>
        <w:pStyle w:val="a"/>
        <w:numPr>
          <w:ilvl w:val="0"/>
          <w:numId w:val="25"/>
        </w:numPr>
        <w:ind w:left="567" w:hanging="283"/>
        <w:rPr>
          <w:color w:val="000000" w:themeColor="text1"/>
        </w:rPr>
      </w:pPr>
      <w:r w:rsidRPr="00BF43BB">
        <w:rPr>
          <w:color w:val="000000" w:themeColor="text1"/>
        </w:rPr>
        <w:t>бульваров;</w:t>
      </w:r>
    </w:p>
    <w:p w:rsidR="004532D1" w:rsidRPr="00BF43BB" w:rsidRDefault="004532D1" w:rsidP="004532D1">
      <w:pPr>
        <w:pStyle w:val="a"/>
        <w:numPr>
          <w:ilvl w:val="0"/>
          <w:numId w:val="25"/>
        </w:numPr>
        <w:ind w:left="567" w:hanging="283"/>
        <w:rPr>
          <w:color w:val="000000" w:themeColor="text1"/>
        </w:rPr>
      </w:pPr>
      <w:r w:rsidRPr="00BF43BB">
        <w:rPr>
          <w:color w:val="000000" w:themeColor="text1"/>
        </w:rPr>
        <w:t>площадей;</w:t>
      </w:r>
    </w:p>
    <w:p w:rsidR="004532D1" w:rsidRPr="00BF43BB" w:rsidRDefault="004532D1" w:rsidP="004532D1">
      <w:pPr>
        <w:pStyle w:val="a"/>
        <w:numPr>
          <w:ilvl w:val="0"/>
          <w:numId w:val="25"/>
        </w:numPr>
        <w:ind w:left="567" w:hanging="283"/>
        <w:rPr>
          <w:color w:val="000000" w:themeColor="text1"/>
        </w:rPr>
      </w:pPr>
      <w:r w:rsidRPr="00BF43BB">
        <w:rPr>
          <w:color w:val="000000" w:themeColor="text1"/>
        </w:rPr>
        <w:t>проездов;</w:t>
      </w:r>
    </w:p>
    <w:p w:rsidR="004532D1" w:rsidRPr="00BF43BB" w:rsidRDefault="004532D1" w:rsidP="004532D1">
      <w:pPr>
        <w:pStyle w:val="a"/>
        <w:numPr>
          <w:ilvl w:val="0"/>
          <w:numId w:val="25"/>
        </w:numPr>
        <w:ind w:left="567" w:hanging="283"/>
        <w:rPr>
          <w:color w:val="000000" w:themeColor="text1"/>
        </w:rPr>
      </w:pPr>
      <w:r w:rsidRPr="00BF43BB">
        <w:rPr>
          <w:color w:val="000000" w:themeColor="text1"/>
        </w:rPr>
        <w:t>малых архитектурных форм благоустройства.</w:t>
      </w:r>
    </w:p>
    <w:p w:rsidR="004532D1" w:rsidRPr="00BF43BB" w:rsidRDefault="004532D1" w:rsidP="004532D1">
      <w:pPr>
        <w:pStyle w:val="a5"/>
        <w:ind w:left="426" w:hanging="426"/>
        <w:rPr>
          <w:rFonts w:cs="Times New Roman"/>
          <w:color w:val="000000" w:themeColor="text1"/>
        </w:rPr>
      </w:pPr>
    </w:p>
    <w:p w:rsidR="004532D1" w:rsidRPr="00BF43BB" w:rsidRDefault="004532D1" w:rsidP="004532D1">
      <w:pPr>
        <w:rPr>
          <w:color w:val="000000" w:themeColor="text1"/>
        </w:rPr>
      </w:pPr>
      <w:r w:rsidRPr="00BF43BB">
        <w:rPr>
          <w:color w:val="000000" w:themeColor="text1"/>
        </w:rPr>
        <w:t>Участки под размещение данных объектов должны учитывать их специфику, создавая условия для обслуживания, размещаемых на них объектах, сооружений и возможность их модернизации</w:t>
      </w:r>
    </w:p>
    <w:p w:rsidR="004532D1" w:rsidRPr="00B06963" w:rsidRDefault="004532D1" w:rsidP="00B06963">
      <w:pPr>
        <w:pStyle w:val="4"/>
        <w:rPr>
          <w:color w:val="000000" w:themeColor="text1"/>
        </w:rPr>
      </w:pPr>
      <w:bookmarkStart w:id="196" w:name="_Toc94546367"/>
      <w:r w:rsidRPr="00B06963">
        <w:rPr>
          <w:color w:val="000000" w:themeColor="text1"/>
        </w:rPr>
        <w:t>3.1.4. Принципы формирования земельных участков на территориях сложившейся смешанной застройки</w:t>
      </w:r>
      <w:bookmarkEnd w:id="196"/>
    </w:p>
    <w:p w:rsidR="004532D1" w:rsidRPr="00BF43BB" w:rsidRDefault="004532D1" w:rsidP="004532D1">
      <w:pPr>
        <w:ind w:left="426" w:hanging="426"/>
        <w:rPr>
          <w:rFonts w:cs="Times New Roman"/>
          <w:color w:val="000000" w:themeColor="text1"/>
          <w:szCs w:val="24"/>
        </w:rPr>
      </w:pPr>
    </w:p>
    <w:p w:rsidR="004532D1" w:rsidRPr="00BF43BB" w:rsidRDefault="004532D1" w:rsidP="004532D1">
      <w:pPr>
        <w:rPr>
          <w:color w:val="000000" w:themeColor="text1"/>
          <w:szCs w:val="24"/>
        </w:rPr>
      </w:pPr>
      <w:r w:rsidRPr="00BF43BB">
        <w:rPr>
          <w:color w:val="000000" w:themeColor="text1"/>
          <w:szCs w:val="24"/>
        </w:rPr>
        <w:t>Участки на территориях сложившейся смешанной застройки формируются на основании утверждённых Правил землепользования и застройки, с учётом установленных линий градостроительных ограничений, ранее сформированных земельных участков.</w:t>
      </w:r>
    </w:p>
    <w:p w:rsidR="004532D1" w:rsidRPr="00A45F80" w:rsidRDefault="004532D1" w:rsidP="004532D1">
      <w:pPr>
        <w:spacing w:after="200" w:line="276" w:lineRule="auto"/>
        <w:ind w:left="426" w:hanging="426"/>
        <w:rPr>
          <w:rFonts w:cs="Times New Roman"/>
          <w:color w:val="FF0000"/>
          <w:szCs w:val="24"/>
        </w:rPr>
      </w:pPr>
    </w:p>
    <w:p w:rsidR="004532D1" w:rsidRPr="00BF43BB" w:rsidRDefault="004532D1" w:rsidP="00B06963">
      <w:pPr>
        <w:pStyle w:val="3"/>
      </w:pPr>
      <w:bookmarkStart w:id="197" w:name="_Toc94546368"/>
      <w:r w:rsidRPr="00BF43BB">
        <w:t>3.2. Параметры земельных участков</w:t>
      </w:r>
      <w:bookmarkEnd w:id="197"/>
    </w:p>
    <w:p w:rsidR="004532D1" w:rsidRPr="00BF43BB" w:rsidRDefault="004532D1" w:rsidP="004532D1">
      <w:pPr>
        <w:ind w:left="426" w:hanging="426"/>
        <w:rPr>
          <w:rFonts w:cs="Times New Roman"/>
          <w:color w:val="000000" w:themeColor="text1"/>
          <w:szCs w:val="24"/>
        </w:rPr>
      </w:pPr>
    </w:p>
    <w:p w:rsidR="004532D1" w:rsidRPr="00BF43BB" w:rsidRDefault="004532D1" w:rsidP="004532D1">
      <w:pPr>
        <w:rPr>
          <w:color w:val="000000" w:themeColor="text1"/>
          <w:szCs w:val="24"/>
        </w:rPr>
      </w:pPr>
      <w:r w:rsidRPr="00BF43BB">
        <w:rPr>
          <w:color w:val="000000" w:themeColor="text1"/>
          <w:szCs w:val="24"/>
        </w:rPr>
        <w:t>Определение принципов формирования земельных участков для городского округа Красногорск базируется на законодательной базе Российской Федерации. Формирование земельного участка согласно п. 1 ч. 4 ст. 30 ЗК РФ выполнение в отношении земельного участка в соответствии с требованиями, установленными Федеральным законом № 221-ФЗ,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(кадастровые работы), осуществление государственного кадастрового учета такого земельного участка.</w:t>
      </w:r>
    </w:p>
    <w:p w:rsidR="004532D1" w:rsidRPr="00B06963" w:rsidRDefault="004532D1" w:rsidP="00B06963">
      <w:pPr>
        <w:pStyle w:val="4"/>
        <w:rPr>
          <w:color w:val="000000" w:themeColor="text1"/>
        </w:rPr>
      </w:pPr>
      <w:bookmarkStart w:id="198" w:name="_Toc94546369"/>
      <w:r w:rsidRPr="00B06963">
        <w:rPr>
          <w:color w:val="000000" w:themeColor="text1"/>
        </w:rPr>
        <w:t>3.2.1. Параметры формируемых земельных участков, планируемых для предоставления физическим и юридическим лицам для строительства</w:t>
      </w:r>
      <w:bookmarkEnd w:id="198"/>
    </w:p>
    <w:p w:rsidR="004532D1" w:rsidRPr="00BF43BB" w:rsidRDefault="004532D1" w:rsidP="004532D1">
      <w:pPr>
        <w:ind w:left="426" w:hanging="426"/>
        <w:rPr>
          <w:rFonts w:cs="Times New Roman"/>
          <w:color w:val="000000" w:themeColor="text1"/>
        </w:rPr>
      </w:pPr>
    </w:p>
    <w:p w:rsidR="004532D1" w:rsidRPr="00BF43BB" w:rsidRDefault="004532D1" w:rsidP="004532D1">
      <w:pPr>
        <w:rPr>
          <w:color w:val="000000" w:themeColor="text1"/>
        </w:rPr>
      </w:pPr>
      <w:r w:rsidRPr="00BF43BB">
        <w:rPr>
          <w:color w:val="000000" w:themeColor="text1"/>
        </w:rPr>
        <w:t>Участки, предоставляемые физическим и юридическим лицам для строительства, формируются на основании утверждённых Правил землепользования и застройки.</w:t>
      </w:r>
    </w:p>
    <w:p w:rsidR="004532D1" w:rsidRPr="00B06963" w:rsidRDefault="004532D1" w:rsidP="00B06963">
      <w:pPr>
        <w:pStyle w:val="4"/>
        <w:rPr>
          <w:color w:val="000000" w:themeColor="text1"/>
        </w:rPr>
      </w:pPr>
      <w:bookmarkStart w:id="199" w:name="_Toc94546370"/>
      <w:r w:rsidRPr="00B06963">
        <w:rPr>
          <w:color w:val="000000" w:themeColor="text1"/>
        </w:rPr>
        <w:t>3.2.2. Параметры земельных участков, предназначенных для размещения объектов местного значения</w:t>
      </w:r>
      <w:bookmarkEnd w:id="199"/>
    </w:p>
    <w:p w:rsidR="004532D1" w:rsidRPr="00506732" w:rsidRDefault="004532D1" w:rsidP="004532D1">
      <w:pPr>
        <w:ind w:left="426" w:hanging="426"/>
        <w:rPr>
          <w:rFonts w:cs="Times New Roman"/>
          <w:color w:val="000000" w:themeColor="text1"/>
        </w:rPr>
      </w:pPr>
    </w:p>
    <w:p w:rsidR="004532D1" w:rsidRPr="00506732" w:rsidRDefault="004532D1" w:rsidP="004532D1">
      <w:pPr>
        <w:rPr>
          <w:color w:val="000000" w:themeColor="text1"/>
        </w:rPr>
      </w:pPr>
      <w:r w:rsidRPr="00506732">
        <w:rPr>
          <w:color w:val="000000" w:themeColor="text1"/>
        </w:rPr>
        <w:t xml:space="preserve">Земельные участки, предназначенные для размещения объектов местного значения, формируются, основываясь </w:t>
      </w:r>
      <w:r w:rsidR="00A70EA9" w:rsidRPr="00506732">
        <w:rPr>
          <w:color w:val="000000" w:themeColor="text1"/>
        </w:rPr>
        <w:t>на параметрах,</w:t>
      </w:r>
      <w:r w:rsidRPr="00506732">
        <w:rPr>
          <w:color w:val="000000" w:themeColor="text1"/>
        </w:rPr>
        <w:t xml:space="preserve"> рекомендуемых СП 42.13330.2016.</w:t>
      </w:r>
    </w:p>
    <w:p w:rsidR="004532D1" w:rsidRPr="00A45F80" w:rsidRDefault="004532D1" w:rsidP="004532D1">
      <w:pPr>
        <w:rPr>
          <w:color w:val="FF0000"/>
        </w:rPr>
      </w:pPr>
    </w:p>
    <w:p w:rsidR="004532D1" w:rsidRPr="00506732" w:rsidRDefault="004532D1" w:rsidP="004532D1">
      <w:pPr>
        <w:jc w:val="right"/>
        <w:rPr>
          <w:color w:val="000000" w:themeColor="text1"/>
        </w:rPr>
      </w:pPr>
      <w:r w:rsidRPr="00506732">
        <w:rPr>
          <w:color w:val="000000" w:themeColor="text1"/>
        </w:rPr>
        <w:t>Таблица 3.1</w:t>
      </w:r>
    </w:p>
    <w:tbl>
      <w:tblPr>
        <w:tblStyle w:val="a4"/>
        <w:tblW w:w="5000" w:type="pct"/>
        <w:jc w:val="center"/>
        <w:shd w:val="clear" w:color="auto" w:fill="FFFFFF" w:themeFill="background1"/>
        <w:tblCellMar>
          <w:top w:w="57" w:type="dxa"/>
          <w:left w:w="57" w:type="dxa"/>
          <w:right w:w="57" w:type="dxa"/>
        </w:tblCellMar>
        <w:tblLook w:val="04A0" w:firstRow="1" w:lastRow="0" w:firstColumn="1" w:lastColumn="0" w:noHBand="0" w:noVBand="1"/>
      </w:tblPr>
      <w:tblGrid>
        <w:gridCol w:w="2215"/>
        <w:gridCol w:w="2489"/>
        <w:gridCol w:w="4907"/>
      </w:tblGrid>
      <w:tr w:rsidR="004532D1" w:rsidRPr="00506732" w:rsidTr="00CD3AAB">
        <w:trPr>
          <w:trHeight w:val="691"/>
          <w:tblHeader/>
          <w:jc w:val="center"/>
        </w:trPr>
        <w:tc>
          <w:tcPr>
            <w:tcW w:w="1152" w:type="pct"/>
            <w:vMerge w:val="restar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Наименование объекта</w:t>
            </w:r>
          </w:p>
        </w:tc>
        <w:tc>
          <w:tcPr>
            <w:tcW w:w="1295" w:type="pct"/>
            <w:vMerge w:val="restar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Территория для размещения объекта</w:t>
            </w:r>
          </w:p>
        </w:tc>
        <w:tc>
          <w:tcPr>
            <w:tcW w:w="2553" w:type="pct"/>
            <w:vMerge w:val="restar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Примечание</w:t>
            </w:r>
          </w:p>
        </w:tc>
      </w:tr>
      <w:tr w:rsidR="004532D1" w:rsidRPr="00506732" w:rsidTr="00CD3AAB">
        <w:trPr>
          <w:trHeight w:val="253"/>
          <w:jc w:val="center"/>
        </w:trPr>
        <w:tc>
          <w:tcPr>
            <w:tcW w:w="1152" w:type="pct"/>
            <w:vMerge/>
            <w:shd w:val="clear" w:color="auto" w:fill="FFFFFF" w:themeFill="background1"/>
            <w:vAlign w:val="center"/>
          </w:tcPr>
          <w:p w:rsidR="004532D1" w:rsidRPr="00506732" w:rsidRDefault="004532D1" w:rsidP="00593393">
            <w:pPr>
              <w:pStyle w:val="afc"/>
              <w:rPr>
                <w:color w:val="000000" w:themeColor="text1"/>
              </w:rPr>
            </w:pPr>
          </w:p>
        </w:tc>
        <w:tc>
          <w:tcPr>
            <w:tcW w:w="1295" w:type="pct"/>
            <w:vMerge/>
            <w:shd w:val="clear" w:color="auto" w:fill="FFFFFF" w:themeFill="background1"/>
            <w:vAlign w:val="center"/>
          </w:tcPr>
          <w:p w:rsidR="004532D1" w:rsidRPr="00506732" w:rsidRDefault="004532D1" w:rsidP="00593393">
            <w:pPr>
              <w:pStyle w:val="afc"/>
              <w:rPr>
                <w:color w:val="000000" w:themeColor="text1"/>
              </w:rPr>
            </w:pPr>
          </w:p>
        </w:tc>
        <w:tc>
          <w:tcPr>
            <w:tcW w:w="2553" w:type="pct"/>
            <w:vMerge/>
            <w:shd w:val="clear" w:color="auto" w:fill="FFFFFF" w:themeFill="background1"/>
            <w:vAlign w:val="center"/>
          </w:tcPr>
          <w:p w:rsidR="004532D1" w:rsidRPr="00506732" w:rsidRDefault="004532D1" w:rsidP="00593393">
            <w:pPr>
              <w:pStyle w:val="afc"/>
              <w:rPr>
                <w:color w:val="000000" w:themeColor="text1"/>
              </w:rPr>
            </w:pPr>
          </w:p>
        </w:tc>
      </w:tr>
      <w:tr w:rsidR="004532D1" w:rsidRPr="00506732" w:rsidTr="00CD3AAB">
        <w:trPr>
          <w:trHeight w:val="754"/>
          <w:jc w:val="center"/>
        </w:trPr>
        <w:tc>
          <w:tcPr>
            <w:tcW w:w="5000" w:type="pct"/>
            <w:gridSpan w:val="3"/>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Образовательные организации</w:t>
            </w: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Дошкольные общеобразовательные организации</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При вместимости ДОУ: до 100 мест — 44 м</w:t>
            </w:r>
            <w:r w:rsidRPr="00506732">
              <w:rPr>
                <w:color w:val="000000" w:themeColor="text1"/>
                <w:vertAlign w:val="superscript"/>
              </w:rPr>
              <w:t>2</w:t>
            </w:r>
            <w:r w:rsidRPr="00506732">
              <w:rPr>
                <w:color w:val="000000" w:themeColor="text1"/>
              </w:rPr>
              <w:t>/место, свыше 100 мест — 38 м</w:t>
            </w:r>
            <w:r w:rsidRPr="00506732">
              <w:rPr>
                <w:color w:val="000000" w:themeColor="text1"/>
                <w:vertAlign w:val="superscript"/>
              </w:rPr>
              <w:t>2</w:t>
            </w:r>
            <w:r w:rsidRPr="00506732">
              <w:rPr>
                <w:color w:val="000000" w:themeColor="text1"/>
              </w:rPr>
              <w:t>/место, свыше 500 — 33 м</w:t>
            </w:r>
            <w:r w:rsidRPr="00506732">
              <w:rPr>
                <w:color w:val="000000" w:themeColor="text1"/>
                <w:vertAlign w:val="superscript"/>
              </w:rPr>
              <w:t>2</w:t>
            </w:r>
            <w:r w:rsidRPr="00506732">
              <w:rPr>
                <w:color w:val="000000" w:themeColor="text1"/>
              </w:rPr>
              <w:t>/место.</w:t>
            </w:r>
          </w:p>
        </w:tc>
        <w:tc>
          <w:tcPr>
            <w:tcW w:w="2553"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На застроенных территориях в городских населённых пунктах в условиях реконструкции возможно уменьшение размеров территории:</w:t>
            </w:r>
          </w:p>
          <w:p w:rsidR="004532D1" w:rsidRPr="00506732" w:rsidRDefault="004532D1" w:rsidP="00593393">
            <w:pPr>
              <w:pStyle w:val="afc"/>
              <w:rPr>
                <w:color w:val="000000" w:themeColor="text1"/>
              </w:rPr>
            </w:pPr>
            <w:r w:rsidRPr="00506732">
              <w:rPr>
                <w:color w:val="000000" w:themeColor="text1"/>
              </w:rPr>
              <w:t>в г. Красногорске – на 25%;</w:t>
            </w:r>
          </w:p>
          <w:p w:rsidR="004532D1" w:rsidRPr="00506732" w:rsidRDefault="004532D1" w:rsidP="00593393">
            <w:pPr>
              <w:pStyle w:val="afc"/>
              <w:rPr>
                <w:color w:val="000000" w:themeColor="text1"/>
              </w:rPr>
            </w:pPr>
            <w:r w:rsidRPr="00506732">
              <w:rPr>
                <w:color w:val="000000" w:themeColor="text1"/>
              </w:rPr>
              <w:t>в остальных – на 20%.</w:t>
            </w:r>
          </w:p>
          <w:p w:rsidR="004532D1" w:rsidRPr="00506732" w:rsidRDefault="004532D1" w:rsidP="00593393">
            <w:pPr>
              <w:pStyle w:val="afc"/>
              <w:rPr>
                <w:rFonts w:ascii="Times New Roman" w:hAnsi="Times New Roman"/>
                <w:color w:val="000000" w:themeColor="text1"/>
              </w:rPr>
            </w:pPr>
          </w:p>
        </w:tc>
      </w:tr>
      <w:tr w:rsidR="004532D1" w:rsidRPr="00506732" w:rsidTr="00CD3AAB">
        <w:trPr>
          <w:trHeight w:val="436"/>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Крытые бассейны для школьников</w:t>
            </w:r>
          </w:p>
        </w:tc>
        <w:tc>
          <w:tcPr>
            <w:tcW w:w="3848" w:type="pct"/>
            <w:gridSpan w:val="2"/>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По заданию на проектирование</w:t>
            </w: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 xml:space="preserve">Средние общеобразовательные школы </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При вместимости СОШ, площадь на место:</w:t>
            </w:r>
          </w:p>
          <w:p w:rsidR="004532D1" w:rsidRPr="00506732" w:rsidRDefault="004532D1" w:rsidP="00593393">
            <w:pPr>
              <w:pStyle w:val="afc"/>
              <w:rPr>
                <w:rFonts w:ascii="Times New Roman" w:hAnsi="Times New Roman"/>
                <w:color w:val="000000" w:themeColor="text1"/>
              </w:rPr>
            </w:pPr>
            <w:r w:rsidRPr="00506732">
              <w:rPr>
                <w:color w:val="000000" w:themeColor="text1"/>
              </w:rPr>
              <w:t xml:space="preserve">до 400 мест – 55 </w:t>
            </w:r>
            <w:r w:rsidRPr="00506732">
              <w:rPr>
                <w:rFonts w:cs="Times New Roman"/>
                <w:color w:val="000000" w:themeColor="text1"/>
              </w:rPr>
              <w:t>м</w:t>
            </w:r>
            <w:r w:rsidRPr="00506732">
              <w:rPr>
                <w:rFonts w:cs="Times New Roman"/>
                <w:color w:val="000000" w:themeColor="text1"/>
                <w:vertAlign w:val="superscript"/>
              </w:rPr>
              <w:t>2</w:t>
            </w:r>
            <w:r w:rsidRPr="00506732">
              <w:rPr>
                <w:color w:val="000000" w:themeColor="text1"/>
              </w:rPr>
              <w:t>;</w:t>
            </w:r>
          </w:p>
          <w:p w:rsidR="004532D1" w:rsidRPr="00506732" w:rsidRDefault="004532D1" w:rsidP="00593393">
            <w:pPr>
              <w:pStyle w:val="afc"/>
              <w:rPr>
                <w:rFonts w:ascii="Times New Roman" w:hAnsi="Times New Roman"/>
                <w:color w:val="000000" w:themeColor="text1"/>
              </w:rPr>
            </w:pPr>
            <w:r w:rsidRPr="00506732">
              <w:rPr>
                <w:color w:val="000000" w:themeColor="text1"/>
              </w:rPr>
              <w:t xml:space="preserve">400-500 мест – 65 </w:t>
            </w:r>
            <w:r w:rsidRPr="00506732">
              <w:rPr>
                <w:rFonts w:cs="Times New Roman"/>
                <w:color w:val="000000" w:themeColor="text1"/>
              </w:rPr>
              <w:t>м</w:t>
            </w:r>
            <w:r w:rsidRPr="00506732">
              <w:rPr>
                <w:rFonts w:cs="Times New Roman"/>
                <w:color w:val="000000" w:themeColor="text1"/>
                <w:vertAlign w:val="superscript"/>
              </w:rPr>
              <w:t>2</w:t>
            </w:r>
            <w:r w:rsidRPr="00506732">
              <w:rPr>
                <w:color w:val="000000" w:themeColor="text1"/>
              </w:rPr>
              <w:t>;</w:t>
            </w:r>
          </w:p>
          <w:p w:rsidR="004532D1" w:rsidRPr="00506732" w:rsidRDefault="004532D1" w:rsidP="00593393">
            <w:pPr>
              <w:pStyle w:val="afc"/>
              <w:rPr>
                <w:rFonts w:ascii="Times New Roman" w:hAnsi="Times New Roman"/>
                <w:color w:val="000000" w:themeColor="text1"/>
              </w:rPr>
            </w:pPr>
            <w:r w:rsidRPr="00506732">
              <w:rPr>
                <w:color w:val="000000" w:themeColor="text1"/>
              </w:rPr>
              <w:t>500-600 мест - 55</w:t>
            </w:r>
            <w:r w:rsidRPr="00506732">
              <w:rPr>
                <w:rFonts w:cs="Times New Roman"/>
                <w:color w:val="000000" w:themeColor="text1"/>
              </w:rPr>
              <w:t xml:space="preserve"> м</w:t>
            </w:r>
            <w:r w:rsidRPr="00506732">
              <w:rPr>
                <w:rFonts w:cs="Times New Roman"/>
                <w:color w:val="000000" w:themeColor="text1"/>
                <w:vertAlign w:val="superscript"/>
              </w:rPr>
              <w:t>2</w:t>
            </w:r>
            <w:r w:rsidRPr="00506732">
              <w:rPr>
                <w:color w:val="000000" w:themeColor="text1"/>
              </w:rPr>
              <w:t>;</w:t>
            </w:r>
          </w:p>
          <w:p w:rsidR="004532D1" w:rsidRPr="00506732" w:rsidRDefault="004532D1" w:rsidP="00593393">
            <w:pPr>
              <w:pStyle w:val="afc"/>
              <w:rPr>
                <w:rFonts w:ascii="Times New Roman" w:hAnsi="Times New Roman"/>
                <w:color w:val="000000" w:themeColor="text1"/>
              </w:rPr>
            </w:pPr>
            <w:r w:rsidRPr="00506732">
              <w:rPr>
                <w:color w:val="000000" w:themeColor="text1"/>
              </w:rPr>
              <w:t>600-800 мест - 45</w:t>
            </w:r>
            <w:r w:rsidRPr="00506732">
              <w:rPr>
                <w:rFonts w:cs="Times New Roman"/>
                <w:color w:val="000000" w:themeColor="text1"/>
              </w:rPr>
              <w:t xml:space="preserve"> м</w:t>
            </w:r>
            <w:r w:rsidRPr="00506732">
              <w:rPr>
                <w:rFonts w:cs="Times New Roman"/>
                <w:color w:val="000000" w:themeColor="text1"/>
                <w:vertAlign w:val="superscript"/>
              </w:rPr>
              <w:t>2</w:t>
            </w:r>
            <w:r w:rsidRPr="00506732">
              <w:rPr>
                <w:color w:val="000000" w:themeColor="text1"/>
              </w:rPr>
              <w:t>;</w:t>
            </w:r>
          </w:p>
          <w:p w:rsidR="004532D1" w:rsidRPr="00506732" w:rsidRDefault="004532D1" w:rsidP="00593393">
            <w:pPr>
              <w:pStyle w:val="afc"/>
              <w:rPr>
                <w:rFonts w:ascii="Times New Roman" w:hAnsi="Times New Roman"/>
                <w:color w:val="000000" w:themeColor="text1"/>
              </w:rPr>
            </w:pPr>
            <w:r w:rsidRPr="00506732">
              <w:rPr>
                <w:color w:val="000000" w:themeColor="text1"/>
              </w:rPr>
              <w:t>800-1100 мест - 36</w:t>
            </w:r>
            <w:r w:rsidRPr="00506732">
              <w:rPr>
                <w:rFonts w:cs="Times New Roman"/>
                <w:color w:val="000000" w:themeColor="text1"/>
              </w:rPr>
              <w:t xml:space="preserve"> м</w:t>
            </w:r>
            <w:r w:rsidRPr="00506732">
              <w:rPr>
                <w:rFonts w:cs="Times New Roman"/>
                <w:color w:val="000000" w:themeColor="text1"/>
                <w:vertAlign w:val="superscript"/>
              </w:rPr>
              <w:t>2</w:t>
            </w:r>
            <w:r w:rsidRPr="00506732">
              <w:rPr>
                <w:color w:val="000000" w:themeColor="text1"/>
              </w:rPr>
              <w:t>;</w:t>
            </w:r>
          </w:p>
          <w:p w:rsidR="004532D1" w:rsidRPr="00506732" w:rsidRDefault="004532D1" w:rsidP="00593393">
            <w:pPr>
              <w:pStyle w:val="afc"/>
              <w:rPr>
                <w:rFonts w:ascii="Times New Roman" w:hAnsi="Times New Roman"/>
                <w:color w:val="000000" w:themeColor="text1"/>
              </w:rPr>
            </w:pPr>
            <w:r w:rsidRPr="00506732">
              <w:rPr>
                <w:color w:val="000000" w:themeColor="text1"/>
              </w:rPr>
              <w:t>1100-1500 мест - 23</w:t>
            </w:r>
            <w:r w:rsidRPr="00506732">
              <w:rPr>
                <w:rFonts w:cs="Times New Roman"/>
                <w:color w:val="000000" w:themeColor="text1"/>
              </w:rPr>
              <w:t xml:space="preserve"> м</w:t>
            </w:r>
            <w:r w:rsidRPr="00506732">
              <w:rPr>
                <w:rFonts w:cs="Times New Roman"/>
                <w:color w:val="000000" w:themeColor="text1"/>
                <w:vertAlign w:val="superscript"/>
              </w:rPr>
              <w:t>2</w:t>
            </w:r>
            <w:r w:rsidRPr="00506732">
              <w:rPr>
                <w:color w:val="000000" w:themeColor="text1"/>
              </w:rPr>
              <w:t>;</w:t>
            </w:r>
          </w:p>
          <w:p w:rsidR="004532D1" w:rsidRPr="00506732" w:rsidRDefault="004532D1" w:rsidP="00593393">
            <w:pPr>
              <w:pStyle w:val="afc"/>
              <w:rPr>
                <w:rFonts w:ascii="Times New Roman" w:hAnsi="Times New Roman"/>
                <w:color w:val="000000" w:themeColor="text1"/>
              </w:rPr>
            </w:pPr>
            <w:r w:rsidRPr="00506732">
              <w:rPr>
                <w:color w:val="000000" w:themeColor="text1"/>
              </w:rPr>
              <w:t>1500-2000 мест - 18</w:t>
            </w:r>
            <w:r w:rsidRPr="00506732">
              <w:rPr>
                <w:rFonts w:cs="Times New Roman"/>
                <w:color w:val="000000" w:themeColor="text1"/>
              </w:rPr>
              <w:t xml:space="preserve"> м</w:t>
            </w:r>
            <w:r w:rsidRPr="00506732">
              <w:rPr>
                <w:rFonts w:cs="Times New Roman"/>
                <w:color w:val="000000" w:themeColor="text1"/>
                <w:vertAlign w:val="superscript"/>
              </w:rPr>
              <w:t>2</w:t>
            </w:r>
            <w:r w:rsidRPr="00506732">
              <w:rPr>
                <w:color w:val="000000" w:themeColor="text1"/>
              </w:rPr>
              <w:t>;</w:t>
            </w:r>
          </w:p>
        </w:tc>
        <w:tc>
          <w:tcPr>
            <w:tcW w:w="2553"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 xml:space="preserve">На застроенных территориях в городских </w:t>
            </w:r>
          </w:p>
          <w:p w:rsidR="004532D1" w:rsidRPr="00506732" w:rsidRDefault="004532D1" w:rsidP="00593393">
            <w:pPr>
              <w:pStyle w:val="afc"/>
              <w:rPr>
                <w:color w:val="000000" w:themeColor="text1"/>
              </w:rPr>
            </w:pPr>
            <w:r w:rsidRPr="00506732">
              <w:rPr>
                <w:color w:val="000000" w:themeColor="text1"/>
              </w:rPr>
              <w:t>В населённых пунктах городского округа в условиях реконструкции возможно уменьшение размеров территории:</w:t>
            </w:r>
          </w:p>
          <w:p w:rsidR="004532D1" w:rsidRPr="00506732" w:rsidRDefault="004532D1" w:rsidP="00593393">
            <w:pPr>
              <w:pStyle w:val="afc"/>
              <w:rPr>
                <w:color w:val="000000" w:themeColor="text1"/>
              </w:rPr>
            </w:pPr>
            <w:r w:rsidRPr="00506732">
              <w:rPr>
                <w:color w:val="000000" w:themeColor="text1"/>
              </w:rPr>
              <w:t>в г.Красногорске – на 25%;</w:t>
            </w:r>
          </w:p>
          <w:p w:rsidR="004532D1" w:rsidRPr="00506732" w:rsidRDefault="004532D1" w:rsidP="00593393">
            <w:pPr>
              <w:pStyle w:val="afc"/>
              <w:rPr>
                <w:color w:val="000000" w:themeColor="text1"/>
              </w:rPr>
            </w:pPr>
            <w:r w:rsidRPr="00506732">
              <w:rPr>
                <w:color w:val="000000" w:themeColor="text1"/>
              </w:rPr>
              <w:t>в остальных – на 20%.</w:t>
            </w:r>
          </w:p>
          <w:p w:rsidR="004532D1" w:rsidRPr="00506732" w:rsidRDefault="004532D1" w:rsidP="00593393">
            <w:pPr>
              <w:pStyle w:val="afc"/>
              <w:rPr>
                <w:rFonts w:ascii="Times New Roman" w:hAnsi="Times New Roman"/>
                <w:color w:val="000000" w:themeColor="text1"/>
              </w:rPr>
            </w:pP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Средние общеобразовательные организации, имеющие интернат</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При вместимости:</w:t>
            </w:r>
          </w:p>
          <w:p w:rsidR="004532D1" w:rsidRPr="00506732" w:rsidRDefault="004532D1" w:rsidP="00593393">
            <w:pPr>
              <w:pStyle w:val="afc"/>
              <w:rPr>
                <w:rFonts w:ascii="Times New Roman" w:hAnsi="Times New Roman"/>
                <w:color w:val="000000" w:themeColor="text1"/>
              </w:rPr>
            </w:pPr>
            <w:r w:rsidRPr="00506732">
              <w:rPr>
                <w:color w:val="000000" w:themeColor="text1"/>
              </w:rPr>
              <w:t xml:space="preserve">200-300 мест – 70 </w:t>
            </w:r>
            <w:r w:rsidRPr="00506732">
              <w:rPr>
                <w:rFonts w:cs="Times New Roman"/>
                <w:color w:val="000000" w:themeColor="text1"/>
              </w:rPr>
              <w:t>м</w:t>
            </w:r>
            <w:r w:rsidRPr="00506732">
              <w:rPr>
                <w:rFonts w:cs="Times New Roman"/>
                <w:color w:val="000000" w:themeColor="text1"/>
                <w:vertAlign w:val="superscript"/>
              </w:rPr>
              <w:t>2</w:t>
            </w:r>
            <w:r w:rsidRPr="00506732">
              <w:rPr>
                <w:color w:val="000000" w:themeColor="text1"/>
              </w:rPr>
              <w:t>;</w:t>
            </w:r>
          </w:p>
          <w:p w:rsidR="004532D1" w:rsidRPr="00506732" w:rsidRDefault="004532D1" w:rsidP="00593393">
            <w:pPr>
              <w:pStyle w:val="afc"/>
              <w:rPr>
                <w:rFonts w:ascii="Times New Roman" w:hAnsi="Times New Roman"/>
                <w:color w:val="000000" w:themeColor="text1"/>
              </w:rPr>
            </w:pPr>
            <w:r w:rsidRPr="00506732">
              <w:rPr>
                <w:color w:val="000000" w:themeColor="text1"/>
              </w:rPr>
              <w:t xml:space="preserve">300-500 мест – 65 </w:t>
            </w:r>
            <w:r w:rsidRPr="00506732">
              <w:rPr>
                <w:rFonts w:cs="Times New Roman"/>
                <w:color w:val="000000" w:themeColor="text1"/>
              </w:rPr>
              <w:t>м</w:t>
            </w:r>
            <w:r w:rsidRPr="00506732">
              <w:rPr>
                <w:rFonts w:cs="Times New Roman"/>
                <w:color w:val="000000" w:themeColor="text1"/>
                <w:vertAlign w:val="superscript"/>
              </w:rPr>
              <w:t>2</w:t>
            </w:r>
            <w:r w:rsidRPr="00506732">
              <w:rPr>
                <w:color w:val="000000" w:themeColor="text1"/>
              </w:rPr>
              <w:t>;</w:t>
            </w:r>
          </w:p>
          <w:p w:rsidR="004532D1" w:rsidRPr="00506732" w:rsidRDefault="004532D1" w:rsidP="00593393">
            <w:pPr>
              <w:pStyle w:val="afc"/>
              <w:rPr>
                <w:rFonts w:ascii="Times New Roman" w:hAnsi="Times New Roman" w:cs="Times New Roman"/>
                <w:color w:val="000000" w:themeColor="text1"/>
              </w:rPr>
            </w:pPr>
            <w:r w:rsidRPr="00506732">
              <w:rPr>
                <w:color w:val="000000" w:themeColor="text1"/>
              </w:rPr>
              <w:t xml:space="preserve">500 и более  мест – 45 </w:t>
            </w:r>
            <w:r w:rsidRPr="00506732">
              <w:rPr>
                <w:rFonts w:cs="Times New Roman"/>
                <w:color w:val="000000" w:themeColor="text1"/>
              </w:rPr>
              <w:t>м</w:t>
            </w:r>
            <w:r w:rsidRPr="00506732">
              <w:rPr>
                <w:rFonts w:cs="Times New Roman"/>
                <w:color w:val="000000" w:themeColor="text1"/>
                <w:vertAlign w:val="superscript"/>
              </w:rPr>
              <w:t>2</w:t>
            </w:r>
          </w:p>
        </w:tc>
        <w:tc>
          <w:tcPr>
            <w:tcW w:w="2553"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При размещении на земельном участке школы здания интерната (спального корпуса) площадь земельного участка следует</w:t>
            </w:r>
          </w:p>
          <w:p w:rsidR="004532D1" w:rsidRPr="00506732" w:rsidRDefault="004532D1" w:rsidP="00593393">
            <w:pPr>
              <w:pStyle w:val="afc"/>
              <w:rPr>
                <w:rFonts w:ascii="Times New Roman" w:hAnsi="Times New Roman" w:cs="Times New Roman"/>
                <w:color w:val="000000" w:themeColor="text1"/>
              </w:rPr>
            </w:pPr>
            <w:r w:rsidRPr="00506732">
              <w:rPr>
                <w:color w:val="000000" w:themeColor="text1"/>
              </w:rPr>
              <w:t>увеличить на 0,2 га.</w:t>
            </w: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Профессиональные образовательные организации</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При вместимости:</w:t>
            </w:r>
          </w:p>
          <w:p w:rsidR="004532D1" w:rsidRPr="00506732" w:rsidRDefault="004532D1" w:rsidP="00593393">
            <w:pPr>
              <w:pStyle w:val="afc"/>
              <w:rPr>
                <w:rFonts w:ascii="Times New Roman" w:hAnsi="Times New Roman"/>
                <w:color w:val="000000" w:themeColor="text1"/>
              </w:rPr>
            </w:pPr>
            <w:r w:rsidRPr="00506732">
              <w:rPr>
                <w:color w:val="000000" w:themeColor="text1"/>
              </w:rPr>
              <w:t xml:space="preserve">до 300 мест – 75 </w:t>
            </w:r>
            <w:r w:rsidRPr="00506732">
              <w:rPr>
                <w:rFonts w:cs="Times New Roman"/>
                <w:color w:val="000000" w:themeColor="text1"/>
              </w:rPr>
              <w:t>м</w:t>
            </w:r>
            <w:r w:rsidRPr="00506732">
              <w:rPr>
                <w:rFonts w:cs="Times New Roman"/>
                <w:color w:val="000000" w:themeColor="text1"/>
                <w:vertAlign w:val="superscript"/>
              </w:rPr>
              <w:t>2</w:t>
            </w:r>
            <w:r w:rsidRPr="00506732">
              <w:rPr>
                <w:color w:val="000000" w:themeColor="text1"/>
              </w:rPr>
              <w:t>;</w:t>
            </w:r>
          </w:p>
          <w:p w:rsidR="004532D1" w:rsidRPr="00506732" w:rsidRDefault="004532D1" w:rsidP="00593393">
            <w:pPr>
              <w:pStyle w:val="afc"/>
              <w:rPr>
                <w:rFonts w:ascii="Times New Roman" w:hAnsi="Times New Roman"/>
                <w:color w:val="000000" w:themeColor="text1"/>
              </w:rPr>
            </w:pPr>
            <w:r w:rsidRPr="00506732">
              <w:rPr>
                <w:color w:val="000000" w:themeColor="text1"/>
              </w:rPr>
              <w:t xml:space="preserve">300-900 мест – 50 </w:t>
            </w:r>
            <w:r w:rsidRPr="00506732">
              <w:rPr>
                <w:rFonts w:cs="Times New Roman"/>
                <w:color w:val="000000" w:themeColor="text1"/>
              </w:rPr>
              <w:t>м</w:t>
            </w:r>
            <w:r w:rsidRPr="00506732">
              <w:rPr>
                <w:rFonts w:cs="Times New Roman"/>
                <w:color w:val="000000" w:themeColor="text1"/>
                <w:vertAlign w:val="superscript"/>
              </w:rPr>
              <w:t>2</w:t>
            </w:r>
            <w:r w:rsidRPr="00506732">
              <w:rPr>
                <w:color w:val="000000" w:themeColor="text1"/>
              </w:rPr>
              <w:t>;</w:t>
            </w:r>
          </w:p>
          <w:p w:rsidR="004532D1" w:rsidRPr="00506732" w:rsidRDefault="004532D1" w:rsidP="00593393">
            <w:pPr>
              <w:pStyle w:val="afc"/>
              <w:rPr>
                <w:rFonts w:ascii="Times New Roman" w:hAnsi="Times New Roman" w:cs="Times New Roman"/>
                <w:color w:val="000000" w:themeColor="text1"/>
              </w:rPr>
            </w:pPr>
            <w:r w:rsidRPr="00506732">
              <w:rPr>
                <w:color w:val="000000" w:themeColor="text1"/>
              </w:rPr>
              <w:t xml:space="preserve">900 и более  мест – 30 </w:t>
            </w:r>
            <w:r w:rsidRPr="00506732">
              <w:rPr>
                <w:rFonts w:cs="Times New Roman"/>
                <w:color w:val="000000" w:themeColor="text1"/>
              </w:rPr>
              <w:t>м</w:t>
            </w:r>
            <w:r w:rsidRPr="00506732">
              <w:rPr>
                <w:rFonts w:cs="Times New Roman"/>
                <w:color w:val="000000" w:themeColor="text1"/>
                <w:vertAlign w:val="superscript"/>
              </w:rPr>
              <w:t>2</w:t>
            </w:r>
          </w:p>
        </w:tc>
        <w:tc>
          <w:tcPr>
            <w:tcW w:w="2553"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На застроенных территориях в городских населённых пунктах возможно уменьшение размеров территории на 50%</w:t>
            </w:r>
          </w:p>
        </w:tc>
      </w:tr>
      <w:tr w:rsidR="004532D1" w:rsidRPr="00506732" w:rsidTr="00CD3AAB">
        <w:trPr>
          <w:trHeight w:val="461"/>
          <w:jc w:val="center"/>
        </w:trPr>
        <w:tc>
          <w:tcPr>
            <w:tcW w:w="5000" w:type="pct"/>
            <w:gridSpan w:val="3"/>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Учреждения здравоохранения и социального обеспечения</w:t>
            </w: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Стационары всех типов, в том числе наркологический и психоневрологи-ческий</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 xml:space="preserve">При вместимости: </w:t>
            </w:r>
          </w:p>
          <w:p w:rsidR="004532D1" w:rsidRPr="00506732" w:rsidRDefault="004532D1" w:rsidP="00593393">
            <w:pPr>
              <w:pStyle w:val="afc"/>
              <w:rPr>
                <w:color w:val="000000" w:themeColor="text1"/>
              </w:rPr>
            </w:pPr>
            <w:r w:rsidRPr="00506732">
              <w:rPr>
                <w:color w:val="000000" w:themeColor="text1"/>
              </w:rPr>
              <w:t xml:space="preserve">до 50 коек - 300 </w:t>
            </w:r>
            <w:r w:rsidRPr="00506732">
              <w:rPr>
                <w:rFonts w:cs="Times New Roman"/>
                <w:color w:val="000000" w:themeColor="text1"/>
              </w:rPr>
              <w:t>м</w:t>
            </w:r>
            <w:r w:rsidRPr="00506732">
              <w:rPr>
                <w:rFonts w:cs="Times New Roman"/>
                <w:color w:val="000000" w:themeColor="text1"/>
                <w:vertAlign w:val="superscript"/>
              </w:rPr>
              <w:t>2</w:t>
            </w:r>
            <w:r w:rsidRPr="00506732">
              <w:rPr>
                <w:color w:val="000000" w:themeColor="text1"/>
              </w:rPr>
              <w:t>;</w:t>
            </w:r>
          </w:p>
          <w:p w:rsidR="004532D1" w:rsidRPr="00506732" w:rsidRDefault="004532D1" w:rsidP="00593393">
            <w:pPr>
              <w:pStyle w:val="afc"/>
              <w:rPr>
                <w:rFonts w:ascii="Times New Roman" w:hAnsi="Times New Roman"/>
                <w:color w:val="000000" w:themeColor="text1"/>
              </w:rPr>
            </w:pPr>
            <w:r w:rsidRPr="00506732">
              <w:rPr>
                <w:color w:val="000000" w:themeColor="text1"/>
              </w:rPr>
              <w:t xml:space="preserve">50-100 коек – 200 </w:t>
            </w:r>
            <w:r w:rsidRPr="00506732">
              <w:rPr>
                <w:rFonts w:cs="Times New Roman"/>
                <w:color w:val="000000" w:themeColor="text1"/>
              </w:rPr>
              <w:t>м</w:t>
            </w:r>
            <w:r w:rsidRPr="00506732">
              <w:rPr>
                <w:rFonts w:cs="Times New Roman"/>
                <w:color w:val="000000" w:themeColor="text1"/>
                <w:vertAlign w:val="superscript"/>
              </w:rPr>
              <w:t>2</w:t>
            </w:r>
          </w:p>
          <w:p w:rsidR="004532D1" w:rsidRPr="00506732" w:rsidRDefault="004532D1" w:rsidP="00593393">
            <w:pPr>
              <w:pStyle w:val="afc"/>
              <w:rPr>
                <w:rFonts w:ascii="Times New Roman" w:hAnsi="Times New Roman"/>
                <w:color w:val="000000" w:themeColor="text1"/>
              </w:rPr>
            </w:pPr>
            <w:r w:rsidRPr="00506732">
              <w:rPr>
                <w:color w:val="000000" w:themeColor="text1"/>
              </w:rPr>
              <w:t xml:space="preserve">100-200 коек - 140 </w:t>
            </w:r>
            <w:r w:rsidRPr="00506732">
              <w:rPr>
                <w:rFonts w:cs="Times New Roman"/>
                <w:color w:val="000000" w:themeColor="text1"/>
              </w:rPr>
              <w:t>м</w:t>
            </w:r>
            <w:r w:rsidRPr="00506732">
              <w:rPr>
                <w:rFonts w:cs="Times New Roman"/>
                <w:color w:val="000000" w:themeColor="text1"/>
                <w:vertAlign w:val="superscript"/>
              </w:rPr>
              <w:t>2</w:t>
            </w:r>
            <w:r w:rsidRPr="00506732">
              <w:rPr>
                <w:color w:val="000000" w:themeColor="text1"/>
              </w:rPr>
              <w:t>;</w:t>
            </w:r>
          </w:p>
          <w:p w:rsidR="004532D1" w:rsidRPr="00506732" w:rsidRDefault="004532D1" w:rsidP="00593393">
            <w:pPr>
              <w:pStyle w:val="afc"/>
              <w:rPr>
                <w:rFonts w:ascii="Times New Roman" w:hAnsi="Times New Roman"/>
                <w:color w:val="000000" w:themeColor="text1"/>
              </w:rPr>
            </w:pPr>
            <w:r w:rsidRPr="00506732">
              <w:rPr>
                <w:color w:val="000000" w:themeColor="text1"/>
              </w:rPr>
              <w:t xml:space="preserve">200-400 коек - 100 </w:t>
            </w:r>
            <w:r w:rsidRPr="00506732">
              <w:rPr>
                <w:rFonts w:cs="Times New Roman"/>
                <w:color w:val="000000" w:themeColor="text1"/>
              </w:rPr>
              <w:t>м</w:t>
            </w:r>
            <w:r w:rsidRPr="00506732">
              <w:rPr>
                <w:rFonts w:cs="Times New Roman"/>
                <w:color w:val="000000" w:themeColor="text1"/>
                <w:vertAlign w:val="superscript"/>
              </w:rPr>
              <w:t>2</w:t>
            </w:r>
            <w:r w:rsidRPr="00506732">
              <w:rPr>
                <w:color w:val="000000" w:themeColor="text1"/>
              </w:rPr>
              <w:t>;</w:t>
            </w:r>
          </w:p>
          <w:p w:rsidR="004532D1" w:rsidRPr="00506732" w:rsidRDefault="004532D1" w:rsidP="00593393">
            <w:pPr>
              <w:pStyle w:val="afc"/>
              <w:rPr>
                <w:rFonts w:ascii="Times New Roman" w:hAnsi="Times New Roman"/>
                <w:color w:val="000000" w:themeColor="text1"/>
              </w:rPr>
            </w:pPr>
            <w:r w:rsidRPr="00506732">
              <w:rPr>
                <w:color w:val="000000" w:themeColor="text1"/>
              </w:rPr>
              <w:t xml:space="preserve">400-800 коек - 80 </w:t>
            </w:r>
            <w:r w:rsidRPr="00506732">
              <w:rPr>
                <w:rFonts w:cs="Times New Roman"/>
                <w:color w:val="000000" w:themeColor="text1"/>
              </w:rPr>
              <w:t>м</w:t>
            </w:r>
            <w:r w:rsidRPr="00506732">
              <w:rPr>
                <w:rFonts w:cs="Times New Roman"/>
                <w:color w:val="000000" w:themeColor="text1"/>
                <w:vertAlign w:val="superscript"/>
              </w:rPr>
              <w:t>2</w:t>
            </w:r>
            <w:r w:rsidRPr="00506732">
              <w:rPr>
                <w:color w:val="000000" w:themeColor="text1"/>
              </w:rPr>
              <w:t>;</w:t>
            </w:r>
          </w:p>
          <w:p w:rsidR="004532D1" w:rsidRPr="00506732" w:rsidRDefault="004532D1" w:rsidP="00593393">
            <w:pPr>
              <w:pStyle w:val="afc"/>
              <w:rPr>
                <w:rFonts w:ascii="Times New Roman" w:hAnsi="Times New Roman"/>
                <w:color w:val="000000" w:themeColor="text1"/>
              </w:rPr>
            </w:pPr>
            <w:r w:rsidRPr="00506732">
              <w:rPr>
                <w:color w:val="000000" w:themeColor="text1"/>
              </w:rPr>
              <w:t xml:space="preserve">800-1000 коек - 60 </w:t>
            </w:r>
            <w:r w:rsidRPr="00506732">
              <w:rPr>
                <w:rFonts w:cs="Times New Roman"/>
                <w:color w:val="000000" w:themeColor="text1"/>
              </w:rPr>
              <w:t>м</w:t>
            </w:r>
            <w:r w:rsidRPr="00506732">
              <w:rPr>
                <w:rFonts w:cs="Times New Roman"/>
                <w:color w:val="000000" w:themeColor="text1"/>
                <w:vertAlign w:val="superscript"/>
              </w:rPr>
              <w:t>2</w:t>
            </w:r>
            <w:r w:rsidRPr="00506732">
              <w:rPr>
                <w:color w:val="000000" w:themeColor="text1"/>
              </w:rPr>
              <w:t>;</w:t>
            </w:r>
          </w:p>
          <w:p w:rsidR="004532D1" w:rsidRPr="00506732" w:rsidRDefault="004532D1" w:rsidP="00593393">
            <w:pPr>
              <w:pStyle w:val="afc"/>
              <w:rPr>
                <w:rFonts w:ascii="Times New Roman" w:hAnsi="Times New Roman" w:cs="Times New Roman"/>
                <w:color w:val="000000" w:themeColor="text1"/>
              </w:rPr>
            </w:pPr>
            <w:r w:rsidRPr="00506732">
              <w:rPr>
                <w:color w:val="000000" w:themeColor="text1"/>
              </w:rPr>
              <w:t xml:space="preserve">свыше 1000 коек - 60 </w:t>
            </w:r>
            <w:r w:rsidRPr="00506732">
              <w:rPr>
                <w:rFonts w:cs="Times New Roman"/>
                <w:color w:val="000000" w:themeColor="text1"/>
              </w:rPr>
              <w:t>м</w:t>
            </w:r>
            <w:r w:rsidRPr="00506732">
              <w:rPr>
                <w:rFonts w:cs="Times New Roman"/>
                <w:color w:val="000000" w:themeColor="text1"/>
                <w:vertAlign w:val="superscript"/>
              </w:rPr>
              <w:t>2</w:t>
            </w:r>
          </w:p>
        </w:tc>
        <w:tc>
          <w:tcPr>
            <w:tcW w:w="2553"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В условиях реконструкции возможно уменьшение участка на 25%, в пригородной зоне участок следует увеличивать</w:t>
            </w:r>
          </w:p>
          <w:p w:rsidR="004532D1" w:rsidRPr="00506732" w:rsidRDefault="004532D1" w:rsidP="00593393">
            <w:pPr>
              <w:pStyle w:val="afc"/>
              <w:rPr>
                <w:rFonts w:ascii="Times New Roman" w:hAnsi="Times New Roman" w:cs="Times New Roman"/>
                <w:color w:val="000000" w:themeColor="text1"/>
              </w:rPr>
            </w:pPr>
            <w:r w:rsidRPr="00506732">
              <w:rPr>
                <w:color w:val="000000" w:themeColor="text1"/>
              </w:rPr>
              <w:t>на 15-25%. Для детского стационара участок увеличивается в 1,5 раза, для роддома участок допустимо уменьшать на 30%</w:t>
            </w: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Амбулаторно-поликлинические объекты без стационара</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0,1 га на 100 посещ./смену, но не менее 0,3 га</w:t>
            </w:r>
          </w:p>
          <w:p w:rsidR="004532D1" w:rsidRPr="00506732" w:rsidRDefault="004532D1" w:rsidP="00593393">
            <w:pPr>
              <w:pStyle w:val="afc"/>
              <w:rPr>
                <w:rFonts w:ascii="Times New Roman" w:hAnsi="Times New Roman"/>
                <w:color w:val="000000" w:themeColor="text1"/>
              </w:rPr>
            </w:pPr>
            <w:r w:rsidRPr="00506732">
              <w:rPr>
                <w:color w:val="000000" w:themeColor="text1"/>
              </w:rPr>
              <w:t>на объект</w:t>
            </w:r>
          </w:p>
        </w:tc>
        <w:tc>
          <w:tcPr>
            <w:tcW w:w="2553"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Возможно встроено-пристроенное размещение</w:t>
            </w:r>
          </w:p>
        </w:tc>
      </w:tr>
      <w:tr w:rsidR="004532D1" w:rsidRPr="00506732" w:rsidTr="00CD3AAB">
        <w:trPr>
          <w:trHeight w:val="967"/>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Фельдшерско-акушерские пункты</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s="Times New Roman"/>
                <w:color w:val="000000" w:themeColor="text1"/>
              </w:rPr>
            </w:pPr>
            <w:r w:rsidRPr="00506732">
              <w:rPr>
                <w:rFonts w:cs="Times New Roman"/>
                <w:color w:val="000000" w:themeColor="text1"/>
              </w:rPr>
              <w:t xml:space="preserve">0,2 га </w:t>
            </w:r>
          </w:p>
        </w:tc>
        <w:tc>
          <w:tcPr>
            <w:tcW w:w="2553"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Возможно встроено-пристроенное размещение</w:t>
            </w: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Станции скорой помощи</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0,05 га на 1 автомобиль, но не менее 0,1 га</w:t>
            </w:r>
          </w:p>
        </w:tc>
        <w:tc>
          <w:tcPr>
            <w:tcW w:w="2553"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w:t>
            </w: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Универсальный комплексный центр социального обслуживания населения</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по заданию на проектирование</w:t>
            </w:r>
          </w:p>
        </w:tc>
        <w:tc>
          <w:tcPr>
            <w:tcW w:w="2553"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Мощность: 20 койко-мест (стационарное</w:t>
            </w:r>
          </w:p>
          <w:p w:rsidR="004532D1" w:rsidRPr="00506732" w:rsidRDefault="004532D1" w:rsidP="00593393">
            <w:pPr>
              <w:pStyle w:val="afc"/>
              <w:rPr>
                <w:rFonts w:ascii="Times New Roman" w:hAnsi="Times New Roman"/>
                <w:color w:val="000000" w:themeColor="text1"/>
              </w:rPr>
            </w:pPr>
            <w:r w:rsidRPr="00506732">
              <w:rPr>
                <w:color w:val="000000" w:themeColor="text1"/>
              </w:rPr>
              <w:t>отделение) или 60 мест (полустационарное отделение) или  120 чел./день (нестационарное отделение)</w:t>
            </w:r>
          </w:p>
        </w:tc>
      </w:tr>
      <w:tr w:rsidR="004532D1" w:rsidRPr="00506732" w:rsidTr="00CD3AAB">
        <w:trPr>
          <w:trHeight w:val="445"/>
          <w:jc w:val="center"/>
        </w:trPr>
        <w:tc>
          <w:tcPr>
            <w:tcW w:w="5000" w:type="pct"/>
            <w:gridSpan w:val="3"/>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Физкультурно-спортивные сооружения</w:t>
            </w: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Плоскостные спортивные сооружения</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s="Times New Roman"/>
                <w:color w:val="000000" w:themeColor="text1"/>
              </w:rPr>
            </w:pPr>
            <w:r w:rsidRPr="00506732">
              <w:rPr>
                <w:color w:val="000000" w:themeColor="text1"/>
              </w:rPr>
              <w:t>по заданию на проектирование</w:t>
            </w:r>
          </w:p>
        </w:tc>
        <w:tc>
          <w:tcPr>
            <w:tcW w:w="2553" w:type="pct"/>
            <w:vMerge w:val="restar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Для населенных пунктов малой численности нормы расчёта залов и бассейнов необходимо принимать с учётом минимальной вместимости объектов по технологическим требованиям. Комплексы</w:t>
            </w:r>
          </w:p>
          <w:p w:rsidR="004532D1" w:rsidRPr="00506732" w:rsidRDefault="004532D1" w:rsidP="00593393">
            <w:pPr>
              <w:pStyle w:val="afc"/>
              <w:rPr>
                <w:rFonts w:ascii="Times New Roman" w:hAnsi="Times New Roman"/>
                <w:color w:val="000000" w:themeColor="text1"/>
              </w:rPr>
            </w:pPr>
            <w:r w:rsidRPr="00506732">
              <w:rPr>
                <w:color w:val="000000" w:themeColor="text1"/>
              </w:rPr>
              <w:t>физкультурно-оздоровительных площадок</w:t>
            </w:r>
          </w:p>
          <w:p w:rsidR="004532D1" w:rsidRPr="00506732" w:rsidRDefault="004532D1" w:rsidP="00593393">
            <w:pPr>
              <w:pStyle w:val="afc"/>
              <w:rPr>
                <w:color w:val="000000" w:themeColor="text1"/>
              </w:rPr>
            </w:pPr>
            <w:r w:rsidRPr="00506732">
              <w:rPr>
                <w:color w:val="000000" w:themeColor="text1"/>
              </w:rPr>
              <w:t xml:space="preserve">предусматриваются в каждом населённом пункте. </w:t>
            </w: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Спортивные залы</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s="Times New Roman"/>
                <w:color w:val="000000" w:themeColor="text1"/>
              </w:rPr>
            </w:pPr>
            <w:r w:rsidRPr="00506732">
              <w:rPr>
                <w:color w:val="000000" w:themeColor="text1"/>
              </w:rPr>
              <w:t>по заданию на проектирование</w:t>
            </w:r>
          </w:p>
        </w:tc>
        <w:tc>
          <w:tcPr>
            <w:tcW w:w="2553" w:type="pct"/>
            <w:vMerge/>
            <w:shd w:val="clear" w:color="auto" w:fill="FFFFFF" w:themeFill="background1"/>
            <w:vAlign w:val="center"/>
          </w:tcPr>
          <w:p w:rsidR="004532D1" w:rsidRPr="00506732" w:rsidRDefault="004532D1" w:rsidP="00593393">
            <w:pPr>
              <w:pStyle w:val="afc"/>
              <w:rPr>
                <w:color w:val="000000" w:themeColor="text1"/>
              </w:rPr>
            </w:pP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Бассейн общего пользования</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s="Times New Roman"/>
                <w:color w:val="000000" w:themeColor="text1"/>
              </w:rPr>
            </w:pPr>
            <w:r w:rsidRPr="00506732">
              <w:rPr>
                <w:color w:val="000000" w:themeColor="text1"/>
              </w:rPr>
              <w:t>по заданию на проектирование</w:t>
            </w:r>
          </w:p>
        </w:tc>
        <w:tc>
          <w:tcPr>
            <w:tcW w:w="2553" w:type="pct"/>
            <w:vMerge/>
            <w:shd w:val="clear" w:color="auto" w:fill="FFFFFF" w:themeFill="background1"/>
            <w:vAlign w:val="center"/>
          </w:tcPr>
          <w:p w:rsidR="004532D1" w:rsidRPr="00506732" w:rsidRDefault="004532D1" w:rsidP="00593393">
            <w:pPr>
              <w:pStyle w:val="afc"/>
              <w:rPr>
                <w:color w:val="000000" w:themeColor="text1"/>
              </w:rPr>
            </w:pP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Детско-юношеские спортивные школы</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s="Times New Roman"/>
                <w:color w:val="000000" w:themeColor="text1"/>
              </w:rPr>
            </w:pPr>
            <w:r w:rsidRPr="00506732">
              <w:rPr>
                <w:color w:val="000000" w:themeColor="text1"/>
              </w:rPr>
              <w:t>по заданию на проектирование</w:t>
            </w:r>
          </w:p>
        </w:tc>
        <w:tc>
          <w:tcPr>
            <w:tcW w:w="2553" w:type="pct"/>
            <w:shd w:val="clear" w:color="auto" w:fill="FFFFFF" w:themeFill="background1"/>
            <w:vAlign w:val="center"/>
          </w:tcPr>
          <w:p w:rsidR="004532D1" w:rsidRPr="00506732" w:rsidRDefault="004532D1" w:rsidP="00593393">
            <w:pPr>
              <w:pStyle w:val="afc"/>
              <w:rPr>
                <w:rFonts w:cs="Times New Roman"/>
                <w:color w:val="000000" w:themeColor="text1"/>
              </w:rPr>
            </w:pPr>
            <w:r w:rsidRPr="00506732">
              <w:rPr>
                <w:color w:val="000000" w:themeColor="text1"/>
              </w:rPr>
              <w:t>возможно встроенно-пристроенное расположение</w:t>
            </w:r>
          </w:p>
          <w:p w:rsidR="004532D1" w:rsidRPr="00506732" w:rsidRDefault="004532D1" w:rsidP="00593393">
            <w:pPr>
              <w:pStyle w:val="afc"/>
              <w:rPr>
                <w:rFonts w:ascii="Times New Roman" w:hAnsi="Times New Roman" w:cs="Times New Roman"/>
                <w:color w:val="000000" w:themeColor="text1"/>
              </w:rPr>
            </w:pPr>
            <w:r w:rsidRPr="00506732">
              <w:rPr>
                <w:rFonts w:cs="Times New Roman"/>
                <w:color w:val="000000" w:themeColor="text1"/>
              </w:rPr>
              <w:t xml:space="preserve">размещение возможно совместно с СОШ и ДОУ, в </w:t>
            </w:r>
            <w:r w:rsidRPr="00506732">
              <w:rPr>
                <w:color w:val="000000" w:themeColor="text1"/>
              </w:rPr>
              <w:t>комплексе культурно-просветительских и физкультурно-оздоровительных учреждений</w:t>
            </w:r>
          </w:p>
        </w:tc>
      </w:tr>
      <w:tr w:rsidR="004532D1" w:rsidRPr="00506732" w:rsidTr="00CD3AAB">
        <w:trPr>
          <w:trHeight w:val="559"/>
          <w:jc w:val="center"/>
        </w:trPr>
        <w:tc>
          <w:tcPr>
            <w:tcW w:w="5000" w:type="pct"/>
            <w:gridSpan w:val="3"/>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Учреждения культуры и искусства</w:t>
            </w: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Помещения для культурно-массовой работы, досуга, любительской деятельности, дома культуры, клубы</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s="Times New Roman"/>
                <w:color w:val="000000" w:themeColor="text1"/>
              </w:rPr>
            </w:pPr>
            <w:r w:rsidRPr="00506732">
              <w:rPr>
                <w:color w:val="000000" w:themeColor="text1"/>
              </w:rPr>
              <w:t>по заданию на проектирование, возможно встроенно-пристроенное расположение</w:t>
            </w:r>
          </w:p>
        </w:tc>
        <w:tc>
          <w:tcPr>
            <w:tcW w:w="2553"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размещение возможно в едином комплексе культурно-просветительских и физкультурно-оздоровительных учреждений, многофункциональных центров</w:t>
            </w: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Детские школы по различным видам искусств</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s="Times New Roman"/>
                <w:color w:val="000000" w:themeColor="text1"/>
              </w:rPr>
            </w:pPr>
            <w:r w:rsidRPr="00506732">
              <w:rPr>
                <w:color w:val="000000" w:themeColor="text1"/>
              </w:rPr>
              <w:t>по заданию на проектирование, возможно встроенно-пристроенное расположение</w:t>
            </w:r>
          </w:p>
        </w:tc>
        <w:tc>
          <w:tcPr>
            <w:tcW w:w="2553" w:type="pct"/>
            <w:shd w:val="clear" w:color="auto" w:fill="FFFFFF" w:themeFill="background1"/>
            <w:vAlign w:val="center"/>
          </w:tcPr>
          <w:p w:rsidR="004532D1" w:rsidRPr="00506732" w:rsidRDefault="004532D1" w:rsidP="00593393">
            <w:pPr>
              <w:pStyle w:val="afc"/>
              <w:rPr>
                <w:rFonts w:ascii="Times New Roman" w:hAnsi="Times New Roman" w:cs="Times New Roman"/>
                <w:color w:val="000000" w:themeColor="text1"/>
              </w:rPr>
            </w:pPr>
            <w:r w:rsidRPr="00506732">
              <w:rPr>
                <w:rFonts w:cs="Times New Roman"/>
                <w:color w:val="000000" w:themeColor="text1"/>
              </w:rPr>
              <w:t xml:space="preserve">размещение возможно совместно с СОШ и ДОУ, в </w:t>
            </w:r>
            <w:r w:rsidRPr="00506732">
              <w:rPr>
                <w:color w:val="000000" w:themeColor="text1"/>
              </w:rPr>
              <w:t>комплексе культурно-просветительских и физкультурно-оздоровительных учреждений</w:t>
            </w:r>
          </w:p>
        </w:tc>
      </w:tr>
      <w:tr w:rsidR="004532D1" w:rsidRPr="00506732" w:rsidTr="00CD3AAB">
        <w:trPr>
          <w:trHeight w:val="563"/>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Библиотеки</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s="Times New Roman"/>
                <w:color w:val="000000" w:themeColor="text1"/>
              </w:rPr>
            </w:pPr>
            <w:r w:rsidRPr="00506732">
              <w:rPr>
                <w:color w:val="000000" w:themeColor="text1"/>
              </w:rPr>
              <w:t>по заданию на проектирование, возможно встроенно-пристроенное расположение</w:t>
            </w:r>
          </w:p>
        </w:tc>
        <w:tc>
          <w:tcPr>
            <w:tcW w:w="2553"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размещение возможно в комплексе с другими учреждениями культурно-</w:t>
            </w:r>
          </w:p>
          <w:p w:rsidR="004532D1" w:rsidRPr="00506732" w:rsidRDefault="004532D1" w:rsidP="00593393">
            <w:pPr>
              <w:pStyle w:val="afc"/>
              <w:rPr>
                <w:rFonts w:ascii="Times New Roman" w:hAnsi="Times New Roman" w:cs="Times New Roman"/>
                <w:color w:val="000000" w:themeColor="text1"/>
              </w:rPr>
            </w:pPr>
            <w:r w:rsidRPr="00506732">
              <w:rPr>
                <w:color w:val="000000" w:themeColor="text1"/>
              </w:rPr>
              <w:t>просветительского характера</w:t>
            </w:r>
          </w:p>
        </w:tc>
      </w:tr>
      <w:tr w:rsidR="004532D1" w:rsidRPr="00506732" w:rsidTr="00CD3AAB">
        <w:trPr>
          <w:jc w:val="center"/>
        </w:trPr>
        <w:tc>
          <w:tcPr>
            <w:tcW w:w="5000" w:type="pct"/>
            <w:gridSpan w:val="3"/>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Объекты пожарной безопасности</w:t>
            </w: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Пожарное депо</w:t>
            </w:r>
          </w:p>
        </w:tc>
        <w:tc>
          <w:tcPr>
            <w:tcW w:w="1295"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 xml:space="preserve">По заданию на проектирование, в зависимости от кол-ва автомобилей </w:t>
            </w:r>
          </w:p>
        </w:tc>
        <w:tc>
          <w:tcPr>
            <w:tcW w:w="2553" w:type="pct"/>
            <w:shd w:val="clear" w:color="auto" w:fill="FFFFFF" w:themeFill="background1"/>
            <w:vAlign w:val="center"/>
          </w:tcPr>
          <w:p w:rsidR="004532D1" w:rsidRPr="00506732" w:rsidRDefault="004532D1" w:rsidP="00593393">
            <w:pPr>
              <w:pStyle w:val="afc"/>
              <w:rPr>
                <w:rFonts w:ascii="Times New Roman" w:hAnsi="Times New Roman"/>
                <w:color w:val="000000" w:themeColor="text1"/>
              </w:rPr>
            </w:pPr>
            <w:r w:rsidRPr="00506732">
              <w:rPr>
                <w:color w:val="000000" w:themeColor="text1"/>
              </w:rPr>
              <w:t>Расчёт по НБП 101-95</w:t>
            </w:r>
          </w:p>
        </w:tc>
      </w:tr>
      <w:tr w:rsidR="004532D1" w:rsidRPr="00506732" w:rsidTr="00CD3AAB">
        <w:trPr>
          <w:jc w:val="center"/>
        </w:trPr>
        <w:tc>
          <w:tcPr>
            <w:tcW w:w="5000" w:type="pct"/>
            <w:gridSpan w:val="3"/>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Места для захоронения</w:t>
            </w: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Кладбище традиционного захоронения</w:t>
            </w:r>
          </w:p>
        </w:tc>
        <w:tc>
          <w:tcPr>
            <w:tcW w:w="1295"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0,24 га на 1 тыс.чел</w:t>
            </w:r>
          </w:p>
        </w:tc>
        <w:tc>
          <w:tcPr>
            <w:tcW w:w="2553" w:type="pct"/>
            <w:shd w:val="clear" w:color="auto" w:fill="FFFFFF" w:themeFill="background1"/>
            <w:vAlign w:val="center"/>
          </w:tcPr>
          <w:p w:rsidR="004532D1" w:rsidRPr="00506732" w:rsidRDefault="004532D1" w:rsidP="00593393">
            <w:pPr>
              <w:pStyle w:val="afc"/>
              <w:rPr>
                <w:color w:val="000000" w:themeColor="text1"/>
              </w:rPr>
            </w:pPr>
          </w:p>
        </w:tc>
      </w:tr>
      <w:tr w:rsidR="004532D1" w:rsidRPr="00506732" w:rsidTr="00CD3AAB">
        <w:trPr>
          <w:jc w:val="center"/>
        </w:trPr>
        <w:tc>
          <w:tcPr>
            <w:tcW w:w="1152"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Кладбище урновых захоронений после кремации</w:t>
            </w:r>
          </w:p>
        </w:tc>
        <w:tc>
          <w:tcPr>
            <w:tcW w:w="1295" w:type="pct"/>
            <w:shd w:val="clear" w:color="auto" w:fill="FFFFFF" w:themeFill="background1"/>
            <w:vAlign w:val="center"/>
          </w:tcPr>
          <w:p w:rsidR="004532D1" w:rsidRPr="00506732" w:rsidRDefault="004532D1" w:rsidP="00593393">
            <w:pPr>
              <w:pStyle w:val="afc"/>
              <w:rPr>
                <w:color w:val="000000" w:themeColor="text1"/>
              </w:rPr>
            </w:pPr>
            <w:r w:rsidRPr="00506732">
              <w:rPr>
                <w:color w:val="000000" w:themeColor="text1"/>
              </w:rPr>
              <w:t>0,02 га на 1 тыс.чел</w:t>
            </w:r>
          </w:p>
        </w:tc>
        <w:tc>
          <w:tcPr>
            <w:tcW w:w="2553" w:type="pct"/>
            <w:shd w:val="clear" w:color="auto" w:fill="FFFFFF" w:themeFill="background1"/>
            <w:vAlign w:val="center"/>
          </w:tcPr>
          <w:p w:rsidR="004532D1" w:rsidRPr="00506732" w:rsidRDefault="004532D1" w:rsidP="00593393">
            <w:pPr>
              <w:pStyle w:val="afc"/>
              <w:rPr>
                <w:color w:val="000000" w:themeColor="text1"/>
              </w:rPr>
            </w:pPr>
          </w:p>
        </w:tc>
      </w:tr>
    </w:tbl>
    <w:p w:rsidR="004532D1" w:rsidRPr="00B06963" w:rsidRDefault="004532D1" w:rsidP="00B06963">
      <w:pPr>
        <w:pStyle w:val="4"/>
        <w:rPr>
          <w:color w:val="000000" w:themeColor="text1"/>
        </w:rPr>
      </w:pPr>
      <w:bookmarkStart w:id="200" w:name="_Toc94546371"/>
      <w:r w:rsidRPr="00B06963">
        <w:rPr>
          <w:color w:val="000000" w:themeColor="text1"/>
        </w:rPr>
        <w:t>3.2.3. Параметры земельных участков, планируемых для предоставления физическим и юридическим лицам для целей, не связанных со строительством</w:t>
      </w:r>
      <w:bookmarkEnd w:id="200"/>
    </w:p>
    <w:p w:rsidR="004532D1" w:rsidRPr="00506732" w:rsidRDefault="004532D1" w:rsidP="004532D1">
      <w:pPr>
        <w:ind w:left="426" w:hanging="426"/>
        <w:rPr>
          <w:rFonts w:cs="Times New Roman"/>
          <w:color w:val="000000" w:themeColor="text1"/>
        </w:rPr>
      </w:pPr>
    </w:p>
    <w:p w:rsidR="004532D1" w:rsidRPr="00506732" w:rsidRDefault="004532D1" w:rsidP="004532D1">
      <w:pPr>
        <w:rPr>
          <w:color w:val="000000" w:themeColor="text1"/>
        </w:rPr>
      </w:pPr>
      <w:r w:rsidRPr="00506732">
        <w:rPr>
          <w:color w:val="000000" w:themeColor="text1"/>
        </w:rPr>
        <w:t>Участки, предоставляемые физическим и юридическим лицам для целей, не связанных со строительством, формируются на основании утверждённых Правил землепользования и застройки</w:t>
      </w:r>
    </w:p>
    <w:p w:rsidR="004532D1" w:rsidRPr="00B06963" w:rsidRDefault="004532D1" w:rsidP="00B06963">
      <w:pPr>
        <w:pStyle w:val="4"/>
        <w:rPr>
          <w:color w:val="000000" w:themeColor="text1"/>
        </w:rPr>
      </w:pPr>
      <w:bookmarkStart w:id="201" w:name="_Toc94546372"/>
      <w:r w:rsidRPr="00B06963">
        <w:rPr>
          <w:color w:val="000000" w:themeColor="text1"/>
        </w:rPr>
        <w:t>3.2.4. Параметры земельных участков под временными объектами</w:t>
      </w:r>
      <w:bookmarkEnd w:id="201"/>
    </w:p>
    <w:p w:rsidR="004532D1" w:rsidRPr="00E66E69" w:rsidRDefault="004532D1" w:rsidP="004532D1">
      <w:pPr>
        <w:ind w:left="426" w:hanging="426"/>
        <w:rPr>
          <w:rFonts w:cs="Times New Roman"/>
          <w:color w:val="000000" w:themeColor="text1"/>
        </w:rPr>
      </w:pPr>
    </w:p>
    <w:p w:rsidR="004532D1" w:rsidRPr="00E66E69" w:rsidRDefault="004532D1" w:rsidP="004532D1">
      <w:pPr>
        <w:rPr>
          <w:color w:val="000000" w:themeColor="text1"/>
        </w:rPr>
      </w:pPr>
      <w:r w:rsidRPr="00E66E69">
        <w:rPr>
          <w:color w:val="000000" w:themeColor="text1"/>
        </w:rPr>
        <w:t>Параметры земельных участков, предоставляемых под размещение временных объектов должны отвечать параметрам, устанавливаемым градостроительным регламентам соответствующей территориальной зоны утверждённых в установленном порядке Правил землепользования и застройки, исходя из вида разрешенного использования временного объекта.</w:t>
      </w:r>
    </w:p>
    <w:p w:rsidR="004532D1" w:rsidRPr="00A45F80" w:rsidRDefault="004532D1" w:rsidP="004532D1">
      <w:pPr>
        <w:spacing w:after="200" w:line="276" w:lineRule="auto"/>
        <w:ind w:firstLine="0"/>
        <w:jc w:val="left"/>
        <w:rPr>
          <w:color w:val="FF0000"/>
        </w:rPr>
      </w:pPr>
      <w:r w:rsidRPr="00A45F80">
        <w:rPr>
          <w:color w:val="FF0000"/>
        </w:rPr>
        <w:br w:type="page"/>
      </w:r>
    </w:p>
    <w:p w:rsidR="00466E77" w:rsidRDefault="00466E77" w:rsidP="00A70EA9">
      <w:pPr>
        <w:ind w:firstLine="0"/>
        <w:rPr>
          <w:color w:val="FF0000"/>
        </w:rPr>
      </w:pPr>
    </w:p>
    <w:p w:rsidR="004C34A7" w:rsidRPr="00CD3AAB" w:rsidRDefault="00CD3AAB" w:rsidP="00CD3AAB">
      <w:pPr>
        <w:pStyle w:val="2"/>
        <w:spacing w:before="0"/>
        <w:ind w:firstLine="709"/>
        <w:rPr>
          <w:color w:val="000000" w:themeColor="text1"/>
        </w:rPr>
      </w:pPr>
      <w:bookmarkStart w:id="202" w:name="_Toc505162664"/>
      <w:bookmarkStart w:id="203" w:name="_Toc94546373"/>
      <w:r w:rsidRPr="00CD3AAB">
        <w:rPr>
          <w:color w:val="000000" w:themeColor="text1"/>
        </w:rPr>
        <w:t xml:space="preserve">Приложение. </w:t>
      </w:r>
      <w:r w:rsidR="004C34A7" w:rsidRPr="00CD3AAB">
        <w:rPr>
          <w:color w:val="000000" w:themeColor="text1"/>
        </w:rPr>
        <w:t>Термины и определения</w:t>
      </w:r>
      <w:bookmarkEnd w:id="202"/>
      <w:bookmarkEnd w:id="203"/>
    </w:p>
    <w:p w:rsidR="004C34A7" w:rsidRPr="001F34F8" w:rsidRDefault="004C34A7" w:rsidP="00AD7352">
      <w:pPr>
        <w:ind w:left="426" w:hanging="426"/>
        <w:rPr>
          <w:color w:val="000000" w:themeColor="text1"/>
          <w:highlight w:val="yellow"/>
        </w:rPr>
      </w:pPr>
    </w:p>
    <w:p w:rsidR="00550B0B" w:rsidRPr="001F34F8" w:rsidRDefault="00550B0B" w:rsidP="00714BB2">
      <w:pPr>
        <w:rPr>
          <w:color w:val="000000" w:themeColor="text1"/>
        </w:rPr>
      </w:pPr>
      <w:r w:rsidRPr="001F34F8">
        <w:rPr>
          <w:color w:val="000000" w:themeColor="text1"/>
        </w:rPr>
        <w:t>Приведённые в местных нормативах</w:t>
      </w:r>
      <w:r w:rsidR="00D50A14" w:rsidRPr="001F34F8">
        <w:rPr>
          <w:color w:val="000000" w:themeColor="text1"/>
        </w:rPr>
        <w:t xml:space="preserve"> понятия применяются в следующи</w:t>
      </w:r>
      <w:r w:rsidRPr="001F34F8">
        <w:rPr>
          <w:color w:val="000000" w:themeColor="text1"/>
        </w:rPr>
        <w:t>х значениях.</w:t>
      </w:r>
    </w:p>
    <w:p w:rsidR="00D50A14" w:rsidRPr="00A45F80" w:rsidRDefault="00D50A14" w:rsidP="00714BB2">
      <w:pPr>
        <w:rPr>
          <w:color w:val="FF0000"/>
        </w:rPr>
      </w:pPr>
    </w:p>
    <w:p w:rsidR="00550B0B" w:rsidRPr="00DD71DD" w:rsidRDefault="00550B0B" w:rsidP="00A70EA9">
      <w:pPr>
        <w:rPr>
          <w:color w:val="000000" w:themeColor="text1"/>
        </w:rPr>
      </w:pPr>
      <w:r w:rsidRPr="00DD71DD">
        <w:rPr>
          <w:b/>
          <w:color w:val="000000" w:themeColor="text1"/>
        </w:rPr>
        <w:t>Градостроительная деятельность</w:t>
      </w:r>
      <w:r w:rsidRPr="00DD71DD">
        <w:rPr>
          <w:color w:val="000000" w:themeColor="text1"/>
        </w:rPr>
        <w:t xml:space="preserve"> – </w:t>
      </w:r>
      <w:r w:rsidR="00DD71DD" w:rsidRPr="00DD71DD">
        <w:rPr>
          <w:color w:val="000000" w:themeColor="text1"/>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Pr="00DD71DD">
        <w:rPr>
          <w:color w:val="000000" w:themeColor="text1"/>
        </w:rPr>
        <w:t>.</w:t>
      </w:r>
    </w:p>
    <w:p w:rsidR="00550B0B" w:rsidRPr="00DD71DD" w:rsidRDefault="00550B0B" w:rsidP="00A70EA9">
      <w:pPr>
        <w:rPr>
          <w:color w:val="000000" w:themeColor="text1"/>
        </w:rPr>
      </w:pPr>
      <w:r w:rsidRPr="00DD71DD">
        <w:rPr>
          <w:b/>
          <w:color w:val="000000" w:themeColor="text1"/>
        </w:rPr>
        <w:t>Населённый пункт</w:t>
      </w:r>
      <w:r w:rsidRPr="00DD71DD">
        <w:rPr>
          <w:color w:val="000000" w:themeColor="text1"/>
        </w:rPr>
        <w:t xml:space="preserve"> – часть территории </w:t>
      </w:r>
      <w:r w:rsidR="00553236" w:rsidRPr="00DD71DD">
        <w:rPr>
          <w:color w:val="000000" w:themeColor="text1"/>
        </w:rPr>
        <w:t>городского округа</w:t>
      </w:r>
      <w:r w:rsidRPr="00DD71DD">
        <w:rPr>
          <w:color w:val="000000" w:themeColor="text1"/>
        </w:rPr>
        <w:t xml:space="preserve">,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w:t>
      </w:r>
    </w:p>
    <w:p w:rsidR="00550B0B" w:rsidRPr="00DD71DD" w:rsidRDefault="00550B0B" w:rsidP="00A70EA9">
      <w:pPr>
        <w:rPr>
          <w:color w:val="000000" w:themeColor="text1"/>
        </w:rPr>
      </w:pPr>
      <w:r w:rsidRPr="00DD71DD">
        <w:rPr>
          <w:b/>
          <w:color w:val="000000" w:themeColor="text1"/>
        </w:rPr>
        <w:t>Жилой район</w:t>
      </w:r>
      <w:r w:rsidRPr="00DD71DD">
        <w:rPr>
          <w:color w:val="000000" w:themeColor="text1"/>
        </w:rPr>
        <w:t xml:space="preserve"> – структурный элемент селитебной территории площадью, как правило, от 80 до 250 га, в пределах которого размещаются учреждения и предприятия с радиусом обслуживания не </w:t>
      </w:r>
      <w:r w:rsidR="00DD71DD" w:rsidRPr="00DD71DD">
        <w:rPr>
          <w:color w:val="000000" w:themeColor="text1"/>
        </w:rPr>
        <w:t>более 1500</w:t>
      </w:r>
      <w:r w:rsidRPr="00DD71DD">
        <w:rPr>
          <w:color w:val="000000" w:themeColor="text1"/>
        </w:rPr>
        <w:t xml:space="preserve"> м, а также часть объектов городского значения. Границами жилых районов, как правило, являются труднопреодолимые естественные и искусственные рубежи, магистральные улицы и дороги общегородского значения.</w:t>
      </w:r>
    </w:p>
    <w:p w:rsidR="00550B0B" w:rsidRPr="00DD71DD" w:rsidRDefault="00550B0B" w:rsidP="00A70EA9">
      <w:pPr>
        <w:rPr>
          <w:color w:val="000000" w:themeColor="text1"/>
        </w:rPr>
      </w:pPr>
      <w:r w:rsidRPr="00DD71DD">
        <w:rPr>
          <w:b/>
          <w:color w:val="000000" w:themeColor="text1"/>
        </w:rPr>
        <w:t>Микрорайон (квартал)</w:t>
      </w:r>
      <w:r w:rsidRPr="00DD71DD">
        <w:rPr>
          <w:color w:val="000000" w:themeColor="text1"/>
        </w:rPr>
        <w:t xml:space="preserve"> – структурный элемент жилой застройки площадью, как правило, 10-60 га, но не </w:t>
      </w:r>
      <w:r w:rsidR="0065178D" w:rsidRPr="00DD71DD">
        <w:rPr>
          <w:color w:val="000000" w:themeColor="text1"/>
        </w:rPr>
        <w:t xml:space="preserve">более </w:t>
      </w:r>
      <w:r w:rsidRPr="00DD71DD">
        <w:rPr>
          <w:color w:val="000000" w:themeColor="text1"/>
        </w:rPr>
        <w:t xml:space="preserve"> 80 га, не расчленённый магистральными улицами и дорогами, в пределах которого размещаются учреждения и предприятия повседневного пользования с радиусом обслуживания не </w:t>
      </w:r>
      <w:r w:rsidR="0065178D" w:rsidRPr="00DD71DD">
        <w:rPr>
          <w:color w:val="000000" w:themeColor="text1"/>
        </w:rPr>
        <w:t xml:space="preserve">более </w:t>
      </w:r>
      <w:r w:rsidRPr="00DD71DD">
        <w:rPr>
          <w:color w:val="000000" w:themeColor="text1"/>
        </w:rPr>
        <w:t xml:space="preserve"> 500 м (кроме школ и детских дошкольных учреждений, радиус обслуживания которых определяется в соответствии с нормами). Границами</w:t>
      </w:r>
      <w:r w:rsidRPr="00DD71DD">
        <w:rPr>
          <w:b/>
          <w:color w:val="000000" w:themeColor="text1"/>
        </w:rPr>
        <w:t xml:space="preserve"> </w:t>
      </w:r>
      <w:r w:rsidRPr="00DD71DD">
        <w:rPr>
          <w:color w:val="000000" w:themeColor="text1"/>
        </w:rPr>
        <w:t>микрорайонов (кварталов), как правило, являются магистральные или жилые улицы, проезды, пешеходные пути, естественные рубежи.</w:t>
      </w:r>
    </w:p>
    <w:p w:rsidR="00550B0B" w:rsidRPr="00DD71DD" w:rsidRDefault="00550B0B" w:rsidP="00A70EA9">
      <w:pPr>
        <w:rPr>
          <w:color w:val="000000" w:themeColor="text1"/>
        </w:rPr>
      </w:pPr>
      <w:r w:rsidRPr="00DD71DD">
        <w:rPr>
          <w:b/>
          <w:color w:val="000000" w:themeColor="text1"/>
        </w:rPr>
        <w:t xml:space="preserve">Квартал </w:t>
      </w:r>
      <w:r w:rsidRPr="00DD71DD">
        <w:rPr>
          <w:color w:val="000000" w:themeColor="text1"/>
        </w:rPr>
        <w:t>– часть жилого района, ограниченная магистральными улицами, жилыми улицами, пешеходными аллеями, естественными и искусственными рубежами.</w:t>
      </w:r>
    </w:p>
    <w:p w:rsidR="005603F4" w:rsidRPr="00DD71DD" w:rsidRDefault="005603F4" w:rsidP="00A70EA9">
      <w:pPr>
        <w:rPr>
          <w:rFonts w:cs="Times New Roman"/>
          <w:color w:val="000000" w:themeColor="text1"/>
        </w:rPr>
      </w:pPr>
      <w:r w:rsidRPr="00DD71DD">
        <w:rPr>
          <w:rFonts w:cs="Times New Roman"/>
          <w:b/>
          <w:color w:val="000000" w:themeColor="text1"/>
        </w:rPr>
        <w:t>Линия</w:t>
      </w:r>
      <w:r w:rsidRPr="00DD71DD">
        <w:rPr>
          <w:b/>
          <w:bCs/>
          <w:color w:val="000000" w:themeColor="text1"/>
          <w:spacing w:val="2"/>
          <w:shd w:val="clear" w:color="auto" w:fill="FFFFFF"/>
        </w:rPr>
        <w:t xml:space="preserve"> регулирования застройки – </w:t>
      </w:r>
      <w:r w:rsidRPr="00DD71DD">
        <w:rPr>
          <w:color w:val="000000" w:themeColor="text1"/>
          <w:spacing w:val="2"/>
          <w:shd w:val="clear" w:color="auto" w:fill="FFFFFF"/>
        </w:rPr>
        <w:t>граница застройки, устанавливаемая при размещении зданий, строений и сооружений, с отступом от красной линии или границ земельного участка. Самый распространённый вид линий регулирования застройки — красные линии.</w:t>
      </w:r>
    </w:p>
    <w:p w:rsidR="00550B0B" w:rsidRPr="00DD71DD" w:rsidRDefault="00550B0B" w:rsidP="00A70EA9">
      <w:pPr>
        <w:rPr>
          <w:color w:val="000000" w:themeColor="text1"/>
        </w:rPr>
      </w:pPr>
      <w:r w:rsidRPr="00DD71DD">
        <w:rPr>
          <w:b/>
          <w:color w:val="000000" w:themeColor="text1"/>
        </w:rPr>
        <w:t>Земельный участок</w:t>
      </w:r>
      <w:r w:rsidRPr="00DD71DD">
        <w:rPr>
          <w:color w:val="000000" w:themeColor="text1"/>
        </w:rPr>
        <w:t xml:space="preserve"> – часть поверхности земли (в том числе почвенный слой), границы которой описаны и удостоверены в установленном порядке. </w:t>
      </w:r>
    </w:p>
    <w:p w:rsidR="00550B0B" w:rsidRPr="00DD71DD" w:rsidRDefault="00550B0B" w:rsidP="00A70EA9">
      <w:pPr>
        <w:rPr>
          <w:color w:val="000000" w:themeColor="text1"/>
        </w:rPr>
      </w:pPr>
      <w:r w:rsidRPr="00DD71DD">
        <w:rPr>
          <w:b/>
          <w:color w:val="000000" w:themeColor="text1"/>
        </w:rPr>
        <w:t>Зона массового отдыха</w:t>
      </w:r>
      <w:r w:rsidRPr="00DD71DD">
        <w:rPr>
          <w:color w:val="000000" w:themeColor="text1"/>
        </w:rPr>
        <w:t xml:space="preserve"> – участок территории, обустроенный для интенсивного использования в целях рекреации, а также комплекс временных и постоянных строений и сооружений, расположенных на этом участке и несущих функциональную нагрузку в качестве оборудования зоны отдыха. Зону отдыха может иметь водный объект (часть водного объекта), предназначенную для купания, спортивно-оздоровительных мероприятий и иных рекреационных целей.</w:t>
      </w:r>
    </w:p>
    <w:p w:rsidR="00550B0B" w:rsidRPr="00DD71DD" w:rsidRDefault="00550B0B" w:rsidP="00A70EA9">
      <w:pPr>
        <w:rPr>
          <w:color w:val="000000" w:themeColor="text1"/>
        </w:rPr>
      </w:pPr>
      <w:r w:rsidRPr="00DD71DD">
        <w:rPr>
          <w:b/>
          <w:color w:val="000000" w:themeColor="text1"/>
        </w:rPr>
        <w:t>Красные линии</w:t>
      </w:r>
      <w:r w:rsidRPr="00DD71DD">
        <w:rPr>
          <w:color w:val="000000" w:themeColor="text1"/>
        </w:rPr>
        <w:t xml:space="preserve"> – </w:t>
      </w:r>
      <w:r w:rsidR="00DD71DD" w:rsidRPr="00DD71DD">
        <w:rPr>
          <w:color w:val="000000" w:themeColor="text1"/>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DD71DD">
        <w:rPr>
          <w:color w:val="000000" w:themeColor="text1"/>
        </w:rPr>
        <w:t>.</w:t>
      </w:r>
    </w:p>
    <w:p w:rsidR="00550B0B" w:rsidRPr="00DD71DD" w:rsidRDefault="00550B0B" w:rsidP="00A70EA9">
      <w:pPr>
        <w:rPr>
          <w:color w:val="000000" w:themeColor="text1"/>
        </w:rPr>
      </w:pPr>
      <w:r w:rsidRPr="00DD71DD">
        <w:rPr>
          <w:b/>
          <w:color w:val="000000" w:themeColor="text1"/>
        </w:rPr>
        <w:t>Объект капитального строительства</w:t>
      </w:r>
      <w:r w:rsidRPr="00DD71DD">
        <w:rPr>
          <w:color w:val="000000" w:themeColor="text1"/>
        </w:rPr>
        <w:t xml:space="preserve"> – </w:t>
      </w:r>
      <w:r w:rsidR="00DD71DD" w:rsidRPr="00DD71DD">
        <w:rPr>
          <w:color w:val="000000" w:themeColor="text1"/>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DD71DD">
        <w:rPr>
          <w:color w:val="000000" w:themeColor="text1"/>
        </w:rPr>
        <w:t>.</w:t>
      </w:r>
    </w:p>
    <w:p w:rsidR="00714BB2" w:rsidRPr="00DD71DD" w:rsidRDefault="00714BB2" w:rsidP="00A70EA9">
      <w:pPr>
        <w:rPr>
          <w:color w:val="000000" w:themeColor="text1"/>
        </w:rPr>
      </w:pPr>
      <w:r w:rsidRPr="00DD71DD">
        <w:rPr>
          <w:b/>
          <w:color w:val="000000" w:themeColor="text1"/>
        </w:rPr>
        <w:t>Объекты местного значения</w:t>
      </w:r>
      <w:r w:rsidRPr="00DD71DD">
        <w:rPr>
          <w:color w:val="000000" w:themeColor="text1"/>
        </w:rPr>
        <w:t xml:space="preserve"> - </w:t>
      </w:r>
      <w:r w:rsidR="00DD71DD" w:rsidRPr="00DD71DD">
        <w:rPr>
          <w:color w:val="000000" w:themeColor="text1"/>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r w:rsidRPr="00DD71DD">
        <w:rPr>
          <w:color w:val="000000" w:themeColor="text1"/>
        </w:rPr>
        <w:t xml:space="preserve"> </w:t>
      </w:r>
    </w:p>
    <w:p w:rsidR="00550B0B" w:rsidRPr="006B5C88" w:rsidRDefault="00E63867" w:rsidP="00A70EA9">
      <w:pPr>
        <w:rPr>
          <w:color w:val="000000" w:themeColor="text1"/>
        </w:rPr>
      </w:pPr>
      <w:r w:rsidRPr="006B5C88">
        <w:rPr>
          <w:b/>
          <w:color w:val="000000" w:themeColor="text1"/>
        </w:rPr>
        <w:t>Озеленённые</w:t>
      </w:r>
      <w:r w:rsidR="00550B0B" w:rsidRPr="006B5C88">
        <w:rPr>
          <w:b/>
          <w:color w:val="000000" w:themeColor="text1"/>
        </w:rPr>
        <w:t xml:space="preserve"> территории</w:t>
      </w:r>
      <w:r w:rsidR="00550B0B" w:rsidRPr="006B5C88">
        <w:rPr>
          <w:color w:val="000000" w:themeColor="text1"/>
        </w:rPr>
        <w:t xml:space="preserve"> – часть территории природного комплекса, на которой располагаются искусственно созданные садово-парковые комплексы и объекты – парки, сады, скверы, бульвары; застроенные территории жилого, общественного, делового, коммунального, производственного назначения. В границах </w:t>
      </w:r>
      <w:r w:rsidR="00C9014B" w:rsidRPr="006B5C88">
        <w:rPr>
          <w:color w:val="000000" w:themeColor="text1"/>
        </w:rPr>
        <w:t>озеленённ</w:t>
      </w:r>
      <w:r w:rsidR="00550B0B" w:rsidRPr="006B5C88">
        <w:rPr>
          <w:color w:val="000000" w:themeColor="text1"/>
        </w:rPr>
        <w:t>ой территории часть поверхности занята растительным покровом.</w:t>
      </w:r>
    </w:p>
    <w:p w:rsidR="00550B0B" w:rsidRPr="006B5C88" w:rsidRDefault="00550B0B" w:rsidP="00A70EA9">
      <w:pPr>
        <w:rPr>
          <w:color w:val="000000" w:themeColor="text1"/>
          <w:szCs w:val="24"/>
        </w:rPr>
      </w:pPr>
      <w:r w:rsidRPr="006B5C88">
        <w:rPr>
          <w:b/>
          <w:color w:val="000000" w:themeColor="text1"/>
        </w:rPr>
        <w:t>Охранная зона</w:t>
      </w:r>
      <w:r w:rsidRPr="006B5C88">
        <w:rPr>
          <w:color w:val="000000" w:themeColor="text1"/>
        </w:rPr>
        <w:t xml:space="preserve"> – территория, в пределах которой для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w:t>
      </w:r>
      <w:r w:rsidRPr="006B5C88">
        <w:rPr>
          <w:color w:val="000000" w:themeColor="text1"/>
          <w:szCs w:val="24"/>
        </w:rPr>
        <w:t>памятников градостроительства (исторических зон городских округов и поселений и других объектов).</w:t>
      </w:r>
    </w:p>
    <w:p w:rsidR="00B410D1" w:rsidRPr="00A45F80" w:rsidRDefault="000C4989" w:rsidP="00A70EA9">
      <w:pPr>
        <w:rPr>
          <w:color w:val="FF0000"/>
          <w:szCs w:val="24"/>
        </w:rPr>
      </w:pPr>
      <w:r w:rsidRPr="006B5C88">
        <w:rPr>
          <w:b/>
          <w:color w:val="000000" w:themeColor="text1"/>
          <w:szCs w:val="24"/>
        </w:rPr>
        <w:t>Реконструкция</w:t>
      </w:r>
      <w:r w:rsidRPr="006B5C88">
        <w:rPr>
          <w:color w:val="000000" w:themeColor="text1"/>
          <w:szCs w:val="24"/>
        </w:rPr>
        <w:t xml:space="preserve"> – </w:t>
      </w:r>
      <w:r w:rsidR="006B5C88" w:rsidRPr="006B5C88">
        <w:rPr>
          <w:color w:val="000000" w:themeColor="text1"/>
          <w:szCs w:val="24"/>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6B5C88">
        <w:rPr>
          <w:color w:val="000000" w:themeColor="text1"/>
          <w:szCs w:val="24"/>
        </w:rPr>
        <w:t>.</w:t>
      </w:r>
    </w:p>
    <w:p w:rsidR="00B410D1" w:rsidRPr="00276ED5" w:rsidRDefault="00B410D1" w:rsidP="00A70EA9">
      <w:pPr>
        <w:rPr>
          <w:color w:val="000000" w:themeColor="text1"/>
          <w:szCs w:val="24"/>
        </w:rPr>
      </w:pPr>
      <w:r w:rsidRPr="00276ED5">
        <w:rPr>
          <w:b/>
          <w:color w:val="000000" w:themeColor="text1"/>
          <w:szCs w:val="24"/>
        </w:rPr>
        <w:t xml:space="preserve">Рекреационные зоны </w:t>
      </w:r>
      <w:r w:rsidRPr="00276ED5">
        <w:rPr>
          <w:color w:val="000000" w:themeColor="text1"/>
          <w:szCs w:val="24"/>
        </w:rPr>
        <w:t>– озеленённые территории в пределах городского округа, предназначенные для организации отдыха населения, туризма, физкультурно-оздоровительной и спортивной деятельности граждан в зелёном окружении и создания благоприятной среды в застройке города.</w:t>
      </w:r>
    </w:p>
    <w:p w:rsidR="00B410D1" w:rsidRPr="00276ED5" w:rsidRDefault="00550B0B" w:rsidP="00A70EA9">
      <w:pPr>
        <w:rPr>
          <w:color w:val="000000" w:themeColor="text1"/>
          <w:szCs w:val="24"/>
        </w:rPr>
      </w:pPr>
      <w:r w:rsidRPr="00276ED5">
        <w:rPr>
          <w:b/>
          <w:color w:val="000000" w:themeColor="text1"/>
          <w:szCs w:val="24"/>
        </w:rPr>
        <w:t>Стоянка для автомобилей (автостоянка)</w:t>
      </w:r>
      <w:r w:rsidRPr="00276ED5">
        <w:rPr>
          <w:color w:val="000000" w:themeColor="text1"/>
          <w:szCs w:val="24"/>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B410D1" w:rsidRPr="00276ED5" w:rsidRDefault="000C4989" w:rsidP="00A70EA9">
      <w:pPr>
        <w:rPr>
          <w:color w:val="000000" w:themeColor="text1"/>
          <w:szCs w:val="24"/>
        </w:rPr>
      </w:pPr>
      <w:r w:rsidRPr="00276ED5">
        <w:rPr>
          <w:b/>
          <w:color w:val="000000" w:themeColor="text1"/>
          <w:szCs w:val="24"/>
        </w:rPr>
        <w:t>Строительство</w:t>
      </w:r>
      <w:r w:rsidRPr="00276ED5">
        <w:rPr>
          <w:color w:val="000000" w:themeColor="text1"/>
          <w:szCs w:val="24"/>
        </w:rPr>
        <w:t xml:space="preserve"> – создание зданий, строений, сооружений (в том числе на месте сносимых объектов капитального строительства).</w:t>
      </w:r>
    </w:p>
    <w:p w:rsidR="00B410D1" w:rsidRPr="00276ED5" w:rsidRDefault="00B410D1" w:rsidP="00A70EA9">
      <w:pPr>
        <w:rPr>
          <w:color w:val="000000" w:themeColor="text1"/>
          <w:szCs w:val="24"/>
        </w:rPr>
      </w:pPr>
      <w:r w:rsidRPr="00276ED5">
        <w:rPr>
          <w:b/>
          <w:color w:val="000000" w:themeColor="text1"/>
          <w:szCs w:val="24"/>
        </w:rPr>
        <w:t>Территории общего пользования</w:t>
      </w:r>
      <w:r w:rsidRPr="00276ED5">
        <w:rPr>
          <w:color w:val="000000" w:themeColor="text1"/>
          <w:szCs w:val="24"/>
        </w:rPr>
        <w:t xml:space="preserve"> – </w:t>
      </w:r>
      <w:r w:rsidR="00276ED5" w:rsidRPr="00276ED5">
        <w:rPr>
          <w:color w:val="000000" w:themeColor="text1"/>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276ED5">
        <w:rPr>
          <w:color w:val="000000" w:themeColor="text1"/>
          <w:szCs w:val="24"/>
        </w:rPr>
        <w:t>.</w:t>
      </w:r>
    </w:p>
    <w:p w:rsidR="00B410D1" w:rsidRPr="00276ED5" w:rsidRDefault="00B410D1" w:rsidP="00A70EA9">
      <w:pPr>
        <w:rPr>
          <w:color w:val="000000" w:themeColor="text1"/>
          <w:szCs w:val="24"/>
        </w:rPr>
      </w:pPr>
      <w:r w:rsidRPr="00276ED5">
        <w:rPr>
          <w:b/>
          <w:color w:val="000000" w:themeColor="text1"/>
          <w:szCs w:val="24"/>
        </w:rPr>
        <w:t>Технический регламент</w:t>
      </w:r>
      <w:r w:rsidRPr="00276ED5">
        <w:rPr>
          <w:color w:val="000000" w:themeColor="text1"/>
          <w:szCs w:val="24"/>
        </w:rPr>
        <w:t xml:space="preserve"> –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r w:rsidR="00276ED5">
        <w:rPr>
          <w:color w:val="000000" w:themeColor="text1"/>
          <w:szCs w:val="24"/>
        </w:rPr>
        <w:t>.</w:t>
      </w:r>
    </w:p>
    <w:p w:rsidR="00B410D1" w:rsidRPr="00276ED5" w:rsidRDefault="00B410D1" w:rsidP="00A70EA9">
      <w:pPr>
        <w:rPr>
          <w:color w:val="000000" w:themeColor="text1"/>
          <w:szCs w:val="24"/>
        </w:rPr>
      </w:pPr>
      <w:r w:rsidRPr="00276ED5">
        <w:rPr>
          <w:b/>
          <w:color w:val="000000" w:themeColor="text1"/>
          <w:szCs w:val="24"/>
        </w:rPr>
        <w:t>Транспортная инфраструктура</w:t>
      </w:r>
      <w:r w:rsidR="00276ED5" w:rsidRPr="00276ED5">
        <w:rPr>
          <w:b/>
          <w:color w:val="000000" w:themeColor="text1"/>
          <w:szCs w:val="24"/>
        </w:rPr>
        <w:t xml:space="preserve"> </w:t>
      </w:r>
      <w:r w:rsidRPr="00276ED5">
        <w:rPr>
          <w:color w:val="000000" w:themeColor="text1"/>
          <w:szCs w:val="24"/>
        </w:rPr>
        <w:t>-  комплекс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B410D1" w:rsidRPr="00276ED5" w:rsidRDefault="00B410D1" w:rsidP="00A70EA9">
      <w:pPr>
        <w:rPr>
          <w:color w:val="000000" w:themeColor="text1"/>
          <w:szCs w:val="24"/>
        </w:rPr>
      </w:pPr>
      <w:r w:rsidRPr="00276ED5">
        <w:rPr>
          <w:b/>
          <w:color w:val="000000" w:themeColor="text1"/>
          <w:szCs w:val="24"/>
        </w:rPr>
        <w:t xml:space="preserve">Сеть автомобильных дорог общего пользования </w:t>
      </w:r>
      <w:r w:rsidRPr="00276ED5">
        <w:rPr>
          <w:color w:val="000000" w:themeColor="text1"/>
          <w:szCs w:val="24"/>
        </w:rPr>
        <w:t>- совокупность участков автомобильных дорог общего пользования с твёрдым покрытием местного, регионального (межмуниципального) или федерального значения, проходящих по территории городского округа вне границ населённых пунктов;</w:t>
      </w:r>
    </w:p>
    <w:p w:rsidR="00B410D1" w:rsidRPr="00276ED5" w:rsidRDefault="00B410D1" w:rsidP="00A70EA9">
      <w:pPr>
        <w:rPr>
          <w:color w:val="000000" w:themeColor="text1"/>
          <w:szCs w:val="24"/>
        </w:rPr>
      </w:pPr>
      <w:r w:rsidRPr="00276ED5">
        <w:rPr>
          <w:b/>
          <w:color w:val="000000" w:themeColor="text1"/>
          <w:szCs w:val="24"/>
        </w:rPr>
        <w:t>Улично-дорожная сеть (УДС)</w:t>
      </w:r>
      <w:r w:rsidRPr="00276ED5">
        <w:rPr>
          <w:color w:val="000000" w:themeColor="text1"/>
          <w:szCs w:val="24"/>
        </w:rPr>
        <w:t xml:space="preserve"> - комплекс объектов транспортной инфраструктуры, являющихся частью территории населённых пунктов, ограниченной красными линиями и предназначенной для движения транспортных средств и пешеходов, упорядочения застройки и прокладки инженерных коммуникаций (при соответствующем технико-экономическом обосновании), размещения зелёных насаждений и шумозащитных устройств, установки технических средств информации и организации движения;</w:t>
      </w:r>
    </w:p>
    <w:p w:rsidR="00B410D1" w:rsidRPr="00276ED5" w:rsidRDefault="00B410D1" w:rsidP="00A70EA9">
      <w:pPr>
        <w:rPr>
          <w:color w:val="000000" w:themeColor="text1"/>
          <w:szCs w:val="24"/>
        </w:rPr>
      </w:pPr>
      <w:r w:rsidRPr="00276ED5">
        <w:rPr>
          <w:b/>
          <w:color w:val="000000" w:themeColor="text1"/>
          <w:szCs w:val="24"/>
        </w:rPr>
        <w:t>Плотность сети автомобильных дорог общего пользования -</w:t>
      </w:r>
      <w:r w:rsidRPr="00276ED5">
        <w:rPr>
          <w:color w:val="000000" w:themeColor="text1"/>
          <w:szCs w:val="24"/>
        </w:rPr>
        <w:t xml:space="preserve"> отношение протяженности сети автомобильных дорог общего пользования, проходящих по территории городского округа, к площади территории;</w:t>
      </w:r>
    </w:p>
    <w:p w:rsidR="00B410D1" w:rsidRPr="00276ED5" w:rsidRDefault="00B410D1" w:rsidP="00A70EA9">
      <w:pPr>
        <w:rPr>
          <w:color w:val="000000" w:themeColor="text1"/>
          <w:szCs w:val="24"/>
        </w:rPr>
      </w:pPr>
      <w:r w:rsidRPr="00276ED5">
        <w:rPr>
          <w:b/>
          <w:color w:val="000000" w:themeColor="text1"/>
          <w:szCs w:val="24"/>
        </w:rPr>
        <w:t>Протяженность сети автомобильных дорог общего пользования -</w:t>
      </w:r>
      <w:r w:rsidRPr="00276ED5">
        <w:rPr>
          <w:color w:val="000000" w:themeColor="text1"/>
          <w:szCs w:val="24"/>
        </w:rPr>
        <w:t xml:space="preserve"> суммарная протяженность участков автомобильных дорог, образующих сеть автомобильных дорог общего пользования;</w:t>
      </w:r>
    </w:p>
    <w:p w:rsidR="00B410D1" w:rsidRPr="00276ED5" w:rsidRDefault="00B410D1" w:rsidP="00A70EA9">
      <w:pPr>
        <w:rPr>
          <w:color w:val="000000" w:themeColor="text1"/>
          <w:szCs w:val="24"/>
        </w:rPr>
      </w:pPr>
      <w:r w:rsidRPr="00276ED5">
        <w:rPr>
          <w:b/>
          <w:color w:val="000000" w:themeColor="text1"/>
          <w:szCs w:val="24"/>
        </w:rPr>
        <w:t>Сеть маршрутов общественного пассажирского транспорта -</w:t>
      </w:r>
      <w:r w:rsidRPr="00276ED5">
        <w:rPr>
          <w:color w:val="000000" w:themeColor="text1"/>
          <w:szCs w:val="24"/>
        </w:rPr>
        <w:t xml:space="preserve"> совокупность муниципальных, межмуниципальных и межсубъектных маршрутов регулярного сообщения общественного автомобильного пассажирского транспорта, проходящих по сети автомобильных дорог общего пользования и улично-дорожной сети;</w:t>
      </w:r>
    </w:p>
    <w:p w:rsidR="00B410D1" w:rsidRPr="00276ED5" w:rsidRDefault="00B410D1" w:rsidP="00A70EA9">
      <w:pPr>
        <w:rPr>
          <w:color w:val="000000" w:themeColor="text1"/>
          <w:szCs w:val="24"/>
        </w:rPr>
      </w:pPr>
      <w:r w:rsidRPr="00276ED5">
        <w:rPr>
          <w:b/>
          <w:color w:val="000000" w:themeColor="text1"/>
          <w:szCs w:val="24"/>
        </w:rPr>
        <w:t>Плотность сети общественного пассажирского транспорта -</w:t>
      </w:r>
      <w:r w:rsidRPr="00276ED5">
        <w:rPr>
          <w:color w:val="000000" w:themeColor="text1"/>
          <w:szCs w:val="24"/>
        </w:rPr>
        <w:t xml:space="preserve"> отношение протяженности сети маршрутов общественного пассажирского транспорта, проходящих по территории, к площади территории;</w:t>
      </w:r>
    </w:p>
    <w:p w:rsidR="00C223A8" w:rsidRPr="00940A9C" w:rsidRDefault="00B410D1" w:rsidP="00A70EA9">
      <w:pPr>
        <w:rPr>
          <w:color w:val="000000" w:themeColor="text1"/>
          <w:szCs w:val="24"/>
        </w:rPr>
      </w:pPr>
      <w:r w:rsidRPr="00940A9C">
        <w:rPr>
          <w:b/>
          <w:color w:val="000000" w:themeColor="text1"/>
          <w:szCs w:val="24"/>
        </w:rPr>
        <w:t>Протяженность сети маршрутов общественного пассажирского транспорта -</w:t>
      </w:r>
      <w:r w:rsidRPr="00940A9C">
        <w:rPr>
          <w:color w:val="000000" w:themeColor="text1"/>
          <w:szCs w:val="24"/>
        </w:rPr>
        <w:t xml:space="preserve"> протяженность сети дорог общего пользования, по которым проходят маршруты общественного пассажирского транспорта (без учета наложения маршрутов);</w:t>
      </w:r>
    </w:p>
    <w:p w:rsidR="00B410D1" w:rsidRPr="00940A9C" w:rsidRDefault="00B410D1" w:rsidP="00A70EA9">
      <w:pPr>
        <w:rPr>
          <w:color w:val="000000" w:themeColor="text1"/>
          <w:szCs w:val="24"/>
        </w:rPr>
      </w:pPr>
      <w:r w:rsidRPr="00940A9C">
        <w:rPr>
          <w:b/>
          <w:color w:val="000000" w:themeColor="text1"/>
          <w:szCs w:val="24"/>
        </w:rPr>
        <w:t xml:space="preserve">Интенсивность движения - </w:t>
      </w:r>
      <w:r w:rsidRPr="00940A9C">
        <w:rPr>
          <w:color w:val="000000" w:themeColor="text1"/>
          <w:szCs w:val="24"/>
        </w:rPr>
        <w:t>количество транспортных средств, проходяще</w:t>
      </w:r>
      <w:r w:rsidR="00940A9C" w:rsidRPr="00940A9C">
        <w:rPr>
          <w:color w:val="000000" w:themeColor="text1"/>
          <w:szCs w:val="24"/>
        </w:rPr>
        <w:t>е</w:t>
      </w:r>
      <w:r w:rsidRPr="00940A9C">
        <w:rPr>
          <w:color w:val="000000" w:themeColor="text1"/>
          <w:szCs w:val="24"/>
        </w:rPr>
        <w:t xml:space="preserve"> в единицу времени через определенное сечение (участок) дороги;</w:t>
      </w:r>
    </w:p>
    <w:p w:rsidR="00B410D1" w:rsidRPr="00940A9C" w:rsidRDefault="00C223A8" w:rsidP="00A70EA9">
      <w:pPr>
        <w:rPr>
          <w:color w:val="000000" w:themeColor="text1"/>
          <w:szCs w:val="24"/>
        </w:rPr>
      </w:pPr>
      <w:r w:rsidRPr="00940A9C">
        <w:rPr>
          <w:b/>
          <w:color w:val="000000" w:themeColor="text1"/>
          <w:szCs w:val="24"/>
        </w:rPr>
        <w:t>Транспортно-пересадочный узел –</w:t>
      </w:r>
      <w:r w:rsidRPr="00940A9C">
        <w:rPr>
          <w:color w:val="000000" w:themeColor="text1"/>
          <w:szCs w:val="24"/>
        </w:rPr>
        <w:t xml:space="preserve"> узловой элемент планировочной структуры транспортно-общественного значения, в котором осуществляется пересадка пассажиров между различными видами пассажирского и внешнего транспорта, или между различными линиями одного вида транспорта, а также попутное обслуживание пассажиров объектами социальной инфраструктуры и перераспределение грузоперевозок.</w:t>
      </w:r>
    </w:p>
    <w:p w:rsidR="00D14CB3" w:rsidRPr="00A45F80" w:rsidRDefault="00B410D1" w:rsidP="00A70EA9">
      <w:pPr>
        <w:rPr>
          <w:rFonts w:eastAsia="Times New Roman"/>
          <w:color w:val="FF0000"/>
          <w:szCs w:val="24"/>
        </w:rPr>
      </w:pPr>
      <w:r w:rsidRPr="00940A9C">
        <w:rPr>
          <w:rFonts w:eastAsia="Times New Roman"/>
          <w:b/>
          <w:color w:val="000000" w:themeColor="text1"/>
          <w:szCs w:val="24"/>
        </w:rPr>
        <w:t>Функциональные зоны</w:t>
      </w:r>
      <w:r w:rsidR="00D14CB3" w:rsidRPr="00940A9C">
        <w:rPr>
          <w:rFonts w:eastAsia="Times New Roman"/>
          <w:color w:val="000000" w:themeColor="text1"/>
          <w:szCs w:val="24"/>
        </w:rPr>
        <w:t xml:space="preserve"> – </w:t>
      </w:r>
      <w:r w:rsidR="00940A9C" w:rsidRPr="00940A9C">
        <w:rPr>
          <w:color w:val="000000" w:themeColor="text1"/>
          <w:szCs w:val="24"/>
        </w:rPr>
        <w:t>зоны, для которых документами территориального планирования определены границы и функциональное назначение</w:t>
      </w:r>
      <w:r w:rsidR="00D14CB3" w:rsidRPr="00940A9C">
        <w:rPr>
          <w:color w:val="000000" w:themeColor="text1"/>
          <w:szCs w:val="24"/>
        </w:rPr>
        <w:t>.</w:t>
      </w:r>
      <w:r w:rsidR="00D14CB3" w:rsidRPr="00A45F80">
        <w:rPr>
          <w:rFonts w:eastAsia="Times New Roman"/>
          <w:color w:val="FF0000"/>
          <w:szCs w:val="24"/>
        </w:rPr>
        <w:t xml:space="preserve"> </w:t>
      </w:r>
    </w:p>
    <w:p w:rsidR="00D14CB3" w:rsidRPr="00A45F80" w:rsidRDefault="00D14CB3" w:rsidP="00AD7352">
      <w:pPr>
        <w:spacing w:after="200" w:line="276" w:lineRule="auto"/>
        <w:ind w:left="426" w:hanging="426"/>
        <w:rPr>
          <w:color w:val="FF0000"/>
          <w:highlight w:val="yellow"/>
        </w:rPr>
      </w:pPr>
    </w:p>
    <w:p w:rsidR="00240F17" w:rsidRPr="00A45F80" w:rsidRDefault="00240F17" w:rsidP="00AD7352">
      <w:pPr>
        <w:spacing w:after="200" w:line="276" w:lineRule="auto"/>
        <w:ind w:left="426" w:hanging="426"/>
        <w:rPr>
          <w:color w:val="FF0000"/>
          <w:highlight w:val="yellow"/>
        </w:rPr>
      </w:pPr>
    </w:p>
    <w:p w:rsidR="00576DDA" w:rsidRPr="00A45F80" w:rsidRDefault="00576DDA">
      <w:pPr>
        <w:spacing w:after="200" w:line="276" w:lineRule="auto"/>
        <w:ind w:firstLine="0"/>
        <w:jc w:val="left"/>
        <w:rPr>
          <w:rFonts w:eastAsiaTheme="majorEastAsia" w:cstheme="majorBidi"/>
          <w:b/>
          <w:bCs/>
          <w:color w:val="FF0000"/>
          <w:sz w:val="28"/>
          <w:szCs w:val="26"/>
        </w:rPr>
      </w:pPr>
      <w:bookmarkStart w:id="204" w:name="_Toc505162665"/>
      <w:r w:rsidRPr="00A45F80">
        <w:rPr>
          <w:color w:val="FF0000"/>
        </w:rPr>
        <w:br w:type="page"/>
      </w:r>
    </w:p>
    <w:p w:rsidR="00240F17" w:rsidRPr="00CD3AAB" w:rsidRDefault="00CD3AAB" w:rsidP="00CD3AAB">
      <w:pPr>
        <w:pStyle w:val="2"/>
        <w:spacing w:before="0"/>
        <w:ind w:firstLine="709"/>
        <w:rPr>
          <w:rFonts w:asciiTheme="majorHAnsi" w:hAnsiTheme="majorHAnsi" w:cstheme="majorHAnsi"/>
        </w:rPr>
      </w:pPr>
      <w:bookmarkStart w:id="205" w:name="_Toc94546374"/>
      <w:r>
        <w:rPr>
          <w:color w:val="000000" w:themeColor="text1"/>
        </w:rPr>
        <w:t>Приложение</w:t>
      </w:r>
      <w:r w:rsidRPr="00CD3AAB">
        <w:rPr>
          <w:color w:val="000000" w:themeColor="text1"/>
        </w:rPr>
        <w:t xml:space="preserve">. </w:t>
      </w:r>
      <w:r w:rsidR="00240F17" w:rsidRPr="00CD3AAB">
        <w:rPr>
          <w:color w:val="000000" w:themeColor="text1"/>
        </w:rPr>
        <w:t>Нормативная база</w:t>
      </w:r>
      <w:bookmarkEnd w:id="204"/>
      <w:bookmarkEnd w:id="205"/>
    </w:p>
    <w:p w:rsidR="00240F17" w:rsidRPr="00A45F80" w:rsidRDefault="00240F17" w:rsidP="00240F17">
      <w:pPr>
        <w:ind w:left="426" w:hanging="426"/>
        <w:jc w:val="center"/>
        <w:rPr>
          <w:b/>
          <w:color w:val="FF0000"/>
          <w:szCs w:val="24"/>
        </w:rPr>
      </w:pPr>
    </w:p>
    <w:p w:rsidR="00240F17" w:rsidRPr="00106048" w:rsidRDefault="00240F17" w:rsidP="00240F17">
      <w:pPr>
        <w:ind w:left="426" w:hanging="426"/>
        <w:jc w:val="center"/>
        <w:rPr>
          <w:b/>
          <w:color w:val="000000" w:themeColor="text1"/>
          <w:szCs w:val="24"/>
        </w:rPr>
      </w:pPr>
      <w:r w:rsidRPr="00106048">
        <w:rPr>
          <w:b/>
          <w:color w:val="000000" w:themeColor="text1"/>
          <w:szCs w:val="24"/>
        </w:rPr>
        <w:t>Федеральные законы</w:t>
      </w:r>
    </w:p>
    <w:p w:rsidR="00240F17" w:rsidRPr="00106048" w:rsidRDefault="00240F17" w:rsidP="00240F17">
      <w:pPr>
        <w:ind w:left="426" w:hanging="426"/>
        <w:jc w:val="center"/>
        <w:rPr>
          <w:b/>
          <w:color w:val="000000" w:themeColor="text1"/>
          <w:szCs w:val="24"/>
        </w:rPr>
      </w:pP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 xml:space="preserve">Земельный кодекс Российской Федерации от 25 октября 2001 г. </w:t>
      </w:r>
      <w:r w:rsidRPr="008E63F3">
        <w:rPr>
          <w:color w:val="000000" w:themeColor="text1"/>
          <w:szCs w:val="24"/>
        </w:rPr>
        <w:br/>
        <w:t xml:space="preserve">№ 136-ФЗ; </w:t>
      </w: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Градостроительный кодекс Российской Федерации от 29 декабря 2004 г. № 190-ФЗ;</w:t>
      </w:r>
    </w:p>
    <w:p w:rsidR="00240F17" w:rsidRPr="008E63F3" w:rsidRDefault="00240F17" w:rsidP="00B9052F">
      <w:pPr>
        <w:pStyle w:val="a5"/>
        <w:numPr>
          <w:ilvl w:val="0"/>
          <w:numId w:val="10"/>
        </w:numPr>
        <w:autoSpaceDE w:val="0"/>
        <w:autoSpaceDN w:val="0"/>
        <w:adjustRightInd w:val="0"/>
        <w:ind w:left="426" w:hanging="426"/>
        <w:rPr>
          <w:color w:val="000000" w:themeColor="text1"/>
        </w:rPr>
      </w:pPr>
      <w:r w:rsidRPr="008E63F3">
        <w:rPr>
          <w:color w:val="000000" w:themeColor="text1"/>
        </w:rPr>
        <w:t>Водный кодекс Российской Федерации от 3 июня 2006 г. № 74-ФЗ;</w:t>
      </w: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Федеральный закон от 12 января 1996 г. № 8-ФЗ «О погребении и похоронном деле»;</w:t>
      </w: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Федеральный закон от 12 февраля 1998 г. № 28-ФЗ «О гражданской обороне»;</w:t>
      </w: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Федеральный закон от 30 марта 1999 г. № 52-ФЗ «О санитарно-эпидемиологическом благополучии населения»;</w:t>
      </w: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Федеральный закон от 4 мая 1999 г. № 96-ФЗ «Об охране атмосферного воздуха»;</w:t>
      </w: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Федеральный закон от 10 января 2002 г. № 7-ФЗ «Об охране окружающей среды»;</w:t>
      </w: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Федеральный закон  от 25 июня 2002 г. № 73-ФЗ «Об объектах культурного наследия (памятниках истории и культуры) народов Российской Федерации»;</w:t>
      </w: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Федеральный закон от 6 октября 2003 г. № 131-ФЗ «Об общих принципах организации местного самоуправления в Российской Федерации»;</w:t>
      </w: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Федеральный закон от 2</w:t>
      </w:r>
      <w:r w:rsidR="008E63F3" w:rsidRPr="008E63F3">
        <w:rPr>
          <w:color w:val="000000" w:themeColor="text1"/>
          <w:szCs w:val="24"/>
        </w:rPr>
        <w:t>4</w:t>
      </w:r>
      <w:r w:rsidRPr="008E63F3">
        <w:rPr>
          <w:color w:val="000000" w:themeColor="text1"/>
          <w:szCs w:val="24"/>
        </w:rPr>
        <w:t xml:space="preserve"> июля 2007 № 221-ФЗ «О кадастровой деятельности»;</w:t>
      </w: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 xml:space="preserve">Федеральный закон от 07 июля 2003г. № 126-ФЗ «О связи»; </w:t>
      </w: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Федеральный закон от 24 июня 1998 г. № 89-ФЗ «Об отходах производства и потребления»;</w:t>
      </w: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 xml:space="preserve">Федеральный закон от 21 </w:t>
      </w:r>
      <w:r w:rsidR="008E63F3" w:rsidRPr="008E63F3">
        <w:rPr>
          <w:color w:val="000000" w:themeColor="text1"/>
          <w:szCs w:val="24"/>
        </w:rPr>
        <w:t>декабря</w:t>
      </w:r>
      <w:r w:rsidRPr="008E63F3">
        <w:rPr>
          <w:color w:val="000000" w:themeColor="text1"/>
          <w:szCs w:val="24"/>
        </w:rPr>
        <w:t xml:space="preserve"> 1994 г. № 68-ФЗ «О защите населения и территорий от чрезвычайных ситуаций природного и техногенного характера»;</w:t>
      </w: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Федеральный закон от 22 июля 2008 г. № 123-ФЗ «Технический регламент о требованиях пожарной безопасности»;</w:t>
      </w: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Федеральный закон от 29 декабря 2004 г. № 189-ФЗ «О введении в действие Жилищного кодекса Российской Федерации»;</w:t>
      </w:r>
    </w:p>
    <w:p w:rsidR="00240F17" w:rsidRPr="008E63F3" w:rsidRDefault="00240F17" w:rsidP="00B9052F">
      <w:pPr>
        <w:pStyle w:val="a5"/>
        <w:numPr>
          <w:ilvl w:val="0"/>
          <w:numId w:val="10"/>
        </w:numPr>
        <w:ind w:left="426" w:hanging="426"/>
        <w:rPr>
          <w:color w:val="000000" w:themeColor="text1"/>
          <w:szCs w:val="24"/>
        </w:rPr>
      </w:pPr>
      <w:r w:rsidRPr="008E63F3">
        <w:rPr>
          <w:color w:val="000000" w:themeColor="text1"/>
          <w:szCs w:val="24"/>
        </w:rPr>
        <w:t>Федеральный закон от 03 июля 2016 г. № 361-ФЗ «</w:t>
      </w:r>
      <w:r w:rsidRPr="008E63F3">
        <w:rPr>
          <w:rFonts w:eastAsia="Calibri" w:cs="Times New Roman"/>
          <w:color w:val="000000" w:themeColor="text1"/>
          <w:szCs w:val="24"/>
        </w:rPr>
        <w: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w:t>
      </w:r>
    </w:p>
    <w:p w:rsidR="00240F17" w:rsidRPr="00A45F80" w:rsidRDefault="00240F17" w:rsidP="00240F17">
      <w:pPr>
        <w:ind w:left="426" w:hanging="426"/>
        <w:rPr>
          <w:color w:val="FF0000"/>
          <w:szCs w:val="24"/>
        </w:rPr>
      </w:pPr>
    </w:p>
    <w:p w:rsidR="00240F17" w:rsidRPr="00106048" w:rsidRDefault="00240F17" w:rsidP="00240F17">
      <w:pPr>
        <w:ind w:left="426" w:hanging="426"/>
        <w:jc w:val="center"/>
        <w:rPr>
          <w:b/>
          <w:color w:val="000000" w:themeColor="text1"/>
          <w:szCs w:val="24"/>
        </w:rPr>
      </w:pPr>
      <w:r w:rsidRPr="00106048">
        <w:rPr>
          <w:b/>
          <w:color w:val="000000" w:themeColor="text1"/>
          <w:szCs w:val="24"/>
        </w:rPr>
        <w:t>Постановления и распоряжения Правительства Российской Федерации</w:t>
      </w:r>
    </w:p>
    <w:p w:rsidR="00240F17" w:rsidRPr="00106048" w:rsidRDefault="00240F17" w:rsidP="00240F17">
      <w:pPr>
        <w:ind w:left="426" w:hanging="426"/>
        <w:rPr>
          <w:color w:val="000000" w:themeColor="text1"/>
          <w:szCs w:val="24"/>
        </w:rPr>
      </w:pPr>
    </w:p>
    <w:p w:rsidR="00240F17" w:rsidRPr="00106048" w:rsidRDefault="00240F17" w:rsidP="00B9052F">
      <w:pPr>
        <w:pStyle w:val="a5"/>
        <w:numPr>
          <w:ilvl w:val="0"/>
          <w:numId w:val="11"/>
        </w:numPr>
        <w:ind w:left="426" w:hanging="426"/>
        <w:rPr>
          <w:color w:val="000000" w:themeColor="text1"/>
          <w:szCs w:val="24"/>
        </w:rPr>
      </w:pPr>
      <w:r w:rsidRPr="00106048">
        <w:rPr>
          <w:color w:val="000000" w:themeColor="text1"/>
          <w:szCs w:val="24"/>
        </w:rPr>
        <w:t xml:space="preserve">Постановление Правительства Российской Федерации от 11 августа </w:t>
      </w:r>
      <w:r w:rsidRPr="00106048">
        <w:rPr>
          <w:color w:val="000000" w:themeColor="text1"/>
          <w:szCs w:val="24"/>
        </w:rPr>
        <w:br/>
        <w:t>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40F17" w:rsidRPr="00106048" w:rsidRDefault="00240F17" w:rsidP="00B9052F">
      <w:pPr>
        <w:pStyle w:val="a5"/>
        <w:numPr>
          <w:ilvl w:val="0"/>
          <w:numId w:val="11"/>
        </w:numPr>
        <w:ind w:left="426" w:hanging="426"/>
        <w:rPr>
          <w:color w:val="000000" w:themeColor="text1"/>
          <w:szCs w:val="24"/>
        </w:rPr>
      </w:pPr>
      <w:r w:rsidRPr="00106048">
        <w:rPr>
          <w:color w:val="000000" w:themeColor="text1"/>
          <w:szCs w:val="24"/>
        </w:rPr>
        <w:t xml:space="preserve">Постановление Правительства Российской Федерации от 24 февраля 2009г. № 160 «Об утверждении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240F17" w:rsidRPr="00106048" w:rsidRDefault="00240F17" w:rsidP="00B9052F">
      <w:pPr>
        <w:pStyle w:val="a5"/>
        <w:numPr>
          <w:ilvl w:val="0"/>
          <w:numId w:val="11"/>
        </w:numPr>
        <w:ind w:left="426" w:hanging="426"/>
        <w:rPr>
          <w:color w:val="000000" w:themeColor="text1"/>
          <w:szCs w:val="24"/>
        </w:rPr>
      </w:pPr>
      <w:r w:rsidRPr="00106048">
        <w:rPr>
          <w:color w:val="000000" w:themeColor="text1"/>
          <w:szCs w:val="24"/>
        </w:rPr>
        <w:t>Постановление Правительства Российской Федерации от 20 ноября 2000 г. № 878 «Об утверждении Правил  охраны газораспределительных сетей»;</w:t>
      </w:r>
    </w:p>
    <w:p w:rsidR="00240F17" w:rsidRPr="00106048" w:rsidRDefault="00240F17" w:rsidP="00B9052F">
      <w:pPr>
        <w:pStyle w:val="a5"/>
        <w:numPr>
          <w:ilvl w:val="0"/>
          <w:numId w:val="11"/>
        </w:numPr>
        <w:ind w:left="426" w:hanging="426"/>
        <w:rPr>
          <w:color w:val="000000" w:themeColor="text1"/>
          <w:szCs w:val="24"/>
        </w:rPr>
      </w:pPr>
      <w:r w:rsidRPr="00106048">
        <w:rPr>
          <w:color w:val="000000" w:themeColor="text1"/>
          <w:szCs w:val="24"/>
        </w:rPr>
        <w:t>Постановление Правительства Российской Федерации от 28 сентября 2009 № 767 «О классификации автомобильных дорог в Российской Федерации»;</w:t>
      </w:r>
    </w:p>
    <w:p w:rsidR="00240F17" w:rsidRPr="00106048" w:rsidRDefault="00240F17" w:rsidP="00B9052F">
      <w:pPr>
        <w:pStyle w:val="a5"/>
        <w:numPr>
          <w:ilvl w:val="0"/>
          <w:numId w:val="11"/>
        </w:numPr>
        <w:ind w:left="426" w:hanging="426"/>
        <w:rPr>
          <w:color w:val="000000" w:themeColor="text1"/>
          <w:szCs w:val="24"/>
        </w:rPr>
      </w:pPr>
      <w:r w:rsidRPr="00106048">
        <w:rPr>
          <w:color w:val="000000" w:themeColor="text1"/>
          <w:szCs w:val="24"/>
        </w:rPr>
        <w:t>Постановление Правительства Российской Федерации от 02 сентября 2009 № 717 «О нормах отвода земель для размещения автомобильных дорог и (или) объектов дорожного сервиса»;</w:t>
      </w:r>
    </w:p>
    <w:p w:rsidR="00240F17" w:rsidRPr="00106048" w:rsidRDefault="00240F17" w:rsidP="00B9052F">
      <w:pPr>
        <w:pStyle w:val="a5"/>
        <w:numPr>
          <w:ilvl w:val="0"/>
          <w:numId w:val="11"/>
        </w:numPr>
        <w:ind w:left="426" w:hanging="426"/>
        <w:rPr>
          <w:color w:val="000000" w:themeColor="text1"/>
          <w:szCs w:val="24"/>
        </w:rPr>
      </w:pPr>
      <w:r w:rsidRPr="00106048">
        <w:rPr>
          <w:color w:val="000000" w:themeColor="text1"/>
          <w:szCs w:val="24"/>
        </w:rPr>
        <w:t>Постановление Правительства Российской федерации от 29 августа 2005 года № 541 "О Федеральных стандартах оплаты жилого помещения и коммунальных услуг".</w:t>
      </w:r>
    </w:p>
    <w:p w:rsidR="00252087" w:rsidRPr="00106048" w:rsidRDefault="00252087" w:rsidP="00B9052F">
      <w:pPr>
        <w:pStyle w:val="a5"/>
        <w:numPr>
          <w:ilvl w:val="0"/>
          <w:numId w:val="11"/>
        </w:numPr>
        <w:ind w:left="426" w:hanging="426"/>
        <w:rPr>
          <w:color w:val="000000" w:themeColor="text1"/>
          <w:szCs w:val="24"/>
        </w:rPr>
      </w:pPr>
      <w:r w:rsidRPr="00106048">
        <w:rPr>
          <w:color w:val="000000" w:themeColor="text1"/>
          <w:szCs w:val="24"/>
        </w:rPr>
        <w:t>Постановление Госстроя СССР от 30-12-80 213 Строительные нормы и правила СНиП II-89-80.</w:t>
      </w:r>
    </w:p>
    <w:p w:rsidR="00240F17" w:rsidRPr="00A45F80" w:rsidRDefault="00240F17" w:rsidP="00240F17">
      <w:pPr>
        <w:ind w:left="426" w:hanging="426"/>
        <w:rPr>
          <w:color w:val="FF0000"/>
          <w:szCs w:val="24"/>
        </w:rPr>
      </w:pPr>
    </w:p>
    <w:p w:rsidR="00240F17" w:rsidRPr="00387724" w:rsidRDefault="00240F17" w:rsidP="00240F17">
      <w:pPr>
        <w:pStyle w:val="a5"/>
        <w:ind w:left="426" w:hanging="426"/>
        <w:jc w:val="center"/>
        <w:rPr>
          <w:b/>
          <w:color w:val="000000" w:themeColor="text1"/>
          <w:szCs w:val="24"/>
        </w:rPr>
      </w:pPr>
      <w:r w:rsidRPr="00387724">
        <w:rPr>
          <w:b/>
          <w:color w:val="000000" w:themeColor="text1"/>
          <w:szCs w:val="24"/>
        </w:rPr>
        <w:t>Акты федеральных органов исполнительной власти</w:t>
      </w:r>
    </w:p>
    <w:p w:rsidR="00240F17" w:rsidRPr="005A41AF" w:rsidRDefault="00240F17" w:rsidP="00240F17">
      <w:pPr>
        <w:ind w:left="426" w:hanging="426"/>
        <w:rPr>
          <w:iCs/>
          <w:color w:val="000000" w:themeColor="text1"/>
          <w:szCs w:val="24"/>
        </w:rPr>
      </w:pPr>
    </w:p>
    <w:p w:rsidR="00240F17" w:rsidRPr="005A41AF" w:rsidRDefault="00240F17" w:rsidP="00B9052F">
      <w:pPr>
        <w:pStyle w:val="a5"/>
        <w:numPr>
          <w:ilvl w:val="0"/>
          <w:numId w:val="12"/>
        </w:numPr>
        <w:ind w:left="426" w:hanging="426"/>
        <w:rPr>
          <w:bCs/>
          <w:caps/>
          <w:color w:val="000000" w:themeColor="text1"/>
          <w:szCs w:val="24"/>
        </w:rPr>
      </w:pPr>
      <w:r w:rsidRPr="005A41AF">
        <w:rPr>
          <w:color w:val="000000" w:themeColor="text1"/>
          <w:szCs w:val="24"/>
        </w:rPr>
        <w:t>П</w:t>
      </w:r>
      <w:r w:rsidRPr="005A41AF">
        <w:rPr>
          <w:bCs/>
          <w:color w:val="000000" w:themeColor="text1"/>
          <w:szCs w:val="24"/>
        </w:rPr>
        <w:t>риказ Министерства строительства Российской Федерации № 17-139 от 29.12.1995г. Об утверждении «правил технической эксплуатации сооружений инженерной защиты населённых пунктов»;</w:t>
      </w:r>
    </w:p>
    <w:p w:rsidR="005A41AF" w:rsidRPr="005A41AF" w:rsidRDefault="00106048" w:rsidP="00B9052F">
      <w:pPr>
        <w:pStyle w:val="a5"/>
        <w:numPr>
          <w:ilvl w:val="0"/>
          <w:numId w:val="12"/>
        </w:numPr>
        <w:ind w:left="426" w:hanging="426"/>
        <w:rPr>
          <w:bCs/>
          <w:caps/>
          <w:color w:val="000000" w:themeColor="text1"/>
          <w:szCs w:val="24"/>
        </w:rPr>
      </w:pPr>
      <w:r>
        <w:rPr>
          <w:bCs/>
          <w:color w:val="000000" w:themeColor="text1"/>
          <w:szCs w:val="24"/>
        </w:rPr>
        <w:t>П</w:t>
      </w:r>
      <w:r w:rsidRPr="005A41AF">
        <w:rPr>
          <w:bCs/>
          <w:color w:val="000000" w:themeColor="text1"/>
          <w:szCs w:val="24"/>
        </w:rPr>
        <w:t xml:space="preserve">риказ </w:t>
      </w:r>
      <w:r>
        <w:rPr>
          <w:bCs/>
          <w:color w:val="000000" w:themeColor="text1"/>
          <w:szCs w:val="24"/>
        </w:rPr>
        <w:t>М</w:t>
      </w:r>
      <w:r w:rsidRPr="005A41AF">
        <w:rPr>
          <w:bCs/>
          <w:color w:val="000000" w:themeColor="text1"/>
          <w:szCs w:val="24"/>
        </w:rPr>
        <w:t xml:space="preserve">инистерства регионального развития </w:t>
      </w:r>
      <w:r>
        <w:rPr>
          <w:bCs/>
          <w:color w:val="000000" w:themeColor="text1"/>
          <w:szCs w:val="24"/>
        </w:rPr>
        <w:t>РФ</w:t>
      </w:r>
      <w:r w:rsidRPr="005A41AF">
        <w:rPr>
          <w:bCs/>
          <w:color w:val="000000" w:themeColor="text1"/>
          <w:szCs w:val="24"/>
        </w:rPr>
        <w:t xml:space="preserve"> от 26 мая 2011 г. </w:t>
      </w:r>
      <w:r>
        <w:rPr>
          <w:bCs/>
          <w:color w:val="000000" w:themeColor="text1"/>
          <w:szCs w:val="24"/>
        </w:rPr>
        <w:t>№</w:t>
      </w:r>
      <w:r w:rsidRPr="005A41AF">
        <w:rPr>
          <w:bCs/>
          <w:color w:val="000000" w:themeColor="text1"/>
          <w:szCs w:val="24"/>
        </w:rPr>
        <w:t xml:space="preserve"> 244 "</w:t>
      </w:r>
      <w:r>
        <w:rPr>
          <w:bCs/>
          <w:color w:val="000000" w:themeColor="text1"/>
          <w:szCs w:val="24"/>
        </w:rPr>
        <w:t>О</w:t>
      </w:r>
      <w:r w:rsidRPr="005A41AF">
        <w:rPr>
          <w:bCs/>
          <w:color w:val="000000" w:themeColor="text1"/>
          <w:szCs w:val="24"/>
        </w:rPr>
        <w:t>б утверждении методических рекомендаций по разработке проектов генеральных планов поселений и городских округов"</w:t>
      </w:r>
    </w:p>
    <w:p w:rsidR="00240F17" w:rsidRPr="005A41AF" w:rsidRDefault="00240F17" w:rsidP="00B9052F">
      <w:pPr>
        <w:pStyle w:val="a5"/>
        <w:numPr>
          <w:ilvl w:val="0"/>
          <w:numId w:val="12"/>
        </w:numPr>
        <w:ind w:left="426" w:hanging="426"/>
        <w:rPr>
          <w:color w:val="000000" w:themeColor="text1"/>
          <w:szCs w:val="24"/>
        </w:rPr>
      </w:pPr>
      <w:r w:rsidRPr="005A41AF">
        <w:rPr>
          <w:color w:val="000000" w:themeColor="text1"/>
          <w:szCs w:val="24"/>
        </w:rPr>
        <w:t>Постановление Правительства Московской области от 09.11.2006 № 1047/43 «Об утверждении нормативов потребления природного газа населением при отсутствии приборов учета газа»;</w:t>
      </w:r>
    </w:p>
    <w:p w:rsidR="00240F17" w:rsidRPr="005A41AF" w:rsidRDefault="00240F17" w:rsidP="00B9052F">
      <w:pPr>
        <w:pStyle w:val="a5"/>
        <w:numPr>
          <w:ilvl w:val="0"/>
          <w:numId w:val="12"/>
        </w:numPr>
        <w:ind w:left="426" w:hanging="426"/>
        <w:rPr>
          <w:color w:val="000000" w:themeColor="text1"/>
          <w:szCs w:val="24"/>
        </w:rPr>
      </w:pPr>
      <w:r w:rsidRPr="005A41AF">
        <w:rPr>
          <w:color w:val="000000" w:themeColor="text1"/>
          <w:szCs w:val="24"/>
        </w:rPr>
        <w:t>Постановление Правительства Московской области от 17.08.2015 № 713/30 «Об утверждении нормативов градостроительного проектирования Московской области»;</w:t>
      </w:r>
    </w:p>
    <w:p w:rsidR="00240F17" w:rsidRPr="005A41AF" w:rsidRDefault="005A41AF" w:rsidP="00B9052F">
      <w:pPr>
        <w:pStyle w:val="a5"/>
        <w:numPr>
          <w:ilvl w:val="0"/>
          <w:numId w:val="12"/>
        </w:numPr>
        <w:ind w:left="426" w:hanging="426"/>
        <w:rPr>
          <w:color w:val="000000" w:themeColor="text1"/>
          <w:szCs w:val="24"/>
        </w:rPr>
      </w:pPr>
      <w:r w:rsidRPr="005A41AF">
        <w:rPr>
          <w:color w:val="000000" w:themeColor="text1"/>
          <w:szCs w:val="24"/>
        </w:rPr>
        <w:t>Приказ Федеральной службы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w:t>
      </w:r>
      <w:r w:rsidR="00240F17" w:rsidRPr="005A41AF">
        <w:rPr>
          <w:color w:val="000000" w:themeColor="text1"/>
          <w:szCs w:val="24"/>
        </w:rPr>
        <w:t>.</w:t>
      </w:r>
    </w:p>
    <w:p w:rsidR="00240F17" w:rsidRPr="00A45F80" w:rsidRDefault="00240F17" w:rsidP="00240F17">
      <w:pPr>
        <w:ind w:left="426" w:hanging="426"/>
        <w:rPr>
          <w:color w:val="FF0000"/>
          <w:szCs w:val="24"/>
        </w:rPr>
      </w:pPr>
    </w:p>
    <w:p w:rsidR="00240F17" w:rsidRPr="00484D1A" w:rsidRDefault="00240F17" w:rsidP="00240F17">
      <w:pPr>
        <w:ind w:left="426" w:hanging="426"/>
        <w:jc w:val="center"/>
        <w:rPr>
          <w:b/>
          <w:color w:val="000000" w:themeColor="text1"/>
          <w:szCs w:val="24"/>
        </w:rPr>
      </w:pPr>
      <w:r w:rsidRPr="00484D1A">
        <w:rPr>
          <w:b/>
          <w:color w:val="000000" w:themeColor="text1"/>
          <w:szCs w:val="24"/>
        </w:rPr>
        <w:t>Нормативно-технические документы и пособия к ним</w:t>
      </w:r>
    </w:p>
    <w:p w:rsidR="00484D1A" w:rsidRDefault="00484D1A" w:rsidP="00240F17">
      <w:pPr>
        <w:ind w:left="426" w:hanging="426"/>
        <w:jc w:val="center"/>
        <w:rPr>
          <w:b/>
          <w:color w:val="FF0000"/>
          <w:szCs w:val="24"/>
        </w:rPr>
      </w:pPr>
    </w:p>
    <w:p w:rsidR="00484D1A" w:rsidRPr="00484D1A" w:rsidRDefault="00484D1A" w:rsidP="00484D1A">
      <w:pPr>
        <w:pStyle w:val="a5"/>
        <w:numPr>
          <w:ilvl w:val="0"/>
          <w:numId w:val="13"/>
        </w:numPr>
        <w:ind w:left="426" w:hanging="426"/>
        <w:rPr>
          <w:color w:val="000000" w:themeColor="text1"/>
          <w:szCs w:val="24"/>
        </w:rPr>
      </w:pPr>
      <w:r w:rsidRPr="00484D1A">
        <w:rPr>
          <w:color w:val="000000" w:themeColor="text1"/>
          <w:szCs w:val="24"/>
        </w:rPr>
        <w:t>СП 18.13330.2019 «Производственные объекты. Планировочная организация земельного участка (Генеральные планы промышленных предприятий). СНиП II-89-80*»;</w:t>
      </w:r>
    </w:p>
    <w:p w:rsidR="00484D1A" w:rsidRPr="00484D1A" w:rsidRDefault="00484D1A" w:rsidP="00484D1A">
      <w:pPr>
        <w:pStyle w:val="a5"/>
        <w:numPr>
          <w:ilvl w:val="0"/>
          <w:numId w:val="13"/>
        </w:numPr>
        <w:ind w:left="426" w:hanging="426"/>
        <w:rPr>
          <w:color w:val="000000" w:themeColor="text1"/>
          <w:szCs w:val="24"/>
        </w:rPr>
      </w:pPr>
      <w:r w:rsidRPr="00484D1A">
        <w:rPr>
          <w:color w:val="000000" w:themeColor="text1"/>
          <w:szCs w:val="24"/>
        </w:rPr>
        <w:t>СП 30.13330.2020 «Внутренний водопровод и канализация зданий СНиП 2.04.01-85*»;</w:t>
      </w:r>
    </w:p>
    <w:p w:rsidR="00240F17" w:rsidRPr="00484D1A" w:rsidRDefault="00240F17" w:rsidP="00B9052F">
      <w:pPr>
        <w:pStyle w:val="a5"/>
        <w:numPr>
          <w:ilvl w:val="0"/>
          <w:numId w:val="13"/>
        </w:numPr>
        <w:ind w:left="426" w:hanging="426"/>
        <w:rPr>
          <w:color w:val="000000" w:themeColor="text1"/>
          <w:szCs w:val="24"/>
        </w:rPr>
      </w:pPr>
      <w:r w:rsidRPr="00484D1A">
        <w:rPr>
          <w:color w:val="000000" w:themeColor="text1"/>
          <w:szCs w:val="24"/>
        </w:rPr>
        <w:t>СП 31-110-2003 «Проектирование и монтаж электроустановок жилых и общественных зданий»;</w:t>
      </w:r>
    </w:p>
    <w:p w:rsidR="00240F17" w:rsidRDefault="00240F17" w:rsidP="00B9052F">
      <w:pPr>
        <w:pStyle w:val="a5"/>
        <w:numPr>
          <w:ilvl w:val="0"/>
          <w:numId w:val="13"/>
        </w:numPr>
        <w:ind w:left="426" w:hanging="426"/>
        <w:rPr>
          <w:color w:val="000000" w:themeColor="text1"/>
          <w:szCs w:val="24"/>
        </w:rPr>
      </w:pPr>
      <w:r w:rsidRPr="00484D1A">
        <w:rPr>
          <w:color w:val="000000" w:themeColor="text1"/>
          <w:szCs w:val="24"/>
        </w:rPr>
        <w:t>СП 31.13330.2012 «Водоснабжение. Наружные сети и сооружения СНиП 2.04.02-84»;</w:t>
      </w:r>
    </w:p>
    <w:p w:rsidR="00484D1A" w:rsidRPr="00484D1A" w:rsidRDefault="00484D1A" w:rsidP="00B9052F">
      <w:pPr>
        <w:pStyle w:val="a5"/>
        <w:numPr>
          <w:ilvl w:val="0"/>
          <w:numId w:val="13"/>
        </w:numPr>
        <w:ind w:left="426" w:hanging="426"/>
        <w:rPr>
          <w:color w:val="000000" w:themeColor="text1"/>
          <w:szCs w:val="24"/>
        </w:rPr>
      </w:pPr>
    </w:p>
    <w:p w:rsidR="00240F17" w:rsidRPr="00246E9F" w:rsidRDefault="00484D1A" w:rsidP="00B9052F">
      <w:pPr>
        <w:pStyle w:val="a5"/>
        <w:numPr>
          <w:ilvl w:val="0"/>
          <w:numId w:val="13"/>
        </w:numPr>
        <w:ind w:left="426" w:hanging="426"/>
        <w:rPr>
          <w:color w:val="000000" w:themeColor="text1"/>
          <w:szCs w:val="24"/>
        </w:rPr>
      </w:pPr>
      <w:r w:rsidRPr="00246E9F">
        <w:rPr>
          <w:color w:val="000000" w:themeColor="text1"/>
          <w:szCs w:val="24"/>
        </w:rPr>
        <w:t>СП 32.13330.2018 «Канализация. Наружные сети и сооружения. СНиП 2.04.03-85»</w:t>
      </w:r>
      <w:r w:rsidR="00240F17" w:rsidRPr="00246E9F">
        <w:rPr>
          <w:color w:val="000000" w:themeColor="text1"/>
          <w:szCs w:val="24"/>
        </w:rPr>
        <w:t>;</w:t>
      </w:r>
    </w:p>
    <w:p w:rsidR="00240F17" w:rsidRPr="00246E9F" w:rsidRDefault="00246E9F" w:rsidP="00B9052F">
      <w:pPr>
        <w:pStyle w:val="a5"/>
        <w:numPr>
          <w:ilvl w:val="0"/>
          <w:numId w:val="13"/>
        </w:numPr>
        <w:ind w:left="426" w:hanging="426"/>
        <w:rPr>
          <w:color w:val="000000" w:themeColor="text1"/>
          <w:szCs w:val="24"/>
        </w:rPr>
      </w:pPr>
      <w:r w:rsidRPr="00246E9F">
        <w:rPr>
          <w:color w:val="000000" w:themeColor="text1"/>
          <w:szCs w:val="24"/>
        </w:rPr>
        <w:t>СП 34.13330.2021 "СНиП 2.05.02-85* Автомобильные дороги"</w:t>
      </w:r>
      <w:r w:rsidR="00240F17" w:rsidRPr="00246E9F">
        <w:rPr>
          <w:color w:val="000000" w:themeColor="text1"/>
          <w:szCs w:val="24"/>
        </w:rPr>
        <w:t>;</w:t>
      </w:r>
    </w:p>
    <w:p w:rsidR="00240F17" w:rsidRPr="00246E9F" w:rsidRDefault="00240F17" w:rsidP="00B9052F">
      <w:pPr>
        <w:pStyle w:val="a5"/>
        <w:numPr>
          <w:ilvl w:val="0"/>
          <w:numId w:val="13"/>
        </w:numPr>
        <w:ind w:left="426" w:hanging="426"/>
        <w:rPr>
          <w:color w:val="000000" w:themeColor="text1"/>
          <w:szCs w:val="24"/>
        </w:rPr>
      </w:pPr>
      <w:r w:rsidRPr="00246E9F">
        <w:rPr>
          <w:color w:val="000000" w:themeColor="text1"/>
          <w:szCs w:val="24"/>
        </w:rPr>
        <w:t>СП 36.13330.2012 «Магистральные трубопроводы. Актуализированная редакция СНиП 2.05.06-85*»;</w:t>
      </w:r>
    </w:p>
    <w:p w:rsidR="00240F17" w:rsidRPr="00246E9F" w:rsidRDefault="00240F17" w:rsidP="00B9052F">
      <w:pPr>
        <w:pStyle w:val="a5"/>
        <w:numPr>
          <w:ilvl w:val="0"/>
          <w:numId w:val="13"/>
        </w:numPr>
        <w:ind w:left="426" w:hanging="426"/>
        <w:rPr>
          <w:color w:val="000000" w:themeColor="text1"/>
          <w:szCs w:val="24"/>
        </w:rPr>
      </w:pPr>
      <w:r w:rsidRPr="00246E9F">
        <w:rPr>
          <w:color w:val="000000" w:themeColor="text1"/>
          <w:szCs w:val="24"/>
        </w:rPr>
        <w:t>СП 42-101-2003 «Общие положения по проектированию и строительству газораспределительных систем из металлических и полиэтиленовых труб»;</w:t>
      </w:r>
    </w:p>
    <w:p w:rsidR="00240F17" w:rsidRPr="00246E9F" w:rsidRDefault="00246E9F" w:rsidP="00B9052F">
      <w:pPr>
        <w:pStyle w:val="a5"/>
        <w:numPr>
          <w:ilvl w:val="0"/>
          <w:numId w:val="13"/>
        </w:numPr>
        <w:ind w:left="426" w:hanging="426"/>
        <w:rPr>
          <w:color w:val="000000" w:themeColor="text1"/>
          <w:szCs w:val="24"/>
        </w:rPr>
      </w:pPr>
      <w:r w:rsidRPr="00246E9F">
        <w:rPr>
          <w:color w:val="000000" w:themeColor="text1"/>
          <w:szCs w:val="24"/>
        </w:rPr>
        <w:t xml:space="preserve">СП 42.13330.2016 </w:t>
      </w:r>
      <w:r w:rsidR="004C7EB9">
        <w:rPr>
          <w:color w:val="000000" w:themeColor="text1"/>
          <w:szCs w:val="24"/>
        </w:rPr>
        <w:t>«</w:t>
      </w:r>
      <w:r w:rsidRPr="00246E9F">
        <w:rPr>
          <w:color w:val="000000" w:themeColor="text1"/>
          <w:szCs w:val="24"/>
        </w:rPr>
        <w:t>Градостроительство. Планировка и застройка городских и сельских поселений. Актуализированная редакция СНиП 2.07.01-89*</w:t>
      </w:r>
      <w:r w:rsidR="004C7EB9">
        <w:rPr>
          <w:color w:val="000000" w:themeColor="text1"/>
          <w:szCs w:val="24"/>
        </w:rPr>
        <w:t>»</w:t>
      </w:r>
      <w:r w:rsidR="00240F17" w:rsidRPr="00246E9F">
        <w:rPr>
          <w:color w:val="000000" w:themeColor="text1"/>
          <w:szCs w:val="24"/>
        </w:rPr>
        <w:t>;</w:t>
      </w:r>
    </w:p>
    <w:p w:rsidR="00240F17" w:rsidRPr="00246E9F" w:rsidRDefault="00240F17" w:rsidP="00B9052F">
      <w:pPr>
        <w:pStyle w:val="a5"/>
        <w:numPr>
          <w:ilvl w:val="0"/>
          <w:numId w:val="13"/>
        </w:numPr>
        <w:ind w:left="426" w:hanging="426"/>
        <w:rPr>
          <w:color w:val="000000" w:themeColor="text1"/>
          <w:szCs w:val="24"/>
        </w:rPr>
      </w:pPr>
      <w:r w:rsidRPr="00246E9F">
        <w:rPr>
          <w:color w:val="000000" w:themeColor="text1"/>
          <w:szCs w:val="24"/>
        </w:rPr>
        <w:t>СП 50.13330.2012 «Тепловая защита зданий. Актуализированная редакция СНиП 23-02-2003»;</w:t>
      </w:r>
    </w:p>
    <w:p w:rsidR="00240F17" w:rsidRPr="004C7EB9" w:rsidRDefault="001B6B47" w:rsidP="00B9052F">
      <w:pPr>
        <w:pStyle w:val="a5"/>
        <w:numPr>
          <w:ilvl w:val="0"/>
          <w:numId w:val="13"/>
        </w:numPr>
        <w:ind w:left="426" w:hanging="426"/>
        <w:rPr>
          <w:bCs/>
          <w:caps/>
          <w:color w:val="000000" w:themeColor="text1"/>
          <w:szCs w:val="24"/>
        </w:rPr>
      </w:pPr>
      <w:r w:rsidRPr="004C7EB9">
        <w:rPr>
          <w:bCs/>
          <w:color w:val="000000" w:themeColor="text1"/>
          <w:szCs w:val="24"/>
        </w:rPr>
        <w:t xml:space="preserve">СП 53.13330.2019 </w:t>
      </w:r>
      <w:r w:rsidR="004C7EB9">
        <w:rPr>
          <w:bCs/>
          <w:color w:val="000000" w:themeColor="text1"/>
          <w:szCs w:val="24"/>
        </w:rPr>
        <w:t>«</w:t>
      </w:r>
      <w:r w:rsidRPr="004C7EB9">
        <w:rPr>
          <w:bCs/>
          <w:color w:val="000000" w:themeColor="text1"/>
          <w:szCs w:val="24"/>
        </w:rPr>
        <w:t>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r w:rsidR="004C7EB9">
        <w:rPr>
          <w:bCs/>
          <w:color w:val="000000" w:themeColor="text1"/>
          <w:szCs w:val="24"/>
        </w:rPr>
        <w:t>»</w:t>
      </w:r>
      <w:r w:rsidR="00240F17" w:rsidRPr="004C7EB9">
        <w:rPr>
          <w:bCs/>
          <w:color w:val="000000" w:themeColor="text1"/>
          <w:szCs w:val="24"/>
        </w:rPr>
        <w:t>;</w:t>
      </w:r>
    </w:p>
    <w:p w:rsidR="00240F17" w:rsidRPr="004C7EB9" w:rsidRDefault="004C7EB9" w:rsidP="00B9052F">
      <w:pPr>
        <w:pStyle w:val="a5"/>
        <w:numPr>
          <w:ilvl w:val="0"/>
          <w:numId w:val="13"/>
        </w:numPr>
        <w:ind w:left="426" w:hanging="426"/>
        <w:rPr>
          <w:color w:val="000000" w:themeColor="text1"/>
          <w:szCs w:val="24"/>
        </w:rPr>
      </w:pPr>
      <w:r w:rsidRPr="004C7EB9">
        <w:rPr>
          <w:color w:val="000000" w:themeColor="text1"/>
          <w:szCs w:val="24"/>
        </w:rPr>
        <w:t>СП 54.13330.2016 «Здания жилые многоквартирные. Актуализированная редакция СНиП 31-01-2003»</w:t>
      </w:r>
      <w:r w:rsidR="00240F17" w:rsidRPr="004C7EB9">
        <w:rPr>
          <w:color w:val="000000" w:themeColor="text1"/>
          <w:szCs w:val="24"/>
        </w:rPr>
        <w:t>;</w:t>
      </w:r>
    </w:p>
    <w:p w:rsidR="00240F17" w:rsidRPr="004C7EB9" w:rsidRDefault="004C7EB9" w:rsidP="00B9052F">
      <w:pPr>
        <w:pStyle w:val="a5"/>
        <w:numPr>
          <w:ilvl w:val="0"/>
          <w:numId w:val="13"/>
        </w:numPr>
        <w:ind w:left="426" w:hanging="426"/>
        <w:rPr>
          <w:color w:val="000000" w:themeColor="text1"/>
          <w:szCs w:val="24"/>
        </w:rPr>
      </w:pPr>
      <w:r w:rsidRPr="004C7EB9">
        <w:rPr>
          <w:rFonts w:cs="Times New Roman"/>
          <w:color w:val="000000" w:themeColor="text1"/>
          <w:szCs w:val="24"/>
        </w:rPr>
        <w:t>СП 59.13330.2020 «Доступность зданий и сооружений для маломобильных групп населения СНиП 35-01-2001»</w:t>
      </w:r>
      <w:r w:rsidR="00240F17" w:rsidRPr="004C7EB9">
        <w:rPr>
          <w:rFonts w:cs="Times New Roman"/>
          <w:color w:val="000000" w:themeColor="text1"/>
          <w:szCs w:val="24"/>
        </w:rPr>
        <w:t>;</w:t>
      </w:r>
    </w:p>
    <w:p w:rsidR="00240F17" w:rsidRPr="004C7EB9" w:rsidRDefault="00240F17" w:rsidP="00B9052F">
      <w:pPr>
        <w:pStyle w:val="a5"/>
        <w:numPr>
          <w:ilvl w:val="0"/>
          <w:numId w:val="13"/>
        </w:numPr>
        <w:ind w:left="426" w:hanging="426"/>
        <w:rPr>
          <w:color w:val="000000" w:themeColor="text1"/>
          <w:szCs w:val="24"/>
        </w:rPr>
      </w:pPr>
      <w:r w:rsidRPr="004C7EB9">
        <w:rPr>
          <w:color w:val="000000" w:themeColor="text1"/>
          <w:szCs w:val="24"/>
        </w:rPr>
        <w:t>СП 62.13330.2011* «Газораспределительные системы. Актуализированная редакция СНиП 42-01-2002»;</w:t>
      </w:r>
    </w:p>
    <w:p w:rsidR="00240F17" w:rsidRPr="004C7EB9" w:rsidRDefault="00240F17" w:rsidP="00B9052F">
      <w:pPr>
        <w:pStyle w:val="a5"/>
        <w:numPr>
          <w:ilvl w:val="0"/>
          <w:numId w:val="13"/>
        </w:numPr>
        <w:ind w:left="426" w:hanging="426"/>
        <w:rPr>
          <w:color w:val="000000" w:themeColor="text1"/>
          <w:szCs w:val="24"/>
        </w:rPr>
      </w:pPr>
      <w:r w:rsidRPr="004C7EB9">
        <w:rPr>
          <w:color w:val="000000" w:themeColor="text1"/>
          <w:szCs w:val="24"/>
        </w:rPr>
        <w:t xml:space="preserve">СП 89.13330.2016 «Котельные установки. Актуализированная редакция СНиП </w:t>
      </w:r>
      <w:r w:rsidRPr="004C7EB9">
        <w:rPr>
          <w:color w:val="000000" w:themeColor="text1"/>
          <w:szCs w:val="24"/>
          <w:lang w:val="en-US"/>
        </w:rPr>
        <w:t>II</w:t>
      </w:r>
      <w:r w:rsidRPr="004C7EB9">
        <w:rPr>
          <w:color w:val="000000" w:themeColor="text1"/>
          <w:szCs w:val="24"/>
        </w:rPr>
        <w:t>-35-76»;</w:t>
      </w:r>
    </w:p>
    <w:p w:rsidR="00240F17" w:rsidRPr="004C7EB9" w:rsidRDefault="004C7EB9" w:rsidP="00B9052F">
      <w:pPr>
        <w:pStyle w:val="a5"/>
        <w:numPr>
          <w:ilvl w:val="0"/>
          <w:numId w:val="13"/>
        </w:numPr>
        <w:ind w:left="426" w:hanging="426"/>
        <w:rPr>
          <w:color w:val="000000" w:themeColor="text1"/>
          <w:szCs w:val="24"/>
        </w:rPr>
      </w:pPr>
      <w:r w:rsidRPr="004C7EB9">
        <w:rPr>
          <w:rFonts w:cs="Times New Roman"/>
          <w:color w:val="000000" w:themeColor="text1"/>
          <w:szCs w:val="24"/>
        </w:rPr>
        <w:t>СП 98.13330.2018 «Трамвайные и троллейбусные линии. СНиП 2.05.09-90»</w:t>
      </w:r>
      <w:r w:rsidR="00240F17" w:rsidRPr="004C7EB9">
        <w:rPr>
          <w:rFonts w:cs="Times New Roman"/>
          <w:color w:val="000000" w:themeColor="text1"/>
          <w:szCs w:val="24"/>
        </w:rPr>
        <w:t>;</w:t>
      </w:r>
    </w:p>
    <w:p w:rsidR="00240F17" w:rsidRPr="004C7EB9" w:rsidRDefault="00240F17" w:rsidP="00B9052F">
      <w:pPr>
        <w:pStyle w:val="a5"/>
        <w:numPr>
          <w:ilvl w:val="0"/>
          <w:numId w:val="13"/>
        </w:numPr>
        <w:ind w:left="426" w:hanging="426"/>
        <w:rPr>
          <w:bCs/>
          <w:caps/>
          <w:color w:val="000000" w:themeColor="text1"/>
          <w:szCs w:val="24"/>
        </w:rPr>
      </w:pPr>
      <w:r w:rsidRPr="004C7EB9">
        <w:rPr>
          <w:bCs/>
          <w:color w:val="000000" w:themeColor="text1"/>
          <w:szCs w:val="24"/>
        </w:rPr>
        <w:t>СП 104.13330.2016 «Инженерная защита территории от затопления и подтопления. Актуализированная редакция СНиП 2.06.15-85»;</w:t>
      </w:r>
    </w:p>
    <w:p w:rsidR="00240F17" w:rsidRPr="004C7EB9" w:rsidRDefault="00B20F76" w:rsidP="00B9052F">
      <w:pPr>
        <w:pStyle w:val="a5"/>
        <w:numPr>
          <w:ilvl w:val="0"/>
          <w:numId w:val="13"/>
        </w:numPr>
        <w:ind w:left="426" w:hanging="426"/>
        <w:rPr>
          <w:color w:val="000000" w:themeColor="text1"/>
          <w:szCs w:val="24"/>
        </w:rPr>
      </w:pPr>
      <w:hyperlink r:id="rId28" w:history="1">
        <w:r w:rsidR="00240F17" w:rsidRPr="004C7EB9">
          <w:rPr>
            <w:rFonts w:cs="Times New Roman"/>
            <w:color w:val="000000" w:themeColor="text1"/>
            <w:szCs w:val="24"/>
          </w:rPr>
          <w:t>СП 113.13330</w:t>
        </w:r>
      </w:hyperlink>
      <w:r w:rsidR="00240F17" w:rsidRPr="004C7EB9">
        <w:rPr>
          <w:rFonts w:cs="Times New Roman"/>
          <w:color w:val="000000" w:themeColor="text1"/>
          <w:szCs w:val="24"/>
        </w:rPr>
        <w:t>.216 «СНиП 21-02-99 Стоянки автомобилей»;</w:t>
      </w:r>
    </w:p>
    <w:p w:rsidR="00240F17" w:rsidRPr="004C7EB9" w:rsidRDefault="00240F17" w:rsidP="00B9052F">
      <w:pPr>
        <w:pStyle w:val="a5"/>
        <w:numPr>
          <w:ilvl w:val="0"/>
          <w:numId w:val="13"/>
        </w:numPr>
        <w:ind w:left="426" w:hanging="426"/>
        <w:rPr>
          <w:bCs/>
          <w:caps/>
          <w:color w:val="000000" w:themeColor="text1"/>
          <w:szCs w:val="24"/>
        </w:rPr>
      </w:pPr>
      <w:r w:rsidRPr="004C7EB9">
        <w:rPr>
          <w:bCs/>
          <w:color w:val="000000" w:themeColor="text1"/>
          <w:szCs w:val="24"/>
        </w:rPr>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240F17" w:rsidRPr="00587254" w:rsidRDefault="00240F17" w:rsidP="00B9052F">
      <w:pPr>
        <w:pStyle w:val="a5"/>
        <w:numPr>
          <w:ilvl w:val="0"/>
          <w:numId w:val="13"/>
        </w:numPr>
        <w:ind w:left="426" w:hanging="426"/>
        <w:rPr>
          <w:color w:val="000000" w:themeColor="text1"/>
          <w:szCs w:val="24"/>
        </w:rPr>
      </w:pPr>
      <w:r w:rsidRPr="00587254">
        <w:rPr>
          <w:rFonts w:cs="Times New Roman"/>
          <w:color w:val="000000" w:themeColor="text1"/>
          <w:szCs w:val="24"/>
        </w:rPr>
        <w:t>СП 118.13330.2012 «Общественные здания и сооружения. Актуализированная редакция СНиП 31-06-2009»;</w:t>
      </w:r>
    </w:p>
    <w:p w:rsidR="00240F17" w:rsidRPr="00587254" w:rsidRDefault="00240F17" w:rsidP="00B9052F">
      <w:pPr>
        <w:pStyle w:val="a5"/>
        <w:numPr>
          <w:ilvl w:val="0"/>
          <w:numId w:val="13"/>
        </w:numPr>
        <w:ind w:left="426" w:hanging="426"/>
        <w:rPr>
          <w:color w:val="000000" w:themeColor="text1"/>
          <w:szCs w:val="24"/>
        </w:rPr>
      </w:pPr>
      <w:r w:rsidRPr="00587254">
        <w:rPr>
          <w:rFonts w:cs="Times New Roman"/>
          <w:color w:val="000000" w:themeColor="text1"/>
          <w:szCs w:val="24"/>
        </w:rPr>
        <w:t>СП 120.13330.2012 «Метрополитены. Актуализированная редакция СНиП 32-02-2003»;</w:t>
      </w:r>
    </w:p>
    <w:p w:rsidR="00240F17" w:rsidRPr="00EF355F" w:rsidRDefault="00EF355F" w:rsidP="00B9052F">
      <w:pPr>
        <w:pStyle w:val="a5"/>
        <w:numPr>
          <w:ilvl w:val="0"/>
          <w:numId w:val="13"/>
        </w:numPr>
        <w:ind w:left="426" w:hanging="426"/>
        <w:rPr>
          <w:color w:val="000000" w:themeColor="text1"/>
          <w:szCs w:val="24"/>
        </w:rPr>
      </w:pPr>
      <w:r w:rsidRPr="00EF355F">
        <w:rPr>
          <w:color w:val="000000" w:themeColor="text1"/>
          <w:szCs w:val="24"/>
        </w:rPr>
        <w:t>СП 121.13330.2019 «Аэродромы. СНиП 32-03-96»</w:t>
      </w:r>
      <w:r w:rsidR="00240F17" w:rsidRPr="00EF355F">
        <w:rPr>
          <w:color w:val="000000" w:themeColor="text1"/>
          <w:szCs w:val="24"/>
        </w:rPr>
        <w:t>;</w:t>
      </w:r>
    </w:p>
    <w:p w:rsidR="00240F17" w:rsidRPr="00EF355F" w:rsidRDefault="00240F17" w:rsidP="00B9052F">
      <w:pPr>
        <w:pStyle w:val="a5"/>
        <w:numPr>
          <w:ilvl w:val="0"/>
          <w:numId w:val="13"/>
        </w:numPr>
        <w:ind w:left="426" w:hanging="426"/>
        <w:rPr>
          <w:color w:val="000000" w:themeColor="text1"/>
          <w:spacing w:val="2"/>
          <w:szCs w:val="24"/>
          <w:shd w:val="clear" w:color="auto" w:fill="FFFFFF"/>
        </w:rPr>
      </w:pPr>
      <w:r w:rsidRPr="00EF355F">
        <w:rPr>
          <w:rFonts w:cs="Times New Roman"/>
          <w:color w:val="000000" w:themeColor="text1"/>
          <w:spacing w:val="2"/>
          <w:szCs w:val="24"/>
          <w:shd w:val="clear" w:color="auto" w:fill="FFFFFF"/>
        </w:rPr>
        <w:t>СП 4.13130.2013 «Системы противопожарной защиты. Ограничение распространения пожара на объектах защиты. Требования к объёмно-планировочным и конструктивным решениям»;</w:t>
      </w:r>
    </w:p>
    <w:p w:rsidR="00240F17" w:rsidRPr="00EF355F" w:rsidRDefault="00EF355F" w:rsidP="00B9052F">
      <w:pPr>
        <w:pStyle w:val="a5"/>
        <w:numPr>
          <w:ilvl w:val="0"/>
          <w:numId w:val="13"/>
        </w:numPr>
        <w:ind w:left="426" w:hanging="426"/>
        <w:rPr>
          <w:color w:val="000000" w:themeColor="text1"/>
          <w:szCs w:val="24"/>
        </w:rPr>
      </w:pPr>
      <w:r w:rsidRPr="00EF355F">
        <w:rPr>
          <w:color w:val="000000" w:themeColor="text1"/>
          <w:szCs w:val="24"/>
        </w:rPr>
        <w:t>СП 165.1325800.2014 «Инженерно-технические мероприятия по гражданской обороне. Актуализированная редакция СНиП 2.01.51-90»</w:t>
      </w:r>
      <w:r w:rsidR="00240F17" w:rsidRPr="00EF355F">
        <w:rPr>
          <w:color w:val="000000" w:themeColor="text1"/>
          <w:szCs w:val="24"/>
        </w:rPr>
        <w:t>;</w:t>
      </w:r>
    </w:p>
    <w:p w:rsidR="00240F17" w:rsidRDefault="00EF355F" w:rsidP="00B9052F">
      <w:pPr>
        <w:pStyle w:val="a5"/>
        <w:numPr>
          <w:ilvl w:val="0"/>
          <w:numId w:val="13"/>
        </w:numPr>
        <w:ind w:left="426" w:hanging="426"/>
        <w:rPr>
          <w:color w:val="000000" w:themeColor="text1"/>
          <w:szCs w:val="24"/>
        </w:rPr>
      </w:pPr>
      <w:r w:rsidRPr="00EF355F">
        <w:rPr>
          <w:color w:val="000000" w:themeColor="text1"/>
          <w:szCs w:val="24"/>
        </w:rPr>
        <w:t>СП 119.13330.2017 «Железные дороги колеи 1520 мм. Актуализированная редакция СНиП 32-01-95»</w:t>
      </w:r>
      <w:r w:rsidR="00240F17" w:rsidRPr="00EF355F">
        <w:rPr>
          <w:color w:val="000000" w:themeColor="text1"/>
          <w:szCs w:val="24"/>
        </w:rPr>
        <w:t>;</w:t>
      </w:r>
    </w:p>
    <w:p w:rsidR="002F7634" w:rsidRPr="00EF355F" w:rsidRDefault="002F7634" w:rsidP="00B9052F">
      <w:pPr>
        <w:pStyle w:val="a5"/>
        <w:numPr>
          <w:ilvl w:val="0"/>
          <w:numId w:val="13"/>
        </w:numPr>
        <w:ind w:left="426" w:hanging="426"/>
        <w:rPr>
          <w:color w:val="000000" w:themeColor="text1"/>
          <w:szCs w:val="24"/>
        </w:rPr>
      </w:pPr>
      <w:r w:rsidRPr="002F7634">
        <w:rPr>
          <w:color w:val="000000" w:themeColor="text1"/>
          <w:szCs w:val="24"/>
        </w:rPr>
        <w:t xml:space="preserve">СП 380.1325800.2018 </w:t>
      </w:r>
      <w:r>
        <w:rPr>
          <w:color w:val="000000" w:themeColor="text1"/>
          <w:szCs w:val="24"/>
        </w:rPr>
        <w:t>«</w:t>
      </w:r>
      <w:r w:rsidRPr="002F7634">
        <w:rPr>
          <w:color w:val="000000" w:themeColor="text1"/>
          <w:szCs w:val="24"/>
        </w:rPr>
        <w:t>Здания пожарных депо. Правила проектирования</w:t>
      </w:r>
      <w:r>
        <w:rPr>
          <w:color w:val="000000" w:themeColor="text1"/>
          <w:szCs w:val="24"/>
        </w:rPr>
        <w:t>»;</w:t>
      </w:r>
    </w:p>
    <w:p w:rsidR="00240F17" w:rsidRPr="00EF355F" w:rsidRDefault="00EF355F" w:rsidP="00B9052F">
      <w:pPr>
        <w:pStyle w:val="a5"/>
        <w:numPr>
          <w:ilvl w:val="0"/>
          <w:numId w:val="13"/>
        </w:numPr>
        <w:ind w:left="426" w:hanging="426"/>
        <w:rPr>
          <w:color w:val="000000" w:themeColor="text1"/>
          <w:szCs w:val="24"/>
        </w:rPr>
      </w:pPr>
      <w:r>
        <w:rPr>
          <w:color w:val="000000" w:themeColor="text1"/>
          <w:szCs w:val="24"/>
        </w:rPr>
        <w:t>С</w:t>
      </w:r>
      <w:r w:rsidRPr="00EF355F">
        <w:rPr>
          <w:color w:val="000000" w:themeColor="text1"/>
          <w:szCs w:val="24"/>
        </w:rPr>
        <w:t>П 14.13330.2018 «Строительство в сейсмических районах. Актуализированная редакция СНиП II-7-81*»</w:t>
      </w:r>
      <w:r w:rsidR="00240F17" w:rsidRPr="00EF355F">
        <w:rPr>
          <w:color w:val="000000" w:themeColor="text1"/>
          <w:szCs w:val="24"/>
        </w:rPr>
        <w:t>;</w:t>
      </w:r>
    </w:p>
    <w:p w:rsidR="00240F17" w:rsidRPr="00F90E11" w:rsidRDefault="00F90E11" w:rsidP="00B9052F">
      <w:pPr>
        <w:pStyle w:val="a5"/>
        <w:numPr>
          <w:ilvl w:val="0"/>
          <w:numId w:val="13"/>
        </w:numPr>
        <w:ind w:left="426" w:hanging="426"/>
        <w:rPr>
          <w:bCs/>
          <w:caps/>
          <w:color w:val="000000" w:themeColor="text1"/>
          <w:szCs w:val="24"/>
        </w:rPr>
      </w:pPr>
      <w:r w:rsidRPr="00F90E11">
        <w:rPr>
          <w:bCs/>
          <w:color w:val="000000" w:themeColor="text1"/>
          <w:szCs w:val="24"/>
        </w:rPr>
        <w:t>ГОСТ 17.4.3.06-2020 «Охрана природы. Почвы. Общие требования к классификации почв по влиянию на них химических загрязняющих веществ»</w:t>
      </w:r>
      <w:r w:rsidR="00240F17" w:rsidRPr="00F90E11">
        <w:rPr>
          <w:bCs/>
          <w:color w:val="000000" w:themeColor="text1"/>
          <w:szCs w:val="24"/>
        </w:rPr>
        <w:t>;</w:t>
      </w:r>
    </w:p>
    <w:p w:rsidR="00240F17" w:rsidRPr="00F90E11" w:rsidRDefault="00240F17" w:rsidP="00B9052F">
      <w:pPr>
        <w:pStyle w:val="a5"/>
        <w:numPr>
          <w:ilvl w:val="0"/>
          <w:numId w:val="13"/>
        </w:numPr>
        <w:ind w:left="426" w:hanging="426"/>
        <w:rPr>
          <w:bCs/>
          <w:caps/>
          <w:color w:val="000000" w:themeColor="text1"/>
          <w:szCs w:val="24"/>
        </w:rPr>
      </w:pPr>
      <w:r w:rsidRPr="00F90E11">
        <w:rPr>
          <w:bCs/>
          <w:caps/>
          <w:color w:val="000000" w:themeColor="text1"/>
          <w:szCs w:val="24"/>
        </w:rPr>
        <w:t>ГОСТ 31295.2-2005 (ИСО 9613-2:1996) «</w:t>
      </w:r>
      <w:r w:rsidRPr="00F90E11">
        <w:rPr>
          <w:bCs/>
          <w:color w:val="000000" w:themeColor="text1"/>
          <w:szCs w:val="24"/>
        </w:rPr>
        <w:t>Шум. Затухание звука при распространении на местности. Часть 2. Общий метод расчёта»;</w:t>
      </w:r>
    </w:p>
    <w:p w:rsidR="00240F17" w:rsidRPr="00F90E11" w:rsidRDefault="00F90E11" w:rsidP="00B9052F">
      <w:pPr>
        <w:pStyle w:val="a5"/>
        <w:numPr>
          <w:ilvl w:val="0"/>
          <w:numId w:val="13"/>
        </w:numPr>
        <w:ind w:left="426" w:hanging="426"/>
        <w:rPr>
          <w:color w:val="000000" w:themeColor="text1"/>
          <w:szCs w:val="24"/>
        </w:rPr>
      </w:pPr>
      <w:r w:rsidRPr="00F90E11">
        <w:rPr>
          <w:color w:val="000000" w:themeColor="text1"/>
          <w:szCs w:val="24"/>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240F17" w:rsidRPr="00F90E11">
        <w:rPr>
          <w:color w:val="000000" w:themeColor="text1"/>
          <w:szCs w:val="24"/>
        </w:rPr>
        <w:t>;</w:t>
      </w:r>
    </w:p>
    <w:p w:rsidR="00240F17" w:rsidRPr="00D25A6E" w:rsidRDefault="00240F17" w:rsidP="00B9052F">
      <w:pPr>
        <w:pStyle w:val="a5"/>
        <w:numPr>
          <w:ilvl w:val="0"/>
          <w:numId w:val="13"/>
        </w:numPr>
        <w:ind w:left="426" w:hanging="426"/>
        <w:rPr>
          <w:color w:val="000000" w:themeColor="text1"/>
          <w:szCs w:val="24"/>
        </w:rPr>
      </w:pPr>
      <w:r w:rsidRPr="00D25A6E">
        <w:rPr>
          <w:rFonts w:cs="Times New Roman"/>
          <w:color w:val="000000" w:themeColor="text1"/>
          <w:szCs w:val="24"/>
        </w:rPr>
        <w:t>ГОСТ Р 52290-2004 «Технические средства организации дорожного движения. Знаки дорожные. Общие технические требования»;</w:t>
      </w:r>
    </w:p>
    <w:p w:rsidR="00240F17" w:rsidRPr="002F7634" w:rsidRDefault="00240F17" w:rsidP="00B9052F">
      <w:pPr>
        <w:pStyle w:val="a5"/>
        <w:numPr>
          <w:ilvl w:val="0"/>
          <w:numId w:val="13"/>
        </w:numPr>
        <w:ind w:left="426" w:hanging="426"/>
        <w:rPr>
          <w:color w:val="000000" w:themeColor="text1"/>
          <w:szCs w:val="24"/>
        </w:rPr>
      </w:pPr>
      <w:r w:rsidRPr="002F7634">
        <w:rPr>
          <w:rFonts w:cs="Times New Roman"/>
          <w:color w:val="000000" w:themeColor="text1"/>
          <w:szCs w:val="24"/>
        </w:rPr>
        <w:t>ГОСТ Р 52766-2007 «Дороги автомобильные общего пользования. Элементы обустройства. Общие требования»;</w:t>
      </w:r>
    </w:p>
    <w:p w:rsidR="00240F17" w:rsidRPr="002F7634" w:rsidRDefault="00240F17" w:rsidP="00B9052F">
      <w:pPr>
        <w:pStyle w:val="a5"/>
        <w:numPr>
          <w:ilvl w:val="0"/>
          <w:numId w:val="13"/>
        </w:numPr>
        <w:ind w:left="426" w:hanging="426"/>
        <w:rPr>
          <w:color w:val="000000" w:themeColor="text1"/>
          <w:szCs w:val="24"/>
        </w:rPr>
      </w:pPr>
      <w:r w:rsidRPr="002F7634">
        <w:rPr>
          <w:rFonts w:cs="Times New Roman"/>
          <w:color w:val="000000" w:themeColor="text1"/>
          <w:szCs w:val="24"/>
        </w:rPr>
        <w:t>ГОСТ Р 54305-2011 «Дороги автомобильные общего пользования. Горизонтальная освещенность от искусственного освещения. Технические требования»;</w:t>
      </w:r>
    </w:p>
    <w:p w:rsidR="00240F17" w:rsidRPr="002F7634" w:rsidRDefault="002F7634" w:rsidP="00B9052F">
      <w:pPr>
        <w:pStyle w:val="a5"/>
        <w:numPr>
          <w:ilvl w:val="0"/>
          <w:numId w:val="13"/>
        </w:numPr>
        <w:ind w:left="426" w:hanging="426"/>
        <w:rPr>
          <w:color w:val="000000" w:themeColor="text1"/>
          <w:szCs w:val="24"/>
        </w:rPr>
      </w:pPr>
      <w:r w:rsidRPr="002F7634">
        <w:rPr>
          <w:rFonts w:cs="Times New Roman"/>
          <w:color w:val="000000" w:themeColor="text1"/>
          <w:szCs w:val="24"/>
        </w:rPr>
        <w:t>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240F17" w:rsidRPr="007043B0" w:rsidRDefault="00240F17" w:rsidP="002F7634">
      <w:pPr>
        <w:pStyle w:val="a5"/>
        <w:numPr>
          <w:ilvl w:val="0"/>
          <w:numId w:val="13"/>
        </w:numPr>
        <w:ind w:left="426" w:hanging="426"/>
        <w:rPr>
          <w:color w:val="000000" w:themeColor="text1"/>
          <w:szCs w:val="24"/>
        </w:rPr>
      </w:pPr>
      <w:r w:rsidRPr="007043B0">
        <w:rPr>
          <w:color w:val="000000" w:themeColor="text1"/>
          <w:szCs w:val="24"/>
        </w:rPr>
        <w:t>МДС 32-1.2000 «Рекомендации по проектированию вокзалов»;</w:t>
      </w:r>
    </w:p>
    <w:p w:rsidR="00240F17" w:rsidRPr="007043B0" w:rsidRDefault="007043B0" w:rsidP="007043B0">
      <w:pPr>
        <w:pStyle w:val="a5"/>
        <w:numPr>
          <w:ilvl w:val="0"/>
          <w:numId w:val="13"/>
        </w:numPr>
        <w:ind w:left="426" w:hanging="426"/>
        <w:rPr>
          <w:color w:val="000000" w:themeColor="text1"/>
          <w:szCs w:val="24"/>
        </w:rPr>
      </w:pPr>
      <w:r w:rsidRPr="007043B0">
        <w:rPr>
          <w:color w:val="000000" w:themeColor="text1"/>
          <w:szCs w:val="24"/>
        </w:rPr>
        <w:t>СанПиН 2.1.3684-21</w:t>
      </w:r>
      <w:r w:rsidRPr="007043B0">
        <w:rPr>
          <w:i/>
          <w:iCs/>
          <w:color w:val="000000" w:themeColor="text1"/>
        </w:rPr>
        <w:t xml:space="preserve"> </w:t>
      </w:r>
      <w:r w:rsidRPr="007043B0">
        <w:rPr>
          <w:color w:val="000000" w:themeColor="text1"/>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40F17" w:rsidRPr="007043B0">
        <w:rPr>
          <w:color w:val="000000" w:themeColor="text1"/>
          <w:szCs w:val="24"/>
        </w:rPr>
        <w:t>;</w:t>
      </w:r>
    </w:p>
    <w:p w:rsidR="00240F17" w:rsidRPr="007043B0" w:rsidRDefault="00240F17" w:rsidP="00B9052F">
      <w:pPr>
        <w:pStyle w:val="a5"/>
        <w:numPr>
          <w:ilvl w:val="0"/>
          <w:numId w:val="13"/>
        </w:numPr>
        <w:ind w:left="426" w:hanging="426"/>
        <w:rPr>
          <w:color w:val="000000" w:themeColor="text1"/>
          <w:szCs w:val="24"/>
        </w:rPr>
      </w:pPr>
      <w:r w:rsidRPr="007043B0">
        <w:rPr>
          <w:color w:val="000000" w:themeColor="text1"/>
          <w:szCs w:val="24"/>
        </w:rPr>
        <w:t>СанПиН 2.1.4.1110-02 «Зоны санитарной охраны источников водоснабжения и водопроводов питьевого назначения»;</w:t>
      </w:r>
    </w:p>
    <w:p w:rsidR="00240F17" w:rsidRPr="007043B0" w:rsidRDefault="00240F17" w:rsidP="00B9052F">
      <w:pPr>
        <w:pStyle w:val="a5"/>
        <w:numPr>
          <w:ilvl w:val="0"/>
          <w:numId w:val="13"/>
        </w:numPr>
        <w:ind w:left="426" w:hanging="426"/>
        <w:rPr>
          <w:color w:val="000000" w:themeColor="text1"/>
          <w:szCs w:val="24"/>
        </w:rPr>
      </w:pPr>
      <w:r w:rsidRPr="007043B0">
        <w:rPr>
          <w:color w:val="000000" w:themeColor="text1"/>
          <w:szCs w:val="24"/>
        </w:rPr>
        <w:t>СанПин 2.2.4.1/2.1.1.1200-03 «Санитарно-защитные зоны и санитарная классификация предприятий, сооружений и иных объектов» (новая редакция);</w:t>
      </w:r>
    </w:p>
    <w:p w:rsidR="00240F17" w:rsidRPr="0000622F" w:rsidRDefault="00240F17" w:rsidP="0000622F">
      <w:pPr>
        <w:pStyle w:val="a5"/>
        <w:numPr>
          <w:ilvl w:val="0"/>
          <w:numId w:val="13"/>
        </w:numPr>
        <w:ind w:left="426" w:hanging="426"/>
        <w:rPr>
          <w:color w:val="000000" w:themeColor="text1"/>
          <w:szCs w:val="24"/>
        </w:rPr>
      </w:pPr>
      <w:r w:rsidRPr="0000622F">
        <w:rPr>
          <w:color w:val="000000" w:themeColor="text1"/>
          <w:szCs w:val="24"/>
        </w:rPr>
        <w:t>СанПиН 2.6.1.2523-09 (НРБ-99/2009) «Нормы радиационной безопасности»;</w:t>
      </w:r>
    </w:p>
    <w:p w:rsidR="00240F17" w:rsidRPr="0000622F" w:rsidRDefault="00240F17" w:rsidP="0000622F">
      <w:pPr>
        <w:pStyle w:val="a5"/>
        <w:numPr>
          <w:ilvl w:val="0"/>
          <w:numId w:val="13"/>
        </w:numPr>
        <w:ind w:left="426" w:hanging="426"/>
        <w:rPr>
          <w:bCs/>
          <w:caps/>
          <w:color w:val="000000" w:themeColor="text1"/>
          <w:szCs w:val="24"/>
        </w:rPr>
      </w:pPr>
      <w:r w:rsidRPr="0000622F">
        <w:rPr>
          <w:bCs/>
          <w:caps/>
          <w:color w:val="000000" w:themeColor="text1"/>
          <w:szCs w:val="24"/>
        </w:rPr>
        <w:t>СН 496-77 «</w:t>
      </w:r>
      <w:r w:rsidRPr="0000622F">
        <w:rPr>
          <w:bCs/>
          <w:color w:val="000000" w:themeColor="text1"/>
          <w:szCs w:val="24"/>
        </w:rPr>
        <w:t>Временная инструкция по проектированию сооружений для очистки поверхностных сточных вод»;</w:t>
      </w:r>
    </w:p>
    <w:p w:rsidR="00240F17" w:rsidRPr="0000622F" w:rsidRDefault="00240F17" w:rsidP="00B9052F">
      <w:pPr>
        <w:pStyle w:val="a5"/>
        <w:numPr>
          <w:ilvl w:val="0"/>
          <w:numId w:val="13"/>
        </w:numPr>
        <w:ind w:left="426" w:hanging="426"/>
        <w:rPr>
          <w:color w:val="000000" w:themeColor="text1"/>
          <w:szCs w:val="24"/>
        </w:rPr>
      </w:pPr>
      <w:r w:rsidRPr="0000622F">
        <w:rPr>
          <w:color w:val="000000" w:themeColor="text1"/>
          <w:szCs w:val="24"/>
        </w:rPr>
        <w:t>СН 452-73 «Нормы отвода земель для магистральных трубопроводов»;</w:t>
      </w:r>
    </w:p>
    <w:p w:rsidR="00240F17" w:rsidRPr="0000622F" w:rsidRDefault="00240F17" w:rsidP="00B9052F">
      <w:pPr>
        <w:pStyle w:val="a5"/>
        <w:numPr>
          <w:ilvl w:val="0"/>
          <w:numId w:val="13"/>
        </w:numPr>
        <w:ind w:left="426" w:hanging="426"/>
        <w:rPr>
          <w:bCs/>
          <w:caps/>
          <w:color w:val="000000" w:themeColor="text1"/>
          <w:szCs w:val="24"/>
        </w:rPr>
      </w:pPr>
      <w:r w:rsidRPr="0000622F">
        <w:rPr>
          <w:bCs/>
          <w:caps/>
          <w:color w:val="000000" w:themeColor="text1"/>
          <w:szCs w:val="24"/>
        </w:rPr>
        <w:t>СП 32-105-2004 «</w:t>
      </w:r>
      <w:r w:rsidRPr="0000622F">
        <w:rPr>
          <w:bCs/>
          <w:color w:val="000000" w:themeColor="text1"/>
          <w:szCs w:val="24"/>
        </w:rPr>
        <w:t>Метрополитены</w:t>
      </w:r>
      <w:r w:rsidRPr="0000622F">
        <w:rPr>
          <w:bCs/>
          <w:caps/>
          <w:color w:val="000000" w:themeColor="text1"/>
          <w:szCs w:val="24"/>
        </w:rPr>
        <w:t>»;</w:t>
      </w:r>
    </w:p>
    <w:p w:rsidR="00240F17" w:rsidRPr="0000622F" w:rsidRDefault="00240F17" w:rsidP="00B9052F">
      <w:pPr>
        <w:pStyle w:val="a5"/>
        <w:numPr>
          <w:ilvl w:val="0"/>
          <w:numId w:val="13"/>
        </w:numPr>
        <w:ind w:left="426" w:hanging="426"/>
        <w:rPr>
          <w:color w:val="000000" w:themeColor="text1"/>
          <w:szCs w:val="24"/>
        </w:rPr>
      </w:pPr>
      <w:r w:rsidRPr="0000622F">
        <w:rPr>
          <w:color w:val="000000" w:themeColor="text1"/>
          <w:szCs w:val="24"/>
        </w:rPr>
        <w:t>СП 31-115-2006 «Открытые плоскостные физкультурно-спортивные сооружения»;</w:t>
      </w:r>
    </w:p>
    <w:p w:rsidR="00240F17" w:rsidRPr="0000622F" w:rsidRDefault="00240F17" w:rsidP="00B9052F">
      <w:pPr>
        <w:pStyle w:val="a5"/>
        <w:numPr>
          <w:ilvl w:val="0"/>
          <w:numId w:val="13"/>
        </w:numPr>
        <w:ind w:left="426" w:hanging="426"/>
        <w:rPr>
          <w:color w:val="000000" w:themeColor="text1"/>
          <w:szCs w:val="24"/>
        </w:rPr>
      </w:pPr>
      <w:r w:rsidRPr="0000622F">
        <w:rPr>
          <w:color w:val="000000" w:themeColor="text1"/>
          <w:szCs w:val="24"/>
        </w:rPr>
        <w:t>РДС 30-201-98 «Инструкция о порядке проектирования и установления красных линий в городах и других поселениях Российской Федерации»;</w:t>
      </w:r>
    </w:p>
    <w:p w:rsidR="00240F17" w:rsidRPr="0000622F" w:rsidRDefault="00240F17" w:rsidP="00B9052F">
      <w:pPr>
        <w:pStyle w:val="a5"/>
        <w:numPr>
          <w:ilvl w:val="0"/>
          <w:numId w:val="13"/>
        </w:numPr>
        <w:ind w:left="426" w:hanging="426"/>
        <w:rPr>
          <w:color w:val="000000" w:themeColor="text1"/>
          <w:szCs w:val="24"/>
        </w:rPr>
      </w:pPr>
      <w:r w:rsidRPr="0000622F">
        <w:rPr>
          <w:color w:val="000000" w:themeColor="text1"/>
          <w:szCs w:val="24"/>
        </w:rPr>
        <w:t>ОСН 3.02.01 – 97 «Нормы и правила проектирования отвода земель для железных дорог»;</w:t>
      </w:r>
    </w:p>
    <w:p w:rsidR="00240F17" w:rsidRPr="0000622F" w:rsidRDefault="00240F17" w:rsidP="00B9052F">
      <w:pPr>
        <w:pStyle w:val="a5"/>
        <w:numPr>
          <w:ilvl w:val="0"/>
          <w:numId w:val="13"/>
        </w:numPr>
        <w:ind w:left="426" w:hanging="426"/>
        <w:rPr>
          <w:color w:val="000000" w:themeColor="text1"/>
          <w:szCs w:val="24"/>
        </w:rPr>
      </w:pPr>
      <w:r w:rsidRPr="0000622F">
        <w:rPr>
          <w:color w:val="000000" w:themeColor="text1"/>
          <w:szCs w:val="24"/>
        </w:rPr>
        <w:t>ВСН от 01.06.1994 года № 14278тм-т1 «Нормы отвода земель для электрических сетей напряжением 0,38-750 кВ № 14278тм-т1»;</w:t>
      </w:r>
    </w:p>
    <w:p w:rsidR="00240F17" w:rsidRPr="0000622F" w:rsidRDefault="00240F17" w:rsidP="00B9052F">
      <w:pPr>
        <w:pStyle w:val="a5"/>
        <w:numPr>
          <w:ilvl w:val="0"/>
          <w:numId w:val="13"/>
        </w:numPr>
        <w:ind w:left="426" w:hanging="426"/>
        <w:rPr>
          <w:color w:val="000000" w:themeColor="text1"/>
          <w:szCs w:val="24"/>
        </w:rPr>
      </w:pPr>
      <w:r w:rsidRPr="0000622F">
        <w:rPr>
          <w:color w:val="000000" w:themeColor="text1"/>
          <w:szCs w:val="24"/>
        </w:rPr>
        <w:t>«Правила охраны магистральных трубопроводов», утверждённых постановлением Госгортехнадзора России от 24 апреля 1992 г. № 9, с дополнениями, утверждёнными постановлением Госгортехнадзора России от 23.11.94 № 61.</w:t>
      </w:r>
    </w:p>
    <w:p w:rsidR="00240F17" w:rsidRPr="00A45F80" w:rsidRDefault="00240F17" w:rsidP="00240F17">
      <w:pPr>
        <w:ind w:left="426" w:hanging="426"/>
        <w:rPr>
          <w:color w:val="FF0000"/>
          <w:szCs w:val="24"/>
        </w:rPr>
      </w:pPr>
    </w:p>
    <w:p w:rsidR="00240F17" w:rsidRPr="00804EF7" w:rsidRDefault="00240F17" w:rsidP="00240F17">
      <w:pPr>
        <w:ind w:left="426" w:hanging="426"/>
        <w:jc w:val="center"/>
        <w:rPr>
          <w:b/>
          <w:color w:val="000000" w:themeColor="text1"/>
          <w:szCs w:val="24"/>
        </w:rPr>
      </w:pPr>
      <w:r w:rsidRPr="00804EF7">
        <w:rPr>
          <w:b/>
          <w:color w:val="000000" w:themeColor="text1"/>
          <w:szCs w:val="24"/>
        </w:rPr>
        <w:t>Законы и иные нормативные правовые акты органов государственной власти Московской области, муниципальные правовые акты, принятые органами местного самоуправления городского округа Красногорск</w:t>
      </w:r>
    </w:p>
    <w:p w:rsidR="00240F17" w:rsidRPr="00804EF7" w:rsidRDefault="00240F17" w:rsidP="00240F17">
      <w:pPr>
        <w:ind w:left="426" w:hanging="426"/>
        <w:rPr>
          <w:color w:val="000000" w:themeColor="text1"/>
          <w:szCs w:val="24"/>
        </w:rPr>
      </w:pPr>
    </w:p>
    <w:p w:rsidR="00240F17" w:rsidRPr="00804EF7" w:rsidRDefault="009C471F" w:rsidP="00B9052F">
      <w:pPr>
        <w:pStyle w:val="a5"/>
        <w:numPr>
          <w:ilvl w:val="0"/>
          <w:numId w:val="14"/>
        </w:numPr>
        <w:ind w:left="426" w:hanging="426"/>
        <w:rPr>
          <w:color w:val="000000" w:themeColor="text1"/>
          <w:szCs w:val="24"/>
        </w:rPr>
      </w:pPr>
      <w:r w:rsidRPr="00804EF7">
        <w:rPr>
          <w:color w:val="000000" w:themeColor="text1"/>
        </w:rPr>
        <w:t>Закон Московской области от 08.02.2018 N 11/2018-ОЗ (ред. от 06.07.2021) "Об объектах культурного наследия (памятниках истории и культуры) в Московской области"</w:t>
      </w:r>
      <w:r w:rsidR="00240F17" w:rsidRPr="00804EF7">
        <w:rPr>
          <w:color w:val="000000" w:themeColor="text1"/>
          <w:szCs w:val="24"/>
          <w:shd w:val="clear" w:color="auto" w:fill="FFFFFF"/>
        </w:rPr>
        <w:t>;</w:t>
      </w:r>
    </w:p>
    <w:p w:rsidR="00240F17" w:rsidRPr="00804EF7" w:rsidRDefault="00804EF7" w:rsidP="00B9052F">
      <w:pPr>
        <w:pStyle w:val="a5"/>
        <w:numPr>
          <w:ilvl w:val="0"/>
          <w:numId w:val="14"/>
        </w:numPr>
        <w:ind w:left="426" w:hanging="426"/>
        <w:rPr>
          <w:color w:val="000000" w:themeColor="text1"/>
          <w:szCs w:val="24"/>
          <w:shd w:val="clear" w:color="auto" w:fill="FFFFFF"/>
        </w:rPr>
      </w:pPr>
      <w:r w:rsidRPr="00804EF7">
        <w:rPr>
          <w:color w:val="000000" w:themeColor="text1"/>
        </w:rPr>
        <w:t>Закон Московской области от 24.04.2017 N 60/2017-ОЗ (ред. от 24.12.2019) "О границе городского округа Красногорск"</w:t>
      </w:r>
      <w:r w:rsidR="00240F17" w:rsidRPr="00804EF7">
        <w:rPr>
          <w:color w:val="000000" w:themeColor="text1"/>
          <w:szCs w:val="24"/>
          <w:shd w:val="clear" w:color="auto" w:fill="FFFFFF"/>
        </w:rPr>
        <w:t>.</w:t>
      </w:r>
    </w:p>
    <w:p w:rsidR="00240F17" w:rsidRPr="00804EF7" w:rsidRDefault="00804EF7" w:rsidP="00B9052F">
      <w:pPr>
        <w:pStyle w:val="a5"/>
        <w:numPr>
          <w:ilvl w:val="0"/>
          <w:numId w:val="14"/>
        </w:numPr>
        <w:ind w:left="426" w:hanging="426"/>
        <w:rPr>
          <w:color w:val="000000" w:themeColor="text1"/>
          <w:szCs w:val="24"/>
          <w:shd w:val="clear" w:color="auto" w:fill="FFFFFF"/>
        </w:rPr>
      </w:pPr>
      <w:r w:rsidRPr="00804EF7">
        <w:rPr>
          <w:color w:val="000000" w:themeColor="text1"/>
        </w:rPr>
        <w:t>Закон Московской области от 07.03.2007 N 36/2007-ОЗ (ред. от 28.12.2021) "О Генеральном плане развития Московской области"</w:t>
      </w:r>
      <w:r w:rsidR="00240F17" w:rsidRPr="00804EF7">
        <w:rPr>
          <w:color w:val="000000" w:themeColor="text1"/>
          <w:szCs w:val="24"/>
          <w:shd w:val="clear" w:color="auto" w:fill="FFFFFF"/>
        </w:rPr>
        <w:t>;</w:t>
      </w:r>
    </w:p>
    <w:p w:rsidR="00240F17" w:rsidRPr="00804EF7" w:rsidRDefault="00804EF7" w:rsidP="00B9052F">
      <w:pPr>
        <w:pStyle w:val="a5"/>
        <w:numPr>
          <w:ilvl w:val="0"/>
          <w:numId w:val="14"/>
        </w:numPr>
        <w:ind w:left="426" w:hanging="426"/>
        <w:rPr>
          <w:color w:val="000000" w:themeColor="text1"/>
          <w:szCs w:val="24"/>
          <w:shd w:val="clear" w:color="auto" w:fill="FFFFFF"/>
        </w:rPr>
      </w:pPr>
      <w:r w:rsidRPr="00804EF7">
        <w:rPr>
          <w:color w:val="000000" w:themeColor="text1"/>
        </w:rPr>
        <w:t>Закон Московской области от 24.07.2014 N 106/2014-ОЗ (ред. от 27.12.2021)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r w:rsidR="00240F17" w:rsidRPr="00804EF7">
        <w:rPr>
          <w:color w:val="000000" w:themeColor="text1"/>
          <w:szCs w:val="24"/>
          <w:shd w:val="clear" w:color="auto" w:fill="FFFFFF"/>
        </w:rPr>
        <w:t>;</w:t>
      </w:r>
    </w:p>
    <w:p w:rsidR="00240F17" w:rsidRPr="00804EF7" w:rsidRDefault="00804EF7" w:rsidP="00B9052F">
      <w:pPr>
        <w:pStyle w:val="a5"/>
        <w:numPr>
          <w:ilvl w:val="0"/>
          <w:numId w:val="14"/>
        </w:numPr>
        <w:ind w:left="426" w:hanging="426"/>
        <w:rPr>
          <w:color w:val="000000" w:themeColor="text1"/>
          <w:szCs w:val="24"/>
          <w:shd w:val="clear" w:color="auto" w:fill="FFFFFF"/>
        </w:rPr>
      </w:pPr>
      <w:r w:rsidRPr="00804EF7">
        <w:rPr>
          <w:color w:val="000000" w:themeColor="text1"/>
        </w:rPr>
        <w:t>Закон Московской области от 24.07.2014 N 107/2014-ОЗ (ред. от 20.12.2021)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w:t>
      </w:r>
      <w:r w:rsidR="00240F17" w:rsidRPr="00804EF7">
        <w:rPr>
          <w:color w:val="000000" w:themeColor="text1"/>
          <w:szCs w:val="24"/>
          <w:shd w:val="clear" w:color="auto" w:fill="FFFFFF"/>
        </w:rPr>
        <w:t>;</w:t>
      </w:r>
    </w:p>
    <w:p w:rsidR="00240F17" w:rsidRPr="00804EF7" w:rsidRDefault="00804EF7" w:rsidP="00B9052F">
      <w:pPr>
        <w:pStyle w:val="a5"/>
        <w:numPr>
          <w:ilvl w:val="0"/>
          <w:numId w:val="14"/>
        </w:numPr>
        <w:ind w:left="426" w:hanging="426"/>
        <w:rPr>
          <w:color w:val="000000" w:themeColor="text1"/>
          <w:szCs w:val="24"/>
          <w:shd w:val="clear" w:color="auto" w:fill="FFFFFF"/>
        </w:rPr>
      </w:pPr>
      <w:r w:rsidRPr="00804EF7">
        <w:rPr>
          <w:color w:val="000000" w:themeColor="text1"/>
        </w:rPr>
        <w:t>Закон Московской области от 05.12.2014 N 164/2014-ОЗ (ред. от 22.06.2020)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w:t>
      </w:r>
      <w:r>
        <w:rPr>
          <w:color w:val="000000" w:themeColor="text1"/>
          <w:szCs w:val="24"/>
          <w:shd w:val="clear" w:color="auto" w:fill="FFFFFF"/>
        </w:rPr>
        <w:t>.</w:t>
      </w:r>
    </w:p>
    <w:p w:rsidR="00240F17" w:rsidRPr="00A45F80" w:rsidRDefault="00240F17" w:rsidP="00240F17">
      <w:pPr>
        <w:ind w:left="426" w:hanging="426"/>
        <w:rPr>
          <w:color w:val="FF0000"/>
          <w:szCs w:val="24"/>
          <w:shd w:val="clear" w:color="auto" w:fill="FFFFFF"/>
        </w:rPr>
      </w:pPr>
    </w:p>
    <w:p w:rsidR="00240F17" w:rsidRPr="00A45F80" w:rsidRDefault="00240F17" w:rsidP="00AD7352">
      <w:pPr>
        <w:spacing w:after="200" w:line="276" w:lineRule="auto"/>
        <w:ind w:left="426" w:hanging="426"/>
        <w:rPr>
          <w:color w:val="FF0000"/>
          <w:highlight w:val="yellow"/>
        </w:rPr>
        <w:sectPr w:rsidR="00240F17" w:rsidRPr="00A45F80" w:rsidSect="00757A95">
          <w:pgSz w:w="11906" w:h="16838"/>
          <w:pgMar w:top="993" w:right="1133" w:bottom="1134" w:left="1276" w:header="708" w:footer="708" w:gutter="0"/>
          <w:cols w:space="708"/>
          <w:titlePg/>
          <w:docGrid w:linePitch="360"/>
        </w:sectPr>
      </w:pPr>
    </w:p>
    <w:p w:rsidR="00D61427" w:rsidRPr="004466CB" w:rsidRDefault="00D61427" w:rsidP="00CD3AAB">
      <w:pPr>
        <w:pStyle w:val="2"/>
        <w:spacing w:before="0"/>
        <w:ind w:firstLine="709"/>
        <w:rPr>
          <w:color w:val="000000" w:themeColor="text1"/>
        </w:rPr>
      </w:pPr>
      <w:bookmarkStart w:id="206" w:name="_Toc505162666"/>
      <w:bookmarkStart w:id="207" w:name="_Toc94546375"/>
      <w:r w:rsidRPr="004466CB">
        <w:rPr>
          <w:color w:val="000000" w:themeColor="text1"/>
        </w:rPr>
        <w:t>Прил</w:t>
      </w:r>
      <w:r w:rsidR="0082148F" w:rsidRPr="004466CB">
        <w:rPr>
          <w:color w:val="000000" w:themeColor="text1"/>
        </w:rPr>
        <w:t>ожение</w:t>
      </w:r>
      <w:r w:rsidRPr="004466CB">
        <w:rPr>
          <w:color w:val="000000" w:themeColor="text1"/>
        </w:rPr>
        <w:t xml:space="preserve"> № 1 (</w:t>
      </w:r>
      <w:r w:rsidR="000A2DE4" w:rsidRPr="004466CB">
        <w:rPr>
          <w:color w:val="000000" w:themeColor="text1"/>
        </w:rPr>
        <w:t>р</w:t>
      </w:r>
      <w:r w:rsidRPr="004466CB">
        <w:rPr>
          <w:color w:val="000000" w:themeColor="text1"/>
        </w:rPr>
        <w:t>ек</w:t>
      </w:r>
      <w:r w:rsidR="0082148F" w:rsidRPr="004466CB">
        <w:rPr>
          <w:color w:val="000000" w:themeColor="text1"/>
        </w:rPr>
        <w:t>омендуемое</w:t>
      </w:r>
      <w:r w:rsidRPr="004466CB">
        <w:rPr>
          <w:color w:val="000000" w:themeColor="text1"/>
        </w:rPr>
        <w:t>)</w:t>
      </w:r>
      <w:r w:rsidR="000A2DE4" w:rsidRPr="004466CB">
        <w:rPr>
          <w:color w:val="000000" w:themeColor="text1"/>
        </w:rPr>
        <w:t>.</w:t>
      </w:r>
      <w:r w:rsidRPr="004466CB">
        <w:rPr>
          <w:color w:val="000000" w:themeColor="text1"/>
        </w:rPr>
        <w:t xml:space="preserve"> Нормативные параметры объектов общественно-делового назначения: мощность, зоны планируемого размещения и параметры зон их планируемого размещения, необходимые для разработки генерального плана</w:t>
      </w:r>
      <w:bookmarkEnd w:id="206"/>
      <w:bookmarkEnd w:id="207"/>
    </w:p>
    <w:p w:rsidR="00D61427" w:rsidRPr="004466CB" w:rsidRDefault="00D61427" w:rsidP="00AD7352">
      <w:pPr>
        <w:ind w:left="426" w:hanging="426"/>
        <w:rPr>
          <w:rFonts w:cs="Times New Roman"/>
          <w:color w:val="000000" w:themeColor="text1"/>
        </w:rPr>
      </w:pPr>
    </w:p>
    <w:p w:rsidR="00194EE2" w:rsidRPr="004466CB" w:rsidRDefault="009B0BD8">
      <w:pPr>
        <w:rPr>
          <w:color w:val="000000" w:themeColor="text1"/>
        </w:rPr>
      </w:pPr>
      <w:r w:rsidRPr="004466CB">
        <w:rPr>
          <w:color w:val="000000" w:themeColor="text1"/>
        </w:rPr>
        <w:t>Таблица ниже содержит параметры основных типов социальных объектов, количественная регламентация которых возможна в административном порядке. Детальное количество и параметры объектов торгового и бытового обслуживания разрабатываются в индивидуальном порядке соответствующими отраслевыми службами и хозяйствующими организациями.</w:t>
      </w:r>
    </w:p>
    <w:p w:rsidR="000756D7" w:rsidRPr="004466CB" w:rsidRDefault="003F2888" w:rsidP="000756D7">
      <w:pPr>
        <w:rPr>
          <w:color w:val="000000" w:themeColor="text1"/>
        </w:rPr>
      </w:pPr>
      <w:r w:rsidRPr="004466CB">
        <w:rPr>
          <w:color w:val="000000" w:themeColor="text1"/>
        </w:rPr>
        <w:t>Норма обеспеченности предприятиями торговли и общественного питания и размер их земельного участка</w:t>
      </w:r>
    </w:p>
    <w:p w:rsidR="000756D7" w:rsidRPr="004466CB" w:rsidRDefault="003F2888" w:rsidP="000756D7">
      <w:pPr>
        <w:ind w:left="426" w:hanging="426"/>
        <w:jc w:val="right"/>
        <w:rPr>
          <w:color w:val="000000" w:themeColor="text1"/>
        </w:rPr>
      </w:pPr>
      <w:r w:rsidRPr="004466CB">
        <w:rPr>
          <w:color w:val="000000" w:themeColor="text1"/>
        </w:rPr>
        <w:t xml:space="preserve">Таблица </w:t>
      </w:r>
      <w:r w:rsidR="000F0D8F" w:rsidRPr="004466CB">
        <w:rPr>
          <w:color w:val="000000" w:themeColor="text1"/>
        </w:rPr>
        <w:t>П1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566"/>
        <w:gridCol w:w="1410"/>
        <w:gridCol w:w="1290"/>
        <w:gridCol w:w="5447"/>
      </w:tblGrid>
      <w:tr w:rsidR="00A45F80" w:rsidRPr="004466CB" w:rsidTr="00023C26">
        <w:trPr>
          <w:trHeight w:val="700"/>
        </w:trPr>
        <w:tc>
          <w:tcPr>
            <w:tcW w:w="806" w:type="pct"/>
            <w:shd w:val="clear" w:color="auto" w:fill="FFFFFF" w:themeFill="background1"/>
            <w:vAlign w:val="center"/>
          </w:tcPr>
          <w:p w:rsidR="00B2398F" w:rsidRPr="004466CB" w:rsidRDefault="00B2398F" w:rsidP="000F0D8F">
            <w:pPr>
              <w:pStyle w:val="afc"/>
              <w:rPr>
                <w:color w:val="000000" w:themeColor="text1"/>
              </w:rPr>
            </w:pPr>
            <w:r w:rsidRPr="004466CB">
              <w:rPr>
                <w:color w:val="000000" w:themeColor="text1"/>
              </w:rPr>
              <w:t>Учреждение</w:t>
            </w:r>
          </w:p>
        </w:tc>
        <w:tc>
          <w:tcPr>
            <w:tcW w:w="726" w:type="pct"/>
            <w:shd w:val="clear" w:color="auto" w:fill="FFFFFF" w:themeFill="background1"/>
            <w:vAlign w:val="center"/>
          </w:tcPr>
          <w:p w:rsidR="00B2398F" w:rsidRPr="004466CB" w:rsidRDefault="00B2398F" w:rsidP="000F0D8F">
            <w:pPr>
              <w:pStyle w:val="afc"/>
              <w:rPr>
                <w:color w:val="000000" w:themeColor="text1"/>
              </w:rPr>
            </w:pPr>
            <w:r w:rsidRPr="004466CB">
              <w:rPr>
                <w:color w:val="000000" w:themeColor="text1"/>
              </w:rPr>
              <w:t>Норма обеспечен-ности</w:t>
            </w:r>
          </w:p>
        </w:tc>
        <w:tc>
          <w:tcPr>
            <w:tcW w:w="664" w:type="pct"/>
            <w:shd w:val="clear" w:color="auto" w:fill="FFFFFF" w:themeFill="background1"/>
            <w:vAlign w:val="center"/>
          </w:tcPr>
          <w:p w:rsidR="00B2398F" w:rsidRPr="004466CB" w:rsidRDefault="00B2398F" w:rsidP="000F0D8F">
            <w:pPr>
              <w:pStyle w:val="afc"/>
              <w:rPr>
                <w:color w:val="000000" w:themeColor="text1"/>
              </w:rPr>
            </w:pPr>
            <w:r w:rsidRPr="004466CB">
              <w:rPr>
                <w:color w:val="000000" w:themeColor="text1"/>
              </w:rPr>
              <w:t>Единица измерения</w:t>
            </w:r>
          </w:p>
        </w:tc>
        <w:tc>
          <w:tcPr>
            <w:tcW w:w="2804" w:type="pct"/>
            <w:shd w:val="clear" w:color="auto" w:fill="FFFFFF" w:themeFill="background1"/>
            <w:vAlign w:val="center"/>
          </w:tcPr>
          <w:p w:rsidR="00B2398F" w:rsidRPr="004466CB" w:rsidRDefault="00B2398F" w:rsidP="000F0D8F">
            <w:pPr>
              <w:pStyle w:val="afc"/>
              <w:rPr>
                <w:color w:val="000000" w:themeColor="text1"/>
              </w:rPr>
            </w:pPr>
            <w:r w:rsidRPr="004466CB">
              <w:rPr>
                <w:color w:val="000000" w:themeColor="text1"/>
              </w:rPr>
              <w:t>Размер земельного участка</w:t>
            </w:r>
          </w:p>
        </w:tc>
      </w:tr>
      <w:tr w:rsidR="00A45F80" w:rsidRPr="004466CB" w:rsidTr="00023C26">
        <w:trPr>
          <w:trHeight w:val="700"/>
        </w:trPr>
        <w:tc>
          <w:tcPr>
            <w:tcW w:w="806" w:type="pct"/>
            <w:shd w:val="clear" w:color="auto" w:fill="FFFFFF" w:themeFill="background1"/>
            <w:vAlign w:val="center"/>
          </w:tcPr>
          <w:p w:rsidR="00B2398F" w:rsidRPr="004466CB" w:rsidRDefault="00B2398F" w:rsidP="000F0D8F">
            <w:pPr>
              <w:pStyle w:val="afc"/>
              <w:rPr>
                <w:color w:val="000000" w:themeColor="text1"/>
              </w:rPr>
            </w:pPr>
            <w:r w:rsidRPr="004466CB">
              <w:rPr>
                <w:color w:val="000000" w:themeColor="text1"/>
              </w:rPr>
              <w:t>Торговые объекты</w:t>
            </w:r>
          </w:p>
        </w:tc>
        <w:tc>
          <w:tcPr>
            <w:tcW w:w="726" w:type="pct"/>
            <w:shd w:val="clear" w:color="auto" w:fill="FFFFFF" w:themeFill="background1"/>
            <w:vAlign w:val="center"/>
          </w:tcPr>
          <w:p w:rsidR="00B2398F" w:rsidRPr="004466CB" w:rsidRDefault="00B2398F" w:rsidP="000F0D8F">
            <w:pPr>
              <w:pStyle w:val="afc"/>
              <w:rPr>
                <w:color w:val="000000" w:themeColor="text1"/>
              </w:rPr>
            </w:pPr>
            <w:r w:rsidRPr="004466CB">
              <w:rPr>
                <w:color w:val="000000" w:themeColor="text1"/>
              </w:rPr>
              <w:t>1530</w:t>
            </w:r>
          </w:p>
        </w:tc>
        <w:tc>
          <w:tcPr>
            <w:tcW w:w="664" w:type="pct"/>
            <w:shd w:val="clear" w:color="auto" w:fill="FFFFFF" w:themeFill="background1"/>
            <w:vAlign w:val="center"/>
          </w:tcPr>
          <w:p w:rsidR="00B2398F" w:rsidRPr="004466CB" w:rsidRDefault="00B2398F" w:rsidP="000F0D8F">
            <w:pPr>
              <w:pStyle w:val="afc"/>
              <w:rPr>
                <w:color w:val="000000" w:themeColor="text1"/>
              </w:rPr>
            </w:pPr>
            <w:r w:rsidRPr="004466CB">
              <w:rPr>
                <w:color w:val="000000" w:themeColor="text1"/>
              </w:rPr>
              <w:t>м</w:t>
            </w:r>
            <w:r w:rsidRPr="004466CB">
              <w:rPr>
                <w:color w:val="000000" w:themeColor="text1"/>
                <w:vertAlign w:val="superscript"/>
              </w:rPr>
              <w:t xml:space="preserve">2 </w:t>
            </w:r>
            <w:r w:rsidRPr="004466CB">
              <w:rPr>
                <w:color w:val="000000" w:themeColor="text1"/>
              </w:rPr>
              <w:t>торговой площади на 1 тыс. чел.</w:t>
            </w:r>
          </w:p>
        </w:tc>
        <w:tc>
          <w:tcPr>
            <w:tcW w:w="2804" w:type="pct"/>
            <w:shd w:val="clear" w:color="auto" w:fill="FFFFFF" w:themeFill="background1"/>
            <w:vAlign w:val="center"/>
          </w:tcPr>
          <w:p w:rsidR="00B2398F" w:rsidRPr="004466CB" w:rsidRDefault="00B2398F" w:rsidP="000F0D8F">
            <w:pPr>
              <w:pStyle w:val="afc"/>
              <w:rPr>
                <w:color w:val="000000" w:themeColor="text1"/>
              </w:rPr>
            </w:pPr>
          </w:p>
        </w:tc>
      </w:tr>
      <w:tr w:rsidR="00A45F80" w:rsidRPr="004466CB" w:rsidTr="00023C26">
        <w:tc>
          <w:tcPr>
            <w:tcW w:w="806" w:type="pct"/>
            <w:shd w:val="clear" w:color="auto" w:fill="FFFFFF" w:themeFill="background1"/>
          </w:tcPr>
          <w:p w:rsidR="00B2398F" w:rsidRPr="004466CB" w:rsidRDefault="00B2398F" w:rsidP="000F0D8F">
            <w:pPr>
              <w:pStyle w:val="afc"/>
              <w:rPr>
                <w:color w:val="000000" w:themeColor="text1"/>
              </w:rPr>
            </w:pPr>
            <w:r w:rsidRPr="004466CB">
              <w:rPr>
                <w:color w:val="000000" w:themeColor="text1"/>
              </w:rPr>
              <w:t>Предприятия обществен-</w:t>
            </w:r>
          </w:p>
          <w:p w:rsidR="00B2398F" w:rsidRPr="004466CB" w:rsidRDefault="00B2398F" w:rsidP="000F0D8F">
            <w:pPr>
              <w:pStyle w:val="afc"/>
              <w:rPr>
                <w:color w:val="000000" w:themeColor="text1"/>
              </w:rPr>
            </w:pPr>
            <w:r w:rsidRPr="004466CB">
              <w:rPr>
                <w:color w:val="000000" w:themeColor="text1"/>
              </w:rPr>
              <w:t>ного питания</w:t>
            </w:r>
          </w:p>
        </w:tc>
        <w:tc>
          <w:tcPr>
            <w:tcW w:w="726" w:type="pct"/>
            <w:shd w:val="clear" w:color="auto" w:fill="FFFFFF" w:themeFill="background1"/>
          </w:tcPr>
          <w:p w:rsidR="00B2398F" w:rsidRPr="004466CB" w:rsidRDefault="00B2398F" w:rsidP="000F0D8F">
            <w:pPr>
              <w:pStyle w:val="afc"/>
              <w:rPr>
                <w:color w:val="000000" w:themeColor="text1"/>
              </w:rPr>
            </w:pPr>
            <w:r w:rsidRPr="004466CB">
              <w:rPr>
                <w:color w:val="000000" w:themeColor="text1"/>
              </w:rPr>
              <w:t>40</w:t>
            </w:r>
          </w:p>
        </w:tc>
        <w:tc>
          <w:tcPr>
            <w:tcW w:w="664" w:type="pct"/>
            <w:shd w:val="clear" w:color="auto" w:fill="FFFFFF" w:themeFill="background1"/>
          </w:tcPr>
          <w:p w:rsidR="00B2398F" w:rsidRPr="004466CB" w:rsidRDefault="00B2398F" w:rsidP="000F0D8F">
            <w:pPr>
              <w:pStyle w:val="afc"/>
              <w:rPr>
                <w:color w:val="000000" w:themeColor="text1"/>
              </w:rPr>
            </w:pPr>
            <w:r w:rsidRPr="004466CB">
              <w:rPr>
                <w:color w:val="000000" w:themeColor="text1"/>
              </w:rPr>
              <w:t>кол. мест на 1 тыс. чел.</w:t>
            </w:r>
          </w:p>
        </w:tc>
        <w:tc>
          <w:tcPr>
            <w:tcW w:w="2804" w:type="pct"/>
            <w:shd w:val="clear" w:color="auto" w:fill="FFFFFF" w:themeFill="background1"/>
          </w:tcPr>
          <w:p w:rsidR="00B2398F" w:rsidRPr="004466CB" w:rsidRDefault="00B2398F" w:rsidP="000F0D8F">
            <w:pPr>
              <w:pStyle w:val="afc"/>
              <w:rPr>
                <w:color w:val="000000" w:themeColor="text1"/>
              </w:rPr>
            </w:pPr>
            <w:r w:rsidRPr="004466CB">
              <w:rPr>
                <w:color w:val="000000" w:themeColor="text1"/>
              </w:rPr>
              <w:t>На 100 мест, при числе мест:</w:t>
            </w:r>
          </w:p>
          <w:p w:rsidR="00B2398F" w:rsidRPr="004466CB" w:rsidRDefault="00B2398F" w:rsidP="000F0D8F">
            <w:pPr>
              <w:pStyle w:val="afc"/>
              <w:rPr>
                <w:color w:val="000000" w:themeColor="text1"/>
              </w:rPr>
            </w:pPr>
            <w:r w:rsidRPr="004466CB">
              <w:rPr>
                <w:color w:val="000000" w:themeColor="text1"/>
              </w:rPr>
              <w:t>до 50 м</w:t>
            </w:r>
            <w:r w:rsidRPr="004466CB">
              <w:rPr>
                <w:color w:val="000000" w:themeColor="text1"/>
                <w:vertAlign w:val="superscript"/>
              </w:rPr>
              <w:t>2</w:t>
            </w:r>
            <w:r w:rsidRPr="004466CB">
              <w:rPr>
                <w:color w:val="000000" w:themeColor="text1"/>
              </w:rPr>
              <w:t xml:space="preserve"> – 0,1 - 0,15 га на объект;</w:t>
            </w:r>
          </w:p>
          <w:p w:rsidR="00B2398F" w:rsidRPr="004466CB" w:rsidRDefault="00B2398F" w:rsidP="000F0D8F">
            <w:pPr>
              <w:pStyle w:val="afc"/>
              <w:rPr>
                <w:color w:val="000000" w:themeColor="text1"/>
              </w:rPr>
            </w:pPr>
            <w:r w:rsidRPr="004466CB">
              <w:rPr>
                <w:color w:val="000000" w:themeColor="text1"/>
              </w:rPr>
              <w:t>от 50 до 150 – 0,15-0,25 га;</w:t>
            </w:r>
          </w:p>
          <w:p w:rsidR="00B2398F" w:rsidRPr="004466CB" w:rsidRDefault="00B2398F" w:rsidP="000F0D8F">
            <w:pPr>
              <w:pStyle w:val="afc"/>
              <w:rPr>
                <w:color w:val="000000" w:themeColor="text1"/>
              </w:rPr>
            </w:pPr>
            <w:r w:rsidRPr="004466CB">
              <w:rPr>
                <w:color w:val="000000" w:themeColor="text1"/>
              </w:rPr>
              <w:t>св. 150 – 0,25 га.</w:t>
            </w:r>
          </w:p>
        </w:tc>
      </w:tr>
      <w:tr w:rsidR="00B2398F" w:rsidRPr="004466CB" w:rsidTr="00023C26">
        <w:tc>
          <w:tcPr>
            <w:tcW w:w="806" w:type="pct"/>
            <w:shd w:val="clear" w:color="auto" w:fill="FFFFFF" w:themeFill="background1"/>
          </w:tcPr>
          <w:p w:rsidR="00B2398F" w:rsidRPr="004466CB" w:rsidRDefault="00B2398F" w:rsidP="000F0D8F">
            <w:pPr>
              <w:pStyle w:val="afc"/>
              <w:rPr>
                <w:color w:val="000000" w:themeColor="text1"/>
              </w:rPr>
            </w:pPr>
            <w:r w:rsidRPr="004466CB">
              <w:rPr>
                <w:color w:val="000000" w:themeColor="text1"/>
              </w:rPr>
              <w:t>Предприятия бытового обслужива-ния</w:t>
            </w:r>
          </w:p>
        </w:tc>
        <w:tc>
          <w:tcPr>
            <w:tcW w:w="726" w:type="pct"/>
            <w:shd w:val="clear" w:color="auto" w:fill="FFFFFF" w:themeFill="background1"/>
          </w:tcPr>
          <w:p w:rsidR="00B2398F" w:rsidRPr="004466CB" w:rsidRDefault="00B2398F" w:rsidP="000F0D8F">
            <w:pPr>
              <w:pStyle w:val="afc"/>
              <w:rPr>
                <w:color w:val="000000" w:themeColor="text1"/>
              </w:rPr>
            </w:pPr>
            <w:r w:rsidRPr="004466CB">
              <w:rPr>
                <w:color w:val="000000" w:themeColor="text1"/>
              </w:rPr>
              <w:t>10,9</w:t>
            </w:r>
          </w:p>
        </w:tc>
        <w:tc>
          <w:tcPr>
            <w:tcW w:w="664" w:type="pct"/>
            <w:shd w:val="clear" w:color="auto" w:fill="FFFFFF" w:themeFill="background1"/>
          </w:tcPr>
          <w:p w:rsidR="00B2398F" w:rsidRPr="004466CB" w:rsidRDefault="00B2398F" w:rsidP="000F0D8F">
            <w:pPr>
              <w:pStyle w:val="afc"/>
              <w:rPr>
                <w:color w:val="000000" w:themeColor="text1"/>
              </w:rPr>
            </w:pPr>
            <w:r w:rsidRPr="004466CB">
              <w:rPr>
                <w:color w:val="000000" w:themeColor="text1"/>
              </w:rPr>
              <w:t>рабочих мест на 1 тыс. чел.</w:t>
            </w:r>
          </w:p>
        </w:tc>
        <w:tc>
          <w:tcPr>
            <w:tcW w:w="2804" w:type="pct"/>
            <w:shd w:val="clear" w:color="auto" w:fill="FFFFFF" w:themeFill="background1"/>
          </w:tcPr>
          <w:p w:rsidR="00B2398F" w:rsidRPr="004466CB" w:rsidRDefault="00B2398F" w:rsidP="000F0D8F">
            <w:pPr>
              <w:pStyle w:val="afc"/>
              <w:rPr>
                <w:color w:val="000000" w:themeColor="text1"/>
              </w:rPr>
            </w:pPr>
            <w:r w:rsidRPr="004466CB">
              <w:rPr>
                <w:color w:val="000000" w:themeColor="text1"/>
              </w:rPr>
              <w:t>Количество рабочих мест для предприятий мощностью, рабочих мест:</w:t>
            </w:r>
          </w:p>
          <w:p w:rsidR="00B2398F" w:rsidRPr="004466CB" w:rsidRDefault="00B2398F" w:rsidP="000F0D8F">
            <w:pPr>
              <w:pStyle w:val="afc"/>
              <w:rPr>
                <w:color w:val="000000" w:themeColor="text1"/>
              </w:rPr>
            </w:pPr>
            <w:r w:rsidRPr="004466CB">
              <w:rPr>
                <w:color w:val="000000" w:themeColor="text1"/>
              </w:rPr>
              <w:t xml:space="preserve">до 10 </w:t>
            </w:r>
            <w:r w:rsidRPr="004466CB">
              <w:rPr>
                <w:color w:val="000000" w:themeColor="text1"/>
                <w:spacing w:val="-4"/>
              </w:rPr>
              <w:t>–</w:t>
            </w:r>
            <w:r w:rsidRPr="004466CB">
              <w:rPr>
                <w:color w:val="000000" w:themeColor="text1"/>
              </w:rPr>
              <w:t xml:space="preserve"> 0,1-0,2 га</w:t>
            </w:r>
          </w:p>
          <w:p w:rsidR="00B2398F" w:rsidRPr="004466CB" w:rsidRDefault="00B2398F" w:rsidP="000F0D8F">
            <w:pPr>
              <w:pStyle w:val="afc"/>
              <w:rPr>
                <w:color w:val="000000" w:themeColor="text1"/>
              </w:rPr>
            </w:pPr>
            <w:r w:rsidRPr="004466CB">
              <w:rPr>
                <w:color w:val="000000" w:themeColor="text1"/>
              </w:rPr>
              <w:t xml:space="preserve">от 10 до 50 </w:t>
            </w:r>
            <w:r w:rsidRPr="004466CB">
              <w:rPr>
                <w:color w:val="000000" w:themeColor="text1"/>
                <w:spacing w:val="-4"/>
              </w:rPr>
              <w:t>–</w:t>
            </w:r>
            <w:r w:rsidRPr="004466CB">
              <w:rPr>
                <w:color w:val="000000" w:themeColor="text1"/>
              </w:rPr>
              <w:t xml:space="preserve"> 0,05-0,08 га</w:t>
            </w:r>
          </w:p>
          <w:p w:rsidR="00B2398F" w:rsidRPr="004466CB" w:rsidRDefault="00B2398F" w:rsidP="000F0D8F">
            <w:pPr>
              <w:pStyle w:val="afc"/>
              <w:rPr>
                <w:color w:val="000000" w:themeColor="text1"/>
              </w:rPr>
            </w:pPr>
            <w:r w:rsidRPr="004466CB">
              <w:rPr>
                <w:color w:val="000000" w:themeColor="text1"/>
              </w:rPr>
              <w:t xml:space="preserve">от 50 до 150 </w:t>
            </w:r>
            <w:r w:rsidRPr="004466CB">
              <w:rPr>
                <w:color w:val="000000" w:themeColor="text1"/>
                <w:spacing w:val="-4"/>
              </w:rPr>
              <w:t>–</w:t>
            </w:r>
            <w:r w:rsidRPr="004466CB">
              <w:rPr>
                <w:color w:val="000000" w:themeColor="text1"/>
              </w:rPr>
              <w:t xml:space="preserve"> 0,03-0,04 га</w:t>
            </w:r>
          </w:p>
          <w:p w:rsidR="00B2398F" w:rsidRPr="004466CB" w:rsidRDefault="00B2398F" w:rsidP="000F0D8F">
            <w:pPr>
              <w:pStyle w:val="afc"/>
              <w:rPr>
                <w:color w:val="000000" w:themeColor="text1"/>
              </w:rPr>
            </w:pPr>
            <w:r w:rsidRPr="004466CB">
              <w:rPr>
                <w:color w:val="000000" w:themeColor="text1"/>
              </w:rPr>
              <w:t xml:space="preserve">св. 150 </w:t>
            </w:r>
            <w:r w:rsidRPr="004466CB">
              <w:rPr>
                <w:color w:val="000000" w:themeColor="text1"/>
                <w:spacing w:val="-4"/>
              </w:rPr>
              <w:t>–</w:t>
            </w:r>
            <w:r w:rsidRPr="004466CB">
              <w:rPr>
                <w:color w:val="000000" w:themeColor="text1"/>
              </w:rPr>
              <w:t xml:space="preserve"> 0,52-1,2 га</w:t>
            </w:r>
          </w:p>
        </w:tc>
      </w:tr>
    </w:tbl>
    <w:p w:rsidR="00B2398F" w:rsidRPr="00A45F80" w:rsidRDefault="00B2398F" w:rsidP="00386324">
      <w:pPr>
        <w:rPr>
          <w:color w:val="FF0000"/>
        </w:rPr>
      </w:pPr>
    </w:p>
    <w:p w:rsidR="000756D7" w:rsidRPr="006130CB" w:rsidRDefault="000756D7" w:rsidP="00386324">
      <w:pPr>
        <w:rPr>
          <w:color w:val="000000" w:themeColor="text1"/>
        </w:rPr>
      </w:pPr>
      <w:r w:rsidRPr="006130CB">
        <w:rPr>
          <w:color w:val="000000" w:themeColor="text1"/>
        </w:rPr>
        <w:t xml:space="preserve">Радиус обслуживания учреждениями торговли и бытового обслуживания населения приведен в таблице </w:t>
      </w:r>
      <w:r w:rsidR="000F0D8F" w:rsidRPr="006130CB">
        <w:rPr>
          <w:color w:val="000000" w:themeColor="text1"/>
        </w:rPr>
        <w:t>П2</w:t>
      </w:r>
    </w:p>
    <w:p w:rsidR="000756D7" w:rsidRPr="006130CB" w:rsidRDefault="000756D7" w:rsidP="000756D7">
      <w:pPr>
        <w:ind w:left="426" w:hanging="426"/>
        <w:jc w:val="right"/>
        <w:rPr>
          <w:color w:val="000000" w:themeColor="text1"/>
          <w:szCs w:val="24"/>
        </w:rPr>
      </w:pPr>
      <w:r w:rsidRPr="006130CB">
        <w:rPr>
          <w:color w:val="000000" w:themeColor="text1"/>
          <w:szCs w:val="24"/>
        </w:rPr>
        <w:t xml:space="preserve">Таблица </w:t>
      </w:r>
      <w:r w:rsidR="000F0D8F" w:rsidRPr="006130CB">
        <w:rPr>
          <w:color w:val="000000" w:themeColor="text1"/>
        </w:rPr>
        <w:t>П2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494"/>
        <w:gridCol w:w="2048"/>
        <w:gridCol w:w="1955"/>
        <w:gridCol w:w="2216"/>
      </w:tblGrid>
      <w:tr w:rsidR="00A45F80" w:rsidRPr="006130CB" w:rsidTr="00023C26">
        <w:trPr>
          <w:trHeight w:val="759"/>
          <w:jc w:val="center"/>
        </w:trPr>
        <w:tc>
          <w:tcPr>
            <w:tcW w:w="1979" w:type="pct"/>
            <w:vMerge w:val="restar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Объекты социальной инфраструктуры</w:t>
            </w:r>
          </w:p>
        </w:tc>
        <w:tc>
          <w:tcPr>
            <w:tcW w:w="1700" w:type="pct"/>
            <w:gridSpan w:val="2"/>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Пешеходная доступность в городских населённых пунктах, не более , км</w:t>
            </w:r>
          </w:p>
        </w:tc>
        <w:tc>
          <w:tcPr>
            <w:tcW w:w="1321" w:type="pct"/>
            <w:vMerge w:val="restar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Пешеходная доступность в сельских населённых пунктах, не более , км</w:t>
            </w:r>
          </w:p>
        </w:tc>
      </w:tr>
      <w:tr w:rsidR="00A45F80" w:rsidRPr="006130CB" w:rsidTr="00023C26">
        <w:trPr>
          <w:trHeight w:val="759"/>
          <w:jc w:val="center"/>
        </w:trPr>
        <w:tc>
          <w:tcPr>
            <w:tcW w:w="1979" w:type="pct"/>
            <w:vMerge/>
            <w:shd w:val="clear" w:color="auto" w:fill="FFFFFF" w:themeFill="background1"/>
            <w:vAlign w:val="center"/>
          </w:tcPr>
          <w:p w:rsidR="000756D7" w:rsidRPr="006130CB" w:rsidRDefault="000756D7" w:rsidP="000F0D8F">
            <w:pPr>
              <w:pStyle w:val="afc"/>
              <w:rPr>
                <w:color w:val="000000" w:themeColor="text1"/>
              </w:rPr>
            </w:pPr>
          </w:p>
        </w:tc>
        <w:tc>
          <w:tcPr>
            <w:tcW w:w="813"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Территория застройки многоквартирными жилыми домами</w:t>
            </w:r>
          </w:p>
        </w:tc>
        <w:tc>
          <w:tcPr>
            <w:tcW w:w="887"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Территория застройки блокированными и индивидуальными жилыми домами</w:t>
            </w:r>
          </w:p>
        </w:tc>
        <w:tc>
          <w:tcPr>
            <w:tcW w:w="1321" w:type="pct"/>
            <w:vMerge/>
            <w:shd w:val="clear" w:color="auto" w:fill="FFFFFF" w:themeFill="background1"/>
          </w:tcPr>
          <w:p w:rsidR="000756D7" w:rsidRPr="006130CB" w:rsidRDefault="000756D7" w:rsidP="000F0D8F">
            <w:pPr>
              <w:pStyle w:val="afc"/>
              <w:rPr>
                <w:color w:val="000000" w:themeColor="text1"/>
              </w:rPr>
            </w:pPr>
          </w:p>
        </w:tc>
      </w:tr>
      <w:tr w:rsidR="00A45F80" w:rsidRPr="006130CB" w:rsidTr="00023C26">
        <w:trPr>
          <w:trHeight w:val="243"/>
          <w:jc w:val="center"/>
        </w:trPr>
        <w:tc>
          <w:tcPr>
            <w:tcW w:w="1979"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Объекты коммунального и бытового обслуживания</w:t>
            </w:r>
          </w:p>
        </w:tc>
        <w:tc>
          <w:tcPr>
            <w:tcW w:w="813"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0,5</w:t>
            </w:r>
          </w:p>
        </w:tc>
        <w:tc>
          <w:tcPr>
            <w:tcW w:w="887"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0,8</w:t>
            </w:r>
          </w:p>
        </w:tc>
        <w:tc>
          <w:tcPr>
            <w:tcW w:w="1321"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2,0</w:t>
            </w:r>
          </w:p>
        </w:tc>
      </w:tr>
      <w:tr w:rsidR="00A45F80" w:rsidRPr="006130CB" w:rsidTr="00023C26">
        <w:trPr>
          <w:trHeight w:val="507"/>
          <w:jc w:val="center"/>
        </w:trPr>
        <w:tc>
          <w:tcPr>
            <w:tcW w:w="1979"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Объекты общественного питания</w:t>
            </w:r>
          </w:p>
        </w:tc>
        <w:tc>
          <w:tcPr>
            <w:tcW w:w="813"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0,5</w:t>
            </w:r>
          </w:p>
        </w:tc>
        <w:tc>
          <w:tcPr>
            <w:tcW w:w="887"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0,8</w:t>
            </w:r>
          </w:p>
        </w:tc>
        <w:tc>
          <w:tcPr>
            <w:tcW w:w="1321"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2,0</w:t>
            </w:r>
          </w:p>
        </w:tc>
      </w:tr>
      <w:tr w:rsidR="00A45F80" w:rsidRPr="006130CB" w:rsidTr="00023C26">
        <w:trPr>
          <w:trHeight w:val="243"/>
          <w:jc w:val="center"/>
        </w:trPr>
        <w:tc>
          <w:tcPr>
            <w:tcW w:w="1979"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Магазины, торговые центры площадью до 1,5 тыс. кв. м</w:t>
            </w:r>
          </w:p>
        </w:tc>
        <w:tc>
          <w:tcPr>
            <w:tcW w:w="813"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0,15</w:t>
            </w:r>
          </w:p>
        </w:tc>
        <w:tc>
          <w:tcPr>
            <w:tcW w:w="887"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0,3</w:t>
            </w:r>
          </w:p>
        </w:tc>
        <w:tc>
          <w:tcPr>
            <w:tcW w:w="1321"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0,3</w:t>
            </w:r>
          </w:p>
        </w:tc>
      </w:tr>
      <w:tr w:rsidR="000756D7" w:rsidRPr="006130CB" w:rsidTr="00023C26">
        <w:trPr>
          <w:trHeight w:val="243"/>
          <w:jc w:val="center"/>
        </w:trPr>
        <w:tc>
          <w:tcPr>
            <w:tcW w:w="1979"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Магазины, торговые центры площадью от 1,5 до 5,0 тыс. кв. м</w:t>
            </w:r>
          </w:p>
        </w:tc>
        <w:tc>
          <w:tcPr>
            <w:tcW w:w="813"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0,5</w:t>
            </w:r>
          </w:p>
        </w:tc>
        <w:tc>
          <w:tcPr>
            <w:tcW w:w="887"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1,0</w:t>
            </w:r>
          </w:p>
        </w:tc>
        <w:tc>
          <w:tcPr>
            <w:tcW w:w="1321" w:type="pct"/>
            <w:shd w:val="clear" w:color="auto" w:fill="FFFFFF" w:themeFill="background1"/>
            <w:vAlign w:val="center"/>
          </w:tcPr>
          <w:p w:rsidR="000756D7" w:rsidRPr="006130CB" w:rsidRDefault="000756D7" w:rsidP="000F0D8F">
            <w:pPr>
              <w:pStyle w:val="afc"/>
              <w:rPr>
                <w:color w:val="000000" w:themeColor="text1"/>
              </w:rPr>
            </w:pPr>
            <w:r w:rsidRPr="006130CB">
              <w:rPr>
                <w:color w:val="000000" w:themeColor="text1"/>
              </w:rPr>
              <w:t>1,0</w:t>
            </w:r>
          </w:p>
        </w:tc>
      </w:tr>
    </w:tbl>
    <w:p w:rsidR="000756D7" w:rsidRPr="00A45F80" w:rsidRDefault="000756D7" w:rsidP="00AD7352">
      <w:pPr>
        <w:spacing w:after="200"/>
        <w:ind w:left="426" w:hanging="426"/>
        <w:rPr>
          <w:rFonts w:cs="Times New Roman"/>
          <w:color w:val="FF0000"/>
        </w:rPr>
      </w:pPr>
    </w:p>
    <w:p w:rsidR="0082148F" w:rsidRPr="006130CB" w:rsidRDefault="0082148F" w:rsidP="00CD3AAB">
      <w:pPr>
        <w:pStyle w:val="2"/>
        <w:spacing w:before="0"/>
        <w:ind w:firstLine="709"/>
        <w:rPr>
          <w:color w:val="000000" w:themeColor="text1"/>
        </w:rPr>
      </w:pPr>
      <w:bookmarkStart w:id="208" w:name="_Toc505162668"/>
      <w:bookmarkStart w:id="209" w:name="_Toc94546376"/>
      <w:r w:rsidRPr="006130CB">
        <w:rPr>
          <w:color w:val="000000" w:themeColor="text1"/>
        </w:rPr>
        <w:t>Приложе</w:t>
      </w:r>
      <w:r w:rsidR="003F2888" w:rsidRPr="006130CB">
        <w:rPr>
          <w:color w:val="000000" w:themeColor="text1"/>
        </w:rPr>
        <w:t xml:space="preserve">ние № </w:t>
      </w:r>
      <w:r w:rsidR="00FA0B85">
        <w:rPr>
          <w:color w:val="000000" w:themeColor="text1"/>
        </w:rPr>
        <w:t>2</w:t>
      </w:r>
      <w:r w:rsidR="003F2888" w:rsidRPr="006130CB">
        <w:rPr>
          <w:color w:val="000000" w:themeColor="text1"/>
        </w:rPr>
        <w:t xml:space="preserve"> (</w:t>
      </w:r>
      <w:r w:rsidR="000A2DE4" w:rsidRPr="006130CB">
        <w:rPr>
          <w:color w:val="000000" w:themeColor="text1"/>
        </w:rPr>
        <w:t>с</w:t>
      </w:r>
      <w:r w:rsidR="003F2888" w:rsidRPr="006130CB">
        <w:rPr>
          <w:color w:val="000000" w:themeColor="text1"/>
        </w:rPr>
        <w:t>правочное)</w:t>
      </w:r>
      <w:r w:rsidR="000A2DE4" w:rsidRPr="006130CB">
        <w:rPr>
          <w:color w:val="000000" w:themeColor="text1"/>
        </w:rPr>
        <w:t>.</w:t>
      </w:r>
      <w:r w:rsidR="003F2888" w:rsidRPr="006130CB">
        <w:rPr>
          <w:color w:val="000000" w:themeColor="text1"/>
        </w:rPr>
        <w:t xml:space="preserve"> Единицы измерения показателей мощности различных видов объектов градостроительной деятельности, которые могут использоваться при подготовке градо</w:t>
      </w:r>
      <w:r w:rsidRPr="006130CB">
        <w:rPr>
          <w:color w:val="000000" w:themeColor="text1"/>
        </w:rPr>
        <w:t>строительной документации в муниципальном образовании</w:t>
      </w:r>
      <w:bookmarkEnd w:id="208"/>
      <w:bookmarkEnd w:id="209"/>
    </w:p>
    <w:p w:rsidR="000F0D8F" w:rsidRPr="006130CB" w:rsidRDefault="000F0D8F" w:rsidP="000F0D8F">
      <w:pPr>
        <w:ind w:left="426" w:hanging="426"/>
        <w:jc w:val="right"/>
        <w:rPr>
          <w:rFonts w:eastAsiaTheme="majorEastAsia" w:cstheme="majorBidi"/>
          <w:bCs/>
          <w:color w:val="000000" w:themeColor="text1"/>
          <w:szCs w:val="24"/>
        </w:rPr>
      </w:pPr>
      <w:r w:rsidRPr="006130CB">
        <w:rPr>
          <w:rFonts w:eastAsiaTheme="majorEastAsia" w:cstheme="majorBidi"/>
          <w:bCs/>
          <w:color w:val="000000" w:themeColor="text1"/>
          <w:szCs w:val="24"/>
        </w:rPr>
        <w:t>Таблица П3</w:t>
      </w:r>
    </w:p>
    <w:tbl>
      <w:tblPr>
        <w:tblW w:w="5000" w:type="pct"/>
        <w:shd w:val="clear" w:color="auto" w:fill="FFFFFF" w:themeFill="background1"/>
        <w:tblLayout w:type="fixed"/>
        <w:tblLook w:val="0000" w:firstRow="0" w:lastRow="0" w:firstColumn="0" w:lastColumn="0" w:noHBand="0" w:noVBand="0"/>
      </w:tblPr>
      <w:tblGrid>
        <w:gridCol w:w="674"/>
        <w:gridCol w:w="3347"/>
        <w:gridCol w:w="5641"/>
      </w:tblGrid>
      <w:tr w:rsidR="00A45F80" w:rsidRPr="006130CB" w:rsidTr="00023C26">
        <w:trPr>
          <w:trHeight w:val="20"/>
          <w:tblHeader/>
        </w:trPr>
        <w:tc>
          <w:tcPr>
            <w:tcW w:w="349" w:type="pct"/>
            <w:tcBorders>
              <w:top w:val="single" w:sz="4" w:space="0" w:color="auto"/>
              <w:left w:val="single" w:sz="4" w:space="0" w:color="auto"/>
              <w:bottom w:val="single" w:sz="4" w:space="0" w:color="auto"/>
              <w:right w:val="single" w:sz="4" w:space="0" w:color="auto"/>
            </w:tcBorders>
            <w:shd w:val="clear" w:color="auto" w:fill="FFFFFF" w:themeFill="background1"/>
          </w:tcPr>
          <w:p w:rsidR="00386324" w:rsidRPr="006130CB" w:rsidRDefault="000F0D8F" w:rsidP="00386324">
            <w:pPr>
              <w:ind w:left="-2" w:firstLine="0"/>
              <w:jc w:val="center"/>
              <w:rPr>
                <w:color w:val="000000" w:themeColor="text1"/>
                <w:sz w:val="22"/>
              </w:rPr>
            </w:pPr>
            <w:r w:rsidRPr="006130CB">
              <w:rPr>
                <w:color w:val="000000" w:themeColor="text1"/>
                <w:sz w:val="22"/>
              </w:rPr>
              <w:t>№ п/п</w:t>
            </w:r>
          </w:p>
        </w:tc>
        <w:tc>
          <w:tcPr>
            <w:tcW w:w="1732"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386324">
            <w:pPr>
              <w:ind w:left="-2" w:firstLine="0"/>
              <w:jc w:val="center"/>
              <w:rPr>
                <w:rFonts w:eastAsia="Times New Roman"/>
                <w:b/>
                <w:bCs/>
                <w:color w:val="000000" w:themeColor="text1"/>
                <w:sz w:val="22"/>
                <w:lang w:eastAsia="ru-RU"/>
              </w:rPr>
            </w:pPr>
            <w:r w:rsidRPr="006130CB">
              <w:rPr>
                <w:color w:val="000000" w:themeColor="text1"/>
                <w:sz w:val="22"/>
              </w:rPr>
              <w:br w:type="page"/>
            </w:r>
            <w:r w:rsidRPr="006130CB">
              <w:rPr>
                <w:rFonts w:eastAsia="Times New Roman"/>
                <w:b/>
                <w:bCs/>
                <w:color w:val="000000" w:themeColor="text1"/>
                <w:sz w:val="22"/>
                <w:lang w:eastAsia="ru-RU"/>
              </w:rPr>
              <w:t>Вид объекта градостроительной деятельности</w:t>
            </w:r>
          </w:p>
        </w:tc>
        <w:tc>
          <w:tcPr>
            <w:tcW w:w="2919" w:type="pct"/>
            <w:tcBorders>
              <w:top w:val="single" w:sz="4" w:space="0" w:color="auto"/>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386324">
            <w:pPr>
              <w:ind w:left="-2" w:firstLine="0"/>
              <w:jc w:val="center"/>
              <w:rPr>
                <w:rFonts w:eastAsia="Times New Roman"/>
                <w:b/>
                <w:bCs/>
                <w:color w:val="000000" w:themeColor="text1"/>
                <w:sz w:val="22"/>
                <w:lang w:eastAsia="ru-RU"/>
              </w:rPr>
            </w:pPr>
            <w:r w:rsidRPr="006130CB">
              <w:rPr>
                <w:rFonts w:eastAsia="Times New Roman"/>
                <w:b/>
                <w:bCs/>
                <w:color w:val="000000" w:themeColor="text1"/>
                <w:sz w:val="22"/>
                <w:lang w:eastAsia="ru-RU"/>
              </w:rPr>
              <w:t>Единицы измерения мощности объекта градостроительной деятельности</w:t>
            </w:r>
          </w:p>
        </w:tc>
      </w:tr>
      <w:tr w:rsidR="00A45F80" w:rsidRPr="006130CB" w:rsidTr="00023C26">
        <w:trPr>
          <w:trHeight w:val="20"/>
        </w:trPr>
        <w:tc>
          <w:tcPr>
            <w:tcW w:w="349" w:type="pct"/>
            <w:tcBorders>
              <w:top w:val="single" w:sz="4" w:space="0" w:color="auto"/>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Административно-делового назначения</w:t>
            </w:r>
          </w:p>
        </w:tc>
        <w:tc>
          <w:tcPr>
            <w:tcW w:w="2919" w:type="pct"/>
            <w:tcBorders>
              <w:top w:val="single" w:sz="4" w:space="0" w:color="auto"/>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Административные здания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Учреждения органов управления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Банки, отделения банков</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операционное место</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 xml:space="preserve">Суды   </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рабочеё место</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Нотариальные конторы</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рабочеё место</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Объекты МЧС</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Объекты МВД</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ЗАГСы, дворцы бракосочетания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Архивы</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единиц хранения</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Прочее</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Социально-бытового назначения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Предприятия бытового обслуживания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рабочеё место</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Пожарные депо, пожарные части</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автомашин</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Отделения связи</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Предприятия общественного питания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место</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Торгового назначения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Торговые комплексы</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кв.м торговой площади</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Рынки</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кв.м торговой площади</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3558F7">
            <w:pPr>
              <w:ind w:left="426" w:hanging="426"/>
              <w:rPr>
                <w:rFonts w:eastAsia="Times New Roman"/>
                <w:color w:val="000000" w:themeColor="text1"/>
                <w:sz w:val="22"/>
                <w:lang w:eastAsia="ru-RU"/>
              </w:rPr>
            </w:pPr>
            <w:r w:rsidRPr="006130CB">
              <w:rPr>
                <w:rFonts w:eastAsia="Times New Roman"/>
                <w:color w:val="000000" w:themeColor="text1"/>
                <w:sz w:val="22"/>
                <w:lang w:eastAsia="ru-RU"/>
              </w:rPr>
              <w:t xml:space="preserve">Магазины </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кв.м торговой площади</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Учебно-образовательного назначения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Дошкольные образовательные учреждения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место</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558F7" w:rsidRPr="006130CB" w:rsidRDefault="003558F7"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558F7" w:rsidRPr="006130CB" w:rsidRDefault="003558F7"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Общеобразовательные учреждения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tcPr>
          <w:p w:rsidR="003558F7" w:rsidRPr="006130CB" w:rsidRDefault="003558F7" w:rsidP="003558F7">
            <w:pPr>
              <w:ind w:left="85" w:firstLine="0"/>
              <w:jc w:val="center"/>
              <w:rPr>
                <w:color w:val="000000" w:themeColor="text1"/>
                <w:sz w:val="22"/>
              </w:rPr>
            </w:pPr>
            <w:r w:rsidRPr="006130CB">
              <w:rPr>
                <w:rFonts w:eastAsia="Times New Roman"/>
                <w:color w:val="000000" w:themeColor="text1"/>
                <w:sz w:val="22"/>
                <w:lang w:eastAsia="ru-RU"/>
              </w:rPr>
              <w:t>место</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Центры дополнительного образования детей</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место</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Детские школы искусств</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место</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Музыкальная школа</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место</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Детско-юношеские спортивные школы</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место</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Культурно-досугового назначения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Библиотеки и читальные залы</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558F7"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Дома культуры</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558F7"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кв.м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Спортивного назначения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Спортивные залы</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кв.м площади пола</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Бассейны</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кв.м зеркала воды</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Спортивные площадки</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558F7"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кв.м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Здравоохранения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Поликлиники</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посещение в смену</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Фельдшерско-акушерские пункты</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558F7"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посещение в смену</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Больницы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коек</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Станции скорой медицинской помощи</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автомобиль</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Учреждения соцобеспечения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Стационарные учреждения социального обслуживания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место</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558F7" w:rsidRPr="006130CB" w:rsidRDefault="003558F7"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558F7" w:rsidRPr="006130CB" w:rsidRDefault="003558F7"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Универсальный комплексный центр социального обслуживания населения</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558F7" w:rsidRPr="006130CB" w:rsidRDefault="003558F7"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Объекты инженерного обеспечения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b/>
                <w:bCs/>
                <w:color w:val="000000" w:themeColor="text1"/>
                <w:sz w:val="22"/>
                <w:lang w:eastAsia="ru-RU"/>
              </w:rPr>
            </w:pPr>
            <w:r w:rsidRPr="006130CB">
              <w:rPr>
                <w:rFonts w:eastAsia="Times New Roman"/>
                <w:b/>
                <w:bCs/>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Электроснабжение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b/>
                <w:bCs/>
                <w:color w:val="000000" w:themeColor="text1"/>
                <w:sz w:val="22"/>
                <w:lang w:eastAsia="ru-RU"/>
              </w:rPr>
            </w:pPr>
            <w:r w:rsidRPr="006130CB">
              <w:rPr>
                <w:rFonts w:eastAsia="Times New Roman"/>
                <w:b/>
                <w:bCs/>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Тепловые электростанции</w:t>
            </w:r>
          </w:p>
        </w:tc>
        <w:tc>
          <w:tcPr>
            <w:tcW w:w="2919" w:type="pct"/>
            <w:tcBorders>
              <w:top w:val="nil"/>
              <w:left w:val="nil"/>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МВт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Газотурбинные электростанции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bottom"/>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МВт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Дизельные электростанции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bottom"/>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МВт ; кВт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Распределительные устройства тип исполнения закрытый</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bottom"/>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МВА</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Распределительные пункты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bottom"/>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кВА</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Трансформаторные подстанции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bottom"/>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кВА</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Распределительные устройства тип исполнения открытый</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bottom"/>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МВА</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Повысительные подстанции 6/10 кВ</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bottom"/>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МВА</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Понизительные подстанции 10/6 кВ</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bottom"/>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МВА</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Понизительные подстанции 35 кВ</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bottom"/>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МВА</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Понизительные подстанции 110 кВ</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bottom"/>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МВА</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Понизительные подстанции 220 кВ</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МВА</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Понизительные подстанции 500 кВ</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МВА</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Линии электропередачи 0,4 кВ</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Линии электропередачи 10(6) кВ</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Линии электропередачи 35 кВ</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Линии электропередачи 110 кВ</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Линии электропередачи 220 кВ</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Линии электропередачи 500 кВ</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Точки подключения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шт.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noWrap/>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Ветроэлектрические станции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МВт ; кВт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noWrap/>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Прочее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Водоснабжения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Скважины для забора воды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куб.м/сут. ; 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Поверхностные водозаборы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куб.м/сут. ; 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Водопроводные очистные сооружения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куб.м/сут. ; 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Резервуары для хранения воды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Насосные станции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куб.м/сут. ; 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Повысительные насосные станции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куб.м/сут. ; 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Водонапорная башня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Водоразборная колонка</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л/с</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Пожарный гидрант</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л/с</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Пожарный резервуар</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Хозяйственно-питьевой водопровод</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Хозяйственно-питьевой и противопожарный водопровод</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Противопожарный водопровод</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Технический водопровод</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Точки подключения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шт.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Прочее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Водоотведения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Выгреб</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Септик</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Канализационная насосная станция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куб.м/сут. ; 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Головная канализационная насосная станция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куб.м/сут. ; 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Канализационные очистные сооружения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куб.м/сут. ; 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Безнапорный коллектор хозяйственно-фекальной канализации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Напорный коллектор хозяйственно-фекальной канализации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Безнапорный коллектор общесплавной канализации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Напорный коллектор общесплавной канализации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Точка подключения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шт.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Очистные сооружения предприятий</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куб.м/сут. ; 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Прочее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Теплоснабжения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Теплоэлектроцентрали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Гкал/ч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Котельные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Гкал/ч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Центральные тепловые пункты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Гкал/ч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Тепловые перекачивающие насосные станции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xml:space="preserve"> 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Индивидуальные котельные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Гкал/час</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Точки подключения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шт.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Прочее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Газоснабжения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Газорегуляторный пункт</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Газораспределительная станция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Компрессорная станция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Кустовая насосная станция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Дожимная насосная станция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Газоперерабатывающий завод</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млн.куб.м/год</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Куст скважин</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куб.м/сутки</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Газгольдер</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Газохранилище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Газонаполнительная станция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Установка комплексной подготовки газа</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Газопровод низкого давления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Газопровод среднего давления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Газопровод высокого давления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Магистральный газопровод высокого давления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Промысловый газопровод</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Крановый узел</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шт.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Точка подключения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шт.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Прочее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Связи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Автоматическая телефонная станция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номер</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Антенно-мачтовые сооружения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Вт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Вышки радиорелейной связи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Вт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Таксофоны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Вышка сотовой связи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Вт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Узел связи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номер</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Узел спутниковой связи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канал</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Телевизионный ретранслятор</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Вт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Радиомаяк</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Вт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Радиорелейная станция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Вт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Радиотрансляционные станции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Вт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Линия связи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Волоконно-оптическая линия связи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Узел мультимедийной системы доступа</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номер</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Распределительные шкафы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Прочее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Транспортировки нефти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Нефтеперекачивающие станции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куб.м/сутки</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Кусты скважин</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куб.м/сутки</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Кустовая насосная станция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Дожимная насосная станция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Подогревающая станция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Пункт учета</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куб.м/ч</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Нефтепровод</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Нефтепродуктопровод</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Прочее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Объекты транспортной инфраструктуры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Железнодорожного транспорта</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Железнодорожные вокзалы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Железнодорожные станции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Депо (ремонтное, локомотивное х-во, моечные)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Железные дороги однопутные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Железные дороги многопутные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Внутристанционные пути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Железнодорожные мосты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Тоннели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Эстакады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Прочее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b/>
                <w:bCs/>
                <w:color w:val="000000" w:themeColor="text1"/>
                <w:sz w:val="22"/>
              </w:rPr>
              <w:t>Автомобильного транспорта</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Автовокзал,</w:t>
            </w:r>
            <w:r w:rsidR="00F8300E" w:rsidRPr="006130CB">
              <w:rPr>
                <w:color w:val="000000" w:themeColor="text1"/>
                <w:sz w:val="22"/>
              </w:rPr>
              <w:t xml:space="preserve"> </w:t>
            </w:r>
            <w:r w:rsidRPr="006130CB">
              <w:rPr>
                <w:color w:val="000000" w:themeColor="text1"/>
                <w:sz w:val="22"/>
              </w:rPr>
              <w:t>автостанция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Стационарные посты ГИБДД</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Автобусные парки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Автоколонны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Автозаправочные станции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колонок</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Станции технического обслуживания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постов</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Автомойки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постов</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Наземные стоянки грузового транспорта</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машино-мест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Наземные стоянки индивидуального транспорта</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машино-мест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Подземные стоянки индивидуального транспорта</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машино-мест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Стоянки индивидуального транспорта встроенные в первые этажи зданий</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машино-мест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Многоуровневые гаражные комплексы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машино-мест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Гаражи индивидуального транспорта встроенные в первые этажи зданий</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машино-мест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Гаражи индивидуального транспорта</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машино-мест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Весовые пункты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Остановочные павильоны общественного транспорта</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Дорожно-эксплуатационные участки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Транспортные развязки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Автомобильные дороги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Регулярные автозимники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Автозимники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Магистральные дороги скоростного движения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Магистральные дороги регулируемого движения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Магистральные улицы общегородского значения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Магистральные улицы районного значения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Улицы и дороги местного значения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Посёлковые дороги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Главные улицы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Улицы в жилой застройке основные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Улицы в жилой застройке второстепенные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Проезды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Автодорожные мосты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Дорожно-ремонтные строительные управления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Автогазозаправочные станции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колонок</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Светофорные объекты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Автокемпинги, мотели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мест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Предприятия питания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мест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Улично-дорожные сети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Пешеходные мосты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Железнодорожные переёзды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Многоуровневые парковки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машино-мест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Ремонтно-механические мастерские, машинные дворы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Логистические центры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Пешеходные переходы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r w:rsidRPr="006130CB">
              <w:rPr>
                <w:color w:val="000000" w:themeColor="text1"/>
                <w:sz w:val="22"/>
              </w:rPr>
              <w:t>объект</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B2398F" w:rsidRPr="006130CB" w:rsidRDefault="00B2398F"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B2398F" w:rsidRPr="006130CB" w:rsidRDefault="00B2398F">
            <w:pPr>
              <w:spacing w:line="276" w:lineRule="auto"/>
              <w:ind w:left="426" w:hanging="426"/>
              <w:rPr>
                <w:color w:val="000000" w:themeColor="text1"/>
                <w:sz w:val="22"/>
              </w:rPr>
            </w:pPr>
            <w:r w:rsidRPr="006130CB">
              <w:rPr>
                <w:color w:val="000000" w:themeColor="text1"/>
                <w:sz w:val="22"/>
              </w:rPr>
              <w:t>Прочее</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B2398F" w:rsidRPr="006130CB" w:rsidRDefault="00B2398F">
            <w:pPr>
              <w:spacing w:line="276" w:lineRule="auto"/>
              <w:ind w:left="426" w:hanging="426"/>
              <w:jc w:val="center"/>
              <w:rPr>
                <w:color w:val="000000" w:themeColor="text1"/>
                <w:sz w:val="22"/>
              </w:rPr>
            </w:pP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noWrap/>
            <w:tcMar>
              <w:top w:w="28" w:type="dxa"/>
              <w:left w:w="57" w:type="dxa"/>
              <w:bottom w:w="28" w:type="dxa"/>
              <w:right w:w="57" w:type="dxa"/>
            </w:tcMar>
            <w:vAlign w:val="bottom"/>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Объекты рекреационной инфраструктуры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Мест отдыха общего пользования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Парки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га</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Скверы</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га</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Объекты специального назначения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Ритуального назначения</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Кладбища</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га</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86324"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Колумбарии</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558F7"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га</w:t>
            </w:r>
          </w:p>
        </w:tc>
      </w:tr>
      <w:tr w:rsidR="00A45F80"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ind w:firstLine="0"/>
              <w:rPr>
                <w:rFonts w:eastAsia="Times New Roman"/>
                <w:b/>
                <w:bCs/>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vAlign w:val="center"/>
          </w:tcPr>
          <w:p w:rsidR="00386324" w:rsidRPr="006130CB" w:rsidRDefault="00386324" w:rsidP="00AD7352">
            <w:pPr>
              <w:ind w:left="426" w:hanging="426"/>
              <w:rPr>
                <w:rFonts w:eastAsia="Times New Roman"/>
                <w:b/>
                <w:bCs/>
                <w:color w:val="000000" w:themeColor="text1"/>
                <w:sz w:val="22"/>
                <w:lang w:eastAsia="ru-RU"/>
              </w:rPr>
            </w:pPr>
            <w:r w:rsidRPr="006130CB">
              <w:rPr>
                <w:rFonts w:eastAsia="Times New Roman"/>
                <w:b/>
                <w:bCs/>
                <w:color w:val="000000" w:themeColor="text1"/>
                <w:sz w:val="22"/>
                <w:lang w:eastAsia="ru-RU"/>
              </w:rPr>
              <w:t>Складирования и захоронения отходов</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 </w:t>
            </w:r>
          </w:p>
        </w:tc>
      </w:tr>
      <w:tr w:rsidR="00386324" w:rsidRPr="006130CB" w:rsidTr="00023C26">
        <w:trPr>
          <w:trHeight w:val="20"/>
        </w:trPr>
        <w:tc>
          <w:tcPr>
            <w:tcW w:w="349" w:type="pct"/>
            <w:tcBorders>
              <w:top w:val="nil"/>
              <w:left w:val="single" w:sz="4" w:space="0" w:color="auto"/>
              <w:bottom w:val="single" w:sz="4" w:space="0" w:color="auto"/>
              <w:right w:val="single" w:sz="4" w:space="0" w:color="auto"/>
            </w:tcBorders>
            <w:shd w:val="clear" w:color="auto" w:fill="FFFFFF" w:themeFill="background1"/>
          </w:tcPr>
          <w:p w:rsidR="00386324" w:rsidRPr="006130CB" w:rsidRDefault="00386324" w:rsidP="00386324">
            <w:pPr>
              <w:pStyle w:val="a5"/>
              <w:numPr>
                <w:ilvl w:val="0"/>
                <w:numId w:val="32"/>
              </w:numPr>
              <w:rPr>
                <w:rFonts w:eastAsia="Times New Roman"/>
                <w:color w:val="000000" w:themeColor="text1"/>
                <w:sz w:val="22"/>
                <w:lang w:eastAsia="ru-RU"/>
              </w:rPr>
            </w:pPr>
          </w:p>
        </w:tc>
        <w:tc>
          <w:tcPr>
            <w:tcW w:w="1732" w:type="pct"/>
            <w:tcBorders>
              <w:top w:val="nil"/>
              <w:left w:val="single" w:sz="4" w:space="0" w:color="auto"/>
              <w:bottom w:val="single" w:sz="4" w:space="0" w:color="auto"/>
              <w:right w:val="single" w:sz="4" w:space="0" w:color="auto"/>
            </w:tcBorders>
            <w:shd w:val="clear" w:color="auto" w:fill="FFFFFF" w:themeFill="background1"/>
            <w:tcMar>
              <w:top w:w="28" w:type="dxa"/>
              <w:left w:w="57" w:type="dxa"/>
              <w:bottom w:w="28" w:type="dxa"/>
              <w:right w:w="57" w:type="dxa"/>
            </w:tcMar>
          </w:tcPr>
          <w:p w:rsidR="00386324" w:rsidRPr="006130CB" w:rsidRDefault="003558F7" w:rsidP="00AD7352">
            <w:pPr>
              <w:ind w:left="426" w:hanging="426"/>
              <w:rPr>
                <w:rFonts w:eastAsia="Times New Roman"/>
                <w:color w:val="000000" w:themeColor="text1"/>
                <w:sz w:val="22"/>
                <w:lang w:eastAsia="ru-RU"/>
              </w:rPr>
            </w:pPr>
            <w:r w:rsidRPr="006130CB">
              <w:rPr>
                <w:rFonts w:eastAsia="Times New Roman"/>
                <w:color w:val="000000" w:themeColor="text1"/>
                <w:sz w:val="22"/>
                <w:lang w:eastAsia="ru-RU"/>
              </w:rPr>
              <w:t>ТБО</w:t>
            </w:r>
          </w:p>
        </w:tc>
        <w:tc>
          <w:tcPr>
            <w:tcW w:w="2919" w:type="pct"/>
            <w:tcBorders>
              <w:top w:val="nil"/>
              <w:left w:val="nil"/>
              <w:bottom w:val="single" w:sz="4" w:space="0" w:color="auto"/>
              <w:right w:val="single" w:sz="4" w:space="0" w:color="auto"/>
            </w:tcBorders>
            <w:shd w:val="clear" w:color="auto" w:fill="FFFFFF" w:themeFill="background1"/>
            <w:noWrap/>
            <w:tcMar>
              <w:top w:w="28" w:type="dxa"/>
              <w:left w:w="57" w:type="dxa"/>
              <w:bottom w:w="28" w:type="dxa"/>
              <w:right w:w="57" w:type="dxa"/>
            </w:tcMar>
            <w:vAlign w:val="center"/>
          </w:tcPr>
          <w:p w:rsidR="00386324" w:rsidRPr="006130CB" w:rsidRDefault="00386324" w:rsidP="00AD7352">
            <w:pPr>
              <w:ind w:left="426" w:hanging="426"/>
              <w:jc w:val="center"/>
              <w:rPr>
                <w:rFonts w:eastAsia="Times New Roman"/>
                <w:color w:val="000000" w:themeColor="text1"/>
                <w:sz w:val="22"/>
                <w:lang w:eastAsia="ru-RU"/>
              </w:rPr>
            </w:pPr>
            <w:r w:rsidRPr="006130CB">
              <w:rPr>
                <w:rFonts w:eastAsia="Times New Roman"/>
                <w:color w:val="000000" w:themeColor="text1"/>
                <w:sz w:val="22"/>
                <w:lang w:eastAsia="ru-RU"/>
              </w:rPr>
              <w:t>куб.м</w:t>
            </w:r>
          </w:p>
        </w:tc>
      </w:tr>
    </w:tbl>
    <w:p w:rsidR="009C609F" w:rsidRPr="00A45F80" w:rsidRDefault="009C609F" w:rsidP="009C609F">
      <w:pPr>
        <w:ind w:firstLine="0"/>
        <w:rPr>
          <w:rFonts w:eastAsiaTheme="majorEastAsia" w:cstheme="majorBidi"/>
          <w:color w:val="FF0000"/>
          <w:sz w:val="28"/>
          <w:szCs w:val="26"/>
        </w:rPr>
      </w:pPr>
    </w:p>
    <w:p w:rsidR="009C609F" w:rsidRPr="00A45F80" w:rsidRDefault="009C609F">
      <w:pPr>
        <w:spacing w:after="200" w:line="276" w:lineRule="auto"/>
        <w:ind w:firstLine="0"/>
        <w:rPr>
          <w:rFonts w:eastAsiaTheme="majorEastAsia" w:cstheme="majorBidi"/>
          <w:b/>
          <w:bCs/>
          <w:color w:val="FF0000"/>
          <w:sz w:val="28"/>
          <w:szCs w:val="26"/>
        </w:rPr>
      </w:pPr>
      <w:r w:rsidRPr="00A45F80">
        <w:rPr>
          <w:color w:val="FF0000"/>
        </w:rPr>
        <w:br w:type="page"/>
      </w:r>
    </w:p>
    <w:p w:rsidR="0082148F" w:rsidRPr="00B06C86" w:rsidRDefault="0082148F" w:rsidP="00CD3AAB">
      <w:pPr>
        <w:pStyle w:val="2"/>
        <w:spacing w:before="0"/>
        <w:ind w:firstLine="709"/>
        <w:rPr>
          <w:color w:val="000000" w:themeColor="text1"/>
        </w:rPr>
      </w:pPr>
      <w:bookmarkStart w:id="210" w:name="_Toc505162669"/>
      <w:bookmarkStart w:id="211" w:name="_Toc94546377"/>
      <w:r w:rsidRPr="00B06C86">
        <w:rPr>
          <w:color w:val="000000" w:themeColor="text1"/>
        </w:rPr>
        <w:t xml:space="preserve">Приложение № </w:t>
      </w:r>
      <w:r w:rsidR="00FA0B85">
        <w:rPr>
          <w:color w:val="000000" w:themeColor="text1"/>
        </w:rPr>
        <w:t>3</w:t>
      </w:r>
      <w:r w:rsidRPr="00B06C86">
        <w:rPr>
          <w:color w:val="000000" w:themeColor="text1"/>
        </w:rPr>
        <w:t xml:space="preserve">. </w:t>
      </w:r>
      <w:r w:rsidRPr="00CD3AAB">
        <w:rPr>
          <w:color w:val="000000" w:themeColor="text1"/>
        </w:rPr>
        <w:t>Минимальные размеры полосы отвода под сооружениями инженерной защиты</w:t>
      </w:r>
      <w:bookmarkEnd w:id="210"/>
      <w:bookmarkEnd w:id="211"/>
    </w:p>
    <w:p w:rsidR="004C3687" w:rsidRPr="00B06C86" w:rsidRDefault="004C3687" w:rsidP="00AD7352">
      <w:pPr>
        <w:ind w:left="426" w:hanging="426"/>
        <w:rPr>
          <w:rFonts w:cs="Times New Roman"/>
          <w:b/>
          <w:color w:val="000000" w:themeColor="text1"/>
        </w:rPr>
      </w:pPr>
    </w:p>
    <w:p w:rsidR="009732D9" w:rsidRPr="00B06C86" w:rsidRDefault="009732D9" w:rsidP="00CD3AAB">
      <w:pPr>
        <w:textAlignment w:val="baseline"/>
        <w:rPr>
          <w:rFonts w:eastAsia="Times New Roman" w:cs="Times New Roman"/>
          <w:color w:val="000000" w:themeColor="text1"/>
          <w:bdr w:val="none" w:sz="0" w:space="0" w:color="auto" w:frame="1"/>
          <w:lang w:eastAsia="ru-RU"/>
        </w:rPr>
      </w:pPr>
      <w:r w:rsidRPr="00B06C86">
        <w:rPr>
          <w:rFonts w:eastAsia="Times New Roman" w:cs="Times New Roman"/>
          <w:color w:val="000000" w:themeColor="text1"/>
          <w:bdr w:val="none" w:sz="0" w:space="0" w:color="auto" w:frame="1"/>
          <w:lang w:eastAsia="ru-RU"/>
        </w:rPr>
        <w:t>К сооружениям инженерной защиты относятся: береговые укрепления, набережные, дренажные устройства и штольни, закрытые водостоки и водовыпуски, насосные станции, противооползневые и противообвальные сооружения.</w:t>
      </w:r>
    </w:p>
    <w:p w:rsidR="000F0D8F" w:rsidRPr="00A45F80" w:rsidRDefault="000F0D8F" w:rsidP="00AD7352">
      <w:pPr>
        <w:ind w:left="426" w:hanging="426"/>
        <w:textAlignment w:val="baseline"/>
        <w:rPr>
          <w:rFonts w:eastAsia="Times New Roman" w:cs="Times New Roman"/>
          <w:color w:val="FF0000"/>
          <w:bdr w:val="none" w:sz="0" w:space="0" w:color="auto" w:frame="1"/>
          <w:lang w:eastAsia="ru-RU"/>
        </w:rPr>
      </w:pPr>
    </w:p>
    <w:p w:rsidR="000F0D8F" w:rsidRPr="00B06C86" w:rsidRDefault="000F0D8F" w:rsidP="000F0D8F">
      <w:pPr>
        <w:ind w:left="426" w:hanging="426"/>
        <w:jc w:val="right"/>
        <w:textAlignment w:val="baseline"/>
        <w:rPr>
          <w:rFonts w:eastAsia="Times New Roman" w:cs="Times New Roman"/>
          <w:color w:val="000000" w:themeColor="text1"/>
          <w:lang w:eastAsia="ru-RU"/>
        </w:rPr>
      </w:pPr>
      <w:r w:rsidRPr="00B06C86">
        <w:rPr>
          <w:color w:val="000000" w:themeColor="text1"/>
        </w:rPr>
        <w:t>Таблица П4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6"/>
        <w:gridCol w:w="6193"/>
        <w:gridCol w:w="2570"/>
      </w:tblGrid>
      <w:tr w:rsidR="00A45F80" w:rsidRPr="00B06C86" w:rsidTr="00023C26">
        <w:trPr>
          <w:tblHeader/>
        </w:trPr>
        <w:tc>
          <w:tcPr>
            <w:tcW w:w="445" w:type="pct"/>
            <w:shd w:val="clear" w:color="auto" w:fill="FFFFFF" w:themeFill="background1"/>
            <w:tcMar>
              <w:top w:w="0" w:type="dxa"/>
              <w:left w:w="61" w:type="dxa"/>
              <w:bottom w:w="0" w:type="dxa"/>
              <w:right w:w="61" w:type="dxa"/>
            </w:tcMar>
            <w:vAlign w:val="center"/>
            <w:hideMark/>
          </w:tcPr>
          <w:p w:rsidR="009732D9" w:rsidRPr="00B06C86" w:rsidRDefault="009732D9" w:rsidP="00386324">
            <w:pPr>
              <w:ind w:hanging="30"/>
              <w:jc w:val="center"/>
              <w:textAlignment w:val="baseline"/>
              <w:rPr>
                <w:rFonts w:asciiTheme="minorHAnsi" w:eastAsia="Times New Roman" w:hAnsiTheme="minorHAnsi" w:cstheme="minorHAnsi"/>
                <w:b/>
                <w:bCs/>
                <w:color w:val="000000" w:themeColor="text1"/>
                <w:lang w:eastAsia="ru-RU"/>
              </w:rPr>
            </w:pPr>
            <w:bookmarkStart w:id="212" w:name="i9644501"/>
            <w:r w:rsidRPr="00B06C86">
              <w:rPr>
                <w:rFonts w:asciiTheme="minorHAnsi" w:eastAsia="Times New Roman" w:hAnsiTheme="minorHAnsi" w:cstheme="minorHAnsi"/>
                <w:b/>
                <w:bCs/>
                <w:color w:val="000000" w:themeColor="text1"/>
                <w:bdr w:val="none" w:sz="0" w:space="0" w:color="auto" w:frame="1"/>
                <w:lang w:eastAsia="ru-RU"/>
              </w:rPr>
              <w:t xml:space="preserve">№ </w:t>
            </w:r>
            <w:bookmarkEnd w:id="212"/>
            <w:r w:rsidR="00386324" w:rsidRPr="00B06C86">
              <w:rPr>
                <w:rFonts w:asciiTheme="minorHAnsi" w:eastAsia="Times New Roman" w:hAnsiTheme="minorHAnsi" w:cstheme="minorHAnsi"/>
                <w:b/>
                <w:bCs/>
                <w:color w:val="000000" w:themeColor="text1"/>
                <w:bdr w:val="none" w:sz="0" w:space="0" w:color="auto" w:frame="1"/>
                <w:lang w:eastAsia="ru-RU"/>
              </w:rPr>
              <w:t>п/п</w:t>
            </w:r>
          </w:p>
        </w:tc>
        <w:tc>
          <w:tcPr>
            <w:tcW w:w="3219" w:type="pct"/>
            <w:shd w:val="clear" w:color="auto" w:fill="FFFFFF" w:themeFill="background1"/>
            <w:tcMar>
              <w:top w:w="0" w:type="dxa"/>
              <w:left w:w="61" w:type="dxa"/>
              <w:bottom w:w="0" w:type="dxa"/>
              <w:right w:w="61" w:type="dxa"/>
            </w:tcMar>
            <w:vAlign w:val="center"/>
            <w:hideMark/>
          </w:tcPr>
          <w:p w:rsidR="009732D9" w:rsidRPr="00B06C86" w:rsidRDefault="009732D9" w:rsidP="00386324">
            <w:pPr>
              <w:ind w:hanging="30"/>
              <w:jc w:val="center"/>
              <w:textAlignment w:val="baseline"/>
              <w:rPr>
                <w:rFonts w:asciiTheme="minorHAnsi" w:eastAsia="Times New Roman" w:hAnsiTheme="minorHAnsi" w:cstheme="minorHAnsi"/>
                <w:b/>
                <w:bCs/>
                <w:color w:val="000000" w:themeColor="text1"/>
                <w:lang w:eastAsia="ru-RU"/>
              </w:rPr>
            </w:pPr>
            <w:r w:rsidRPr="00B06C86">
              <w:rPr>
                <w:rFonts w:asciiTheme="minorHAnsi" w:eastAsia="Times New Roman" w:hAnsiTheme="minorHAnsi" w:cstheme="minorHAnsi"/>
                <w:b/>
                <w:bCs/>
                <w:color w:val="000000" w:themeColor="text1"/>
                <w:bdr w:val="none" w:sz="0" w:space="0" w:color="auto" w:frame="1"/>
                <w:lang w:eastAsia="ru-RU"/>
              </w:rPr>
              <w:t>Сооружения</w:t>
            </w:r>
          </w:p>
        </w:tc>
        <w:tc>
          <w:tcPr>
            <w:tcW w:w="1336" w:type="pct"/>
            <w:shd w:val="clear" w:color="auto" w:fill="FFFFFF" w:themeFill="background1"/>
            <w:tcMar>
              <w:top w:w="0" w:type="dxa"/>
              <w:left w:w="61" w:type="dxa"/>
              <w:bottom w:w="0" w:type="dxa"/>
              <w:right w:w="61" w:type="dxa"/>
            </w:tcMar>
            <w:vAlign w:val="center"/>
            <w:hideMark/>
          </w:tcPr>
          <w:p w:rsidR="009732D9" w:rsidRPr="00B06C86" w:rsidRDefault="009732D9" w:rsidP="00386324">
            <w:pPr>
              <w:ind w:hanging="30"/>
              <w:jc w:val="center"/>
              <w:textAlignment w:val="baseline"/>
              <w:rPr>
                <w:rFonts w:asciiTheme="minorHAnsi" w:eastAsia="Times New Roman" w:hAnsiTheme="minorHAnsi" w:cstheme="minorHAnsi"/>
                <w:b/>
                <w:bCs/>
                <w:color w:val="000000" w:themeColor="text1"/>
                <w:lang w:eastAsia="ru-RU"/>
              </w:rPr>
            </w:pPr>
            <w:r w:rsidRPr="00B06C86">
              <w:rPr>
                <w:rFonts w:asciiTheme="minorHAnsi" w:eastAsia="Times New Roman" w:hAnsiTheme="minorHAnsi" w:cstheme="minorHAnsi"/>
                <w:b/>
                <w:bCs/>
                <w:color w:val="000000" w:themeColor="text1"/>
                <w:bdr w:val="none" w:sz="0" w:space="0" w:color="auto" w:frame="1"/>
                <w:lang w:eastAsia="ru-RU"/>
              </w:rPr>
              <w:t>Ширина полосы отвода, м</w:t>
            </w:r>
          </w:p>
        </w:tc>
      </w:tr>
      <w:tr w:rsidR="00A45F80" w:rsidRPr="00B06C86" w:rsidTr="00023C26">
        <w:trPr>
          <w:trHeight w:val="339"/>
        </w:trPr>
        <w:tc>
          <w:tcPr>
            <w:tcW w:w="445" w:type="pct"/>
            <w:vMerge w:val="restart"/>
            <w:shd w:val="clear" w:color="auto" w:fill="FFFFFF" w:themeFill="background1"/>
            <w:tcMar>
              <w:top w:w="180" w:type="dxa"/>
              <w:left w:w="180" w:type="dxa"/>
              <w:bottom w:w="180" w:type="dxa"/>
              <w:right w:w="180" w:type="dxa"/>
            </w:tcMar>
            <w:vAlign w:val="center"/>
            <w:hideMark/>
          </w:tcPr>
          <w:p w:rsidR="009732D9" w:rsidRPr="00A70EA9" w:rsidRDefault="009732D9" w:rsidP="000F0D8F">
            <w:pPr>
              <w:ind w:left="426" w:hanging="426"/>
              <w:jc w:val="center"/>
              <w:textAlignment w:val="baseline"/>
              <w:rPr>
                <w:rFonts w:asciiTheme="minorHAnsi" w:eastAsia="Times New Roman" w:hAnsiTheme="minorHAnsi" w:cstheme="minorHAnsi"/>
                <w:lang w:eastAsia="ru-RU"/>
              </w:rPr>
            </w:pPr>
            <w:r w:rsidRPr="00A70EA9">
              <w:rPr>
                <w:rFonts w:asciiTheme="minorHAnsi" w:eastAsia="Times New Roman" w:hAnsiTheme="minorHAnsi" w:cstheme="minorHAnsi"/>
                <w:bdr w:val="none" w:sz="0" w:space="0" w:color="auto" w:frame="1"/>
                <w:lang w:eastAsia="ru-RU"/>
              </w:rPr>
              <w:t>1.</w:t>
            </w:r>
          </w:p>
        </w:tc>
        <w:tc>
          <w:tcPr>
            <w:tcW w:w="3219" w:type="pct"/>
            <w:shd w:val="clear" w:color="auto" w:fill="FFFFFF" w:themeFill="background1"/>
            <w:tcMar>
              <w:top w:w="180" w:type="dxa"/>
              <w:left w:w="180" w:type="dxa"/>
              <w:bottom w:w="180" w:type="dxa"/>
              <w:right w:w="180" w:type="dxa"/>
            </w:tcMar>
            <w:vAlign w:val="center"/>
            <w:hideMark/>
          </w:tcPr>
          <w:p w:rsidR="009732D9" w:rsidRPr="00B06C86" w:rsidRDefault="009732D9" w:rsidP="000F0D8F">
            <w:pPr>
              <w:ind w:left="426" w:hanging="426"/>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Береговые укрепления, набережные откосные, полуоткосные,</w:t>
            </w:r>
            <w:r w:rsidR="00386324" w:rsidRPr="00B06C86">
              <w:rPr>
                <w:rFonts w:asciiTheme="minorHAnsi" w:eastAsia="Times New Roman" w:hAnsiTheme="minorHAnsi" w:cstheme="minorHAnsi"/>
                <w:color w:val="000000" w:themeColor="text1"/>
                <w:bdr w:val="none" w:sz="0" w:space="0" w:color="auto" w:frame="1"/>
                <w:lang w:eastAsia="ru-RU"/>
              </w:rPr>
              <w:t xml:space="preserve"> </w:t>
            </w:r>
            <w:r w:rsidRPr="00B06C86">
              <w:rPr>
                <w:rFonts w:asciiTheme="minorHAnsi" w:eastAsia="Times New Roman" w:hAnsiTheme="minorHAnsi" w:cstheme="minorHAnsi"/>
                <w:color w:val="000000" w:themeColor="text1"/>
                <w:bdr w:val="none" w:sz="0" w:space="0" w:color="auto" w:frame="1"/>
                <w:lang w:eastAsia="ru-RU"/>
              </w:rPr>
              <w:t>вертикальные:</w:t>
            </w:r>
          </w:p>
        </w:tc>
        <w:tc>
          <w:tcPr>
            <w:tcW w:w="1336" w:type="pct"/>
            <w:shd w:val="clear" w:color="auto" w:fill="FFFFFF" w:themeFill="background1"/>
            <w:tcMar>
              <w:top w:w="180" w:type="dxa"/>
              <w:left w:w="180" w:type="dxa"/>
              <w:bottom w:w="180" w:type="dxa"/>
              <w:right w:w="180" w:type="dxa"/>
            </w:tcMar>
            <w:vAlign w:val="center"/>
            <w:hideMark/>
          </w:tcPr>
          <w:p w:rsidR="009732D9" w:rsidRPr="00B06C86" w:rsidRDefault="009732D9" w:rsidP="000F0D8F">
            <w:pPr>
              <w:ind w:left="426" w:hanging="426"/>
              <w:jc w:val="center"/>
              <w:textAlignment w:val="baseline"/>
              <w:rPr>
                <w:rFonts w:asciiTheme="minorHAnsi" w:eastAsia="Times New Roman" w:hAnsiTheme="minorHAnsi" w:cstheme="minorHAnsi"/>
                <w:color w:val="000000" w:themeColor="text1"/>
                <w:lang w:eastAsia="ru-RU"/>
              </w:rPr>
            </w:pPr>
          </w:p>
        </w:tc>
      </w:tr>
      <w:tr w:rsidR="00A45F80" w:rsidRPr="00B06C86" w:rsidTr="00023C26">
        <w:trPr>
          <w:trHeight w:val="20"/>
        </w:trPr>
        <w:tc>
          <w:tcPr>
            <w:tcW w:w="445" w:type="pct"/>
            <w:vMerge/>
            <w:shd w:val="clear" w:color="auto" w:fill="FFFFFF"/>
            <w:vAlign w:val="center"/>
            <w:hideMark/>
          </w:tcPr>
          <w:p w:rsidR="009732D9" w:rsidRPr="00A70EA9" w:rsidRDefault="009732D9" w:rsidP="000F0D8F">
            <w:pPr>
              <w:ind w:left="426" w:hanging="426"/>
              <w:jc w:val="center"/>
              <w:rPr>
                <w:rFonts w:asciiTheme="minorHAnsi" w:eastAsia="Times New Roman" w:hAnsiTheme="minorHAnsi" w:cstheme="minorHAnsi"/>
                <w:lang w:eastAsia="ru-RU"/>
              </w:rPr>
            </w:pPr>
          </w:p>
        </w:tc>
        <w:tc>
          <w:tcPr>
            <w:tcW w:w="3219"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 вглубь территории от верхней бровки берега</w:t>
            </w:r>
          </w:p>
        </w:tc>
        <w:tc>
          <w:tcPr>
            <w:tcW w:w="1336"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jc w:val="center"/>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5,0</w:t>
            </w:r>
          </w:p>
        </w:tc>
      </w:tr>
      <w:tr w:rsidR="00A45F80" w:rsidRPr="00B06C86" w:rsidTr="00023C26">
        <w:trPr>
          <w:trHeight w:val="146"/>
        </w:trPr>
        <w:tc>
          <w:tcPr>
            <w:tcW w:w="445" w:type="pct"/>
            <w:vMerge/>
            <w:shd w:val="clear" w:color="auto" w:fill="FFFFFF"/>
            <w:vAlign w:val="center"/>
            <w:hideMark/>
          </w:tcPr>
          <w:p w:rsidR="009732D9" w:rsidRPr="00A70EA9" w:rsidRDefault="009732D9" w:rsidP="000F0D8F">
            <w:pPr>
              <w:ind w:left="426" w:hanging="426"/>
              <w:jc w:val="center"/>
              <w:rPr>
                <w:rFonts w:asciiTheme="minorHAnsi" w:eastAsia="Times New Roman" w:hAnsiTheme="minorHAnsi" w:cstheme="minorHAnsi"/>
                <w:lang w:eastAsia="ru-RU"/>
              </w:rPr>
            </w:pPr>
          </w:p>
        </w:tc>
        <w:tc>
          <w:tcPr>
            <w:tcW w:w="3219"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 в сторону акватории от низа подводного крепления</w:t>
            </w:r>
          </w:p>
        </w:tc>
        <w:tc>
          <w:tcPr>
            <w:tcW w:w="1336"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jc w:val="center"/>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35,0</w:t>
            </w:r>
          </w:p>
        </w:tc>
      </w:tr>
      <w:tr w:rsidR="00A45F80" w:rsidRPr="00B06C86" w:rsidTr="00023C26">
        <w:tc>
          <w:tcPr>
            <w:tcW w:w="445" w:type="pct"/>
            <w:vMerge w:val="restart"/>
            <w:shd w:val="clear" w:color="auto" w:fill="FFFFFF"/>
            <w:tcMar>
              <w:top w:w="180" w:type="dxa"/>
              <w:left w:w="180" w:type="dxa"/>
              <w:bottom w:w="180" w:type="dxa"/>
              <w:right w:w="180" w:type="dxa"/>
            </w:tcMar>
            <w:vAlign w:val="center"/>
            <w:hideMark/>
          </w:tcPr>
          <w:p w:rsidR="009732D9" w:rsidRPr="00A70EA9" w:rsidRDefault="00A70EA9" w:rsidP="000F0D8F">
            <w:pPr>
              <w:ind w:left="426" w:hanging="426"/>
              <w:jc w:val="center"/>
              <w:textAlignment w:val="baseline"/>
              <w:rPr>
                <w:rFonts w:asciiTheme="minorHAnsi" w:eastAsia="Times New Roman" w:hAnsiTheme="minorHAnsi" w:cstheme="minorHAnsi"/>
                <w:lang w:eastAsia="ru-RU"/>
              </w:rPr>
            </w:pPr>
            <w:r w:rsidRPr="00A70EA9">
              <w:rPr>
                <w:rFonts w:asciiTheme="minorHAnsi" w:eastAsia="Times New Roman" w:hAnsiTheme="minorHAnsi" w:cstheme="minorHAnsi"/>
                <w:bdr w:val="none" w:sz="0" w:space="0" w:color="auto" w:frame="1"/>
                <w:lang w:val="en-US" w:eastAsia="ru-RU"/>
              </w:rPr>
              <w:t>2</w:t>
            </w:r>
            <w:r w:rsidR="009732D9" w:rsidRPr="00A70EA9">
              <w:rPr>
                <w:rFonts w:asciiTheme="minorHAnsi" w:eastAsia="Times New Roman" w:hAnsiTheme="minorHAnsi" w:cstheme="minorHAnsi"/>
                <w:bdr w:val="none" w:sz="0" w:space="0" w:color="auto" w:frame="1"/>
                <w:lang w:eastAsia="ru-RU"/>
              </w:rPr>
              <w:t>.</w:t>
            </w:r>
          </w:p>
        </w:tc>
        <w:tc>
          <w:tcPr>
            <w:tcW w:w="3219"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Защитные дамбы:</w:t>
            </w:r>
          </w:p>
        </w:tc>
        <w:tc>
          <w:tcPr>
            <w:tcW w:w="1336"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jc w:val="center"/>
              <w:textAlignment w:val="baseline"/>
              <w:rPr>
                <w:rFonts w:asciiTheme="minorHAnsi" w:eastAsia="Times New Roman" w:hAnsiTheme="minorHAnsi" w:cstheme="minorHAnsi"/>
                <w:color w:val="000000" w:themeColor="text1"/>
                <w:lang w:eastAsia="ru-RU"/>
              </w:rPr>
            </w:pPr>
          </w:p>
        </w:tc>
      </w:tr>
      <w:tr w:rsidR="00A45F80" w:rsidRPr="00B06C86" w:rsidTr="00023C26">
        <w:tc>
          <w:tcPr>
            <w:tcW w:w="445" w:type="pct"/>
            <w:vMerge/>
            <w:shd w:val="clear" w:color="auto" w:fill="FFFFFF"/>
            <w:vAlign w:val="center"/>
            <w:hideMark/>
          </w:tcPr>
          <w:p w:rsidR="009732D9" w:rsidRPr="00A70EA9" w:rsidRDefault="009732D9" w:rsidP="000F0D8F">
            <w:pPr>
              <w:ind w:left="426" w:hanging="426"/>
              <w:jc w:val="center"/>
              <w:rPr>
                <w:rFonts w:asciiTheme="minorHAnsi" w:eastAsia="Times New Roman" w:hAnsiTheme="minorHAnsi" w:cstheme="minorHAnsi"/>
                <w:lang w:eastAsia="ru-RU"/>
              </w:rPr>
            </w:pPr>
          </w:p>
        </w:tc>
        <w:tc>
          <w:tcPr>
            <w:tcW w:w="3219"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 от подошвы внутреннего и наружного откосов дамбы</w:t>
            </w:r>
          </w:p>
        </w:tc>
        <w:tc>
          <w:tcPr>
            <w:tcW w:w="1336"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jc w:val="center"/>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5,0</w:t>
            </w:r>
          </w:p>
        </w:tc>
      </w:tr>
      <w:tr w:rsidR="00A45F80" w:rsidRPr="00B06C86" w:rsidTr="00023C26">
        <w:tc>
          <w:tcPr>
            <w:tcW w:w="445" w:type="pct"/>
            <w:vMerge w:val="restart"/>
            <w:shd w:val="clear" w:color="auto" w:fill="FFFFFF"/>
            <w:tcMar>
              <w:top w:w="180" w:type="dxa"/>
              <w:left w:w="180" w:type="dxa"/>
              <w:bottom w:w="180" w:type="dxa"/>
              <w:right w:w="180" w:type="dxa"/>
            </w:tcMar>
            <w:vAlign w:val="center"/>
            <w:hideMark/>
          </w:tcPr>
          <w:p w:rsidR="009732D9" w:rsidRPr="00A70EA9" w:rsidRDefault="00A70EA9" w:rsidP="000F0D8F">
            <w:pPr>
              <w:ind w:left="426" w:hanging="426"/>
              <w:jc w:val="center"/>
              <w:textAlignment w:val="baseline"/>
              <w:rPr>
                <w:rFonts w:asciiTheme="minorHAnsi" w:eastAsia="Times New Roman" w:hAnsiTheme="minorHAnsi" w:cstheme="minorHAnsi"/>
                <w:lang w:eastAsia="ru-RU"/>
              </w:rPr>
            </w:pPr>
            <w:r w:rsidRPr="00A70EA9">
              <w:rPr>
                <w:rFonts w:asciiTheme="minorHAnsi" w:eastAsia="Times New Roman" w:hAnsiTheme="minorHAnsi" w:cstheme="minorHAnsi"/>
                <w:bdr w:val="none" w:sz="0" w:space="0" w:color="auto" w:frame="1"/>
                <w:lang w:val="en-US" w:eastAsia="ru-RU"/>
              </w:rPr>
              <w:t>3</w:t>
            </w:r>
            <w:r w:rsidR="009732D9" w:rsidRPr="00A70EA9">
              <w:rPr>
                <w:rFonts w:asciiTheme="minorHAnsi" w:eastAsia="Times New Roman" w:hAnsiTheme="minorHAnsi" w:cstheme="minorHAnsi"/>
                <w:bdr w:val="none" w:sz="0" w:space="0" w:color="auto" w:frame="1"/>
                <w:lang w:eastAsia="ru-RU"/>
              </w:rPr>
              <w:t>.</w:t>
            </w:r>
          </w:p>
        </w:tc>
        <w:tc>
          <w:tcPr>
            <w:tcW w:w="3219"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Открытые дрены и магистральные водостоки:</w:t>
            </w:r>
          </w:p>
        </w:tc>
        <w:tc>
          <w:tcPr>
            <w:tcW w:w="1336"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jc w:val="center"/>
              <w:textAlignment w:val="baseline"/>
              <w:rPr>
                <w:rFonts w:asciiTheme="minorHAnsi" w:eastAsia="Times New Roman" w:hAnsiTheme="minorHAnsi" w:cstheme="minorHAnsi"/>
                <w:color w:val="000000" w:themeColor="text1"/>
                <w:lang w:eastAsia="ru-RU"/>
              </w:rPr>
            </w:pPr>
          </w:p>
        </w:tc>
      </w:tr>
      <w:tr w:rsidR="00A45F80" w:rsidRPr="00B06C86" w:rsidTr="00023C26">
        <w:trPr>
          <w:trHeight w:val="135"/>
        </w:trPr>
        <w:tc>
          <w:tcPr>
            <w:tcW w:w="445" w:type="pct"/>
            <w:vMerge/>
            <w:shd w:val="clear" w:color="auto" w:fill="FFFFFF"/>
            <w:vAlign w:val="center"/>
            <w:hideMark/>
          </w:tcPr>
          <w:p w:rsidR="009732D9" w:rsidRPr="00A70EA9" w:rsidRDefault="009732D9" w:rsidP="000F0D8F">
            <w:pPr>
              <w:ind w:left="426" w:hanging="426"/>
              <w:jc w:val="center"/>
              <w:rPr>
                <w:rFonts w:asciiTheme="minorHAnsi" w:eastAsia="Times New Roman" w:hAnsiTheme="minorHAnsi" w:cstheme="minorHAnsi"/>
                <w:lang w:eastAsia="ru-RU"/>
              </w:rPr>
            </w:pPr>
          </w:p>
        </w:tc>
        <w:tc>
          <w:tcPr>
            <w:tcW w:w="3219"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 от левой бровки выемки</w:t>
            </w:r>
          </w:p>
        </w:tc>
        <w:tc>
          <w:tcPr>
            <w:tcW w:w="1336"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jc w:val="center"/>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5,0</w:t>
            </w:r>
          </w:p>
        </w:tc>
      </w:tr>
      <w:tr w:rsidR="00A45F80" w:rsidRPr="00B06C86" w:rsidTr="00023C26">
        <w:trPr>
          <w:trHeight w:val="215"/>
        </w:trPr>
        <w:tc>
          <w:tcPr>
            <w:tcW w:w="445" w:type="pct"/>
            <w:vMerge/>
            <w:shd w:val="clear" w:color="auto" w:fill="FFFFFF"/>
            <w:vAlign w:val="center"/>
            <w:hideMark/>
          </w:tcPr>
          <w:p w:rsidR="009732D9" w:rsidRPr="00A70EA9" w:rsidRDefault="009732D9" w:rsidP="000F0D8F">
            <w:pPr>
              <w:ind w:left="426" w:hanging="426"/>
              <w:jc w:val="center"/>
              <w:rPr>
                <w:rFonts w:asciiTheme="minorHAnsi" w:eastAsia="Times New Roman" w:hAnsiTheme="minorHAnsi" w:cstheme="minorHAnsi"/>
                <w:lang w:eastAsia="ru-RU"/>
              </w:rPr>
            </w:pPr>
          </w:p>
        </w:tc>
        <w:tc>
          <w:tcPr>
            <w:tcW w:w="3219"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 от правой бровки выемки</w:t>
            </w:r>
          </w:p>
        </w:tc>
        <w:tc>
          <w:tcPr>
            <w:tcW w:w="1336"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jc w:val="center"/>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5,0</w:t>
            </w:r>
          </w:p>
        </w:tc>
      </w:tr>
      <w:tr w:rsidR="00A45F80" w:rsidRPr="00B06C86" w:rsidTr="00023C26">
        <w:tc>
          <w:tcPr>
            <w:tcW w:w="445" w:type="pct"/>
            <w:shd w:val="clear" w:color="auto" w:fill="FFFFFF"/>
            <w:tcMar>
              <w:top w:w="180" w:type="dxa"/>
              <w:left w:w="180" w:type="dxa"/>
              <w:bottom w:w="180" w:type="dxa"/>
              <w:right w:w="180" w:type="dxa"/>
            </w:tcMar>
            <w:vAlign w:val="center"/>
            <w:hideMark/>
          </w:tcPr>
          <w:p w:rsidR="009732D9" w:rsidRPr="00A70EA9" w:rsidRDefault="00A70EA9" w:rsidP="000F0D8F">
            <w:pPr>
              <w:ind w:left="426" w:hanging="426"/>
              <w:jc w:val="center"/>
              <w:textAlignment w:val="baseline"/>
              <w:rPr>
                <w:rFonts w:asciiTheme="minorHAnsi" w:eastAsia="Times New Roman" w:hAnsiTheme="minorHAnsi" w:cstheme="minorHAnsi"/>
                <w:lang w:eastAsia="ru-RU"/>
              </w:rPr>
            </w:pPr>
            <w:r w:rsidRPr="00A70EA9">
              <w:rPr>
                <w:rFonts w:asciiTheme="minorHAnsi" w:eastAsia="Times New Roman" w:hAnsiTheme="minorHAnsi" w:cstheme="minorHAnsi"/>
                <w:bdr w:val="none" w:sz="0" w:space="0" w:color="auto" w:frame="1"/>
                <w:lang w:val="en-US" w:eastAsia="ru-RU"/>
              </w:rPr>
              <w:t>4</w:t>
            </w:r>
            <w:r w:rsidR="009732D9" w:rsidRPr="00A70EA9">
              <w:rPr>
                <w:rFonts w:asciiTheme="minorHAnsi" w:eastAsia="Times New Roman" w:hAnsiTheme="minorHAnsi" w:cstheme="minorHAnsi"/>
                <w:bdr w:val="none" w:sz="0" w:space="0" w:color="auto" w:frame="1"/>
                <w:lang w:eastAsia="ru-RU"/>
              </w:rPr>
              <w:t>.</w:t>
            </w:r>
          </w:p>
        </w:tc>
        <w:tc>
          <w:tcPr>
            <w:tcW w:w="3219"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Закрытые дрены и водосточные коллекторы по 15 м в каждую сторону от оси сооружения</w:t>
            </w:r>
          </w:p>
        </w:tc>
        <w:tc>
          <w:tcPr>
            <w:tcW w:w="1336"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jc w:val="center"/>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30,0</w:t>
            </w:r>
          </w:p>
        </w:tc>
      </w:tr>
      <w:tr w:rsidR="00A45F80" w:rsidRPr="00B06C86" w:rsidTr="00023C26">
        <w:trPr>
          <w:trHeight w:val="144"/>
        </w:trPr>
        <w:tc>
          <w:tcPr>
            <w:tcW w:w="445" w:type="pct"/>
            <w:shd w:val="clear" w:color="auto" w:fill="FFFFFF"/>
            <w:tcMar>
              <w:top w:w="180" w:type="dxa"/>
              <w:left w:w="180" w:type="dxa"/>
              <w:bottom w:w="180" w:type="dxa"/>
              <w:right w:w="180" w:type="dxa"/>
            </w:tcMar>
            <w:vAlign w:val="center"/>
            <w:hideMark/>
          </w:tcPr>
          <w:p w:rsidR="009732D9" w:rsidRPr="00A70EA9" w:rsidRDefault="00A70EA9" w:rsidP="000F0D8F">
            <w:pPr>
              <w:ind w:left="426" w:hanging="426"/>
              <w:jc w:val="center"/>
              <w:textAlignment w:val="baseline"/>
              <w:rPr>
                <w:rFonts w:asciiTheme="minorHAnsi" w:eastAsia="Times New Roman" w:hAnsiTheme="minorHAnsi" w:cstheme="minorHAnsi"/>
                <w:lang w:eastAsia="ru-RU"/>
              </w:rPr>
            </w:pPr>
            <w:r w:rsidRPr="00A70EA9">
              <w:rPr>
                <w:rFonts w:asciiTheme="minorHAnsi" w:eastAsia="Times New Roman" w:hAnsiTheme="minorHAnsi" w:cstheme="minorHAnsi"/>
                <w:bdr w:val="none" w:sz="0" w:space="0" w:color="auto" w:frame="1"/>
                <w:lang w:val="en-US" w:eastAsia="ru-RU"/>
              </w:rPr>
              <w:t>5</w:t>
            </w:r>
            <w:r w:rsidR="009732D9" w:rsidRPr="00A70EA9">
              <w:rPr>
                <w:rFonts w:asciiTheme="minorHAnsi" w:eastAsia="Times New Roman" w:hAnsiTheme="minorHAnsi" w:cstheme="minorHAnsi"/>
                <w:bdr w:val="none" w:sz="0" w:space="0" w:color="auto" w:frame="1"/>
                <w:lang w:eastAsia="ru-RU"/>
              </w:rPr>
              <w:t>.</w:t>
            </w:r>
          </w:p>
        </w:tc>
        <w:tc>
          <w:tcPr>
            <w:tcW w:w="3219"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Насосные станции</w:t>
            </w:r>
          </w:p>
        </w:tc>
        <w:tc>
          <w:tcPr>
            <w:tcW w:w="1336" w:type="pct"/>
            <w:shd w:val="clear" w:color="auto" w:fill="FFFFFF"/>
            <w:tcMar>
              <w:top w:w="180" w:type="dxa"/>
              <w:left w:w="180" w:type="dxa"/>
              <w:bottom w:w="180" w:type="dxa"/>
              <w:right w:w="180" w:type="dxa"/>
            </w:tcMar>
            <w:vAlign w:val="center"/>
            <w:hideMark/>
          </w:tcPr>
          <w:p w:rsidR="009732D9" w:rsidRPr="00B06C86" w:rsidRDefault="009732D9" w:rsidP="000F0D8F">
            <w:pPr>
              <w:ind w:left="426" w:hanging="426"/>
              <w:jc w:val="center"/>
              <w:textAlignment w:val="baseline"/>
              <w:rPr>
                <w:rFonts w:asciiTheme="minorHAnsi" w:eastAsia="Times New Roman" w:hAnsiTheme="minorHAnsi" w:cstheme="minorHAnsi"/>
                <w:color w:val="000000" w:themeColor="text1"/>
                <w:lang w:eastAsia="ru-RU"/>
              </w:rPr>
            </w:pPr>
            <w:r w:rsidRPr="00B06C86">
              <w:rPr>
                <w:rFonts w:asciiTheme="minorHAnsi" w:eastAsia="Times New Roman" w:hAnsiTheme="minorHAnsi" w:cstheme="minorHAnsi"/>
                <w:color w:val="000000" w:themeColor="text1"/>
                <w:bdr w:val="none" w:sz="0" w:space="0" w:color="auto" w:frame="1"/>
                <w:lang w:eastAsia="ru-RU"/>
              </w:rPr>
              <w:t>По проекту</w:t>
            </w:r>
          </w:p>
        </w:tc>
      </w:tr>
    </w:tbl>
    <w:p w:rsidR="009C609F" w:rsidRPr="00A45F80" w:rsidRDefault="009C609F" w:rsidP="009C609F">
      <w:pPr>
        <w:rPr>
          <w:rFonts w:eastAsiaTheme="majorEastAsia" w:cstheme="majorBidi"/>
          <w:color w:val="FF0000"/>
          <w:sz w:val="28"/>
          <w:szCs w:val="26"/>
        </w:rPr>
      </w:pPr>
      <w:r w:rsidRPr="00A45F80">
        <w:rPr>
          <w:color w:val="FF0000"/>
        </w:rPr>
        <w:br w:type="page"/>
      </w:r>
    </w:p>
    <w:p w:rsidR="0082148F" w:rsidRPr="00114FB8" w:rsidRDefault="0082148F" w:rsidP="00CD3AAB">
      <w:pPr>
        <w:pStyle w:val="2"/>
        <w:spacing w:before="0"/>
        <w:ind w:firstLine="709"/>
        <w:rPr>
          <w:color w:val="000000" w:themeColor="text1"/>
        </w:rPr>
      </w:pPr>
      <w:bookmarkStart w:id="213" w:name="_Toc505162670"/>
      <w:bookmarkStart w:id="214" w:name="_Toc94546378"/>
      <w:r w:rsidRPr="00114FB8">
        <w:rPr>
          <w:color w:val="000000" w:themeColor="text1"/>
        </w:rPr>
        <w:t xml:space="preserve">Приложение № </w:t>
      </w:r>
      <w:r w:rsidR="00FA0B85">
        <w:rPr>
          <w:color w:val="000000" w:themeColor="text1"/>
        </w:rPr>
        <w:t>4</w:t>
      </w:r>
      <w:r w:rsidRPr="00114FB8">
        <w:rPr>
          <w:color w:val="000000" w:themeColor="text1"/>
        </w:rPr>
        <w:t xml:space="preserve"> </w:t>
      </w:r>
      <w:r w:rsidR="003717AF" w:rsidRPr="00114FB8">
        <w:rPr>
          <w:color w:val="000000" w:themeColor="text1"/>
        </w:rPr>
        <w:t>(</w:t>
      </w:r>
      <w:r w:rsidR="000A2DE4" w:rsidRPr="00114FB8">
        <w:rPr>
          <w:color w:val="000000" w:themeColor="text1"/>
        </w:rPr>
        <w:t>с</w:t>
      </w:r>
      <w:r w:rsidR="003717AF" w:rsidRPr="00114FB8">
        <w:rPr>
          <w:color w:val="000000" w:themeColor="text1"/>
        </w:rPr>
        <w:t>правочное)</w:t>
      </w:r>
      <w:r w:rsidR="000A2DE4" w:rsidRPr="00114FB8">
        <w:rPr>
          <w:color w:val="000000" w:themeColor="text1"/>
        </w:rPr>
        <w:t>.</w:t>
      </w:r>
      <w:r w:rsidR="003717AF" w:rsidRPr="00114FB8">
        <w:rPr>
          <w:color w:val="000000" w:themeColor="text1"/>
        </w:rPr>
        <w:t xml:space="preserve"> </w:t>
      </w:r>
      <w:r w:rsidRPr="00CD3AAB">
        <w:rPr>
          <w:color w:val="000000" w:themeColor="text1"/>
        </w:rPr>
        <w:t>Виды зон с особыми условиями использования территории</w:t>
      </w:r>
      <w:bookmarkEnd w:id="213"/>
      <w:bookmarkEnd w:id="214"/>
      <w:r w:rsidR="003558F7" w:rsidRPr="00CD3AAB">
        <w:rPr>
          <w:color w:val="000000" w:themeColor="text1"/>
        </w:rPr>
        <w:t xml:space="preserve"> </w:t>
      </w:r>
    </w:p>
    <w:p w:rsidR="0082148F" w:rsidRPr="00114FB8" w:rsidRDefault="0082148F" w:rsidP="00AD7352">
      <w:pPr>
        <w:ind w:left="426" w:hanging="426"/>
        <w:rPr>
          <w:rFonts w:cs="Times New Roman"/>
          <w:b/>
          <w:color w:val="000000" w:themeColor="text1"/>
        </w:rPr>
      </w:pPr>
    </w:p>
    <w:p w:rsidR="00B2398F" w:rsidRDefault="00B2398F" w:rsidP="00B2398F">
      <w:pPr>
        <w:rPr>
          <w:color w:val="000000" w:themeColor="text1"/>
        </w:rPr>
      </w:pPr>
      <w:r w:rsidRPr="00114FB8">
        <w:rPr>
          <w:color w:val="000000" w:themeColor="text1"/>
        </w:rPr>
        <w:t>Таблица П5.1.Санитарно-защитные зоны:</w:t>
      </w:r>
    </w:p>
    <w:p w:rsidR="00ED07F8" w:rsidRPr="00114FB8" w:rsidRDefault="00ED07F8" w:rsidP="00B2398F">
      <w:pPr>
        <w:rPr>
          <w:color w:val="000000" w:themeColor="text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6214"/>
      </w:tblGrid>
      <w:tr w:rsidR="00A45F80" w:rsidRPr="00114FB8" w:rsidTr="0074491B">
        <w:trPr>
          <w:cantSplit/>
          <w:tblHeader/>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114FB8" w:rsidRDefault="00B2398F" w:rsidP="00B2398F">
            <w:pPr>
              <w:pStyle w:val="afe"/>
              <w:spacing w:after="0"/>
              <w:rPr>
                <w:color w:val="000000" w:themeColor="text1"/>
              </w:rPr>
            </w:pPr>
            <w:r w:rsidRPr="00114FB8">
              <w:rPr>
                <w:color w:val="000000" w:themeColor="text1"/>
              </w:rPr>
              <w:t>Вид зоны</w:t>
            </w:r>
          </w:p>
        </w:tc>
        <w:tc>
          <w:tcPr>
            <w:tcW w:w="6214"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114FB8" w:rsidRDefault="00B2398F" w:rsidP="00B2398F">
            <w:pPr>
              <w:pStyle w:val="afe"/>
              <w:spacing w:after="0"/>
              <w:rPr>
                <w:color w:val="000000" w:themeColor="text1"/>
              </w:rPr>
            </w:pPr>
            <w:r w:rsidRPr="00114FB8">
              <w:rPr>
                <w:color w:val="000000" w:themeColor="text1"/>
              </w:rPr>
              <w:t>Основание</w:t>
            </w:r>
          </w:p>
        </w:tc>
      </w:tr>
      <w:tr w:rsidR="00A45F80" w:rsidRPr="00114FB8" w:rsidTr="0074491B">
        <w:trPr>
          <w:trHeight w:val="1605"/>
          <w:tblHeader/>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114FB8" w:rsidRDefault="00B2398F" w:rsidP="00B2398F">
            <w:pPr>
              <w:pStyle w:val="110"/>
              <w:rPr>
                <w:color w:val="000000" w:themeColor="text1"/>
                <w:sz w:val="24"/>
              </w:rPr>
            </w:pPr>
            <w:r w:rsidRPr="00114FB8">
              <w:rPr>
                <w:color w:val="000000" w:themeColor="text1"/>
                <w:sz w:val="24"/>
              </w:rPr>
              <w:t>Санитарно-защитная зона предприятий, сооружений и иных объектов</w:t>
            </w:r>
          </w:p>
        </w:tc>
        <w:tc>
          <w:tcPr>
            <w:tcW w:w="6214"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114FB8" w:rsidRDefault="00B2398F" w:rsidP="00B2398F">
            <w:pPr>
              <w:pStyle w:val="110"/>
              <w:rPr>
                <w:color w:val="000000" w:themeColor="text1"/>
                <w:sz w:val="24"/>
              </w:rPr>
            </w:pPr>
            <w:r w:rsidRPr="00114FB8">
              <w:rPr>
                <w:color w:val="000000" w:themeColor="text1"/>
                <w:sz w:val="24"/>
              </w:rPr>
              <w:t>СанПиН 2.2.1/2.1.1.1200-03 «Санитарно-защитные зоны и санитарная классификация предприятий, сооружений и иных объектов» (новая редакция введена в действие постановлением Главного государственного санитарного врача РФ от 25.09.2007 № 74) (далее – СанПин 2.2.1/2.1.1.1200-03.Новая редакция), пункт 2.1, пункт 2.9</w:t>
            </w:r>
          </w:p>
        </w:tc>
      </w:tr>
    </w:tbl>
    <w:p w:rsidR="00B2398F" w:rsidRPr="00A45F80" w:rsidRDefault="00B2398F" w:rsidP="00B2398F">
      <w:pPr>
        <w:rPr>
          <w:color w:val="FF0000"/>
        </w:rPr>
      </w:pPr>
    </w:p>
    <w:p w:rsidR="00B2398F" w:rsidRDefault="00B2398F" w:rsidP="00B2398F">
      <w:pPr>
        <w:rPr>
          <w:color w:val="000000" w:themeColor="text1"/>
        </w:rPr>
      </w:pPr>
      <w:r w:rsidRPr="00114FB8">
        <w:rPr>
          <w:color w:val="000000" w:themeColor="text1"/>
        </w:rPr>
        <w:t>Таблица П5.2. Санитарные разрывы и минимально допустимые расстояния от транспортных и инженерных коммуникаций:</w:t>
      </w:r>
    </w:p>
    <w:p w:rsidR="00ED07F8" w:rsidRPr="00114FB8" w:rsidRDefault="00ED07F8" w:rsidP="00B2398F">
      <w:pPr>
        <w:rPr>
          <w:color w:val="000000" w:themeColor="text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18"/>
        <w:gridCol w:w="5739"/>
      </w:tblGrid>
      <w:tr w:rsidR="00A45F80" w:rsidRPr="00114FB8" w:rsidTr="00B2398F">
        <w:trPr>
          <w:cantSplit/>
          <w:tblHeader/>
        </w:trPr>
        <w:tc>
          <w:tcPr>
            <w:tcW w:w="42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114FB8" w:rsidRDefault="00B2398F" w:rsidP="00B2398F">
            <w:pPr>
              <w:pStyle w:val="afe"/>
              <w:spacing w:after="0"/>
              <w:rPr>
                <w:color w:val="000000" w:themeColor="text1"/>
              </w:rPr>
            </w:pPr>
            <w:r w:rsidRPr="00114FB8">
              <w:rPr>
                <w:color w:val="000000" w:themeColor="text1"/>
              </w:rPr>
              <w:t>Вид зоны</w:t>
            </w:r>
          </w:p>
        </w:tc>
        <w:tc>
          <w:tcPr>
            <w:tcW w:w="5739"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114FB8" w:rsidRDefault="00B2398F" w:rsidP="00B2398F">
            <w:pPr>
              <w:pStyle w:val="afe"/>
              <w:spacing w:after="0"/>
              <w:rPr>
                <w:color w:val="000000" w:themeColor="text1"/>
              </w:rPr>
            </w:pPr>
            <w:r w:rsidRPr="00114FB8">
              <w:rPr>
                <w:color w:val="000000" w:themeColor="text1"/>
              </w:rPr>
              <w:t>Основание</w:t>
            </w:r>
          </w:p>
        </w:tc>
      </w:tr>
      <w:tr w:rsidR="00A45F80" w:rsidRPr="00114FB8" w:rsidTr="00B2398F">
        <w:trPr>
          <w:trHeight w:val="680"/>
          <w:tblHeader/>
        </w:trPr>
        <w:tc>
          <w:tcPr>
            <w:tcW w:w="42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114FB8" w:rsidRDefault="00B2398F" w:rsidP="00B2398F">
            <w:pPr>
              <w:pStyle w:val="110"/>
              <w:rPr>
                <w:color w:val="000000" w:themeColor="text1"/>
                <w:sz w:val="24"/>
              </w:rPr>
            </w:pPr>
            <w:r w:rsidRPr="00114FB8">
              <w:rPr>
                <w:color w:val="000000" w:themeColor="text1"/>
                <w:sz w:val="24"/>
              </w:rPr>
              <w:t xml:space="preserve">Санитарный разрыв </w:t>
            </w:r>
          </w:p>
        </w:tc>
        <w:tc>
          <w:tcPr>
            <w:tcW w:w="5739"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114FB8" w:rsidRDefault="00B2398F" w:rsidP="00B2398F">
            <w:pPr>
              <w:pStyle w:val="110"/>
              <w:rPr>
                <w:color w:val="000000" w:themeColor="text1"/>
                <w:sz w:val="24"/>
              </w:rPr>
            </w:pPr>
            <w:r w:rsidRPr="00114FB8">
              <w:rPr>
                <w:color w:val="000000" w:themeColor="text1"/>
                <w:sz w:val="24"/>
              </w:rPr>
              <w:t xml:space="preserve">СанПиН 2.2.1/2.1.1.1200-03. Новая редакция, пункт 2.6, 2.7, 2.8, 6.3 </w:t>
            </w:r>
          </w:p>
          <w:p w:rsidR="00B2398F" w:rsidRPr="00114FB8" w:rsidRDefault="00B2398F" w:rsidP="00B2398F">
            <w:pPr>
              <w:pStyle w:val="110"/>
              <w:rPr>
                <w:color w:val="000000" w:themeColor="text1"/>
                <w:sz w:val="24"/>
              </w:rPr>
            </w:pPr>
            <w:r w:rsidRPr="00114FB8">
              <w:rPr>
                <w:color w:val="000000" w:themeColor="text1"/>
                <w:sz w:val="24"/>
              </w:rPr>
              <w:t>СП 42.13330.201</w:t>
            </w:r>
            <w:r w:rsidR="00114FB8">
              <w:rPr>
                <w:color w:val="000000" w:themeColor="text1"/>
                <w:sz w:val="24"/>
              </w:rPr>
              <w:t>6</w:t>
            </w:r>
            <w:r w:rsidRPr="00114FB8">
              <w:rPr>
                <w:color w:val="000000" w:themeColor="text1"/>
                <w:sz w:val="24"/>
              </w:rPr>
              <w:t>, пункт 8.21</w:t>
            </w:r>
          </w:p>
        </w:tc>
      </w:tr>
      <w:tr w:rsidR="00A45F80" w:rsidRPr="00A45F80" w:rsidTr="00B2398F">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114FB8" w:rsidRDefault="00B2398F" w:rsidP="00B2398F">
            <w:pPr>
              <w:pStyle w:val="110"/>
              <w:rPr>
                <w:color w:val="000000" w:themeColor="text1"/>
                <w:sz w:val="24"/>
              </w:rPr>
            </w:pPr>
            <w:r w:rsidRPr="00114FB8">
              <w:rPr>
                <w:color w:val="000000" w:themeColor="text1"/>
                <w:sz w:val="24"/>
              </w:rPr>
              <w:t>Минимальные расстояния от оси нефтепроводов и нефтепродуктопроводов до населенных пунктов</w:t>
            </w:r>
          </w:p>
        </w:tc>
        <w:tc>
          <w:tcPr>
            <w:tcW w:w="5757" w:type="dxa"/>
            <w:gridSpan w:val="2"/>
            <w:vMerge w:val="restart"/>
            <w:tcBorders>
              <w:top w:val="single" w:sz="4" w:space="0" w:color="auto"/>
              <w:left w:val="single" w:sz="4" w:space="0" w:color="auto"/>
              <w:right w:val="single" w:sz="4" w:space="0" w:color="auto"/>
            </w:tcBorders>
            <w:shd w:val="clear" w:color="auto" w:fill="FFFFFF"/>
            <w:vAlign w:val="center"/>
          </w:tcPr>
          <w:p w:rsidR="00B2398F" w:rsidRPr="00114FB8" w:rsidRDefault="00B2398F" w:rsidP="00B2398F">
            <w:pPr>
              <w:pStyle w:val="110"/>
              <w:rPr>
                <w:color w:val="000000" w:themeColor="text1"/>
                <w:sz w:val="24"/>
              </w:rPr>
            </w:pPr>
            <w:r w:rsidRPr="00114FB8">
              <w:rPr>
                <w:color w:val="000000" w:themeColor="text1"/>
                <w:sz w:val="24"/>
              </w:rPr>
              <w:t>СП 36.13330.2012 «Свод правил. Магистральные трубопроводы. Актуализированная редакция СНиП 2.05.06-85*.»</w:t>
            </w:r>
          </w:p>
          <w:p w:rsidR="00B2398F" w:rsidRPr="00114FB8" w:rsidRDefault="00B2398F" w:rsidP="00B2398F">
            <w:pPr>
              <w:pStyle w:val="110"/>
              <w:rPr>
                <w:color w:val="000000" w:themeColor="text1"/>
                <w:sz w:val="24"/>
              </w:rPr>
            </w:pPr>
          </w:p>
          <w:p w:rsidR="00B2398F" w:rsidRPr="00114FB8" w:rsidRDefault="00B2398F" w:rsidP="00B2398F">
            <w:pPr>
              <w:pStyle w:val="110"/>
              <w:rPr>
                <w:color w:val="000000" w:themeColor="text1"/>
                <w:sz w:val="24"/>
              </w:rPr>
            </w:pPr>
            <w:r w:rsidRPr="00114FB8">
              <w:rPr>
                <w:color w:val="000000" w:themeColor="text1"/>
                <w:sz w:val="24"/>
              </w:rPr>
              <w:t>СанПиН 2.2.1/2.1.1.1200-03. Новая редакция, пункт 2.7</w:t>
            </w:r>
          </w:p>
          <w:p w:rsidR="00B2398F" w:rsidRPr="00A45F80" w:rsidRDefault="00B2398F" w:rsidP="00B2398F">
            <w:pPr>
              <w:pStyle w:val="110"/>
              <w:rPr>
                <w:color w:val="FF0000"/>
                <w:sz w:val="24"/>
              </w:rPr>
            </w:pPr>
          </w:p>
        </w:tc>
      </w:tr>
      <w:tr w:rsidR="00A45F80" w:rsidRPr="00A45F80" w:rsidTr="00B2398F">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114FB8" w:rsidRDefault="00B2398F" w:rsidP="00B2398F">
            <w:pPr>
              <w:pStyle w:val="110"/>
              <w:rPr>
                <w:color w:val="000000" w:themeColor="text1"/>
                <w:sz w:val="24"/>
              </w:rPr>
            </w:pPr>
            <w:r w:rsidRPr="00114FB8">
              <w:rPr>
                <w:color w:val="000000" w:themeColor="text1"/>
                <w:sz w:val="24"/>
              </w:rPr>
              <w:t>Минимальные расстояния от оси магистральных газопроводов до населенных пунктов</w:t>
            </w:r>
          </w:p>
        </w:tc>
        <w:tc>
          <w:tcPr>
            <w:tcW w:w="5757" w:type="dxa"/>
            <w:gridSpan w:val="2"/>
            <w:vMerge/>
            <w:tcBorders>
              <w:left w:val="single" w:sz="4" w:space="0" w:color="auto"/>
              <w:right w:val="single" w:sz="4" w:space="0" w:color="auto"/>
            </w:tcBorders>
            <w:shd w:val="clear" w:color="auto" w:fill="FFFFFF"/>
            <w:vAlign w:val="center"/>
          </w:tcPr>
          <w:p w:rsidR="00B2398F" w:rsidRPr="00A45F80" w:rsidRDefault="00B2398F" w:rsidP="00B2398F">
            <w:pPr>
              <w:pStyle w:val="110"/>
              <w:rPr>
                <w:color w:val="FF0000"/>
                <w:sz w:val="24"/>
              </w:rPr>
            </w:pPr>
          </w:p>
        </w:tc>
      </w:tr>
    </w:tbl>
    <w:p w:rsidR="00B2398F" w:rsidRPr="00A45F80" w:rsidRDefault="00B2398F" w:rsidP="00B2398F">
      <w:pPr>
        <w:rPr>
          <w:color w:val="FF0000"/>
        </w:rPr>
      </w:pPr>
    </w:p>
    <w:p w:rsidR="00B2398F" w:rsidRDefault="00B2398F" w:rsidP="00B2398F">
      <w:pPr>
        <w:rPr>
          <w:color w:val="000000" w:themeColor="text1"/>
        </w:rPr>
      </w:pPr>
      <w:r w:rsidRPr="00E922EA">
        <w:rPr>
          <w:color w:val="000000" w:themeColor="text1"/>
        </w:rPr>
        <w:t>Таблица П5.3. Охранные зоны транспортных и инженерных коммуникаций:</w:t>
      </w:r>
    </w:p>
    <w:p w:rsidR="00ED07F8" w:rsidRPr="00E922EA" w:rsidRDefault="00ED07F8" w:rsidP="00B2398F">
      <w:pPr>
        <w:rPr>
          <w:color w:val="000000" w:themeColor="text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4"/>
        <w:gridCol w:w="6"/>
        <w:gridCol w:w="5748"/>
      </w:tblGrid>
      <w:tr w:rsidR="00A45F80" w:rsidRPr="00E922EA" w:rsidTr="00B2398F">
        <w:trPr>
          <w:cantSplit/>
          <w:tblHeader/>
        </w:trPr>
        <w:tc>
          <w:tcPr>
            <w:tcW w:w="4254"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afe"/>
              <w:spacing w:after="0"/>
              <w:rPr>
                <w:color w:val="000000" w:themeColor="text1"/>
              </w:rPr>
            </w:pPr>
            <w:r w:rsidRPr="00E922EA">
              <w:rPr>
                <w:color w:val="000000" w:themeColor="text1"/>
              </w:rPr>
              <w:t xml:space="preserve">Вид зоны </w:t>
            </w:r>
          </w:p>
        </w:tc>
        <w:tc>
          <w:tcPr>
            <w:tcW w:w="57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afe"/>
              <w:spacing w:after="0"/>
              <w:rPr>
                <w:color w:val="000000" w:themeColor="text1"/>
              </w:rPr>
            </w:pPr>
            <w:r w:rsidRPr="00E922EA">
              <w:rPr>
                <w:color w:val="000000" w:themeColor="text1"/>
              </w:rPr>
              <w:t>Основание</w:t>
            </w:r>
          </w:p>
        </w:tc>
      </w:tr>
      <w:tr w:rsidR="00A45F80" w:rsidRPr="00E922EA" w:rsidTr="00B2398F">
        <w:trPr>
          <w:trHeight w:val="680"/>
          <w:tblHeader/>
        </w:trPr>
        <w:tc>
          <w:tcPr>
            <w:tcW w:w="4254"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Охранная зона железнодорожных путей</w:t>
            </w:r>
          </w:p>
        </w:tc>
        <w:tc>
          <w:tcPr>
            <w:tcW w:w="57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Постановление Правительства Российской Федерации от 12.10.2006 № 611 «О порядке установления и использования полос отвода и охранных зон железных дорог»;</w:t>
            </w:r>
            <w:r w:rsidRPr="00E922EA">
              <w:rPr>
                <w:color w:val="000000" w:themeColor="text1"/>
                <w:sz w:val="24"/>
              </w:rPr>
              <w:br/>
              <w:t>Приказ Минтранса РФ от 06.08.2008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A45F80" w:rsidRPr="00A45F80" w:rsidTr="00B2398F">
        <w:trPr>
          <w:trHeight w:val="680"/>
          <w:tblHeader/>
        </w:trPr>
        <w:tc>
          <w:tcPr>
            <w:tcW w:w="4254"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Охранная зона внеуличного транспорта</w:t>
            </w:r>
          </w:p>
        </w:tc>
        <w:tc>
          <w:tcPr>
            <w:tcW w:w="57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 xml:space="preserve">СП 120.13330.2012 «Свод правил. Метрополитены. Актуализированная редакция </w:t>
            </w:r>
            <w:hyperlink r:id="rId29" w:history="1">
              <w:r w:rsidRPr="00E922EA">
                <w:rPr>
                  <w:color w:val="000000" w:themeColor="text1"/>
                  <w:sz w:val="24"/>
                </w:rPr>
                <w:t>СНиП 32-02-2003</w:t>
              </w:r>
            </w:hyperlink>
            <w:r w:rsidRPr="00E922EA">
              <w:rPr>
                <w:color w:val="000000" w:themeColor="text1"/>
                <w:sz w:val="24"/>
              </w:rPr>
              <w:t xml:space="preserve">» (утв. </w:t>
            </w:r>
            <w:hyperlink r:id="rId30" w:history="1">
              <w:r w:rsidRPr="00E922EA">
                <w:rPr>
                  <w:color w:val="000000" w:themeColor="text1"/>
                  <w:sz w:val="24"/>
                </w:rPr>
                <w:t>приказом</w:t>
              </w:r>
            </w:hyperlink>
            <w:r w:rsidRPr="00E922EA">
              <w:rPr>
                <w:color w:val="000000" w:themeColor="text1"/>
                <w:sz w:val="24"/>
              </w:rPr>
              <w:t xml:space="preserve"> Министерства регионального развития РФ от 30.06.2012 № 264)</w:t>
            </w:r>
          </w:p>
        </w:tc>
      </w:tr>
      <w:tr w:rsidR="00A45F80" w:rsidRPr="00A45F80" w:rsidTr="00B2398F">
        <w:trPr>
          <w:trHeight w:val="680"/>
          <w:tblHeader/>
        </w:trPr>
        <w:tc>
          <w:tcPr>
            <w:tcW w:w="4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Охранная зона нефтепроводов и нефтепродуктопроводов</w:t>
            </w:r>
          </w:p>
        </w:tc>
        <w:tc>
          <w:tcPr>
            <w:tcW w:w="5748"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Правила охраны магистральных трубопроводов (утв. постановлением Федерального горного и промышленного надзора России от 24.04.1992 №9) (утв. Заместителем Министра топлива и энергетики 29.04.1992) (в ред. постановления Федерального горного и промышленного надзора России от 23.11.1994 № 61) (далее – Правила охраны магистральных трубопроводов)</w:t>
            </w:r>
          </w:p>
        </w:tc>
      </w:tr>
      <w:tr w:rsidR="00A45F80" w:rsidRPr="00A45F80" w:rsidTr="00B2398F">
        <w:trPr>
          <w:trHeight w:val="680"/>
          <w:tblHeader/>
        </w:trPr>
        <w:tc>
          <w:tcPr>
            <w:tcW w:w="4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Охранная зона магистральных газопроводов и газораспределительных сетей</w:t>
            </w:r>
          </w:p>
        </w:tc>
        <w:tc>
          <w:tcPr>
            <w:tcW w:w="5748"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Правила охраны магистральных трубопроводов, Постановление Правительства Российской Федерации от 20.11.2000 № 878 «Об утверждении Правил охраны газораспределительных сетей»</w:t>
            </w:r>
          </w:p>
        </w:tc>
      </w:tr>
      <w:tr w:rsidR="00A45F80" w:rsidRPr="00A45F80" w:rsidTr="00B2398F">
        <w:trPr>
          <w:trHeight w:val="680"/>
          <w:tblHeader/>
        </w:trPr>
        <w:tc>
          <w:tcPr>
            <w:tcW w:w="4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Охранная зона объектов электросетевого хозяйства (вдоль линий электропередачи, вокруг подстанций)</w:t>
            </w:r>
          </w:p>
        </w:tc>
        <w:tc>
          <w:tcPr>
            <w:tcW w:w="5748"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45F80" w:rsidRPr="00A45F80" w:rsidTr="00B2398F">
        <w:trPr>
          <w:trHeight w:val="680"/>
          <w:tblHeader/>
        </w:trPr>
        <w:tc>
          <w:tcPr>
            <w:tcW w:w="4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Охранная зона линий и сооружений связи</w:t>
            </w:r>
          </w:p>
        </w:tc>
        <w:tc>
          <w:tcPr>
            <w:tcW w:w="5748"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Постановление Правительства РФ от 09.06.1995 №578 «Об утверждении Правил охраны линий и сооружений связи Российской Федерации»</w:t>
            </w:r>
          </w:p>
        </w:tc>
      </w:tr>
      <w:tr w:rsidR="00A45F80" w:rsidRPr="00A45F80" w:rsidTr="00B2398F">
        <w:trPr>
          <w:trHeight w:val="680"/>
          <w:tblHeader/>
        </w:trPr>
        <w:tc>
          <w:tcPr>
            <w:tcW w:w="4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Охранная зона гидроэнергетических объектов</w:t>
            </w:r>
          </w:p>
        </w:tc>
        <w:tc>
          <w:tcPr>
            <w:tcW w:w="5748" w:type="dxa"/>
            <w:tcBorders>
              <w:top w:val="single" w:sz="4" w:space="0" w:color="auto"/>
              <w:left w:val="single" w:sz="4" w:space="0" w:color="auto"/>
              <w:bottom w:val="single" w:sz="4" w:space="0" w:color="auto"/>
              <w:right w:val="single" w:sz="4" w:space="0" w:color="auto"/>
            </w:tcBorders>
            <w:shd w:val="clear" w:color="auto" w:fill="FFFFFF"/>
            <w:vAlign w:val="bottom"/>
          </w:tcPr>
          <w:p w:rsidR="00B2398F" w:rsidRPr="00E922EA" w:rsidRDefault="00B2398F" w:rsidP="00B2398F">
            <w:pPr>
              <w:pStyle w:val="110"/>
              <w:rPr>
                <w:color w:val="000000" w:themeColor="text1"/>
                <w:sz w:val="24"/>
              </w:rPr>
            </w:pPr>
            <w:r w:rsidRPr="00E922EA">
              <w:rPr>
                <w:color w:val="000000" w:themeColor="text1"/>
                <w:sz w:val="24"/>
              </w:rPr>
              <w:t>Постановление Правительства РФ от 06.09.2012 № 884 «Об установлении охранных зон для гидроэнергетических объектов»</w:t>
            </w:r>
          </w:p>
        </w:tc>
      </w:tr>
      <w:tr w:rsidR="00A45F80" w:rsidRPr="00A45F80" w:rsidTr="00B2398F">
        <w:trPr>
          <w:trHeight w:val="680"/>
          <w:tblHeader/>
        </w:trPr>
        <w:tc>
          <w:tcPr>
            <w:tcW w:w="4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Охранная зона тепловых сетей</w:t>
            </w:r>
          </w:p>
        </w:tc>
        <w:tc>
          <w:tcPr>
            <w:tcW w:w="5748" w:type="dxa"/>
            <w:tcBorders>
              <w:top w:val="single" w:sz="4" w:space="0" w:color="auto"/>
              <w:left w:val="single" w:sz="4" w:space="0" w:color="auto"/>
              <w:bottom w:val="single" w:sz="4" w:space="0" w:color="auto"/>
              <w:right w:val="single" w:sz="4" w:space="0" w:color="auto"/>
            </w:tcBorders>
            <w:shd w:val="clear" w:color="auto" w:fill="FFFFFF"/>
            <w:vAlign w:val="bottom"/>
          </w:tcPr>
          <w:p w:rsidR="00B2398F" w:rsidRPr="00E922EA" w:rsidRDefault="00B2398F" w:rsidP="00B2398F">
            <w:pPr>
              <w:pStyle w:val="110"/>
              <w:rPr>
                <w:color w:val="000000" w:themeColor="text1"/>
                <w:sz w:val="24"/>
              </w:rPr>
            </w:pPr>
            <w:r w:rsidRPr="00E922EA">
              <w:rPr>
                <w:color w:val="000000" w:themeColor="text1"/>
                <w:sz w:val="24"/>
              </w:rPr>
              <w:t>Приказ Минстроя России от 17.08.1992 № 197 «О типовых правилах охраны коммунальных тепловых сетей»</w:t>
            </w:r>
          </w:p>
        </w:tc>
      </w:tr>
      <w:tr w:rsidR="00A45F80" w:rsidRPr="00A45F80" w:rsidTr="00B2398F">
        <w:trPr>
          <w:trHeight w:val="680"/>
          <w:tblHeader/>
        </w:trPr>
        <w:tc>
          <w:tcPr>
            <w:tcW w:w="4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Охранная зона канализационных сетей и сооружений</w:t>
            </w:r>
          </w:p>
        </w:tc>
        <w:tc>
          <w:tcPr>
            <w:tcW w:w="5748"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Размеры устанавливают представительные органы местного самоуправления</w:t>
            </w:r>
          </w:p>
        </w:tc>
      </w:tr>
    </w:tbl>
    <w:p w:rsidR="00B2398F" w:rsidRPr="00A45F80" w:rsidRDefault="00B2398F" w:rsidP="00B2398F">
      <w:pPr>
        <w:rPr>
          <w:color w:val="FF0000"/>
        </w:rPr>
      </w:pPr>
    </w:p>
    <w:p w:rsidR="00B2398F" w:rsidRDefault="00B2398F" w:rsidP="00B2398F">
      <w:pPr>
        <w:rPr>
          <w:color w:val="000000" w:themeColor="text1"/>
        </w:rPr>
      </w:pPr>
      <w:r w:rsidRPr="00E922EA">
        <w:rPr>
          <w:color w:val="000000" w:themeColor="text1"/>
        </w:rPr>
        <w:t>Таблица П5.4. Охранная зона особо охраняемых природных территорий:</w:t>
      </w:r>
    </w:p>
    <w:p w:rsidR="00ED07F8" w:rsidRPr="00E922EA" w:rsidRDefault="00ED07F8" w:rsidP="00B2398F">
      <w:pPr>
        <w:rPr>
          <w:color w:val="000000" w:themeColor="text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6781"/>
      </w:tblGrid>
      <w:tr w:rsidR="00A45F80" w:rsidRPr="00E922EA" w:rsidTr="0074491B">
        <w:trPr>
          <w:cantSplit/>
          <w:tblHeader/>
        </w:trPr>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afe"/>
              <w:spacing w:after="0"/>
              <w:rPr>
                <w:color w:val="000000" w:themeColor="text1"/>
              </w:rPr>
            </w:pPr>
            <w:r w:rsidRPr="00E922EA">
              <w:rPr>
                <w:color w:val="000000" w:themeColor="text1"/>
              </w:rPr>
              <w:t xml:space="preserve">Вид зоны </w:t>
            </w:r>
          </w:p>
        </w:tc>
        <w:tc>
          <w:tcPr>
            <w:tcW w:w="6781"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afe"/>
              <w:spacing w:after="0"/>
              <w:rPr>
                <w:color w:val="000000" w:themeColor="text1"/>
              </w:rPr>
            </w:pPr>
            <w:r w:rsidRPr="00E922EA">
              <w:rPr>
                <w:color w:val="000000" w:themeColor="text1"/>
              </w:rPr>
              <w:t>Основание</w:t>
            </w:r>
          </w:p>
        </w:tc>
      </w:tr>
      <w:tr w:rsidR="00A45F80" w:rsidRPr="00E922EA" w:rsidTr="0074491B">
        <w:trPr>
          <w:trHeight w:val="680"/>
          <w:tblHeader/>
        </w:trPr>
        <w:tc>
          <w:tcPr>
            <w:tcW w:w="3227"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 xml:space="preserve">Охранная зона особо охраняемых природных территорий </w:t>
            </w:r>
          </w:p>
        </w:tc>
        <w:tc>
          <w:tcPr>
            <w:tcW w:w="6781" w:type="dxa"/>
            <w:tcBorders>
              <w:top w:val="single" w:sz="4" w:space="0" w:color="auto"/>
              <w:left w:val="single" w:sz="4" w:space="0" w:color="auto"/>
              <w:bottom w:val="single" w:sz="4" w:space="0" w:color="auto"/>
              <w:right w:val="single" w:sz="4" w:space="0" w:color="auto"/>
            </w:tcBorders>
            <w:vAlign w:val="center"/>
          </w:tcPr>
          <w:p w:rsidR="00B2398F" w:rsidRPr="00E922EA" w:rsidRDefault="00B2398F" w:rsidP="00B2398F">
            <w:pPr>
              <w:pStyle w:val="110"/>
              <w:rPr>
                <w:color w:val="000000" w:themeColor="text1"/>
                <w:sz w:val="24"/>
              </w:rPr>
            </w:pPr>
            <w:r w:rsidRPr="00E922EA">
              <w:rPr>
                <w:color w:val="000000" w:themeColor="text1"/>
                <w:sz w:val="24"/>
              </w:rPr>
              <w:t>Федеральный закон от 14.03.1995 № 33-ФЗ «Об особо охраняемых природных территориях», статья 2, пункт 10;</w:t>
            </w:r>
          </w:p>
          <w:p w:rsidR="00B2398F" w:rsidRPr="00E922EA" w:rsidRDefault="00B2398F" w:rsidP="00B2398F">
            <w:pPr>
              <w:pStyle w:val="afd"/>
              <w:ind w:firstLine="0"/>
              <w:rPr>
                <w:rFonts w:eastAsia="Calibri"/>
                <w:color w:val="000000" w:themeColor="text1"/>
              </w:rPr>
            </w:pPr>
            <w:r w:rsidRPr="00E922EA">
              <w:rPr>
                <w:rFonts w:ascii="Times New Roman" w:hAnsi="Times New Roman" w:cs="Times New Roman"/>
                <w:color w:val="000000" w:themeColor="text1"/>
              </w:rPr>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rsidR="00B2398F" w:rsidRPr="00A45F80" w:rsidRDefault="00B2398F" w:rsidP="00B2398F">
      <w:pPr>
        <w:rPr>
          <w:color w:val="FF0000"/>
        </w:rPr>
      </w:pPr>
    </w:p>
    <w:p w:rsidR="00B2398F" w:rsidRDefault="00B2398F" w:rsidP="00B2398F">
      <w:pPr>
        <w:rPr>
          <w:color w:val="000000" w:themeColor="text1"/>
        </w:rPr>
      </w:pPr>
      <w:r w:rsidRPr="00E922EA">
        <w:rPr>
          <w:color w:val="000000" w:themeColor="text1"/>
        </w:rPr>
        <w:t>Таблица П5.5. Зоны санитарной охраны источников водоснабжения и водопроводов питьевого назначения:</w:t>
      </w:r>
    </w:p>
    <w:p w:rsidR="00ED07F8" w:rsidRPr="00E922EA" w:rsidRDefault="00ED07F8" w:rsidP="00B2398F">
      <w:pPr>
        <w:rPr>
          <w:color w:val="000000" w:themeColor="text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5757"/>
      </w:tblGrid>
      <w:tr w:rsidR="00A45F80" w:rsidRPr="00E922EA" w:rsidTr="00B2398F">
        <w:trPr>
          <w:cantSplit/>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afe"/>
              <w:spacing w:after="0"/>
              <w:rPr>
                <w:color w:val="000000" w:themeColor="text1"/>
              </w:rPr>
            </w:pPr>
            <w:r w:rsidRPr="00E922EA">
              <w:rPr>
                <w:color w:val="000000" w:themeColor="text1"/>
              </w:rPr>
              <w:t xml:space="preserve">Вид зоны </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afe"/>
              <w:spacing w:after="0"/>
              <w:rPr>
                <w:color w:val="000000" w:themeColor="text1"/>
              </w:rPr>
            </w:pPr>
            <w:r w:rsidRPr="00E922EA">
              <w:rPr>
                <w:color w:val="000000" w:themeColor="text1"/>
              </w:rPr>
              <w:t>Основание</w:t>
            </w:r>
          </w:p>
        </w:tc>
      </w:tr>
      <w:tr w:rsidR="00A45F80" w:rsidRPr="00E922EA" w:rsidTr="00B2398F">
        <w:trPr>
          <w:trHeight w:val="94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Первый пояс зоны санитарной охраны источника водоснабжения</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D07F8">
              <w:rPr>
                <w:color w:val="000000" w:themeColor="text1"/>
                <w:sz w:val="24"/>
              </w:rPr>
              <w:t>СанПиН 2.1.4.1110-02 «Зоны санитарной охраны источников водоснабжения и водопроводов питьевого назначения»</w:t>
            </w:r>
          </w:p>
        </w:tc>
      </w:tr>
    </w:tbl>
    <w:p w:rsidR="00B2398F" w:rsidRPr="00A45F80" w:rsidRDefault="00B2398F">
      <w:pPr>
        <w:rPr>
          <w:color w:val="FF000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5757"/>
      </w:tblGrid>
      <w:tr w:rsidR="00A45F80" w:rsidRPr="00E922EA" w:rsidTr="00B2398F">
        <w:trPr>
          <w:trHeight w:val="1623"/>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Второй пояс зоны санитарной охраны источника водоснабжения</w:t>
            </w:r>
          </w:p>
        </w:tc>
        <w:tc>
          <w:tcPr>
            <w:tcW w:w="5757" w:type="dxa"/>
            <w:vMerge w:val="restart"/>
            <w:tcBorders>
              <w:top w:val="single" w:sz="4" w:space="0" w:color="auto"/>
              <w:left w:val="single" w:sz="4" w:space="0" w:color="auto"/>
              <w:bottom w:val="single" w:sz="4" w:space="0" w:color="auto"/>
              <w:right w:val="single" w:sz="4" w:space="0" w:color="auto"/>
            </w:tcBorders>
            <w:vAlign w:val="center"/>
          </w:tcPr>
          <w:p w:rsidR="00B2398F" w:rsidRPr="00ED07F8" w:rsidRDefault="00B2398F" w:rsidP="00B2398F">
            <w:pPr>
              <w:ind w:firstLine="2"/>
              <w:rPr>
                <w:rFonts w:eastAsia="Calibri" w:cs="Times New Roman"/>
                <w:color w:val="000000" w:themeColor="text1"/>
                <w:szCs w:val="24"/>
                <w:lang w:eastAsia="ru-RU"/>
              </w:rPr>
            </w:pPr>
            <w:r w:rsidRPr="00ED07F8">
              <w:rPr>
                <w:rFonts w:eastAsia="Calibri" w:cs="Times New Roman"/>
                <w:color w:val="000000" w:themeColor="text1"/>
                <w:szCs w:val="24"/>
                <w:lang w:eastAsia="ru-RU"/>
              </w:rPr>
              <w:t>(введены в действие постановлением Главного государственного санитарного врача РФ от 14.03.2002 № 10);</w:t>
            </w:r>
          </w:p>
          <w:p w:rsidR="00B2398F" w:rsidRPr="00E922EA" w:rsidRDefault="00B2398F" w:rsidP="00B2398F">
            <w:pPr>
              <w:pStyle w:val="110"/>
              <w:rPr>
                <w:color w:val="000000" w:themeColor="text1"/>
                <w:sz w:val="24"/>
              </w:rPr>
            </w:pPr>
            <w:r w:rsidRPr="00E922EA">
              <w:rPr>
                <w:color w:val="000000" w:themeColor="text1"/>
                <w:sz w:val="24"/>
              </w:rPr>
              <w:t>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w:t>
            </w:r>
          </w:p>
          <w:p w:rsidR="00B2398F" w:rsidRPr="00ED07F8" w:rsidRDefault="00B2398F" w:rsidP="00B2398F">
            <w:pPr>
              <w:rPr>
                <w:rFonts w:eastAsia="Calibri" w:cs="Times New Roman"/>
                <w:color w:val="000000" w:themeColor="text1"/>
                <w:szCs w:val="24"/>
                <w:lang w:eastAsia="ru-RU"/>
              </w:rPr>
            </w:pPr>
            <w:r w:rsidRPr="00ED07F8">
              <w:rPr>
                <w:rFonts w:eastAsia="Calibri" w:cs="Times New Roman"/>
                <w:color w:val="000000" w:themeColor="text1"/>
                <w:szCs w:val="24"/>
                <w:lang w:eastAsia="ru-RU"/>
              </w:rPr>
              <w:t>Постановление СНК РСФСР от 23.05.1941 № 355 «О санитарной охране Московского водопровода и источников его водоснабжения» и 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tc>
      </w:tr>
      <w:tr w:rsidR="00A45F80" w:rsidRPr="00E922EA" w:rsidTr="00B2398F">
        <w:trPr>
          <w:trHeight w:val="189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Третий пояс зоны санитарной охраны источника водоснабжения</w:t>
            </w:r>
          </w:p>
        </w:tc>
        <w:tc>
          <w:tcPr>
            <w:tcW w:w="5757" w:type="dxa"/>
            <w:vMerge/>
            <w:tcBorders>
              <w:top w:val="single" w:sz="4" w:space="0" w:color="auto"/>
              <w:left w:val="single" w:sz="4" w:space="0" w:color="auto"/>
              <w:bottom w:val="single" w:sz="4" w:space="0" w:color="auto"/>
              <w:right w:val="single" w:sz="4" w:space="0" w:color="auto"/>
            </w:tcBorders>
            <w:vAlign w:val="center"/>
          </w:tcPr>
          <w:p w:rsidR="00B2398F" w:rsidRPr="00E922EA" w:rsidRDefault="00B2398F" w:rsidP="00B2398F">
            <w:pPr>
              <w:rPr>
                <w:rFonts w:eastAsia="Calibri"/>
                <w:color w:val="000000" w:themeColor="text1"/>
              </w:rPr>
            </w:pPr>
          </w:p>
        </w:tc>
      </w:tr>
      <w:tr w:rsidR="00A45F80" w:rsidRPr="00E922EA" w:rsidTr="00B2398F">
        <w:trPr>
          <w:trHeight w:val="493"/>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Санитарно-защитная полоса водоводов</w:t>
            </w:r>
          </w:p>
        </w:tc>
        <w:tc>
          <w:tcPr>
            <w:tcW w:w="5757" w:type="dxa"/>
            <w:vMerge/>
            <w:tcBorders>
              <w:top w:val="single" w:sz="4" w:space="0" w:color="auto"/>
              <w:left w:val="single" w:sz="4" w:space="0" w:color="auto"/>
              <w:bottom w:val="single" w:sz="4" w:space="0" w:color="auto"/>
              <w:right w:val="single" w:sz="4" w:space="0" w:color="auto"/>
            </w:tcBorders>
            <w:vAlign w:val="center"/>
          </w:tcPr>
          <w:p w:rsidR="00B2398F" w:rsidRPr="00E922EA" w:rsidRDefault="00B2398F" w:rsidP="00B2398F">
            <w:pPr>
              <w:rPr>
                <w:rFonts w:eastAsia="Calibri"/>
                <w:color w:val="000000" w:themeColor="text1"/>
              </w:rPr>
            </w:pPr>
          </w:p>
        </w:tc>
      </w:tr>
    </w:tbl>
    <w:p w:rsidR="00B2398F" w:rsidRPr="00A45F80" w:rsidRDefault="00B2398F" w:rsidP="00B2398F">
      <w:pPr>
        <w:rPr>
          <w:color w:val="FF0000"/>
        </w:rPr>
      </w:pPr>
    </w:p>
    <w:p w:rsidR="00B2398F" w:rsidRDefault="00B2398F" w:rsidP="00B2398F">
      <w:pPr>
        <w:rPr>
          <w:color w:val="000000" w:themeColor="text1"/>
        </w:rPr>
      </w:pPr>
      <w:r w:rsidRPr="00E922EA">
        <w:rPr>
          <w:color w:val="000000" w:themeColor="text1"/>
        </w:rPr>
        <w:t>Таблица П5.6. Зоны округов санитарной (горно-санитарной) охраны:</w:t>
      </w:r>
    </w:p>
    <w:p w:rsidR="00ED07F8" w:rsidRPr="00E922EA" w:rsidRDefault="00ED07F8" w:rsidP="00B2398F">
      <w:pPr>
        <w:rPr>
          <w:color w:val="000000" w:themeColor="text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760"/>
      </w:tblGrid>
      <w:tr w:rsidR="00A45F80" w:rsidRPr="00E922EA" w:rsidTr="00B2398F">
        <w:trPr>
          <w:cantSplit/>
          <w:tblHeader/>
        </w:trPr>
        <w:tc>
          <w:tcPr>
            <w:tcW w:w="4248"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afe"/>
              <w:spacing w:after="0"/>
              <w:rPr>
                <w:color w:val="000000" w:themeColor="text1"/>
              </w:rPr>
            </w:pPr>
            <w:r w:rsidRPr="00E922EA">
              <w:rPr>
                <w:color w:val="000000" w:themeColor="text1"/>
              </w:rPr>
              <w:t xml:space="preserve">Вид зоны </w:t>
            </w:r>
          </w:p>
        </w:tc>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afe"/>
              <w:spacing w:after="0"/>
              <w:rPr>
                <w:color w:val="000000" w:themeColor="text1"/>
              </w:rPr>
            </w:pPr>
            <w:r w:rsidRPr="00E922EA">
              <w:rPr>
                <w:color w:val="000000" w:themeColor="text1"/>
              </w:rPr>
              <w:t>Основание</w:t>
            </w:r>
          </w:p>
        </w:tc>
      </w:tr>
      <w:tr w:rsidR="00A45F80" w:rsidRPr="00E922EA" w:rsidTr="00B2398F">
        <w:trPr>
          <w:trHeight w:val="680"/>
          <w:tblHeader/>
        </w:trPr>
        <w:tc>
          <w:tcPr>
            <w:tcW w:w="4248"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Первая зона округа санитарной (горно-санитарной) охраны</w:t>
            </w:r>
          </w:p>
        </w:tc>
        <w:tc>
          <w:tcPr>
            <w:tcW w:w="57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afd"/>
              <w:ind w:firstLine="5"/>
              <w:rPr>
                <w:rFonts w:ascii="Times New Roman" w:hAnsi="Times New Roman" w:cs="Times New Roman"/>
                <w:color w:val="000000" w:themeColor="text1"/>
              </w:rPr>
            </w:pPr>
            <w:r w:rsidRPr="00E922EA">
              <w:rPr>
                <w:rFonts w:ascii="Times New Roman" w:hAnsi="Times New Roman" w:cs="Times New Roman"/>
                <w:color w:val="000000" w:themeColor="text1"/>
              </w:rPr>
              <w:t xml:space="preserve">Федеральный закон от 23.02.1995 № 26-ФЗ «О природных лечебных ресурсах, лечебно-оздоровительных местностях и курортах»; </w:t>
            </w:r>
          </w:p>
          <w:p w:rsidR="00B2398F" w:rsidRPr="00E922EA" w:rsidRDefault="00B2398F" w:rsidP="00B2398F">
            <w:pPr>
              <w:pStyle w:val="110"/>
              <w:ind w:firstLine="5"/>
              <w:rPr>
                <w:color w:val="000000" w:themeColor="text1"/>
              </w:rPr>
            </w:pPr>
            <w:r w:rsidRPr="00E922EA">
              <w:rPr>
                <w:color w:val="000000" w:themeColor="text1"/>
                <w:sz w:val="24"/>
              </w:rPr>
              <w:t>Постановление Правительства РФ от 07.12.1996 №1425 «Об утверждении Положения об округах санитарной и горно-санитарной охраны лечебно-оздоровительных местностей и курортов федерального значения»</w:t>
            </w:r>
          </w:p>
        </w:tc>
      </w:tr>
      <w:tr w:rsidR="00A45F80" w:rsidRPr="00E922EA" w:rsidTr="00B2398F">
        <w:trPr>
          <w:trHeight w:val="680"/>
          <w:tblHeader/>
        </w:trPr>
        <w:tc>
          <w:tcPr>
            <w:tcW w:w="4248"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Вторая зона округа санитарной (горно-санитарной) охраны</w:t>
            </w:r>
          </w:p>
        </w:tc>
        <w:tc>
          <w:tcPr>
            <w:tcW w:w="5760" w:type="dxa"/>
            <w:vMerge/>
            <w:tcBorders>
              <w:top w:val="single" w:sz="4" w:space="0" w:color="auto"/>
              <w:left w:val="single" w:sz="4" w:space="0" w:color="auto"/>
              <w:bottom w:val="single" w:sz="4" w:space="0" w:color="auto"/>
              <w:right w:val="single" w:sz="4" w:space="0" w:color="auto"/>
            </w:tcBorders>
            <w:vAlign w:val="center"/>
          </w:tcPr>
          <w:p w:rsidR="00B2398F" w:rsidRPr="00E922EA" w:rsidRDefault="00B2398F" w:rsidP="00B2398F">
            <w:pPr>
              <w:rPr>
                <w:rFonts w:eastAsia="Calibri"/>
                <w:color w:val="000000" w:themeColor="text1"/>
              </w:rPr>
            </w:pPr>
          </w:p>
        </w:tc>
      </w:tr>
      <w:tr w:rsidR="00A45F80" w:rsidRPr="00E922EA" w:rsidTr="00B2398F">
        <w:trPr>
          <w:trHeight w:val="680"/>
          <w:tblHeader/>
        </w:trPr>
        <w:tc>
          <w:tcPr>
            <w:tcW w:w="4248"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E922EA" w:rsidRDefault="00B2398F" w:rsidP="00B2398F">
            <w:pPr>
              <w:pStyle w:val="110"/>
              <w:rPr>
                <w:color w:val="000000" w:themeColor="text1"/>
                <w:sz w:val="24"/>
              </w:rPr>
            </w:pPr>
            <w:r w:rsidRPr="00E922EA">
              <w:rPr>
                <w:color w:val="000000" w:themeColor="text1"/>
                <w:sz w:val="24"/>
              </w:rPr>
              <w:t>Третья зона округа санитарной (горно-санитарной) охраны</w:t>
            </w:r>
          </w:p>
        </w:tc>
        <w:tc>
          <w:tcPr>
            <w:tcW w:w="5760" w:type="dxa"/>
            <w:vMerge/>
            <w:tcBorders>
              <w:top w:val="single" w:sz="4" w:space="0" w:color="auto"/>
              <w:left w:val="single" w:sz="4" w:space="0" w:color="auto"/>
              <w:bottom w:val="single" w:sz="4" w:space="0" w:color="auto"/>
              <w:right w:val="single" w:sz="4" w:space="0" w:color="auto"/>
            </w:tcBorders>
            <w:vAlign w:val="center"/>
          </w:tcPr>
          <w:p w:rsidR="00B2398F" w:rsidRPr="00E922EA" w:rsidRDefault="00B2398F" w:rsidP="00B2398F">
            <w:pPr>
              <w:rPr>
                <w:rFonts w:eastAsia="Calibri"/>
                <w:color w:val="000000" w:themeColor="text1"/>
              </w:rPr>
            </w:pPr>
          </w:p>
        </w:tc>
      </w:tr>
    </w:tbl>
    <w:p w:rsidR="00B2398F" w:rsidRPr="00A45F80" w:rsidRDefault="00B2398F" w:rsidP="00B2398F">
      <w:pPr>
        <w:rPr>
          <w:color w:val="FF0000"/>
        </w:rPr>
      </w:pPr>
    </w:p>
    <w:p w:rsidR="00B2398F" w:rsidRDefault="00B2398F" w:rsidP="00B2398F">
      <w:pPr>
        <w:rPr>
          <w:color w:val="000000" w:themeColor="text1"/>
        </w:rPr>
      </w:pPr>
      <w:r w:rsidRPr="00345287">
        <w:rPr>
          <w:color w:val="000000" w:themeColor="text1"/>
        </w:rPr>
        <w:t>Таблица П5.7. Зоны охраны объектов культурного наследия (памятников истории и культуры) народов Российской Федерации:</w:t>
      </w:r>
    </w:p>
    <w:p w:rsidR="00ED07F8" w:rsidRPr="00345287" w:rsidRDefault="00ED07F8" w:rsidP="00B2398F">
      <w:pPr>
        <w:rPr>
          <w:color w:val="000000" w:themeColor="text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gridCol w:w="5830"/>
      </w:tblGrid>
      <w:tr w:rsidR="00A45F80" w:rsidRPr="00345287" w:rsidTr="00B2398F">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afe"/>
              <w:spacing w:after="0"/>
              <w:rPr>
                <w:color w:val="000000" w:themeColor="text1"/>
              </w:rPr>
            </w:pPr>
            <w:r w:rsidRPr="00345287">
              <w:rPr>
                <w:color w:val="000000" w:themeColor="text1"/>
              </w:rPr>
              <w:t xml:space="preserve">Вид зоны </w:t>
            </w:r>
          </w:p>
        </w:tc>
        <w:tc>
          <w:tcPr>
            <w:tcW w:w="5830"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afe"/>
              <w:spacing w:after="0"/>
              <w:rPr>
                <w:color w:val="000000" w:themeColor="text1"/>
              </w:rPr>
            </w:pPr>
            <w:r w:rsidRPr="00345287">
              <w:rPr>
                <w:color w:val="000000" w:themeColor="text1"/>
              </w:rPr>
              <w:t>Основание</w:t>
            </w:r>
          </w:p>
        </w:tc>
      </w:tr>
      <w:tr w:rsidR="00A45F80" w:rsidRPr="00345287" w:rsidTr="00B2398F">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Охранная зона объекта культурного наследия</w:t>
            </w:r>
          </w:p>
        </w:tc>
        <w:tc>
          <w:tcPr>
            <w:tcW w:w="5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afd"/>
              <w:ind w:firstLine="0"/>
              <w:rPr>
                <w:rFonts w:ascii="Times New Roman" w:hAnsi="Times New Roman" w:cs="Times New Roman"/>
                <w:color w:val="000000" w:themeColor="text1"/>
              </w:rPr>
            </w:pPr>
            <w:r w:rsidRPr="00345287">
              <w:rPr>
                <w:rFonts w:ascii="Times New Roman" w:hAnsi="Times New Roman" w:cs="Times New Roman"/>
                <w:color w:val="000000" w:themeColor="text1"/>
              </w:rPr>
              <w:t>Федеральный закон от 25.06.2002 № 73-ФЗ «Об объектах культурного наследия (памятниках истории и культуры) народов Российской Федерации», статья 34;</w:t>
            </w:r>
          </w:p>
          <w:p w:rsidR="00B2398F" w:rsidRPr="00345287" w:rsidRDefault="00B2398F" w:rsidP="00B2398F">
            <w:pPr>
              <w:pStyle w:val="110"/>
              <w:rPr>
                <w:color w:val="000000" w:themeColor="text1"/>
                <w:sz w:val="24"/>
              </w:rPr>
            </w:pPr>
            <w:r w:rsidRPr="00345287">
              <w:rPr>
                <w:color w:val="000000" w:themeColor="text1"/>
                <w:sz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A45F80" w:rsidRPr="00345287" w:rsidTr="00B2398F">
        <w:trPr>
          <w:trHeight w:val="106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Зона регулирования застройки и хозяйственной деятельности</w:t>
            </w:r>
          </w:p>
        </w:tc>
        <w:tc>
          <w:tcPr>
            <w:tcW w:w="5830" w:type="dxa"/>
            <w:vMerge/>
            <w:tcBorders>
              <w:top w:val="single" w:sz="4" w:space="0" w:color="auto"/>
              <w:left w:val="single" w:sz="4" w:space="0" w:color="auto"/>
              <w:bottom w:val="single" w:sz="4" w:space="0" w:color="auto"/>
              <w:right w:val="single" w:sz="4" w:space="0" w:color="auto"/>
            </w:tcBorders>
            <w:vAlign w:val="center"/>
          </w:tcPr>
          <w:p w:rsidR="00B2398F" w:rsidRPr="00345287" w:rsidRDefault="00B2398F" w:rsidP="00B2398F">
            <w:pPr>
              <w:rPr>
                <w:rFonts w:eastAsia="Calibri"/>
                <w:color w:val="000000" w:themeColor="text1"/>
              </w:rPr>
            </w:pPr>
          </w:p>
        </w:tc>
      </w:tr>
      <w:tr w:rsidR="00A45F80" w:rsidRPr="00345287" w:rsidTr="00B2398F">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Зона охраняемого природного ландшафта</w:t>
            </w:r>
          </w:p>
        </w:tc>
        <w:tc>
          <w:tcPr>
            <w:tcW w:w="5830" w:type="dxa"/>
            <w:vMerge/>
            <w:tcBorders>
              <w:top w:val="single" w:sz="4" w:space="0" w:color="auto"/>
              <w:left w:val="single" w:sz="4" w:space="0" w:color="auto"/>
              <w:bottom w:val="single" w:sz="4" w:space="0" w:color="auto"/>
              <w:right w:val="single" w:sz="4" w:space="0" w:color="auto"/>
            </w:tcBorders>
            <w:vAlign w:val="center"/>
          </w:tcPr>
          <w:p w:rsidR="00B2398F" w:rsidRPr="00345287" w:rsidRDefault="00B2398F" w:rsidP="00B2398F">
            <w:pPr>
              <w:rPr>
                <w:rFonts w:eastAsia="Calibri"/>
                <w:color w:val="000000" w:themeColor="text1"/>
              </w:rPr>
            </w:pPr>
          </w:p>
        </w:tc>
      </w:tr>
    </w:tbl>
    <w:p w:rsidR="00B2398F" w:rsidRPr="00A45F80" w:rsidRDefault="00B2398F" w:rsidP="00B2398F">
      <w:pPr>
        <w:rPr>
          <w:color w:val="FF0000"/>
        </w:rPr>
      </w:pPr>
    </w:p>
    <w:p w:rsidR="00B2398F" w:rsidRDefault="00B2398F" w:rsidP="00B2398F">
      <w:pPr>
        <w:rPr>
          <w:color w:val="000000" w:themeColor="text1"/>
        </w:rPr>
      </w:pPr>
      <w:r w:rsidRPr="00345287">
        <w:rPr>
          <w:color w:val="000000" w:themeColor="text1"/>
        </w:rPr>
        <w:t>Таблица П5.8. Защитные зоны объектов культурного наследия</w:t>
      </w:r>
    </w:p>
    <w:p w:rsidR="00ED07F8" w:rsidRPr="00345287" w:rsidRDefault="00ED07F8" w:rsidP="00B2398F">
      <w:pPr>
        <w:rPr>
          <w:color w:val="000000" w:themeColor="text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gridCol w:w="5830"/>
      </w:tblGrid>
      <w:tr w:rsidR="00A45F80" w:rsidRPr="00345287" w:rsidTr="00B2398F">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afe"/>
              <w:spacing w:after="0"/>
              <w:rPr>
                <w:color w:val="000000" w:themeColor="text1"/>
              </w:rPr>
            </w:pPr>
            <w:r w:rsidRPr="00345287">
              <w:rPr>
                <w:color w:val="000000" w:themeColor="text1"/>
              </w:rPr>
              <w:t xml:space="preserve">Вид зоны </w:t>
            </w:r>
          </w:p>
        </w:tc>
        <w:tc>
          <w:tcPr>
            <w:tcW w:w="5830"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afe"/>
              <w:spacing w:after="0"/>
              <w:rPr>
                <w:color w:val="000000" w:themeColor="text1"/>
              </w:rPr>
            </w:pPr>
            <w:r w:rsidRPr="00345287">
              <w:rPr>
                <w:color w:val="000000" w:themeColor="text1"/>
              </w:rPr>
              <w:t>Основание</w:t>
            </w:r>
          </w:p>
        </w:tc>
      </w:tr>
      <w:tr w:rsidR="00A45F80" w:rsidRPr="00345287" w:rsidTr="00B2398F">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Защитная зона объекта культурного наследия</w:t>
            </w:r>
          </w:p>
        </w:tc>
        <w:tc>
          <w:tcPr>
            <w:tcW w:w="5830"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afd"/>
              <w:ind w:firstLine="0"/>
              <w:rPr>
                <w:rFonts w:ascii="Times New Roman" w:hAnsi="Times New Roman" w:cs="Times New Roman"/>
                <w:color w:val="000000" w:themeColor="text1"/>
              </w:rPr>
            </w:pPr>
            <w:r w:rsidRPr="00345287">
              <w:rPr>
                <w:rFonts w:ascii="Times New Roman" w:hAnsi="Times New Roman" w:cs="Times New Roman"/>
                <w:color w:val="000000" w:themeColor="text1"/>
              </w:rPr>
              <w:t>Федеральный закон от 25.06.2002 № 73-ФЗ «Об объектах культурного наследия (памятниках истории и культуры) народов Российской Федерации», статья 34.1</w:t>
            </w:r>
          </w:p>
        </w:tc>
      </w:tr>
    </w:tbl>
    <w:p w:rsidR="00B2398F" w:rsidRPr="00345287" w:rsidRDefault="00B2398F" w:rsidP="00B2398F">
      <w:pPr>
        <w:rPr>
          <w:color w:val="000000" w:themeColor="text1"/>
        </w:rPr>
      </w:pPr>
    </w:p>
    <w:p w:rsidR="00A70EA9" w:rsidRDefault="00A70EA9" w:rsidP="00B2398F">
      <w:pPr>
        <w:rPr>
          <w:color w:val="000000" w:themeColor="text1"/>
        </w:rPr>
      </w:pPr>
    </w:p>
    <w:p w:rsidR="00A70EA9" w:rsidRDefault="00A70EA9" w:rsidP="00B2398F">
      <w:pPr>
        <w:rPr>
          <w:color w:val="000000" w:themeColor="text1"/>
        </w:rPr>
      </w:pPr>
    </w:p>
    <w:p w:rsidR="00A70EA9" w:rsidRDefault="00A70EA9" w:rsidP="00B2398F">
      <w:pPr>
        <w:rPr>
          <w:color w:val="000000" w:themeColor="text1"/>
        </w:rPr>
      </w:pPr>
    </w:p>
    <w:p w:rsidR="00A70EA9" w:rsidRDefault="00A70EA9" w:rsidP="00B2398F">
      <w:pPr>
        <w:rPr>
          <w:color w:val="000000" w:themeColor="text1"/>
        </w:rPr>
      </w:pPr>
    </w:p>
    <w:p w:rsidR="00A70EA9" w:rsidRDefault="00A70EA9" w:rsidP="00B2398F">
      <w:pPr>
        <w:rPr>
          <w:color w:val="000000" w:themeColor="text1"/>
        </w:rPr>
      </w:pPr>
    </w:p>
    <w:p w:rsidR="00B2398F" w:rsidRDefault="00B2398F" w:rsidP="00B2398F">
      <w:pPr>
        <w:rPr>
          <w:color w:val="000000" w:themeColor="text1"/>
        </w:rPr>
      </w:pPr>
      <w:r w:rsidRPr="00345287">
        <w:rPr>
          <w:color w:val="000000" w:themeColor="text1"/>
        </w:rPr>
        <w:t>Таблица П5.9. Водоохранная зона:</w:t>
      </w:r>
    </w:p>
    <w:p w:rsidR="00ED07F8" w:rsidRPr="00345287" w:rsidRDefault="00ED07F8" w:rsidP="00B2398F">
      <w:pPr>
        <w:rPr>
          <w:color w:val="000000" w:themeColor="text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6356"/>
      </w:tblGrid>
      <w:tr w:rsidR="00A45F80" w:rsidRPr="00345287" w:rsidTr="0074491B">
        <w:trPr>
          <w:cantSplit/>
          <w:tblHeader/>
        </w:trPr>
        <w:tc>
          <w:tcPr>
            <w:tcW w:w="3652"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afe"/>
              <w:spacing w:after="0"/>
              <w:rPr>
                <w:color w:val="000000" w:themeColor="text1"/>
                <w:szCs w:val="24"/>
              </w:rPr>
            </w:pPr>
            <w:r w:rsidRPr="00345287">
              <w:rPr>
                <w:color w:val="000000" w:themeColor="text1"/>
                <w:szCs w:val="24"/>
              </w:rPr>
              <w:t xml:space="preserve">Вид зоны </w:t>
            </w:r>
          </w:p>
        </w:tc>
        <w:tc>
          <w:tcPr>
            <w:tcW w:w="6356"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afe"/>
              <w:spacing w:after="0"/>
              <w:rPr>
                <w:color w:val="000000" w:themeColor="text1"/>
                <w:szCs w:val="24"/>
              </w:rPr>
            </w:pPr>
            <w:r w:rsidRPr="00345287">
              <w:rPr>
                <w:color w:val="000000" w:themeColor="text1"/>
                <w:szCs w:val="24"/>
              </w:rPr>
              <w:t>Основание</w:t>
            </w:r>
          </w:p>
        </w:tc>
      </w:tr>
      <w:tr w:rsidR="00A45F80" w:rsidRPr="00345287" w:rsidTr="0074491B">
        <w:trPr>
          <w:trHeight w:val="680"/>
          <w:tblHeader/>
        </w:trPr>
        <w:tc>
          <w:tcPr>
            <w:tcW w:w="3652"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Водоохранная зона</w:t>
            </w:r>
          </w:p>
        </w:tc>
        <w:tc>
          <w:tcPr>
            <w:tcW w:w="6356"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 xml:space="preserve">Водный кодекс Российской Федерации, статья 65; </w:t>
            </w:r>
          </w:p>
          <w:p w:rsidR="00B2398F" w:rsidRPr="00345287" w:rsidRDefault="00B2398F" w:rsidP="00B2398F">
            <w:pPr>
              <w:pStyle w:val="110"/>
              <w:rPr>
                <w:color w:val="000000" w:themeColor="text1"/>
                <w:sz w:val="24"/>
              </w:rPr>
            </w:pPr>
            <w:r w:rsidRPr="00345287">
              <w:rPr>
                <w:color w:val="000000" w:themeColor="text1"/>
                <w:sz w:val="24"/>
              </w:rPr>
              <w:t>Постановление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B2398F" w:rsidRPr="00A45F80" w:rsidRDefault="00B2398F" w:rsidP="00B2398F">
      <w:pPr>
        <w:rPr>
          <w:color w:val="FF0000"/>
        </w:rPr>
      </w:pPr>
    </w:p>
    <w:p w:rsidR="00B2398F" w:rsidRDefault="00B2398F" w:rsidP="00B2398F">
      <w:pPr>
        <w:rPr>
          <w:color w:val="000000" w:themeColor="text1"/>
        </w:rPr>
      </w:pPr>
      <w:r w:rsidRPr="00345287">
        <w:rPr>
          <w:color w:val="000000" w:themeColor="text1"/>
        </w:rPr>
        <w:t>Таблица П5.10. Зоны затопления и подтопления:</w:t>
      </w:r>
    </w:p>
    <w:p w:rsidR="00ED07F8" w:rsidRPr="00345287" w:rsidRDefault="00ED07F8" w:rsidP="00B2398F">
      <w:pPr>
        <w:rPr>
          <w:color w:val="000000" w:themeColor="text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6"/>
        <w:gridCol w:w="5812"/>
      </w:tblGrid>
      <w:tr w:rsidR="00A45F80" w:rsidRPr="00345287" w:rsidTr="00B2398F">
        <w:trPr>
          <w:cantSplit/>
          <w:tblHeader/>
        </w:trPr>
        <w:tc>
          <w:tcPr>
            <w:tcW w:w="4196"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afe"/>
              <w:spacing w:after="0"/>
              <w:rPr>
                <w:color w:val="000000" w:themeColor="text1"/>
              </w:rPr>
            </w:pPr>
            <w:r w:rsidRPr="00345287">
              <w:rPr>
                <w:color w:val="000000" w:themeColor="text1"/>
              </w:rPr>
              <w:t xml:space="preserve">Вид зоны </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afe"/>
              <w:spacing w:after="0"/>
              <w:rPr>
                <w:color w:val="000000" w:themeColor="text1"/>
              </w:rPr>
            </w:pPr>
            <w:r w:rsidRPr="00345287">
              <w:rPr>
                <w:color w:val="000000" w:themeColor="text1"/>
              </w:rPr>
              <w:t>Основание</w:t>
            </w:r>
          </w:p>
        </w:tc>
      </w:tr>
      <w:tr w:rsidR="00A45F80" w:rsidRPr="00345287" w:rsidTr="00B2398F">
        <w:trPr>
          <w:trHeight w:val="533"/>
          <w:tblHeader/>
        </w:trPr>
        <w:tc>
          <w:tcPr>
            <w:tcW w:w="4196"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Зона затопления</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ind w:firstLine="0"/>
              <w:rPr>
                <w:color w:val="000000" w:themeColor="text1"/>
              </w:rPr>
            </w:pPr>
            <w:r w:rsidRPr="00345287">
              <w:rPr>
                <w:color w:val="000000" w:themeColor="text1"/>
              </w:rPr>
              <w:t xml:space="preserve">Водный кодекс Российской Федерации, статья 67.1; </w:t>
            </w:r>
            <w:r w:rsidRPr="00345287">
              <w:rPr>
                <w:color w:val="000000" w:themeColor="text1"/>
              </w:rPr>
              <w:br/>
              <w:t>Постановление Правительства Российской Федерации от 18.04.2014 № 360 «Об определении границ зон затопления, подтопления»</w:t>
            </w:r>
          </w:p>
        </w:tc>
      </w:tr>
      <w:tr w:rsidR="00A45F80" w:rsidRPr="00345287" w:rsidTr="00B2398F">
        <w:trPr>
          <w:trHeight w:val="491"/>
          <w:tblHeader/>
        </w:trPr>
        <w:tc>
          <w:tcPr>
            <w:tcW w:w="4196"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Зона подтопления</w:t>
            </w:r>
          </w:p>
        </w:tc>
        <w:tc>
          <w:tcPr>
            <w:tcW w:w="5812" w:type="dxa"/>
            <w:vMerge/>
            <w:tcBorders>
              <w:top w:val="single" w:sz="4" w:space="0" w:color="auto"/>
              <w:left w:val="single" w:sz="4" w:space="0" w:color="auto"/>
              <w:bottom w:val="single" w:sz="4" w:space="0" w:color="auto"/>
              <w:right w:val="single" w:sz="4" w:space="0" w:color="auto"/>
            </w:tcBorders>
            <w:vAlign w:val="center"/>
          </w:tcPr>
          <w:p w:rsidR="00B2398F" w:rsidRPr="00345287" w:rsidRDefault="00B2398F" w:rsidP="00B2398F">
            <w:pPr>
              <w:rPr>
                <w:color w:val="000000" w:themeColor="text1"/>
              </w:rPr>
            </w:pPr>
          </w:p>
        </w:tc>
      </w:tr>
    </w:tbl>
    <w:p w:rsidR="00B2398F" w:rsidRPr="00A45F80" w:rsidRDefault="00B2398F" w:rsidP="00B2398F">
      <w:pPr>
        <w:rPr>
          <w:color w:val="FF0000"/>
        </w:rPr>
      </w:pPr>
    </w:p>
    <w:p w:rsidR="00B2398F" w:rsidRDefault="00B2398F" w:rsidP="00B2398F">
      <w:pPr>
        <w:rPr>
          <w:color w:val="000000" w:themeColor="text1"/>
        </w:rPr>
      </w:pPr>
      <w:r w:rsidRPr="00345287">
        <w:rPr>
          <w:color w:val="000000" w:themeColor="text1"/>
        </w:rPr>
        <w:t>Таблица П5.11. Зоны охраняемых объектов:</w:t>
      </w:r>
    </w:p>
    <w:p w:rsidR="00ED07F8" w:rsidRPr="00345287" w:rsidRDefault="00ED07F8" w:rsidP="00B2398F">
      <w:pPr>
        <w:rPr>
          <w:color w:val="000000" w:themeColor="text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6356"/>
      </w:tblGrid>
      <w:tr w:rsidR="00A45F80" w:rsidRPr="00345287" w:rsidTr="0074491B">
        <w:trPr>
          <w:cantSplit/>
          <w:tblHeader/>
        </w:trPr>
        <w:tc>
          <w:tcPr>
            <w:tcW w:w="3652"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afe"/>
              <w:spacing w:after="0"/>
              <w:rPr>
                <w:color w:val="000000" w:themeColor="text1"/>
              </w:rPr>
            </w:pPr>
            <w:r w:rsidRPr="00345287">
              <w:rPr>
                <w:color w:val="000000" w:themeColor="text1"/>
              </w:rPr>
              <w:t xml:space="preserve">Вид зоны </w:t>
            </w:r>
          </w:p>
        </w:tc>
        <w:tc>
          <w:tcPr>
            <w:tcW w:w="6356"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afe"/>
              <w:spacing w:after="0"/>
              <w:rPr>
                <w:color w:val="000000" w:themeColor="text1"/>
              </w:rPr>
            </w:pPr>
            <w:r w:rsidRPr="00345287">
              <w:rPr>
                <w:color w:val="000000" w:themeColor="text1"/>
              </w:rPr>
              <w:t>Основание</w:t>
            </w:r>
          </w:p>
        </w:tc>
      </w:tr>
      <w:tr w:rsidR="00A45F80" w:rsidRPr="00345287" w:rsidTr="0074491B">
        <w:trPr>
          <w:trHeight w:val="1113"/>
          <w:tblHeader/>
        </w:trPr>
        <w:tc>
          <w:tcPr>
            <w:tcW w:w="3652"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Запретная зона</w:t>
            </w:r>
          </w:p>
        </w:tc>
        <w:tc>
          <w:tcPr>
            <w:tcW w:w="63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A45F80" w:rsidRPr="00345287" w:rsidTr="0074491B">
        <w:trPr>
          <w:trHeight w:val="680"/>
          <w:tblHeader/>
        </w:trPr>
        <w:tc>
          <w:tcPr>
            <w:tcW w:w="3652"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Зона охраняемого военного объекта</w:t>
            </w:r>
          </w:p>
        </w:tc>
        <w:tc>
          <w:tcPr>
            <w:tcW w:w="6356" w:type="dxa"/>
            <w:vMerge/>
            <w:tcBorders>
              <w:top w:val="single" w:sz="4" w:space="0" w:color="auto"/>
              <w:left w:val="single" w:sz="4" w:space="0" w:color="auto"/>
              <w:bottom w:val="single" w:sz="4" w:space="0" w:color="auto"/>
              <w:right w:val="single" w:sz="4" w:space="0" w:color="auto"/>
            </w:tcBorders>
            <w:vAlign w:val="center"/>
          </w:tcPr>
          <w:p w:rsidR="00B2398F" w:rsidRPr="00345287" w:rsidRDefault="00B2398F" w:rsidP="00B2398F">
            <w:pPr>
              <w:rPr>
                <w:rFonts w:eastAsia="Calibri"/>
                <w:color w:val="000000" w:themeColor="text1"/>
              </w:rPr>
            </w:pPr>
          </w:p>
        </w:tc>
      </w:tr>
      <w:tr w:rsidR="00A45F80" w:rsidRPr="00345287" w:rsidTr="0074491B">
        <w:trPr>
          <w:trHeight w:val="437"/>
          <w:tblHeader/>
        </w:trPr>
        <w:tc>
          <w:tcPr>
            <w:tcW w:w="3652"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Охранная зона военного объекта</w:t>
            </w:r>
          </w:p>
        </w:tc>
        <w:tc>
          <w:tcPr>
            <w:tcW w:w="6356" w:type="dxa"/>
            <w:vMerge/>
            <w:tcBorders>
              <w:top w:val="single" w:sz="4" w:space="0" w:color="auto"/>
              <w:left w:val="single" w:sz="4" w:space="0" w:color="auto"/>
              <w:bottom w:val="single" w:sz="4" w:space="0" w:color="auto"/>
              <w:right w:val="single" w:sz="4" w:space="0" w:color="auto"/>
            </w:tcBorders>
            <w:vAlign w:val="center"/>
          </w:tcPr>
          <w:p w:rsidR="00B2398F" w:rsidRPr="00345287" w:rsidRDefault="00B2398F" w:rsidP="00B2398F">
            <w:pPr>
              <w:rPr>
                <w:rFonts w:eastAsia="Calibri"/>
                <w:color w:val="000000" w:themeColor="text1"/>
              </w:rPr>
            </w:pPr>
          </w:p>
        </w:tc>
      </w:tr>
      <w:tr w:rsidR="00A45F80" w:rsidRPr="00A45F80" w:rsidTr="0074491B">
        <w:trPr>
          <w:trHeight w:val="680"/>
          <w:tblHeader/>
        </w:trPr>
        <w:tc>
          <w:tcPr>
            <w:tcW w:w="3652"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Зона охраняемого объекта</w:t>
            </w:r>
          </w:p>
        </w:tc>
        <w:tc>
          <w:tcPr>
            <w:tcW w:w="6356"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345287" w:rsidP="00B2398F">
            <w:pPr>
              <w:pStyle w:val="110"/>
              <w:rPr>
                <w:color w:val="000000" w:themeColor="text1"/>
                <w:sz w:val="24"/>
              </w:rPr>
            </w:pPr>
            <w:r w:rsidRPr="00345287">
              <w:rPr>
                <w:color w:val="000000" w:themeColor="text1"/>
                <w:sz w:val="24"/>
              </w:rPr>
              <w:t>Постановление Правительства РФ от 31 августа 2019 г. N 1132 "Об утверждении Положения о зоне охраняемого объекта"</w:t>
            </w:r>
          </w:p>
        </w:tc>
      </w:tr>
    </w:tbl>
    <w:p w:rsidR="00B2398F" w:rsidRPr="00A45F80" w:rsidRDefault="00B2398F" w:rsidP="00B2398F">
      <w:pPr>
        <w:rPr>
          <w:color w:val="FF0000"/>
        </w:rPr>
      </w:pPr>
    </w:p>
    <w:p w:rsidR="00B2398F" w:rsidRDefault="00B2398F" w:rsidP="00B2398F">
      <w:pPr>
        <w:rPr>
          <w:color w:val="000000" w:themeColor="text1"/>
        </w:rPr>
      </w:pPr>
      <w:r w:rsidRPr="00345287">
        <w:rPr>
          <w:color w:val="000000" w:themeColor="text1"/>
        </w:rPr>
        <w:t>Таблица П5.12. Иные зоны с особыми условиями использования:</w:t>
      </w:r>
    </w:p>
    <w:p w:rsidR="00ED07F8" w:rsidRPr="00345287" w:rsidRDefault="00ED07F8" w:rsidP="00B2398F">
      <w:pPr>
        <w:rPr>
          <w:color w:val="000000" w:themeColor="text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6356"/>
      </w:tblGrid>
      <w:tr w:rsidR="00A45F80" w:rsidRPr="00345287" w:rsidTr="0074491B">
        <w:trPr>
          <w:cantSplit/>
          <w:tblHeader/>
        </w:trPr>
        <w:tc>
          <w:tcPr>
            <w:tcW w:w="3652"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afe"/>
              <w:spacing w:after="0"/>
              <w:rPr>
                <w:color w:val="000000" w:themeColor="text1"/>
              </w:rPr>
            </w:pPr>
            <w:r w:rsidRPr="00345287">
              <w:rPr>
                <w:color w:val="000000" w:themeColor="text1"/>
              </w:rPr>
              <w:t xml:space="preserve">Вид зоны </w:t>
            </w:r>
          </w:p>
        </w:tc>
        <w:tc>
          <w:tcPr>
            <w:tcW w:w="6356"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afe"/>
              <w:spacing w:after="0"/>
              <w:rPr>
                <w:color w:val="000000" w:themeColor="text1"/>
              </w:rPr>
            </w:pPr>
            <w:r w:rsidRPr="00345287">
              <w:rPr>
                <w:color w:val="000000" w:themeColor="text1"/>
              </w:rPr>
              <w:t>Основание</w:t>
            </w:r>
          </w:p>
        </w:tc>
      </w:tr>
      <w:tr w:rsidR="00345287" w:rsidRPr="00345287" w:rsidTr="0074491B">
        <w:trPr>
          <w:trHeight w:val="680"/>
          <w:tblHeader/>
        </w:trPr>
        <w:tc>
          <w:tcPr>
            <w:tcW w:w="3652"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Придорожная полоса</w:t>
            </w:r>
          </w:p>
        </w:tc>
        <w:tc>
          <w:tcPr>
            <w:tcW w:w="6356"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345287">
            <w:pPr>
              <w:ind w:firstLine="5"/>
              <w:rPr>
                <w:color w:val="000000" w:themeColor="text1"/>
              </w:rPr>
            </w:pPr>
            <w:r w:rsidRPr="00345287">
              <w:rPr>
                <w:color w:val="000000" w:themeColor="text1"/>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A45F80" w:rsidRPr="00A45F80" w:rsidTr="0074491B">
        <w:trPr>
          <w:trHeight w:val="680"/>
          <w:tblHeader/>
        </w:trPr>
        <w:tc>
          <w:tcPr>
            <w:tcW w:w="3652"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Приаэродромная территория</w:t>
            </w:r>
          </w:p>
        </w:tc>
        <w:tc>
          <w:tcPr>
            <w:tcW w:w="6356"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 xml:space="preserve">Постановление Правительства </w:t>
            </w:r>
            <w:r w:rsidRPr="00345287">
              <w:rPr>
                <w:color w:val="000000" w:themeColor="text1"/>
              </w:rPr>
              <w:t>Российской Федерации</w:t>
            </w:r>
            <w:r w:rsidRPr="00345287">
              <w:rPr>
                <w:color w:val="000000" w:themeColor="text1"/>
                <w:sz w:val="24"/>
              </w:rPr>
              <w:t> от 11.03.2010 № 138 «Об утверждении Федеральных правил использования воздушного пространства Российской Федерации»</w:t>
            </w:r>
          </w:p>
        </w:tc>
      </w:tr>
      <w:tr w:rsidR="00A45F80" w:rsidRPr="00A45F80" w:rsidTr="0074491B">
        <w:trPr>
          <w:trHeight w:val="680"/>
          <w:tblHeader/>
        </w:trPr>
        <w:tc>
          <w:tcPr>
            <w:tcW w:w="3652"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Зона воздействия шума</w:t>
            </w:r>
          </w:p>
        </w:tc>
        <w:tc>
          <w:tcPr>
            <w:tcW w:w="6356" w:type="dxa"/>
            <w:tcBorders>
              <w:top w:val="single" w:sz="4" w:space="0" w:color="auto"/>
              <w:left w:val="single" w:sz="4" w:space="0" w:color="auto"/>
              <w:bottom w:val="single" w:sz="4" w:space="0" w:color="auto"/>
              <w:right w:val="single" w:sz="4" w:space="0" w:color="auto"/>
            </w:tcBorders>
            <w:shd w:val="clear" w:color="auto" w:fill="FFFFFF"/>
            <w:vAlign w:val="center"/>
          </w:tcPr>
          <w:p w:rsidR="00B2398F" w:rsidRPr="00345287" w:rsidRDefault="00B2398F" w:rsidP="00B2398F">
            <w:pPr>
              <w:pStyle w:val="110"/>
              <w:rPr>
                <w:color w:val="000000" w:themeColor="text1"/>
                <w:sz w:val="24"/>
              </w:rPr>
            </w:pPr>
            <w:r w:rsidRPr="00345287">
              <w:rPr>
                <w:color w:val="000000" w:themeColor="text1"/>
                <w:sz w:val="24"/>
              </w:rPr>
              <w:t>ГОСТ 22283-2014, «Шум авиационный. Допустимые уровни шума на территории жилой застройки и методы его измерения», пункт 3</w:t>
            </w:r>
          </w:p>
        </w:tc>
      </w:tr>
    </w:tbl>
    <w:p w:rsidR="00A70EA9" w:rsidRDefault="00A70EA9" w:rsidP="00A70EA9">
      <w:pPr>
        <w:pStyle w:val="afff0"/>
      </w:pPr>
      <w:bookmarkStart w:id="215" w:name="_Toc505162671"/>
    </w:p>
    <w:p w:rsidR="00A70EA9" w:rsidRPr="00A70EA9" w:rsidRDefault="00A70EA9" w:rsidP="00ED07F8">
      <w:pPr>
        <w:ind w:firstLine="0"/>
      </w:pPr>
    </w:p>
    <w:p w:rsidR="00194EE2" w:rsidRPr="00FE1645" w:rsidRDefault="003F2888" w:rsidP="00CD3AAB">
      <w:pPr>
        <w:pStyle w:val="2"/>
        <w:spacing w:before="0"/>
        <w:ind w:firstLine="709"/>
        <w:rPr>
          <w:color w:val="000000" w:themeColor="text1"/>
        </w:rPr>
      </w:pPr>
      <w:bookmarkStart w:id="216" w:name="_Toc94546379"/>
      <w:r w:rsidRPr="00FE1645">
        <w:rPr>
          <w:color w:val="000000" w:themeColor="text1"/>
        </w:rPr>
        <w:t xml:space="preserve">Приложение № </w:t>
      </w:r>
      <w:r w:rsidR="00FA0B85">
        <w:rPr>
          <w:color w:val="000000" w:themeColor="text1"/>
        </w:rPr>
        <w:t>5</w:t>
      </w:r>
      <w:r w:rsidRPr="00FE1645">
        <w:rPr>
          <w:color w:val="000000" w:themeColor="text1"/>
        </w:rPr>
        <w:t xml:space="preserve"> (</w:t>
      </w:r>
      <w:r w:rsidR="000A2DE4" w:rsidRPr="00FE1645">
        <w:rPr>
          <w:color w:val="000000" w:themeColor="text1"/>
        </w:rPr>
        <w:t>р</w:t>
      </w:r>
      <w:r w:rsidRPr="00FE1645">
        <w:rPr>
          <w:color w:val="000000" w:themeColor="text1"/>
        </w:rPr>
        <w:t>екомендуемое)</w:t>
      </w:r>
      <w:r w:rsidR="000A2DE4" w:rsidRPr="00FE1645">
        <w:rPr>
          <w:color w:val="000000" w:themeColor="text1"/>
        </w:rPr>
        <w:t>.</w:t>
      </w:r>
      <w:r w:rsidRPr="00FE1645">
        <w:rPr>
          <w:color w:val="000000" w:themeColor="text1"/>
        </w:rPr>
        <w:t xml:space="preserve"> Классификация рекреационных объектов и их размещение</w:t>
      </w:r>
      <w:bookmarkEnd w:id="215"/>
      <w:bookmarkEnd w:id="216"/>
    </w:p>
    <w:p w:rsidR="0082148F" w:rsidRPr="00A45F80" w:rsidRDefault="0082148F" w:rsidP="00AD7352">
      <w:pPr>
        <w:ind w:left="426" w:hanging="426"/>
        <w:rPr>
          <w:color w:val="FF0000"/>
        </w:rPr>
      </w:pPr>
    </w:p>
    <w:p w:rsidR="00194EE2" w:rsidRDefault="00ED5F1C">
      <w:pPr>
        <w:rPr>
          <w:rFonts w:cs="Times New Roman"/>
          <w:color w:val="000000" w:themeColor="text1"/>
        </w:rPr>
      </w:pPr>
      <w:r w:rsidRPr="00FE1645">
        <w:rPr>
          <w:rFonts w:cs="Times New Roman"/>
          <w:color w:val="000000" w:themeColor="text1"/>
        </w:rPr>
        <w:t>Ком</w:t>
      </w:r>
      <w:r w:rsidR="003F2888" w:rsidRPr="00FE1645">
        <w:rPr>
          <w:color w:val="000000" w:themeColor="text1"/>
        </w:rPr>
        <w:t>фортное жизненное пространство основано на поддержании и расширении рекреационных террито</w:t>
      </w:r>
      <w:r w:rsidRPr="00FE1645">
        <w:rPr>
          <w:rFonts w:cs="Times New Roman"/>
          <w:color w:val="000000" w:themeColor="text1"/>
        </w:rPr>
        <w:t xml:space="preserve">рий и зелёных насаждений городского округа. </w:t>
      </w:r>
    </w:p>
    <w:p w:rsidR="000F0D8F" w:rsidRPr="00A45F80" w:rsidRDefault="000F0D8F" w:rsidP="000F0D8F">
      <w:pPr>
        <w:ind w:left="426" w:hanging="426"/>
        <w:jc w:val="right"/>
        <w:textAlignment w:val="baseline"/>
        <w:rPr>
          <w:color w:val="FF0000"/>
        </w:rPr>
      </w:pPr>
    </w:p>
    <w:p w:rsidR="00ED5F1C" w:rsidRPr="00FE1645" w:rsidRDefault="000F0D8F" w:rsidP="000F0D8F">
      <w:pPr>
        <w:ind w:left="426" w:hanging="426"/>
        <w:jc w:val="right"/>
        <w:textAlignment w:val="baseline"/>
        <w:rPr>
          <w:color w:val="000000" w:themeColor="text1"/>
        </w:rPr>
      </w:pPr>
      <w:r w:rsidRPr="00FE1645">
        <w:rPr>
          <w:color w:val="000000" w:themeColor="text1"/>
        </w:rPr>
        <w:t>Таблица П6</w:t>
      </w:r>
    </w:p>
    <w:tbl>
      <w:tblPr>
        <w:tblStyle w:val="a4"/>
        <w:tblW w:w="9889" w:type="dxa"/>
        <w:shd w:val="clear" w:color="auto" w:fill="FFFFFF" w:themeFill="background1"/>
        <w:tblLayout w:type="fixed"/>
        <w:tblLook w:val="04A0" w:firstRow="1" w:lastRow="0" w:firstColumn="1" w:lastColumn="0" w:noHBand="0" w:noVBand="1"/>
      </w:tblPr>
      <w:tblGrid>
        <w:gridCol w:w="534"/>
        <w:gridCol w:w="1959"/>
        <w:gridCol w:w="1824"/>
        <w:gridCol w:w="1818"/>
        <w:gridCol w:w="69"/>
        <w:gridCol w:w="1842"/>
        <w:gridCol w:w="1828"/>
        <w:gridCol w:w="15"/>
      </w:tblGrid>
      <w:tr w:rsidR="00A45F80" w:rsidRPr="00FE1645" w:rsidTr="00023C26">
        <w:tc>
          <w:tcPr>
            <w:tcW w:w="534" w:type="dxa"/>
            <w:shd w:val="clear" w:color="auto" w:fill="FFFFFF" w:themeFill="background1"/>
            <w:vAlign w:val="center"/>
          </w:tcPr>
          <w:p w:rsidR="00194EE2" w:rsidRPr="00FE1645" w:rsidRDefault="00386324" w:rsidP="000F0D8F">
            <w:pPr>
              <w:pStyle w:val="afc"/>
              <w:rPr>
                <w:color w:val="000000" w:themeColor="text1"/>
              </w:rPr>
            </w:pPr>
            <w:r w:rsidRPr="00FE1645">
              <w:rPr>
                <w:color w:val="000000" w:themeColor="text1"/>
              </w:rPr>
              <w:t>№п/п</w:t>
            </w:r>
          </w:p>
        </w:tc>
        <w:tc>
          <w:tcPr>
            <w:tcW w:w="1959" w:type="dxa"/>
            <w:shd w:val="clear" w:color="auto" w:fill="FFFFFF" w:themeFill="background1"/>
            <w:vAlign w:val="center"/>
          </w:tcPr>
          <w:p w:rsidR="00194EE2" w:rsidRPr="00FE1645" w:rsidRDefault="000F0D8F" w:rsidP="000F0D8F">
            <w:pPr>
              <w:pStyle w:val="afc"/>
              <w:rPr>
                <w:color w:val="000000" w:themeColor="text1"/>
              </w:rPr>
            </w:pPr>
            <w:r w:rsidRPr="00FE1645">
              <w:rPr>
                <w:color w:val="000000" w:themeColor="text1"/>
              </w:rPr>
              <w:t>Объекты</w:t>
            </w:r>
          </w:p>
        </w:tc>
        <w:tc>
          <w:tcPr>
            <w:tcW w:w="1824" w:type="dxa"/>
            <w:shd w:val="clear" w:color="auto" w:fill="FFFFFF" w:themeFill="background1"/>
          </w:tcPr>
          <w:p w:rsidR="00194EE2" w:rsidRPr="00FE1645" w:rsidRDefault="00ED5F1C" w:rsidP="000F0D8F">
            <w:pPr>
              <w:pStyle w:val="afc"/>
              <w:rPr>
                <w:rFonts w:ascii="Times New Roman" w:hAnsi="Times New Roman"/>
                <w:color w:val="000000" w:themeColor="text1"/>
              </w:rPr>
            </w:pPr>
            <w:r w:rsidRPr="00FE1645">
              <w:rPr>
                <w:color w:val="000000" w:themeColor="text1"/>
              </w:rPr>
              <w:t>Очень крупные</w:t>
            </w:r>
          </w:p>
          <w:p w:rsidR="00194EE2" w:rsidRPr="00FE1645" w:rsidRDefault="00194EE2" w:rsidP="000F0D8F">
            <w:pPr>
              <w:pStyle w:val="afc"/>
              <w:rPr>
                <w:color w:val="000000" w:themeColor="text1"/>
              </w:rPr>
            </w:pPr>
          </w:p>
          <w:p w:rsidR="00194EE2" w:rsidRPr="00FE1645" w:rsidRDefault="00ED5F1C" w:rsidP="000F0D8F">
            <w:pPr>
              <w:pStyle w:val="afc"/>
              <w:rPr>
                <w:rFonts w:ascii="Times New Roman" w:hAnsi="Times New Roman"/>
                <w:color w:val="000000" w:themeColor="text1"/>
              </w:rPr>
            </w:pPr>
            <w:r w:rsidRPr="00FE1645">
              <w:rPr>
                <w:color w:val="000000" w:themeColor="text1"/>
              </w:rPr>
              <w:t>Лесопарки, усадьбы</w:t>
            </w:r>
          </w:p>
        </w:tc>
        <w:tc>
          <w:tcPr>
            <w:tcW w:w="1887" w:type="dxa"/>
            <w:gridSpan w:val="2"/>
            <w:shd w:val="clear" w:color="auto" w:fill="FFFFFF" w:themeFill="background1"/>
          </w:tcPr>
          <w:p w:rsidR="00194EE2" w:rsidRPr="00FE1645" w:rsidRDefault="00ED5F1C" w:rsidP="000F0D8F">
            <w:pPr>
              <w:pStyle w:val="afc"/>
              <w:rPr>
                <w:rFonts w:ascii="Times New Roman" w:hAnsi="Times New Roman"/>
                <w:color w:val="000000" w:themeColor="text1"/>
              </w:rPr>
            </w:pPr>
            <w:r w:rsidRPr="00FE1645">
              <w:rPr>
                <w:color w:val="000000" w:themeColor="text1"/>
              </w:rPr>
              <w:t>Крупные</w:t>
            </w:r>
          </w:p>
          <w:p w:rsidR="00194EE2" w:rsidRPr="00FE1645" w:rsidRDefault="00194EE2" w:rsidP="000F0D8F">
            <w:pPr>
              <w:pStyle w:val="afc"/>
              <w:rPr>
                <w:color w:val="000000" w:themeColor="text1"/>
              </w:rPr>
            </w:pPr>
          </w:p>
          <w:p w:rsidR="00194EE2" w:rsidRPr="00FE1645" w:rsidRDefault="00ED5F1C" w:rsidP="000F0D8F">
            <w:pPr>
              <w:pStyle w:val="afc"/>
              <w:rPr>
                <w:rFonts w:ascii="Times New Roman" w:hAnsi="Times New Roman"/>
                <w:color w:val="000000" w:themeColor="text1"/>
              </w:rPr>
            </w:pPr>
            <w:r w:rsidRPr="00FE1645">
              <w:rPr>
                <w:color w:val="000000" w:themeColor="text1"/>
              </w:rPr>
              <w:t>Городские парки, лесопарки, ботанические сады</w:t>
            </w:r>
          </w:p>
        </w:tc>
        <w:tc>
          <w:tcPr>
            <w:tcW w:w="1842" w:type="dxa"/>
            <w:shd w:val="clear" w:color="auto" w:fill="FFFFFF" w:themeFill="background1"/>
          </w:tcPr>
          <w:p w:rsidR="00194EE2" w:rsidRPr="00FE1645" w:rsidRDefault="00ED5F1C" w:rsidP="000F0D8F">
            <w:pPr>
              <w:pStyle w:val="afc"/>
              <w:rPr>
                <w:rFonts w:ascii="Times New Roman" w:hAnsi="Times New Roman"/>
                <w:color w:val="000000" w:themeColor="text1"/>
              </w:rPr>
            </w:pPr>
            <w:r w:rsidRPr="00FE1645">
              <w:rPr>
                <w:color w:val="000000" w:themeColor="text1"/>
              </w:rPr>
              <w:t>Средние</w:t>
            </w:r>
          </w:p>
          <w:p w:rsidR="00194EE2" w:rsidRPr="00FE1645" w:rsidRDefault="00194EE2" w:rsidP="000F0D8F">
            <w:pPr>
              <w:pStyle w:val="afc"/>
              <w:rPr>
                <w:color w:val="000000" w:themeColor="text1"/>
              </w:rPr>
            </w:pPr>
          </w:p>
          <w:p w:rsidR="00194EE2" w:rsidRPr="00FE1645" w:rsidRDefault="00ED5F1C" w:rsidP="000F0D8F">
            <w:pPr>
              <w:pStyle w:val="afc"/>
              <w:rPr>
                <w:rFonts w:ascii="Times New Roman" w:hAnsi="Times New Roman"/>
                <w:color w:val="000000" w:themeColor="text1"/>
              </w:rPr>
            </w:pPr>
            <w:r w:rsidRPr="00FE1645">
              <w:rPr>
                <w:color w:val="000000" w:themeColor="text1"/>
              </w:rPr>
              <w:t>Районные парки, сады</w:t>
            </w:r>
          </w:p>
        </w:tc>
        <w:tc>
          <w:tcPr>
            <w:tcW w:w="1843" w:type="dxa"/>
            <w:gridSpan w:val="2"/>
            <w:shd w:val="clear" w:color="auto" w:fill="FFFFFF" w:themeFill="background1"/>
          </w:tcPr>
          <w:p w:rsidR="00194EE2" w:rsidRPr="00FE1645" w:rsidRDefault="00ED5F1C" w:rsidP="000F0D8F">
            <w:pPr>
              <w:pStyle w:val="afc"/>
              <w:rPr>
                <w:rFonts w:ascii="Times New Roman" w:hAnsi="Times New Roman"/>
                <w:color w:val="000000" w:themeColor="text1"/>
              </w:rPr>
            </w:pPr>
            <w:r w:rsidRPr="00FE1645">
              <w:rPr>
                <w:color w:val="000000" w:themeColor="text1"/>
              </w:rPr>
              <w:t>Локальные</w:t>
            </w:r>
          </w:p>
          <w:p w:rsidR="00194EE2" w:rsidRPr="00FE1645" w:rsidRDefault="00194EE2" w:rsidP="000F0D8F">
            <w:pPr>
              <w:pStyle w:val="afc"/>
              <w:rPr>
                <w:color w:val="000000" w:themeColor="text1"/>
              </w:rPr>
            </w:pPr>
          </w:p>
          <w:p w:rsidR="00194EE2" w:rsidRPr="00FE1645" w:rsidRDefault="00ED5F1C" w:rsidP="000F0D8F">
            <w:pPr>
              <w:pStyle w:val="afc"/>
              <w:rPr>
                <w:rFonts w:ascii="Times New Roman" w:hAnsi="Times New Roman"/>
                <w:color w:val="000000" w:themeColor="text1"/>
              </w:rPr>
            </w:pPr>
            <w:r w:rsidRPr="00FE1645">
              <w:rPr>
                <w:color w:val="000000" w:themeColor="text1"/>
              </w:rPr>
              <w:t>Скверы, бульвары</w:t>
            </w:r>
          </w:p>
        </w:tc>
      </w:tr>
      <w:tr w:rsidR="00A45F80" w:rsidRPr="00FE1645" w:rsidTr="00023C26">
        <w:trPr>
          <w:gridAfter w:val="1"/>
          <w:wAfter w:w="15" w:type="dxa"/>
          <w:trHeight w:val="443"/>
        </w:trPr>
        <w:tc>
          <w:tcPr>
            <w:tcW w:w="534" w:type="dxa"/>
            <w:shd w:val="clear" w:color="auto" w:fill="FFFFFF" w:themeFill="background1"/>
          </w:tcPr>
          <w:p w:rsidR="00194EE2" w:rsidRPr="00FE1645" w:rsidRDefault="00386324" w:rsidP="000F0D8F">
            <w:pPr>
              <w:pStyle w:val="afc"/>
              <w:rPr>
                <w:color w:val="000000" w:themeColor="text1"/>
              </w:rPr>
            </w:pPr>
            <w:r w:rsidRPr="00FE1645">
              <w:rPr>
                <w:color w:val="000000" w:themeColor="text1"/>
              </w:rPr>
              <w:t>1</w:t>
            </w:r>
          </w:p>
        </w:tc>
        <w:tc>
          <w:tcPr>
            <w:tcW w:w="1959" w:type="dxa"/>
            <w:shd w:val="clear" w:color="auto" w:fill="FFFFFF" w:themeFill="background1"/>
          </w:tcPr>
          <w:p w:rsidR="00194EE2" w:rsidRPr="00FE1645" w:rsidRDefault="00ED5F1C" w:rsidP="000F0D8F">
            <w:pPr>
              <w:pStyle w:val="afc"/>
              <w:rPr>
                <w:rFonts w:ascii="Times New Roman" w:hAnsi="Times New Roman"/>
                <w:color w:val="000000" w:themeColor="text1"/>
              </w:rPr>
            </w:pPr>
            <w:r w:rsidRPr="00FE1645">
              <w:rPr>
                <w:color w:val="000000" w:themeColor="text1"/>
              </w:rPr>
              <w:t>границы</w:t>
            </w:r>
          </w:p>
        </w:tc>
        <w:tc>
          <w:tcPr>
            <w:tcW w:w="1824" w:type="dxa"/>
            <w:shd w:val="clear" w:color="auto" w:fill="FFFFFF" w:themeFill="background1"/>
          </w:tcPr>
          <w:p w:rsidR="00194EE2" w:rsidRPr="00FE1645" w:rsidRDefault="00ED5F1C" w:rsidP="000F0D8F">
            <w:pPr>
              <w:pStyle w:val="afc"/>
              <w:rPr>
                <w:rFonts w:ascii="Times New Roman" w:hAnsi="Times New Roman"/>
                <w:color w:val="000000" w:themeColor="text1"/>
                <w:highlight w:val="yellow"/>
              </w:rPr>
            </w:pPr>
            <w:r w:rsidRPr="00FE1645">
              <w:rPr>
                <w:color w:val="000000" w:themeColor="text1"/>
              </w:rPr>
              <w:t>закрытые визуальные границы, видовое раскрытие на определённые важные точки</w:t>
            </w:r>
          </w:p>
        </w:tc>
        <w:tc>
          <w:tcPr>
            <w:tcW w:w="1887" w:type="dxa"/>
            <w:gridSpan w:val="2"/>
            <w:shd w:val="clear" w:color="auto" w:fill="FFFFFF" w:themeFill="background1"/>
          </w:tcPr>
          <w:p w:rsidR="00194EE2" w:rsidRPr="00FE1645" w:rsidRDefault="00ED5F1C" w:rsidP="000F0D8F">
            <w:pPr>
              <w:pStyle w:val="afc"/>
              <w:rPr>
                <w:rFonts w:ascii="Times New Roman" w:hAnsi="Times New Roman"/>
                <w:color w:val="000000" w:themeColor="text1"/>
                <w:highlight w:val="yellow"/>
              </w:rPr>
            </w:pPr>
            <w:r w:rsidRPr="00FE1645">
              <w:rPr>
                <w:color w:val="000000" w:themeColor="text1"/>
              </w:rPr>
              <w:t>закрытые визуальные границы, видовое раскрытие на определённые важные точки</w:t>
            </w:r>
          </w:p>
        </w:tc>
        <w:tc>
          <w:tcPr>
            <w:tcW w:w="1842" w:type="dxa"/>
            <w:shd w:val="clear" w:color="auto" w:fill="FFFFFF" w:themeFill="background1"/>
          </w:tcPr>
          <w:p w:rsidR="00194EE2" w:rsidRPr="00FE1645" w:rsidRDefault="00ED5F1C" w:rsidP="000F0D8F">
            <w:pPr>
              <w:pStyle w:val="afc"/>
              <w:rPr>
                <w:rFonts w:ascii="Times New Roman" w:hAnsi="Times New Roman"/>
                <w:color w:val="000000" w:themeColor="text1"/>
                <w:highlight w:val="yellow"/>
              </w:rPr>
            </w:pPr>
            <w:r w:rsidRPr="00FE1645">
              <w:rPr>
                <w:color w:val="000000" w:themeColor="text1"/>
              </w:rPr>
              <w:t>предпочтительно закрытые визуальные границы, выделение входных групп</w:t>
            </w:r>
          </w:p>
        </w:tc>
        <w:tc>
          <w:tcPr>
            <w:tcW w:w="1828" w:type="dxa"/>
            <w:shd w:val="clear" w:color="auto" w:fill="FFFFFF" w:themeFill="background1"/>
          </w:tcPr>
          <w:p w:rsidR="00194EE2" w:rsidRPr="00FE1645" w:rsidRDefault="00ED5F1C" w:rsidP="000F0D8F">
            <w:pPr>
              <w:pStyle w:val="afc"/>
              <w:rPr>
                <w:rFonts w:ascii="Times New Roman" w:hAnsi="Times New Roman"/>
                <w:color w:val="000000" w:themeColor="text1"/>
                <w:highlight w:val="yellow"/>
              </w:rPr>
            </w:pPr>
            <w:r w:rsidRPr="00FE1645">
              <w:rPr>
                <w:color w:val="000000" w:themeColor="text1"/>
              </w:rPr>
              <w:t>проницаемые визуальные границы, общая доступность</w:t>
            </w:r>
          </w:p>
        </w:tc>
      </w:tr>
      <w:tr w:rsidR="00A45F80" w:rsidRPr="00FE1645" w:rsidTr="00023C26">
        <w:trPr>
          <w:gridAfter w:val="1"/>
          <w:wAfter w:w="15" w:type="dxa"/>
        </w:trPr>
        <w:tc>
          <w:tcPr>
            <w:tcW w:w="534" w:type="dxa"/>
            <w:shd w:val="clear" w:color="auto" w:fill="FFFFFF" w:themeFill="background1"/>
          </w:tcPr>
          <w:p w:rsidR="00194EE2" w:rsidRPr="00FE1645" w:rsidRDefault="00386324" w:rsidP="000F0D8F">
            <w:pPr>
              <w:pStyle w:val="afc"/>
              <w:rPr>
                <w:color w:val="000000" w:themeColor="text1"/>
              </w:rPr>
            </w:pPr>
            <w:r w:rsidRPr="00FE1645">
              <w:rPr>
                <w:color w:val="000000" w:themeColor="text1"/>
              </w:rPr>
              <w:t>2</w:t>
            </w:r>
          </w:p>
        </w:tc>
        <w:tc>
          <w:tcPr>
            <w:tcW w:w="1959" w:type="dxa"/>
            <w:shd w:val="clear" w:color="auto" w:fill="FFFFFF" w:themeFill="background1"/>
          </w:tcPr>
          <w:p w:rsidR="00194EE2" w:rsidRPr="00FE1645" w:rsidRDefault="00ED5F1C" w:rsidP="000F0D8F">
            <w:pPr>
              <w:pStyle w:val="afc"/>
              <w:rPr>
                <w:rFonts w:ascii="Times New Roman" w:hAnsi="Times New Roman"/>
                <w:color w:val="000000" w:themeColor="text1"/>
              </w:rPr>
            </w:pPr>
            <w:r w:rsidRPr="00FE1645">
              <w:rPr>
                <w:color w:val="000000" w:themeColor="text1"/>
              </w:rPr>
              <w:t>пешеходная доступность</w:t>
            </w:r>
          </w:p>
        </w:tc>
        <w:tc>
          <w:tcPr>
            <w:tcW w:w="1824" w:type="dxa"/>
            <w:shd w:val="clear" w:color="auto" w:fill="FFFFFF" w:themeFill="background1"/>
          </w:tcPr>
          <w:p w:rsidR="00194EE2" w:rsidRPr="00FE1645" w:rsidRDefault="000F0D8F" w:rsidP="000F0D8F">
            <w:pPr>
              <w:pStyle w:val="afc"/>
              <w:rPr>
                <w:rFonts w:ascii="Times New Roman" w:hAnsi="Times New Roman"/>
                <w:color w:val="000000" w:themeColor="text1"/>
              </w:rPr>
            </w:pPr>
            <w:r w:rsidRPr="00FE1645">
              <w:rPr>
                <w:color w:val="000000" w:themeColor="text1"/>
              </w:rPr>
              <w:t>-</w:t>
            </w:r>
          </w:p>
        </w:tc>
        <w:tc>
          <w:tcPr>
            <w:tcW w:w="1887" w:type="dxa"/>
            <w:gridSpan w:val="2"/>
            <w:shd w:val="clear" w:color="auto" w:fill="FFFFFF" w:themeFill="background1"/>
          </w:tcPr>
          <w:p w:rsidR="00194EE2" w:rsidRPr="00FE1645" w:rsidRDefault="0074491B" w:rsidP="000F0D8F">
            <w:pPr>
              <w:pStyle w:val="afc"/>
              <w:rPr>
                <w:rFonts w:ascii="Times New Roman" w:hAnsi="Times New Roman"/>
                <w:color w:val="000000" w:themeColor="text1"/>
              </w:rPr>
            </w:pPr>
            <w:r w:rsidRPr="00FE1645">
              <w:rPr>
                <w:color w:val="000000" w:themeColor="text1"/>
              </w:rPr>
              <w:t>-</w:t>
            </w:r>
          </w:p>
        </w:tc>
        <w:tc>
          <w:tcPr>
            <w:tcW w:w="1842" w:type="dxa"/>
            <w:shd w:val="clear" w:color="auto" w:fill="FFFFFF" w:themeFill="background1"/>
          </w:tcPr>
          <w:p w:rsidR="00194EE2" w:rsidRPr="00FE1645" w:rsidRDefault="00ED5F1C" w:rsidP="000F0D8F">
            <w:pPr>
              <w:pStyle w:val="afc"/>
              <w:rPr>
                <w:rFonts w:ascii="Times New Roman" w:hAnsi="Times New Roman"/>
                <w:color w:val="000000" w:themeColor="text1"/>
              </w:rPr>
            </w:pPr>
            <w:r w:rsidRPr="00FE1645">
              <w:rPr>
                <w:color w:val="000000" w:themeColor="text1"/>
              </w:rPr>
              <w:t>1,2 км / 15 мин.</w:t>
            </w:r>
          </w:p>
        </w:tc>
        <w:tc>
          <w:tcPr>
            <w:tcW w:w="1828" w:type="dxa"/>
            <w:shd w:val="clear" w:color="auto" w:fill="FFFFFF" w:themeFill="background1"/>
          </w:tcPr>
          <w:p w:rsidR="00194EE2" w:rsidRPr="00FE1645" w:rsidRDefault="00ED5F1C" w:rsidP="000F0D8F">
            <w:pPr>
              <w:pStyle w:val="afc"/>
              <w:rPr>
                <w:rFonts w:ascii="Times New Roman" w:hAnsi="Times New Roman"/>
                <w:color w:val="000000" w:themeColor="text1"/>
              </w:rPr>
            </w:pPr>
            <w:r w:rsidRPr="00FE1645">
              <w:rPr>
                <w:color w:val="000000" w:themeColor="text1"/>
              </w:rPr>
              <w:t>0,4 км / 5 мин.</w:t>
            </w:r>
          </w:p>
        </w:tc>
      </w:tr>
      <w:tr w:rsidR="00A45F80" w:rsidRPr="00FE1645" w:rsidTr="00023C26">
        <w:trPr>
          <w:gridAfter w:val="1"/>
          <w:wAfter w:w="15" w:type="dxa"/>
        </w:trPr>
        <w:tc>
          <w:tcPr>
            <w:tcW w:w="534" w:type="dxa"/>
            <w:shd w:val="clear" w:color="auto" w:fill="FFFFFF" w:themeFill="background1"/>
          </w:tcPr>
          <w:p w:rsidR="0074491B" w:rsidRPr="00FE1645" w:rsidRDefault="0074491B" w:rsidP="0074491B">
            <w:pPr>
              <w:pStyle w:val="afc"/>
              <w:rPr>
                <w:color w:val="000000" w:themeColor="text1"/>
              </w:rPr>
            </w:pPr>
            <w:r w:rsidRPr="00FE1645">
              <w:rPr>
                <w:color w:val="000000" w:themeColor="text1"/>
              </w:rPr>
              <w:t>3</w:t>
            </w:r>
          </w:p>
        </w:tc>
        <w:tc>
          <w:tcPr>
            <w:tcW w:w="1959" w:type="dxa"/>
            <w:shd w:val="clear" w:color="auto" w:fill="FFFFFF" w:themeFill="background1"/>
          </w:tcPr>
          <w:p w:rsidR="0074491B" w:rsidRPr="00FE1645" w:rsidRDefault="0074491B" w:rsidP="0074491B">
            <w:pPr>
              <w:pStyle w:val="afc"/>
              <w:rPr>
                <w:color w:val="000000" w:themeColor="text1"/>
              </w:rPr>
            </w:pPr>
            <w:r w:rsidRPr="00FE1645">
              <w:rPr>
                <w:color w:val="000000" w:themeColor="text1"/>
              </w:rPr>
              <w:t>транспортная доступность</w:t>
            </w:r>
          </w:p>
        </w:tc>
        <w:tc>
          <w:tcPr>
            <w:tcW w:w="1824" w:type="dxa"/>
            <w:shd w:val="clear" w:color="auto" w:fill="FFFFFF" w:themeFill="background1"/>
          </w:tcPr>
          <w:p w:rsidR="0074491B" w:rsidRPr="00FE1645" w:rsidRDefault="0074491B" w:rsidP="000F0D8F">
            <w:pPr>
              <w:pStyle w:val="afc"/>
              <w:rPr>
                <w:color w:val="000000" w:themeColor="text1"/>
              </w:rPr>
            </w:pPr>
            <w:r w:rsidRPr="00FE1645">
              <w:rPr>
                <w:color w:val="000000" w:themeColor="text1"/>
              </w:rPr>
              <w:t>60 мин.</w:t>
            </w:r>
          </w:p>
        </w:tc>
        <w:tc>
          <w:tcPr>
            <w:tcW w:w="1887" w:type="dxa"/>
            <w:gridSpan w:val="2"/>
            <w:shd w:val="clear" w:color="auto" w:fill="FFFFFF" w:themeFill="background1"/>
          </w:tcPr>
          <w:p w:rsidR="0074491B" w:rsidRPr="00FE1645" w:rsidRDefault="0074491B" w:rsidP="000F0D8F">
            <w:pPr>
              <w:pStyle w:val="afc"/>
              <w:rPr>
                <w:color w:val="000000" w:themeColor="text1"/>
              </w:rPr>
            </w:pPr>
            <w:r w:rsidRPr="00FE1645">
              <w:rPr>
                <w:color w:val="000000" w:themeColor="text1"/>
              </w:rPr>
              <w:t>30 мин.</w:t>
            </w:r>
          </w:p>
        </w:tc>
        <w:tc>
          <w:tcPr>
            <w:tcW w:w="1842" w:type="dxa"/>
            <w:shd w:val="clear" w:color="auto" w:fill="FFFFFF" w:themeFill="background1"/>
          </w:tcPr>
          <w:p w:rsidR="0074491B" w:rsidRPr="00FE1645" w:rsidRDefault="0074491B" w:rsidP="000F0D8F">
            <w:pPr>
              <w:pStyle w:val="afc"/>
              <w:rPr>
                <w:color w:val="000000" w:themeColor="text1"/>
              </w:rPr>
            </w:pPr>
            <w:r w:rsidRPr="00FE1645">
              <w:rPr>
                <w:color w:val="000000" w:themeColor="text1"/>
              </w:rPr>
              <w:t>-</w:t>
            </w:r>
          </w:p>
        </w:tc>
        <w:tc>
          <w:tcPr>
            <w:tcW w:w="1828" w:type="dxa"/>
            <w:shd w:val="clear" w:color="auto" w:fill="FFFFFF" w:themeFill="background1"/>
          </w:tcPr>
          <w:p w:rsidR="0074491B" w:rsidRPr="00FE1645" w:rsidRDefault="0074491B" w:rsidP="000F0D8F">
            <w:pPr>
              <w:pStyle w:val="afc"/>
              <w:rPr>
                <w:color w:val="000000" w:themeColor="text1"/>
              </w:rPr>
            </w:pPr>
            <w:r w:rsidRPr="00FE1645">
              <w:rPr>
                <w:color w:val="000000" w:themeColor="text1"/>
              </w:rPr>
              <w:t>-</w:t>
            </w:r>
          </w:p>
        </w:tc>
      </w:tr>
      <w:tr w:rsidR="00A45F80" w:rsidRPr="00FE1645" w:rsidTr="00023C26">
        <w:trPr>
          <w:gridAfter w:val="1"/>
          <w:wAfter w:w="15" w:type="dxa"/>
        </w:trPr>
        <w:tc>
          <w:tcPr>
            <w:tcW w:w="534" w:type="dxa"/>
            <w:shd w:val="clear" w:color="auto" w:fill="FFFFFF" w:themeFill="background1"/>
          </w:tcPr>
          <w:p w:rsidR="0074491B" w:rsidRPr="00FE1645" w:rsidRDefault="0074491B" w:rsidP="0074491B">
            <w:pPr>
              <w:pStyle w:val="afc"/>
              <w:rPr>
                <w:color w:val="000000" w:themeColor="text1"/>
              </w:rPr>
            </w:pPr>
            <w:r w:rsidRPr="00FE1645">
              <w:rPr>
                <w:color w:val="000000" w:themeColor="text1"/>
              </w:rPr>
              <w:t>4</w:t>
            </w:r>
          </w:p>
        </w:tc>
        <w:tc>
          <w:tcPr>
            <w:tcW w:w="1959"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 xml:space="preserve">некапитальные сооружения, </w:t>
            </w:r>
          </w:p>
          <w:p w:rsidR="0074491B" w:rsidRPr="00FE1645" w:rsidRDefault="0074491B" w:rsidP="000F0D8F">
            <w:pPr>
              <w:pStyle w:val="afc"/>
              <w:rPr>
                <w:rFonts w:ascii="Times New Roman" w:hAnsi="Times New Roman"/>
                <w:color w:val="000000" w:themeColor="text1"/>
              </w:rPr>
            </w:pPr>
            <w:r w:rsidRPr="00FE1645">
              <w:rPr>
                <w:color w:val="000000" w:themeColor="text1"/>
              </w:rPr>
              <w:t>сезонные сооружения</w:t>
            </w:r>
          </w:p>
        </w:tc>
        <w:tc>
          <w:tcPr>
            <w:tcW w:w="1824"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общественные туалеты, торговые павильоны и кафе у входных групп</w:t>
            </w:r>
          </w:p>
        </w:tc>
        <w:tc>
          <w:tcPr>
            <w:tcW w:w="1887" w:type="dxa"/>
            <w:gridSpan w:val="2"/>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общественные туалеты и киоски на территории, торговые павильоны и кафе у входных групп</w:t>
            </w:r>
          </w:p>
        </w:tc>
        <w:tc>
          <w:tcPr>
            <w:tcW w:w="1842"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киоски, общественные туалеты, торговые павильоны и кафе</w:t>
            </w:r>
          </w:p>
        </w:tc>
        <w:tc>
          <w:tcPr>
            <w:tcW w:w="182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допускается размещение киосков, не создавая препятствий пешеходам</w:t>
            </w:r>
          </w:p>
        </w:tc>
      </w:tr>
      <w:tr w:rsidR="00A45F80" w:rsidRPr="00FE1645" w:rsidTr="00023C26">
        <w:trPr>
          <w:gridAfter w:val="1"/>
          <w:wAfter w:w="15" w:type="dxa"/>
        </w:trPr>
        <w:tc>
          <w:tcPr>
            <w:tcW w:w="534" w:type="dxa"/>
            <w:shd w:val="clear" w:color="auto" w:fill="FFFFFF" w:themeFill="background1"/>
          </w:tcPr>
          <w:p w:rsidR="0074491B" w:rsidRPr="00FE1645" w:rsidRDefault="0074491B" w:rsidP="0074491B">
            <w:pPr>
              <w:pStyle w:val="afc"/>
              <w:rPr>
                <w:color w:val="000000" w:themeColor="text1"/>
              </w:rPr>
            </w:pPr>
            <w:r w:rsidRPr="00FE1645">
              <w:rPr>
                <w:color w:val="000000" w:themeColor="text1"/>
              </w:rPr>
              <w:t>5</w:t>
            </w:r>
          </w:p>
        </w:tc>
        <w:tc>
          <w:tcPr>
            <w:tcW w:w="1959"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пешеходная инфраструктура</w:t>
            </w:r>
          </w:p>
        </w:tc>
        <w:tc>
          <w:tcPr>
            <w:tcW w:w="1824"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приоритет прогулочных путей над прямыми сквозными; материалы покрытия: песок/гравий</w:t>
            </w:r>
          </w:p>
        </w:tc>
        <w:tc>
          <w:tcPr>
            <w:tcW w:w="1887" w:type="dxa"/>
            <w:gridSpan w:val="2"/>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приоритет прогулочных путей над прямыми сквозными; материалы покрытия: песок/гравий, на площадях брусчатка, камень</w:t>
            </w:r>
          </w:p>
        </w:tc>
        <w:tc>
          <w:tcPr>
            <w:tcW w:w="1842"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наличие как сквозных путей, так и прогулочных; выходы к остановкам, общественным объектам; материалы покрытия: брусчатка, камень, песок/гравий</w:t>
            </w:r>
          </w:p>
        </w:tc>
        <w:tc>
          <w:tcPr>
            <w:tcW w:w="182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внимание к местным точкам притяжения: остановки, магазины, входы во дворы — приоритет в связи таких объектов;</w:t>
            </w:r>
          </w:p>
          <w:p w:rsidR="0074491B" w:rsidRPr="00FE1645" w:rsidRDefault="0074491B" w:rsidP="000F0D8F">
            <w:pPr>
              <w:pStyle w:val="afc"/>
              <w:rPr>
                <w:rFonts w:ascii="Times New Roman" w:hAnsi="Times New Roman"/>
                <w:color w:val="000000" w:themeColor="text1"/>
              </w:rPr>
            </w:pPr>
            <w:r w:rsidRPr="00FE1645">
              <w:rPr>
                <w:color w:val="000000" w:themeColor="text1"/>
              </w:rPr>
              <w:t xml:space="preserve">материалы покрытия: асфальт, брусчатка </w:t>
            </w:r>
          </w:p>
        </w:tc>
      </w:tr>
      <w:tr w:rsidR="00A45F80" w:rsidRPr="00FE1645" w:rsidTr="00023C26">
        <w:trPr>
          <w:gridAfter w:val="1"/>
          <w:wAfter w:w="15" w:type="dxa"/>
        </w:trPr>
        <w:tc>
          <w:tcPr>
            <w:tcW w:w="534" w:type="dxa"/>
            <w:shd w:val="clear" w:color="auto" w:fill="FFFFFF" w:themeFill="background1"/>
          </w:tcPr>
          <w:p w:rsidR="0074491B" w:rsidRPr="00FE1645" w:rsidRDefault="0074491B" w:rsidP="0074491B">
            <w:pPr>
              <w:pStyle w:val="afc"/>
              <w:rPr>
                <w:color w:val="000000" w:themeColor="text1"/>
              </w:rPr>
            </w:pPr>
            <w:r w:rsidRPr="00FE1645">
              <w:rPr>
                <w:color w:val="000000" w:themeColor="text1"/>
              </w:rPr>
              <w:t>6</w:t>
            </w:r>
          </w:p>
        </w:tc>
        <w:tc>
          <w:tcPr>
            <w:tcW w:w="1959"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водные устройства</w:t>
            </w:r>
          </w:p>
        </w:tc>
        <w:tc>
          <w:tcPr>
            <w:tcW w:w="1824"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питьевые фонтаны, декоративные водоёмы</w:t>
            </w:r>
          </w:p>
        </w:tc>
        <w:tc>
          <w:tcPr>
            <w:tcW w:w="1887" w:type="dxa"/>
            <w:gridSpan w:val="2"/>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питьевые фонтаны, декоративные водоёмы</w:t>
            </w:r>
          </w:p>
        </w:tc>
        <w:tc>
          <w:tcPr>
            <w:tcW w:w="1842"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питьевые фонтаны, декоративные водоёмы</w:t>
            </w:r>
          </w:p>
        </w:tc>
        <w:tc>
          <w:tcPr>
            <w:tcW w:w="182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питьевые фонтаны</w:t>
            </w:r>
          </w:p>
        </w:tc>
      </w:tr>
      <w:tr w:rsidR="00A45F80" w:rsidRPr="00FE1645" w:rsidTr="00023C26">
        <w:trPr>
          <w:gridAfter w:val="1"/>
          <w:wAfter w:w="15" w:type="dxa"/>
        </w:trPr>
        <w:tc>
          <w:tcPr>
            <w:tcW w:w="534" w:type="dxa"/>
            <w:shd w:val="clear" w:color="auto" w:fill="FFFFFF" w:themeFill="background1"/>
          </w:tcPr>
          <w:p w:rsidR="0074491B" w:rsidRPr="00FE1645" w:rsidRDefault="0074491B" w:rsidP="0074491B">
            <w:pPr>
              <w:pStyle w:val="afc"/>
              <w:rPr>
                <w:color w:val="000000" w:themeColor="text1"/>
              </w:rPr>
            </w:pPr>
            <w:r w:rsidRPr="00FE1645">
              <w:rPr>
                <w:color w:val="000000" w:themeColor="text1"/>
              </w:rPr>
              <w:t>7</w:t>
            </w:r>
          </w:p>
        </w:tc>
        <w:tc>
          <w:tcPr>
            <w:tcW w:w="1959"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площадки для выгула собак</w:t>
            </w:r>
          </w:p>
        </w:tc>
        <w:tc>
          <w:tcPr>
            <w:tcW w:w="1824"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не размещаются</w:t>
            </w:r>
          </w:p>
        </w:tc>
        <w:tc>
          <w:tcPr>
            <w:tcW w:w="1887" w:type="dxa"/>
            <w:gridSpan w:val="2"/>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размещаются на обособленных территориях согласно нормативам</w:t>
            </w:r>
          </w:p>
        </w:tc>
        <w:tc>
          <w:tcPr>
            <w:tcW w:w="1842"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размещаются на обособленных территориях согласно нормативам</w:t>
            </w:r>
          </w:p>
        </w:tc>
        <w:tc>
          <w:tcPr>
            <w:tcW w:w="182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размещаются на удалении от жилых домов согласно нормативам</w:t>
            </w:r>
          </w:p>
        </w:tc>
      </w:tr>
      <w:tr w:rsidR="00A45F80" w:rsidRPr="00FE1645" w:rsidTr="00023C26">
        <w:trPr>
          <w:gridAfter w:val="1"/>
          <w:wAfter w:w="15" w:type="dxa"/>
        </w:trPr>
        <w:tc>
          <w:tcPr>
            <w:tcW w:w="534" w:type="dxa"/>
            <w:shd w:val="clear" w:color="auto" w:fill="FFFFFF" w:themeFill="background1"/>
          </w:tcPr>
          <w:p w:rsidR="0074491B" w:rsidRPr="00FE1645" w:rsidRDefault="0074491B" w:rsidP="0074491B">
            <w:pPr>
              <w:pStyle w:val="afc"/>
              <w:rPr>
                <w:color w:val="000000" w:themeColor="text1"/>
              </w:rPr>
            </w:pPr>
            <w:r w:rsidRPr="00FE1645">
              <w:rPr>
                <w:color w:val="000000" w:themeColor="text1"/>
              </w:rPr>
              <w:t>8</w:t>
            </w:r>
          </w:p>
        </w:tc>
        <w:tc>
          <w:tcPr>
            <w:tcW w:w="1959"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информация и навигация, рекламные конструкции</w:t>
            </w:r>
          </w:p>
        </w:tc>
        <w:tc>
          <w:tcPr>
            <w:tcW w:w="5553" w:type="dxa"/>
            <w:gridSpan w:val="4"/>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Возможно размещение: навигации по ближайшим городским объектам, тумб, пилонов</w:t>
            </w:r>
          </w:p>
        </w:tc>
        <w:tc>
          <w:tcPr>
            <w:tcW w:w="182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Возможно размещение: навигации, тумб, сити-формата</w:t>
            </w:r>
          </w:p>
        </w:tc>
      </w:tr>
      <w:tr w:rsidR="00A45F80" w:rsidRPr="00FE1645" w:rsidTr="00023C26">
        <w:trPr>
          <w:gridAfter w:val="1"/>
          <w:wAfter w:w="15" w:type="dxa"/>
        </w:trPr>
        <w:tc>
          <w:tcPr>
            <w:tcW w:w="534" w:type="dxa"/>
            <w:shd w:val="clear" w:color="auto" w:fill="FFFFFF" w:themeFill="background1"/>
          </w:tcPr>
          <w:p w:rsidR="0074491B" w:rsidRPr="00FE1645" w:rsidRDefault="0074491B" w:rsidP="0074491B">
            <w:pPr>
              <w:pStyle w:val="afc"/>
              <w:rPr>
                <w:color w:val="000000" w:themeColor="text1"/>
              </w:rPr>
            </w:pPr>
            <w:r w:rsidRPr="00FE1645">
              <w:rPr>
                <w:color w:val="000000" w:themeColor="text1"/>
              </w:rPr>
              <w:t>9</w:t>
            </w:r>
          </w:p>
        </w:tc>
        <w:tc>
          <w:tcPr>
            <w:tcW w:w="1959"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обращение с отходами</w:t>
            </w:r>
          </w:p>
        </w:tc>
        <w:tc>
          <w:tcPr>
            <w:tcW w:w="5553" w:type="dxa"/>
            <w:gridSpan w:val="4"/>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урны на основных пешеходных путях, возле мест для отдыха и пребывания людей, урны увеличенного формата на выходах из рекреационной территории</w:t>
            </w:r>
          </w:p>
        </w:tc>
        <w:tc>
          <w:tcPr>
            <w:tcW w:w="182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урны на пешеходных путях</w:t>
            </w:r>
          </w:p>
        </w:tc>
      </w:tr>
      <w:tr w:rsidR="00A45F80" w:rsidRPr="00FE1645" w:rsidTr="00023C26">
        <w:trPr>
          <w:gridAfter w:val="1"/>
          <w:wAfter w:w="15" w:type="dxa"/>
        </w:trPr>
        <w:tc>
          <w:tcPr>
            <w:tcW w:w="534" w:type="dxa"/>
            <w:shd w:val="clear" w:color="auto" w:fill="FFFFFF" w:themeFill="background1"/>
          </w:tcPr>
          <w:p w:rsidR="0074491B" w:rsidRPr="00FE1645" w:rsidRDefault="0074491B" w:rsidP="0074491B">
            <w:pPr>
              <w:pStyle w:val="afc"/>
              <w:rPr>
                <w:color w:val="000000" w:themeColor="text1"/>
              </w:rPr>
            </w:pPr>
            <w:r w:rsidRPr="00FE1645">
              <w:rPr>
                <w:color w:val="000000" w:themeColor="text1"/>
              </w:rPr>
              <w:t>10</w:t>
            </w:r>
          </w:p>
        </w:tc>
        <w:tc>
          <w:tcPr>
            <w:tcW w:w="1959"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велосипедная инфраструктура</w:t>
            </w:r>
          </w:p>
        </w:tc>
        <w:tc>
          <w:tcPr>
            <w:tcW w:w="1824"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отдельная сеть велосипедных полос, стоянки</w:t>
            </w:r>
          </w:p>
        </w:tc>
        <w:tc>
          <w:tcPr>
            <w:tcW w:w="181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отдельная сеть велосипедных полос, стоянки</w:t>
            </w:r>
          </w:p>
        </w:tc>
        <w:tc>
          <w:tcPr>
            <w:tcW w:w="1911" w:type="dxa"/>
            <w:gridSpan w:val="2"/>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велосипедные полосы, совмещённые с пешеходными путями, стоянки</w:t>
            </w:r>
          </w:p>
        </w:tc>
        <w:tc>
          <w:tcPr>
            <w:tcW w:w="182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велосипедные стоянки</w:t>
            </w:r>
          </w:p>
        </w:tc>
      </w:tr>
      <w:tr w:rsidR="00A45F80" w:rsidRPr="00FE1645" w:rsidTr="00023C26">
        <w:trPr>
          <w:gridAfter w:val="1"/>
          <w:wAfter w:w="15" w:type="dxa"/>
        </w:trPr>
        <w:tc>
          <w:tcPr>
            <w:tcW w:w="534" w:type="dxa"/>
            <w:shd w:val="clear" w:color="auto" w:fill="FFFFFF" w:themeFill="background1"/>
          </w:tcPr>
          <w:p w:rsidR="0074491B" w:rsidRPr="00FE1645" w:rsidRDefault="0074491B" w:rsidP="0074491B">
            <w:pPr>
              <w:pStyle w:val="afc"/>
              <w:rPr>
                <w:color w:val="000000" w:themeColor="text1"/>
              </w:rPr>
            </w:pPr>
            <w:r w:rsidRPr="00FE1645">
              <w:rPr>
                <w:color w:val="000000" w:themeColor="text1"/>
              </w:rPr>
              <w:t>11</w:t>
            </w:r>
          </w:p>
        </w:tc>
        <w:tc>
          <w:tcPr>
            <w:tcW w:w="1959"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хранение автотранспорта</w:t>
            </w:r>
          </w:p>
        </w:tc>
        <w:tc>
          <w:tcPr>
            <w:tcW w:w="1824"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на выделенных стоянках</w:t>
            </w:r>
          </w:p>
        </w:tc>
        <w:tc>
          <w:tcPr>
            <w:tcW w:w="181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по периметру в границах УДС, на выделенных стоянках</w:t>
            </w:r>
          </w:p>
        </w:tc>
        <w:tc>
          <w:tcPr>
            <w:tcW w:w="1911" w:type="dxa"/>
            <w:gridSpan w:val="2"/>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по периметру в границах УДС</w:t>
            </w:r>
          </w:p>
        </w:tc>
        <w:tc>
          <w:tcPr>
            <w:tcW w:w="182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в границах УДС</w:t>
            </w:r>
          </w:p>
        </w:tc>
      </w:tr>
      <w:tr w:rsidR="00A45F80" w:rsidRPr="00FE1645" w:rsidTr="00023C26">
        <w:trPr>
          <w:gridAfter w:val="1"/>
          <w:wAfter w:w="15" w:type="dxa"/>
        </w:trPr>
        <w:tc>
          <w:tcPr>
            <w:tcW w:w="534" w:type="dxa"/>
            <w:shd w:val="clear" w:color="auto" w:fill="FFFFFF" w:themeFill="background1"/>
          </w:tcPr>
          <w:p w:rsidR="0074491B" w:rsidRPr="00FE1645" w:rsidRDefault="0074491B" w:rsidP="0074491B">
            <w:pPr>
              <w:pStyle w:val="afc"/>
              <w:rPr>
                <w:color w:val="000000" w:themeColor="text1"/>
              </w:rPr>
            </w:pPr>
            <w:r w:rsidRPr="00FE1645">
              <w:rPr>
                <w:color w:val="000000" w:themeColor="text1"/>
              </w:rPr>
              <w:t>12</w:t>
            </w:r>
          </w:p>
        </w:tc>
        <w:tc>
          <w:tcPr>
            <w:tcW w:w="1959"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проезд автотранспорта</w:t>
            </w:r>
          </w:p>
        </w:tc>
        <w:tc>
          <w:tcPr>
            <w:tcW w:w="1824"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для экстренных служб, технические проезды, территории совместного использования, проезды</w:t>
            </w:r>
          </w:p>
        </w:tc>
        <w:tc>
          <w:tcPr>
            <w:tcW w:w="181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для экстренных служб, технические проезды, территории совместного использования</w:t>
            </w:r>
          </w:p>
        </w:tc>
        <w:tc>
          <w:tcPr>
            <w:tcW w:w="1911" w:type="dxa"/>
            <w:gridSpan w:val="2"/>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для экстренных служб</w:t>
            </w:r>
          </w:p>
        </w:tc>
        <w:tc>
          <w:tcPr>
            <w:tcW w:w="182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для экстренных служб</w:t>
            </w:r>
          </w:p>
        </w:tc>
      </w:tr>
      <w:tr w:rsidR="00A45F80" w:rsidRPr="00FE1645" w:rsidTr="00023C26">
        <w:trPr>
          <w:gridAfter w:val="1"/>
          <w:wAfter w:w="15" w:type="dxa"/>
          <w:trHeight w:val="580"/>
        </w:trPr>
        <w:tc>
          <w:tcPr>
            <w:tcW w:w="534" w:type="dxa"/>
            <w:shd w:val="clear" w:color="auto" w:fill="FFFFFF" w:themeFill="background1"/>
          </w:tcPr>
          <w:p w:rsidR="0074491B" w:rsidRPr="00FE1645" w:rsidRDefault="0074491B" w:rsidP="0074491B">
            <w:pPr>
              <w:pStyle w:val="afc"/>
              <w:rPr>
                <w:color w:val="000000" w:themeColor="text1"/>
              </w:rPr>
            </w:pPr>
            <w:r w:rsidRPr="00FE1645">
              <w:rPr>
                <w:color w:val="000000" w:themeColor="text1"/>
              </w:rPr>
              <w:t>13</w:t>
            </w:r>
          </w:p>
        </w:tc>
        <w:tc>
          <w:tcPr>
            <w:tcW w:w="1959"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освещение</w:t>
            </w:r>
          </w:p>
        </w:tc>
        <w:tc>
          <w:tcPr>
            <w:tcW w:w="1824"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декоративные опоры освещения вдоль аллей, основных пешеходных путей, низкие опоры освещения рекреационных пешеходных путей</w:t>
            </w:r>
          </w:p>
        </w:tc>
        <w:tc>
          <w:tcPr>
            <w:tcW w:w="181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декоративные опоры освещения вдоль аллей, основных пешеходных путей, низкие опоры освещения рекреационных пешеходных путей</w:t>
            </w:r>
          </w:p>
        </w:tc>
        <w:tc>
          <w:tcPr>
            <w:tcW w:w="1911" w:type="dxa"/>
            <w:gridSpan w:val="2"/>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декоративные опоры освещения вдоль аллей, основных пешеходных путей и общественных пространств</w:t>
            </w:r>
          </w:p>
        </w:tc>
        <w:tc>
          <w:tcPr>
            <w:tcW w:w="182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низкие опоры освещения для пешеходных путей и общественных пространств</w:t>
            </w:r>
          </w:p>
        </w:tc>
      </w:tr>
      <w:tr w:rsidR="00A45F80" w:rsidRPr="00FE1645" w:rsidTr="00023C26">
        <w:trPr>
          <w:gridAfter w:val="1"/>
          <w:wAfter w:w="15" w:type="dxa"/>
        </w:trPr>
        <w:tc>
          <w:tcPr>
            <w:tcW w:w="534" w:type="dxa"/>
            <w:shd w:val="clear" w:color="auto" w:fill="FFFFFF" w:themeFill="background1"/>
          </w:tcPr>
          <w:p w:rsidR="0074491B" w:rsidRPr="00FE1645" w:rsidRDefault="0074491B" w:rsidP="000F0D8F">
            <w:pPr>
              <w:pStyle w:val="afc"/>
              <w:rPr>
                <w:color w:val="000000" w:themeColor="text1"/>
              </w:rPr>
            </w:pPr>
            <w:r w:rsidRPr="00FE1645">
              <w:rPr>
                <w:color w:val="000000" w:themeColor="text1"/>
              </w:rPr>
              <w:t>14</w:t>
            </w:r>
          </w:p>
        </w:tc>
        <w:tc>
          <w:tcPr>
            <w:tcW w:w="1959"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архитектурно-художественное освещение</w:t>
            </w:r>
          </w:p>
        </w:tc>
        <w:tc>
          <w:tcPr>
            <w:tcW w:w="1824"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подсветка МАФ, озеленения</w:t>
            </w:r>
          </w:p>
        </w:tc>
        <w:tc>
          <w:tcPr>
            <w:tcW w:w="181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подсветка МАФ, озеленения</w:t>
            </w:r>
          </w:p>
        </w:tc>
        <w:tc>
          <w:tcPr>
            <w:tcW w:w="1911" w:type="dxa"/>
            <w:gridSpan w:val="2"/>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подсветка МАФ, озеленения</w:t>
            </w:r>
          </w:p>
        </w:tc>
        <w:tc>
          <w:tcPr>
            <w:tcW w:w="1828" w:type="dxa"/>
            <w:shd w:val="clear" w:color="auto" w:fill="FFFFFF" w:themeFill="background1"/>
          </w:tcPr>
          <w:p w:rsidR="0074491B" w:rsidRPr="00FE1645" w:rsidRDefault="0074491B" w:rsidP="000F0D8F">
            <w:pPr>
              <w:pStyle w:val="afc"/>
              <w:rPr>
                <w:rFonts w:ascii="Times New Roman" w:hAnsi="Times New Roman"/>
                <w:color w:val="000000" w:themeColor="text1"/>
              </w:rPr>
            </w:pPr>
            <w:r w:rsidRPr="00FE1645">
              <w:rPr>
                <w:color w:val="000000" w:themeColor="text1"/>
              </w:rPr>
              <w:t>подсветка озеленения</w:t>
            </w:r>
          </w:p>
        </w:tc>
      </w:tr>
    </w:tbl>
    <w:p w:rsidR="0082148F" w:rsidRPr="00A45F80" w:rsidRDefault="0082148F" w:rsidP="00AD7352">
      <w:pPr>
        <w:spacing w:after="200" w:line="276" w:lineRule="auto"/>
        <w:ind w:left="426" w:hanging="426"/>
        <w:rPr>
          <w:color w:val="FF0000"/>
        </w:rPr>
      </w:pPr>
      <w:r w:rsidRPr="00A45F80">
        <w:rPr>
          <w:color w:val="FF0000"/>
        </w:rPr>
        <w:br w:type="page"/>
      </w:r>
    </w:p>
    <w:p w:rsidR="0082148F" w:rsidRPr="00CD3AAB" w:rsidRDefault="0082148F" w:rsidP="00CD3AAB">
      <w:pPr>
        <w:pStyle w:val="2"/>
        <w:spacing w:before="0"/>
        <w:ind w:firstLine="709"/>
        <w:rPr>
          <w:color w:val="000000" w:themeColor="text1"/>
        </w:rPr>
      </w:pPr>
      <w:bookmarkStart w:id="217" w:name="_Toc505162672"/>
      <w:bookmarkStart w:id="218" w:name="_Toc94546380"/>
      <w:r w:rsidRPr="003626F7">
        <w:rPr>
          <w:color w:val="000000" w:themeColor="text1"/>
        </w:rPr>
        <w:t xml:space="preserve">Приложение № </w:t>
      </w:r>
      <w:r w:rsidR="00FA0B85">
        <w:rPr>
          <w:color w:val="000000" w:themeColor="text1"/>
        </w:rPr>
        <w:t>6</w:t>
      </w:r>
      <w:r w:rsidRPr="003626F7">
        <w:rPr>
          <w:color w:val="000000" w:themeColor="text1"/>
        </w:rPr>
        <w:t xml:space="preserve"> (</w:t>
      </w:r>
      <w:r w:rsidR="00113EC4" w:rsidRPr="003626F7">
        <w:rPr>
          <w:color w:val="000000" w:themeColor="text1"/>
        </w:rPr>
        <w:t>р</w:t>
      </w:r>
      <w:r w:rsidRPr="003626F7">
        <w:rPr>
          <w:color w:val="000000" w:themeColor="text1"/>
        </w:rPr>
        <w:t>екомендуемое)</w:t>
      </w:r>
      <w:r w:rsidR="000A2DE4" w:rsidRPr="003626F7">
        <w:rPr>
          <w:color w:val="000000" w:themeColor="text1"/>
        </w:rPr>
        <w:t>.</w:t>
      </w:r>
      <w:r w:rsidRPr="003626F7">
        <w:rPr>
          <w:color w:val="000000" w:themeColor="text1"/>
        </w:rPr>
        <w:t xml:space="preserve"> </w:t>
      </w:r>
      <w:r w:rsidRPr="00CD3AAB">
        <w:rPr>
          <w:color w:val="000000" w:themeColor="text1"/>
        </w:rPr>
        <w:t>Показатели минимальной плотности застройки площадок промышленных предприятий</w:t>
      </w:r>
      <w:bookmarkEnd w:id="217"/>
      <w:bookmarkEnd w:id="218"/>
    </w:p>
    <w:p w:rsidR="003558F7" w:rsidRPr="003626F7" w:rsidRDefault="003558F7" w:rsidP="003558F7">
      <w:pPr>
        <w:rPr>
          <w:color w:val="000000" w:themeColor="text1"/>
        </w:rPr>
      </w:pPr>
    </w:p>
    <w:p w:rsidR="0074491B" w:rsidRPr="003626F7" w:rsidRDefault="003558F7" w:rsidP="0074491B">
      <w:pPr>
        <w:rPr>
          <w:rFonts w:eastAsia="Times New Roman"/>
          <w:i/>
          <w:color w:val="000000" w:themeColor="text1"/>
          <w:lang w:eastAsia="ru-RU"/>
        </w:rPr>
      </w:pPr>
      <w:r w:rsidRPr="003626F7">
        <w:rPr>
          <w:color w:val="000000" w:themeColor="text1"/>
        </w:rPr>
        <w:t xml:space="preserve">Минимальная плотность застройки </w:t>
      </w:r>
      <w:r w:rsidRPr="003626F7">
        <w:rPr>
          <w:rFonts w:cs="Times New Roman"/>
          <w:color w:val="000000" w:themeColor="text1"/>
        </w:rPr>
        <w:t>площадок промышленных предприятий</w:t>
      </w:r>
      <w:r w:rsidR="0074491B" w:rsidRPr="003626F7">
        <w:rPr>
          <w:rFonts w:cs="Times New Roman"/>
          <w:color w:val="000000" w:themeColor="text1"/>
        </w:rPr>
        <w:t xml:space="preserve"> устанавливается </w:t>
      </w:r>
      <w:r w:rsidR="0074491B" w:rsidRPr="003626F7">
        <w:rPr>
          <w:rFonts w:eastAsia="Times New Roman"/>
          <w:color w:val="000000" w:themeColor="text1"/>
          <w:lang w:eastAsia="ru-RU"/>
        </w:rPr>
        <w:t>в соответствии с Постановлением Госстроя СССР от 30-12-80 213 «Строительные нормы и правила СНиП II-89-80».</w:t>
      </w:r>
    </w:p>
    <w:p w:rsidR="003558F7" w:rsidRPr="003626F7" w:rsidRDefault="003558F7" w:rsidP="003558F7">
      <w:pPr>
        <w:rPr>
          <w:color w:val="000000" w:themeColor="text1"/>
        </w:rPr>
      </w:pPr>
    </w:p>
    <w:p w:rsidR="0082148F" w:rsidRPr="003626F7" w:rsidRDefault="000F0D8F" w:rsidP="000F0D8F">
      <w:pPr>
        <w:ind w:left="426" w:hanging="426"/>
        <w:jc w:val="right"/>
        <w:textAlignment w:val="baseline"/>
        <w:rPr>
          <w:color w:val="000000" w:themeColor="text1"/>
        </w:rPr>
      </w:pPr>
      <w:r w:rsidRPr="003626F7">
        <w:rPr>
          <w:color w:val="000000" w:themeColor="text1"/>
        </w:rPr>
        <w:t>Таблица П7</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611"/>
        <w:gridCol w:w="5337"/>
        <w:gridCol w:w="1579"/>
      </w:tblGrid>
      <w:tr w:rsidR="00A45F80" w:rsidRPr="003626F7" w:rsidTr="00023C26">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Отрасль производства (производственная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Предприятия (производства)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Минимальная плотность застройки, %</w:t>
            </w:r>
          </w:p>
        </w:tc>
      </w:tr>
      <w:tr w:rsidR="00A45F80" w:rsidRPr="003626F7" w:rsidTr="00023C26">
        <w:trPr>
          <w:jc w:val="center"/>
        </w:trPr>
        <w:tc>
          <w:tcPr>
            <w:tcW w:w="0" w:type="auto"/>
            <w:vMerge w:val="restart"/>
            <w:tcBorders>
              <w:top w:val="single" w:sz="4" w:space="0" w:color="auto"/>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Энергетика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Электростанции мощностью до 2000 МВт: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а) без градирен: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ГРЭС на твёрдом топливе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25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ГРЭС на газомазутном топливе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33</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б) при наличии градирен: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атомные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21</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ГРЭС на твёрдом топливе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25</w:t>
            </w:r>
          </w:p>
        </w:tc>
      </w:tr>
      <w:tr w:rsidR="00A45F80" w:rsidRPr="003626F7" w:rsidTr="00023C26">
        <w:trPr>
          <w:jc w:val="center"/>
        </w:trPr>
        <w:tc>
          <w:tcPr>
            <w:tcW w:w="0" w:type="auto"/>
            <w:vMerge/>
            <w:tcBorders>
              <w:left w:val="single" w:sz="6" w:space="0" w:color="000000"/>
              <w:bottom w:val="single" w:sz="4" w:space="0" w:color="auto"/>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ГРЭС на газомазутном топливе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33</w:t>
            </w:r>
          </w:p>
        </w:tc>
      </w:tr>
      <w:tr w:rsidR="00A45F80" w:rsidRPr="003626F7" w:rsidTr="00023C26">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Водное хозяйство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13EC4" w:rsidP="000F0D8F">
            <w:pPr>
              <w:pStyle w:val="afc"/>
              <w:rPr>
                <w:color w:val="000000" w:themeColor="text1"/>
              </w:rPr>
            </w:pPr>
            <w:r w:rsidRPr="003626F7">
              <w:rPr>
                <w:color w:val="000000" w:themeColor="text1"/>
              </w:rPr>
              <w:t>Э</w:t>
            </w:r>
            <w:r w:rsidR="0082148F" w:rsidRPr="003626F7">
              <w:rPr>
                <w:color w:val="000000" w:themeColor="text1"/>
              </w:rPr>
              <w:t>ксплуатационное и ремонтно-эксплуатационные участки мелиоративных систем и сельхозводоснабжения (ЭУ и РЭУ)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val="restart"/>
            <w:tcBorders>
              <w:top w:val="single" w:sz="4" w:space="0" w:color="auto"/>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Машиностроение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Дизелей, дизель-генераторов и дизельных электростанций на железнодорожном ходу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Прокатного, доменного, сталеплавильного, агломерационного и коксового оборудования, оборудования для цветной металлургии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маханизированных работ на поверхности шахт и других машин и механизмов для горной промышленности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52</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Электрических мостовых и козловых кранов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52</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Лифтов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65</w:t>
            </w:r>
          </w:p>
        </w:tc>
      </w:tr>
      <w:tr w:rsidR="00A45F80" w:rsidRPr="003626F7" w:rsidTr="00023C26">
        <w:trPr>
          <w:jc w:val="center"/>
        </w:trPr>
        <w:tc>
          <w:tcPr>
            <w:tcW w:w="0" w:type="auto"/>
            <w:vMerge/>
            <w:tcBorders>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Тормозного оборудования для железнодорожного подвижного состава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52</w:t>
            </w:r>
          </w:p>
        </w:tc>
      </w:tr>
      <w:tr w:rsidR="00A45F80" w:rsidRPr="003626F7" w:rsidTr="00023C26">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Железнодорожный транспорт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Ремонта подвижного состава железнодорожного транспорта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Электротехнические производства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Электродвигателей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52</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Крупных электрических машин и турбогенераторов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Высоковольтной аппаратуры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Трансформаторов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Низковольтной аппаратуры и светотехнического оборудования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Кабельной продукции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Электроламповые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Электроизоляционных материалов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87</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Аккумуляторные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Полупроводниковых приборов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52</w:t>
            </w:r>
          </w:p>
        </w:tc>
      </w:tr>
      <w:tr w:rsidR="00A45F80" w:rsidRPr="003626F7" w:rsidTr="00023C26">
        <w:trPr>
          <w:jc w:val="center"/>
        </w:trPr>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Радиотехнические производства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Радиопромышленности при общей площади производственных зданий, тыс. м</w:t>
            </w:r>
            <w:r w:rsidRPr="003626F7">
              <w:rPr>
                <w:color w:val="000000" w:themeColor="text1"/>
                <w:vertAlign w:val="superscript"/>
              </w:rPr>
              <w:t>2</w:t>
            </w:r>
            <w:r w:rsidRPr="003626F7">
              <w:rPr>
                <w:color w:val="000000" w:themeColor="text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до 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65178D" w:rsidP="000F0D8F">
            <w:pPr>
              <w:pStyle w:val="afc"/>
              <w:rPr>
                <w:color w:val="000000" w:themeColor="text1"/>
              </w:rPr>
            </w:pPr>
            <w:r w:rsidRPr="003626F7">
              <w:rPr>
                <w:color w:val="000000" w:themeColor="text1"/>
              </w:rPr>
              <w:t xml:space="preserve">более </w:t>
            </w:r>
            <w:r w:rsidR="0082148F" w:rsidRPr="003626F7">
              <w:rPr>
                <w:color w:val="000000" w:themeColor="text1"/>
              </w:rPr>
              <w:t xml:space="preserve"> 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 предприятия, расположенные в одном здании (корпус, завод)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б) предприятия, расположенные в нескольких зданиях: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одноэтажных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многоэтажных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Приборостроение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Приборостроения, средств автоматизации и систем управления: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 при общей площади производственных зданий 100 тыс. м</w:t>
            </w:r>
            <w:r w:rsidRPr="003626F7">
              <w:rPr>
                <w:color w:val="000000" w:themeColor="text1"/>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 xml:space="preserve">б) то же, </w:t>
            </w:r>
            <w:r w:rsidR="0065178D" w:rsidRPr="003626F7">
              <w:rPr>
                <w:color w:val="000000" w:themeColor="text1"/>
              </w:rPr>
              <w:t xml:space="preserve">более </w:t>
            </w:r>
            <w:r w:rsidRPr="003626F7">
              <w:rPr>
                <w:color w:val="000000" w:themeColor="text1"/>
              </w:rPr>
              <w:t xml:space="preserve"> 100 тыс. м</w:t>
            </w:r>
            <w:r w:rsidRPr="003626F7">
              <w:rPr>
                <w:color w:val="000000" w:themeColor="text1"/>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в) при применении ртути и стекловарения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30</w:t>
            </w:r>
          </w:p>
        </w:tc>
      </w:tr>
      <w:tr w:rsidR="00A45F80" w:rsidRPr="003626F7" w:rsidTr="00023C26">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Химико-фармацевтические производства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Химико-фармацевтические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32</w:t>
            </w:r>
          </w:p>
        </w:tc>
      </w:tr>
      <w:tr w:rsidR="00A45F80" w:rsidRPr="003626F7" w:rsidTr="00023C26">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Медико-инструментальные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43</w:t>
            </w:r>
          </w:p>
        </w:tc>
      </w:tr>
      <w:tr w:rsidR="00A45F80" w:rsidRPr="003626F7" w:rsidTr="00023C26">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Медицинских изделий из стекла и фарфора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Автопром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Автомобильные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Автосборочные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Автомобильного моторостроения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Агрегатов, узлов, запчастей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Подшипниковые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Сельскохозяйственного машиностроения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Тракторные, сельскохозяйственных машин, тракторных и комбайновых двигателей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52</w:t>
            </w:r>
          </w:p>
        </w:tc>
      </w:tr>
      <w:tr w:rsidR="00A45F80" w:rsidRPr="003626F7" w:rsidTr="00023C26">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Агрегатов, узлов, деталей и запчастей к тракторам и сельскохозяйственным машинам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56</w:t>
            </w:r>
          </w:p>
        </w:tc>
      </w:tr>
      <w:tr w:rsidR="00A45F80" w:rsidRPr="003626F7" w:rsidTr="00023C26">
        <w:trPr>
          <w:jc w:val="center"/>
        </w:trPr>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Строительно-дорожное машиностроение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Бульд</w:t>
            </w:r>
            <w:r w:rsidR="00254C1D" w:rsidRPr="003626F7">
              <w:rPr>
                <w:color w:val="000000" w:themeColor="text1"/>
              </w:rPr>
              <w:t>озёр</w:t>
            </w:r>
            <w:r w:rsidRPr="003626F7">
              <w:rPr>
                <w:color w:val="000000" w:themeColor="text1"/>
              </w:rPr>
              <w:t>ов, скреперов, экскаваторов и узлов для экскаваторов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Пневматического, электрического инструмента и средств малой механизации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63</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Оборудования для мелиоративных работ, лесозаготовительной и торфяной промышленности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Коммунального машиностроения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57</w:t>
            </w:r>
          </w:p>
        </w:tc>
      </w:tr>
      <w:tr w:rsidR="00A45F80" w:rsidRPr="003626F7" w:rsidTr="00023C26">
        <w:trPr>
          <w:jc w:val="center"/>
        </w:trPr>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Производство оборудования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Технологического оборудования для легкой, текстильной, пищевой, комбикормовой и полиграфической промышленности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Технологического оборудования для торговли и общественного питания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57</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Технологического оборудования для стекольной промышленности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57</w:t>
            </w:r>
          </w:p>
        </w:tc>
      </w:tr>
      <w:tr w:rsidR="00A45F80" w:rsidRPr="003626F7" w:rsidTr="00023C26">
        <w:trPr>
          <w:jc w:val="center"/>
        </w:trPr>
        <w:tc>
          <w:tcPr>
            <w:tcW w:w="0" w:type="auto"/>
            <w:vMerge/>
            <w:tcBorders>
              <w:left w:val="single" w:sz="6" w:space="0" w:color="000000"/>
              <w:bottom w:val="single" w:sz="4" w:space="0" w:color="auto"/>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Бытовых приборов и машин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57</w:t>
            </w:r>
          </w:p>
        </w:tc>
      </w:tr>
      <w:tr w:rsidR="00A45F80" w:rsidRPr="003626F7" w:rsidTr="00023C26">
        <w:trPr>
          <w:jc w:val="center"/>
        </w:trPr>
        <w:tc>
          <w:tcPr>
            <w:tcW w:w="0" w:type="auto"/>
            <w:vMerge w:val="restart"/>
            <w:tcBorders>
              <w:top w:val="single" w:sz="4" w:space="0" w:color="auto"/>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Легкая промышленность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Хлопкозаготовительные пункты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21</w:t>
            </w:r>
          </w:p>
        </w:tc>
      </w:tr>
      <w:tr w:rsidR="00A45F80" w:rsidRPr="003626F7" w:rsidTr="00023C26">
        <w:trPr>
          <w:trHeight w:val="171"/>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Льнозаводы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35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Первичной обработки шерсти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61</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Шелкомотальной промышленности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41</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Текстильные комбинаты с одноэтажными главными корпусами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Текстильные фабрики, размещённые в одноэтажных корпусах, при общей площади главного производственного корпуса, тыс. м</w:t>
            </w:r>
            <w:r w:rsidRPr="003626F7">
              <w:rPr>
                <w:color w:val="000000" w:themeColor="text1"/>
                <w:vertAlign w:val="superscript"/>
              </w:rPr>
              <w:t>2</w:t>
            </w:r>
            <w:r w:rsidRPr="003626F7">
              <w:rPr>
                <w:color w:val="000000" w:themeColor="text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до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св.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Текстильной галантереи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Верхнего и бельевого трикотажа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Швейно-трикотажные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13 Швейные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 xml:space="preserve">Кожевенные и первичной обработки кожсырья: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одноэтажные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двухэтажные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Искусственных кож, обувных картонов и пленочных материалов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Кожгалантерейные: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одноэтажные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многоэтажные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Меховые и овчинно-шубные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18 Обувные: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одноэтажные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многоэтажные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19 Фурнитуры и других изделий для обувной, галантерейной, швейной и трикотажной промышленности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52087" w:rsidRPr="003626F7" w:rsidRDefault="00252087" w:rsidP="000F0D8F">
            <w:pPr>
              <w:pStyle w:val="afc"/>
              <w:rPr>
                <w:color w:val="000000" w:themeColor="text1"/>
              </w:rPr>
            </w:pPr>
            <w:r w:rsidRPr="003626F7">
              <w:rPr>
                <w:color w:val="000000" w:themeColor="text1"/>
              </w:rPr>
              <w:t>52</w:t>
            </w:r>
          </w:p>
        </w:tc>
      </w:tr>
      <w:tr w:rsidR="00A45F80" w:rsidRPr="003626F7" w:rsidTr="00023C26">
        <w:trPr>
          <w:jc w:val="center"/>
        </w:trPr>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Пищевая промышленность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Сахарные заводы при переработке свеклы, тыс. т/сут: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до 3 (хранение свеклы на кагатных полях)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от 3 до 6 (хранение свеклы в механизированных складах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Хлеба и хлебобулочных изделий производственной мощностью, т/сут: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до 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37</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65178D" w:rsidP="000F0D8F">
            <w:pPr>
              <w:pStyle w:val="afc"/>
              <w:rPr>
                <w:color w:val="000000" w:themeColor="text1"/>
              </w:rPr>
            </w:pPr>
            <w:r w:rsidRPr="003626F7">
              <w:rPr>
                <w:color w:val="000000" w:themeColor="text1"/>
              </w:rPr>
              <w:t xml:space="preserve">более </w:t>
            </w:r>
            <w:r w:rsidR="0082148F" w:rsidRPr="003626F7">
              <w:rPr>
                <w:color w:val="000000" w:themeColor="text1"/>
              </w:rPr>
              <w:t xml:space="preserve"> 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 Кондитерских изделий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 Растительного масла производственной мощностью, переработки семян в сутки, 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до 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33</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65178D" w:rsidP="000F0D8F">
            <w:pPr>
              <w:pStyle w:val="afc"/>
              <w:rPr>
                <w:color w:val="000000" w:themeColor="text1"/>
              </w:rPr>
            </w:pPr>
            <w:r w:rsidRPr="003626F7">
              <w:rPr>
                <w:color w:val="000000" w:themeColor="text1"/>
              </w:rPr>
              <w:t xml:space="preserve">более </w:t>
            </w:r>
            <w:r w:rsidR="0082148F" w:rsidRPr="003626F7">
              <w:rPr>
                <w:color w:val="000000" w:themeColor="text1"/>
              </w:rPr>
              <w:t xml:space="preserve"> 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Маргариновой продукции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Парфюмерно-косметических изделий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Виноградных вин и виноматериалов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Пива и солода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Плодоовощных консервов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Первичной обработки чайного листа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tcBorders>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Ферментации табака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41</w:t>
            </w:r>
          </w:p>
        </w:tc>
      </w:tr>
      <w:tr w:rsidR="00A45F80" w:rsidRPr="003626F7" w:rsidTr="00023C26">
        <w:trPr>
          <w:jc w:val="center"/>
        </w:trPr>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Молочная промышленность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Мяса (с цехами убоя и обескровливания)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Мясных консервов, колбас, копченостей и других мясных продуктов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42</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По переработке молока производственной мощностью в смену, 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до 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43</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65178D" w:rsidP="000F0D8F">
            <w:pPr>
              <w:pStyle w:val="afc"/>
              <w:rPr>
                <w:color w:val="000000" w:themeColor="text1"/>
              </w:rPr>
            </w:pPr>
            <w:r w:rsidRPr="003626F7">
              <w:rPr>
                <w:color w:val="000000" w:themeColor="text1"/>
              </w:rPr>
              <w:t xml:space="preserve">более </w:t>
            </w:r>
            <w:r w:rsidR="0082148F" w:rsidRPr="003626F7">
              <w:rPr>
                <w:color w:val="000000" w:themeColor="text1"/>
              </w:rPr>
              <w:t xml:space="preserve"> 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Сухого обезжиренного молока производственной мощностью в смену, 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до 5</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36</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65178D" w:rsidP="000F0D8F">
            <w:pPr>
              <w:pStyle w:val="afc"/>
              <w:rPr>
                <w:color w:val="000000" w:themeColor="text1"/>
              </w:rPr>
            </w:pPr>
            <w:r w:rsidRPr="003626F7">
              <w:rPr>
                <w:color w:val="000000" w:themeColor="text1"/>
              </w:rPr>
              <w:t xml:space="preserve">более </w:t>
            </w:r>
            <w:r w:rsidR="0082148F" w:rsidRPr="003626F7">
              <w:rPr>
                <w:color w:val="000000" w:themeColor="text1"/>
              </w:rPr>
              <w:t xml:space="preserve"> 5</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42</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Молочных консервов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Сыра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37</w:t>
            </w:r>
          </w:p>
        </w:tc>
      </w:tr>
      <w:tr w:rsidR="00A45F80" w:rsidRPr="003626F7" w:rsidTr="00023C26">
        <w:trPr>
          <w:jc w:val="center"/>
        </w:trPr>
        <w:tc>
          <w:tcPr>
            <w:tcW w:w="0" w:type="auto"/>
            <w:vMerge/>
            <w:tcBorders>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Гидролизно-дрожжевые, фурфурольные, белково-витаминных концентратов и по производству премиксов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Ремонт техники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По ремонту грузовых автомобилей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По ремонту тракторов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56</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По ремонту шасси тракторов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54</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Станции технического обслуживания грузовых автомобилей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Станции технического обслуживания энергонасыщенных тракторов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Пункты технического обслуживания тракторов, бульд</w:t>
            </w:r>
            <w:r w:rsidR="00254C1D" w:rsidRPr="003626F7">
              <w:rPr>
                <w:color w:val="000000" w:themeColor="text1"/>
              </w:rPr>
              <w:t>озёр</w:t>
            </w:r>
            <w:r w:rsidRPr="003626F7">
              <w:rPr>
                <w:color w:val="000000" w:themeColor="text1"/>
              </w:rPr>
              <w:t>ов и других спецмашин механизированных отрядов районных объединений Россельхозтехники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52</w:t>
            </w:r>
          </w:p>
        </w:tc>
      </w:tr>
      <w:tr w:rsidR="00A45F80" w:rsidRPr="003626F7" w:rsidTr="00023C26">
        <w:trPr>
          <w:trHeight w:val="407"/>
          <w:jc w:val="center"/>
        </w:trPr>
        <w:tc>
          <w:tcPr>
            <w:tcW w:w="0" w:type="auto"/>
            <w:vMerge/>
            <w:tcBorders>
              <w:left w:val="single" w:sz="6" w:space="0" w:color="000000"/>
              <w:bottom w:val="single" w:sz="4" w:space="0" w:color="auto"/>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Базы торговые областные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57</w:t>
            </w:r>
          </w:p>
        </w:tc>
      </w:tr>
      <w:tr w:rsidR="00A45F80" w:rsidRPr="003626F7" w:rsidTr="00023C26">
        <w:trPr>
          <w:jc w:val="center"/>
        </w:trPr>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Местная промышленность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Замочно-скобяных изделий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61</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Художественной керамики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56</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Художественных изделий из металла и камня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52</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Духовых музыкальных инструментов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56</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Игрушек и сувениров из дерева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53</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Игрушек из металла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61</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Швейных изделий: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в двухэтажных зданиях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74</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 xml:space="preserve">в зданиях </w:t>
            </w:r>
            <w:r w:rsidR="0065178D" w:rsidRPr="003626F7">
              <w:rPr>
                <w:color w:val="000000" w:themeColor="text1"/>
              </w:rPr>
              <w:t xml:space="preserve">более </w:t>
            </w:r>
            <w:r w:rsidRPr="003626F7">
              <w:rPr>
                <w:color w:val="000000" w:themeColor="text1"/>
              </w:rPr>
              <w:t xml:space="preserve"> двух этажей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 xml:space="preserve">Промышленные предприятия службы быта при общей площади производственных зданий </w:t>
            </w:r>
            <w:r w:rsidR="0065178D" w:rsidRPr="003626F7">
              <w:rPr>
                <w:color w:val="000000" w:themeColor="text1"/>
              </w:rPr>
              <w:t xml:space="preserve">более </w:t>
            </w:r>
            <w:r w:rsidRPr="003626F7">
              <w:rPr>
                <w:color w:val="000000" w:themeColor="text1"/>
              </w:rPr>
              <w:t xml:space="preserve"> 2000 м</w:t>
            </w:r>
            <w:r w:rsidRPr="003626F7">
              <w:rPr>
                <w:color w:val="000000" w:themeColor="text1"/>
                <w:vertAlign w:val="superscript"/>
              </w:rPr>
              <w:t>2</w:t>
            </w:r>
            <w:r w:rsidRPr="003626F7">
              <w:rPr>
                <w:color w:val="000000" w:themeColor="text1"/>
              </w:rPr>
              <w:t>, по: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изготовлению и ремонту одежды, ремонту радиотелеаппаратуры и фабрики фоторабот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ремонту и изготовлению мебели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Производство строительных материалов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Цементные: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 сухим способом производства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 мокрым способом производства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37</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Асбестоцементных изделий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42</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Предварительно напряженных железобетонных железнодорожных шпал производственной мощностью 90 тыс. м</w:t>
            </w:r>
            <w:r w:rsidRPr="003626F7">
              <w:rPr>
                <w:color w:val="000000" w:themeColor="text1"/>
                <w:vertAlign w:val="superscript"/>
              </w:rPr>
              <w:t>3</w:t>
            </w:r>
            <w:r w:rsidRPr="003626F7">
              <w:rPr>
                <w:color w:val="000000" w:themeColor="text1"/>
              </w:rPr>
              <w:t>/год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Железобетонных напорных труб производственной мощностью 60 тыс. м</w:t>
            </w:r>
            <w:r w:rsidRPr="003626F7">
              <w:rPr>
                <w:color w:val="000000" w:themeColor="text1"/>
                <w:vertAlign w:val="superscript"/>
              </w:rPr>
              <w:t>3</w:t>
            </w:r>
            <w:r w:rsidRPr="003626F7">
              <w:rPr>
                <w:color w:val="000000" w:themeColor="text1"/>
              </w:rPr>
              <w:t>/год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Крупных блоков, панелей и других конструкций из ячеистого и плотного силикатобетона производственной мощностью, тыс. м</w:t>
            </w:r>
            <w:r w:rsidRPr="003626F7">
              <w:rPr>
                <w:color w:val="000000" w:themeColor="text1"/>
                <w:vertAlign w:val="superscript"/>
              </w:rPr>
              <w:t>3</w:t>
            </w:r>
            <w:r w:rsidRPr="003626F7">
              <w:rPr>
                <w:color w:val="000000" w:themeColor="text1"/>
              </w:rPr>
              <w:t>/год: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Железобетонных мостовых конструкций для железнодорожного и автодорожного строительства производственной мощностью 40 тыс. м</w:t>
            </w:r>
            <w:r w:rsidRPr="003626F7">
              <w:rPr>
                <w:color w:val="000000" w:themeColor="text1"/>
                <w:vertAlign w:val="superscript"/>
              </w:rPr>
              <w:t>3</w:t>
            </w:r>
            <w:r w:rsidRPr="003626F7">
              <w:rPr>
                <w:color w:val="000000" w:themeColor="text1"/>
              </w:rPr>
              <w:t>/год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Железобетонных конструкций для гидротехнического и портового строительства производственной мощностью 150 тыс. м</w:t>
            </w:r>
            <w:r w:rsidRPr="003626F7">
              <w:rPr>
                <w:color w:val="000000" w:themeColor="text1"/>
                <w:vertAlign w:val="superscript"/>
              </w:rPr>
              <w:t>3</w:t>
            </w:r>
            <w:r w:rsidRPr="003626F7">
              <w:rPr>
                <w:color w:val="000000" w:themeColor="text1"/>
              </w:rPr>
              <w:t>/год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Сборных железобетонных и легкобетонных конструкций для сельского производственного строительства производственной мощностью, тыс. м</w:t>
            </w:r>
            <w:r w:rsidRPr="003626F7">
              <w:rPr>
                <w:color w:val="000000" w:themeColor="text1"/>
                <w:vertAlign w:val="superscript"/>
              </w:rPr>
              <w:t>3</w:t>
            </w:r>
            <w:r w:rsidRPr="003626F7">
              <w:rPr>
                <w:color w:val="000000" w:themeColor="text1"/>
              </w:rPr>
              <w:t>/год: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Железобетонных изделий для строительства элеваторов производственной мощностью до 50 тыс. м</w:t>
            </w:r>
            <w:r w:rsidRPr="003626F7">
              <w:rPr>
                <w:color w:val="000000" w:themeColor="text1"/>
                <w:vertAlign w:val="superscript"/>
              </w:rPr>
              <w:t>3</w:t>
            </w:r>
            <w:r w:rsidRPr="003626F7">
              <w:rPr>
                <w:color w:val="000000" w:themeColor="text1"/>
              </w:rPr>
              <w:t>/год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Сельские строительные комбинаты по изготовлению комплектов конструкций для производственного строительства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Обожженного глиняного кирпича и керамических блоков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42</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Силикатного кирпича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Керамических плиток для полов, облицовочных глазурованных плиток, керамических изделий для облицовки фасадов зданий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Керамических канализационных труб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Керамических дренажных труб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Гравийно-сортировочные при разработке месторождений способом гидромеханизации производственной мощностью, тыс. м</w:t>
            </w:r>
            <w:r w:rsidRPr="003626F7">
              <w:rPr>
                <w:color w:val="000000" w:themeColor="text1"/>
                <w:vertAlign w:val="superscript"/>
              </w:rPr>
              <w:t>3</w:t>
            </w:r>
            <w:r w:rsidRPr="003626F7">
              <w:rPr>
                <w:color w:val="000000" w:themeColor="text1"/>
              </w:rPr>
              <w:t>/год: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500 - 1000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200 (сборно-разборные)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Гравийно-сортировочные при разработке месторождений экскаваторным способом производственной мощностью 500 - 1000 тыс. м</w:t>
            </w:r>
            <w:r w:rsidRPr="003626F7">
              <w:rPr>
                <w:color w:val="000000" w:themeColor="text1"/>
                <w:vertAlign w:val="superscript"/>
              </w:rPr>
              <w:t>3</w:t>
            </w:r>
            <w:r w:rsidRPr="003626F7">
              <w:rPr>
                <w:color w:val="000000" w:themeColor="text1"/>
              </w:rPr>
              <w:t>/год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27</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Дробильно-сортировочные по переработке прочных однородных пород производственной мощностью, тыс. м</w:t>
            </w:r>
            <w:r w:rsidRPr="003626F7">
              <w:rPr>
                <w:color w:val="000000" w:themeColor="text1"/>
                <w:vertAlign w:val="superscript"/>
              </w:rPr>
              <w:t>3</w:t>
            </w:r>
            <w:r w:rsidRPr="003626F7">
              <w:rPr>
                <w:color w:val="000000" w:themeColor="text1"/>
              </w:rPr>
              <w:t>/год: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600 - 1600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27</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200 (сборно-разборные)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Аглопоритового гравия из зол ТЭЦ и керамзита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20 Вспученного перлита (с производством перлитобитумных плит) при применении в качестве топлива: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природного газа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мазута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Минеральной ваты и изделий из н</w:t>
            </w:r>
            <w:r w:rsidR="00DD7CBF" w:rsidRPr="003626F7">
              <w:rPr>
                <w:color w:val="000000" w:themeColor="text1"/>
              </w:rPr>
              <w:t>её</w:t>
            </w:r>
            <w:r w:rsidRPr="003626F7">
              <w:rPr>
                <w:color w:val="000000" w:themeColor="text1"/>
              </w:rPr>
              <w:t>, вермикулитовых и перлитовых тепло- и звукоизоляционных изделий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22 Извести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Известняковой муки и сыромолотого гипса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33</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Стекла оконного, полированного, архитектурно-строительного, технического и стекловолокна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38</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Обогатительные кварцевого песка производственной мощностью 150 - 300 тыс.т/год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27</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Бутылок консервной стеклянной тары, хозяйственной стеклянной посуды и хрустальных изделий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43</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Строительного, технического, санитарно-технического фаянса, фарфора и полуфарфора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Стальных строительных конструкций (в том числе из труб)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 xml:space="preserve"> Стальных конструкций для мостов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Алюминиевых строительных конструкций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Монтажных (для КИП и автоматики, сантехнических) и электромонтажных заготовок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Технологических металлоконструкций и узлов трубопроводов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48</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По ремонту строительных машин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63</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44580D" w:rsidP="000F0D8F">
            <w:pPr>
              <w:pStyle w:val="afc"/>
              <w:rPr>
                <w:color w:val="000000" w:themeColor="text1"/>
              </w:rPr>
            </w:pPr>
            <w:r w:rsidRPr="003626F7">
              <w:rPr>
                <w:color w:val="000000" w:themeColor="text1"/>
              </w:rPr>
              <w:t>Объединённ</w:t>
            </w:r>
            <w:r w:rsidR="0082148F" w:rsidRPr="003626F7">
              <w:rPr>
                <w:color w:val="000000" w:themeColor="text1"/>
              </w:rPr>
              <w:t>ые предприятия специализированных монтажных организаций: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 базой механизации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без базы механизации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Базы механизации строительства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47</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Базы управлений производственно-технической комплектации строительных и монтажных трестов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Опорные базы общестроительных передвижных механизированных колонн (ПМК)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Опорные базы специализированных передвижных механизированных колонн (СПМК)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Автотранспортные предприятия строительных организаций на 200 и 300 специализированных большегрузных автомобилей и автопоездов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 Гаражи: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на 150 автомобилей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tcBorders>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на 250 автомобилей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Услуги по обслуживанию и ремонту транспортных средств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По капитальному ремонту грузовых автомобилей мощностью 2 - 10 тыс. капитальных ремонтов в 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По ремонту агрегатов грузовых автомобилей и автобусов мощностью 10 - 60 тыс. капитальных ремонтов в 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По ремонту автобусов с применением готовых агрегатов мощностью 1 - 2 тыс. ремонтов в 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По ремонту агрегатов легковых автомобилей мощностью 30-60 тыс. капитальных ремонтов в 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Централизованного восстановления деталей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Грузовые автотранспортные на 200 автомобилей при независимом выезде, %:</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51</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Грузовые автотранспортные на 300 и 500 автомобилей при независимом выезде, %:</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Автобусные парки при количестве автобусов: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Таксомоторные парки при количестве автомобилей: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52</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56</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58</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Грузовые автостанции при отправке грузов 500 - 1500 т/сут.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Централизованного технического обслуживания на 1200 автомобилей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Станции технического обслуживания легковых автомобилей при количестве постов: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20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28</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Автозаправочные станции при количестве заправок в сутки: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13</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65178D" w:rsidP="000F0D8F">
            <w:pPr>
              <w:pStyle w:val="afc"/>
              <w:rPr>
                <w:color w:val="000000" w:themeColor="text1"/>
              </w:rPr>
            </w:pPr>
            <w:r w:rsidRPr="003626F7">
              <w:rPr>
                <w:color w:val="000000" w:themeColor="text1"/>
              </w:rPr>
              <w:t xml:space="preserve">более </w:t>
            </w:r>
            <w:r w:rsidR="0082148F" w:rsidRPr="003626F7">
              <w:rPr>
                <w:color w:val="000000" w:themeColor="text1"/>
              </w:rPr>
              <w:t xml:space="preserve"> 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16</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Дорожно-ремонтные пункты (ДРП)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29</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Дорожные участки (ДУ)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32</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То же, с дорожно-ремонтным пунктом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32</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То же, с дорожно-ремонтным пунктом технической помощи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34</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Дорожно-строительное управление (ДСУ)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Цементно-бетонные производительностью, тыс. м</w:t>
            </w:r>
            <w:r w:rsidRPr="003626F7">
              <w:rPr>
                <w:color w:val="000000" w:themeColor="text1"/>
                <w:vertAlign w:val="superscript"/>
              </w:rPr>
              <w:t>3</w:t>
            </w:r>
            <w:r w:rsidRPr="003626F7">
              <w:rPr>
                <w:color w:val="000000" w:themeColor="text1"/>
              </w:rPr>
              <w:t>/год: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42</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47</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51</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Асфальтобетонные производительностью, тыс. т/год: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44</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48</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Битумные базы: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прирельсовые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31</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притрассовые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27</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Базы песка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48</w:t>
            </w:r>
          </w:p>
        </w:tc>
      </w:tr>
      <w:tr w:rsidR="00A45F80" w:rsidRPr="003626F7" w:rsidTr="00023C26">
        <w:trPr>
          <w:jc w:val="center"/>
        </w:trPr>
        <w:tc>
          <w:tcPr>
            <w:tcW w:w="0" w:type="auto"/>
            <w:vMerge/>
            <w:tcBorders>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Полигоны для изготовления железобетонных конструкций мощностью 4 тыс. м</w:t>
            </w:r>
            <w:r w:rsidRPr="003626F7">
              <w:rPr>
                <w:color w:val="000000" w:themeColor="text1"/>
                <w:vertAlign w:val="superscript"/>
              </w:rPr>
              <w:t>3</w:t>
            </w:r>
            <w:r w:rsidRPr="003626F7">
              <w:rPr>
                <w:color w:val="000000" w:themeColor="text1"/>
              </w:rPr>
              <w:t>/год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35</w:t>
            </w:r>
          </w:p>
        </w:tc>
      </w:tr>
      <w:tr w:rsidR="00A45F80" w:rsidRPr="003626F7" w:rsidTr="00023C26">
        <w:trPr>
          <w:jc w:val="center"/>
        </w:trPr>
        <w:tc>
          <w:tcPr>
            <w:tcW w:w="0" w:type="auto"/>
            <w:vMerge w:val="restart"/>
            <w:tcBorders>
              <w:top w:val="single" w:sz="6" w:space="0" w:color="000000"/>
              <w:left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Газовая промышленность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 xml:space="preserve"> Головные промысловые сооружения, установки комплексной подготовки газа, компрессорные станции подземных хранилищ газ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35</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Компрессорные станции магистральных газопроводов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A45F80" w:rsidRPr="003626F7" w:rsidTr="00023C26">
        <w:trPr>
          <w:jc w:val="center"/>
        </w:trPr>
        <w:tc>
          <w:tcPr>
            <w:tcW w:w="0" w:type="auto"/>
            <w:vMerge/>
            <w:tcBorders>
              <w:left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Газораспределительные пункты подземных хранилищ газа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25</w:t>
            </w:r>
          </w:p>
        </w:tc>
      </w:tr>
      <w:tr w:rsidR="00A45F80" w:rsidRPr="003626F7" w:rsidTr="00023C26">
        <w:trPr>
          <w:jc w:val="center"/>
        </w:trPr>
        <w:tc>
          <w:tcPr>
            <w:tcW w:w="0" w:type="auto"/>
            <w:vMerge/>
            <w:tcBorders>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Ремонтно-эксплуатационные пункты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45</w:t>
            </w:r>
          </w:p>
        </w:tc>
      </w:tr>
      <w:tr w:rsidR="00A45F80" w:rsidRPr="003626F7" w:rsidTr="00023C26">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Издательская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Газетно-книжно-журнальные, газетно-журнальные, книжные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50</w:t>
            </w:r>
          </w:p>
        </w:tc>
      </w:tr>
      <w:tr w:rsidR="00A45F80" w:rsidRPr="003626F7" w:rsidTr="00023C26">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Предприятия по поставкам продукции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 xml:space="preserve"> Предприятия по поставкам продукции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40</w:t>
            </w:r>
          </w:p>
        </w:tc>
      </w:tr>
      <w:tr w:rsidR="0082148F" w:rsidRPr="003626F7" w:rsidTr="00023C26">
        <w:trPr>
          <w:trHeight w:val="661"/>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194EE2" w:rsidP="000F0D8F">
            <w:pPr>
              <w:pStyle w:val="afc"/>
              <w:rPr>
                <w:color w:val="000000" w:themeColor="text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Предприятия по поставкам металлопродукции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94EE2" w:rsidRPr="003626F7" w:rsidRDefault="0082148F" w:rsidP="000F0D8F">
            <w:pPr>
              <w:pStyle w:val="afc"/>
              <w:rPr>
                <w:color w:val="000000" w:themeColor="text1"/>
              </w:rPr>
            </w:pPr>
            <w:r w:rsidRPr="003626F7">
              <w:rPr>
                <w:color w:val="000000" w:themeColor="text1"/>
              </w:rPr>
              <w:t>35</w:t>
            </w:r>
          </w:p>
        </w:tc>
      </w:tr>
    </w:tbl>
    <w:p w:rsidR="00ED5F1C" w:rsidRPr="00A45F80" w:rsidRDefault="00ED5F1C" w:rsidP="00AD7352">
      <w:pPr>
        <w:ind w:left="426" w:hanging="426"/>
        <w:rPr>
          <w:rFonts w:eastAsia="Times New Roman" w:cs="Times New Roman"/>
          <w:color w:val="FF0000"/>
          <w:szCs w:val="24"/>
          <w:u w:val="single"/>
          <w:lang w:eastAsia="ru-RU"/>
        </w:rPr>
      </w:pPr>
    </w:p>
    <w:p w:rsidR="0082148F" w:rsidRPr="00E25E64" w:rsidRDefault="0082148F" w:rsidP="00AD7352">
      <w:pPr>
        <w:ind w:left="426" w:hanging="426"/>
        <w:rPr>
          <w:rFonts w:eastAsia="Times New Roman" w:cs="Times New Roman"/>
          <w:color w:val="000000" w:themeColor="text1"/>
          <w:szCs w:val="24"/>
          <w:u w:val="single"/>
          <w:lang w:eastAsia="ru-RU"/>
        </w:rPr>
      </w:pPr>
      <w:r w:rsidRPr="00E25E64">
        <w:rPr>
          <w:rFonts w:eastAsia="Times New Roman" w:cs="Times New Roman"/>
          <w:color w:val="000000" w:themeColor="text1"/>
          <w:szCs w:val="24"/>
          <w:u w:val="single"/>
          <w:lang w:eastAsia="ru-RU"/>
        </w:rPr>
        <w:t>Примечания:</w:t>
      </w:r>
    </w:p>
    <w:p w:rsidR="00194EE2" w:rsidRPr="00E25E64" w:rsidRDefault="0082148F">
      <w:pPr>
        <w:rPr>
          <w:rFonts w:eastAsia="Times New Roman"/>
          <w:color w:val="000000" w:themeColor="text1"/>
          <w:lang w:eastAsia="ru-RU"/>
        </w:rPr>
      </w:pPr>
      <w:r w:rsidRPr="00E25E64">
        <w:rPr>
          <w:rFonts w:eastAsia="Times New Roman"/>
          <w:color w:val="000000" w:themeColor="text1"/>
          <w:lang w:eastAsia="ru-RU"/>
        </w:rPr>
        <w:t xml:space="preserve">1. </w:t>
      </w:r>
      <w:r w:rsidR="00252087" w:rsidRPr="00E25E64">
        <w:rPr>
          <w:rFonts w:eastAsia="Times New Roman"/>
          <w:color w:val="000000" w:themeColor="text1"/>
          <w:lang w:eastAsia="ru-RU"/>
        </w:rPr>
        <w:t>Плотность</w:t>
      </w:r>
      <w:r w:rsidR="00113EC4" w:rsidRPr="00E25E64">
        <w:rPr>
          <w:rFonts w:eastAsia="Times New Roman"/>
          <w:color w:val="000000" w:themeColor="text1"/>
          <w:lang w:eastAsia="ru-RU"/>
        </w:rPr>
        <w:t xml:space="preserve"> </w:t>
      </w:r>
      <w:r w:rsidRPr="00E25E64">
        <w:rPr>
          <w:rFonts w:eastAsia="Times New Roman"/>
          <w:color w:val="000000" w:themeColor="text1"/>
          <w:lang w:eastAsia="ru-RU"/>
        </w:rPr>
        <w:t>застройки</w:t>
      </w:r>
      <w:r w:rsidR="00113EC4" w:rsidRPr="00E25E64">
        <w:rPr>
          <w:rFonts w:eastAsia="Times New Roman"/>
          <w:color w:val="000000" w:themeColor="text1"/>
          <w:lang w:eastAsia="ru-RU"/>
        </w:rPr>
        <w:t xml:space="preserve"> </w:t>
      </w:r>
      <w:r w:rsidRPr="00E25E64">
        <w:rPr>
          <w:rFonts w:eastAsia="Times New Roman"/>
          <w:color w:val="000000" w:themeColor="text1"/>
          <w:lang w:eastAsia="ru-RU"/>
        </w:rPr>
        <w:t>территории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w:t>
      </w:r>
      <w:r w:rsidR="00DD7CBF" w:rsidRPr="00E25E64">
        <w:rPr>
          <w:rFonts w:eastAsia="Times New Roman"/>
          <w:color w:val="000000" w:themeColor="text1"/>
          <w:lang w:eastAsia="ru-RU"/>
        </w:rPr>
        <w:t>е</w:t>
      </w:r>
      <w:r w:rsidR="00E25E64" w:rsidRPr="00E25E64">
        <w:rPr>
          <w:rFonts w:eastAsia="Times New Roman"/>
          <w:color w:val="000000" w:themeColor="text1"/>
          <w:lang w:eastAsia="ru-RU"/>
        </w:rPr>
        <w:t>е</w:t>
      </w:r>
      <w:r w:rsidRPr="00E25E64">
        <w:rPr>
          <w:rFonts w:eastAsia="Times New Roman"/>
          <w:color w:val="000000" w:themeColor="text1"/>
          <w:lang w:eastAsia="ru-RU"/>
        </w:rPr>
        <w:t>ром железнодорожных путей.</w:t>
      </w:r>
    </w:p>
    <w:p w:rsidR="00194EE2" w:rsidRPr="00E25E64" w:rsidRDefault="00194EE2">
      <w:pPr>
        <w:rPr>
          <w:rFonts w:eastAsia="Times New Roman"/>
          <w:color w:val="000000" w:themeColor="text1"/>
          <w:lang w:eastAsia="ru-RU"/>
        </w:rPr>
      </w:pPr>
    </w:p>
    <w:p w:rsidR="00194EE2" w:rsidRPr="00B55512" w:rsidRDefault="0082148F">
      <w:pPr>
        <w:rPr>
          <w:rFonts w:eastAsia="Times New Roman"/>
          <w:color w:val="000000" w:themeColor="text1"/>
          <w:lang w:eastAsia="ru-RU"/>
        </w:rPr>
      </w:pPr>
      <w:r w:rsidRPr="00B55512">
        <w:rPr>
          <w:rFonts w:eastAsia="Times New Roman"/>
          <w:color w:val="000000" w:themeColor="text1"/>
          <w:lang w:eastAsia="ru-RU"/>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194EE2" w:rsidRPr="00B55512" w:rsidRDefault="00194EE2">
      <w:pPr>
        <w:rPr>
          <w:rFonts w:eastAsia="Times New Roman"/>
          <w:color w:val="000000" w:themeColor="text1"/>
          <w:lang w:eastAsia="ru-RU"/>
        </w:rPr>
      </w:pPr>
    </w:p>
    <w:p w:rsidR="00194EE2" w:rsidRPr="00B55512" w:rsidRDefault="0082148F">
      <w:pPr>
        <w:rPr>
          <w:rFonts w:eastAsia="Times New Roman"/>
          <w:color w:val="000000" w:themeColor="text1"/>
          <w:lang w:eastAsia="ru-RU"/>
        </w:rPr>
      </w:pPr>
      <w:r w:rsidRPr="00B55512">
        <w:rPr>
          <w:rFonts w:eastAsia="Times New Roman"/>
          <w:color w:val="000000" w:themeColor="text1"/>
          <w:lang w:eastAsia="ru-RU"/>
        </w:rPr>
        <w:t xml:space="preserve">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w:t>
      </w:r>
      <w:r w:rsidR="00E63867" w:rsidRPr="00B55512">
        <w:rPr>
          <w:rFonts w:eastAsia="Times New Roman"/>
          <w:color w:val="000000" w:themeColor="text1"/>
          <w:lang w:eastAsia="ru-RU"/>
        </w:rPr>
        <w:t>зелён</w:t>
      </w:r>
      <w:r w:rsidRPr="00B55512">
        <w:rPr>
          <w:rFonts w:eastAsia="Times New Roman"/>
          <w:color w:val="000000" w:themeColor="text1"/>
          <w:lang w:eastAsia="ru-RU"/>
        </w:rPr>
        <w:t>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194EE2" w:rsidRPr="00A45F80" w:rsidRDefault="00194EE2">
      <w:pPr>
        <w:rPr>
          <w:rFonts w:eastAsia="Times New Roman"/>
          <w:color w:val="FF0000"/>
          <w:lang w:eastAsia="ru-RU"/>
        </w:rPr>
      </w:pPr>
    </w:p>
    <w:p w:rsidR="00194EE2" w:rsidRPr="00B55512" w:rsidRDefault="0082148F">
      <w:pPr>
        <w:rPr>
          <w:rFonts w:eastAsia="Times New Roman"/>
          <w:color w:val="000000" w:themeColor="text1"/>
          <w:lang w:eastAsia="ru-RU"/>
        </w:rPr>
      </w:pPr>
      <w:r w:rsidRPr="00B55512">
        <w:rPr>
          <w:rFonts w:eastAsia="Times New Roman"/>
          <w:color w:val="000000" w:themeColor="text1"/>
          <w:lang w:eastAsia="ru-RU"/>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252087" w:rsidRPr="00A45F80" w:rsidRDefault="00252087">
      <w:pPr>
        <w:spacing w:after="200" w:line="276" w:lineRule="auto"/>
        <w:ind w:firstLine="0"/>
        <w:rPr>
          <w:rFonts w:eastAsiaTheme="majorEastAsia" w:cstheme="majorBidi"/>
          <w:b/>
          <w:bCs/>
          <w:color w:val="FF0000"/>
          <w:sz w:val="28"/>
          <w:szCs w:val="26"/>
        </w:rPr>
      </w:pPr>
      <w:r w:rsidRPr="00A45F80">
        <w:rPr>
          <w:color w:val="FF0000"/>
        </w:rPr>
        <w:br w:type="page"/>
      </w:r>
    </w:p>
    <w:p w:rsidR="0082148F" w:rsidRPr="00CD3AAB" w:rsidRDefault="0082148F" w:rsidP="00CD3AAB">
      <w:pPr>
        <w:pStyle w:val="2"/>
        <w:spacing w:before="0"/>
        <w:ind w:firstLine="709"/>
        <w:rPr>
          <w:color w:val="000000" w:themeColor="text1"/>
        </w:rPr>
      </w:pPr>
      <w:bookmarkStart w:id="219" w:name="_Toc505162673"/>
      <w:bookmarkStart w:id="220" w:name="_Toc94546381"/>
      <w:r w:rsidRPr="00B55512">
        <w:rPr>
          <w:color w:val="000000" w:themeColor="text1"/>
        </w:rPr>
        <w:t xml:space="preserve">Приложение № </w:t>
      </w:r>
      <w:r w:rsidR="00FA0B85">
        <w:rPr>
          <w:color w:val="000000" w:themeColor="text1"/>
        </w:rPr>
        <w:t>7</w:t>
      </w:r>
      <w:r w:rsidRPr="00B55512">
        <w:rPr>
          <w:color w:val="000000" w:themeColor="text1"/>
        </w:rPr>
        <w:t xml:space="preserve"> (</w:t>
      </w:r>
      <w:r w:rsidR="00252087" w:rsidRPr="00B55512">
        <w:rPr>
          <w:color w:val="000000" w:themeColor="text1"/>
        </w:rPr>
        <w:t>р</w:t>
      </w:r>
      <w:r w:rsidRPr="00B55512">
        <w:rPr>
          <w:color w:val="000000" w:themeColor="text1"/>
        </w:rPr>
        <w:t>екомендуемое)</w:t>
      </w:r>
      <w:r w:rsidR="000A2DE4" w:rsidRPr="00B55512">
        <w:rPr>
          <w:color w:val="000000" w:themeColor="text1"/>
        </w:rPr>
        <w:t>.</w:t>
      </w:r>
      <w:r w:rsidRPr="00B55512">
        <w:rPr>
          <w:color w:val="000000" w:themeColor="text1"/>
        </w:rPr>
        <w:t xml:space="preserve"> </w:t>
      </w:r>
      <w:r w:rsidRPr="00CD3AAB">
        <w:rPr>
          <w:color w:val="000000" w:themeColor="text1"/>
        </w:rPr>
        <w:t>Рекомендуемая номенклатура открытых плоскостных физкультурно-спортивных и физкультурно-рекреационных сооружений</w:t>
      </w:r>
      <w:bookmarkEnd w:id="219"/>
      <w:bookmarkEnd w:id="220"/>
    </w:p>
    <w:p w:rsidR="00770C47" w:rsidRPr="00B55512" w:rsidRDefault="00770C47" w:rsidP="00AD7352">
      <w:pPr>
        <w:ind w:left="426" w:hanging="426"/>
        <w:rPr>
          <w:color w:val="000000" w:themeColor="text1"/>
        </w:rPr>
      </w:pPr>
    </w:p>
    <w:p w:rsidR="0082148F" w:rsidRPr="00B55512" w:rsidRDefault="0082148F" w:rsidP="00AD7352">
      <w:pPr>
        <w:pStyle w:val="a5"/>
        <w:numPr>
          <w:ilvl w:val="0"/>
          <w:numId w:val="1"/>
        </w:numPr>
        <w:ind w:left="426" w:hanging="426"/>
        <w:jc w:val="center"/>
        <w:rPr>
          <w:rFonts w:cs="Times New Roman"/>
          <w:color w:val="000000" w:themeColor="text1"/>
        </w:rPr>
      </w:pPr>
      <w:r w:rsidRPr="00B55512">
        <w:rPr>
          <w:rFonts w:cs="Times New Roman"/>
          <w:color w:val="000000" w:themeColor="text1"/>
        </w:rPr>
        <w:t>Игровые площадки</w:t>
      </w:r>
    </w:p>
    <w:p w:rsidR="0082148F" w:rsidRPr="00B55512" w:rsidRDefault="0082148F" w:rsidP="00AD7352">
      <w:pPr>
        <w:pStyle w:val="a5"/>
        <w:ind w:left="426" w:hanging="426"/>
        <w:rPr>
          <w:rFonts w:cs="Times New Roman"/>
          <w:color w:val="000000" w:themeColor="text1"/>
        </w:rPr>
      </w:pPr>
    </w:p>
    <w:p w:rsidR="000F0D8F" w:rsidRPr="00B55512" w:rsidRDefault="000F0D8F" w:rsidP="000F0D8F">
      <w:pPr>
        <w:ind w:left="426" w:hanging="426"/>
        <w:jc w:val="right"/>
        <w:textAlignment w:val="baseline"/>
        <w:rPr>
          <w:rFonts w:cs="Times New Roman"/>
          <w:color w:val="000000" w:themeColor="text1"/>
        </w:rPr>
      </w:pPr>
      <w:r w:rsidRPr="00B55512">
        <w:rPr>
          <w:color w:val="000000" w:themeColor="text1"/>
        </w:rPr>
        <w:t>Таблица П8</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5"/>
        <w:gridCol w:w="992"/>
        <w:gridCol w:w="992"/>
        <w:gridCol w:w="851"/>
        <w:gridCol w:w="992"/>
        <w:gridCol w:w="824"/>
        <w:gridCol w:w="1036"/>
        <w:gridCol w:w="1791"/>
      </w:tblGrid>
      <w:tr w:rsidR="00A45F80" w:rsidRPr="00B55512" w:rsidTr="00023C26">
        <w:trPr>
          <w:jc w:val="center"/>
        </w:trPr>
        <w:tc>
          <w:tcPr>
            <w:tcW w:w="2085" w:type="dxa"/>
            <w:vMerge w:val="restart"/>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Вид спорта</w:t>
            </w:r>
          </w:p>
        </w:tc>
        <w:tc>
          <w:tcPr>
            <w:tcW w:w="5687" w:type="dxa"/>
            <w:gridSpan w:val="6"/>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Планировочные размеры, м</w:t>
            </w:r>
          </w:p>
        </w:tc>
        <w:tc>
          <w:tcPr>
            <w:tcW w:w="1791"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Единовременная пропускная способность одной площадки, чел. в смену</w:t>
            </w:r>
          </w:p>
        </w:tc>
      </w:tr>
      <w:tr w:rsidR="00A45F80" w:rsidRPr="00B55512" w:rsidTr="00023C26">
        <w:trPr>
          <w:jc w:val="center"/>
        </w:trPr>
        <w:tc>
          <w:tcPr>
            <w:tcW w:w="2085" w:type="dxa"/>
            <w:vMerge/>
            <w:shd w:val="clear" w:color="auto" w:fill="FFFFFF" w:themeFill="background1"/>
            <w:vAlign w:val="center"/>
          </w:tcPr>
          <w:p w:rsidR="00194EE2" w:rsidRPr="00B55512" w:rsidRDefault="00194EE2" w:rsidP="000F0D8F">
            <w:pPr>
              <w:pStyle w:val="afc"/>
              <w:rPr>
                <w:color w:val="000000" w:themeColor="text1"/>
              </w:rPr>
            </w:pPr>
          </w:p>
        </w:tc>
        <w:tc>
          <w:tcPr>
            <w:tcW w:w="1984" w:type="dxa"/>
            <w:gridSpan w:val="2"/>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Игровое поле</w:t>
            </w:r>
          </w:p>
        </w:tc>
        <w:tc>
          <w:tcPr>
            <w:tcW w:w="1843" w:type="dxa"/>
            <w:gridSpan w:val="2"/>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Зоны безопасности площадки</w:t>
            </w:r>
          </w:p>
        </w:tc>
        <w:tc>
          <w:tcPr>
            <w:tcW w:w="1860" w:type="dxa"/>
            <w:gridSpan w:val="2"/>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Строительные размеры</w:t>
            </w:r>
          </w:p>
        </w:tc>
        <w:tc>
          <w:tcPr>
            <w:tcW w:w="1791" w:type="dxa"/>
            <w:vMerge w:val="restart"/>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Игроков на площадке</w:t>
            </w:r>
          </w:p>
        </w:tc>
      </w:tr>
      <w:tr w:rsidR="00A45F80" w:rsidRPr="00B55512" w:rsidTr="00023C26">
        <w:trPr>
          <w:jc w:val="center"/>
        </w:trPr>
        <w:tc>
          <w:tcPr>
            <w:tcW w:w="2085" w:type="dxa"/>
            <w:vMerge/>
            <w:shd w:val="clear" w:color="auto" w:fill="FFFFFF" w:themeFill="background1"/>
          </w:tcPr>
          <w:p w:rsidR="00194EE2" w:rsidRPr="00B55512" w:rsidRDefault="00194EE2" w:rsidP="000F0D8F">
            <w:pPr>
              <w:pStyle w:val="afc"/>
              <w:rPr>
                <w:color w:val="000000" w:themeColor="text1"/>
              </w:rPr>
            </w:pPr>
          </w:p>
        </w:tc>
        <w:tc>
          <w:tcPr>
            <w:tcW w:w="992"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Длина</w:t>
            </w:r>
          </w:p>
        </w:tc>
        <w:tc>
          <w:tcPr>
            <w:tcW w:w="992"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Ширина</w:t>
            </w:r>
          </w:p>
        </w:tc>
        <w:tc>
          <w:tcPr>
            <w:tcW w:w="851"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По длине</w:t>
            </w:r>
          </w:p>
        </w:tc>
        <w:tc>
          <w:tcPr>
            <w:tcW w:w="992"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По ширине</w:t>
            </w:r>
          </w:p>
        </w:tc>
        <w:tc>
          <w:tcPr>
            <w:tcW w:w="824"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Длина</w:t>
            </w:r>
          </w:p>
        </w:tc>
        <w:tc>
          <w:tcPr>
            <w:tcW w:w="1036"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Ширина</w:t>
            </w:r>
          </w:p>
        </w:tc>
        <w:tc>
          <w:tcPr>
            <w:tcW w:w="1791" w:type="dxa"/>
            <w:vMerge/>
            <w:shd w:val="clear" w:color="auto" w:fill="FFFFFF" w:themeFill="background1"/>
          </w:tcPr>
          <w:p w:rsidR="00194EE2" w:rsidRPr="00B55512" w:rsidRDefault="00194EE2" w:rsidP="000F0D8F">
            <w:pPr>
              <w:pStyle w:val="afc"/>
              <w:rPr>
                <w:color w:val="000000" w:themeColor="text1"/>
              </w:rPr>
            </w:pPr>
          </w:p>
        </w:tc>
      </w:tr>
      <w:tr w:rsidR="00A45F80" w:rsidRPr="00B55512" w:rsidTr="00023C26">
        <w:trPr>
          <w:jc w:val="center"/>
        </w:trPr>
        <w:tc>
          <w:tcPr>
            <w:tcW w:w="2085"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Бадминтон***</w:t>
            </w:r>
          </w:p>
        </w:tc>
        <w:tc>
          <w:tcPr>
            <w:tcW w:w="992"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13,4</w:t>
            </w:r>
          </w:p>
        </w:tc>
        <w:tc>
          <w:tcPr>
            <w:tcW w:w="992"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6,1</w:t>
            </w:r>
          </w:p>
          <w:p w:rsidR="00194EE2" w:rsidRPr="00B55512" w:rsidRDefault="0082148F" w:rsidP="000F0D8F">
            <w:pPr>
              <w:pStyle w:val="afc"/>
              <w:rPr>
                <w:color w:val="000000" w:themeColor="text1"/>
              </w:rPr>
            </w:pPr>
            <w:r w:rsidRPr="00B55512">
              <w:rPr>
                <w:color w:val="000000" w:themeColor="text1"/>
              </w:rPr>
              <w:t>(5,18)*</w:t>
            </w:r>
          </w:p>
        </w:tc>
        <w:tc>
          <w:tcPr>
            <w:tcW w:w="851"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1,2</w:t>
            </w:r>
          </w:p>
        </w:tc>
        <w:tc>
          <w:tcPr>
            <w:tcW w:w="992"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1,5</w:t>
            </w:r>
          </w:p>
        </w:tc>
        <w:tc>
          <w:tcPr>
            <w:tcW w:w="824"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16,4</w:t>
            </w:r>
          </w:p>
        </w:tc>
        <w:tc>
          <w:tcPr>
            <w:tcW w:w="1036"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8,5</w:t>
            </w:r>
          </w:p>
        </w:tc>
        <w:tc>
          <w:tcPr>
            <w:tcW w:w="1791"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4</w:t>
            </w:r>
          </w:p>
        </w:tc>
      </w:tr>
      <w:tr w:rsidR="00A45F80" w:rsidRPr="00B55512" w:rsidTr="007F149A">
        <w:trPr>
          <w:jc w:val="center"/>
        </w:trPr>
        <w:tc>
          <w:tcPr>
            <w:tcW w:w="2085" w:type="dxa"/>
            <w:vAlign w:val="center"/>
          </w:tcPr>
          <w:p w:rsidR="00194EE2" w:rsidRPr="00B55512" w:rsidRDefault="0082148F" w:rsidP="000F0D8F">
            <w:pPr>
              <w:pStyle w:val="afc"/>
              <w:rPr>
                <w:color w:val="000000" w:themeColor="text1"/>
              </w:rPr>
            </w:pPr>
            <w:r w:rsidRPr="00B55512">
              <w:rPr>
                <w:color w:val="000000" w:themeColor="text1"/>
              </w:rPr>
              <w:t>Баскетбол</w:t>
            </w:r>
          </w:p>
        </w:tc>
        <w:tc>
          <w:tcPr>
            <w:tcW w:w="992" w:type="dxa"/>
            <w:vAlign w:val="center"/>
          </w:tcPr>
          <w:p w:rsidR="00194EE2" w:rsidRPr="00B55512" w:rsidRDefault="0082148F" w:rsidP="000F0D8F">
            <w:pPr>
              <w:pStyle w:val="afc"/>
              <w:rPr>
                <w:color w:val="000000" w:themeColor="text1"/>
              </w:rPr>
            </w:pPr>
            <w:r w:rsidRPr="00B55512">
              <w:rPr>
                <w:color w:val="000000" w:themeColor="text1"/>
              </w:rPr>
              <w:t>26</w:t>
            </w:r>
          </w:p>
          <w:p w:rsidR="00194EE2" w:rsidRPr="00B55512" w:rsidRDefault="0082148F" w:rsidP="000F0D8F">
            <w:pPr>
              <w:pStyle w:val="afc"/>
              <w:rPr>
                <w:color w:val="000000" w:themeColor="text1"/>
              </w:rPr>
            </w:pPr>
            <w:r w:rsidRPr="00B55512">
              <w:rPr>
                <w:color w:val="000000" w:themeColor="text1"/>
              </w:rPr>
              <w:t>28</w:t>
            </w:r>
          </w:p>
        </w:tc>
        <w:tc>
          <w:tcPr>
            <w:tcW w:w="992" w:type="dxa"/>
            <w:vAlign w:val="center"/>
          </w:tcPr>
          <w:p w:rsidR="00194EE2" w:rsidRPr="00B55512" w:rsidRDefault="0082148F" w:rsidP="000F0D8F">
            <w:pPr>
              <w:pStyle w:val="afc"/>
              <w:rPr>
                <w:color w:val="000000" w:themeColor="text1"/>
              </w:rPr>
            </w:pPr>
            <w:r w:rsidRPr="00B55512">
              <w:rPr>
                <w:color w:val="000000" w:themeColor="text1"/>
              </w:rPr>
              <w:t>14</w:t>
            </w:r>
          </w:p>
          <w:p w:rsidR="00194EE2" w:rsidRPr="00B55512" w:rsidRDefault="0082148F" w:rsidP="000F0D8F">
            <w:pPr>
              <w:pStyle w:val="afc"/>
              <w:rPr>
                <w:color w:val="000000" w:themeColor="text1"/>
              </w:rPr>
            </w:pPr>
            <w:r w:rsidRPr="00B55512">
              <w:rPr>
                <w:color w:val="000000" w:themeColor="text1"/>
              </w:rPr>
              <w:t>15</w:t>
            </w:r>
          </w:p>
        </w:tc>
        <w:tc>
          <w:tcPr>
            <w:tcW w:w="851" w:type="dxa"/>
            <w:vAlign w:val="center"/>
          </w:tcPr>
          <w:p w:rsidR="00194EE2" w:rsidRPr="00B55512" w:rsidRDefault="0082148F" w:rsidP="000F0D8F">
            <w:pPr>
              <w:pStyle w:val="afc"/>
              <w:rPr>
                <w:color w:val="000000" w:themeColor="text1"/>
              </w:rPr>
            </w:pPr>
            <w:r w:rsidRPr="00B55512">
              <w:rPr>
                <w:color w:val="000000" w:themeColor="text1"/>
              </w:rPr>
              <w:t>2</w:t>
            </w:r>
          </w:p>
        </w:tc>
        <w:tc>
          <w:tcPr>
            <w:tcW w:w="992" w:type="dxa"/>
            <w:vAlign w:val="center"/>
          </w:tcPr>
          <w:p w:rsidR="00194EE2" w:rsidRPr="00B55512" w:rsidRDefault="0082148F" w:rsidP="000F0D8F">
            <w:pPr>
              <w:pStyle w:val="afc"/>
              <w:rPr>
                <w:color w:val="000000" w:themeColor="text1"/>
              </w:rPr>
            </w:pPr>
            <w:r w:rsidRPr="00B55512">
              <w:rPr>
                <w:color w:val="000000" w:themeColor="text1"/>
              </w:rPr>
              <w:t>2</w:t>
            </w:r>
          </w:p>
        </w:tc>
        <w:tc>
          <w:tcPr>
            <w:tcW w:w="824" w:type="dxa"/>
            <w:vAlign w:val="center"/>
          </w:tcPr>
          <w:p w:rsidR="00194EE2" w:rsidRPr="00B55512" w:rsidRDefault="0082148F" w:rsidP="000F0D8F">
            <w:pPr>
              <w:pStyle w:val="afc"/>
              <w:rPr>
                <w:color w:val="000000" w:themeColor="text1"/>
              </w:rPr>
            </w:pPr>
            <w:r w:rsidRPr="00B55512">
              <w:rPr>
                <w:color w:val="000000" w:themeColor="text1"/>
              </w:rPr>
              <w:t>30</w:t>
            </w:r>
          </w:p>
        </w:tc>
        <w:tc>
          <w:tcPr>
            <w:tcW w:w="1036" w:type="dxa"/>
            <w:vAlign w:val="center"/>
          </w:tcPr>
          <w:p w:rsidR="00194EE2" w:rsidRPr="00B55512" w:rsidRDefault="0082148F" w:rsidP="000F0D8F">
            <w:pPr>
              <w:pStyle w:val="afc"/>
              <w:rPr>
                <w:color w:val="000000" w:themeColor="text1"/>
              </w:rPr>
            </w:pPr>
            <w:r w:rsidRPr="00B55512">
              <w:rPr>
                <w:color w:val="000000" w:themeColor="text1"/>
              </w:rPr>
              <w:t>18</w:t>
            </w:r>
          </w:p>
        </w:tc>
        <w:tc>
          <w:tcPr>
            <w:tcW w:w="1791" w:type="dxa"/>
            <w:vAlign w:val="center"/>
          </w:tcPr>
          <w:p w:rsidR="00194EE2" w:rsidRPr="00B55512" w:rsidRDefault="0082148F" w:rsidP="000F0D8F">
            <w:pPr>
              <w:pStyle w:val="afc"/>
              <w:rPr>
                <w:color w:val="000000" w:themeColor="text1"/>
              </w:rPr>
            </w:pPr>
            <w:r w:rsidRPr="00B55512">
              <w:rPr>
                <w:color w:val="000000" w:themeColor="text1"/>
              </w:rPr>
              <w:t>10</w:t>
            </w:r>
          </w:p>
        </w:tc>
      </w:tr>
      <w:tr w:rsidR="00A45F80" w:rsidRPr="00B55512" w:rsidTr="007F149A">
        <w:trPr>
          <w:jc w:val="center"/>
        </w:trPr>
        <w:tc>
          <w:tcPr>
            <w:tcW w:w="2085" w:type="dxa"/>
            <w:vAlign w:val="center"/>
          </w:tcPr>
          <w:p w:rsidR="00194EE2" w:rsidRPr="00B55512" w:rsidRDefault="0082148F" w:rsidP="000F0D8F">
            <w:pPr>
              <w:pStyle w:val="afc"/>
              <w:rPr>
                <w:color w:val="000000" w:themeColor="text1"/>
              </w:rPr>
            </w:pPr>
            <w:r w:rsidRPr="00B55512">
              <w:rPr>
                <w:color w:val="000000" w:themeColor="text1"/>
              </w:rPr>
              <w:t>Бейсбол</w:t>
            </w:r>
          </w:p>
        </w:tc>
        <w:tc>
          <w:tcPr>
            <w:tcW w:w="992" w:type="dxa"/>
            <w:vAlign w:val="center"/>
          </w:tcPr>
          <w:p w:rsidR="00194EE2" w:rsidRPr="00B55512" w:rsidRDefault="0082148F" w:rsidP="000F0D8F">
            <w:pPr>
              <w:pStyle w:val="afc"/>
              <w:rPr>
                <w:color w:val="000000" w:themeColor="text1"/>
              </w:rPr>
            </w:pPr>
            <w:r w:rsidRPr="00B55512">
              <w:rPr>
                <w:color w:val="000000" w:themeColor="text1"/>
              </w:rPr>
              <w:t>24,77**</w:t>
            </w:r>
          </w:p>
          <w:p w:rsidR="00194EE2" w:rsidRPr="00B55512" w:rsidRDefault="0082148F" w:rsidP="000F0D8F">
            <w:pPr>
              <w:pStyle w:val="afc"/>
              <w:rPr>
                <w:color w:val="000000" w:themeColor="text1"/>
              </w:rPr>
            </w:pPr>
            <w:r w:rsidRPr="00B55512">
              <w:rPr>
                <w:color w:val="000000" w:themeColor="text1"/>
              </w:rPr>
              <w:t>114,5</w:t>
            </w:r>
          </w:p>
        </w:tc>
        <w:tc>
          <w:tcPr>
            <w:tcW w:w="992" w:type="dxa"/>
            <w:vAlign w:val="center"/>
          </w:tcPr>
          <w:p w:rsidR="00194EE2" w:rsidRPr="00B55512" w:rsidRDefault="0082148F" w:rsidP="000F0D8F">
            <w:pPr>
              <w:pStyle w:val="afc"/>
              <w:rPr>
                <w:color w:val="000000" w:themeColor="text1"/>
              </w:rPr>
            </w:pPr>
            <w:r w:rsidRPr="00B55512">
              <w:rPr>
                <w:color w:val="000000" w:themeColor="text1"/>
              </w:rPr>
              <w:t>24,77**</w:t>
            </w:r>
          </w:p>
          <w:p w:rsidR="00194EE2" w:rsidRPr="00B55512" w:rsidRDefault="0082148F" w:rsidP="000F0D8F">
            <w:pPr>
              <w:pStyle w:val="afc"/>
              <w:rPr>
                <w:color w:val="000000" w:themeColor="text1"/>
              </w:rPr>
            </w:pPr>
            <w:r w:rsidRPr="00B55512">
              <w:rPr>
                <w:color w:val="000000" w:themeColor="text1"/>
              </w:rPr>
              <w:t>114,5</w:t>
            </w:r>
          </w:p>
        </w:tc>
        <w:tc>
          <w:tcPr>
            <w:tcW w:w="851" w:type="dxa"/>
            <w:vAlign w:val="center"/>
          </w:tcPr>
          <w:p w:rsidR="00194EE2" w:rsidRPr="00B55512" w:rsidRDefault="0082148F" w:rsidP="000F0D8F">
            <w:pPr>
              <w:pStyle w:val="afc"/>
              <w:rPr>
                <w:color w:val="000000" w:themeColor="text1"/>
              </w:rPr>
            </w:pPr>
            <w:r w:rsidRPr="00B55512">
              <w:rPr>
                <w:color w:val="000000" w:themeColor="text1"/>
              </w:rPr>
              <w:t>-</w:t>
            </w:r>
          </w:p>
        </w:tc>
        <w:tc>
          <w:tcPr>
            <w:tcW w:w="992" w:type="dxa"/>
            <w:vAlign w:val="center"/>
          </w:tcPr>
          <w:p w:rsidR="00194EE2" w:rsidRPr="00B55512" w:rsidRDefault="0082148F" w:rsidP="000F0D8F">
            <w:pPr>
              <w:pStyle w:val="afc"/>
              <w:rPr>
                <w:color w:val="000000" w:themeColor="text1"/>
              </w:rPr>
            </w:pPr>
            <w:r w:rsidRPr="00B55512">
              <w:rPr>
                <w:color w:val="000000" w:themeColor="text1"/>
              </w:rPr>
              <w:t>-</w:t>
            </w:r>
          </w:p>
        </w:tc>
        <w:tc>
          <w:tcPr>
            <w:tcW w:w="1860" w:type="dxa"/>
            <w:gridSpan w:val="2"/>
            <w:vAlign w:val="center"/>
          </w:tcPr>
          <w:p w:rsidR="00194EE2" w:rsidRPr="00B55512" w:rsidRDefault="0082148F" w:rsidP="000F0D8F">
            <w:pPr>
              <w:pStyle w:val="afc"/>
              <w:rPr>
                <w:color w:val="000000" w:themeColor="text1"/>
              </w:rPr>
            </w:pPr>
            <w:r w:rsidRPr="00B55512">
              <w:rPr>
                <w:color w:val="000000" w:themeColor="text1"/>
              </w:rPr>
              <w:t>10 000 кв.м</w:t>
            </w:r>
          </w:p>
        </w:tc>
        <w:tc>
          <w:tcPr>
            <w:tcW w:w="1791" w:type="dxa"/>
            <w:vAlign w:val="center"/>
          </w:tcPr>
          <w:p w:rsidR="00194EE2" w:rsidRPr="00B55512" w:rsidRDefault="0082148F" w:rsidP="000F0D8F">
            <w:pPr>
              <w:pStyle w:val="afc"/>
              <w:rPr>
                <w:color w:val="000000" w:themeColor="text1"/>
              </w:rPr>
            </w:pPr>
            <w:r w:rsidRPr="00B55512">
              <w:rPr>
                <w:color w:val="000000" w:themeColor="text1"/>
              </w:rPr>
              <w:t>18</w:t>
            </w:r>
          </w:p>
        </w:tc>
      </w:tr>
      <w:tr w:rsidR="00A45F80" w:rsidRPr="00B55512" w:rsidTr="007F149A">
        <w:trPr>
          <w:trHeight w:val="423"/>
          <w:jc w:val="center"/>
        </w:trPr>
        <w:tc>
          <w:tcPr>
            <w:tcW w:w="2085" w:type="dxa"/>
            <w:vAlign w:val="center"/>
          </w:tcPr>
          <w:p w:rsidR="00194EE2" w:rsidRPr="00B55512" w:rsidRDefault="0082148F" w:rsidP="000F0D8F">
            <w:pPr>
              <w:pStyle w:val="afc"/>
              <w:rPr>
                <w:color w:val="000000" w:themeColor="text1"/>
              </w:rPr>
            </w:pPr>
            <w:r w:rsidRPr="00B55512">
              <w:rPr>
                <w:color w:val="000000" w:themeColor="text1"/>
              </w:rPr>
              <w:t>Волейбол</w:t>
            </w:r>
          </w:p>
        </w:tc>
        <w:tc>
          <w:tcPr>
            <w:tcW w:w="992" w:type="dxa"/>
            <w:vAlign w:val="center"/>
          </w:tcPr>
          <w:p w:rsidR="00194EE2" w:rsidRPr="00B55512" w:rsidRDefault="0082148F" w:rsidP="000F0D8F">
            <w:pPr>
              <w:pStyle w:val="afc"/>
              <w:rPr>
                <w:color w:val="000000" w:themeColor="text1"/>
              </w:rPr>
            </w:pPr>
            <w:r w:rsidRPr="00B55512">
              <w:rPr>
                <w:color w:val="000000" w:themeColor="text1"/>
              </w:rPr>
              <w:t>18</w:t>
            </w:r>
          </w:p>
        </w:tc>
        <w:tc>
          <w:tcPr>
            <w:tcW w:w="992" w:type="dxa"/>
            <w:vAlign w:val="center"/>
          </w:tcPr>
          <w:p w:rsidR="00194EE2" w:rsidRPr="00B55512" w:rsidRDefault="0082148F" w:rsidP="000F0D8F">
            <w:pPr>
              <w:pStyle w:val="afc"/>
              <w:rPr>
                <w:color w:val="000000" w:themeColor="text1"/>
              </w:rPr>
            </w:pPr>
            <w:r w:rsidRPr="00B55512">
              <w:rPr>
                <w:color w:val="000000" w:themeColor="text1"/>
              </w:rPr>
              <w:t>9</w:t>
            </w:r>
          </w:p>
        </w:tc>
        <w:tc>
          <w:tcPr>
            <w:tcW w:w="851" w:type="dxa"/>
            <w:vAlign w:val="center"/>
          </w:tcPr>
          <w:p w:rsidR="00194EE2" w:rsidRPr="00B55512" w:rsidRDefault="0082148F" w:rsidP="000F0D8F">
            <w:pPr>
              <w:pStyle w:val="afc"/>
              <w:rPr>
                <w:color w:val="000000" w:themeColor="text1"/>
              </w:rPr>
            </w:pPr>
            <w:r w:rsidRPr="00B55512">
              <w:rPr>
                <w:color w:val="000000" w:themeColor="text1"/>
              </w:rPr>
              <w:t>2,5</w:t>
            </w:r>
          </w:p>
        </w:tc>
        <w:tc>
          <w:tcPr>
            <w:tcW w:w="992" w:type="dxa"/>
            <w:vAlign w:val="center"/>
          </w:tcPr>
          <w:p w:rsidR="00194EE2" w:rsidRPr="00B55512" w:rsidRDefault="0082148F" w:rsidP="000F0D8F">
            <w:pPr>
              <w:pStyle w:val="afc"/>
              <w:rPr>
                <w:color w:val="000000" w:themeColor="text1"/>
              </w:rPr>
            </w:pPr>
            <w:r w:rsidRPr="00B55512">
              <w:rPr>
                <w:color w:val="000000" w:themeColor="text1"/>
              </w:rPr>
              <w:t>2,5</w:t>
            </w:r>
          </w:p>
        </w:tc>
        <w:tc>
          <w:tcPr>
            <w:tcW w:w="824" w:type="dxa"/>
            <w:vAlign w:val="center"/>
          </w:tcPr>
          <w:p w:rsidR="00194EE2" w:rsidRPr="00B55512" w:rsidRDefault="0082148F" w:rsidP="000F0D8F">
            <w:pPr>
              <w:pStyle w:val="afc"/>
              <w:rPr>
                <w:color w:val="000000" w:themeColor="text1"/>
              </w:rPr>
            </w:pPr>
            <w:r w:rsidRPr="00B55512">
              <w:rPr>
                <w:color w:val="000000" w:themeColor="text1"/>
              </w:rPr>
              <w:t>24</w:t>
            </w:r>
          </w:p>
        </w:tc>
        <w:tc>
          <w:tcPr>
            <w:tcW w:w="1036" w:type="dxa"/>
            <w:vAlign w:val="center"/>
          </w:tcPr>
          <w:p w:rsidR="00194EE2" w:rsidRPr="00B55512" w:rsidRDefault="0082148F" w:rsidP="000F0D8F">
            <w:pPr>
              <w:pStyle w:val="afc"/>
              <w:rPr>
                <w:color w:val="000000" w:themeColor="text1"/>
              </w:rPr>
            </w:pPr>
            <w:r w:rsidRPr="00B55512">
              <w:rPr>
                <w:color w:val="000000" w:themeColor="text1"/>
              </w:rPr>
              <w:t>15</w:t>
            </w:r>
          </w:p>
        </w:tc>
        <w:tc>
          <w:tcPr>
            <w:tcW w:w="1791" w:type="dxa"/>
            <w:vAlign w:val="center"/>
          </w:tcPr>
          <w:p w:rsidR="00194EE2" w:rsidRPr="00B55512" w:rsidRDefault="0082148F" w:rsidP="000F0D8F">
            <w:pPr>
              <w:pStyle w:val="afc"/>
              <w:rPr>
                <w:color w:val="000000" w:themeColor="text1"/>
              </w:rPr>
            </w:pPr>
            <w:r w:rsidRPr="00B55512">
              <w:rPr>
                <w:color w:val="000000" w:themeColor="text1"/>
              </w:rPr>
              <w:t>12</w:t>
            </w:r>
          </w:p>
        </w:tc>
      </w:tr>
      <w:tr w:rsidR="00A45F80" w:rsidRPr="00B55512" w:rsidTr="007F149A">
        <w:trPr>
          <w:trHeight w:val="445"/>
          <w:jc w:val="center"/>
        </w:trPr>
        <w:tc>
          <w:tcPr>
            <w:tcW w:w="2085" w:type="dxa"/>
            <w:vAlign w:val="center"/>
          </w:tcPr>
          <w:p w:rsidR="00194EE2" w:rsidRPr="00B55512" w:rsidRDefault="0082148F" w:rsidP="000F0D8F">
            <w:pPr>
              <w:pStyle w:val="afc"/>
              <w:rPr>
                <w:color w:val="000000" w:themeColor="text1"/>
              </w:rPr>
            </w:pPr>
            <w:r w:rsidRPr="00B55512">
              <w:rPr>
                <w:color w:val="000000" w:themeColor="text1"/>
              </w:rPr>
              <w:t>Гандбол</w:t>
            </w:r>
          </w:p>
        </w:tc>
        <w:tc>
          <w:tcPr>
            <w:tcW w:w="992" w:type="dxa"/>
            <w:vAlign w:val="center"/>
          </w:tcPr>
          <w:p w:rsidR="00194EE2" w:rsidRPr="00B55512" w:rsidRDefault="0082148F" w:rsidP="000F0D8F">
            <w:pPr>
              <w:pStyle w:val="afc"/>
              <w:rPr>
                <w:color w:val="000000" w:themeColor="text1"/>
              </w:rPr>
            </w:pPr>
            <w:r w:rsidRPr="00B55512">
              <w:rPr>
                <w:color w:val="000000" w:themeColor="text1"/>
              </w:rPr>
              <w:t>40</w:t>
            </w:r>
          </w:p>
        </w:tc>
        <w:tc>
          <w:tcPr>
            <w:tcW w:w="992" w:type="dxa"/>
            <w:vAlign w:val="center"/>
          </w:tcPr>
          <w:p w:rsidR="00194EE2" w:rsidRPr="00B55512" w:rsidRDefault="0082148F" w:rsidP="000F0D8F">
            <w:pPr>
              <w:pStyle w:val="afc"/>
              <w:rPr>
                <w:color w:val="000000" w:themeColor="text1"/>
              </w:rPr>
            </w:pPr>
            <w:r w:rsidRPr="00B55512">
              <w:rPr>
                <w:color w:val="000000" w:themeColor="text1"/>
              </w:rPr>
              <w:t>20</w:t>
            </w:r>
          </w:p>
        </w:tc>
        <w:tc>
          <w:tcPr>
            <w:tcW w:w="851" w:type="dxa"/>
            <w:vAlign w:val="center"/>
          </w:tcPr>
          <w:p w:rsidR="00194EE2" w:rsidRPr="00B55512" w:rsidRDefault="0082148F" w:rsidP="000F0D8F">
            <w:pPr>
              <w:pStyle w:val="afc"/>
              <w:rPr>
                <w:color w:val="000000" w:themeColor="text1"/>
              </w:rPr>
            </w:pPr>
            <w:r w:rsidRPr="00B55512">
              <w:rPr>
                <w:color w:val="000000" w:themeColor="text1"/>
              </w:rPr>
              <w:t>2</w:t>
            </w:r>
          </w:p>
        </w:tc>
        <w:tc>
          <w:tcPr>
            <w:tcW w:w="992" w:type="dxa"/>
            <w:vAlign w:val="center"/>
          </w:tcPr>
          <w:p w:rsidR="00194EE2" w:rsidRPr="00B55512" w:rsidRDefault="0082148F" w:rsidP="000F0D8F">
            <w:pPr>
              <w:pStyle w:val="afc"/>
              <w:rPr>
                <w:color w:val="000000" w:themeColor="text1"/>
              </w:rPr>
            </w:pPr>
            <w:r w:rsidRPr="00B55512">
              <w:rPr>
                <w:color w:val="000000" w:themeColor="text1"/>
              </w:rPr>
              <w:t>1</w:t>
            </w:r>
          </w:p>
        </w:tc>
        <w:tc>
          <w:tcPr>
            <w:tcW w:w="824" w:type="dxa"/>
            <w:vAlign w:val="center"/>
          </w:tcPr>
          <w:p w:rsidR="00194EE2" w:rsidRPr="00B55512" w:rsidRDefault="0082148F" w:rsidP="000F0D8F">
            <w:pPr>
              <w:pStyle w:val="afc"/>
              <w:rPr>
                <w:color w:val="000000" w:themeColor="text1"/>
              </w:rPr>
            </w:pPr>
            <w:r w:rsidRPr="00B55512">
              <w:rPr>
                <w:color w:val="000000" w:themeColor="text1"/>
              </w:rPr>
              <w:t>44</w:t>
            </w:r>
          </w:p>
        </w:tc>
        <w:tc>
          <w:tcPr>
            <w:tcW w:w="1036" w:type="dxa"/>
            <w:vAlign w:val="center"/>
          </w:tcPr>
          <w:p w:rsidR="00194EE2" w:rsidRPr="00B55512" w:rsidRDefault="0082148F" w:rsidP="000F0D8F">
            <w:pPr>
              <w:pStyle w:val="afc"/>
              <w:rPr>
                <w:color w:val="000000" w:themeColor="text1"/>
              </w:rPr>
            </w:pPr>
            <w:r w:rsidRPr="00B55512">
              <w:rPr>
                <w:color w:val="000000" w:themeColor="text1"/>
              </w:rPr>
              <w:t>23</w:t>
            </w:r>
          </w:p>
        </w:tc>
        <w:tc>
          <w:tcPr>
            <w:tcW w:w="1791" w:type="dxa"/>
            <w:vAlign w:val="center"/>
          </w:tcPr>
          <w:p w:rsidR="00194EE2" w:rsidRPr="00B55512" w:rsidRDefault="0082148F" w:rsidP="000F0D8F">
            <w:pPr>
              <w:pStyle w:val="afc"/>
              <w:rPr>
                <w:color w:val="000000" w:themeColor="text1"/>
              </w:rPr>
            </w:pPr>
            <w:r w:rsidRPr="00B55512">
              <w:rPr>
                <w:color w:val="000000" w:themeColor="text1"/>
              </w:rPr>
              <w:t>12</w:t>
            </w:r>
          </w:p>
        </w:tc>
      </w:tr>
      <w:tr w:rsidR="00A45F80" w:rsidRPr="00B55512" w:rsidTr="007F149A">
        <w:trPr>
          <w:trHeight w:val="423"/>
          <w:jc w:val="center"/>
        </w:trPr>
        <w:tc>
          <w:tcPr>
            <w:tcW w:w="2085" w:type="dxa"/>
            <w:vAlign w:val="center"/>
          </w:tcPr>
          <w:p w:rsidR="00194EE2" w:rsidRPr="00B55512" w:rsidRDefault="0082148F" w:rsidP="000F0D8F">
            <w:pPr>
              <w:pStyle w:val="afc"/>
              <w:rPr>
                <w:color w:val="000000" w:themeColor="text1"/>
              </w:rPr>
            </w:pPr>
            <w:r w:rsidRPr="00B55512">
              <w:rPr>
                <w:color w:val="000000" w:themeColor="text1"/>
              </w:rPr>
              <w:t>Городки</w:t>
            </w:r>
          </w:p>
        </w:tc>
        <w:tc>
          <w:tcPr>
            <w:tcW w:w="992" w:type="dxa"/>
            <w:vAlign w:val="center"/>
          </w:tcPr>
          <w:p w:rsidR="00194EE2" w:rsidRPr="00B55512" w:rsidRDefault="0082148F" w:rsidP="000F0D8F">
            <w:pPr>
              <w:pStyle w:val="afc"/>
              <w:rPr>
                <w:color w:val="000000" w:themeColor="text1"/>
              </w:rPr>
            </w:pPr>
            <w:r w:rsidRPr="00B55512">
              <w:rPr>
                <w:color w:val="000000" w:themeColor="text1"/>
              </w:rPr>
              <w:t>26-30</w:t>
            </w:r>
          </w:p>
        </w:tc>
        <w:tc>
          <w:tcPr>
            <w:tcW w:w="992" w:type="dxa"/>
            <w:vAlign w:val="center"/>
          </w:tcPr>
          <w:p w:rsidR="00194EE2" w:rsidRPr="00B55512" w:rsidRDefault="0082148F" w:rsidP="000F0D8F">
            <w:pPr>
              <w:pStyle w:val="afc"/>
              <w:rPr>
                <w:color w:val="000000" w:themeColor="text1"/>
              </w:rPr>
            </w:pPr>
            <w:r w:rsidRPr="00B55512">
              <w:rPr>
                <w:color w:val="000000" w:themeColor="text1"/>
              </w:rPr>
              <w:t>12-15</w:t>
            </w:r>
          </w:p>
        </w:tc>
        <w:tc>
          <w:tcPr>
            <w:tcW w:w="851" w:type="dxa"/>
            <w:vAlign w:val="center"/>
          </w:tcPr>
          <w:p w:rsidR="00194EE2" w:rsidRPr="00B55512" w:rsidRDefault="0082148F" w:rsidP="000F0D8F">
            <w:pPr>
              <w:pStyle w:val="afc"/>
              <w:rPr>
                <w:color w:val="000000" w:themeColor="text1"/>
              </w:rPr>
            </w:pPr>
            <w:r w:rsidRPr="00B55512">
              <w:rPr>
                <w:color w:val="000000" w:themeColor="text1"/>
              </w:rPr>
              <w:t>-</w:t>
            </w:r>
          </w:p>
        </w:tc>
        <w:tc>
          <w:tcPr>
            <w:tcW w:w="992" w:type="dxa"/>
            <w:vAlign w:val="center"/>
          </w:tcPr>
          <w:p w:rsidR="00194EE2" w:rsidRPr="00B55512" w:rsidRDefault="0082148F" w:rsidP="000F0D8F">
            <w:pPr>
              <w:pStyle w:val="afc"/>
              <w:rPr>
                <w:color w:val="000000" w:themeColor="text1"/>
              </w:rPr>
            </w:pPr>
            <w:r w:rsidRPr="00B55512">
              <w:rPr>
                <w:color w:val="000000" w:themeColor="text1"/>
              </w:rPr>
              <w:t>-</w:t>
            </w:r>
          </w:p>
        </w:tc>
        <w:tc>
          <w:tcPr>
            <w:tcW w:w="824" w:type="dxa"/>
            <w:vAlign w:val="center"/>
          </w:tcPr>
          <w:p w:rsidR="00194EE2" w:rsidRPr="00B55512" w:rsidRDefault="0082148F" w:rsidP="000F0D8F">
            <w:pPr>
              <w:pStyle w:val="afc"/>
              <w:rPr>
                <w:color w:val="000000" w:themeColor="text1"/>
              </w:rPr>
            </w:pPr>
            <w:r w:rsidRPr="00B55512">
              <w:rPr>
                <w:color w:val="000000" w:themeColor="text1"/>
              </w:rPr>
              <w:t>30</w:t>
            </w:r>
          </w:p>
        </w:tc>
        <w:tc>
          <w:tcPr>
            <w:tcW w:w="1036" w:type="dxa"/>
            <w:vAlign w:val="center"/>
          </w:tcPr>
          <w:p w:rsidR="00194EE2" w:rsidRPr="00B55512" w:rsidRDefault="0082148F" w:rsidP="000F0D8F">
            <w:pPr>
              <w:pStyle w:val="afc"/>
              <w:rPr>
                <w:color w:val="000000" w:themeColor="text1"/>
              </w:rPr>
            </w:pPr>
            <w:r w:rsidRPr="00B55512">
              <w:rPr>
                <w:color w:val="000000" w:themeColor="text1"/>
              </w:rPr>
              <w:t>15</w:t>
            </w:r>
          </w:p>
        </w:tc>
        <w:tc>
          <w:tcPr>
            <w:tcW w:w="1791" w:type="dxa"/>
            <w:vAlign w:val="center"/>
          </w:tcPr>
          <w:p w:rsidR="00194EE2" w:rsidRPr="00B55512" w:rsidRDefault="0082148F" w:rsidP="000F0D8F">
            <w:pPr>
              <w:pStyle w:val="afc"/>
              <w:rPr>
                <w:color w:val="000000" w:themeColor="text1"/>
              </w:rPr>
            </w:pPr>
            <w:r w:rsidRPr="00B55512">
              <w:rPr>
                <w:color w:val="000000" w:themeColor="text1"/>
              </w:rPr>
              <w:t>12</w:t>
            </w:r>
          </w:p>
        </w:tc>
      </w:tr>
      <w:tr w:rsidR="00A45F80" w:rsidRPr="00B55512" w:rsidTr="007F149A">
        <w:trPr>
          <w:trHeight w:val="807"/>
          <w:jc w:val="center"/>
        </w:trPr>
        <w:tc>
          <w:tcPr>
            <w:tcW w:w="2085" w:type="dxa"/>
            <w:vMerge w:val="restart"/>
            <w:vAlign w:val="center"/>
          </w:tcPr>
          <w:p w:rsidR="00194EE2" w:rsidRPr="00B55512" w:rsidRDefault="0082148F" w:rsidP="000F0D8F">
            <w:pPr>
              <w:pStyle w:val="afc"/>
              <w:rPr>
                <w:color w:val="000000" w:themeColor="text1"/>
              </w:rPr>
            </w:pPr>
            <w:r w:rsidRPr="00B55512">
              <w:rPr>
                <w:color w:val="000000" w:themeColor="text1"/>
              </w:rPr>
              <w:t>Теннис:</w:t>
            </w:r>
          </w:p>
          <w:p w:rsidR="00194EE2" w:rsidRPr="00B55512" w:rsidRDefault="0082148F" w:rsidP="000F0D8F">
            <w:pPr>
              <w:pStyle w:val="afc"/>
              <w:rPr>
                <w:color w:val="000000" w:themeColor="text1"/>
              </w:rPr>
            </w:pPr>
            <w:r w:rsidRPr="00B55512">
              <w:rPr>
                <w:color w:val="000000" w:themeColor="text1"/>
              </w:rPr>
              <w:t>- площадка для игры***</w:t>
            </w:r>
          </w:p>
          <w:p w:rsidR="00194EE2" w:rsidRPr="00B55512" w:rsidRDefault="0082148F" w:rsidP="000F0D8F">
            <w:pPr>
              <w:pStyle w:val="afc"/>
              <w:rPr>
                <w:color w:val="000000" w:themeColor="text1"/>
              </w:rPr>
            </w:pPr>
            <w:r w:rsidRPr="00B55512">
              <w:rPr>
                <w:color w:val="000000" w:themeColor="text1"/>
              </w:rPr>
              <w:t>- площадка с тренировочной стенкой</w:t>
            </w:r>
          </w:p>
        </w:tc>
        <w:tc>
          <w:tcPr>
            <w:tcW w:w="992" w:type="dxa"/>
            <w:vAlign w:val="center"/>
          </w:tcPr>
          <w:p w:rsidR="00194EE2" w:rsidRPr="00B55512" w:rsidRDefault="00194EE2" w:rsidP="000F0D8F">
            <w:pPr>
              <w:pStyle w:val="afc"/>
              <w:rPr>
                <w:color w:val="000000" w:themeColor="text1"/>
              </w:rPr>
            </w:pPr>
          </w:p>
          <w:p w:rsidR="00194EE2" w:rsidRPr="00B55512" w:rsidRDefault="0082148F" w:rsidP="000F0D8F">
            <w:pPr>
              <w:pStyle w:val="afc"/>
              <w:rPr>
                <w:color w:val="000000" w:themeColor="text1"/>
              </w:rPr>
            </w:pPr>
            <w:r w:rsidRPr="00B55512">
              <w:rPr>
                <w:color w:val="000000" w:themeColor="text1"/>
              </w:rPr>
              <w:t>23,8</w:t>
            </w:r>
          </w:p>
          <w:p w:rsidR="00194EE2" w:rsidRPr="00B55512" w:rsidRDefault="00194EE2" w:rsidP="000F0D8F">
            <w:pPr>
              <w:pStyle w:val="afc"/>
              <w:rPr>
                <w:color w:val="000000" w:themeColor="text1"/>
              </w:rPr>
            </w:pPr>
          </w:p>
        </w:tc>
        <w:tc>
          <w:tcPr>
            <w:tcW w:w="992" w:type="dxa"/>
            <w:vAlign w:val="center"/>
          </w:tcPr>
          <w:p w:rsidR="00194EE2" w:rsidRPr="00B55512" w:rsidRDefault="00194EE2" w:rsidP="000F0D8F">
            <w:pPr>
              <w:pStyle w:val="afc"/>
              <w:rPr>
                <w:color w:val="000000" w:themeColor="text1"/>
              </w:rPr>
            </w:pPr>
          </w:p>
          <w:p w:rsidR="00194EE2" w:rsidRPr="00B55512" w:rsidRDefault="0082148F" w:rsidP="000F0D8F">
            <w:pPr>
              <w:pStyle w:val="afc"/>
              <w:rPr>
                <w:color w:val="000000" w:themeColor="text1"/>
              </w:rPr>
            </w:pPr>
            <w:r w:rsidRPr="00B55512">
              <w:rPr>
                <w:color w:val="000000" w:themeColor="text1"/>
              </w:rPr>
              <w:t>11 (8,23)*</w:t>
            </w:r>
          </w:p>
        </w:tc>
        <w:tc>
          <w:tcPr>
            <w:tcW w:w="851" w:type="dxa"/>
            <w:vAlign w:val="center"/>
          </w:tcPr>
          <w:p w:rsidR="00194EE2" w:rsidRPr="00B55512" w:rsidRDefault="00194EE2" w:rsidP="000F0D8F">
            <w:pPr>
              <w:pStyle w:val="afc"/>
              <w:rPr>
                <w:color w:val="000000" w:themeColor="text1"/>
              </w:rPr>
            </w:pPr>
          </w:p>
          <w:p w:rsidR="00194EE2" w:rsidRPr="00B55512" w:rsidRDefault="0082148F" w:rsidP="000F0D8F">
            <w:pPr>
              <w:pStyle w:val="afc"/>
              <w:rPr>
                <w:color w:val="000000" w:themeColor="text1"/>
              </w:rPr>
            </w:pPr>
            <w:r w:rsidRPr="00B55512">
              <w:rPr>
                <w:color w:val="000000" w:themeColor="text1"/>
              </w:rPr>
              <w:t>6,11</w:t>
            </w:r>
          </w:p>
          <w:p w:rsidR="00194EE2" w:rsidRPr="00B55512" w:rsidRDefault="00194EE2" w:rsidP="000F0D8F">
            <w:pPr>
              <w:pStyle w:val="afc"/>
              <w:rPr>
                <w:color w:val="000000" w:themeColor="text1"/>
              </w:rPr>
            </w:pPr>
          </w:p>
        </w:tc>
        <w:tc>
          <w:tcPr>
            <w:tcW w:w="992" w:type="dxa"/>
            <w:vAlign w:val="center"/>
          </w:tcPr>
          <w:p w:rsidR="00194EE2" w:rsidRPr="00B55512" w:rsidRDefault="00194EE2" w:rsidP="000F0D8F">
            <w:pPr>
              <w:pStyle w:val="afc"/>
              <w:rPr>
                <w:color w:val="000000" w:themeColor="text1"/>
              </w:rPr>
            </w:pPr>
          </w:p>
          <w:p w:rsidR="00194EE2" w:rsidRPr="00B55512" w:rsidRDefault="0082148F" w:rsidP="000F0D8F">
            <w:pPr>
              <w:pStyle w:val="afc"/>
              <w:rPr>
                <w:color w:val="000000" w:themeColor="text1"/>
              </w:rPr>
            </w:pPr>
            <w:r w:rsidRPr="00B55512">
              <w:rPr>
                <w:color w:val="000000" w:themeColor="text1"/>
              </w:rPr>
              <w:t>3,5</w:t>
            </w:r>
          </w:p>
          <w:p w:rsidR="00194EE2" w:rsidRPr="00B55512" w:rsidRDefault="00194EE2" w:rsidP="000F0D8F">
            <w:pPr>
              <w:pStyle w:val="afc"/>
              <w:rPr>
                <w:color w:val="000000" w:themeColor="text1"/>
              </w:rPr>
            </w:pPr>
          </w:p>
        </w:tc>
        <w:tc>
          <w:tcPr>
            <w:tcW w:w="824" w:type="dxa"/>
            <w:vAlign w:val="center"/>
          </w:tcPr>
          <w:p w:rsidR="00194EE2" w:rsidRPr="00B55512" w:rsidRDefault="00194EE2" w:rsidP="000F0D8F">
            <w:pPr>
              <w:pStyle w:val="afc"/>
              <w:rPr>
                <w:color w:val="000000" w:themeColor="text1"/>
              </w:rPr>
            </w:pPr>
          </w:p>
          <w:p w:rsidR="00194EE2" w:rsidRPr="00B55512" w:rsidRDefault="0082148F" w:rsidP="000F0D8F">
            <w:pPr>
              <w:pStyle w:val="afc"/>
              <w:rPr>
                <w:color w:val="000000" w:themeColor="text1"/>
              </w:rPr>
            </w:pPr>
            <w:r w:rsidRPr="00B55512">
              <w:rPr>
                <w:color w:val="000000" w:themeColor="text1"/>
              </w:rPr>
              <w:t>36</w:t>
            </w:r>
          </w:p>
          <w:p w:rsidR="00194EE2" w:rsidRPr="00B55512" w:rsidRDefault="00194EE2" w:rsidP="000F0D8F">
            <w:pPr>
              <w:pStyle w:val="afc"/>
              <w:rPr>
                <w:color w:val="000000" w:themeColor="text1"/>
              </w:rPr>
            </w:pPr>
          </w:p>
        </w:tc>
        <w:tc>
          <w:tcPr>
            <w:tcW w:w="1036" w:type="dxa"/>
            <w:vAlign w:val="center"/>
          </w:tcPr>
          <w:p w:rsidR="00194EE2" w:rsidRPr="00B55512" w:rsidRDefault="00194EE2" w:rsidP="000F0D8F">
            <w:pPr>
              <w:pStyle w:val="afc"/>
              <w:rPr>
                <w:color w:val="000000" w:themeColor="text1"/>
              </w:rPr>
            </w:pPr>
          </w:p>
          <w:p w:rsidR="00194EE2" w:rsidRPr="00B55512" w:rsidRDefault="0082148F" w:rsidP="000F0D8F">
            <w:pPr>
              <w:pStyle w:val="afc"/>
              <w:rPr>
                <w:color w:val="000000" w:themeColor="text1"/>
              </w:rPr>
            </w:pPr>
            <w:r w:rsidRPr="00B55512">
              <w:rPr>
                <w:color w:val="000000" w:themeColor="text1"/>
              </w:rPr>
              <w:t>18</w:t>
            </w:r>
          </w:p>
          <w:p w:rsidR="00194EE2" w:rsidRPr="00B55512" w:rsidRDefault="00194EE2" w:rsidP="000F0D8F">
            <w:pPr>
              <w:pStyle w:val="afc"/>
              <w:rPr>
                <w:color w:val="000000" w:themeColor="text1"/>
              </w:rPr>
            </w:pPr>
          </w:p>
        </w:tc>
        <w:tc>
          <w:tcPr>
            <w:tcW w:w="1791" w:type="dxa"/>
            <w:vAlign w:val="center"/>
          </w:tcPr>
          <w:p w:rsidR="00194EE2" w:rsidRPr="00B55512" w:rsidRDefault="00194EE2" w:rsidP="000F0D8F">
            <w:pPr>
              <w:pStyle w:val="afc"/>
              <w:rPr>
                <w:color w:val="000000" w:themeColor="text1"/>
              </w:rPr>
            </w:pPr>
          </w:p>
          <w:p w:rsidR="00194EE2" w:rsidRPr="00B55512" w:rsidRDefault="0082148F" w:rsidP="000F0D8F">
            <w:pPr>
              <w:pStyle w:val="afc"/>
              <w:rPr>
                <w:color w:val="000000" w:themeColor="text1"/>
              </w:rPr>
            </w:pPr>
            <w:r w:rsidRPr="00B55512">
              <w:rPr>
                <w:color w:val="000000" w:themeColor="text1"/>
              </w:rPr>
              <w:t>4</w:t>
            </w:r>
          </w:p>
        </w:tc>
      </w:tr>
      <w:tr w:rsidR="00A45F80" w:rsidRPr="00B55512" w:rsidTr="007F149A">
        <w:trPr>
          <w:trHeight w:val="806"/>
          <w:jc w:val="center"/>
        </w:trPr>
        <w:tc>
          <w:tcPr>
            <w:tcW w:w="2085" w:type="dxa"/>
            <w:vMerge/>
            <w:vAlign w:val="center"/>
          </w:tcPr>
          <w:p w:rsidR="00194EE2" w:rsidRPr="00B55512" w:rsidRDefault="00194EE2" w:rsidP="000F0D8F">
            <w:pPr>
              <w:pStyle w:val="afc"/>
              <w:rPr>
                <w:color w:val="000000" w:themeColor="text1"/>
              </w:rPr>
            </w:pPr>
          </w:p>
        </w:tc>
        <w:tc>
          <w:tcPr>
            <w:tcW w:w="992" w:type="dxa"/>
            <w:vAlign w:val="center"/>
          </w:tcPr>
          <w:p w:rsidR="00194EE2" w:rsidRPr="00B55512" w:rsidRDefault="0082148F" w:rsidP="000F0D8F">
            <w:pPr>
              <w:pStyle w:val="afc"/>
              <w:rPr>
                <w:color w:val="000000" w:themeColor="text1"/>
              </w:rPr>
            </w:pPr>
            <w:r w:rsidRPr="00B55512">
              <w:rPr>
                <w:color w:val="000000" w:themeColor="text1"/>
              </w:rPr>
              <w:t>-</w:t>
            </w:r>
          </w:p>
        </w:tc>
        <w:tc>
          <w:tcPr>
            <w:tcW w:w="992" w:type="dxa"/>
            <w:vAlign w:val="center"/>
          </w:tcPr>
          <w:p w:rsidR="00194EE2" w:rsidRPr="00B55512" w:rsidRDefault="0082148F" w:rsidP="000F0D8F">
            <w:pPr>
              <w:pStyle w:val="afc"/>
              <w:rPr>
                <w:color w:val="000000" w:themeColor="text1"/>
              </w:rPr>
            </w:pPr>
            <w:r w:rsidRPr="00B55512">
              <w:rPr>
                <w:color w:val="000000" w:themeColor="text1"/>
              </w:rPr>
              <w:t>-</w:t>
            </w:r>
          </w:p>
        </w:tc>
        <w:tc>
          <w:tcPr>
            <w:tcW w:w="851" w:type="dxa"/>
            <w:vAlign w:val="center"/>
          </w:tcPr>
          <w:p w:rsidR="00194EE2" w:rsidRPr="00B55512" w:rsidRDefault="0082148F" w:rsidP="000F0D8F">
            <w:pPr>
              <w:pStyle w:val="afc"/>
              <w:rPr>
                <w:color w:val="000000" w:themeColor="text1"/>
              </w:rPr>
            </w:pPr>
            <w:r w:rsidRPr="00B55512">
              <w:rPr>
                <w:color w:val="000000" w:themeColor="text1"/>
              </w:rPr>
              <w:t>-</w:t>
            </w:r>
          </w:p>
        </w:tc>
        <w:tc>
          <w:tcPr>
            <w:tcW w:w="992" w:type="dxa"/>
            <w:vAlign w:val="center"/>
          </w:tcPr>
          <w:p w:rsidR="00194EE2" w:rsidRPr="00B55512" w:rsidRDefault="0082148F" w:rsidP="000F0D8F">
            <w:pPr>
              <w:pStyle w:val="afc"/>
              <w:rPr>
                <w:color w:val="000000" w:themeColor="text1"/>
              </w:rPr>
            </w:pPr>
            <w:r w:rsidRPr="00B55512">
              <w:rPr>
                <w:color w:val="000000" w:themeColor="text1"/>
              </w:rPr>
              <w:t>-</w:t>
            </w:r>
          </w:p>
        </w:tc>
        <w:tc>
          <w:tcPr>
            <w:tcW w:w="824" w:type="dxa"/>
            <w:vAlign w:val="center"/>
          </w:tcPr>
          <w:p w:rsidR="00194EE2" w:rsidRPr="00B55512" w:rsidRDefault="0082148F" w:rsidP="000F0D8F">
            <w:pPr>
              <w:pStyle w:val="afc"/>
              <w:rPr>
                <w:color w:val="000000" w:themeColor="text1"/>
              </w:rPr>
            </w:pPr>
            <w:r w:rsidRPr="00B55512">
              <w:rPr>
                <w:color w:val="000000" w:themeColor="text1"/>
              </w:rPr>
              <w:t>16-20</w:t>
            </w:r>
          </w:p>
        </w:tc>
        <w:tc>
          <w:tcPr>
            <w:tcW w:w="1036" w:type="dxa"/>
            <w:vAlign w:val="center"/>
          </w:tcPr>
          <w:p w:rsidR="00194EE2" w:rsidRPr="00B55512" w:rsidRDefault="0082148F" w:rsidP="000F0D8F">
            <w:pPr>
              <w:pStyle w:val="afc"/>
              <w:rPr>
                <w:color w:val="000000" w:themeColor="text1"/>
              </w:rPr>
            </w:pPr>
            <w:r w:rsidRPr="00B55512">
              <w:rPr>
                <w:color w:val="000000" w:themeColor="text1"/>
              </w:rPr>
              <w:t>12-18</w:t>
            </w:r>
          </w:p>
        </w:tc>
        <w:tc>
          <w:tcPr>
            <w:tcW w:w="1791" w:type="dxa"/>
            <w:vAlign w:val="center"/>
          </w:tcPr>
          <w:p w:rsidR="00194EE2" w:rsidRPr="00B55512" w:rsidRDefault="0082148F" w:rsidP="000F0D8F">
            <w:pPr>
              <w:pStyle w:val="afc"/>
              <w:rPr>
                <w:color w:val="000000" w:themeColor="text1"/>
              </w:rPr>
            </w:pPr>
            <w:r w:rsidRPr="00B55512">
              <w:rPr>
                <w:color w:val="000000" w:themeColor="text1"/>
              </w:rPr>
              <w:t>-</w:t>
            </w:r>
          </w:p>
        </w:tc>
      </w:tr>
      <w:tr w:rsidR="0082148F" w:rsidRPr="00B55512" w:rsidTr="007F149A">
        <w:trPr>
          <w:jc w:val="center"/>
        </w:trPr>
        <w:tc>
          <w:tcPr>
            <w:tcW w:w="2085" w:type="dxa"/>
            <w:vAlign w:val="center"/>
          </w:tcPr>
          <w:p w:rsidR="00194EE2" w:rsidRPr="00B55512" w:rsidRDefault="0082148F" w:rsidP="000F0D8F">
            <w:pPr>
              <w:pStyle w:val="afc"/>
              <w:rPr>
                <w:color w:val="000000" w:themeColor="text1"/>
              </w:rPr>
            </w:pPr>
            <w:r w:rsidRPr="00B55512">
              <w:rPr>
                <w:color w:val="000000" w:themeColor="text1"/>
              </w:rPr>
              <w:t>Теннис настольный (один стол)</w:t>
            </w:r>
          </w:p>
        </w:tc>
        <w:tc>
          <w:tcPr>
            <w:tcW w:w="992" w:type="dxa"/>
            <w:vAlign w:val="center"/>
          </w:tcPr>
          <w:p w:rsidR="00194EE2" w:rsidRPr="00B55512" w:rsidRDefault="0082148F" w:rsidP="000F0D8F">
            <w:pPr>
              <w:pStyle w:val="afc"/>
              <w:rPr>
                <w:color w:val="000000" w:themeColor="text1"/>
              </w:rPr>
            </w:pPr>
            <w:r w:rsidRPr="00B55512">
              <w:rPr>
                <w:color w:val="000000" w:themeColor="text1"/>
              </w:rPr>
              <w:t>2,74</w:t>
            </w:r>
          </w:p>
        </w:tc>
        <w:tc>
          <w:tcPr>
            <w:tcW w:w="992" w:type="dxa"/>
            <w:vAlign w:val="center"/>
          </w:tcPr>
          <w:p w:rsidR="00194EE2" w:rsidRPr="00B55512" w:rsidRDefault="0082148F" w:rsidP="000F0D8F">
            <w:pPr>
              <w:pStyle w:val="afc"/>
              <w:rPr>
                <w:color w:val="000000" w:themeColor="text1"/>
              </w:rPr>
            </w:pPr>
            <w:r w:rsidRPr="00B55512">
              <w:rPr>
                <w:color w:val="000000" w:themeColor="text1"/>
              </w:rPr>
              <w:t>1,52</w:t>
            </w:r>
          </w:p>
        </w:tc>
        <w:tc>
          <w:tcPr>
            <w:tcW w:w="851" w:type="dxa"/>
            <w:vAlign w:val="center"/>
          </w:tcPr>
          <w:p w:rsidR="00194EE2" w:rsidRPr="00B55512" w:rsidRDefault="0082148F" w:rsidP="000F0D8F">
            <w:pPr>
              <w:pStyle w:val="afc"/>
              <w:rPr>
                <w:color w:val="000000" w:themeColor="text1"/>
              </w:rPr>
            </w:pPr>
            <w:r w:rsidRPr="00B55512">
              <w:rPr>
                <w:color w:val="000000" w:themeColor="text1"/>
              </w:rPr>
              <w:t>2</w:t>
            </w:r>
          </w:p>
        </w:tc>
        <w:tc>
          <w:tcPr>
            <w:tcW w:w="992" w:type="dxa"/>
            <w:vAlign w:val="center"/>
          </w:tcPr>
          <w:p w:rsidR="00194EE2" w:rsidRPr="00B55512" w:rsidRDefault="0082148F" w:rsidP="000F0D8F">
            <w:pPr>
              <w:pStyle w:val="afc"/>
              <w:rPr>
                <w:color w:val="000000" w:themeColor="text1"/>
              </w:rPr>
            </w:pPr>
            <w:r w:rsidRPr="00B55512">
              <w:rPr>
                <w:color w:val="000000" w:themeColor="text1"/>
              </w:rPr>
              <w:t>1,5</w:t>
            </w:r>
          </w:p>
        </w:tc>
        <w:tc>
          <w:tcPr>
            <w:tcW w:w="824" w:type="dxa"/>
            <w:vAlign w:val="center"/>
          </w:tcPr>
          <w:p w:rsidR="00194EE2" w:rsidRPr="00B55512" w:rsidRDefault="0082148F" w:rsidP="000F0D8F">
            <w:pPr>
              <w:pStyle w:val="afc"/>
              <w:rPr>
                <w:color w:val="000000" w:themeColor="text1"/>
              </w:rPr>
            </w:pPr>
            <w:r w:rsidRPr="00B55512">
              <w:rPr>
                <w:color w:val="000000" w:themeColor="text1"/>
              </w:rPr>
              <w:t>7,7</w:t>
            </w:r>
          </w:p>
        </w:tc>
        <w:tc>
          <w:tcPr>
            <w:tcW w:w="1036" w:type="dxa"/>
            <w:vAlign w:val="center"/>
          </w:tcPr>
          <w:p w:rsidR="00194EE2" w:rsidRPr="00B55512" w:rsidRDefault="0082148F" w:rsidP="000F0D8F">
            <w:pPr>
              <w:pStyle w:val="afc"/>
              <w:rPr>
                <w:color w:val="000000" w:themeColor="text1"/>
              </w:rPr>
            </w:pPr>
            <w:r w:rsidRPr="00B55512">
              <w:rPr>
                <w:color w:val="000000" w:themeColor="text1"/>
              </w:rPr>
              <w:t>4,3</w:t>
            </w:r>
          </w:p>
        </w:tc>
        <w:tc>
          <w:tcPr>
            <w:tcW w:w="1791" w:type="dxa"/>
            <w:vAlign w:val="center"/>
          </w:tcPr>
          <w:p w:rsidR="00194EE2" w:rsidRPr="00B55512" w:rsidRDefault="0082148F" w:rsidP="000F0D8F">
            <w:pPr>
              <w:pStyle w:val="afc"/>
              <w:rPr>
                <w:color w:val="000000" w:themeColor="text1"/>
              </w:rPr>
            </w:pPr>
            <w:r w:rsidRPr="00B55512">
              <w:rPr>
                <w:color w:val="000000" w:themeColor="text1"/>
              </w:rPr>
              <w:t>4</w:t>
            </w:r>
          </w:p>
        </w:tc>
      </w:tr>
    </w:tbl>
    <w:p w:rsidR="00ED5F1C" w:rsidRPr="00A45F80" w:rsidRDefault="00ED5F1C" w:rsidP="00AD7352">
      <w:pPr>
        <w:pStyle w:val="a5"/>
        <w:ind w:left="426" w:hanging="426"/>
        <w:rPr>
          <w:rFonts w:cs="Times New Roman"/>
          <w:color w:val="FF0000"/>
          <w:u w:val="single"/>
        </w:rPr>
      </w:pPr>
    </w:p>
    <w:p w:rsidR="0082148F" w:rsidRPr="00B55512" w:rsidRDefault="0082148F" w:rsidP="00AD7352">
      <w:pPr>
        <w:pStyle w:val="a5"/>
        <w:ind w:left="426" w:hanging="426"/>
        <w:rPr>
          <w:rFonts w:cs="Times New Roman"/>
          <w:color w:val="000000" w:themeColor="text1"/>
          <w:u w:val="single"/>
        </w:rPr>
      </w:pPr>
      <w:r w:rsidRPr="00B55512">
        <w:rPr>
          <w:rFonts w:cs="Times New Roman"/>
          <w:color w:val="000000" w:themeColor="text1"/>
          <w:u w:val="single"/>
        </w:rPr>
        <w:t>Примечание:</w:t>
      </w:r>
    </w:p>
    <w:p w:rsidR="00194EE2" w:rsidRPr="00B55512" w:rsidRDefault="0082148F">
      <w:pPr>
        <w:rPr>
          <w:color w:val="000000" w:themeColor="text1"/>
        </w:rPr>
      </w:pPr>
      <w:r w:rsidRPr="00B55512">
        <w:rPr>
          <w:color w:val="000000" w:themeColor="text1"/>
        </w:rPr>
        <w:t>*В скобках размеры площадки для одиночной игры;</w:t>
      </w:r>
    </w:p>
    <w:p w:rsidR="00194EE2" w:rsidRPr="00B55512" w:rsidRDefault="0082148F">
      <w:pPr>
        <w:rPr>
          <w:color w:val="000000" w:themeColor="text1"/>
        </w:rPr>
      </w:pPr>
      <w:r w:rsidRPr="00B55512">
        <w:rPr>
          <w:color w:val="000000" w:themeColor="text1"/>
        </w:rPr>
        <w:t>**В числителе даны размеры внутреннего поля, а в знаменателе - внешнего поля;</w:t>
      </w:r>
    </w:p>
    <w:p w:rsidR="00194EE2" w:rsidRPr="00B55512" w:rsidRDefault="0082148F">
      <w:pPr>
        <w:rPr>
          <w:color w:val="000000" w:themeColor="text1"/>
        </w:rPr>
      </w:pPr>
      <w:r w:rsidRPr="00B55512">
        <w:rPr>
          <w:color w:val="000000" w:themeColor="text1"/>
        </w:rPr>
        <w:t>***Ширина двух смежных площадок для бадминтона принимается 15,1 м, а для тенниса - 34 или 36 м для площадок шириной 18 и 20 м соответственно.</w:t>
      </w:r>
    </w:p>
    <w:p w:rsidR="00194EE2" w:rsidRPr="00A45F80" w:rsidRDefault="00194EE2">
      <w:pPr>
        <w:rPr>
          <w:color w:val="FF0000"/>
          <w:sz w:val="15"/>
          <w:szCs w:val="15"/>
        </w:rPr>
      </w:pPr>
    </w:p>
    <w:p w:rsidR="00194EE2" w:rsidRPr="00B55512" w:rsidRDefault="0082148F">
      <w:pPr>
        <w:rPr>
          <w:color w:val="000000" w:themeColor="text1"/>
          <w:szCs w:val="24"/>
        </w:rPr>
      </w:pPr>
      <w:r w:rsidRPr="00B55512">
        <w:rPr>
          <w:color w:val="000000" w:themeColor="text1"/>
          <w:szCs w:val="24"/>
        </w:rPr>
        <w:t>Площадки для спортивных игр (кроме площадок для городков) следует ориентировать продольными осями в направлении север-юг. Допустимое отклонение не должно превышать, как правило, 15° в каждую из сторон</w:t>
      </w:r>
    </w:p>
    <w:p w:rsidR="00194EE2" w:rsidRPr="00B55512" w:rsidRDefault="0082148F">
      <w:pPr>
        <w:rPr>
          <w:color w:val="000000" w:themeColor="text1"/>
          <w:szCs w:val="24"/>
        </w:rPr>
      </w:pPr>
      <w:r w:rsidRPr="00B55512">
        <w:rPr>
          <w:color w:val="000000" w:themeColor="text1"/>
          <w:szCs w:val="24"/>
        </w:rPr>
        <w:t>В районах многоэтажной застройки игровые площадки рекомендуется размещать с восточной стороны зданий и ориентировать их экваториально. При таком размещении площадок солнце не будет мешать игре ни в вечерн</w:t>
      </w:r>
      <w:r w:rsidR="00DD7CBF" w:rsidRPr="00B55512">
        <w:rPr>
          <w:color w:val="000000" w:themeColor="text1"/>
          <w:szCs w:val="24"/>
        </w:rPr>
        <w:t>е</w:t>
      </w:r>
      <w:r w:rsidR="00B55512" w:rsidRPr="00B55512">
        <w:rPr>
          <w:color w:val="000000" w:themeColor="text1"/>
          <w:szCs w:val="24"/>
        </w:rPr>
        <w:t>е</w:t>
      </w:r>
      <w:r w:rsidRPr="00B55512">
        <w:rPr>
          <w:color w:val="000000" w:themeColor="text1"/>
          <w:szCs w:val="24"/>
        </w:rPr>
        <w:t>, ни в дневное время.</w:t>
      </w:r>
    </w:p>
    <w:p w:rsidR="00194EE2" w:rsidRPr="00B55512" w:rsidRDefault="0082148F">
      <w:pPr>
        <w:rPr>
          <w:color w:val="000000" w:themeColor="text1"/>
          <w:szCs w:val="24"/>
        </w:rPr>
      </w:pPr>
      <w:r w:rsidRPr="00B55512">
        <w:rPr>
          <w:color w:val="000000" w:themeColor="text1"/>
          <w:szCs w:val="24"/>
        </w:rPr>
        <w:t>Ориентация городошной площадки должна обеспечивать направление игры на север, северо-восток, в крайнем случае - на восток.</w:t>
      </w:r>
    </w:p>
    <w:p w:rsidR="0082148F" w:rsidRPr="00A45F80" w:rsidRDefault="0082148F" w:rsidP="000F0D8F">
      <w:pPr>
        <w:rPr>
          <w:rFonts w:cs="Times New Roman"/>
          <w:color w:val="FF0000"/>
          <w:szCs w:val="24"/>
        </w:rPr>
      </w:pPr>
      <w:r w:rsidRPr="00B55512">
        <w:rPr>
          <w:color w:val="000000" w:themeColor="text1"/>
          <w:szCs w:val="24"/>
        </w:rPr>
        <w:t>Места для зрителей следует ориентировать на север или восток.</w:t>
      </w:r>
      <w:r w:rsidRPr="00A45F80">
        <w:rPr>
          <w:rFonts w:cs="Times New Roman"/>
          <w:color w:val="FF0000"/>
          <w:szCs w:val="24"/>
        </w:rPr>
        <w:br w:type="page"/>
      </w:r>
    </w:p>
    <w:p w:rsidR="0082148F" w:rsidRPr="00B55512" w:rsidRDefault="0082148F" w:rsidP="00AD7352">
      <w:pPr>
        <w:pStyle w:val="a5"/>
        <w:numPr>
          <w:ilvl w:val="0"/>
          <w:numId w:val="1"/>
        </w:numPr>
        <w:ind w:left="426" w:hanging="426"/>
        <w:jc w:val="center"/>
        <w:rPr>
          <w:rFonts w:cs="Times New Roman"/>
          <w:color w:val="000000" w:themeColor="text1"/>
          <w:szCs w:val="24"/>
        </w:rPr>
      </w:pPr>
      <w:r w:rsidRPr="00B55512">
        <w:rPr>
          <w:rFonts w:cs="Times New Roman"/>
          <w:color w:val="000000" w:themeColor="text1"/>
          <w:szCs w:val="24"/>
        </w:rPr>
        <w:t>Игровые поля</w:t>
      </w:r>
    </w:p>
    <w:p w:rsidR="0082148F" w:rsidRPr="00B55512" w:rsidRDefault="0082148F" w:rsidP="00AD7352">
      <w:pPr>
        <w:pStyle w:val="a5"/>
        <w:ind w:left="426" w:hanging="426"/>
        <w:rPr>
          <w:rFonts w:cs="Times New Roman"/>
          <w:color w:val="000000" w:themeColor="text1"/>
          <w:szCs w:val="24"/>
        </w:rPr>
      </w:pPr>
    </w:p>
    <w:p w:rsidR="000F0D8F" w:rsidRPr="00B55512" w:rsidRDefault="000F0D8F" w:rsidP="000F0D8F">
      <w:pPr>
        <w:ind w:left="426" w:hanging="426"/>
        <w:jc w:val="right"/>
        <w:textAlignment w:val="baseline"/>
        <w:rPr>
          <w:rFonts w:cs="Times New Roman"/>
          <w:color w:val="000000" w:themeColor="text1"/>
          <w:szCs w:val="24"/>
        </w:rPr>
      </w:pPr>
      <w:r w:rsidRPr="00B55512">
        <w:rPr>
          <w:color w:val="000000" w:themeColor="text1"/>
        </w:rPr>
        <w:t>Таблица П9</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709"/>
        <w:gridCol w:w="850"/>
        <w:gridCol w:w="992"/>
        <w:gridCol w:w="851"/>
        <w:gridCol w:w="709"/>
        <w:gridCol w:w="850"/>
        <w:gridCol w:w="1701"/>
        <w:gridCol w:w="1383"/>
      </w:tblGrid>
      <w:tr w:rsidR="00A45F80" w:rsidRPr="00B55512" w:rsidTr="00023C26">
        <w:trPr>
          <w:jc w:val="center"/>
        </w:trPr>
        <w:tc>
          <w:tcPr>
            <w:tcW w:w="1518" w:type="dxa"/>
            <w:vMerge w:val="restart"/>
            <w:shd w:val="clear" w:color="auto" w:fill="FFFFFF" w:themeFill="background1"/>
            <w:vAlign w:val="center"/>
          </w:tcPr>
          <w:p w:rsidR="0082148F" w:rsidRPr="00B55512" w:rsidRDefault="00B410D1" w:rsidP="00AD7352">
            <w:pPr>
              <w:pStyle w:val="a5"/>
              <w:ind w:left="426" w:hanging="426"/>
              <w:jc w:val="center"/>
              <w:rPr>
                <w:rFonts w:cs="Times New Roman"/>
                <w:b/>
                <w:color w:val="000000" w:themeColor="text1"/>
                <w:sz w:val="20"/>
                <w:szCs w:val="20"/>
              </w:rPr>
            </w:pPr>
            <w:r w:rsidRPr="00B55512">
              <w:rPr>
                <w:rFonts w:cs="Times New Roman"/>
                <w:b/>
                <w:color w:val="000000" w:themeColor="text1"/>
                <w:sz w:val="20"/>
                <w:szCs w:val="20"/>
              </w:rPr>
              <w:t>Вид спорта</w:t>
            </w:r>
          </w:p>
        </w:tc>
        <w:tc>
          <w:tcPr>
            <w:tcW w:w="4961" w:type="dxa"/>
            <w:gridSpan w:val="6"/>
            <w:shd w:val="clear" w:color="auto" w:fill="FFFFFF" w:themeFill="background1"/>
            <w:vAlign w:val="center"/>
          </w:tcPr>
          <w:p w:rsidR="0082148F" w:rsidRPr="00B55512" w:rsidRDefault="00B410D1" w:rsidP="00AD7352">
            <w:pPr>
              <w:pStyle w:val="a5"/>
              <w:ind w:left="426" w:hanging="426"/>
              <w:jc w:val="center"/>
              <w:rPr>
                <w:rFonts w:cs="Times New Roman"/>
                <w:b/>
                <w:color w:val="000000" w:themeColor="text1"/>
                <w:sz w:val="20"/>
                <w:szCs w:val="20"/>
              </w:rPr>
            </w:pPr>
            <w:r w:rsidRPr="00B55512">
              <w:rPr>
                <w:rFonts w:cs="Times New Roman"/>
                <w:b/>
                <w:color w:val="000000" w:themeColor="text1"/>
                <w:sz w:val="20"/>
                <w:szCs w:val="20"/>
              </w:rPr>
              <w:t>Планировочные размеры площадки, м</w:t>
            </w:r>
          </w:p>
        </w:tc>
        <w:tc>
          <w:tcPr>
            <w:tcW w:w="1701" w:type="dxa"/>
            <w:shd w:val="clear" w:color="auto" w:fill="FFFFFF" w:themeFill="background1"/>
            <w:vAlign w:val="center"/>
          </w:tcPr>
          <w:p w:rsidR="00B410D1" w:rsidRPr="00B55512" w:rsidRDefault="0082148F" w:rsidP="00B410D1">
            <w:pPr>
              <w:pStyle w:val="a5"/>
              <w:ind w:left="0" w:right="-108" w:hanging="34"/>
              <w:jc w:val="center"/>
              <w:rPr>
                <w:rFonts w:cs="Times New Roman"/>
                <w:b/>
                <w:color w:val="000000" w:themeColor="text1"/>
                <w:sz w:val="20"/>
                <w:szCs w:val="20"/>
              </w:rPr>
            </w:pPr>
            <w:r w:rsidRPr="00B55512">
              <w:rPr>
                <w:rFonts w:cs="Times New Roman"/>
                <w:b/>
                <w:color w:val="000000" w:themeColor="text1"/>
                <w:sz w:val="20"/>
                <w:szCs w:val="20"/>
              </w:rPr>
              <w:t>Единовременная пропускная способность поля, чел./смена</w:t>
            </w:r>
          </w:p>
        </w:tc>
        <w:tc>
          <w:tcPr>
            <w:tcW w:w="1383" w:type="dxa"/>
            <w:vMerge w:val="restart"/>
            <w:shd w:val="clear" w:color="auto" w:fill="FFFFFF" w:themeFill="background1"/>
            <w:vAlign w:val="center"/>
          </w:tcPr>
          <w:p w:rsidR="0082148F" w:rsidRPr="00B55512" w:rsidRDefault="00B410D1" w:rsidP="00205814">
            <w:pPr>
              <w:pStyle w:val="a5"/>
              <w:ind w:left="0" w:hanging="79"/>
              <w:jc w:val="center"/>
              <w:rPr>
                <w:rFonts w:cs="Times New Roman"/>
                <w:b/>
                <w:color w:val="000000" w:themeColor="text1"/>
                <w:sz w:val="20"/>
                <w:szCs w:val="20"/>
              </w:rPr>
            </w:pPr>
            <w:r w:rsidRPr="00B55512">
              <w:rPr>
                <w:rFonts w:cs="Times New Roman"/>
                <w:b/>
                <w:color w:val="000000" w:themeColor="text1"/>
                <w:sz w:val="20"/>
                <w:szCs w:val="20"/>
              </w:rPr>
              <w:t>Тип верхнего (рабочего) слоя</w:t>
            </w:r>
          </w:p>
        </w:tc>
      </w:tr>
      <w:tr w:rsidR="00A45F80" w:rsidRPr="00B55512" w:rsidTr="00023C26">
        <w:trPr>
          <w:jc w:val="center"/>
        </w:trPr>
        <w:tc>
          <w:tcPr>
            <w:tcW w:w="1518" w:type="dxa"/>
            <w:vMerge/>
            <w:shd w:val="clear" w:color="auto" w:fill="FFFFFF" w:themeFill="background1"/>
          </w:tcPr>
          <w:p w:rsidR="0082148F" w:rsidRPr="00B55512" w:rsidRDefault="0082148F" w:rsidP="00AD7352">
            <w:pPr>
              <w:pStyle w:val="a5"/>
              <w:ind w:left="426" w:hanging="426"/>
              <w:rPr>
                <w:rFonts w:cs="Times New Roman"/>
                <w:color w:val="000000" w:themeColor="text1"/>
                <w:sz w:val="20"/>
                <w:szCs w:val="20"/>
              </w:rPr>
            </w:pPr>
          </w:p>
        </w:tc>
        <w:tc>
          <w:tcPr>
            <w:tcW w:w="1559" w:type="dxa"/>
            <w:gridSpan w:val="2"/>
            <w:shd w:val="clear" w:color="auto" w:fill="FFFFFF" w:themeFill="background1"/>
            <w:vAlign w:val="center"/>
          </w:tcPr>
          <w:p w:rsidR="00B410D1" w:rsidRPr="00B55512" w:rsidRDefault="00B410D1" w:rsidP="00B410D1">
            <w:pPr>
              <w:pStyle w:val="a5"/>
              <w:ind w:left="0" w:firstLine="0"/>
              <w:jc w:val="center"/>
              <w:rPr>
                <w:rFonts w:cs="Times New Roman"/>
                <w:b/>
                <w:color w:val="000000" w:themeColor="text1"/>
                <w:sz w:val="20"/>
                <w:szCs w:val="20"/>
              </w:rPr>
            </w:pPr>
            <w:r w:rsidRPr="00B55512">
              <w:rPr>
                <w:rFonts w:cs="Times New Roman"/>
                <w:b/>
                <w:color w:val="000000" w:themeColor="text1"/>
                <w:sz w:val="20"/>
                <w:szCs w:val="20"/>
              </w:rPr>
              <w:t>Игровое поле</w:t>
            </w:r>
          </w:p>
        </w:tc>
        <w:tc>
          <w:tcPr>
            <w:tcW w:w="1843" w:type="dxa"/>
            <w:gridSpan w:val="2"/>
            <w:shd w:val="clear" w:color="auto" w:fill="FFFFFF" w:themeFill="background1"/>
            <w:vAlign w:val="center"/>
          </w:tcPr>
          <w:p w:rsidR="00B410D1" w:rsidRPr="00B55512" w:rsidRDefault="00B410D1" w:rsidP="00B410D1">
            <w:pPr>
              <w:pStyle w:val="a5"/>
              <w:ind w:left="0" w:firstLine="0"/>
              <w:jc w:val="center"/>
              <w:rPr>
                <w:rFonts w:cs="Times New Roman"/>
                <w:b/>
                <w:color w:val="000000" w:themeColor="text1"/>
                <w:sz w:val="20"/>
                <w:szCs w:val="20"/>
              </w:rPr>
            </w:pPr>
            <w:r w:rsidRPr="00B55512">
              <w:rPr>
                <w:rFonts w:cs="Times New Roman"/>
                <w:b/>
                <w:color w:val="000000" w:themeColor="text1"/>
                <w:sz w:val="20"/>
                <w:szCs w:val="20"/>
              </w:rPr>
              <w:t>Зона безопасности</w:t>
            </w:r>
          </w:p>
        </w:tc>
        <w:tc>
          <w:tcPr>
            <w:tcW w:w="1559" w:type="dxa"/>
            <w:gridSpan w:val="2"/>
            <w:shd w:val="clear" w:color="auto" w:fill="FFFFFF" w:themeFill="background1"/>
            <w:vAlign w:val="center"/>
          </w:tcPr>
          <w:p w:rsidR="00B410D1" w:rsidRPr="00B55512" w:rsidRDefault="00B410D1" w:rsidP="00B410D1">
            <w:pPr>
              <w:pStyle w:val="a5"/>
              <w:ind w:left="0" w:right="-108" w:firstLine="0"/>
              <w:jc w:val="center"/>
              <w:rPr>
                <w:rFonts w:cs="Times New Roman"/>
                <w:b/>
                <w:color w:val="000000" w:themeColor="text1"/>
                <w:sz w:val="20"/>
                <w:szCs w:val="20"/>
              </w:rPr>
            </w:pPr>
            <w:r w:rsidRPr="00B55512">
              <w:rPr>
                <w:rFonts w:cs="Times New Roman"/>
                <w:b/>
                <w:color w:val="000000" w:themeColor="text1"/>
                <w:sz w:val="20"/>
                <w:szCs w:val="20"/>
              </w:rPr>
              <w:t>Строительные размеры</w:t>
            </w:r>
          </w:p>
        </w:tc>
        <w:tc>
          <w:tcPr>
            <w:tcW w:w="1701" w:type="dxa"/>
            <w:vMerge w:val="restart"/>
            <w:shd w:val="clear" w:color="auto" w:fill="FFFFFF" w:themeFill="background1"/>
            <w:vAlign w:val="center"/>
          </w:tcPr>
          <w:p w:rsidR="00B410D1" w:rsidRPr="00B55512" w:rsidRDefault="0082148F" w:rsidP="00B410D1">
            <w:pPr>
              <w:pStyle w:val="a5"/>
              <w:ind w:left="0" w:hanging="34"/>
              <w:jc w:val="center"/>
              <w:rPr>
                <w:rFonts w:cs="Times New Roman"/>
                <w:b/>
                <w:color w:val="000000" w:themeColor="text1"/>
                <w:sz w:val="20"/>
                <w:szCs w:val="20"/>
              </w:rPr>
            </w:pPr>
            <w:r w:rsidRPr="00B55512">
              <w:rPr>
                <w:rFonts w:cs="Times New Roman"/>
                <w:b/>
                <w:color w:val="000000" w:themeColor="text1"/>
                <w:sz w:val="20"/>
                <w:szCs w:val="20"/>
              </w:rPr>
              <w:t>При учебно-тренировочных занятиях</w:t>
            </w:r>
          </w:p>
        </w:tc>
        <w:tc>
          <w:tcPr>
            <w:tcW w:w="1383" w:type="dxa"/>
            <w:vMerge/>
            <w:shd w:val="clear" w:color="auto" w:fill="FFFFFF" w:themeFill="background1"/>
          </w:tcPr>
          <w:p w:rsidR="0082148F" w:rsidRPr="00B55512" w:rsidRDefault="0082148F" w:rsidP="00AD7352">
            <w:pPr>
              <w:pStyle w:val="a5"/>
              <w:ind w:left="426" w:hanging="426"/>
              <w:rPr>
                <w:rFonts w:cs="Times New Roman"/>
                <w:color w:val="000000" w:themeColor="text1"/>
                <w:sz w:val="20"/>
                <w:szCs w:val="20"/>
              </w:rPr>
            </w:pPr>
          </w:p>
        </w:tc>
      </w:tr>
      <w:tr w:rsidR="00A45F80" w:rsidRPr="00B55512" w:rsidTr="00023C26">
        <w:trPr>
          <w:jc w:val="center"/>
        </w:trPr>
        <w:tc>
          <w:tcPr>
            <w:tcW w:w="1518" w:type="dxa"/>
            <w:vMerge/>
            <w:shd w:val="clear" w:color="auto" w:fill="FFFFFF" w:themeFill="background1"/>
          </w:tcPr>
          <w:p w:rsidR="0082148F" w:rsidRPr="00B55512" w:rsidRDefault="0082148F" w:rsidP="00AD7352">
            <w:pPr>
              <w:pStyle w:val="a5"/>
              <w:ind w:left="426" w:hanging="426"/>
              <w:rPr>
                <w:rFonts w:cs="Times New Roman"/>
                <w:color w:val="000000" w:themeColor="text1"/>
                <w:sz w:val="20"/>
                <w:szCs w:val="20"/>
              </w:rPr>
            </w:pPr>
          </w:p>
        </w:tc>
        <w:tc>
          <w:tcPr>
            <w:tcW w:w="709" w:type="dxa"/>
            <w:shd w:val="clear" w:color="auto" w:fill="FFFFFF" w:themeFill="background1"/>
            <w:vAlign w:val="center"/>
          </w:tcPr>
          <w:p w:rsidR="00B410D1" w:rsidRPr="00B55512" w:rsidRDefault="0082148F" w:rsidP="00B410D1">
            <w:pPr>
              <w:pStyle w:val="a5"/>
              <w:ind w:left="-33" w:right="-108" w:hanging="186"/>
              <w:jc w:val="center"/>
              <w:rPr>
                <w:rFonts w:cs="Times New Roman"/>
                <w:b/>
                <w:color w:val="000000" w:themeColor="text1"/>
                <w:sz w:val="20"/>
                <w:szCs w:val="20"/>
              </w:rPr>
            </w:pPr>
            <w:r w:rsidRPr="00B55512">
              <w:rPr>
                <w:rFonts w:cs="Times New Roman"/>
                <w:b/>
                <w:color w:val="000000" w:themeColor="text1"/>
                <w:sz w:val="20"/>
                <w:szCs w:val="20"/>
              </w:rPr>
              <w:t>Длина</w:t>
            </w:r>
          </w:p>
        </w:tc>
        <w:tc>
          <w:tcPr>
            <w:tcW w:w="850" w:type="dxa"/>
            <w:shd w:val="clear" w:color="auto" w:fill="FFFFFF" w:themeFill="background1"/>
            <w:vAlign w:val="center"/>
          </w:tcPr>
          <w:p w:rsidR="00B410D1" w:rsidRPr="00B55512" w:rsidRDefault="0082148F" w:rsidP="00B410D1">
            <w:pPr>
              <w:pStyle w:val="a5"/>
              <w:ind w:left="-33" w:right="-108" w:hanging="186"/>
              <w:jc w:val="center"/>
              <w:rPr>
                <w:rFonts w:cs="Times New Roman"/>
                <w:b/>
                <w:color w:val="000000" w:themeColor="text1"/>
                <w:sz w:val="20"/>
                <w:szCs w:val="20"/>
              </w:rPr>
            </w:pPr>
            <w:r w:rsidRPr="00B55512">
              <w:rPr>
                <w:rFonts w:cs="Times New Roman"/>
                <w:b/>
                <w:color w:val="000000" w:themeColor="text1"/>
                <w:sz w:val="20"/>
                <w:szCs w:val="20"/>
              </w:rPr>
              <w:t>Ширина</w:t>
            </w:r>
          </w:p>
        </w:tc>
        <w:tc>
          <w:tcPr>
            <w:tcW w:w="992" w:type="dxa"/>
            <w:shd w:val="clear" w:color="auto" w:fill="FFFFFF" w:themeFill="background1"/>
            <w:vAlign w:val="center"/>
          </w:tcPr>
          <w:p w:rsidR="00B410D1" w:rsidRPr="00B55512" w:rsidRDefault="0082148F" w:rsidP="00B410D1">
            <w:pPr>
              <w:pStyle w:val="a5"/>
              <w:ind w:left="-33" w:right="-108" w:firstLine="0"/>
              <w:jc w:val="center"/>
              <w:rPr>
                <w:rFonts w:cs="Times New Roman"/>
                <w:b/>
                <w:color w:val="000000" w:themeColor="text1"/>
                <w:sz w:val="20"/>
                <w:szCs w:val="20"/>
              </w:rPr>
            </w:pPr>
            <w:r w:rsidRPr="00B55512">
              <w:rPr>
                <w:rFonts w:cs="Times New Roman"/>
                <w:b/>
                <w:color w:val="000000" w:themeColor="text1"/>
                <w:sz w:val="20"/>
                <w:szCs w:val="20"/>
              </w:rPr>
              <w:t>Передняя сторона</w:t>
            </w:r>
          </w:p>
        </w:tc>
        <w:tc>
          <w:tcPr>
            <w:tcW w:w="851" w:type="dxa"/>
            <w:shd w:val="clear" w:color="auto" w:fill="FFFFFF" w:themeFill="background1"/>
            <w:vAlign w:val="center"/>
          </w:tcPr>
          <w:p w:rsidR="00B410D1" w:rsidRPr="00B55512" w:rsidRDefault="0082148F" w:rsidP="00B410D1">
            <w:pPr>
              <w:pStyle w:val="a5"/>
              <w:ind w:left="-33" w:right="-108" w:hanging="44"/>
              <w:jc w:val="center"/>
              <w:rPr>
                <w:rFonts w:cs="Times New Roman"/>
                <w:b/>
                <w:color w:val="000000" w:themeColor="text1"/>
                <w:sz w:val="20"/>
                <w:szCs w:val="20"/>
              </w:rPr>
            </w:pPr>
            <w:r w:rsidRPr="00B55512">
              <w:rPr>
                <w:rFonts w:cs="Times New Roman"/>
                <w:b/>
                <w:color w:val="000000" w:themeColor="text1"/>
                <w:sz w:val="20"/>
                <w:szCs w:val="20"/>
              </w:rPr>
              <w:t>Боковая сторона</w:t>
            </w:r>
          </w:p>
        </w:tc>
        <w:tc>
          <w:tcPr>
            <w:tcW w:w="709" w:type="dxa"/>
            <w:shd w:val="clear" w:color="auto" w:fill="FFFFFF" w:themeFill="background1"/>
            <w:vAlign w:val="center"/>
          </w:tcPr>
          <w:p w:rsidR="00B410D1" w:rsidRPr="00B55512" w:rsidRDefault="0082148F" w:rsidP="00B410D1">
            <w:pPr>
              <w:pStyle w:val="a5"/>
              <w:ind w:left="-33" w:right="-108" w:hanging="186"/>
              <w:jc w:val="center"/>
              <w:rPr>
                <w:rFonts w:cs="Times New Roman"/>
                <w:b/>
                <w:color w:val="000000" w:themeColor="text1"/>
                <w:sz w:val="20"/>
                <w:szCs w:val="20"/>
              </w:rPr>
            </w:pPr>
            <w:r w:rsidRPr="00B55512">
              <w:rPr>
                <w:rFonts w:cs="Times New Roman"/>
                <w:b/>
                <w:color w:val="000000" w:themeColor="text1"/>
                <w:sz w:val="20"/>
                <w:szCs w:val="20"/>
              </w:rPr>
              <w:t>Длина</w:t>
            </w:r>
          </w:p>
        </w:tc>
        <w:tc>
          <w:tcPr>
            <w:tcW w:w="850" w:type="dxa"/>
            <w:shd w:val="clear" w:color="auto" w:fill="FFFFFF" w:themeFill="background1"/>
            <w:vAlign w:val="center"/>
          </w:tcPr>
          <w:p w:rsidR="00B410D1" w:rsidRPr="00B55512" w:rsidRDefault="0082148F" w:rsidP="00B410D1">
            <w:pPr>
              <w:pStyle w:val="a5"/>
              <w:ind w:left="-33" w:right="-108" w:hanging="186"/>
              <w:jc w:val="center"/>
              <w:rPr>
                <w:rFonts w:cs="Times New Roman"/>
                <w:b/>
                <w:color w:val="000000" w:themeColor="text1"/>
                <w:sz w:val="20"/>
                <w:szCs w:val="20"/>
              </w:rPr>
            </w:pPr>
            <w:r w:rsidRPr="00B55512">
              <w:rPr>
                <w:rFonts w:cs="Times New Roman"/>
                <w:b/>
                <w:color w:val="000000" w:themeColor="text1"/>
                <w:sz w:val="20"/>
                <w:szCs w:val="20"/>
              </w:rPr>
              <w:t>Ширина</w:t>
            </w:r>
          </w:p>
        </w:tc>
        <w:tc>
          <w:tcPr>
            <w:tcW w:w="1701" w:type="dxa"/>
            <w:vMerge/>
            <w:shd w:val="clear" w:color="auto" w:fill="FFFFFF" w:themeFill="background1"/>
          </w:tcPr>
          <w:p w:rsidR="0082148F" w:rsidRPr="00B55512" w:rsidRDefault="0082148F" w:rsidP="00AD7352">
            <w:pPr>
              <w:pStyle w:val="a5"/>
              <w:ind w:left="426" w:hanging="426"/>
              <w:rPr>
                <w:rFonts w:cs="Times New Roman"/>
                <w:color w:val="000000" w:themeColor="text1"/>
                <w:sz w:val="20"/>
                <w:szCs w:val="20"/>
              </w:rPr>
            </w:pPr>
          </w:p>
        </w:tc>
        <w:tc>
          <w:tcPr>
            <w:tcW w:w="1383" w:type="dxa"/>
            <w:vMerge/>
            <w:shd w:val="clear" w:color="auto" w:fill="FFFFFF" w:themeFill="background1"/>
          </w:tcPr>
          <w:p w:rsidR="0082148F" w:rsidRPr="00B55512" w:rsidRDefault="0082148F" w:rsidP="00AD7352">
            <w:pPr>
              <w:pStyle w:val="a5"/>
              <w:ind w:left="426" w:hanging="426"/>
              <w:rPr>
                <w:rFonts w:cs="Times New Roman"/>
                <w:color w:val="000000" w:themeColor="text1"/>
                <w:sz w:val="20"/>
                <w:szCs w:val="20"/>
              </w:rPr>
            </w:pPr>
          </w:p>
        </w:tc>
      </w:tr>
      <w:tr w:rsidR="00A45F80" w:rsidRPr="00B55512" w:rsidTr="00023C26">
        <w:trPr>
          <w:jc w:val="center"/>
        </w:trPr>
        <w:tc>
          <w:tcPr>
            <w:tcW w:w="1518" w:type="dxa"/>
            <w:shd w:val="clear" w:color="auto" w:fill="FFFFFF" w:themeFill="background1"/>
            <w:vAlign w:val="center"/>
          </w:tcPr>
          <w:p w:rsidR="0082148F" w:rsidRPr="00B55512" w:rsidRDefault="00B410D1" w:rsidP="003D1B4B">
            <w:pPr>
              <w:pStyle w:val="a5"/>
              <w:ind w:left="0" w:firstLine="0"/>
              <w:rPr>
                <w:rFonts w:cs="Times New Roman"/>
                <w:color w:val="000000" w:themeColor="text1"/>
                <w:sz w:val="20"/>
                <w:szCs w:val="20"/>
              </w:rPr>
            </w:pPr>
            <w:r w:rsidRPr="00B55512">
              <w:rPr>
                <w:rFonts w:cs="Times New Roman"/>
                <w:color w:val="000000" w:themeColor="text1"/>
                <w:sz w:val="20"/>
                <w:szCs w:val="20"/>
              </w:rPr>
              <w:t>Лапта</w:t>
            </w:r>
          </w:p>
        </w:tc>
        <w:tc>
          <w:tcPr>
            <w:tcW w:w="709" w:type="dxa"/>
            <w:shd w:val="clear" w:color="auto" w:fill="FFFFFF" w:themeFill="background1"/>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40-55</w:t>
            </w:r>
          </w:p>
        </w:tc>
        <w:tc>
          <w:tcPr>
            <w:tcW w:w="850" w:type="dxa"/>
            <w:shd w:val="clear" w:color="auto" w:fill="FFFFFF" w:themeFill="background1"/>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25-40</w:t>
            </w:r>
          </w:p>
        </w:tc>
        <w:tc>
          <w:tcPr>
            <w:tcW w:w="992" w:type="dxa"/>
            <w:shd w:val="clear" w:color="auto" w:fill="FFFFFF" w:themeFill="background1"/>
            <w:vAlign w:val="center"/>
          </w:tcPr>
          <w:p w:rsidR="0082148F" w:rsidRPr="00B55512" w:rsidRDefault="002B2728"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5**</w:t>
            </w:r>
          </w:p>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20***</w:t>
            </w:r>
          </w:p>
        </w:tc>
        <w:tc>
          <w:tcPr>
            <w:tcW w:w="851" w:type="dxa"/>
            <w:shd w:val="clear" w:color="auto" w:fill="FFFFFF" w:themeFill="background1"/>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5-10</w:t>
            </w:r>
          </w:p>
        </w:tc>
        <w:tc>
          <w:tcPr>
            <w:tcW w:w="709" w:type="dxa"/>
            <w:shd w:val="clear" w:color="auto" w:fill="FFFFFF" w:themeFill="background1"/>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c>
          <w:tcPr>
            <w:tcW w:w="850" w:type="dxa"/>
            <w:shd w:val="clear" w:color="auto" w:fill="FFFFFF" w:themeFill="background1"/>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c>
          <w:tcPr>
            <w:tcW w:w="1701" w:type="dxa"/>
            <w:shd w:val="clear" w:color="auto" w:fill="FFFFFF" w:themeFill="background1"/>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c>
          <w:tcPr>
            <w:tcW w:w="1383" w:type="dxa"/>
            <w:shd w:val="clear" w:color="auto" w:fill="FFFFFF" w:themeFill="background1"/>
            <w:vAlign w:val="center"/>
          </w:tcPr>
          <w:p w:rsidR="0082148F" w:rsidRPr="00B55512" w:rsidRDefault="0082148F"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НВ-1, НВ-2</w:t>
            </w:r>
          </w:p>
        </w:tc>
      </w:tr>
      <w:tr w:rsidR="00A45F80" w:rsidRPr="00B55512" w:rsidTr="007F149A">
        <w:trPr>
          <w:jc w:val="center"/>
        </w:trPr>
        <w:tc>
          <w:tcPr>
            <w:tcW w:w="1518" w:type="dxa"/>
            <w:vMerge w:val="restart"/>
            <w:vAlign w:val="center"/>
          </w:tcPr>
          <w:p w:rsidR="0082148F" w:rsidRPr="00B55512" w:rsidRDefault="00B410D1" w:rsidP="003D1B4B">
            <w:pPr>
              <w:pStyle w:val="a5"/>
              <w:ind w:left="0" w:firstLine="0"/>
              <w:rPr>
                <w:rFonts w:cs="Times New Roman"/>
                <w:color w:val="000000" w:themeColor="text1"/>
                <w:sz w:val="20"/>
                <w:szCs w:val="20"/>
              </w:rPr>
            </w:pPr>
            <w:r w:rsidRPr="00B55512">
              <w:rPr>
                <w:rFonts w:cs="Times New Roman"/>
                <w:color w:val="000000" w:themeColor="text1"/>
                <w:sz w:val="20"/>
                <w:szCs w:val="20"/>
              </w:rPr>
              <w:t>Футбол*</w:t>
            </w:r>
          </w:p>
        </w:tc>
        <w:tc>
          <w:tcPr>
            <w:tcW w:w="709" w:type="dxa"/>
            <w:vAlign w:val="center"/>
          </w:tcPr>
          <w:p w:rsidR="0082148F" w:rsidRPr="00B55512" w:rsidRDefault="00B410D1" w:rsidP="00205814">
            <w:pPr>
              <w:pStyle w:val="a5"/>
              <w:ind w:left="250" w:hanging="426"/>
              <w:jc w:val="center"/>
              <w:rPr>
                <w:rFonts w:cs="Times New Roman"/>
                <w:color w:val="000000" w:themeColor="text1"/>
                <w:sz w:val="20"/>
                <w:szCs w:val="20"/>
              </w:rPr>
            </w:pPr>
            <w:r w:rsidRPr="00B55512">
              <w:rPr>
                <w:rFonts w:cs="Times New Roman"/>
                <w:color w:val="000000" w:themeColor="text1"/>
                <w:sz w:val="20"/>
                <w:szCs w:val="20"/>
              </w:rPr>
              <w:t>90-110</w:t>
            </w:r>
          </w:p>
        </w:tc>
        <w:tc>
          <w:tcPr>
            <w:tcW w:w="850"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60-75</w:t>
            </w:r>
          </w:p>
        </w:tc>
        <w:tc>
          <w:tcPr>
            <w:tcW w:w="992" w:type="dxa"/>
            <w:vMerge w:val="restart"/>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4-8</w:t>
            </w:r>
          </w:p>
        </w:tc>
        <w:tc>
          <w:tcPr>
            <w:tcW w:w="851" w:type="dxa"/>
            <w:vMerge w:val="restart"/>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2-4</w:t>
            </w:r>
          </w:p>
        </w:tc>
        <w:tc>
          <w:tcPr>
            <w:tcW w:w="709" w:type="dxa"/>
            <w:vMerge w:val="restart"/>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120</w:t>
            </w:r>
          </w:p>
        </w:tc>
        <w:tc>
          <w:tcPr>
            <w:tcW w:w="850" w:type="dxa"/>
            <w:vMerge w:val="restart"/>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80</w:t>
            </w:r>
          </w:p>
        </w:tc>
        <w:tc>
          <w:tcPr>
            <w:tcW w:w="1701" w:type="dxa"/>
            <w:vMerge w:val="restart"/>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32</w:t>
            </w:r>
          </w:p>
        </w:tc>
        <w:tc>
          <w:tcPr>
            <w:tcW w:w="1383" w:type="dxa"/>
            <w:vMerge w:val="restart"/>
            <w:vAlign w:val="center"/>
          </w:tcPr>
          <w:p w:rsidR="00B410D1" w:rsidRPr="00B55512" w:rsidRDefault="0082148F" w:rsidP="00B410D1">
            <w:pPr>
              <w:pStyle w:val="a5"/>
              <w:ind w:left="0" w:firstLine="0"/>
              <w:jc w:val="center"/>
              <w:rPr>
                <w:rFonts w:cs="Times New Roman"/>
                <w:color w:val="000000" w:themeColor="text1"/>
                <w:sz w:val="20"/>
                <w:szCs w:val="20"/>
              </w:rPr>
            </w:pPr>
            <w:r w:rsidRPr="00B55512">
              <w:rPr>
                <w:rFonts w:cs="Times New Roman"/>
                <w:color w:val="000000" w:themeColor="text1"/>
                <w:sz w:val="20"/>
                <w:szCs w:val="20"/>
              </w:rPr>
              <w:t>НВ-1, В-1 (синтети-ческая трава),</w:t>
            </w:r>
          </w:p>
          <w:p w:rsidR="0082148F" w:rsidRPr="00B55512" w:rsidRDefault="0082148F"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НВ-2</w:t>
            </w:r>
          </w:p>
        </w:tc>
      </w:tr>
      <w:tr w:rsidR="00A45F80" w:rsidRPr="00B55512" w:rsidTr="007F149A">
        <w:trPr>
          <w:jc w:val="center"/>
        </w:trPr>
        <w:tc>
          <w:tcPr>
            <w:tcW w:w="1518" w:type="dxa"/>
            <w:vMerge/>
            <w:vAlign w:val="center"/>
          </w:tcPr>
          <w:p w:rsidR="0082148F" w:rsidRPr="00B55512" w:rsidRDefault="0082148F" w:rsidP="003D1B4B">
            <w:pPr>
              <w:pStyle w:val="a5"/>
              <w:ind w:left="0" w:firstLine="0"/>
              <w:rPr>
                <w:rFonts w:cs="Times New Roman"/>
                <w:color w:val="000000" w:themeColor="text1"/>
                <w:sz w:val="20"/>
                <w:szCs w:val="20"/>
              </w:rPr>
            </w:pPr>
          </w:p>
        </w:tc>
        <w:tc>
          <w:tcPr>
            <w:tcW w:w="709"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105</w:t>
            </w:r>
          </w:p>
        </w:tc>
        <w:tc>
          <w:tcPr>
            <w:tcW w:w="850"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68</w:t>
            </w:r>
          </w:p>
        </w:tc>
        <w:tc>
          <w:tcPr>
            <w:tcW w:w="992" w:type="dxa"/>
            <w:vMerge/>
            <w:vAlign w:val="center"/>
          </w:tcPr>
          <w:p w:rsidR="0082148F" w:rsidRPr="00B55512" w:rsidRDefault="0082148F" w:rsidP="00AD7352">
            <w:pPr>
              <w:pStyle w:val="a5"/>
              <w:ind w:left="426" w:hanging="426"/>
              <w:jc w:val="center"/>
              <w:rPr>
                <w:rFonts w:cs="Times New Roman"/>
                <w:color w:val="000000" w:themeColor="text1"/>
                <w:sz w:val="20"/>
                <w:szCs w:val="20"/>
              </w:rPr>
            </w:pPr>
          </w:p>
        </w:tc>
        <w:tc>
          <w:tcPr>
            <w:tcW w:w="851" w:type="dxa"/>
            <w:vMerge/>
            <w:vAlign w:val="center"/>
          </w:tcPr>
          <w:p w:rsidR="0082148F" w:rsidRPr="00B55512" w:rsidRDefault="0082148F" w:rsidP="00AD7352">
            <w:pPr>
              <w:pStyle w:val="a5"/>
              <w:ind w:left="426" w:hanging="426"/>
              <w:jc w:val="center"/>
              <w:rPr>
                <w:rFonts w:cs="Times New Roman"/>
                <w:color w:val="000000" w:themeColor="text1"/>
                <w:sz w:val="20"/>
                <w:szCs w:val="20"/>
              </w:rPr>
            </w:pPr>
          </w:p>
        </w:tc>
        <w:tc>
          <w:tcPr>
            <w:tcW w:w="709" w:type="dxa"/>
            <w:vMerge/>
            <w:vAlign w:val="center"/>
          </w:tcPr>
          <w:p w:rsidR="0082148F" w:rsidRPr="00B55512" w:rsidRDefault="0082148F" w:rsidP="00AD7352">
            <w:pPr>
              <w:pStyle w:val="a5"/>
              <w:ind w:left="426" w:hanging="426"/>
              <w:jc w:val="center"/>
              <w:rPr>
                <w:rFonts w:cs="Times New Roman"/>
                <w:color w:val="000000" w:themeColor="text1"/>
                <w:sz w:val="20"/>
                <w:szCs w:val="20"/>
              </w:rPr>
            </w:pPr>
          </w:p>
        </w:tc>
        <w:tc>
          <w:tcPr>
            <w:tcW w:w="850" w:type="dxa"/>
            <w:vMerge/>
            <w:vAlign w:val="center"/>
          </w:tcPr>
          <w:p w:rsidR="0082148F" w:rsidRPr="00B55512" w:rsidRDefault="0082148F" w:rsidP="00AD7352">
            <w:pPr>
              <w:pStyle w:val="a5"/>
              <w:ind w:left="426" w:hanging="426"/>
              <w:jc w:val="center"/>
              <w:rPr>
                <w:rFonts w:cs="Times New Roman"/>
                <w:color w:val="000000" w:themeColor="text1"/>
                <w:sz w:val="20"/>
                <w:szCs w:val="20"/>
              </w:rPr>
            </w:pPr>
          </w:p>
        </w:tc>
        <w:tc>
          <w:tcPr>
            <w:tcW w:w="1701" w:type="dxa"/>
            <w:vMerge/>
            <w:vAlign w:val="center"/>
          </w:tcPr>
          <w:p w:rsidR="0082148F" w:rsidRPr="00B55512" w:rsidRDefault="0082148F" w:rsidP="00AD7352">
            <w:pPr>
              <w:pStyle w:val="a5"/>
              <w:ind w:left="426" w:hanging="426"/>
              <w:jc w:val="center"/>
              <w:rPr>
                <w:rFonts w:cs="Times New Roman"/>
                <w:color w:val="000000" w:themeColor="text1"/>
                <w:sz w:val="20"/>
                <w:szCs w:val="20"/>
              </w:rPr>
            </w:pPr>
          </w:p>
        </w:tc>
        <w:tc>
          <w:tcPr>
            <w:tcW w:w="1383" w:type="dxa"/>
            <w:vMerge/>
            <w:vAlign w:val="center"/>
          </w:tcPr>
          <w:p w:rsidR="0082148F" w:rsidRPr="00B55512" w:rsidRDefault="0082148F" w:rsidP="00AD7352">
            <w:pPr>
              <w:pStyle w:val="a5"/>
              <w:ind w:left="426" w:hanging="426"/>
              <w:jc w:val="center"/>
              <w:rPr>
                <w:rFonts w:cs="Times New Roman"/>
                <w:color w:val="000000" w:themeColor="text1"/>
                <w:sz w:val="20"/>
                <w:szCs w:val="20"/>
              </w:rPr>
            </w:pPr>
          </w:p>
        </w:tc>
      </w:tr>
      <w:tr w:rsidR="0082148F" w:rsidRPr="00B55512" w:rsidTr="007F149A">
        <w:trPr>
          <w:jc w:val="center"/>
        </w:trPr>
        <w:tc>
          <w:tcPr>
            <w:tcW w:w="1518" w:type="dxa"/>
            <w:vAlign w:val="center"/>
          </w:tcPr>
          <w:p w:rsidR="0082148F" w:rsidRPr="00B55512" w:rsidRDefault="00B410D1" w:rsidP="003D1B4B">
            <w:pPr>
              <w:pStyle w:val="a5"/>
              <w:ind w:left="0" w:firstLine="0"/>
              <w:rPr>
                <w:rFonts w:cs="Times New Roman"/>
                <w:color w:val="000000" w:themeColor="text1"/>
                <w:sz w:val="20"/>
                <w:szCs w:val="20"/>
              </w:rPr>
            </w:pPr>
            <w:r w:rsidRPr="00B55512">
              <w:rPr>
                <w:rFonts w:cs="Times New Roman"/>
                <w:color w:val="000000" w:themeColor="text1"/>
                <w:sz w:val="20"/>
                <w:szCs w:val="20"/>
              </w:rPr>
              <w:t>Хоккей на траве*</w:t>
            </w:r>
          </w:p>
        </w:tc>
        <w:tc>
          <w:tcPr>
            <w:tcW w:w="709"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91,4</w:t>
            </w:r>
          </w:p>
        </w:tc>
        <w:tc>
          <w:tcPr>
            <w:tcW w:w="850"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55</w:t>
            </w:r>
          </w:p>
        </w:tc>
        <w:tc>
          <w:tcPr>
            <w:tcW w:w="992"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4-8</w:t>
            </w:r>
          </w:p>
        </w:tc>
        <w:tc>
          <w:tcPr>
            <w:tcW w:w="851"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3-5</w:t>
            </w:r>
          </w:p>
        </w:tc>
        <w:tc>
          <w:tcPr>
            <w:tcW w:w="709"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99,4</w:t>
            </w:r>
          </w:p>
        </w:tc>
        <w:tc>
          <w:tcPr>
            <w:tcW w:w="850"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61</w:t>
            </w:r>
          </w:p>
        </w:tc>
        <w:tc>
          <w:tcPr>
            <w:tcW w:w="1701"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30</w:t>
            </w:r>
          </w:p>
        </w:tc>
        <w:tc>
          <w:tcPr>
            <w:tcW w:w="1383" w:type="dxa"/>
            <w:vAlign w:val="center"/>
          </w:tcPr>
          <w:p w:rsidR="00B410D1" w:rsidRPr="00B55512" w:rsidRDefault="0082148F" w:rsidP="00B410D1">
            <w:pPr>
              <w:pStyle w:val="a5"/>
              <w:ind w:left="0" w:firstLine="0"/>
              <w:jc w:val="center"/>
              <w:rPr>
                <w:rFonts w:cs="Times New Roman"/>
                <w:color w:val="000000" w:themeColor="text1"/>
                <w:sz w:val="20"/>
                <w:szCs w:val="20"/>
              </w:rPr>
            </w:pPr>
            <w:r w:rsidRPr="00B55512">
              <w:rPr>
                <w:rFonts w:cs="Times New Roman"/>
                <w:color w:val="000000" w:themeColor="text1"/>
                <w:sz w:val="20"/>
                <w:szCs w:val="20"/>
              </w:rPr>
              <w:t>НВ-2 или В-1 (синтети-ческая трава)</w:t>
            </w:r>
          </w:p>
        </w:tc>
      </w:tr>
    </w:tbl>
    <w:p w:rsidR="00ED5F1C" w:rsidRPr="00A45F80" w:rsidRDefault="00ED5F1C" w:rsidP="00AD7352">
      <w:pPr>
        <w:pStyle w:val="a5"/>
        <w:ind w:left="426" w:hanging="426"/>
        <w:rPr>
          <w:rFonts w:cs="Times New Roman"/>
          <w:color w:val="FF0000"/>
          <w:szCs w:val="24"/>
        </w:rPr>
      </w:pPr>
    </w:p>
    <w:p w:rsidR="0082148F" w:rsidRPr="00B55512" w:rsidRDefault="0082148F" w:rsidP="00AD7352">
      <w:pPr>
        <w:pStyle w:val="a5"/>
        <w:ind w:left="426" w:hanging="426"/>
        <w:rPr>
          <w:rFonts w:cs="Times New Roman"/>
          <w:color w:val="000000" w:themeColor="text1"/>
          <w:szCs w:val="24"/>
        </w:rPr>
      </w:pPr>
      <w:r w:rsidRPr="00B55512">
        <w:rPr>
          <w:rFonts w:cs="Times New Roman"/>
          <w:color w:val="000000" w:themeColor="text1"/>
          <w:szCs w:val="24"/>
        </w:rPr>
        <w:t>Примечание:</w:t>
      </w:r>
    </w:p>
    <w:p w:rsidR="0082148F" w:rsidRPr="00B55512" w:rsidRDefault="0082148F" w:rsidP="00AD7352">
      <w:pPr>
        <w:pStyle w:val="a5"/>
        <w:ind w:left="426" w:hanging="426"/>
        <w:rPr>
          <w:rFonts w:cs="Times New Roman"/>
          <w:color w:val="000000" w:themeColor="text1"/>
          <w:szCs w:val="24"/>
        </w:rPr>
      </w:pPr>
      <w:r w:rsidRPr="00B55512">
        <w:rPr>
          <w:rFonts w:cs="Times New Roman"/>
          <w:color w:val="000000" w:themeColor="text1"/>
          <w:szCs w:val="24"/>
        </w:rPr>
        <w:t>*Приведены размеры отдельно расположенных полей;</w:t>
      </w:r>
    </w:p>
    <w:p w:rsidR="0082148F" w:rsidRPr="00B55512" w:rsidRDefault="0082148F" w:rsidP="00AD7352">
      <w:pPr>
        <w:pStyle w:val="a5"/>
        <w:ind w:left="426" w:hanging="426"/>
        <w:rPr>
          <w:rFonts w:cs="Times New Roman"/>
          <w:color w:val="000000" w:themeColor="text1"/>
          <w:szCs w:val="24"/>
        </w:rPr>
      </w:pPr>
      <w:r w:rsidRPr="00B55512">
        <w:rPr>
          <w:rFonts w:cs="Times New Roman"/>
          <w:color w:val="000000" w:themeColor="text1"/>
          <w:szCs w:val="24"/>
        </w:rPr>
        <w:t>**За линией дома;</w:t>
      </w:r>
    </w:p>
    <w:p w:rsidR="0082148F" w:rsidRPr="00B55512" w:rsidRDefault="0082148F" w:rsidP="00AD7352">
      <w:pPr>
        <w:pStyle w:val="a5"/>
        <w:ind w:left="426" w:hanging="426"/>
        <w:rPr>
          <w:rFonts w:cs="Times New Roman"/>
          <w:color w:val="000000" w:themeColor="text1"/>
          <w:szCs w:val="24"/>
        </w:rPr>
      </w:pPr>
      <w:r w:rsidRPr="00B55512">
        <w:rPr>
          <w:rFonts w:cs="Times New Roman"/>
          <w:color w:val="000000" w:themeColor="text1"/>
          <w:szCs w:val="24"/>
        </w:rPr>
        <w:t>***За линией «кона»</w:t>
      </w:r>
    </w:p>
    <w:p w:rsidR="0082148F" w:rsidRPr="00A45F80" w:rsidRDefault="0082148F" w:rsidP="00AD7352">
      <w:pPr>
        <w:pStyle w:val="a5"/>
        <w:ind w:left="426" w:hanging="426"/>
        <w:rPr>
          <w:rFonts w:cs="Times New Roman"/>
          <w:color w:val="FF0000"/>
          <w:szCs w:val="24"/>
        </w:rPr>
      </w:pPr>
    </w:p>
    <w:p w:rsidR="0082148F" w:rsidRPr="00B55512" w:rsidRDefault="0082148F" w:rsidP="00AD7352">
      <w:pPr>
        <w:shd w:val="clear" w:color="auto" w:fill="FFFFFF"/>
        <w:ind w:left="426" w:hanging="426"/>
        <w:rPr>
          <w:rFonts w:cs="Times New Roman"/>
          <w:color w:val="000000" w:themeColor="text1"/>
          <w:szCs w:val="24"/>
        </w:rPr>
      </w:pPr>
      <w:r w:rsidRPr="00B55512">
        <w:rPr>
          <w:rFonts w:cs="Times New Roman"/>
          <w:color w:val="000000" w:themeColor="text1"/>
          <w:szCs w:val="24"/>
        </w:rPr>
        <w:t>2.1 Поля для спортивных игр с воротами (футбол, хоккей на траве и т.п.) следует ориентировать продольными осями в направлении север - юг. Допускается отклонение в любую сторону, не превышающ</w:t>
      </w:r>
      <w:r w:rsidR="00DD7CBF" w:rsidRPr="00B55512">
        <w:rPr>
          <w:rFonts w:cs="Times New Roman"/>
          <w:color w:val="000000" w:themeColor="text1"/>
          <w:szCs w:val="24"/>
        </w:rPr>
        <w:t>её</w:t>
      </w:r>
      <w:r w:rsidRPr="00B55512">
        <w:rPr>
          <w:rFonts w:cs="Times New Roman"/>
          <w:color w:val="000000" w:themeColor="text1"/>
          <w:szCs w:val="24"/>
        </w:rPr>
        <w:t xml:space="preserve"> 20°. Поле для бейсбола следует ориентировать с запада на восток.</w:t>
      </w:r>
    </w:p>
    <w:p w:rsidR="0082148F" w:rsidRPr="00B55512" w:rsidRDefault="0082148F" w:rsidP="00AD7352">
      <w:pPr>
        <w:shd w:val="clear" w:color="auto" w:fill="FFFFFF"/>
        <w:ind w:left="426" w:hanging="426"/>
        <w:rPr>
          <w:rFonts w:cs="Times New Roman"/>
          <w:color w:val="000000" w:themeColor="text1"/>
          <w:szCs w:val="24"/>
        </w:rPr>
      </w:pPr>
      <w:r w:rsidRPr="00B55512">
        <w:rPr>
          <w:rFonts w:cs="Times New Roman"/>
          <w:color w:val="000000" w:themeColor="text1"/>
          <w:szCs w:val="24"/>
        </w:rPr>
        <w:t xml:space="preserve">При наличии в составе спортивных сооружений нескольких спортивных полей одного вида допускается ориентация не </w:t>
      </w:r>
      <w:r w:rsidR="00B55512" w:rsidRPr="00B55512">
        <w:rPr>
          <w:rFonts w:cs="Times New Roman"/>
          <w:color w:val="000000" w:themeColor="text1"/>
          <w:szCs w:val="24"/>
        </w:rPr>
        <w:t>более одной</w:t>
      </w:r>
      <w:r w:rsidRPr="00B55512">
        <w:rPr>
          <w:rFonts w:cs="Times New Roman"/>
          <w:color w:val="000000" w:themeColor="text1"/>
          <w:szCs w:val="24"/>
        </w:rPr>
        <w:t xml:space="preserve"> трети этих полей в направлении восток - запад.</w:t>
      </w:r>
    </w:p>
    <w:p w:rsidR="0082148F" w:rsidRPr="00B55512" w:rsidRDefault="0082148F" w:rsidP="00AD7352">
      <w:pPr>
        <w:ind w:left="426" w:hanging="426"/>
        <w:rPr>
          <w:rFonts w:cs="Times New Roman"/>
          <w:color w:val="000000" w:themeColor="text1"/>
          <w:szCs w:val="24"/>
        </w:rPr>
      </w:pPr>
    </w:p>
    <w:p w:rsidR="0082148F" w:rsidRPr="00B55512" w:rsidRDefault="0082148F" w:rsidP="00AD7352">
      <w:pPr>
        <w:pStyle w:val="a5"/>
        <w:numPr>
          <w:ilvl w:val="0"/>
          <w:numId w:val="1"/>
        </w:numPr>
        <w:ind w:left="426" w:hanging="426"/>
        <w:jc w:val="center"/>
        <w:rPr>
          <w:rFonts w:cs="Times New Roman"/>
          <w:color w:val="000000" w:themeColor="text1"/>
          <w:szCs w:val="24"/>
        </w:rPr>
      </w:pPr>
      <w:r w:rsidRPr="00B55512">
        <w:rPr>
          <w:rFonts w:cs="Times New Roman"/>
          <w:color w:val="000000" w:themeColor="text1"/>
          <w:szCs w:val="24"/>
        </w:rPr>
        <w:t>Места для занятия легкой атлетикой</w:t>
      </w:r>
    </w:p>
    <w:p w:rsidR="0082148F" w:rsidRPr="00B55512" w:rsidRDefault="0082148F" w:rsidP="00AD7352">
      <w:pPr>
        <w:pStyle w:val="a5"/>
        <w:ind w:left="426" w:hanging="426"/>
        <w:rPr>
          <w:rFonts w:cs="Times New Roman"/>
          <w:color w:val="000000" w:themeColor="text1"/>
          <w:szCs w:val="24"/>
        </w:rPr>
      </w:pPr>
    </w:p>
    <w:p w:rsidR="000F0D8F" w:rsidRPr="00B55512" w:rsidRDefault="000F0D8F" w:rsidP="000F0D8F">
      <w:pPr>
        <w:ind w:left="426" w:hanging="426"/>
        <w:jc w:val="right"/>
        <w:textAlignment w:val="baseline"/>
        <w:rPr>
          <w:rFonts w:cs="Times New Roman"/>
          <w:color w:val="000000" w:themeColor="text1"/>
          <w:szCs w:val="24"/>
        </w:rPr>
      </w:pPr>
      <w:r w:rsidRPr="00B55512">
        <w:rPr>
          <w:color w:val="000000" w:themeColor="text1"/>
        </w:rPr>
        <w:t>Таблица П10</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1"/>
        <w:gridCol w:w="1134"/>
        <w:gridCol w:w="1134"/>
        <w:gridCol w:w="2694"/>
        <w:gridCol w:w="1666"/>
      </w:tblGrid>
      <w:tr w:rsidR="00A45F80" w:rsidRPr="00B55512" w:rsidTr="00023C26">
        <w:trPr>
          <w:jc w:val="center"/>
        </w:trPr>
        <w:tc>
          <w:tcPr>
            <w:tcW w:w="2931" w:type="dxa"/>
            <w:vMerge w:val="restart"/>
            <w:shd w:val="clear" w:color="auto" w:fill="FFFFFF" w:themeFill="background1"/>
            <w:vAlign w:val="center"/>
          </w:tcPr>
          <w:p w:rsidR="0082148F" w:rsidRPr="00B55512" w:rsidRDefault="00B410D1" w:rsidP="00AD7352">
            <w:pPr>
              <w:pStyle w:val="a5"/>
              <w:ind w:left="426" w:hanging="426"/>
              <w:jc w:val="center"/>
              <w:rPr>
                <w:rFonts w:cs="Times New Roman"/>
                <w:b/>
                <w:color w:val="000000" w:themeColor="text1"/>
                <w:sz w:val="20"/>
                <w:szCs w:val="20"/>
              </w:rPr>
            </w:pPr>
            <w:r w:rsidRPr="00B55512">
              <w:rPr>
                <w:rFonts w:cs="Times New Roman"/>
                <w:b/>
                <w:color w:val="000000" w:themeColor="text1"/>
                <w:sz w:val="20"/>
                <w:szCs w:val="20"/>
              </w:rPr>
              <w:t>Вид спорта</w:t>
            </w:r>
          </w:p>
        </w:tc>
        <w:tc>
          <w:tcPr>
            <w:tcW w:w="2268" w:type="dxa"/>
            <w:gridSpan w:val="2"/>
            <w:shd w:val="clear" w:color="auto" w:fill="FFFFFF" w:themeFill="background1"/>
            <w:vAlign w:val="center"/>
          </w:tcPr>
          <w:p w:rsidR="0082148F" w:rsidRPr="00B55512" w:rsidRDefault="00B410D1" w:rsidP="00AD7352">
            <w:pPr>
              <w:pStyle w:val="a5"/>
              <w:ind w:left="426" w:hanging="426"/>
              <w:jc w:val="center"/>
              <w:rPr>
                <w:rFonts w:cs="Times New Roman"/>
                <w:b/>
                <w:color w:val="000000" w:themeColor="text1"/>
                <w:sz w:val="20"/>
                <w:szCs w:val="20"/>
              </w:rPr>
            </w:pPr>
            <w:r w:rsidRPr="00B55512">
              <w:rPr>
                <w:rFonts w:cs="Times New Roman"/>
                <w:b/>
                <w:color w:val="000000" w:themeColor="text1"/>
                <w:sz w:val="20"/>
                <w:szCs w:val="20"/>
              </w:rPr>
              <w:t>Планировочные размеры, м</w:t>
            </w:r>
          </w:p>
        </w:tc>
        <w:tc>
          <w:tcPr>
            <w:tcW w:w="2694" w:type="dxa"/>
            <w:vMerge w:val="restart"/>
            <w:shd w:val="clear" w:color="auto" w:fill="FFFFFF" w:themeFill="background1"/>
            <w:vAlign w:val="center"/>
          </w:tcPr>
          <w:p w:rsidR="0082148F" w:rsidRPr="00B55512" w:rsidRDefault="00B410D1" w:rsidP="00AD7352">
            <w:pPr>
              <w:pStyle w:val="a5"/>
              <w:ind w:left="426" w:hanging="426"/>
              <w:jc w:val="center"/>
              <w:rPr>
                <w:rFonts w:cs="Times New Roman"/>
                <w:b/>
                <w:color w:val="000000" w:themeColor="text1"/>
                <w:sz w:val="20"/>
                <w:szCs w:val="20"/>
              </w:rPr>
            </w:pPr>
            <w:r w:rsidRPr="00B55512">
              <w:rPr>
                <w:rFonts w:cs="Times New Roman"/>
                <w:b/>
                <w:color w:val="000000" w:themeColor="text1"/>
                <w:sz w:val="20"/>
                <w:szCs w:val="20"/>
              </w:rPr>
              <w:t>Пропускная способность, чел./смена</w:t>
            </w:r>
          </w:p>
        </w:tc>
        <w:tc>
          <w:tcPr>
            <w:tcW w:w="1666" w:type="dxa"/>
            <w:vMerge w:val="restart"/>
            <w:shd w:val="clear" w:color="auto" w:fill="FFFFFF" w:themeFill="background1"/>
            <w:vAlign w:val="center"/>
          </w:tcPr>
          <w:p w:rsidR="00B410D1" w:rsidRPr="00B55512" w:rsidRDefault="00B410D1" w:rsidP="00B410D1">
            <w:pPr>
              <w:pStyle w:val="a5"/>
              <w:ind w:left="0" w:hanging="32"/>
              <w:jc w:val="center"/>
              <w:rPr>
                <w:rFonts w:cs="Times New Roman"/>
                <w:b/>
                <w:color w:val="000000" w:themeColor="text1"/>
                <w:sz w:val="20"/>
                <w:szCs w:val="20"/>
              </w:rPr>
            </w:pPr>
            <w:r w:rsidRPr="00B55512">
              <w:rPr>
                <w:rFonts w:cs="Times New Roman"/>
                <w:b/>
                <w:color w:val="000000" w:themeColor="text1"/>
                <w:sz w:val="20"/>
                <w:szCs w:val="20"/>
              </w:rPr>
              <w:t>Тип верхнего (рабочего) слоя</w:t>
            </w:r>
          </w:p>
        </w:tc>
      </w:tr>
      <w:tr w:rsidR="00A45F80" w:rsidRPr="00B55512" w:rsidTr="00433A80">
        <w:trPr>
          <w:jc w:val="center"/>
        </w:trPr>
        <w:tc>
          <w:tcPr>
            <w:tcW w:w="2931" w:type="dxa"/>
            <w:vMerge/>
          </w:tcPr>
          <w:p w:rsidR="0082148F" w:rsidRPr="00B55512" w:rsidRDefault="0082148F" w:rsidP="00AD7352">
            <w:pPr>
              <w:pStyle w:val="a5"/>
              <w:ind w:left="426" w:hanging="426"/>
              <w:rPr>
                <w:rFonts w:cs="Times New Roman"/>
                <w:color w:val="000000" w:themeColor="text1"/>
                <w:sz w:val="20"/>
                <w:szCs w:val="20"/>
              </w:rPr>
            </w:pPr>
          </w:p>
        </w:tc>
        <w:tc>
          <w:tcPr>
            <w:tcW w:w="1134" w:type="dxa"/>
            <w:shd w:val="clear" w:color="auto" w:fill="FFFFFF" w:themeFill="background1"/>
            <w:vAlign w:val="center"/>
          </w:tcPr>
          <w:p w:rsidR="0082148F" w:rsidRPr="00B55512" w:rsidRDefault="00B410D1" w:rsidP="00AD7352">
            <w:pPr>
              <w:pStyle w:val="a5"/>
              <w:ind w:left="426" w:hanging="426"/>
              <w:jc w:val="center"/>
              <w:rPr>
                <w:rFonts w:cs="Times New Roman"/>
                <w:b/>
                <w:color w:val="000000" w:themeColor="text1"/>
                <w:sz w:val="20"/>
                <w:szCs w:val="20"/>
              </w:rPr>
            </w:pPr>
            <w:r w:rsidRPr="00B55512">
              <w:rPr>
                <w:rFonts w:cs="Times New Roman"/>
                <w:b/>
                <w:color w:val="000000" w:themeColor="text1"/>
                <w:sz w:val="20"/>
                <w:szCs w:val="20"/>
              </w:rPr>
              <w:t>Длинна</w:t>
            </w:r>
          </w:p>
        </w:tc>
        <w:tc>
          <w:tcPr>
            <w:tcW w:w="1134" w:type="dxa"/>
            <w:shd w:val="clear" w:color="auto" w:fill="FFFFFF" w:themeFill="background1"/>
            <w:vAlign w:val="center"/>
          </w:tcPr>
          <w:p w:rsidR="0082148F" w:rsidRPr="00B55512" w:rsidRDefault="00B410D1" w:rsidP="00AD7352">
            <w:pPr>
              <w:pStyle w:val="a5"/>
              <w:ind w:left="426" w:hanging="426"/>
              <w:jc w:val="center"/>
              <w:rPr>
                <w:rFonts w:cs="Times New Roman"/>
                <w:b/>
                <w:color w:val="000000" w:themeColor="text1"/>
                <w:sz w:val="20"/>
                <w:szCs w:val="20"/>
              </w:rPr>
            </w:pPr>
            <w:r w:rsidRPr="00B55512">
              <w:rPr>
                <w:rFonts w:cs="Times New Roman"/>
                <w:b/>
                <w:color w:val="000000" w:themeColor="text1"/>
                <w:sz w:val="20"/>
                <w:szCs w:val="20"/>
              </w:rPr>
              <w:t>Ширина</w:t>
            </w:r>
          </w:p>
        </w:tc>
        <w:tc>
          <w:tcPr>
            <w:tcW w:w="2694" w:type="dxa"/>
            <w:vMerge/>
          </w:tcPr>
          <w:p w:rsidR="0082148F" w:rsidRPr="00B55512" w:rsidRDefault="0082148F" w:rsidP="00AD7352">
            <w:pPr>
              <w:pStyle w:val="a5"/>
              <w:ind w:left="426" w:hanging="426"/>
              <w:rPr>
                <w:rFonts w:cs="Times New Roman"/>
                <w:color w:val="000000" w:themeColor="text1"/>
                <w:sz w:val="20"/>
                <w:szCs w:val="20"/>
              </w:rPr>
            </w:pPr>
          </w:p>
        </w:tc>
        <w:tc>
          <w:tcPr>
            <w:tcW w:w="1666" w:type="dxa"/>
            <w:vMerge/>
          </w:tcPr>
          <w:p w:rsidR="0082148F" w:rsidRPr="00B55512" w:rsidRDefault="0082148F" w:rsidP="00AD7352">
            <w:pPr>
              <w:pStyle w:val="a5"/>
              <w:ind w:left="426" w:hanging="426"/>
              <w:rPr>
                <w:rFonts w:cs="Times New Roman"/>
                <w:color w:val="000000" w:themeColor="text1"/>
                <w:sz w:val="20"/>
                <w:szCs w:val="20"/>
              </w:rPr>
            </w:pP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b/>
                <w:color w:val="000000" w:themeColor="text1"/>
                <w:sz w:val="20"/>
                <w:szCs w:val="20"/>
              </w:rPr>
            </w:pPr>
            <w:r w:rsidRPr="00B55512">
              <w:rPr>
                <w:rFonts w:cs="Times New Roman"/>
                <w:b/>
                <w:color w:val="000000" w:themeColor="text1"/>
                <w:sz w:val="20"/>
                <w:szCs w:val="20"/>
              </w:rPr>
              <w:t>Прыжки в длину и тройной прыжок</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54</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5</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10 на каждое одиночное место, 15 на каждое сдвоенное место</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color w:val="000000" w:themeColor="text1"/>
                <w:sz w:val="20"/>
                <w:szCs w:val="20"/>
              </w:rPr>
            </w:pPr>
            <w:r w:rsidRPr="00B55512">
              <w:rPr>
                <w:rFonts w:cs="Times New Roman"/>
                <w:color w:val="000000" w:themeColor="text1"/>
                <w:sz w:val="20"/>
                <w:szCs w:val="20"/>
              </w:rPr>
              <w:t>В том числе дорожка для разбега</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45</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3,25</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НВ-1 или В-1</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b/>
                <w:color w:val="000000" w:themeColor="text1"/>
                <w:sz w:val="20"/>
                <w:szCs w:val="20"/>
              </w:rPr>
            </w:pPr>
            <w:r w:rsidRPr="00B55512">
              <w:rPr>
                <w:rFonts w:cs="Times New Roman"/>
                <w:b/>
                <w:color w:val="000000" w:themeColor="text1"/>
                <w:sz w:val="20"/>
                <w:szCs w:val="20"/>
              </w:rPr>
              <w:t>Прыжки в высоту</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19</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35</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8 на каждое место</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color w:val="000000" w:themeColor="text1"/>
                <w:sz w:val="20"/>
                <w:szCs w:val="20"/>
              </w:rPr>
            </w:pPr>
            <w:r w:rsidRPr="00B55512">
              <w:rPr>
                <w:rFonts w:cs="Times New Roman"/>
                <w:color w:val="000000" w:themeColor="text1"/>
                <w:sz w:val="20"/>
                <w:szCs w:val="20"/>
              </w:rPr>
              <w:t>В том числе сектор для разбега (при размещении вне спортивного ядра)</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15</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35</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НВ-1, В-1</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b/>
                <w:color w:val="000000" w:themeColor="text1"/>
                <w:sz w:val="20"/>
                <w:szCs w:val="20"/>
              </w:rPr>
            </w:pPr>
            <w:r w:rsidRPr="00B55512">
              <w:rPr>
                <w:rFonts w:cs="Times New Roman"/>
                <w:b/>
                <w:color w:val="000000" w:themeColor="text1"/>
                <w:sz w:val="20"/>
                <w:szCs w:val="20"/>
              </w:rPr>
              <w:t>Прыжки с шестом</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52</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8</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8 на каждое место</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color w:val="000000" w:themeColor="text1"/>
                <w:sz w:val="20"/>
                <w:szCs w:val="20"/>
              </w:rPr>
            </w:pPr>
            <w:r w:rsidRPr="00B55512">
              <w:rPr>
                <w:rFonts w:cs="Times New Roman"/>
                <w:color w:val="000000" w:themeColor="text1"/>
                <w:sz w:val="20"/>
                <w:szCs w:val="20"/>
              </w:rPr>
              <w:t>В том числе дорожка для разбега</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45</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1,25</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НВ-1</w:t>
            </w:r>
            <w:r w:rsidRPr="00B55512">
              <w:rPr>
                <w:rFonts w:cs="Times New Roman"/>
                <w:b/>
                <w:bCs/>
                <w:color w:val="000000" w:themeColor="text1"/>
                <w:sz w:val="20"/>
                <w:szCs w:val="20"/>
              </w:rPr>
              <w:t> </w:t>
            </w:r>
            <w:r w:rsidRPr="00B55512">
              <w:rPr>
                <w:rFonts w:cs="Times New Roman"/>
                <w:color w:val="000000" w:themeColor="text1"/>
                <w:sz w:val="20"/>
                <w:szCs w:val="20"/>
              </w:rPr>
              <w:t>или В-1</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b/>
                <w:color w:val="000000" w:themeColor="text1"/>
                <w:sz w:val="20"/>
                <w:szCs w:val="20"/>
              </w:rPr>
            </w:pPr>
            <w:r w:rsidRPr="00B55512">
              <w:rPr>
                <w:rFonts w:cs="Times New Roman"/>
                <w:b/>
                <w:color w:val="000000" w:themeColor="text1"/>
                <w:sz w:val="20"/>
                <w:szCs w:val="20"/>
              </w:rPr>
              <w:t>Толкание ядра:</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27,5</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20</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8 на каждое место</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color w:val="000000" w:themeColor="text1"/>
                <w:sz w:val="20"/>
                <w:szCs w:val="20"/>
              </w:rPr>
            </w:pPr>
            <w:r w:rsidRPr="00B55512">
              <w:rPr>
                <w:rFonts w:cs="Times New Roman"/>
                <w:color w:val="000000" w:themeColor="text1"/>
                <w:sz w:val="20"/>
                <w:szCs w:val="20"/>
              </w:rPr>
              <w:t>площадка под кольцо</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2,4</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2,4</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В-2 или В-3</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color w:val="000000" w:themeColor="text1"/>
                <w:sz w:val="20"/>
                <w:szCs w:val="20"/>
              </w:rPr>
            </w:pPr>
            <w:r w:rsidRPr="00B55512">
              <w:rPr>
                <w:rFonts w:cs="Times New Roman"/>
                <w:color w:val="000000" w:themeColor="text1"/>
                <w:sz w:val="20"/>
                <w:szCs w:val="20"/>
              </w:rPr>
              <w:t>сектор для приземления ядра</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24</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20</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HB-1, HB-2, В-1 или В-2</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b/>
                <w:color w:val="000000" w:themeColor="text1"/>
                <w:sz w:val="20"/>
                <w:szCs w:val="20"/>
              </w:rPr>
            </w:pPr>
            <w:r w:rsidRPr="00B55512">
              <w:rPr>
                <w:rFonts w:cs="Times New Roman"/>
                <w:b/>
                <w:color w:val="000000" w:themeColor="text1"/>
                <w:sz w:val="20"/>
                <w:szCs w:val="20"/>
              </w:rPr>
              <w:t>Метание диска и (или) молота:</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90</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65</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7 на каждое место</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color w:val="000000" w:themeColor="text1"/>
                <w:sz w:val="20"/>
                <w:szCs w:val="20"/>
              </w:rPr>
            </w:pPr>
            <w:r w:rsidRPr="00B55512">
              <w:rPr>
                <w:rFonts w:cs="Times New Roman"/>
                <w:color w:val="000000" w:themeColor="text1"/>
                <w:sz w:val="20"/>
                <w:szCs w:val="20"/>
              </w:rPr>
              <w:t>площадка под кольцо</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2,7</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2,7</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В-2 или В-3</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color w:val="000000" w:themeColor="text1"/>
                <w:sz w:val="20"/>
                <w:szCs w:val="20"/>
              </w:rPr>
            </w:pPr>
            <w:r w:rsidRPr="00B55512">
              <w:rPr>
                <w:rFonts w:cs="Times New Roman"/>
                <w:color w:val="000000" w:themeColor="text1"/>
                <w:sz w:val="20"/>
                <w:szCs w:val="20"/>
              </w:rPr>
              <w:t>сектор для приземления снарядов (при размещении вне спортивного ядра)</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83</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65</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Естественный травяной покров</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b/>
                <w:color w:val="000000" w:themeColor="text1"/>
                <w:sz w:val="20"/>
                <w:szCs w:val="20"/>
              </w:rPr>
            </w:pPr>
            <w:r w:rsidRPr="00B55512">
              <w:rPr>
                <w:rFonts w:cs="Times New Roman"/>
                <w:b/>
                <w:color w:val="000000" w:themeColor="text1"/>
                <w:sz w:val="20"/>
                <w:szCs w:val="20"/>
              </w:rPr>
              <w:t>Метание копья:</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130</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60</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7 на каждое место</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color w:val="000000" w:themeColor="text1"/>
                <w:sz w:val="20"/>
                <w:szCs w:val="20"/>
              </w:rPr>
            </w:pPr>
            <w:r w:rsidRPr="00B55512">
              <w:rPr>
                <w:rFonts w:cs="Times New Roman"/>
                <w:color w:val="000000" w:themeColor="text1"/>
                <w:sz w:val="20"/>
                <w:szCs w:val="20"/>
              </w:rPr>
              <w:t>дорожка для разбега</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30</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4</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НВ-1 или В-1</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color w:val="000000" w:themeColor="text1"/>
                <w:sz w:val="20"/>
                <w:szCs w:val="20"/>
              </w:rPr>
            </w:pPr>
            <w:r w:rsidRPr="00B55512">
              <w:rPr>
                <w:rFonts w:cs="Times New Roman"/>
                <w:color w:val="000000" w:themeColor="text1"/>
                <w:sz w:val="20"/>
                <w:szCs w:val="20"/>
              </w:rPr>
              <w:t>сектор для приземления копья (при размещении вне спортивного ядра)</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100</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60</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Естественный травяной покров</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b/>
                <w:color w:val="000000" w:themeColor="text1"/>
                <w:sz w:val="20"/>
                <w:szCs w:val="20"/>
              </w:rPr>
            </w:pPr>
            <w:r w:rsidRPr="00B55512">
              <w:rPr>
                <w:rFonts w:cs="Times New Roman"/>
                <w:b/>
                <w:color w:val="000000" w:themeColor="text1"/>
                <w:sz w:val="20"/>
                <w:szCs w:val="20"/>
              </w:rPr>
              <w:t>Метание гранаты:</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125</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12</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7 на каждое место</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color w:val="000000" w:themeColor="text1"/>
                <w:sz w:val="20"/>
                <w:szCs w:val="20"/>
              </w:rPr>
            </w:pPr>
            <w:r w:rsidRPr="00B55512">
              <w:rPr>
                <w:rFonts w:cs="Times New Roman"/>
                <w:color w:val="000000" w:themeColor="text1"/>
                <w:sz w:val="20"/>
                <w:szCs w:val="20"/>
              </w:rPr>
              <w:t>дорожка для разбега</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30</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4</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НВ-1 или В-1</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color w:val="000000" w:themeColor="text1"/>
                <w:sz w:val="20"/>
                <w:szCs w:val="20"/>
              </w:rPr>
            </w:pPr>
            <w:r w:rsidRPr="00B55512">
              <w:rPr>
                <w:rFonts w:cs="Times New Roman"/>
                <w:color w:val="000000" w:themeColor="text1"/>
                <w:sz w:val="20"/>
                <w:szCs w:val="20"/>
              </w:rPr>
              <w:t>сектор для приземления гранаты (при размещении вне спортивного ядра)</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95</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12</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Естественный травяной покров</w:t>
            </w:r>
          </w:p>
        </w:tc>
      </w:tr>
      <w:tr w:rsidR="00A45F80" w:rsidRPr="00B55512" w:rsidTr="007F149A">
        <w:trPr>
          <w:jc w:val="center"/>
        </w:trPr>
        <w:tc>
          <w:tcPr>
            <w:tcW w:w="2931" w:type="dxa"/>
            <w:vAlign w:val="center"/>
          </w:tcPr>
          <w:p w:rsidR="0082148F" w:rsidRPr="00B55512" w:rsidRDefault="00B410D1" w:rsidP="00AD7352">
            <w:pPr>
              <w:pStyle w:val="a5"/>
              <w:ind w:left="426" w:hanging="426"/>
              <w:rPr>
                <w:rFonts w:cs="Times New Roman"/>
                <w:b/>
                <w:color w:val="000000" w:themeColor="text1"/>
                <w:sz w:val="20"/>
                <w:szCs w:val="20"/>
              </w:rPr>
            </w:pPr>
            <w:r w:rsidRPr="00B55512">
              <w:rPr>
                <w:rFonts w:cs="Times New Roman"/>
                <w:b/>
                <w:color w:val="000000" w:themeColor="text1"/>
                <w:sz w:val="20"/>
                <w:szCs w:val="20"/>
              </w:rPr>
              <w:t>Бег по прямой</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130</w:t>
            </w:r>
          </w:p>
        </w:tc>
        <w:tc>
          <w:tcPr>
            <w:tcW w:w="1134" w:type="dxa"/>
            <w:vAlign w:val="center"/>
          </w:tcPr>
          <w:p w:rsidR="0082148F" w:rsidRPr="00B55512" w:rsidRDefault="0082148F"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По числу отдельных дорожек</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6 на каждую беговую дорожку</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НВ-1 или В-1</w:t>
            </w:r>
          </w:p>
        </w:tc>
      </w:tr>
      <w:tr w:rsidR="0082148F" w:rsidRPr="00B55512" w:rsidTr="007F149A">
        <w:trPr>
          <w:trHeight w:val="356"/>
          <w:jc w:val="center"/>
        </w:trPr>
        <w:tc>
          <w:tcPr>
            <w:tcW w:w="2931" w:type="dxa"/>
            <w:vAlign w:val="center"/>
          </w:tcPr>
          <w:p w:rsidR="0082148F" w:rsidRPr="00B55512" w:rsidRDefault="00B410D1" w:rsidP="00AD7352">
            <w:pPr>
              <w:pStyle w:val="a5"/>
              <w:ind w:left="426" w:hanging="426"/>
              <w:rPr>
                <w:rFonts w:cs="Times New Roman"/>
                <w:b/>
                <w:color w:val="000000" w:themeColor="text1"/>
                <w:sz w:val="20"/>
                <w:szCs w:val="20"/>
              </w:rPr>
            </w:pPr>
            <w:r w:rsidRPr="00B55512">
              <w:rPr>
                <w:rFonts w:cs="Times New Roman"/>
                <w:b/>
                <w:color w:val="000000" w:themeColor="text1"/>
                <w:sz w:val="20"/>
                <w:szCs w:val="20"/>
              </w:rPr>
              <w:t>Бег (ходьба) по кругу</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400</w:t>
            </w:r>
          </w:p>
        </w:tc>
        <w:tc>
          <w:tcPr>
            <w:tcW w:w="113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То же</w:t>
            </w:r>
          </w:p>
        </w:tc>
        <w:tc>
          <w:tcPr>
            <w:tcW w:w="2694"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То же</w:t>
            </w:r>
          </w:p>
        </w:tc>
        <w:tc>
          <w:tcPr>
            <w:tcW w:w="1666" w:type="dxa"/>
            <w:vAlign w:val="center"/>
          </w:tcPr>
          <w:p w:rsidR="0082148F" w:rsidRPr="00B55512" w:rsidRDefault="00B410D1" w:rsidP="00AD7352">
            <w:pPr>
              <w:pStyle w:val="a5"/>
              <w:ind w:left="426" w:hanging="426"/>
              <w:jc w:val="center"/>
              <w:rPr>
                <w:rFonts w:cs="Times New Roman"/>
                <w:color w:val="000000" w:themeColor="text1"/>
                <w:sz w:val="20"/>
                <w:szCs w:val="20"/>
              </w:rPr>
            </w:pPr>
            <w:r w:rsidRPr="00B55512">
              <w:rPr>
                <w:rFonts w:cs="Times New Roman"/>
                <w:color w:val="000000" w:themeColor="text1"/>
                <w:sz w:val="20"/>
                <w:szCs w:val="20"/>
              </w:rPr>
              <w:t>НВ-1 или В-1</w:t>
            </w:r>
          </w:p>
        </w:tc>
      </w:tr>
    </w:tbl>
    <w:p w:rsidR="00ED5F1C" w:rsidRPr="00A45F80" w:rsidRDefault="00ED5F1C" w:rsidP="00AD7352">
      <w:pPr>
        <w:pStyle w:val="a5"/>
        <w:ind w:left="426" w:hanging="426"/>
        <w:rPr>
          <w:rFonts w:cs="Times New Roman"/>
          <w:color w:val="FF0000"/>
          <w:szCs w:val="24"/>
          <w:u w:val="single"/>
        </w:rPr>
      </w:pPr>
    </w:p>
    <w:p w:rsidR="00194EE2" w:rsidRPr="00B55512" w:rsidRDefault="0082148F">
      <w:pPr>
        <w:rPr>
          <w:color w:val="000000" w:themeColor="text1"/>
        </w:rPr>
      </w:pPr>
      <w:r w:rsidRPr="00B55512">
        <w:rPr>
          <w:color w:val="000000" w:themeColor="text1"/>
        </w:rPr>
        <w:t>3.1. На открытом воздухе футбол с легкой атлетикой объединяются на одном общем для них сооружении - футбольно-легкоатлетическом спортивном ядре (спортивной арене).</w:t>
      </w:r>
    </w:p>
    <w:p w:rsidR="00194EE2" w:rsidRPr="00B55512" w:rsidRDefault="0082148F">
      <w:pPr>
        <w:rPr>
          <w:color w:val="000000" w:themeColor="text1"/>
        </w:rPr>
      </w:pPr>
      <w:r w:rsidRPr="00B55512">
        <w:rPr>
          <w:color w:val="000000" w:themeColor="text1"/>
        </w:rPr>
        <w:t xml:space="preserve">На спортивном ядре возможны тренировочные занятия как по футболу, так и по легкой атлетике, а при устройстве вдоль одной или нескольких сторон спортивного ядра трибуны для зрителей возможно проведение соревнований. Состав и размеры мест для всех видов легкой атлетики и футбола приняты по требованиям для международных соревнований </w:t>
      </w:r>
      <w:r w:rsidR="002D6B07" w:rsidRPr="00B55512">
        <w:rPr>
          <w:color w:val="000000" w:themeColor="text1"/>
        </w:rPr>
        <w:t xml:space="preserve">с учётом </w:t>
      </w:r>
      <w:r w:rsidRPr="00B55512">
        <w:rPr>
          <w:color w:val="000000" w:themeColor="text1"/>
        </w:rPr>
        <w:t>наличия соответствующих зон безопасности.</w:t>
      </w:r>
    </w:p>
    <w:p w:rsidR="00194EE2" w:rsidRPr="00B55512" w:rsidRDefault="0082148F">
      <w:pPr>
        <w:rPr>
          <w:color w:val="000000" w:themeColor="text1"/>
        </w:rPr>
      </w:pPr>
      <w:r w:rsidRPr="00B55512">
        <w:rPr>
          <w:color w:val="000000" w:themeColor="text1"/>
        </w:rPr>
        <w:t>3.2. Места для различных видов тренировочных занятий по легкой атлетике могут быть компактно сблокированы на площадках небольшой ширины. Над ними возможно устройство легких покрытий из современных тканевых или пленочных материалов по легким металлическим несущим конструкциям для защиты от атмосферных осадков и «всепогодного» использования сооружений с целью удлинения периода занятий на открытом воздухе</w:t>
      </w:r>
      <w:r w:rsidR="00B55512">
        <w:rPr>
          <w:color w:val="000000" w:themeColor="text1"/>
        </w:rPr>
        <w:t>.</w:t>
      </w:r>
    </w:p>
    <w:p w:rsidR="00194EE2" w:rsidRPr="00B55512" w:rsidRDefault="0082148F">
      <w:pPr>
        <w:rPr>
          <w:color w:val="000000" w:themeColor="text1"/>
        </w:rPr>
      </w:pPr>
      <w:r w:rsidRPr="00B55512">
        <w:rPr>
          <w:color w:val="000000" w:themeColor="text1"/>
        </w:rPr>
        <w:t>3.3. Местами для бега и спортивной ходьбы являются прямая и круговая беговые дорожки.</w:t>
      </w:r>
    </w:p>
    <w:p w:rsidR="00194EE2" w:rsidRPr="00B55512" w:rsidRDefault="0082148F">
      <w:pPr>
        <w:rPr>
          <w:rFonts w:eastAsia="Times New Roman"/>
          <w:color w:val="000000" w:themeColor="text1"/>
          <w:lang w:eastAsia="ru-RU"/>
        </w:rPr>
      </w:pPr>
      <w:r w:rsidRPr="00B55512">
        <w:rPr>
          <w:rFonts w:eastAsia="Times New Roman"/>
          <w:color w:val="000000" w:themeColor="text1"/>
          <w:lang w:eastAsia="ru-RU"/>
        </w:rPr>
        <w:t>Для бега на дистанцию до 400 м включительно (и для эстафет с этапами этой же длины), который проводится по отдельным дорожкам, ширину каждой отдельной дорожки принимают 1,22 м.</w:t>
      </w:r>
    </w:p>
    <w:p w:rsidR="00194EE2" w:rsidRPr="00B55512" w:rsidRDefault="0082148F">
      <w:pPr>
        <w:rPr>
          <w:rFonts w:eastAsia="Times New Roman"/>
          <w:color w:val="000000" w:themeColor="text1"/>
          <w:lang w:eastAsia="ru-RU"/>
        </w:rPr>
      </w:pPr>
      <w:r w:rsidRPr="00B55512">
        <w:rPr>
          <w:rFonts w:eastAsia="Times New Roman"/>
          <w:color w:val="000000" w:themeColor="text1"/>
          <w:lang w:eastAsia="ru-RU"/>
        </w:rPr>
        <w:t>Для прямой и круговой беговых дорожек оптимальной является ширина, рассчитанная на 6-8 отдельных дорожек. В виде исключения на сооружениях небольшого масштаба допускается принимать ширину на 4-5 отдельных дорожек.</w:t>
      </w:r>
    </w:p>
    <w:p w:rsidR="0082148F" w:rsidRPr="00A45F80" w:rsidRDefault="0082148F" w:rsidP="00AD7352">
      <w:pPr>
        <w:shd w:val="clear" w:color="auto" w:fill="FFFFFF"/>
        <w:ind w:left="426" w:hanging="426"/>
        <w:rPr>
          <w:rFonts w:cs="Times New Roman"/>
          <w:color w:val="FF0000"/>
          <w:szCs w:val="24"/>
        </w:rPr>
      </w:pPr>
    </w:p>
    <w:p w:rsidR="00770C47" w:rsidRPr="00A45F80" w:rsidRDefault="00770C47" w:rsidP="00AD7352">
      <w:pPr>
        <w:spacing w:after="200" w:line="276" w:lineRule="auto"/>
        <w:ind w:left="426" w:hanging="426"/>
        <w:rPr>
          <w:rFonts w:cs="Times New Roman"/>
          <w:color w:val="FF0000"/>
          <w:szCs w:val="24"/>
        </w:rPr>
      </w:pPr>
      <w:r w:rsidRPr="00A45F80">
        <w:rPr>
          <w:rFonts w:cs="Times New Roman"/>
          <w:color w:val="FF0000"/>
          <w:szCs w:val="24"/>
        </w:rPr>
        <w:br w:type="page"/>
      </w:r>
    </w:p>
    <w:p w:rsidR="0082148F" w:rsidRPr="00B55512" w:rsidRDefault="0082148F" w:rsidP="00AD7352">
      <w:pPr>
        <w:pStyle w:val="a5"/>
        <w:numPr>
          <w:ilvl w:val="0"/>
          <w:numId w:val="1"/>
        </w:numPr>
        <w:ind w:left="426" w:hanging="426"/>
        <w:jc w:val="center"/>
        <w:rPr>
          <w:rFonts w:cs="Times New Roman"/>
          <w:color w:val="000000" w:themeColor="text1"/>
          <w:szCs w:val="24"/>
        </w:rPr>
      </w:pPr>
      <w:r w:rsidRPr="00B55512">
        <w:rPr>
          <w:rFonts w:cs="Times New Roman"/>
          <w:color w:val="000000" w:themeColor="text1"/>
          <w:szCs w:val="24"/>
        </w:rPr>
        <w:t>Комплексные физкультурно-игровые площадки</w:t>
      </w:r>
    </w:p>
    <w:p w:rsidR="0082148F" w:rsidRPr="00B55512" w:rsidRDefault="0082148F" w:rsidP="00AD7352">
      <w:pPr>
        <w:pStyle w:val="a5"/>
        <w:ind w:left="426" w:hanging="426"/>
        <w:rPr>
          <w:rFonts w:cs="Times New Roman"/>
          <w:color w:val="000000" w:themeColor="text1"/>
          <w:szCs w:val="24"/>
        </w:rPr>
      </w:pPr>
    </w:p>
    <w:p w:rsidR="000F0D8F" w:rsidRPr="00B55512" w:rsidRDefault="000F0D8F" w:rsidP="000F0D8F">
      <w:pPr>
        <w:ind w:left="426" w:hanging="426"/>
        <w:jc w:val="right"/>
        <w:textAlignment w:val="baseline"/>
        <w:rPr>
          <w:rFonts w:cs="Times New Roman"/>
          <w:color w:val="000000" w:themeColor="text1"/>
          <w:szCs w:val="24"/>
        </w:rPr>
      </w:pPr>
      <w:r w:rsidRPr="00B55512">
        <w:rPr>
          <w:color w:val="000000" w:themeColor="text1"/>
        </w:rPr>
        <w:t>Таблица П11</w:t>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044"/>
        <w:gridCol w:w="2268"/>
        <w:gridCol w:w="1276"/>
        <w:gridCol w:w="1559"/>
        <w:gridCol w:w="1383"/>
      </w:tblGrid>
      <w:tr w:rsidR="00A45F80" w:rsidRPr="00B55512" w:rsidTr="00023C26">
        <w:trPr>
          <w:jc w:val="center"/>
        </w:trPr>
        <w:tc>
          <w:tcPr>
            <w:tcW w:w="3044" w:type="dxa"/>
            <w:vMerge w:val="restart"/>
            <w:shd w:val="clear" w:color="auto" w:fill="FFFFFF" w:themeFill="background1"/>
            <w:vAlign w:val="center"/>
          </w:tcPr>
          <w:p w:rsidR="0082148F" w:rsidRPr="00B55512" w:rsidRDefault="0082148F" w:rsidP="009C609F">
            <w:pPr>
              <w:pStyle w:val="afc"/>
              <w:rPr>
                <w:color w:val="000000" w:themeColor="text1"/>
              </w:rPr>
            </w:pPr>
            <w:r w:rsidRPr="00B55512">
              <w:rPr>
                <w:color w:val="000000" w:themeColor="text1"/>
              </w:rPr>
              <w:t>Возрастная группа занимающихся</w:t>
            </w:r>
          </w:p>
        </w:tc>
        <w:tc>
          <w:tcPr>
            <w:tcW w:w="6486" w:type="dxa"/>
            <w:gridSpan w:val="4"/>
            <w:shd w:val="clear" w:color="auto" w:fill="FFFFFF" w:themeFill="background1"/>
            <w:vAlign w:val="center"/>
          </w:tcPr>
          <w:p w:rsidR="0082148F" w:rsidRPr="00B55512" w:rsidRDefault="0082148F" w:rsidP="009C609F">
            <w:pPr>
              <w:pStyle w:val="afc"/>
              <w:rPr>
                <w:color w:val="000000" w:themeColor="text1"/>
              </w:rPr>
            </w:pPr>
            <w:r w:rsidRPr="00B55512">
              <w:rPr>
                <w:color w:val="000000" w:themeColor="text1"/>
              </w:rPr>
              <w:t>Элементы комплексной площадки*</w:t>
            </w:r>
          </w:p>
        </w:tc>
      </w:tr>
      <w:tr w:rsidR="00A45F80" w:rsidRPr="00B55512" w:rsidTr="00023C26">
        <w:trPr>
          <w:jc w:val="center"/>
        </w:trPr>
        <w:tc>
          <w:tcPr>
            <w:tcW w:w="3044" w:type="dxa"/>
            <w:vMerge/>
            <w:shd w:val="clear" w:color="auto" w:fill="FFFFFF" w:themeFill="background1"/>
            <w:vAlign w:val="center"/>
          </w:tcPr>
          <w:p w:rsidR="0082148F" w:rsidRPr="00B55512" w:rsidRDefault="0082148F" w:rsidP="009C609F">
            <w:pPr>
              <w:pStyle w:val="afc"/>
              <w:rPr>
                <w:color w:val="000000" w:themeColor="text1"/>
              </w:rPr>
            </w:pPr>
          </w:p>
        </w:tc>
        <w:tc>
          <w:tcPr>
            <w:tcW w:w="2268" w:type="dxa"/>
            <w:vMerge w:val="restart"/>
            <w:shd w:val="clear" w:color="auto" w:fill="FFFFFF" w:themeFill="background1"/>
            <w:vAlign w:val="center"/>
          </w:tcPr>
          <w:p w:rsidR="0082148F" w:rsidRPr="00B55512" w:rsidRDefault="0082148F" w:rsidP="009C609F">
            <w:pPr>
              <w:pStyle w:val="afc"/>
              <w:rPr>
                <w:color w:val="000000" w:themeColor="text1"/>
              </w:rPr>
            </w:pPr>
            <w:r w:rsidRPr="00B55512">
              <w:rPr>
                <w:color w:val="000000" w:themeColor="text1"/>
              </w:rPr>
              <w:t>Площадка для подвижных игр и общеразвивающих упражнений, м</w:t>
            </w:r>
            <w:r w:rsidRPr="00B55512">
              <w:rPr>
                <w:color w:val="000000" w:themeColor="text1"/>
                <w:vertAlign w:val="superscript"/>
              </w:rPr>
              <w:t>2</w:t>
            </w:r>
          </w:p>
        </w:tc>
        <w:tc>
          <w:tcPr>
            <w:tcW w:w="4218" w:type="dxa"/>
            <w:gridSpan w:val="3"/>
            <w:shd w:val="clear" w:color="auto" w:fill="FFFFFF" w:themeFill="background1"/>
            <w:vAlign w:val="center"/>
          </w:tcPr>
          <w:p w:rsidR="0082148F" w:rsidRPr="00B55512" w:rsidRDefault="0082148F" w:rsidP="009C609F">
            <w:pPr>
              <w:pStyle w:val="afc"/>
              <w:rPr>
                <w:color w:val="000000" w:themeColor="text1"/>
              </w:rPr>
            </w:pPr>
            <w:r w:rsidRPr="00B55512">
              <w:rPr>
                <w:color w:val="000000" w:themeColor="text1"/>
              </w:rPr>
              <w:t>Замкнутый контур беговой дорожки</w:t>
            </w:r>
          </w:p>
        </w:tc>
      </w:tr>
      <w:tr w:rsidR="00A45F80" w:rsidRPr="00B55512" w:rsidTr="00023C26">
        <w:trPr>
          <w:jc w:val="center"/>
        </w:trPr>
        <w:tc>
          <w:tcPr>
            <w:tcW w:w="3044" w:type="dxa"/>
            <w:vMerge/>
            <w:shd w:val="clear" w:color="auto" w:fill="FFFFFF" w:themeFill="background1"/>
            <w:vAlign w:val="center"/>
          </w:tcPr>
          <w:p w:rsidR="0082148F" w:rsidRPr="00B55512" w:rsidRDefault="0082148F" w:rsidP="009C609F">
            <w:pPr>
              <w:pStyle w:val="afc"/>
              <w:rPr>
                <w:color w:val="000000" w:themeColor="text1"/>
              </w:rPr>
            </w:pPr>
          </w:p>
        </w:tc>
        <w:tc>
          <w:tcPr>
            <w:tcW w:w="2268" w:type="dxa"/>
            <w:vMerge/>
            <w:shd w:val="clear" w:color="auto" w:fill="FFFFFF" w:themeFill="background1"/>
            <w:vAlign w:val="center"/>
          </w:tcPr>
          <w:p w:rsidR="0082148F" w:rsidRPr="00B55512" w:rsidRDefault="0082148F" w:rsidP="009C609F">
            <w:pPr>
              <w:pStyle w:val="afc"/>
              <w:rPr>
                <w:color w:val="000000" w:themeColor="text1"/>
              </w:rPr>
            </w:pPr>
          </w:p>
        </w:tc>
        <w:tc>
          <w:tcPr>
            <w:tcW w:w="2835" w:type="dxa"/>
            <w:gridSpan w:val="2"/>
            <w:shd w:val="clear" w:color="auto" w:fill="FFFFFF" w:themeFill="background1"/>
            <w:vAlign w:val="center"/>
          </w:tcPr>
          <w:p w:rsidR="0082148F" w:rsidRPr="00B55512" w:rsidRDefault="0082148F" w:rsidP="009C609F">
            <w:pPr>
              <w:pStyle w:val="afc"/>
              <w:rPr>
                <w:color w:val="000000" w:themeColor="text1"/>
              </w:rPr>
            </w:pPr>
            <w:r w:rsidRPr="00B55512">
              <w:rPr>
                <w:color w:val="000000" w:themeColor="text1"/>
              </w:rPr>
              <w:t>Длина, м</w:t>
            </w:r>
          </w:p>
        </w:tc>
        <w:tc>
          <w:tcPr>
            <w:tcW w:w="1383" w:type="dxa"/>
            <w:vMerge w:val="restart"/>
            <w:shd w:val="clear" w:color="auto" w:fill="FFFFFF" w:themeFill="background1"/>
            <w:vAlign w:val="center"/>
          </w:tcPr>
          <w:p w:rsidR="0082148F" w:rsidRPr="00B55512" w:rsidRDefault="0082148F" w:rsidP="009C609F">
            <w:pPr>
              <w:pStyle w:val="afc"/>
              <w:rPr>
                <w:rFonts w:cs="Times New Roman"/>
                <w:color w:val="000000" w:themeColor="text1"/>
              </w:rPr>
            </w:pPr>
            <w:r w:rsidRPr="00B55512">
              <w:rPr>
                <w:rFonts w:cs="Times New Roman"/>
                <w:color w:val="000000" w:themeColor="text1"/>
              </w:rPr>
              <w:t>Ширина, м</w:t>
            </w:r>
          </w:p>
        </w:tc>
      </w:tr>
      <w:tr w:rsidR="00A45F80" w:rsidRPr="00B55512" w:rsidTr="00023C26">
        <w:trPr>
          <w:jc w:val="center"/>
        </w:trPr>
        <w:tc>
          <w:tcPr>
            <w:tcW w:w="3044" w:type="dxa"/>
            <w:vMerge/>
            <w:shd w:val="clear" w:color="auto" w:fill="FFFFFF" w:themeFill="background1"/>
          </w:tcPr>
          <w:p w:rsidR="0082148F" w:rsidRPr="00B55512" w:rsidRDefault="0082148F" w:rsidP="00AD7352">
            <w:pPr>
              <w:ind w:left="426" w:hanging="426"/>
              <w:rPr>
                <w:rFonts w:cs="Times New Roman"/>
                <w:color w:val="000000" w:themeColor="text1"/>
              </w:rPr>
            </w:pPr>
          </w:p>
        </w:tc>
        <w:tc>
          <w:tcPr>
            <w:tcW w:w="2268" w:type="dxa"/>
            <w:vMerge/>
            <w:shd w:val="clear" w:color="auto" w:fill="FFFFFF" w:themeFill="background1"/>
          </w:tcPr>
          <w:p w:rsidR="0082148F" w:rsidRPr="00B55512" w:rsidRDefault="0082148F" w:rsidP="00AD7352">
            <w:pPr>
              <w:ind w:left="426" w:hanging="426"/>
              <w:rPr>
                <w:rFonts w:cs="Times New Roman"/>
                <w:color w:val="000000" w:themeColor="text1"/>
              </w:rPr>
            </w:pPr>
          </w:p>
        </w:tc>
        <w:tc>
          <w:tcPr>
            <w:tcW w:w="1276" w:type="dxa"/>
            <w:shd w:val="clear" w:color="auto" w:fill="FFFFFF" w:themeFill="background1"/>
            <w:vAlign w:val="center"/>
          </w:tcPr>
          <w:p w:rsidR="0082148F" w:rsidRPr="00B55512" w:rsidRDefault="0082148F" w:rsidP="009C609F">
            <w:pPr>
              <w:pStyle w:val="afc"/>
              <w:rPr>
                <w:rFonts w:cs="Times New Roman"/>
                <w:color w:val="000000" w:themeColor="text1"/>
              </w:rPr>
            </w:pPr>
            <w:r w:rsidRPr="00B55512">
              <w:rPr>
                <w:rFonts w:cs="Times New Roman"/>
                <w:color w:val="000000" w:themeColor="text1"/>
              </w:rPr>
              <w:t>Общая</w:t>
            </w:r>
          </w:p>
        </w:tc>
        <w:tc>
          <w:tcPr>
            <w:tcW w:w="1559" w:type="dxa"/>
            <w:shd w:val="clear" w:color="auto" w:fill="FFFFFF" w:themeFill="background1"/>
            <w:vAlign w:val="center"/>
          </w:tcPr>
          <w:p w:rsidR="0082148F" w:rsidRPr="00B55512" w:rsidRDefault="0082148F" w:rsidP="009C609F">
            <w:pPr>
              <w:pStyle w:val="afc"/>
              <w:rPr>
                <w:rFonts w:cs="Times New Roman"/>
                <w:color w:val="000000" w:themeColor="text1"/>
              </w:rPr>
            </w:pPr>
            <w:r w:rsidRPr="00B55512">
              <w:rPr>
                <w:rFonts w:cs="Times New Roman"/>
                <w:color w:val="000000" w:themeColor="text1"/>
              </w:rPr>
              <w:t>В том числе прямого участка</w:t>
            </w:r>
          </w:p>
        </w:tc>
        <w:tc>
          <w:tcPr>
            <w:tcW w:w="1383" w:type="dxa"/>
            <w:vMerge/>
            <w:shd w:val="clear" w:color="auto" w:fill="FFFFFF" w:themeFill="background1"/>
            <w:vAlign w:val="center"/>
          </w:tcPr>
          <w:p w:rsidR="0082148F" w:rsidRPr="00B55512" w:rsidRDefault="0082148F" w:rsidP="009C609F">
            <w:pPr>
              <w:pStyle w:val="afc"/>
              <w:rPr>
                <w:rFonts w:cs="Times New Roman"/>
                <w:color w:val="000000" w:themeColor="text1"/>
              </w:rPr>
            </w:pPr>
          </w:p>
        </w:tc>
      </w:tr>
      <w:tr w:rsidR="00A45F80" w:rsidRPr="00B55512" w:rsidTr="00023C26">
        <w:trPr>
          <w:trHeight w:val="425"/>
          <w:jc w:val="center"/>
        </w:trPr>
        <w:tc>
          <w:tcPr>
            <w:tcW w:w="3044" w:type="dxa"/>
            <w:shd w:val="clear" w:color="auto" w:fill="FFFFFF" w:themeFill="background1"/>
            <w:vAlign w:val="center"/>
          </w:tcPr>
          <w:p w:rsidR="0082148F" w:rsidRPr="00B55512" w:rsidRDefault="0082148F" w:rsidP="00AD7352">
            <w:pPr>
              <w:ind w:left="426" w:hanging="426"/>
              <w:rPr>
                <w:rFonts w:cs="Times New Roman"/>
                <w:color w:val="000000" w:themeColor="text1"/>
              </w:rPr>
            </w:pPr>
            <w:r w:rsidRPr="00B55512">
              <w:rPr>
                <w:rFonts w:cs="Times New Roman"/>
                <w:color w:val="000000" w:themeColor="text1"/>
              </w:rPr>
              <w:t>Для детей от 7 до 10 лет</w:t>
            </w:r>
          </w:p>
        </w:tc>
        <w:tc>
          <w:tcPr>
            <w:tcW w:w="2268" w:type="dxa"/>
            <w:shd w:val="clear" w:color="auto" w:fill="FFFFFF" w:themeFill="background1"/>
            <w:vAlign w:val="center"/>
          </w:tcPr>
          <w:p w:rsidR="0082148F" w:rsidRPr="00B55512" w:rsidRDefault="0082148F" w:rsidP="00AD7352">
            <w:pPr>
              <w:ind w:left="426" w:hanging="426"/>
              <w:jc w:val="center"/>
              <w:rPr>
                <w:rFonts w:cs="Times New Roman"/>
                <w:color w:val="000000" w:themeColor="text1"/>
              </w:rPr>
            </w:pPr>
            <w:r w:rsidRPr="00B55512">
              <w:rPr>
                <w:rFonts w:cs="Times New Roman"/>
                <w:color w:val="000000" w:themeColor="text1"/>
              </w:rPr>
              <w:t>50</w:t>
            </w:r>
          </w:p>
        </w:tc>
        <w:tc>
          <w:tcPr>
            <w:tcW w:w="1276" w:type="dxa"/>
            <w:shd w:val="clear" w:color="auto" w:fill="FFFFFF" w:themeFill="background1"/>
            <w:vAlign w:val="center"/>
          </w:tcPr>
          <w:p w:rsidR="0082148F" w:rsidRPr="00B55512" w:rsidRDefault="0082148F" w:rsidP="00AD7352">
            <w:pPr>
              <w:ind w:left="426" w:hanging="426"/>
              <w:jc w:val="center"/>
              <w:rPr>
                <w:rFonts w:cs="Times New Roman"/>
                <w:color w:val="000000" w:themeColor="text1"/>
              </w:rPr>
            </w:pPr>
            <w:r w:rsidRPr="00B55512">
              <w:rPr>
                <w:rFonts w:cs="Times New Roman"/>
                <w:color w:val="000000" w:themeColor="text1"/>
              </w:rPr>
              <w:t>60</w:t>
            </w:r>
          </w:p>
        </w:tc>
        <w:tc>
          <w:tcPr>
            <w:tcW w:w="1559" w:type="dxa"/>
            <w:shd w:val="clear" w:color="auto" w:fill="FFFFFF" w:themeFill="background1"/>
            <w:vAlign w:val="center"/>
          </w:tcPr>
          <w:p w:rsidR="0082148F" w:rsidRPr="00B55512" w:rsidRDefault="007B52BB" w:rsidP="00AD7352">
            <w:pPr>
              <w:ind w:left="426" w:hanging="426"/>
              <w:jc w:val="center"/>
              <w:rPr>
                <w:rFonts w:cs="Times New Roman"/>
                <w:color w:val="000000" w:themeColor="text1"/>
              </w:rPr>
            </w:pPr>
            <w:r w:rsidRPr="00B55512">
              <w:rPr>
                <w:rFonts w:cs="Times New Roman"/>
                <w:color w:val="000000" w:themeColor="text1"/>
              </w:rPr>
              <w:t>Не менее</w:t>
            </w:r>
            <w:r w:rsidR="00B21F87" w:rsidRPr="00B55512">
              <w:rPr>
                <w:rFonts w:cs="Times New Roman"/>
                <w:color w:val="000000" w:themeColor="text1"/>
              </w:rPr>
              <w:t xml:space="preserve"> </w:t>
            </w:r>
            <w:r w:rsidR="0082148F" w:rsidRPr="00B55512">
              <w:rPr>
                <w:rFonts w:cs="Times New Roman"/>
                <w:color w:val="000000" w:themeColor="text1"/>
              </w:rPr>
              <w:t>15</w:t>
            </w:r>
          </w:p>
        </w:tc>
        <w:tc>
          <w:tcPr>
            <w:tcW w:w="1383" w:type="dxa"/>
            <w:shd w:val="clear" w:color="auto" w:fill="FFFFFF" w:themeFill="background1"/>
            <w:vAlign w:val="center"/>
          </w:tcPr>
          <w:p w:rsidR="0082148F" w:rsidRPr="00B55512" w:rsidRDefault="0082148F" w:rsidP="00AD7352">
            <w:pPr>
              <w:ind w:left="426" w:hanging="426"/>
              <w:jc w:val="center"/>
              <w:rPr>
                <w:rFonts w:cs="Times New Roman"/>
                <w:color w:val="000000" w:themeColor="text1"/>
              </w:rPr>
            </w:pPr>
            <w:r w:rsidRPr="00B55512">
              <w:rPr>
                <w:rFonts w:cs="Times New Roman"/>
                <w:color w:val="000000" w:themeColor="text1"/>
              </w:rPr>
              <w:t>1,2</w:t>
            </w:r>
          </w:p>
        </w:tc>
      </w:tr>
      <w:tr w:rsidR="00A45F80" w:rsidRPr="00B55512" w:rsidTr="00023C26">
        <w:trPr>
          <w:trHeight w:val="418"/>
          <w:jc w:val="center"/>
        </w:trPr>
        <w:tc>
          <w:tcPr>
            <w:tcW w:w="3044" w:type="dxa"/>
            <w:shd w:val="clear" w:color="auto" w:fill="FFFFFF" w:themeFill="background1"/>
            <w:vAlign w:val="center"/>
          </w:tcPr>
          <w:p w:rsidR="0082148F" w:rsidRPr="00B55512" w:rsidRDefault="0082148F" w:rsidP="00AD7352">
            <w:pPr>
              <w:ind w:left="426" w:hanging="426"/>
              <w:rPr>
                <w:rFonts w:cs="Times New Roman"/>
                <w:color w:val="000000" w:themeColor="text1"/>
              </w:rPr>
            </w:pPr>
            <w:r w:rsidRPr="00B55512">
              <w:rPr>
                <w:rFonts w:cs="Times New Roman"/>
                <w:color w:val="000000" w:themeColor="text1"/>
              </w:rPr>
              <w:t>Для детей старше 10 до 14 лет</w:t>
            </w:r>
          </w:p>
        </w:tc>
        <w:tc>
          <w:tcPr>
            <w:tcW w:w="2268" w:type="dxa"/>
            <w:shd w:val="clear" w:color="auto" w:fill="FFFFFF" w:themeFill="background1"/>
            <w:vAlign w:val="center"/>
          </w:tcPr>
          <w:p w:rsidR="0082148F" w:rsidRPr="00B55512" w:rsidRDefault="0082148F" w:rsidP="00AD7352">
            <w:pPr>
              <w:ind w:left="426" w:hanging="426"/>
              <w:jc w:val="center"/>
              <w:rPr>
                <w:rFonts w:cs="Times New Roman"/>
                <w:color w:val="000000" w:themeColor="text1"/>
              </w:rPr>
            </w:pPr>
            <w:r w:rsidRPr="00B55512">
              <w:rPr>
                <w:rFonts w:cs="Times New Roman"/>
                <w:color w:val="000000" w:themeColor="text1"/>
              </w:rPr>
              <w:t>100</w:t>
            </w:r>
          </w:p>
        </w:tc>
        <w:tc>
          <w:tcPr>
            <w:tcW w:w="1276" w:type="dxa"/>
            <w:shd w:val="clear" w:color="auto" w:fill="FFFFFF" w:themeFill="background1"/>
            <w:vAlign w:val="center"/>
          </w:tcPr>
          <w:p w:rsidR="0082148F" w:rsidRPr="00B55512" w:rsidRDefault="0082148F" w:rsidP="00AD7352">
            <w:pPr>
              <w:ind w:left="426" w:hanging="426"/>
              <w:jc w:val="center"/>
              <w:rPr>
                <w:rFonts w:cs="Times New Roman"/>
                <w:color w:val="000000" w:themeColor="text1"/>
              </w:rPr>
            </w:pPr>
            <w:r w:rsidRPr="00B55512">
              <w:rPr>
                <w:rFonts w:cs="Times New Roman"/>
                <w:color w:val="000000" w:themeColor="text1"/>
              </w:rPr>
              <w:t>150</w:t>
            </w:r>
          </w:p>
        </w:tc>
        <w:tc>
          <w:tcPr>
            <w:tcW w:w="1559" w:type="dxa"/>
            <w:shd w:val="clear" w:color="auto" w:fill="FFFFFF" w:themeFill="background1"/>
            <w:vAlign w:val="center"/>
          </w:tcPr>
          <w:p w:rsidR="0082148F" w:rsidRPr="00B55512" w:rsidRDefault="007B52BB" w:rsidP="00AD7352">
            <w:pPr>
              <w:ind w:left="426" w:hanging="426"/>
              <w:jc w:val="center"/>
              <w:rPr>
                <w:rFonts w:cs="Times New Roman"/>
                <w:color w:val="000000" w:themeColor="text1"/>
              </w:rPr>
            </w:pPr>
            <w:r w:rsidRPr="00B55512">
              <w:rPr>
                <w:rFonts w:cs="Times New Roman"/>
                <w:color w:val="000000" w:themeColor="text1"/>
              </w:rPr>
              <w:t>Не менее</w:t>
            </w:r>
            <w:r w:rsidR="00B21F87" w:rsidRPr="00B55512">
              <w:rPr>
                <w:rFonts w:cs="Times New Roman"/>
                <w:color w:val="000000" w:themeColor="text1"/>
              </w:rPr>
              <w:t xml:space="preserve"> </w:t>
            </w:r>
            <w:r w:rsidR="0082148F" w:rsidRPr="00B55512">
              <w:rPr>
                <w:rFonts w:cs="Times New Roman"/>
                <w:color w:val="000000" w:themeColor="text1"/>
              </w:rPr>
              <w:t>30</w:t>
            </w:r>
          </w:p>
        </w:tc>
        <w:tc>
          <w:tcPr>
            <w:tcW w:w="1383" w:type="dxa"/>
            <w:shd w:val="clear" w:color="auto" w:fill="FFFFFF" w:themeFill="background1"/>
            <w:vAlign w:val="center"/>
          </w:tcPr>
          <w:p w:rsidR="0082148F" w:rsidRPr="00B55512" w:rsidRDefault="0082148F" w:rsidP="00AD7352">
            <w:pPr>
              <w:ind w:left="426" w:hanging="426"/>
              <w:jc w:val="center"/>
              <w:rPr>
                <w:rFonts w:cs="Times New Roman"/>
                <w:color w:val="000000" w:themeColor="text1"/>
              </w:rPr>
            </w:pPr>
            <w:r w:rsidRPr="00B55512">
              <w:rPr>
                <w:rFonts w:cs="Times New Roman"/>
                <w:color w:val="000000" w:themeColor="text1"/>
              </w:rPr>
              <w:t>1,5</w:t>
            </w:r>
          </w:p>
        </w:tc>
      </w:tr>
      <w:tr w:rsidR="0082148F" w:rsidRPr="00B55512" w:rsidTr="00023C26">
        <w:trPr>
          <w:jc w:val="center"/>
        </w:trPr>
        <w:tc>
          <w:tcPr>
            <w:tcW w:w="3044" w:type="dxa"/>
            <w:shd w:val="clear" w:color="auto" w:fill="FFFFFF" w:themeFill="background1"/>
            <w:vAlign w:val="center"/>
          </w:tcPr>
          <w:p w:rsidR="0082148F" w:rsidRPr="00B55512" w:rsidRDefault="0082148F" w:rsidP="00AD7352">
            <w:pPr>
              <w:ind w:left="426" w:hanging="426"/>
              <w:rPr>
                <w:rFonts w:cs="Times New Roman"/>
                <w:color w:val="000000" w:themeColor="text1"/>
              </w:rPr>
            </w:pPr>
            <w:r w:rsidRPr="00B55512">
              <w:rPr>
                <w:rFonts w:cs="Times New Roman"/>
                <w:color w:val="000000" w:themeColor="text1"/>
              </w:rPr>
              <w:t>Для детей старше 14 лет и взрослых</w:t>
            </w:r>
          </w:p>
        </w:tc>
        <w:tc>
          <w:tcPr>
            <w:tcW w:w="2268" w:type="dxa"/>
            <w:shd w:val="clear" w:color="auto" w:fill="FFFFFF" w:themeFill="background1"/>
            <w:vAlign w:val="center"/>
          </w:tcPr>
          <w:p w:rsidR="0082148F" w:rsidRPr="00B55512" w:rsidRDefault="0082148F" w:rsidP="00AD7352">
            <w:pPr>
              <w:ind w:left="426" w:hanging="426"/>
              <w:jc w:val="center"/>
              <w:rPr>
                <w:rFonts w:cs="Times New Roman"/>
                <w:color w:val="000000" w:themeColor="text1"/>
              </w:rPr>
            </w:pPr>
            <w:r w:rsidRPr="00B55512">
              <w:rPr>
                <w:rFonts w:cs="Times New Roman"/>
                <w:color w:val="000000" w:themeColor="text1"/>
              </w:rPr>
              <w:t>250</w:t>
            </w:r>
          </w:p>
        </w:tc>
        <w:tc>
          <w:tcPr>
            <w:tcW w:w="1276" w:type="dxa"/>
            <w:shd w:val="clear" w:color="auto" w:fill="FFFFFF" w:themeFill="background1"/>
            <w:vAlign w:val="center"/>
          </w:tcPr>
          <w:p w:rsidR="0082148F" w:rsidRPr="00B55512" w:rsidRDefault="0082148F" w:rsidP="00AD7352">
            <w:pPr>
              <w:ind w:left="426" w:hanging="426"/>
              <w:jc w:val="center"/>
              <w:rPr>
                <w:rFonts w:cs="Times New Roman"/>
                <w:color w:val="000000" w:themeColor="text1"/>
              </w:rPr>
            </w:pPr>
            <w:r w:rsidRPr="00B55512">
              <w:rPr>
                <w:rFonts w:cs="Times New Roman"/>
                <w:color w:val="000000" w:themeColor="text1"/>
              </w:rPr>
              <w:t>200</w:t>
            </w:r>
          </w:p>
        </w:tc>
        <w:tc>
          <w:tcPr>
            <w:tcW w:w="1559" w:type="dxa"/>
            <w:shd w:val="clear" w:color="auto" w:fill="FFFFFF" w:themeFill="background1"/>
            <w:vAlign w:val="center"/>
          </w:tcPr>
          <w:p w:rsidR="0082148F" w:rsidRPr="00B55512" w:rsidRDefault="007B52BB" w:rsidP="00AD7352">
            <w:pPr>
              <w:ind w:left="426" w:hanging="426"/>
              <w:jc w:val="center"/>
              <w:rPr>
                <w:rFonts w:cs="Times New Roman"/>
                <w:color w:val="000000" w:themeColor="text1"/>
              </w:rPr>
            </w:pPr>
            <w:r w:rsidRPr="00B55512">
              <w:rPr>
                <w:rFonts w:cs="Times New Roman"/>
                <w:color w:val="000000" w:themeColor="text1"/>
              </w:rPr>
              <w:t>Не менее</w:t>
            </w:r>
            <w:r w:rsidR="00B21F87" w:rsidRPr="00B55512">
              <w:rPr>
                <w:rFonts w:cs="Times New Roman"/>
                <w:color w:val="000000" w:themeColor="text1"/>
              </w:rPr>
              <w:t xml:space="preserve"> </w:t>
            </w:r>
            <w:r w:rsidR="0082148F" w:rsidRPr="00B55512">
              <w:rPr>
                <w:rFonts w:cs="Times New Roman"/>
                <w:color w:val="000000" w:themeColor="text1"/>
              </w:rPr>
              <w:t>60</w:t>
            </w:r>
          </w:p>
        </w:tc>
        <w:tc>
          <w:tcPr>
            <w:tcW w:w="1383" w:type="dxa"/>
            <w:shd w:val="clear" w:color="auto" w:fill="FFFFFF" w:themeFill="background1"/>
            <w:vAlign w:val="center"/>
          </w:tcPr>
          <w:p w:rsidR="0082148F" w:rsidRPr="00B55512" w:rsidRDefault="0082148F" w:rsidP="00AD7352">
            <w:pPr>
              <w:ind w:left="426" w:hanging="426"/>
              <w:jc w:val="center"/>
              <w:rPr>
                <w:rFonts w:cs="Times New Roman"/>
                <w:color w:val="000000" w:themeColor="text1"/>
              </w:rPr>
            </w:pPr>
            <w:r w:rsidRPr="00B55512">
              <w:rPr>
                <w:rFonts w:cs="Times New Roman"/>
                <w:color w:val="000000" w:themeColor="text1"/>
              </w:rPr>
              <w:t>2</w:t>
            </w:r>
          </w:p>
        </w:tc>
      </w:tr>
    </w:tbl>
    <w:p w:rsidR="00ED5F1C" w:rsidRPr="00A45F80" w:rsidRDefault="00ED5F1C" w:rsidP="00AD7352">
      <w:pPr>
        <w:ind w:left="426" w:hanging="426"/>
        <w:rPr>
          <w:rFonts w:cs="Times New Roman"/>
          <w:color w:val="FF0000"/>
          <w:szCs w:val="24"/>
          <w:u w:val="single"/>
        </w:rPr>
      </w:pPr>
    </w:p>
    <w:p w:rsidR="0082148F" w:rsidRPr="00B55512" w:rsidRDefault="003F2888" w:rsidP="00AD7352">
      <w:pPr>
        <w:ind w:left="426" w:hanging="426"/>
        <w:rPr>
          <w:rFonts w:cs="Times New Roman"/>
          <w:color w:val="000000" w:themeColor="text1"/>
          <w:szCs w:val="24"/>
        </w:rPr>
      </w:pPr>
      <w:r w:rsidRPr="00B55512">
        <w:rPr>
          <w:rFonts w:cs="Times New Roman"/>
          <w:color w:val="000000" w:themeColor="text1"/>
          <w:szCs w:val="24"/>
        </w:rPr>
        <w:t>Примечание:</w:t>
      </w:r>
    </w:p>
    <w:p w:rsidR="00194EE2" w:rsidRPr="00B55512" w:rsidRDefault="0082148F">
      <w:pPr>
        <w:rPr>
          <w:color w:val="000000" w:themeColor="text1"/>
        </w:rPr>
      </w:pPr>
      <w:r w:rsidRPr="00B55512">
        <w:rPr>
          <w:color w:val="000000" w:themeColor="text1"/>
        </w:rPr>
        <w:t>* В соответствии с местными условиям (конфигурация участка и др.) элементы комплексной площадки могут размещаться на одном общем участке или располагаться раздельно в пределах территории, занимаемой группой жилых домов.</w:t>
      </w:r>
    </w:p>
    <w:p w:rsidR="00194EE2" w:rsidRPr="00A45F80" w:rsidRDefault="00194EE2">
      <w:pPr>
        <w:rPr>
          <w:color w:val="FF0000"/>
        </w:rPr>
      </w:pPr>
    </w:p>
    <w:p w:rsidR="00194EE2" w:rsidRPr="00B55512" w:rsidRDefault="0082148F">
      <w:pPr>
        <w:rPr>
          <w:color w:val="000000" w:themeColor="text1"/>
          <w:szCs w:val="24"/>
        </w:rPr>
      </w:pPr>
      <w:r w:rsidRPr="00B55512">
        <w:rPr>
          <w:color w:val="000000" w:themeColor="text1"/>
          <w:szCs w:val="24"/>
        </w:rPr>
        <w:t>4.1 Спортивное оборудование площадок, как правило,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их выборе следует руководствоваться каталогами сертифицированного оборудования.</w:t>
      </w:r>
    </w:p>
    <w:p w:rsidR="00194EE2" w:rsidRPr="00A45F80" w:rsidRDefault="00194EE2">
      <w:pPr>
        <w:rPr>
          <w:color w:val="FF0000"/>
          <w:szCs w:val="24"/>
        </w:rPr>
      </w:pPr>
    </w:p>
    <w:p w:rsidR="00194EE2" w:rsidRPr="00B55512" w:rsidRDefault="0082148F">
      <w:pPr>
        <w:rPr>
          <w:color w:val="000000" w:themeColor="text1"/>
          <w:szCs w:val="24"/>
        </w:rPr>
      </w:pPr>
      <w:r w:rsidRPr="00B55512">
        <w:rPr>
          <w:color w:val="000000" w:themeColor="text1"/>
          <w:szCs w:val="24"/>
        </w:rPr>
        <w:t xml:space="preserve">4.2. Необходимо разделять площадь участка детских физкультурно-игровых сооружений на зоны по возрастным категориям. Территория участка для игр приведена в таблице </w:t>
      </w:r>
      <w:r w:rsidR="000F0D8F" w:rsidRPr="00B55512">
        <w:rPr>
          <w:color w:val="000000" w:themeColor="text1"/>
          <w:szCs w:val="24"/>
        </w:rPr>
        <w:t>П12.</w:t>
      </w:r>
      <w:r w:rsidRPr="00B55512">
        <w:rPr>
          <w:color w:val="000000" w:themeColor="text1"/>
          <w:szCs w:val="24"/>
        </w:rPr>
        <w:t xml:space="preserve"> </w:t>
      </w:r>
    </w:p>
    <w:p w:rsidR="0082148F" w:rsidRPr="00B55512" w:rsidRDefault="0082148F" w:rsidP="000F0D8F">
      <w:pPr>
        <w:ind w:left="426" w:hanging="426"/>
        <w:jc w:val="right"/>
        <w:textAlignment w:val="baseline"/>
        <w:rPr>
          <w:rFonts w:cs="Times New Roman"/>
          <w:color w:val="000000" w:themeColor="text1"/>
          <w:szCs w:val="24"/>
        </w:rPr>
      </w:pPr>
      <w:r w:rsidRPr="00B55512">
        <w:rPr>
          <w:rFonts w:cs="Times New Roman"/>
          <w:color w:val="000000" w:themeColor="text1"/>
          <w:szCs w:val="24"/>
        </w:rPr>
        <w:t>Таблица</w:t>
      </w:r>
      <w:r w:rsidR="000F0D8F" w:rsidRPr="00B55512">
        <w:rPr>
          <w:color w:val="000000" w:themeColor="text1"/>
        </w:rPr>
        <w:t xml:space="preserve"> П12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379"/>
        <w:gridCol w:w="6044"/>
      </w:tblGrid>
      <w:tr w:rsidR="00A45F80" w:rsidRPr="00B55512" w:rsidTr="00023C26">
        <w:trPr>
          <w:jc w:val="center"/>
        </w:trPr>
        <w:tc>
          <w:tcPr>
            <w:tcW w:w="9423" w:type="dxa"/>
            <w:gridSpan w:val="2"/>
            <w:shd w:val="clear" w:color="auto" w:fill="FFFFFF" w:themeFill="background1"/>
            <w:vAlign w:val="center"/>
          </w:tcPr>
          <w:p w:rsidR="0082148F" w:rsidRPr="00023C26" w:rsidRDefault="0082148F" w:rsidP="00AD7352">
            <w:pPr>
              <w:pStyle w:val="a5"/>
              <w:ind w:left="426" w:hanging="426"/>
              <w:jc w:val="center"/>
              <w:rPr>
                <w:rFonts w:cs="Times New Roman"/>
                <w:color w:val="000000" w:themeColor="text1"/>
              </w:rPr>
            </w:pPr>
            <w:r w:rsidRPr="00023C26">
              <w:rPr>
                <w:rFonts w:cs="Times New Roman"/>
                <w:color w:val="000000" w:themeColor="text1"/>
              </w:rPr>
              <w:t>Территория участка для игр (минимальная площадь на одного ребёнка)</w:t>
            </w:r>
          </w:p>
        </w:tc>
      </w:tr>
      <w:tr w:rsidR="00A45F80" w:rsidRPr="00B55512" w:rsidTr="00023C26">
        <w:trPr>
          <w:jc w:val="center"/>
        </w:trPr>
        <w:tc>
          <w:tcPr>
            <w:tcW w:w="3379" w:type="dxa"/>
            <w:shd w:val="clear" w:color="auto" w:fill="FFFFFF" w:themeFill="background1"/>
            <w:vAlign w:val="center"/>
          </w:tcPr>
          <w:p w:rsidR="0082148F" w:rsidRPr="00023C26" w:rsidRDefault="0082148F" w:rsidP="00AD7352">
            <w:pPr>
              <w:pStyle w:val="a5"/>
              <w:ind w:left="426" w:hanging="426"/>
              <w:jc w:val="center"/>
              <w:rPr>
                <w:rFonts w:cs="Times New Roman"/>
                <w:color w:val="000000" w:themeColor="text1"/>
              </w:rPr>
            </w:pPr>
            <w:r w:rsidRPr="00023C26">
              <w:rPr>
                <w:rFonts w:cs="Times New Roman"/>
                <w:color w:val="000000" w:themeColor="text1"/>
              </w:rPr>
              <w:t>Возрастная категория, лет</w:t>
            </w:r>
          </w:p>
        </w:tc>
        <w:tc>
          <w:tcPr>
            <w:tcW w:w="6044" w:type="dxa"/>
            <w:shd w:val="clear" w:color="auto" w:fill="FFFFFF" w:themeFill="background1"/>
            <w:vAlign w:val="center"/>
          </w:tcPr>
          <w:p w:rsidR="0082148F" w:rsidRPr="00023C26" w:rsidRDefault="0082148F" w:rsidP="00AD7352">
            <w:pPr>
              <w:pStyle w:val="a5"/>
              <w:ind w:left="426" w:hanging="426"/>
              <w:jc w:val="center"/>
              <w:rPr>
                <w:rFonts w:cs="Times New Roman"/>
                <w:color w:val="000000" w:themeColor="text1"/>
              </w:rPr>
            </w:pPr>
            <w:r w:rsidRPr="00023C26">
              <w:rPr>
                <w:rFonts w:cs="Times New Roman"/>
                <w:color w:val="000000" w:themeColor="text1"/>
              </w:rPr>
              <w:t>Площадь, м</w:t>
            </w:r>
            <w:r w:rsidRPr="00023C26">
              <w:rPr>
                <w:rFonts w:cs="Times New Roman"/>
                <w:color w:val="000000" w:themeColor="text1"/>
                <w:vertAlign w:val="superscript"/>
              </w:rPr>
              <w:t>2</w:t>
            </w:r>
          </w:p>
        </w:tc>
      </w:tr>
      <w:tr w:rsidR="00A45F80" w:rsidRPr="00B55512" w:rsidTr="00023C26">
        <w:trPr>
          <w:jc w:val="center"/>
        </w:trPr>
        <w:tc>
          <w:tcPr>
            <w:tcW w:w="3379" w:type="dxa"/>
            <w:shd w:val="clear" w:color="auto" w:fill="FFFFFF" w:themeFill="background1"/>
            <w:vAlign w:val="center"/>
          </w:tcPr>
          <w:p w:rsidR="0082148F" w:rsidRPr="00B55512" w:rsidRDefault="0082148F" w:rsidP="00AD7352">
            <w:pPr>
              <w:pStyle w:val="a5"/>
              <w:ind w:left="426" w:hanging="426"/>
              <w:jc w:val="center"/>
              <w:rPr>
                <w:rFonts w:cs="Times New Roman"/>
                <w:color w:val="000000" w:themeColor="text1"/>
              </w:rPr>
            </w:pPr>
            <w:r w:rsidRPr="00B55512">
              <w:rPr>
                <w:rFonts w:cs="Times New Roman"/>
                <w:color w:val="000000" w:themeColor="text1"/>
              </w:rPr>
              <w:t>1-4</w:t>
            </w:r>
          </w:p>
        </w:tc>
        <w:tc>
          <w:tcPr>
            <w:tcW w:w="6044" w:type="dxa"/>
            <w:shd w:val="clear" w:color="auto" w:fill="FFFFFF" w:themeFill="background1"/>
            <w:vAlign w:val="center"/>
          </w:tcPr>
          <w:p w:rsidR="0082148F" w:rsidRPr="00B55512" w:rsidRDefault="0082148F" w:rsidP="00AD7352">
            <w:pPr>
              <w:pStyle w:val="a5"/>
              <w:ind w:left="426" w:hanging="426"/>
              <w:jc w:val="center"/>
              <w:rPr>
                <w:rFonts w:cs="Times New Roman"/>
                <w:color w:val="000000" w:themeColor="text1"/>
              </w:rPr>
            </w:pPr>
            <w:r w:rsidRPr="00B55512">
              <w:rPr>
                <w:rFonts w:cs="Times New Roman"/>
                <w:color w:val="000000" w:themeColor="text1"/>
              </w:rPr>
              <w:t>5-7</w:t>
            </w:r>
          </w:p>
        </w:tc>
      </w:tr>
      <w:tr w:rsidR="00A45F80" w:rsidRPr="00B55512" w:rsidTr="00023C26">
        <w:trPr>
          <w:jc w:val="center"/>
        </w:trPr>
        <w:tc>
          <w:tcPr>
            <w:tcW w:w="3379" w:type="dxa"/>
            <w:shd w:val="clear" w:color="auto" w:fill="FFFFFF" w:themeFill="background1"/>
            <w:vAlign w:val="center"/>
          </w:tcPr>
          <w:p w:rsidR="0082148F" w:rsidRPr="00B55512" w:rsidRDefault="0082148F" w:rsidP="00AD7352">
            <w:pPr>
              <w:pStyle w:val="a5"/>
              <w:ind w:left="426" w:hanging="426"/>
              <w:jc w:val="center"/>
              <w:rPr>
                <w:rFonts w:cs="Times New Roman"/>
                <w:color w:val="000000" w:themeColor="text1"/>
              </w:rPr>
            </w:pPr>
            <w:r w:rsidRPr="00B55512">
              <w:rPr>
                <w:rFonts w:cs="Times New Roman"/>
                <w:color w:val="000000" w:themeColor="text1"/>
              </w:rPr>
              <w:t>5-7</w:t>
            </w:r>
          </w:p>
        </w:tc>
        <w:tc>
          <w:tcPr>
            <w:tcW w:w="6044" w:type="dxa"/>
            <w:shd w:val="clear" w:color="auto" w:fill="FFFFFF" w:themeFill="background1"/>
            <w:vAlign w:val="center"/>
          </w:tcPr>
          <w:p w:rsidR="0082148F" w:rsidRPr="00B55512" w:rsidRDefault="0082148F" w:rsidP="00AD7352">
            <w:pPr>
              <w:pStyle w:val="a5"/>
              <w:ind w:left="426" w:hanging="426"/>
              <w:jc w:val="center"/>
              <w:rPr>
                <w:rFonts w:cs="Times New Roman"/>
                <w:color w:val="000000" w:themeColor="text1"/>
              </w:rPr>
            </w:pPr>
            <w:r w:rsidRPr="00B55512">
              <w:rPr>
                <w:rFonts w:cs="Times New Roman"/>
                <w:color w:val="000000" w:themeColor="text1"/>
              </w:rPr>
              <w:t>7-10</w:t>
            </w:r>
          </w:p>
        </w:tc>
      </w:tr>
      <w:tr w:rsidR="0082148F" w:rsidRPr="00B55512" w:rsidTr="00023C26">
        <w:trPr>
          <w:jc w:val="center"/>
        </w:trPr>
        <w:tc>
          <w:tcPr>
            <w:tcW w:w="3379" w:type="dxa"/>
            <w:shd w:val="clear" w:color="auto" w:fill="FFFFFF" w:themeFill="background1"/>
            <w:vAlign w:val="center"/>
          </w:tcPr>
          <w:p w:rsidR="0082148F" w:rsidRPr="00B55512" w:rsidRDefault="0082148F" w:rsidP="00AD7352">
            <w:pPr>
              <w:pStyle w:val="a5"/>
              <w:ind w:left="426" w:hanging="426"/>
              <w:jc w:val="center"/>
              <w:rPr>
                <w:rFonts w:cs="Times New Roman"/>
                <w:color w:val="000000" w:themeColor="text1"/>
              </w:rPr>
            </w:pPr>
            <w:r w:rsidRPr="00B55512">
              <w:rPr>
                <w:rFonts w:cs="Times New Roman"/>
                <w:color w:val="000000" w:themeColor="text1"/>
              </w:rPr>
              <w:t>8-10</w:t>
            </w:r>
          </w:p>
        </w:tc>
        <w:tc>
          <w:tcPr>
            <w:tcW w:w="6044" w:type="dxa"/>
            <w:shd w:val="clear" w:color="auto" w:fill="FFFFFF" w:themeFill="background1"/>
            <w:vAlign w:val="center"/>
          </w:tcPr>
          <w:p w:rsidR="0082148F" w:rsidRPr="00B55512" w:rsidRDefault="0082148F" w:rsidP="00AD7352">
            <w:pPr>
              <w:pStyle w:val="a5"/>
              <w:ind w:left="426" w:hanging="426"/>
              <w:jc w:val="center"/>
              <w:rPr>
                <w:rFonts w:cs="Times New Roman"/>
                <w:color w:val="000000" w:themeColor="text1"/>
              </w:rPr>
            </w:pPr>
            <w:r w:rsidRPr="00B55512">
              <w:rPr>
                <w:rFonts w:cs="Times New Roman"/>
                <w:color w:val="000000" w:themeColor="text1"/>
              </w:rPr>
              <w:t>10-12</w:t>
            </w:r>
          </w:p>
        </w:tc>
      </w:tr>
    </w:tbl>
    <w:p w:rsidR="0082148F" w:rsidRPr="00A45F80" w:rsidRDefault="0082148F" w:rsidP="00AD7352">
      <w:pPr>
        <w:pStyle w:val="a5"/>
        <w:ind w:left="426" w:hanging="426"/>
        <w:jc w:val="right"/>
        <w:rPr>
          <w:rFonts w:cs="Times New Roman"/>
          <w:color w:val="FF0000"/>
          <w:szCs w:val="24"/>
        </w:rPr>
      </w:pPr>
    </w:p>
    <w:p w:rsidR="0082148F" w:rsidRPr="00B55512" w:rsidRDefault="0082148F" w:rsidP="00AD7352">
      <w:pPr>
        <w:pStyle w:val="a5"/>
        <w:ind w:left="426" w:hanging="426"/>
        <w:rPr>
          <w:rFonts w:cs="Times New Roman"/>
          <w:color w:val="000000" w:themeColor="text1"/>
          <w:szCs w:val="24"/>
        </w:rPr>
      </w:pPr>
      <w:r w:rsidRPr="00B55512">
        <w:rPr>
          <w:rFonts w:cs="Times New Roman"/>
          <w:color w:val="000000" w:themeColor="text1"/>
          <w:szCs w:val="24"/>
        </w:rPr>
        <w:t xml:space="preserve">4.3. Площадки для различных спортивных занятий приведены в таблице </w:t>
      </w:r>
      <w:r w:rsidR="000F0D8F" w:rsidRPr="00B55512">
        <w:rPr>
          <w:rFonts w:cs="Times New Roman"/>
          <w:color w:val="000000" w:themeColor="text1"/>
          <w:szCs w:val="24"/>
        </w:rPr>
        <w:t>П13.</w:t>
      </w:r>
    </w:p>
    <w:p w:rsidR="0082148F" w:rsidRPr="00B55512" w:rsidRDefault="0082148F" w:rsidP="00AD7352">
      <w:pPr>
        <w:ind w:left="426" w:hanging="426"/>
        <w:jc w:val="right"/>
        <w:rPr>
          <w:color w:val="000000" w:themeColor="text1"/>
        </w:rPr>
      </w:pPr>
      <w:r w:rsidRPr="00B55512">
        <w:rPr>
          <w:color w:val="000000" w:themeColor="text1"/>
        </w:rPr>
        <w:t xml:space="preserve">Таблица </w:t>
      </w:r>
      <w:r w:rsidR="000F0D8F" w:rsidRPr="00B55512">
        <w:rPr>
          <w:color w:val="000000" w:themeColor="text1"/>
        </w:rPr>
        <w:t>П13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54"/>
        <w:gridCol w:w="1967"/>
        <w:gridCol w:w="5949"/>
      </w:tblGrid>
      <w:tr w:rsidR="00A45F80" w:rsidRPr="00B55512" w:rsidTr="00023C26">
        <w:trPr>
          <w:trHeight w:val="423"/>
          <w:jc w:val="center"/>
        </w:trPr>
        <w:tc>
          <w:tcPr>
            <w:tcW w:w="1554"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Вид спорта</w:t>
            </w:r>
          </w:p>
        </w:tc>
        <w:tc>
          <w:tcPr>
            <w:tcW w:w="1967"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Территория</w:t>
            </w:r>
          </w:p>
        </w:tc>
        <w:tc>
          <w:tcPr>
            <w:tcW w:w="5949"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Примечание</w:t>
            </w:r>
          </w:p>
        </w:tc>
      </w:tr>
      <w:tr w:rsidR="00A45F80" w:rsidRPr="00B55512" w:rsidTr="00023C26">
        <w:trPr>
          <w:jc w:val="center"/>
        </w:trPr>
        <w:tc>
          <w:tcPr>
            <w:tcW w:w="1554"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Ролики</w:t>
            </w:r>
          </w:p>
        </w:tc>
        <w:tc>
          <w:tcPr>
            <w:tcW w:w="1967" w:type="dxa"/>
            <w:shd w:val="clear" w:color="auto" w:fill="FFFFFF" w:themeFill="background1"/>
          </w:tcPr>
          <w:p w:rsidR="00194EE2" w:rsidRPr="00B55512" w:rsidRDefault="00194EE2" w:rsidP="000F0D8F">
            <w:pPr>
              <w:pStyle w:val="afc"/>
              <w:rPr>
                <w:color w:val="000000" w:themeColor="text1"/>
              </w:rPr>
            </w:pPr>
          </w:p>
        </w:tc>
        <w:tc>
          <w:tcPr>
            <w:tcW w:w="5949" w:type="dxa"/>
            <w:shd w:val="clear" w:color="auto" w:fill="FFFFFF" w:themeFill="background1"/>
          </w:tcPr>
          <w:p w:rsidR="00194EE2" w:rsidRPr="00B55512" w:rsidRDefault="00194EE2" w:rsidP="000F0D8F">
            <w:pPr>
              <w:pStyle w:val="afc"/>
              <w:rPr>
                <w:color w:val="000000" w:themeColor="text1"/>
              </w:rPr>
            </w:pPr>
          </w:p>
        </w:tc>
      </w:tr>
      <w:tr w:rsidR="00A45F80" w:rsidRPr="00B55512" w:rsidTr="00023C26">
        <w:trPr>
          <w:jc w:val="center"/>
        </w:trPr>
        <w:tc>
          <w:tcPr>
            <w:tcW w:w="1554"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катание на открытых площадках</w:t>
            </w:r>
          </w:p>
        </w:tc>
        <w:tc>
          <w:tcPr>
            <w:tcW w:w="1967"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площадь - 300 м</w:t>
            </w:r>
            <w:r w:rsidRPr="00B55512">
              <w:rPr>
                <w:color w:val="000000" w:themeColor="text1"/>
                <w:vertAlign w:val="superscript"/>
              </w:rPr>
              <w:t>2</w:t>
            </w:r>
          </w:p>
        </w:tc>
        <w:tc>
          <w:tcPr>
            <w:tcW w:w="5949" w:type="dxa"/>
            <w:shd w:val="clear" w:color="auto" w:fill="FFFFFF" w:themeFill="background1"/>
          </w:tcPr>
          <w:p w:rsidR="00194EE2" w:rsidRPr="00B55512" w:rsidRDefault="0082148F" w:rsidP="000F0D8F">
            <w:pPr>
              <w:pStyle w:val="afc"/>
              <w:rPr>
                <w:color w:val="000000" w:themeColor="text1"/>
              </w:rPr>
            </w:pPr>
            <w:r w:rsidRPr="00B55512">
              <w:rPr>
                <w:color w:val="000000" w:themeColor="text1"/>
              </w:rPr>
              <w:t>в форме круглой или прямоугольной площадки, позволяющей осуществлять «кольцевой» бег»</w:t>
            </w:r>
          </w:p>
        </w:tc>
      </w:tr>
      <w:tr w:rsidR="00A45F80" w:rsidRPr="00B55512" w:rsidTr="00023C26">
        <w:trPr>
          <w:jc w:val="center"/>
        </w:trPr>
        <w:tc>
          <w:tcPr>
            <w:tcW w:w="1554"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Скейтборд</w:t>
            </w:r>
          </w:p>
        </w:tc>
        <w:tc>
          <w:tcPr>
            <w:tcW w:w="1967"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площадь 225 м</w:t>
            </w:r>
            <w:r w:rsidRPr="00B55512">
              <w:rPr>
                <w:color w:val="000000" w:themeColor="text1"/>
                <w:vertAlign w:val="superscript"/>
              </w:rPr>
              <w:t>2</w:t>
            </w:r>
            <w:r w:rsidRPr="00B55512">
              <w:rPr>
                <w:color w:val="000000" w:themeColor="text1"/>
              </w:rPr>
              <w:t xml:space="preserve"> (15х15)</w:t>
            </w:r>
          </w:p>
        </w:tc>
        <w:tc>
          <w:tcPr>
            <w:tcW w:w="5949" w:type="dxa"/>
            <w:shd w:val="clear" w:color="auto" w:fill="FFFFFF" w:themeFill="background1"/>
          </w:tcPr>
          <w:p w:rsidR="00194EE2" w:rsidRPr="00B55512" w:rsidRDefault="0082148F" w:rsidP="000F0D8F">
            <w:pPr>
              <w:pStyle w:val="afc"/>
              <w:rPr>
                <w:color w:val="000000" w:themeColor="text1"/>
              </w:rPr>
            </w:pPr>
            <w:r w:rsidRPr="00B55512">
              <w:rPr>
                <w:color w:val="000000" w:themeColor="text1"/>
              </w:rPr>
              <w:t>Пригодными площадками являются:</w:t>
            </w:r>
          </w:p>
          <w:p w:rsidR="00194EE2" w:rsidRPr="00B55512" w:rsidRDefault="0082148F" w:rsidP="000F0D8F">
            <w:pPr>
              <w:pStyle w:val="afc"/>
              <w:rPr>
                <w:color w:val="000000" w:themeColor="text1"/>
              </w:rPr>
            </w:pPr>
            <w:r w:rsidRPr="00B55512">
              <w:rPr>
                <w:color w:val="000000" w:themeColor="text1"/>
              </w:rPr>
              <w:t>а) уже готовые поверхности с соответствующим покрытием:</w:t>
            </w:r>
          </w:p>
          <w:p w:rsidR="00194EE2" w:rsidRPr="00B55512" w:rsidRDefault="00B410D1" w:rsidP="000F0D8F">
            <w:pPr>
              <w:pStyle w:val="afc"/>
              <w:rPr>
                <w:color w:val="000000" w:themeColor="text1"/>
              </w:rPr>
            </w:pPr>
            <w:r w:rsidRPr="00B55512">
              <w:rPr>
                <w:color w:val="000000" w:themeColor="text1"/>
              </w:rPr>
              <w:t>школьные дворы и игровые площадки;</w:t>
            </w:r>
          </w:p>
          <w:p w:rsidR="00194EE2" w:rsidRPr="00B55512" w:rsidRDefault="00B410D1" w:rsidP="000F0D8F">
            <w:pPr>
              <w:pStyle w:val="afc"/>
              <w:rPr>
                <w:color w:val="000000" w:themeColor="text1"/>
              </w:rPr>
            </w:pPr>
            <w:r w:rsidRPr="00B55512">
              <w:rPr>
                <w:color w:val="000000" w:themeColor="text1"/>
              </w:rPr>
              <w:t>катки (площадки под ледяные катки);</w:t>
            </w:r>
          </w:p>
          <w:p w:rsidR="00194EE2" w:rsidRPr="00B55512" w:rsidRDefault="0082148F" w:rsidP="000F0D8F">
            <w:pPr>
              <w:pStyle w:val="afc"/>
              <w:rPr>
                <w:color w:val="000000" w:themeColor="text1"/>
              </w:rPr>
            </w:pPr>
            <w:r w:rsidRPr="00B55512">
              <w:rPr>
                <w:color w:val="000000" w:themeColor="text1"/>
              </w:rPr>
              <w:t>автостоянки, не примыкающие к дороге;</w:t>
            </w:r>
          </w:p>
          <w:p w:rsidR="00194EE2" w:rsidRPr="00B55512" w:rsidRDefault="0082148F" w:rsidP="000F0D8F">
            <w:pPr>
              <w:pStyle w:val="afc"/>
              <w:rPr>
                <w:color w:val="000000" w:themeColor="text1"/>
              </w:rPr>
            </w:pPr>
            <w:r w:rsidRPr="00B55512">
              <w:rPr>
                <w:color w:val="000000" w:themeColor="text1"/>
              </w:rPr>
              <w:t>огороженное пространство на рыночных площадках;</w:t>
            </w:r>
          </w:p>
          <w:p w:rsidR="00194EE2" w:rsidRPr="00B55512" w:rsidRDefault="0082148F" w:rsidP="000F0D8F">
            <w:pPr>
              <w:pStyle w:val="afc"/>
              <w:rPr>
                <w:color w:val="000000" w:themeColor="text1"/>
              </w:rPr>
            </w:pPr>
            <w:r w:rsidRPr="00B55512">
              <w:rPr>
                <w:color w:val="000000" w:themeColor="text1"/>
              </w:rPr>
              <w:t>б) после соответствующей подготовки удобные дорожки для катания в:</w:t>
            </w:r>
          </w:p>
          <w:p w:rsidR="00194EE2" w:rsidRPr="00B55512" w:rsidRDefault="0082148F" w:rsidP="000F0D8F">
            <w:pPr>
              <w:pStyle w:val="afc"/>
              <w:rPr>
                <w:color w:val="000000" w:themeColor="text1"/>
              </w:rPr>
            </w:pPr>
            <w:r w:rsidRPr="00B55512">
              <w:rPr>
                <w:color w:val="000000" w:themeColor="text1"/>
              </w:rPr>
              <w:t>спортивных центрах;</w:t>
            </w:r>
          </w:p>
          <w:p w:rsidR="00194EE2" w:rsidRPr="00B55512" w:rsidRDefault="0082148F" w:rsidP="000F0D8F">
            <w:pPr>
              <w:pStyle w:val="afc"/>
              <w:rPr>
                <w:color w:val="000000" w:themeColor="text1"/>
              </w:rPr>
            </w:pPr>
            <w:r w:rsidRPr="00B55512">
              <w:rPr>
                <w:color w:val="000000" w:themeColor="text1"/>
              </w:rPr>
              <w:t>открытых парках и зонах отдыха.</w:t>
            </w:r>
          </w:p>
        </w:tc>
      </w:tr>
      <w:tr w:rsidR="00A45F80" w:rsidRPr="00B55512" w:rsidTr="00023C26">
        <w:trPr>
          <w:jc w:val="center"/>
        </w:trPr>
        <w:tc>
          <w:tcPr>
            <w:tcW w:w="1554"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Скалодром</w:t>
            </w:r>
          </w:p>
        </w:tc>
        <w:tc>
          <w:tcPr>
            <w:tcW w:w="1967"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Высота стенки 3-9 м</w:t>
            </w:r>
          </w:p>
        </w:tc>
        <w:tc>
          <w:tcPr>
            <w:tcW w:w="5949" w:type="dxa"/>
            <w:shd w:val="clear" w:color="auto" w:fill="FFFFFF" w:themeFill="background1"/>
          </w:tcPr>
          <w:p w:rsidR="00194EE2" w:rsidRPr="00B55512" w:rsidRDefault="0082148F" w:rsidP="000F0D8F">
            <w:pPr>
              <w:pStyle w:val="afc"/>
              <w:rPr>
                <w:color w:val="000000" w:themeColor="text1"/>
              </w:rPr>
            </w:pPr>
            <w:r w:rsidRPr="00B55512">
              <w:rPr>
                <w:color w:val="000000" w:themeColor="text1"/>
              </w:rPr>
              <w:t>Покрытие стен:</w:t>
            </w:r>
          </w:p>
          <w:p w:rsidR="00194EE2" w:rsidRPr="00B55512" w:rsidRDefault="0082148F" w:rsidP="000F0D8F">
            <w:pPr>
              <w:pStyle w:val="afc"/>
              <w:rPr>
                <w:color w:val="000000" w:themeColor="text1"/>
              </w:rPr>
            </w:pPr>
            <w:r w:rsidRPr="00B55512">
              <w:rPr>
                <w:color w:val="000000" w:themeColor="text1"/>
              </w:rPr>
              <w:t>- монолитный железобетон, покрытый системой закладных деталей;</w:t>
            </w:r>
          </w:p>
          <w:p w:rsidR="00194EE2" w:rsidRPr="00B55512" w:rsidRDefault="0082148F" w:rsidP="000F0D8F">
            <w:pPr>
              <w:pStyle w:val="afc"/>
              <w:rPr>
                <w:color w:val="000000" w:themeColor="text1"/>
              </w:rPr>
            </w:pPr>
            <w:r w:rsidRPr="00B55512">
              <w:rPr>
                <w:color w:val="000000" w:themeColor="text1"/>
              </w:rPr>
              <w:t>- шестислойное полимерное покрытие с кварцевым песком (имитация фактуры скал).</w:t>
            </w:r>
          </w:p>
          <w:p w:rsidR="00194EE2" w:rsidRPr="00B55512" w:rsidRDefault="0082148F" w:rsidP="000F0D8F">
            <w:pPr>
              <w:pStyle w:val="afc"/>
              <w:rPr>
                <w:color w:val="000000" w:themeColor="text1"/>
              </w:rPr>
            </w:pPr>
            <w:r w:rsidRPr="00B55512">
              <w:rPr>
                <w:color w:val="000000" w:themeColor="text1"/>
              </w:rPr>
              <w:t>Особое внимание следует уделять покрытию площадки у скальной стенки. Применяются два варианта покрытия:</w:t>
            </w:r>
          </w:p>
          <w:p w:rsidR="00194EE2" w:rsidRPr="00B55512" w:rsidRDefault="0082148F" w:rsidP="000F0D8F">
            <w:pPr>
              <w:pStyle w:val="afc"/>
              <w:rPr>
                <w:color w:val="000000" w:themeColor="text1"/>
              </w:rPr>
            </w:pPr>
            <w:r w:rsidRPr="00B55512">
              <w:rPr>
                <w:color w:val="000000" w:themeColor="text1"/>
              </w:rPr>
              <w:t>- грунтовое с поверхностной засыпкой древесной стружкой (разрыхленный грунт - 20 см, стружка - 20 см);</w:t>
            </w:r>
          </w:p>
          <w:p w:rsidR="00194EE2" w:rsidRPr="00B55512" w:rsidRDefault="0082148F" w:rsidP="000F0D8F">
            <w:pPr>
              <w:pStyle w:val="afc"/>
              <w:rPr>
                <w:color w:val="000000" w:themeColor="text1"/>
              </w:rPr>
            </w:pPr>
            <w:r w:rsidRPr="00B55512">
              <w:rPr>
                <w:color w:val="000000" w:themeColor="text1"/>
              </w:rPr>
              <w:t>- асфальтовое, покрытое прорезиненными спортивными матами, хранящимися между занятиями в специальном помещении.</w:t>
            </w:r>
          </w:p>
          <w:p w:rsidR="00194EE2" w:rsidRPr="00B55512" w:rsidRDefault="0082148F" w:rsidP="000F0D8F">
            <w:pPr>
              <w:pStyle w:val="afc"/>
              <w:rPr>
                <w:color w:val="000000" w:themeColor="text1"/>
              </w:rPr>
            </w:pPr>
            <w:r w:rsidRPr="00B55512">
              <w:rPr>
                <w:color w:val="000000" w:themeColor="text1"/>
              </w:rPr>
              <w:t>Для защиты от травм размеры площадки со спецпокрытием у скальной стенки принимаются по нормативу:</w:t>
            </w:r>
          </w:p>
          <w:p w:rsidR="00194EE2" w:rsidRPr="00B55512" w:rsidRDefault="0082148F" w:rsidP="000F0D8F">
            <w:pPr>
              <w:pStyle w:val="afc"/>
              <w:rPr>
                <w:color w:val="000000" w:themeColor="text1"/>
              </w:rPr>
            </w:pPr>
            <w:r w:rsidRPr="00B55512">
              <w:rPr>
                <w:color w:val="000000" w:themeColor="text1"/>
              </w:rPr>
              <w:t>- перед стенкой - высота стенки;</w:t>
            </w:r>
          </w:p>
          <w:p w:rsidR="00194EE2" w:rsidRPr="00B55512" w:rsidRDefault="0082148F" w:rsidP="000F0D8F">
            <w:pPr>
              <w:pStyle w:val="afc"/>
              <w:rPr>
                <w:color w:val="000000" w:themeColor="text1"/>
              </w:rPr>
            </w:pPr>
            <w:r w:rsidRPr="00B55512">
              <w:rPr>
                <w:color w:val="000000" w:themeColor="text1"/>
              </w:rPr>
              <w:t>- сбоку от стенки - половина высоты стенки;</w:t>
            </w:r>
          </w:p>
          <w:p w:rsidR="00194EE2" w:rsidRPr="00B55512" w:rsidRDefault="0082148F" w:rsidP="000F0D8F">
            <w:pPr>
              <w:pStyle w:val="afc"/>
              <w:rPr>
                <w:color w:val="000000" w:themeColor="text1"/>
              </w:rPr>
            </w:pPr>
            <w:r w:rsidRPr="00B55512">
              <w:rPr>
                <w:color w:val="000000" w:themeColor="text1"/>
              </w:rPr>
              <w:t>- дополнительно предусматривают спереди и с боков зону безопасности шириной 2 м.</w:t>
            </w:r>
          </w:p>
        </w:tc>
      </w:tr>
      <w:tr w:rsidR="00A45F80" w:rsidRPr="00B55512" w:rsidTr="00023C26">
        <w:trPr>
          <w:jc w:val="center"/>
        </w:trPr>
        <w:tc>
          <w:tcPr>
            <w:tcW w:w="1554"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«Тропы здоровья»</w:t>
            </w:r>
          </w:p>
        </w:tc>
        <w:tc>
          <w:tcPr>
            <w:tcW w:w="1967"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Протяженность трассы 900-3000 м.</w:t>
            </w:r>
          </w:p>
          <w:p w:rsidR="00194EE2" w:rsidRPr="00B55512" w:rsidRDefault="0082148F" w:rsidP="000F0D8F">
            <w:pPr>
              <w:pStyle w:val="afc"/>
              <w:rPr>
                <w:color w:val="000000" w:themeColor="text1"/>
              </w:rPr>
            </w:pPr>
            <w:r w:rsidRPr="00B55512">
              <w:rPr>
                <w:color w:val="000000" w:themeColor="text1"/>
              </w:rPr>
              <w:t xml:space="preserve">Ширина </w:t>
            </w:r>
            <w:r w:rsidR="007B52BB" w:rsidRPr="00B55512">
              <w:rPr>
                <w:color w:val="000000" w:themeColor="text1"/>
              </w:rPr>
              <w:t>не менее</w:t>
            </w:r>
            <w:r w:rsidR="00B21F87" w:rsidRPr="00B55512">
              <w:rPr>
                <w:color w:val="000000" w:themeColor="text1"/>
              </w:rPr>
              <w:t xml:space="preserve"> </w:t>
            </w:r>
            <w:r w:rsidRPr="00B55512">
              <w:rPr>
                <w:color w:val="000000" w:themeColor="text1"/>
              </w:rPr>
              <w:t>– 1,5 м.</w:t>
            </w:r>
          </w:p>
        </w:tc>
        <w:tc>
          <w:tcPr>
            <w:tcW w:w="5949" w:type="dxa"/>
            <w:shd w:val="clear" w:color="auto" w:fill="FFFFFF" w:themeFill="background1"/>
          </w:tcPr>
          <w:p w:rsidR="00194EE2" w:rsidRPr="00B55512" w:rsidRDefault="0082148F" w:rsidP="000F0D8F">
            <w:pPr>
              <w:pStyle w:val="afc"/>
              <w:rPr>
                <w:color w:val="000000" w:themeColor="text1"/>
              </w:rPr>
            </w:pPr>
            <w:r w:rsidRPr="00B55512">
              <w:rPr>
                <w:color w:val="000000" w:themeColor="text1"/>
              </w:rPr>
              <w:t>Сооружаются на ровном или естественном рельефе, на естественных тропах и лесных дорожках с искусственными и природными препятствиями (канавами, холмами), а также в городских парках и лесопарках, на спортивных комплексах и в микрорайонах.</w:t>
            </w:r>
          </w:p>
        </w:tc>
      </w:tr>
      <w:tr w:rsidR="0082148F" w:rsidRPr="00B55512" w:rsidTr="00023C26">
        <w:trPr>
          <w:jc w:val="center"/>
        </w:trPr>
        <w:tc>
          <w:tcPr>
            <w:tcW w:w="1554"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Велодорожки</w:t>
            </w:r>
          </w:p>
        </w:tc>
        <w:tc>
          <w:tcPr>
            <w:tcW w:w="1967" w:type="dxa"/>
            <w:shd w:val="clear" w:color="auto" w:fill="FFFFFF" w:themeFill="background1"/>
            <w:vAlign w:val="center"/>
          </w:tcPr>
          <w:p w:rsidR="00194EE2" w:rsidRPr="00B55512" w:rsidRDefault="0082148F" w:rsidP="000F0D8F">
            <w:pPr>
              <w:pStyle w:val="afc"/>
              <w:rPr>
                <w:color w:val="000000" w:themeColor="text1"/>
              </w:rPr>
            </w:pPr>
            <w:r w:rsidRPr="00B55512">
              <w:rPr>
                <w:color w:val="000000" w:themeColor="text1"/>
              </w:rPr>
              <w:t xml:space="preserve">Для двустороннего движения ширина </w:t>
            </w:r>
            <w:r w:rsidR="007B52BB" w:rsidRPr="00B55512">
              <w:rPr>
                <w:color w:val="000000" w:themeColor="text1"/>
              </w:rPr>
              <w:t>не менее</w:t>
            </w:r>
            <w:r w:rsidR="00B21F87" w:rsidRPr="00B55512">
              <w:rPr>
                <w:color w:val="000000" w:themeColor="text1"/>
              </w:rPr>
              <w:t xml:space="preserve"> </w:t>
            </w:r>
            <w:r w:rsidRPr="00B55512">
              <w:rPr>
                <w:color w:val="000000" w:themeColor="text1"/>
              </w:rPr>
              <w:t>– 1,0 м.</w:t>
            </w:r>
          </w:p>
        </w:tc>
        <w:tc>
          <w:tcPr>
            <w:tcW w:w="5949" w:type="dxa"/>
            <w:shd w:val="clear" w:color="auto" w:fill="FFFFFF" w:themeFill="background1"/>
          </w:tcPr>
          <w:p w:rsidR="00194EE2" w:rsidRPr="00B55512" w:rsidRDefault="0082148F" w:rsidP="000F0D8F">
            <w:pPr>
              <w:pStyle w:val="afc"/>
              <w:rPr>
                <w:color w:val="000000" w:themeColor="text1"/>
              </w:rPr>
            </w:pPr>
            <w:r w:rsidRPr="00B55512">
              <w:rPr>
                <w:color w:val="000000" w:themeColor="text1"/>
              </w:rPr>
              <w:t>Сооружаются на ровном или естественном рельефе и на естественных тропах, а также в городских парках и лесопарках, на спортивных комплексах. Велодорожки могут служить целям оздоровительных прогулок, бега трусцой, скоростного тренировочного бега и т.д.</w:t>
            </w:r>
          </w:p>
          <w:p w:rsidR="00194EE2" w:rsidRPr="00B55512" w:rsidRDefault="0082148F" w:rsidP="000F0D8F">
            <w:pPr>
              <w:pStyle w:val="afc"/>
              <w:rPr>
                <w:color w:val="000000" w:themeColor="text1"/>
              </w:rPr>
            </w:pPr>
            <w:r w:rsidRPr="00B55512">
              <w:rPr>
                <w:color w:val="000000" w:themeColor="text1"/>
              </w:rPr>
              <w:t>При прокладке маршрута велодорожек желательно использовать естественные препятствия (холмы, заглубления рельефа и пр.), если их параметры не нарушают проведение спортивных занятий.</w:t>
            </w:r>
          </w:p>
        </w:tc>
      </w:tr>
    </w:tbl>
    <w:p w:rsidR="0082148F" w:rsidRPr="00A45F80" w:rsidRDefault="0082148F" w:rsidP="00AD7352">
      <w:pPr>
        <w:pStyle w:val="a5"/>
        <w:ind w:left="426" w:hanging="426"/>
        <w:rPr>
          <w:rFonts w:cs="Times New Roman"/>
          <w:color w:val="FF0000"/>
          <w:szCs w:val="24"/>
        </w:rPr>
      </w:pPr>
    </w:p>
    <w:p w:rsidR="0082148F" w:rsidRPr="00B55512" w:rsidRDefault="0082148F" w:rsidP="00AD7352">
      <w:pPr>
        <w:pStyle w:val="a5"/>
        <w:numPr>
          <w:ilvl w:val="0"/>
          <w:numId w:val="1"/>
        </w:numPr>
        <w:ind w:left="426" w:hanging="426"/>
        <w:jc w:val="center"/>
        <w:rPr>
          <w:rFonts w:cs="Times New Roman"/>
          <w:color w:val="000000" w:themeColor="text1"/>
          <w:szCs w:val="24"/>
        </w:rPr>
      </w:pPr>
      <w:r w:rsidRPr="00B55512">
        <w:rPr>
          <w:rFonts w:cs="Times New Roman"/>
          <w:color w:val="000000" w:themeColor="text1"/>
          <w:szCs w:val="24"/>
        </w:rPr>
        <w:t>Открытые плоскостные сооружения, доступные инвалидам</w:t>
      </w:r>
    </w:p>
    <w:p w:rsidR="000F0D8F" w:rsidRPr="00B55512" w:rsidRDefault="000F0D8F" w:rsidP="000F0D8F">
      <w:pPr>
        <w:ind w:left="426" w:hanging="426"/>
        <w:jc w:val="right"/>
        <w:textAlignment w:val="baseline"/>
        <w:rPr>
          <w:rFonts w:cs="Times New Roman"/>
          <w:color w:val="000000" w:themeColor="text1"/>
          <w:szCs w:val="24"/>
        </w:rPr>
      </w:pPr>
      <w:r w:rsidRPr="00B55512">
        <w:rPr>
          <w:rFonts w:cs="Times New Roman"/>
          <w:color w:val="000000" w:themeColor="text1"/>
          <w:szCs w:val="24"/>
        </w:rPr>
        <w:t>Таблица</w:t>
      </w:r>
      <w:r w:rsidRPr="00B55512">
        <w:rPr>
          <w:color w:val="000000" w:themeColor="text1"/>
        </w:rPr>
        <w:t xml:space="preserve"> П14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134"/>
        <w:gridCol w:w="1167"/>
        <w:gridCol w:w="1326"/>
        <w:gridCol w:w="1694"/>
        <w:gridCol w:w="1482"/>
      </w:tblGrid>
      <w:tr w:rsidR="00A45F80" w:rsidRPr="00B55512" w:rsidTr="00023C26">
        <w:trPr>
          <w:trHeight w:val="20"/>
          <w:jc w:val="center"/>
        </w:trPr>
        <w:tc>
          <w:tcPr>
            <w:tcW w:w="1384" w:type="dxa"/>
            <w:vMerge w:val="restart"/>
            <w:shd w:val="clear" w:color="auto" w:fill="FFFFFF" w:themeFill="background1"/>
            <w:vAlign w:val="center"/>
          </w:tcPr>
          <w:p w:rsidR="00B410D1" w:rsidRPr="00B55512" w:rsidRDefault="00B410D1" w:rsidP="00B410D1">
            <w:pPr>
              <w:ind w:firstLine="0"/>
              <w:jc w:val="center"/>
              <w:rPr>
                <w:rFonts w:cs="Times New Roman"/>
                <w:b/>
                <w:color w:val="000000" w:themeColor="text1"/>
                <w:sz w:val="20"/>
                <w:szCs w:val="20"/>
              </w:rPr>
            </w:pPr>
            <w:r w:rsidRPr="00B55512">
              <w:rPr>
                <w:rFonts w:cs="Times New Roman"/>
                <w:b/>
                <w:color w:val="000000" w:themeColor="text1"/>
                <w:sz w:val="20"/>
                <w:szCs w:val="20"/>
              </w:rPr>
              <w:t>Вид спорта</w:t>
            </w:r>
          </w:p>
        </w:tc>
        <w:tc>
          <w:tcPr>
            <w:tcW w:w="1276" w:type="dxa"/>
            <w:vMerge w:val="restart"/>
            <w:shd w:val="clear" w:color="auto" w:fill="FFFFFF" w:themeFill="background1"/>
            <w:vAlign w:val="center"/>
          </w:tcPr>
          <w:p w:rsidR="00B410D1" w:rsidRPr="00B55512" w:rsidRDefault="00B410D1" w:rsidP="00B410D1">
            <w:pPr>
              <w:ind w:firstLine="0"/>
              <w:jc w:val="center"/>
              <w:rPr>
                <w:rFonts w:cs="Times New Roman"/>
                <w:b/>
                <w:color w:val="000000" w:themeColor="text1"/>
                <w:sz w:val="20"/>
                <w:szCs w:val="20"/>
              </w:rPr>
            </w:pPr>
            <w:r w:rsidRPr="00B55512">
              <w:rPr>
                <w:rFonts w:cs="Times New Roman"/>
                <w:b/>
                <w:color w:val="000000" w:themeColor="text1"/>
                <w:sz w:val="20"/>
                <w:szCs w:val="20"/>
              </w:rPr>
              <w:t>Размер игрового поля, м</w:t>
            </w:r>
          </w:p>
        </w:tc>
        <w:tc>
          <w:tcPr>
            <w:tcW w:w="2301" w:type="dxa"/>
            <w:gridSpan w:val="2"/>
            <w:shd w:val="clear" w:color="auto" w:fill="FFFFFF" w:themeFill="background1"/>
            <w:vAlign w:val="center"/>
          </w:tcPr>
          <w:p w:rsidR="00B410D1" w:rsidRPr="00B55512" w:rsidRDefault="00B410D1" w:rsidP="00B410D1">
            <w:pPr>
              <w:ind w:firstLine="0"/>
              <w:jc w:val="center"/>
              <w:rPr>
                <w:rFonts w:cs="Times New Roman"/>
                <w:b/>
                <w:color w:val="000000" w:themeColor="text1"/>
                <w:sz w:val="20"/>
                <w:szCs w:val="20"/>
              </w:rPr>
            </w:pPr>
            <w:r w:rsidRPr="00B55512">
              <w:rPr>
                <w:rFonts w:cs="Times New Roman"/>
                <w:b/>
                <w:color w:val="000000" w:themeColor="text1"/>
                <w:sz w:val="20"/>
                <w:szCs w:val="20"/>
              </w:rPr>
              <w:t>Размеры зоны безопасности, м</w:t>
            </w:r>
          </w:p>
        </w:tc>
        <w:tc>
          <w:tcPr>
            <w:tcW w:w="1326" w:type="dxa"/>
            <w:vMerge w:val="restart"/>
            <w:shd w:val="clear" w:color="auto" w:fill="FFFFFF" w:themeFill="background1"/>
            <w:vAlign w:val="center"/>
          </w:tcPr>
          <w:p w:rsidR="00B410D1" w:rsidRPr="00B55512" w:rsidRDefault="00B410D1" w:rsidP="00B410D1">
            <w:pPr>
              <w:ind w:firstLine="0"/>
              <w:jc w:val="center"/>
              <w:rPr>
                <w:rFonts w:cs="Times New Roman"/>
                <w:b/>
                <w:color w:val="000000" w:themeColor="text1"/>
                <w:sz w:val="20"/>
                <w:szCs w:val="20"/>
              </w:rPr>
            </w:pPr>
            <w:r w:rsidRPr="00B55512">
              <w:rPr>
                <w:rFonts w:cs="Times New Roman"/>
                <w:b/>
                <w:color w:val="000000" w:themeColor="text1"/>
                <w:sz w:val="20"/>
                <w:szCs w:val="20"/>
              </w:rPr>
              <w:t>Размер площадки, м</w:t>
            </w:r>
            <w:r w:rsidRPr="00B55512">
              <w:rPr>
                <w:rFonts w:cs="Times New Roman"/>
                <w:b/>
                <w:color w:val="000000" w:themeColor="text1"/>
                <w:sz w:val="20"/>
                <w:szCs w:val="20"/>
                <w:vertAlign w:val="superscript"/>
              </w:rPr>
              <w:t>*</w:t>
            </w:r>
          </w:p>
        </w:tc>
        <w:tc>
          <w:tcPr>
            <w:tcW w:w="1694" w:type="dxa"/>
            <w:vMerge w:val="restart"/>
            <w:shd w:val="clear" w:color="auto" w:fill="FFFFFF" w:themeFill="background1"/>
            <w:vAlign w:val="center"/>
          </w:tcPr>
          <w:p w:rsidR="00B410D1" w:rsidRPr="00B55512" w:rsidRDefault="00B410D1" w:rsidP="00B410D1">
            <w:pPr>
              <w:ind w:firstLine="0"/>
              <w:jc w:val="center"/>
              <w:rPr>
                <w:rFonts w:cs="Times New Roman"/>
                <w:b/>
                <w:color w:val="000000" w:themeColor="text1"/>
                <w:sz w:val="20"/>
                <w:szCs w:val="20"/>
              </w:rPr>
            </w:pPr>
            <w:r w:rsidRPr="00B55512">
              <w:rPr>
                <w:rFonts w:cs="Times New Roman"/>
                <w:b/>
                <w:color w:val="000000" w:themeColor="text1"/>
                <w:sz w:val="20"/>
                <w:szCs w:val="20"/>
              </w:rPr>
              <w:t>Количество одновременно играющих, чел.</w:t>
            </w:r>
          </w:p>
        </w:tc>
        <w:tc>
          <w:tcPr>
            <w:tcW w:w="1482" w:type="dxa"/>
            <w:vMerge w:val="restart"/>
            <w:shd w:val="clear" w:color="auto" w:fill="FFFFFF" w:themeFill="background1"/>
            <w:vAlign w:val="center"/>
          </w:tcPr>
          <w:p w:rsidR="00B410D1" w:rsidRPr="00B55512" w:rsidRDefault="00B410D1" w:rsidP="00B410D1">
            <w:pPr>
              <w:ind w:firstLine="0"/>
              <w:jc w:val="center"/>
              <w:rPr>
                <w:rFonts w:cs="Times New Roman"/>
                <w:b/>
                <w:color w:val="000000" w:themeColor="text1"/>
                <w:sz w:val="20"/>
                <w:szCs w:val="20"/>
              </w:rPr>
            </w:pPr>
            <w:r w:rsidRPr="00B55512">
              <w:rPr>
                <w:rFonts w:cs="Times New Roman"/>
                <w:b/>
                <w:color w:val="000000" w:themeColor="text1"/>
                <w:sz w:val="20"/>
                <w:szCs w:val="20"/>
              </w:rPr>
              <w:t>Пропускная способность, чел /смену</w:t>
            </w:r>
          </w:p>
        </w:tc>
      </w:tr>
      <w:tr w:rsidR="00A45F80" w:rsidRPr="00B55512" w:rsidTr="00023C26">
        <w:trPr>
          <w:trHeight w:val="20"/>
          <w:jc w:val="center"/>
        </w:trPr>
        <w:tc>
          <w:tcPr>
            <w:tcW w:w="1384" w:type="dxa"/>
            <w:vMerge/>
            <w:shd w:val="clear" w:color="auto" w:fill="FFFFFF" w:themeFill="background1"/>
          </w:tcPr>
          <w:p w:rsidR="0082148F" w:rsidRPr="00B55512" w:rsidRDefault="0082148F" w:rsidP="00AD7352">
            <w:pPr>
              <w:ind w:left="426" w:hanging="426"/>
              <w:rPr>
                <w:rFonts w:cs="Times New Roman"/>
                <w:color w:val="000000" w:themeColor="text1"/>
                <w:sz w:val="20"/>
                <w:szCs w:val="20"/>
              </w:rPr>
            </w:pPr>
          </w:p>
        </w:tc>
        <w:tc>
          <w:tcPr>
            <w:tcW w:w="1276" w:type="dxa"/>
            <w:vMerge/>
            <w:shd w:val="clear" w:color="auto" w:fill="FFFFFF" w:themeFill="background1"/>
          </w:tcPr>
          <w:p w:rsidR="0082148F" w:rsidRPr="00B55512" w:rsidRDefault="0082148F" w:rsidP="00AD7352">
            <w:pPr>
              <w:ind w:left="426" w:hanging="426"/>
              <w:rPr>
                <w:rFonts w:cs="Times New Roman"/>
                <w:color w:val="000000" w:themeColor="text1"/>
                <w:sz w:val="20"/>
                <w:szCs w:val="20"/>
              </w:rPr>
            </w:pPr>
          </w:p>
        </w:tc>
        <w:tc>
          <w:tcPr>
            <w:tcW w:w="1134" w:type="dxa"/>
            <w:shd w:val="clear" w:color="auto" w:fill="FFFFFF" w:themeFill="background1"/>
            <w:vAlign w:val="center"/>
          </w:tcPr>
          <w:p w:rsidR="00B410D1" w:rsidRPr="00B55512" w:rsidRDefault="00B410D1" w:rsidP="00B410D1">
            <w:pPr>
              <w:ind w:firstLine="0"/>
              <w:jc w:val="center"/>
              <w:rPr>
                <w:rFonts w:cs="Times New Roman"/>
                <w:b/>
                <w:color w:val="000000" w:themeColor="text1"/>
                <w:sz w:val="20"/>
                <w:szCs w:val="20"/>
              </w:rPr>
            </w:pPr>
            <w:r w:rsidRPr="00B55512">
              <w:rPr>
                <w:rFonts w:cs="Times New Roman"/>
                <w:b/>
                <w:color w:val="000000" w:themeColor="text1"/>
                <w:sz w:val="20"/>
                <w:szCs w:val="20"/>
              </w:rPr>
              <w:t>По длинной стороне</w:t>
            </w:r>
          </w:p>
        </w:tc>
        <w:tc>
          <w:tcPr>
            <w:tcW w:w="1167" w:type="dxa"/>
            <w:shd w:val="clear" w:color="auto" w:fill="FFFFFF" w:themeFill="background1"/>
            <w:vAlign w:val="center"/>
          </w:tcPr>
          <w:p w:rsidR="00B410D1" w:rsidRPr="00B55512" w:rsidRDefault="00B410D1" w:rsidP="00B410D1">
            <w:pPr>
              <w:ind w:firstLine="0"/>
              <w:jc w:val="center"/>
              <w:rPr>
                <w:rFonts w:cs="Times New Roman"/>
                <w:b/>
                <w:color w:val="000000" w:themeColor="text1"/>
                <w:sz w:val="20"/>
                <w:szCs w:val="20"/>
              </w:rPr>
            </w:pPr>
            <w:r w:rsidRPr="00B55512">
              <w:rPr>
                <w:rFonts w:cs="Times New Roman"/>
                <w:b/>
                <w:color w:val="000000" w:themeColor="text1"/>
                <w:sz w:val="20"/>
                <w:szCs w:val="20"/>
              </w:rPr>
              <w:t>По короткой стороне</w:t>
            </w:r>
          </w:p>
        </w:tc>
        <w:tc>
          <w:tcPr>
            <w:tcW w:w="1326" w:type="dxa"/>
            <w:vMerge/>
            <w:shd w:val="clear" w:color="auto" w:fill="FFFFFF" w:themeFill="background1"/>
          </w:tcPr>
          <w:p w:rsidR="0082148F" w:rsidRPr="00B55512" w:rsidRDefault="0082148F" w:rsidP="00AD7352">
            <w:pPr>
              <w:ind w:left="426" w:hanging="426"/>
              <w:rPr>
                <w:rFonts w:cs="Times New Roman"/>
                <w:color w:val="000000" w:themeColor="text1"/>
                <w:sz w:val="20"/>
                <w:szCs w:val="20"/>
              </w:rPr>
            </w:pPr>
          </w:p>
        </w:tc>
        <w:tc>
          <w:tcPr>
            <w:tcW w:w="1694" w:type="dxa"/>
            <w:vMerge/>
            <w:shd w:val="clear" w:color="auto" w:fill="FFFFFF" w:themeFill="background1"/>
          </w:tcPr>
          <w:p w:rsidR="0082148F" w:rsidRPr="00B55512" w:rsidRDefault="0082148F" w:rsidP="00AD7352">
            <w:pPr>
              <w:ind w:left="426" w:hanging="426"/>
              <w:rPr>
                <w:rFonts w:cs="Times New Roman"/>
                <w:color w:val="000000" w:themeColor="text1"/>
                <w:sz w:val="20"/>
                <w:szCs w:val="20"/>
              </w:rPr>
            </w:pPr>
          </w:p>
        </w:tc>
        <w:tc>
          <w:tcPr>
            <w:tcW w:w="1482" w:type="dxa"/>
            <w:vMerge/>
            <w:shd w:val="clear" w:color="auto" w:fill="FFFFFF" w:themeFill="background1"/>
          </w:tcPr>
          <w:p w:rsidR="0082148F" w:rsidRPr="00B55512" w:rsidRDefault="0082148F" w:rsidP="00AD7352">
            <w:pPr>
              <w:ind w:left="426" w:hanging="426"/>
              <w:rPr>
                <w:rFonts w:cs="Times New Roman"/>
                <w:color w:val="000000" w:themeColor="text1"/>
                <w:sz w:val="20"/>
                <w:szCs w:val="20"/>
              </w:rPr>
            </w:pPr>
          </w:p>
        </w:tc>
      </w:tr>
      <w:tr w:rsidR="00A45F80" w:rsidRPr="00B55512" w:rsidTr="00023C26">
        <w:trPr>
          <w:trHeight w:val="20"/>
          <w:jc w:val="center"/>
        </w:trPr>
        <w:tc>
          <w:tcPr>
            <w:tcW w:w="1384" w:type="dxa"/>
            <w:shd w:val="clear" w:color="auto" w:fill="FFFFFF" w:themeFill="background1"/>
            <w:vAlign w:val="center"/>
          </w:tcPr>
          <w:p w:rsidR="00B410D1" w:rsidRPr="00B55512" w:rsidRDefault="00B410D1" w:rsidP="00B410D1">
            <w:pPr>
              <w:ind w:left="17" w:firstLine="0"/>
              <w:rPr>
                <w:rFonts w:cs="Times New Roman"/>
                <w:color w:val="000000" w:themeColor="text1"/>
                <w:sz w:val="20"/>
                <w:szCs w:val="20"/>
              </w:rPr>
            </w:pPr>
            <w:r w:rsidRPr="00B55512">
              <w:rPr>
                <w:rFonts w:cs="Times New Roman"/>
                <w:color w:val="000000" w:themeColor="text1"/>
                <w:sz w:val="20"/>
                <w:szCs w:val="20"/>
              </w:rPr>
              <w:t>Бадминтон</w:t>
            </w:r>
          </w:p>
        </w:tc>
        <w:tc>
          <w:tcPr>
            <w:tcW w:w="1276"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13,4×6</w:t>
            </w:r>
          </w:p>
        </w:tc>
        <w:tc>
          <w:tcPr>
            <w:tcW w:w="1134"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1</w:t>
            </w:r>
          </w:p>
        </w:tc>
        <w:tc>
          <w:tcPr>
            <w:tcW w:w="1167"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1</w:t>
            </w:r>
          </w:p>
        </w:tc>
        <w:tc>
          <w:tcPr>
            <w:tcW w:w="1326"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14,4×7</w:t>
            </w:r>
          </w:p>
        </w:tc>
        <w:tc>
          <w:tcPr>
            <w:tcW w:w="1694"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4</w:t>
            </w:r>
          </w:p>
        </w:tc>
        <w:tc>
          <w:tcPr>
            <w:tcW w:w="1482"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8</w:t>
            </w:r>
          </w:p>
        </w:tc>
      </w:tr>
      <w:tr w:rsidR="00A45F80" w:rsidRPr="00B55512" w:rsidTr="00023C26">
        <w:trPr>
          <w:trHeight w:val="20"/>
          <w:jc w:val="center"/>
        </w:trPr>
        <w:tc>
          <w:tcPr>
            <w:tcW w:w="1384" w:type="dxa"/>
            <w:shd w:val="clear" w:color="auto" w:fill="FFFFFF" w:themeFill="background1"/>
            <w:vAlign w:val="center"/>
          </w:tcPr>
          <w:p w:rsidR="00B410D1" w:rsidRPr="00B55512" w:rsidRDefault="00B410D1" w:rsidP="00B410D1">
            <w:pPr>
              <w:ind w:left="17" w:firstLine="0"/>
              <w:rPr>
                <w:rFonts w:cs="Times New Roman"/>
                <w:color w:val="000000" w:themeColor="text1"/>
                <w:sz w:val="20"/>
                <w:szCs w:val="20"/>
              </w:rPr>
            </w:pPr>
            <w:r w:rsidRPr="00B55512">
              <w:rPr>
                <w:rFonts w:cs="Times New Roman"/>
                <w:color w:val="000000" w:themeColor="text1"/>
                <w:sz w:val="20"/>
                <w:szCs w:val="20"/>
              </w:rPr>
              <w:t>Баскетбол</w:t>
            </w:r>
          </w:p>
        </w:tc>
        <w:tc>
          <w:tcPr>
            <w:tcW w:w="1276"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26×14</w:t>
            </w:r>
          </w:p>
        </w:tc>
        <w:tc>
          <w:tcPr>
            <w:tcW w:w="1134"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w:t>
            </w:r>
          </w:p>
        </w:tc>
        <w:tc>
          <w:tcPr>
            <w:tcW w:w="1167"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w:t>
            </w:r>
          </w:p>
        </w:tc>
        <w:tc>
          <w:tcPr>
            <w:tcW w:w="1326"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28×16</w:t>
            </w:r>
          </w:p>
        </w:tc>
        <w:tc>
          <w:tcPr>
            <w:tcW w:w="1694"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10</w:t>
            </w:r>
          </w:p>
        </w:tc>
        <w:tc>
          <w:tcPr>
            <w:tcW w:w="1482"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24</w:t>
            </w:r>
          </w:p>
        </w:tc>
      </w:tr>
      <w:tr w:rsidR="00A45F80" w:rsidRPr="00B55512" w:rsidTr="00023C26">
        <w:trPr>
          <w:trHeight w:val="20"/>
          <w:jc w:val="center"/>
        </w:trPr>
        <w:tc>
          <w:tcPr>
            <w:tcW w:w="1384" w:type="dxa"/>
            <w:shd w:val="clear" w:color="auto" w:fill="FFFFFF" w:themeFill="background1"/>
            <w:vAlign w:val="center"/>
          </w:tcPr>
          <w:p w:rsidR="00B410D1" w:rsidRPr="00B55512" w:rsidRDefault="00B410D1" w:rsidP="00B410D1">
            <w:pPr>
              <w:ind w:left="17" w:firstLine="0"/>
              <w:rPr>
                <w:rFonts w:cs="Times New Roman"/>
                <w:color w:val="000000" w:themeColor="text1"/>
                <w:sz w:val="20"/>
                <w:szCs w:val="20"/>
              </w:rPr>
            </w:pPr>
            <w:r w:rsidRPr="00B55512">
              <w:rPr>
                <w:rFonts w:cs="Times New Roman"/>
                <w:color w:val="000000" w:themeColor="text1"/>
                <w:sz w:val="20"/>
                <w:szCs w:val="20"/>
              </w:rPr>
              <w:t>Баскетбол на колясках</w:t>
            </w:r>
          </w:p>
        </w:tc>
        <w:tc>
          <w:tcPr>
            <w:tcW w:w="1276"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26×16</w:t>
            </w:r>
          </w:p>
        </w:tc>
        <w:tc>
          <w:tcPr>
            <w:tcW w:w="1134"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w:t>
            </w:r>
          </w:p>
        </w:tc>
        <w:tc>
          <w:tcPr>
            <w:tcW w:w="1167"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3</w:t>
            </w:r>
          </w:p>
        </w:tc>
        <w:tc>
          <w:tcPr>
            <w:tcW w:w="1326"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29×18</w:t>
            </w:r>
          </w:p>
        </w:tc>
        <w:tc>
          <w:tcPr>
            <w:tcW w:w="1694"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5</w:t>
            </w:r>
          </w:p>
        </w:tc>
        <w:tc>
          <w:tcPr>
            <w:tcW w:w="1482" w:type="dxa"/>
            <w:shd w:val="clear" w:color="auto" w:fill="FFFFFF" w:themeFill="background1"/>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10</w:t>
            </w:r>
          </w:p>
        </w:tc>
      </w:tr>
      <w:tr w:rsidR="00A45F80" w:rsidRPr="00B55512" w:rsidTr="00576DDA">
        <w:trPr>
          <w:trHeight w:val="20"/>
          <w:jc w:val="center"/>
        </w:trPr>
        <w:tc>
          <w:tcPr>
            <w:tcW w:w="1384" w:type="dxa"/>
            <w:vAlign w:val="center"/>
          </w:tcPr>
          <w:p w:rsidR="00B410D1" w:rsidRPr="00B55512" w:rsidRDefault="00B410D1" w:rsidP="00B410D1">
            <w:pPr>
              <w:ind w:left="17" w:firstLine="0"/>
              <w:rPr>
                <w:rFonts w:cs="Times New Roman"/>
                <w:color w:val="000000" w:themeColor="text1"/>
                <w:sz w:val="20"/>
                <w:szCs w:val="20"/>
              </w:rPr>
            </w:pPr>
            <w:r w:rsidRPr="00B55512">
              <w:rPr>
                <w:rFonts w:cs="Times New Roman"/>
                <w:color w:val="000000" w:themeColor="text1"/>
                <w:sz w:val="20"/>
                <w:szCs w:val="20"/>
              </w:rPr>
              <w:t>Волейбол</w:t>
            </w:r>
          </w:p>
        </w:tc>
        <w:tc>
          <w:tcPr>
            <w:tcW w:w="1276"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18×9</w:t>
            </w:r>
          </w:p>
        </w:tc>
        <w:tc>
          <w:tcPr>
            <w:tcW w:w="1134"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w:t>
            </w:r>
          </w:p>
        </w:tc>
        <w:tc>
          <w:tcPr>
            <w:tcW w:w="1167"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3</w:t>
            </w:r>
          </w:p>
        </w:tc>
        <w:tc>
          <w:tcPr>
            <w:tcW w:w="1326"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21×11</w:t>
            </w:r>
          </w:p>
        </w:tc>
        <w:tc>
          <w:tcPr>
            <w:tcW w:w="1694"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12</w:t>
            </w:r>
          </w:p>
        </w:tc>
        <w:tc>
          <w:tcPr>
            <w:tcW w:w="1482"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24</w:t>
            </w:r>
          </w:p>
        </w:tc>
      </w:tr>
      <w:tr w:rsidR="00A45F80" w:rsidRPr="00B55512" w:rsidTr="00576DDA">
        <w:trPr>
          <w:trHeight w:val="20"/>
          <w:jc w:val="center"/>
        </w:trPr>
        <w:tc>
          <w:tcPr>
            <w:tcW w:w="1384" w:type="dxa"/>
            <w:vAlign w:val="center"/>
          </w:tcPr>
          <w:p w:rsidR="00B410D1" w:rsidRPr="00B55512" w:rsidRDefault="00B410D1" w:rsidP="00B410D1">
            <w:pPr>
              <w:ind w:left="17" w:firstLine="0"/>
              <w:rPr>
                <w:rFonts w:cs="Times New Roman"/>
                <w:color w:val="000000" w:themeColor="text1"/>
                <w:sz w:val="20"/>
                <w:szCs w:val="20"/>
              </w:rPr>
            </w:pPr>
            <w:r w:rsidRPr="00B55512">
              <w:rPr>
                <w:rFonts w:cs="Times New Roman"/>
                <w:color w:val="000000" w:themeColor="text1"/>
                <w:sz w:val="20"/>
                <w:szCs w:val="20"/>
              </w:rPr>
              <w:t>Гандбол</w:t>
            </w:r>
          </w:p>
        </w:tc>
        <w:tc>
          <w:tcPr>
            <w:tcW w:w="1276"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40×20</w:t>
            </w:r>
          </w:p>
        </w:tc>
        <w:tc>
          <w:tcPr>
            <w:tcW w:w="1134"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1</w:t>
            </w:r>
          </w:p>
        </w:tc>
        <w:tc>
          <w:tcPr>
            <w:tcW w:w="1167"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w:t>
            </w:r>
          </w:p>
        </w:tc>
        <w:tc>
          <w:tcPr>
            <w:tcW w:w="1326"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42×21</w:t>
            </w:r>
          </w:p>
        </w:tc>
        <w:tc>
          <w:tcPr>
            <w:tcW w:w="1694"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12</w:t>
            </w:r>
          </w:p>
        </w:tc>
        <w:tc>
          <w:tcPr>
            <w:tcW w:w="1482"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24</w:t>
            </w:r>
          </w:p>
        </w:tc>
      </w:tr>
      <w:tr w:rsidR="00A45F80" w:rsidRPr="00B55512" w:rsidTr="00576DDA">
        <w:trPr>
          <w:trHeight w:val="20"/>
          <w:jc w:val="center"/>
        </w:trPr>
        <w:tc>
          <w:tcPr>
            <w:tcW w:w="1384" w:type="dxa"/>
            <w:vAlign w:val="center"/>
          </w:tcPr>
          <w:p w:rsidR="00B410D1" w:rsidRPr="00B55512" w:rsidRDefault="00B410D1" w:rsidP="00B410D1">
            <w:pPr>
              <w:ind w:left="17" w:firstLine="0"/>
              <w:rPr>
                <w:rFonts w:cs="Times New Roman"/>
                <w:color w:val="000000" w:themeColor="text1"/>
                <w:sz w:val="20"/>
                <w:szCs w:val="20"/>
              </w:rPr>
            </w:pPr>
            <w:r w:rsidRPr="00B55512">
              <w:rPr>
                <w:rFonts w:cs="Times New Roman"/>
                <w:color w:val="000000" w:themeColor="text1"/>
                <w:sz w:val="20"/>
                <w:szCs w:val="20"/>
              </w:rPr>
              <w:t>Теннис</w:t>
            </w:r>
          </w:p>
        </w:tc>
        <w:tc>
          <w:tcPr>
            <w:tcW w:w="1276"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24×11</w:t>
            </w:r>
          </w:p>
        </w:tc>
        <w:tc>
          <w:tcPr>
            <w:tcW w:w="1134"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4</w:t>
            </w:r>
          </w:p>
        </w:tc>
        <w:tc>
          <w:tcPr>
            <w:tcW w:w="1167"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6</w:t>
            </w:r>
          </w:p>
        </w:tc>
        <w:tc>
          <w:tcPr>
            <w:tcW w:w="1326"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30×17</w:t>
            </w:r>
          </w:p>
        </w:tc>
        <w:tc>
          <w:tcPr>
            <w:tcW w:w="1694"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4</w:t>
            </w:r>
          </w:p>
        </w:tc>
        <w:tc>
          <w:tcPr>
            <w:tcW w:w="1482"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8</w:t>
            </w:r>
          </w:p>
        </w:tc>
      </w:tr>
      <w:tr w:rsidR="00A45F80" w:rsidRPr="00B55512" w:rsidTr="00576DDA">
        <w:trPr>
          <w:trHeight w:val="20"/>
          <w:jc w:val="center"/>
        </w:trPr>
        <w:tc>
          <w:tcPr>
            <w:tcW w:w="1384" w:type="dxa"/>
            <w:vAlign w:val="center"/>
          </w:tcPr>
          <w:p w:rsidR="00B410D1" w:rsidRPr="00B55512" w:rsidRDefault="00B410D1" w:rsidP="00B410D1">
            <w:pPr>
              <w:ind w:left="17" w:firstLine="0"/>
              <w:rPr>
                <w:rFonts w:cs="Times New Roman"/>
                <w:color w:val="000000" w:themeColor="text1"/>
                <w:sz w:val="20"/>
                <w:szCs w:val="20"/>
              </w:rPr>
            </w:pPr>
            <w:r w:rsidRPr="00B55512">
              <w:rPr>
                <w:rFonts w:cs="Times New Roman"/>
                <w:color w:val="000000" w:themeColor="text1"/>
                <w:sz w:val="20"/>
                <w:szCs w:val="20"/>
              </w:rPr>
              <w:t>Футбол</w:t>
            </w:r>
          </w:p>
        </w:tc>
        <w:tc>
          <w:tcPr>
            <w:tcW w:w="1276"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61×30</w:t>
            </w:r>
          </w:p>
        </w:tc>
        <w:tc>
          <w:tcPr>
            <w:tcW w:w="1134"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3</w:t>
            </w:r>
          </w:p>
        </w:tc>
        <w:tc>
          <w:tcPr>
            <w:tcW w:w="1167"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w:t>
            </w:r>
          </w:p>
        </w:tc>
        <w:tc>
          <w:tcPr>
            <w:tcW w:w="1326"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64×32</w:t>
            </w:r>
          </w:p>
        </w:tc>
        <w:tc>
          <w:tcPr>
            <w:tcW w:w="1694"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22</w:t>
            </w:r>
          </w:p>
        </w:tc>
        <w:tc>
          <w:tcPr>
            <w:tcW w:w="1482" w:type="dxa"/>
            <w:vAlign w:val="center"/>
          </w:tcPr>
          <w:p w:rsidR="0082148F" w:rsidRPr="00B55512" w:rsidRDefault="00B410D1" w:rsidP="00AD7352">
            <w:pPr>
              <w:ind w:left="426" w:hanging="426"/>
              <w:jc w:val="center"/>
              <w:rPr>
                <w:rFonts w:cs="Times New Roman"/>
                <w:color w:val="000000" w:themeColor="text1"/>
                <w:sz w:val="20"/>
                <w:szCs w:val="20"/>
              </w:rPr>
            </w:pPr>
            <w:r w:rsidRPr="00B55512">
              <w:rPr>
                <w:rFonts w:cs="Times New Roman"/>
                <w:color w:val="000000" w:themeColor="text1"/>
                <w:sz w:val="20"/>
                <w:szCs w:val="20"/>
              </w:rPr>
              <w:t>22</w:t>
            </w:r>
          </w:p>
        </w:tc>
      </w:tr>
    </w:tbl>
    <w:p w:rsidR="0082148F" w:rsidRPr="00B55512" w:rsidRDefault="003F2888" w:rsidP="00AD7352">
      <w:pPr>
        <w:ind w:left="426" w:hanging="426"/>
        <w:rPr>
          <w:rFonts w:cs="Times New Roman"/>
          <w:color w:val="000000" w:themeColor="text1"/>
          <w:sz w:val="20"/>
          <w:szCs w:val="20"/>
        </w:rPr>
      </w:pPr>
      <w:r w:rsidRPr="00B55512">
        <w:rPr>
          <w:rFonts w:cs="Times New Roman"/>
          <w:color w:val="000000" w:themeColor="text1"/>
          <w:sz w:val="20"/>
          <w:szCs w:val="20"/>
        </w:rPr>
        <w:t>Примечание:</w:t>
      </w:r>
    </w:p>
    <w:p w:rsidR="0082148F" w:rsidRPr="00B55512" w:rsidRDefault="0082148F" w:rsidP="00AD7352">
      <w:pPr>
        <w:ind w:left="426" w:hanging="426"/>
        <w:rPr>
          <w:rFonts w:cs="Times New Roman"/>
          <w:color w:val="000000" w:themeColor="text1"/>
        </w:rPr>
      </w:pPr>
      <w:r w:rsidRPr="00B55512">
        <w:rPr>
          <w:rFonts w:cs="Times New Roman"/>
          <w:color w:val="000000" w:themeColor="text1"/>
          <w:sz w:val="20"/>
          <w:szCs w:val="20"/>
        </w:rPr>
        <w:t>*</w:t>
      </w:r>
      <w:r w:rsidRPr="00B55512">
        <w:rPr>
          <w:color w:val="000000" w:themeColor="text1"/>
          <w:sz w:val="20"/>
          <w:szCs w:val="20"/>
        </w:rPr>
        <w:t xml:space="preserve"> </w:t>
      </w:r>
      <w:r w:rsidRPr="00B55512">
        <w:rPr>
          <w:rFonts w:cs="Times New Roman"/>
          <w:color w:val="000000" w:themeColor="text1"/>
          <w:sz w:val="20"/>
          <w:szCs w:val="20"/>
        </w:rPr>
        <w:t>Размеры площадок даны без учета проходов, зон размещения судей и</w:t>
      </w:r>
      <w:r w:rsidRPr="00B55512">
        <w:rPr>
          <w:rFonts w:cs="Times New Roman"/>
          <w:i/>
          <w:iCs/>
          <w:color w:val="000000" w:themeColor="text1"/>
          <w:sz w:val="20"/>
          <w:szCs w:val="20"/>
        </w:rPr>
        <w:t> </w:t>
      </w:r>
      <w:r w:rsidRPr="00B55512">
        <w:rPr>
          <w:rFonts w:cs="Times New Roman"/>
          <w:color w:val="000000" w:themeColor="text1"/>
          <w:sz w:val="20"/>
          <w:szCs w:val="20"/>
        </w:rPr>
        <w:t>запасных игроков, а также полос ориентации для слепых спортсменов</w:t>
      </w:r>
      <w:r w:rsidRPr="00B55512">
        <w:rPr>
          <w:rFonts w:cs="Times New Roman"/>
          <w:color w:val="000000" w:themeColor="text1"/>
        </w:rPr>
        <w:t>.</w:t>
      </w:r>
    </w:p>
    <w:p w:rsidR="0082148F" w:rsidRPr="00A45F80" w:rsidRDefault="0082148F" w:rsidP="00AD7352">
      <w:pPr>
        <w:ind w:left="426" w:hanging="426"/>
        <w:rPr>
          <w:rFonts w:cs="Times New Roman"/>
          <w:color w:val="FF0000"/>
        </w:rPr>
      </w:pPr>
    </w:p>
    <w:p w:rsidR="00F8300E" w:rsidRPr="00A45F80" w:rsidRDefault="00F8300E">
      <w:pPr>
        <w:spacing w:after="200" w:line="276" w:lineRule="auto"/>
        <w:ind w:firstLine="0"/>
        <w:jc w:val="left"/>
        <w:rPr>
          <w:rFonts w:cs="Times New Roman"/>
          <w:color w:val="FF0000"/>
          <w:szCs w:val="24"/>
        </w:rPr>
      </w:pPr>
      <w:r w:rsidRPr="00A45F80">
        <w:rPr>
          <w:rFonts w:cs="Times New Roman"/>
          <w:color w:val="FF0000"/>
          <w:szCs w:val="24"/>
        </w:rPr>
        <w:br w:type="page"/>
      </w:r>
    </w:p>
    <w:p w:rsidR="0082148F" w:rsidRPr="00BA568D" w:rsidRDefault="0082148F" w:rsidP="00AD7352">
      <w:pPr>
        <w:pStyle w:val="a5"/>
        <w:numPr>
          <w:ilvl w:val="0"/>
          <w:numId w:val="1"/>
        </w:numPr>
        <w:ind w:left="426" w:hanging="426"/>
        <w:jc w:val="center"/>
        <w:rPr>
          <w:rFonts w:cs="Times New Roman"/>
          <w:color w:val="000000" w:themeColor="text1"/>
          <w:szCs w:val="24"/>
        </w:rPr>
      </w:pPr>
      <w:r w:rsidRPr="00BA568D">
        <w:rPr>
          <w:rFonts w:cs="Times New Roman"/>
          <w:color w:val="000000" w:themeColor="text1"/>
          <w:szCs w:val="24"/>
        </w:rPr>
        <w:t>Покрытия открытых плоскостных сооружений</w:t>
      </w:r>
    </w:p>
    <w:p w:rsidR="0082148F" w:rsidRPr="00BA568D" w:rsidRDefault="0082148F" w:rsidP="00AD7352">
      <w:pPr>
        <w:pStyle w:val="a5"/>
        <w:ind w:left="426" w:hanging="426"/>
        <w:rPr>
          <w:rFonts w:cs="Times New Roman"/>
          <w:color w:val="000000" w:themeColor="text1"/>
          <w:szCs w:val="24"/>
        </w:rPr>
      </w:pPr>
    </w:p>
    <w:p w:rsidR="00194EE2" w:rsidRPr="00BA568D" w:rsidRDefault="0082148F">
      <w:pPr>
        <w:rPr>
          <w:rFonts w:eastAsia="Times New Roman"/>
          <w:color w:val="000000" w:themeColor="text1"/>
          <w:sz w:val="20"/>
          <w:szCs w:val="20"/>
          <w:lang w:eastAsia="ru-RU"/>
        </w:rPr>
      </w:pPr>
      <w:r w:rsidRPr="00BA568D">
        <w:rPr>
          <w:rFonts w:eastAsia="Times New Roman"/>
          <w:color w:val="000000" w:themeColor="text1"/>
          <w:lang w:eastAsia="ru-RU"/>
        </w:rPr>
        <w:t>6.1 Конструкция полотна площадок, полей и мест для легкой атлетики зависит от выбранного верхнего слоя (покрытия), который может быть искусственным (из различных материалов) или травяным. Для покрытия площадок, полей и дорожек следует применять материалы, рекомендуемые Росспортом и допущенные к применению органами Роспотребнадзора.</w:t>
      </w:r>
    </w:p>
    <w:p w:rsidR="00194EE2" w:rsidRPr="00BA568D" w:rsidRDefault="0082148F">
      <w:pPr>
        <w:rPr>
          <w:rFonts w:eastAsia="Times New Roman"/>
          <w:color w:val="000000" w:themeColor="text1"/>
          <w:lang w:eastAsia="ru-RU"/>
        </w:rPr>
      </w:pPr>
      <w:r w:rsidRPr="00BA568D">
        <w:rPr>
          <w:rFonts w:eastAsia="Times New Roman"/>
          <w:color w:val="000000" w:themeColor="text1"/>
          <w:lang w:eastAsia="ru-RU"/>
        </w:rPr>
        <w:t xml:space="preserve">Подразделение искусственных покрытий приведено в таблице </w:t>
      </w:r>
      <w:r w:rsidR="000F0D8F" w:rsidRPr="00BA568D">
        <w:rPr>
          <w:rFonts w:eastAsia="Times New Roman"/>
          <w:color w:val="000000" w:themeColor="text1"/>
          <w:lang w:eastAsia="ru-RU"/>
        </w:rPr>
        <w:t>П15</w:t>
      </w:r>
      <w:r w:rsidRPr="00BA568D">
        <w:rPr>
          <w:rFonts w:eastAsia="Times New Roman"/>
          <w:color w:val="000000" w:themeColor="text1"/>
          <w:lang w:eastAsia="ru-RU"/>
        </w:rPr>
        <w:t>.</w:t>
      </w:r>
    </w:p>
    <w:p w:rsidR="0082148F" w:rsidRPr="00BA568D" w:rsidRDefault="0082148F" w:rsidP="00AD7352">
      <w:pPr>
        <w:shd w:val="clear" w:color="auto" w:fill="FFFFFF"/>
        <w:ind w:left="426" w:hanging="426"/>
        <w:jc w:val="right"/>
        <w:rPr>
          <w:rFonts w:eastAsia="Times New Roman" w:cs="Times New Roman"/>
          <w:color w:val="000000" w:themeColor="text1"/>
          <w:szCs w:val="24"/>
          <w:lang w:eastAsia="ru-RU"/>
        </w:rPr>
      </w:pPr>
      <w:r w:rsidRPr="00BA568D">
        <w:rPr>
          <w:rFonts w:eastAsia="Times New Roman" w:cs="Times New Roman"/>
          <w:color w:val="000000" w:themeColor="text1"/>
          <w:szCs w:val="24"/>
          <w:lang w:eastAsia="ru-RU"/>
        </w:rPr>
        <w:t xml:space="preserve">Таблица </w:t>
      </w:r>
      <w:r w:rsidR="000F0D8F" w:rsidRPr="00BA568D">
        <w:rPr>
          <w:rFonts w:eastAsia="Times New Roman" w:cs="Times New Roman"/>
          <w:color w:val="000000" w:themeColor="text1"/>
          <w:szCs w:val="24"/>
          <w:lang w:eastAsia="ru-RU"/>
        </w:rPr>
        <w:t>П15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97"/>
        <w:gridCol w:w="3047"/>
        <w:gridCol w:w="3261"/>
      </w:tblGrid>
      <w:tr w:rsidR="00A45F80" w:rsidRPr="00BA2384" w:rsidTr="00023C26">
        <w:trPr>
          <w:trHeight w:val="467"/>
        </w:trPr>
        <w:tc>
          <w:tcPr>
            <w:tcW w:w="9888" w:type="dxa"/>
            <w:gridSpan w:val="3"/>
            <w:shd w:val="clear" w:color="auto" w:fill="FFFFFF" w:themeFill="background1"/>
            <w:vAlign w:val="center"/>
          </w:tcPr>
          <w:p w:rsidR="0082148F" w:rsidRPr="00023C26" w:rsidRDefault="0082148F" w:rsidP="00AD7352">
            <w:pPr>
              <w:ind w:left="426" w:hanging="426"/>
              <w:jc w:val="center"/>
              <w:rPr>
                <w:rFonts w:eastAsia="Times New Roman" w:cs="Times New Roman"/>
                <w:color w:val="000000" w:themeColor="text1"/>
                <w:szCs w:val="24"/>
                <w:lang w:eastAsia="ru-RU"/>
              </w:rPr>
            </w:pPr>
            <w:r w:rsidRPr="00023C26">
              <w:rPr>
                <w:rFonts w:eastAsia="Times New Roman" w:cs="Times New Roman"/>
                <w:color w:val="000000" w:themeColor="text1"/>
                <w:szCs w:val="24"/>
                <w:lang w:eastAsia="ru-RU"/>
              </w:rPr>
              <w:t>Искусственные покрытия</w:t>
            </w:r>
          </w:p>
        </w:tc>
      </w:tr>
      <w:tr w:rsidR="00A45F80" w:rsidRPr="00BA2384" w:rsidTr="00023C26">
        <w:trPr>
          <w:trHeight w:val="559"/>
        </w:trPr>
        <w:tc>
          <w:tcPr>
            <w:tcW w:w="3402" w:type="dxa"/>
            <w:shd w:val="clear" w:color="auto" w:fill="FFFFFF" w:themeFill="background1"/>
            <w:vAlign w:val="center"/>
          </w:tcPr>
          <w:p w:rsidR="0082148F" w:rsidRPr="00BA2384" w:rsidRDefault="0082148F" w:rsidP="00AD7352">
            <w:pPr>
              <w:ind w:left="426" w:hanging="426"/>
              <w:jc w:val="center"/>
              <w:rPr>
                <w:rFonts w:eastAsia="Times New Roman" w:cs="Times New Roman"/>
                <w:b/>
                <w:color w:val="000000" w:themeColor="text1"/>
                <w:szCs w:val="24"/>
                <w:lang w:eastAsia="ru-RU"/>
              </w:rPr>
            </w:pPr>
            <w:r w:rsidRPr="00BA2384">
              <w:rPr>
                <w:rFonts w:eastAsia="Times New Roman" w:cs="Times New Roman"/>
                <w:b/>
                <w:iCs/>
                <w:color w:val="000000" w:themeColor="text1"/>
                <w:szCs w:val="24"/>
                <w:lang w:eastAsia="ru-RU"/>
              </w:rPr>
              <w:t>Нежесткие</w:t>
            </w:r>
          </w:p>
        </w:tc>
        <w:tc>
          <w:tcPr>
            <w:tcW w:w="3154" w:type="dxa"/>
            <w:shd w:val="clear" w:color="auto" w:fill="FFFFFF" w:themeFill="background1"/>
            <w:vAlign w:val="center"/>
          </w:tcPr>
          <w:p w:rsidR="0082148F" w:rsidRPr="00023C26" w:rsidRDefault="0082148F" w:rsidP="00AD7352">
            <w:pPr>
              <w:ind w:left="426" w:hanging="426"/>
              <w:jc w:val="center"/>
              <w:rPr>
                <w:rFonts w:eastAsia="Times New Roman" w:cs="Times New Roman"/>
                <w:color w:val="000000" w:themeColor="text1"/>
                <w:szCs w:val="24"/>
                <w:lang w:eastAsia="ru-RU"/>
              </w:rPr>
            </w:pPr>
            <w:r w:rsidRPr="00023C26">
              <w:rPr>
                <w:rFonts w:eastAsia="Times New Roman" w:cs="Times New Roman"/>
                <w:iCs/>
                <w:color w:val="000000" w:themeColor="text1"/>
                <w:szCs w:val="24"/>
                <w:lang w:eastAsia="ru-RU"/>
              </w:rPr>
              <w:t>Жесткие</w:t>
            </w:r>
          </w:p>
        </w:tc>
        <w:tc>
          <w:tcPr>
            <w:tcW w:w="3332" w:type="dxa"/>
            <w:shd w:val="clear" w:color="auto" w:fill="FFFFFF" w:themeFill="background1"/>
            <w:vAlign w:val="center"/>
          </w:tcPr>
          <w:p w:rsidR="0082148F" w:rsidRPr="00023C26" w:rsidRDefault="0082148F" w:rsidP="00AD7352">
            <w:pPr>
              <w:ind w:left="426" w:hanging="426"/>
              <w:jc w:val="center"/>
              <w:rPr>
                <w:rFonts w:eastAsia="Times New Roman" w:cs="Times New Roman"/>
                <w:color w:val="000000" w:themeColor="text1"/>
                <w:szCs w:val="24"/>
                <w:lang w:eastAsia="ru-RU"/>
              </w:rPr>
            </w:pPr>
            <w:r w:rsidRPr="00023C26">
              <w:rPr>
                <w:rFonts w:eastAsia="Times New Roman" w:cs="Times New Roman"/>
                <w:iCs/>
                <w:color w:val="000000" w:themeColor="text1"/>
                <w:szCs w:val="24"/>
                <w:lang w:eastAsia="ru-RU"/>
              </w:rPr>
              <w:t>Деревянное</w:t>
            </w:r>
          </w:p>
        </w:tc>
      </w:tr>
      <w:tr w:rsidR="0082148F" w:rsidRPr="00BA2384" w:rsidTr="00023C26">
        <w:tc>
          <w:tcPr>
            <w:tcW w:w="3402" w:type="dxa"/>
            <w:shd w:val="clear" w:color="auto" w:fill="FFFFFF" w:themeFill="background1"/>
          </w:tcPr>
          <w:p w:rsidR="00194EE2" w:rsidRPr="00BA2384" w:rsidRDefault="0082148F" w:rsidP="000F0D8F">
            <w:pPr>
              <w:pStyle w:val="afc"/>
              <w:rPr>
                <w:color w:val="000000" w:themeColor="text1"/>
                <w:sz w:val="20"/>
                <w:szCs w:val="20"/>
              </w:rPr>
            </w:pPr>
            <w:r w:rsidRPr="00BA2384">
              <w:rPr>
                <w:color w:val="000000" w:themeColor="text1"/>
              </w:rPr>
              <w:t>а) неводостойкие - спецсмеси из различных каменных материалов с применением влагоемких вяжущих, подбираемых по принципу оптимальных, грунтовых смесей;</w:t>
            </w:r>
          </w:p>
          <w:p w:rsidR="00194EE2" w:rsidRPr="00BA2384" w:rsidRDefault="0082148F" w:rsidP="000F0D8F">
            <w:pPr>
              <w:pStyle w:val="afc"/>
              <w:rPr>
                <w:color w:val="000000" w:themeColor="text1"/>
                <w:sz w:val="20"/>
                <w:szCs w:val="20"/>
              </w:rPr>
            </w:pPr>
            <w:r w:rsidRPr="00BA2384">
              <w:rPr>
                <w:color w:val="000000" w:themeColor="text1"/>
              </w:rPr>
              <w:t>б) водостойкие - плотные спецсмеси из различных материалов с применением синтетических и других невлагоемких вяжущих, спецпокрытия из синтетических материалов и упругие спецпокрытия из несвязных сыпучих и волокнистых материалов (органических, полимерных и т.п.);</w:t>
            </w:r>
          </w:p>
          <w:p w:rsidR="00194EE2" w:rsidRPr="00BA2384" w:rsidRDefault="0082148F" w:rsidP="000F0D8F">
            <w:pPr>
              <w:pStyle w:val="afc"/>
              <w:rPr>
                <w:color w:val="000000" w:themeColor="text1"/>
                <w:sz w:val="20"/>
                <w:szCs w:val="20"/>
              </w:rPr>
            </w:pPr>
            <w:r w:rsidRPr="00BA2384">
              <w:rPr>
                <w:color w:val="000000" w:themeColor="text1"/>
              </w:rPr>
              <w:t>в) новые типы бесшовных разноцветных покрытий упругих и прочных, пропускающих воду, типа «Сэндвич-Гумибо».</w:t>
            </w:r>
          </w:p>
          <w:p w:rsidR="00194EE2" w:rsidRPr="00BA2384" w:rsidRDefault="00194EE2" w:rsidP="000F0D8F">
            <w:pPr>
              <w:pStyle w:val="afc"/>
              <w:rPr>
                <w:color w:val="000000" w:themeColor="text1"/>
              </w:rPr>
            </w:pPr>
          </w:p>
        </w:tc>
        <w:tc>
          <w:tcPr>
            <w:tcW w:w="3154" w:type="dxa"/>
            <w:shd w:val="clear" w:color="auto" w:fill="FFFFFF" w:themeFill="background1"/>
          </w:tcPr>
          <w:p w:rsidR="00194EE2" w:rsidRPr="00BA2384" w:rsidRDefault="0082148F" w:rsidP="000F0D8F">
            <w:pPr>
              <w:pStyle w:val="afc"/>
              <w:rPr>
                <w:color w:val="000000" w:themeColor="text1"/>
                <w:sz w:val="20"/>
                <w:szCs w:val="20"/>
              </w:rPr>
            </w:pPr>
            <w:r w:rsidRPr="00BA2384">
              <w:rPr>
                <w:color w:val="000000" w:themeColor="text1"/>
              </w:rPr>
              <w:t>а) асфальтовое покрытие;</w:t>
            </w:r>
          </w:p>
          <w:p w:rsidR="00194EE2" w:rsidRPr="00BA2384" w:rsidRDefault="0082148F" w:rsidP="000F0D8F">
            <w:pPr>
              <w:pStyle w:val="afc"/>
              <w:rPr>
                <w:color w:val="000000" w:themeColor="text1"/>
                <w:sz w:val="20"/>
                <w:szCs w:val="20"/>
              </w:rPr>
            </w:pPr>
            <w:r w:rsidRPr="00BA2384">
              <w:rPr>
                <w:color w:val="000000" w:themeColor="text1"/>
              </w:rPr>
              <w:t>б) покрытие из бетона;</w:t>
            </w:r>
          </w:p>
          <w:p w:rsidR="00194EE2" w:rsidRPr="00BA2384" w:rsidRDefault="0082148F" w:rsidP="000F0D8F">
            <w:pPr>
              <w:pStyle w:val="afc"/>
              <w:rPr>
                <w:color w:val="000000" w:themeColor="text1"/>
                <w:sz w:val="20"/>
                <w:szCs w:val="20"/>
              </w:rPr>
            </w:pPr>
            <w:r w:rsidRPr="00BA2384">
              <w:rPr>
                <w:color w:val="000000" w:themeColor="text1"/>
              </w:rPr>
              <w:t>в) покрытие из пористого бетона.</w:t>
            </w:r>
          </w:p>
          <w:p w:rsidR="00194EE2" w:rsidRPr="00BA2384" w:rsidRDefault="00194EE2" w:rsidP="000F0D8F">
            <w:pPr>
              <w:pStyle w:val="afc"/>
              <w:rPr>
                <w:color w:val="000000" w:themeColor="text1"/>
              </w:rPr>
            </w:pPr>
          </w:p>
        </w:tc>
        <w:tc>
          <w:tcPr>
            <w:tcW w:w="3332" w:type="dxa"/>
            <w:shd w:val="clear" w:color="auto" w:fill="FFFFFF" w:themeFill="background1"/>
          </w:tcPr>
          <w:p w:rsidR="00194EE2" w:rsidRPr="00BA2384" w:rsidRDefault="0082148F" w:rsidP="000F0D8F">
            <w:pPr>
              <w:pStyle w:val="afc"/>
              <w:rPr>
                <w:color w:val="000000" w:themeColor="text1"/>
              </w:rPr>
            </w:pPr>
            <w:r w:rsidRPr="00BA2384">
              <w:rPr>
                <w:color w:val="000000" w:themeColor="text1"/>
              </w:rPr>
              <w:t>Покрытие в виде настила по лагам, уложенным на столбики (антисептированные деревянные, кирпичные, каменные, бетонные).</w:t>
            </w:r>
          </w:p>
        </w:tc>
      </w:tr>
    </w:tbl>
    <w:p w:rsidR="0082148F" w:rsidRPr="00A45F80" w:rsidRDefault="0082148F" w:rsidP="00AD7352">
      <w:pPr>
        <w:shd w:val="clear" w:color="auto" w:fill="FFFFFF"/>
        <w:ind w:left="426" w:hanging="426"/>
        <w:rPr>
          <w:rFonts w:eastAsia="Times New Roman" w:cs="Times New Roman"/>
          <w:color w:val="FF0000"/>
          <w:szCs w:val="24"/>
          <w:lang w:eastAsia="ru-RU"/>
        </w:rPr>
      </w:pPr>
    </w:p>
    <w:p w:rsidR="00194EE2" w:rsidRPr="00BA2384" w:rsidRDefault="0082148F">
      <w:pPr>
        <w:rPr>
          <w:rFonts w:eastAsia="Times New Roman"/>
          <w:color w:val="000000" w:themeColor="text1"/>
          <w:sz w:val="20"/>
          <w:szCs w:val="20"/>
          <w:lang w:eastAsia="ru-RU"/>
        </w:rPr>
      </w:pPr>
      <w:r w:rsidRPr="00BA2384">
        <w:rPr>
          <w:rFonts w:eastAsia="Times New Roman"/>
          <w:color w:val="000000" w:themeColor="text1"/>
          <w:lang w:eastAsia="ru-RU"/>
        </w:rPr>
        <w:t>Специальные покрытия (в том числе из синтетических материалов) открытых плоскостных спортивных сооружений должны иметь ровную и нескользкую поверхность, не теряющую несущей способности при переувлажнении.</w:t>
      </w:r>
    </w:p>
    <w:p w:rsidR="00194EE2" w:rsidRPr="00BA2384" w:rsidRDefault="0082148F">
      <w:pPr>
        <w:rPr>
          <w:rFonts w:eastAsia="Times New Roman"/>
          <w:color w:val="000000" w:themeColor="text1"/>
          <w:sz w:val="20"/>
          <w:szCs w:val="20"/>
          <w:lang w:eastAsia="ru-RU"/>
        </w:rPr>
      </w:pPr>
      <w:r w:rsidRPr="00BA2384">
        <w:rPr>
          <w:rFonts w:eastAsia="Times New Roman"/>
          <w:color w:val="000000" w:themeColor="text1"/>
          <w:lang w:eastAsia="ru-RU"/>
        </w:rPr>
        <w:t>Травяные покрытия могут иметь:</w:t>
      </w:r>
    </w:p>
    <w:p w:rsidR="00194EE2" w:rsidRPr="00BA2384" w:rsidRDefault="0082148F">
      <w:pPr>
        <w:rPr>
          <w:rFonts w:eastAsia="Times New Roman"/>
          <w:color w:val="000000" w:themeColor="text1"/>
          <w:sz w:val="20"/>
          <w:szCs w:val="20"/>
          <w:lang w:eastAsia="ru-RU"/>
        </w:rPr>
      </w:pPr>
      <w:r w:rsidRPr="00BA2384">
        <w:rPr>
          <w:rFonts w:eastAsia="Times New Roman"/>
          <w:color w:val="000000" w:themeColor="text1"/>
          <w:lang w:eastAsia="ru-RU"/>
        </w:rPr>
        <w:t>а) специально созданный спортивный газон;</w:t>
      </w:r>
    </w:p>
    <w:p w:rsidR="00194EE2" w:rsidRPr="00BA2384" w:rsidRDefault="0082148F">
      <w:pPr>
        <w:rPr>
          <w:rFonts w:eastAsia="Times New Roman"/>
          <w:color w:val="000000" w:themeColor="text1"/>
          <w:sz w:val="20"/>
          <w:szCs w:val="20"/>
          <w:lang w:eastAsia="ru-RU"/>
        </w:rPr>
      </w:pPr>
      <w:r w:rsidRPr="00BA2384">
        <w:rPr>
          <w:rFonts w:eastAsia="Times New Roman"/>
          <w:color w:val="000000" w:themeColor="text1"/>
          <w:lang w:eastAsia="ru-RU"/>
        </w:rPr>
        <w:t>б) естественный травяной покров.</w:t>
      </w:r>
    </w:p>
    <w:p w:rsidR="00194EE2" w:rsidRPr="00BA2384" w:rsidRDefault="0082148F">
      <w:pPr>
        <w:rPr>
          <w:rFonts w:eastAsia="Times New Roman"/>
          <w:color w:val="000000" w:themeColor="text1"/>
          <w:sz w:val="20"/>
          <w:szCs w:val="20"/>
          <w:lang w:eastAsia="ru-RU"/>
        </w:rPr>
      </w:pPr>
      <w:r w:rsidRPr="00BA2384">
        <w:rPr>
          <w:rFonts w:eastAsia="Times New Roman"/>
          <w:color w:val="000000" w:themeColor="text1"/>
          <w:lang w:eastAsia="ru-RU"/>
        </w:rPr>
        <w:t>Травяное покрытие (спортивный газон) должно быть низким, густым, устойчивым к вытаптыванию и частой стрижке, а также к засушливой и дождливой погоде.</w:t>
      </w:r>
    </w:p>
    <w:p w:rsidR="003D1B4B" w:rsidRPr="00A45F80" w:rsidRDefault="003D1B4B">
      <w:pPr>
        <w:rPr>
          <w:rFonts w:eastAsia="Times New Roman"/>
          <w:color w:val="FF0000"/>
          <w:lang w:eastAsia="ru-RU"/>
        </w:rPr>
      </w:pPr>
    </w:p>
    <w:p w:rsidR="00194EE2" w:rsidRPr="00BA2384" w:rsidRDefault="0082148F">
      <w:pPr>
        <w:rPr>
          <w:rFonts w:eastAsia="Times New Roman"/>
          <w:color w:val="000000" w:themeColor="text1"/>
          <w:sz w:val="20"/>
          <w:szCs w:val="20"/>
          <w:lang w:eastAsia="ru-RU"/>
        </w:rPr>
      </w:pPr>
      <w:r w:rsidRPr="00BA2384">
        <w:rPr>
          <w:rFonts w:eastAsia="Times New Roman"/>
          <w:color w:val="000000" w:themeColor="text1"/>
          <w:lang w:eastAsia="ru-RU"/>
        </w:rPr>
        <w:t>6.2 В качестве верхнего рабочего слоя открытых плоскостных сооружений, как правило, применяются:</w:t>
      </w:r>
    </w:p>
    <w:p w:rsidR="00194EE2" w:rsidRPr="00BA2384" w:rsidRDefault="0082148F">
      <w:pPr>
        <w:rPr>
          <w:rFonts w:eastAsia="Times New Roman"/>
          <w:color w:val="000000" w:themeColor="text1"/>
          <w:sz w:val="20"/>
          <w:szCs w:val="20"/>
          <w:lang w:eastAsia="ru-RU"/>
        </w:rPr>
      </w:pPr>
      <w:r w:rsidRPr="00BA2384">
        <w:rPr>
          <w:rFonts w:eastAsia="Times New Roman"/>
          <w:color w:val="000000" w:themeColor="text1"/>
          <w:lang w:eastAsia="ru-RU"/>
        </w:rPr>
        <w:t>два типа неводостойких покрытий - из оптимальной смеси (НВ-1) и спортивный газон (НВ-2); возможно также проведение физкультурно-спортивных и досуговых занятий на естественных грунте и газоне;</w:t>
      </w:r>
    </w:p>
    <w:p w:rsidR="00194EE2" w:rsidRPr="00BA2384" w:rsidRDefault="0082148F">
      <w:pPr>
        <w:rPr>
          <w:rFonts w:eastAsia="Times New Roman"/>
          <w:color w:val="000000" w:themeColor="text1"/>
          <w:sz w:val="20"/>
          <w:szCs w:val="20"/>
          <w:lang w:eastAsia="ru-RU"/>
        </w:rPr>
      </w:pPr>
      <w:r w:rsidRPr="00BA2384">
        <w:rPr>
          <w:rFonts w:eastAsia="Times New Roman"/>
          <w:color w:val="000000" w:themeColor="text1"/>
          <w:lang w:eastAsia="ru-RU"/>
        </w:rPr>
        <w:t>три типа водостойких покрытий - синтетическое (В-1), асфальтобетонное (В-2) и бетонное (В-3); при этом синтетическое покрытие может быть в ид</w:t>
      </w:r>
      <w:r w:rsidR="00DD7CBF" w:rsidRPr="00BA2384">
        <w:rPr>
          <w:rFonts w:eastAsia="Times New Roman"/>
          <w:color w:val="000000" w:themeColor="text1"/>
          <w:lang w:eastAsia="ru-RU"/>
        </w:rPr>
        <w:t>е</w:t>
      </w:r>
      <w:r w:rsidR="00BA2384" w:rsidRPr="00BA2384">
        <w:rPr>
          <w:rFonts w:eastAsia="Times New Roman"/>
          <w:color w:val="000000" w:themeColor="text1"/>
          <w:lang w:eastAsia="ru-RU"/>
        </w:rPr>
        <w:t>е</w:t>
      </w:r>
      <w:r w:rsidRPr="00BA2384">
        <w:rPr>
          <w:rFonts w:eastAsia="Times New Roman"/>
          <w:color w:val="000000" w:themeColor="text1"/>
          <w:lang w:eastAsia="ru-RU"/>
        </w:rPr>
        <w:t xml:space="preserve"> травяного покрова или гладкое из различных смесей и материалов.</w:t>
      </w:r>
    </w:p>
    <w:p w:rsidR="00194EE2" w:rsidRPr="00BA2384" w:rsidRDefault="0082148F">
      <w:pPr>
        <w:rPr>
          <w:rFonts w:eastAsia="Times New Roman"/>
          <w:color w:val="000000" w:themeColor="text1"/>
          <w:lang w:eastAsia="ru-RU"/>
        </w:rPr>
      </w:pPr>
      <w:r w:rsidRPr="00BA2384">
        <w:rPr>
          <w:rFonts w:eastAsia="Times New Roman"/>
          <w:color w:val="000000" w:themeColor="text1"/>
          <w:lang w:eastAsia="ru-RU"/>
        </w:rPr>
        <w:t>Возможно применение и других типов покрытия, например деревянного, для игровых площадок или металлического для городков.</w:t>
      </w:r>
    </w:p>
    <w:p w:rsidR="00194EE2" w:rsidRPr="00A45F80" w:rsidRDefault="00194EE2">
      <w:pPr>
        <w:rPr>
          <w:color w:val="FF0000"/>
        </w:rPr>
      </w:pPr>
    </w:p>
    <w:p w:rsidR="00194EE2" w:rsidRPr="00BA2384" w:rsidRDefault="0082148F">
      <w:pPr>
        <w:rPr>
          <w:color w:val="000000" w:themeColor="text1"/>
        </w:rPr>
      </w:pPr>
      <w:r w:rsidRPr="00BA2384">
        <w:rPr>
          <w:color w:val="000000" w:themeColor="text1"/>
        </w:rPr>
        <w:t xml:space="preserve">Состав игрового и спортивного оборудования </w:t>
      </w:r>
      <w:r w:rsidR="00B72054" w:rsidRPr="00BA2384">
        <w:rPr>
          <w:color w:val="000000" w:themeColor="text1"/>
        </w:rPr>
        <w:t>в зависимости от возраста детей</w:t>
      </w:r>
      <w:r w:rsidR="000F0D8F" w:rsidRPr="00BA2384">
        <w:rPr>
          <w:color w:val="000000" w:themeColor="text1"/>
        </w:rPr>
        <w:t xml:space="preserve"> приведено в таблице П16.</w:t>
      </w:r>
    </w:p>
    <w:p w:rsidR="0082148F" w:rsidRPr="00BA2384" w:rsidRDefault="0082148F" w:rsidP="00AD7352">
      <w:pPr>
        <w:pStyle w:val="a5"/>
        <w:ind w:left="426" w:hanging="426"/>
        <w:rPr>
          <w:rFonts w:cs="Times New Roman"/>
          <w:color w:val="000000" w:themeColor="text1"/>
          <w:szCs w:val="24"/>
        </w:rPr>
      </w:pPr>
    </w:p>
    <w:p w:rsidR="000F0D8F" w:rsidRPr="00BA2384" w:rsidRDefault="000F0D8F" w:rsidP="000F0D8F">
      <w:pPr>
        <w:ind w:left="426" w:hanging="426"/>
        <w:jc w:val="right"/>
        <w:textAlignment w:val="baseline"/>
        <w:rPr>
          <w:rFonts w:cs="Times New Roman"/>
          <w:color w:val="000000" w:themeColor="text1"/>
          <w:szCs w:val="24"/>
        </w:rPr>
      </w:pPr>
      <w:r w:rsidRPr="00BA2384">
        <w:rPr>
          <w:rFonts w:cs="Times New Roman"/>
          <w:color w:val="000000" w:themeColor="text1"/>
          <w:szCs w:val="24"/>
        </w:rPr>
        <w:t>Таблица</w:t>
      </w:r>
      <w:r w:rsidRPr="00BA2384">
        <w:rPr>
          <w:color w:val="000000" w:themeColor="text1"/>
        </w:rPr>
        <w:t xml:space="preserve"> П16</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3083"/>
        <w:gridCol w:w="4730"/>
      </w:tblGrid>
      <w:tr w:rsidR="00A45F80" w:rsidRPr="00BA2384" w:rsidTr="00023C26">
        <w:trPr>
          <w:jc w:val="center"/>
        </w:trPr>
        <w:tc>
          <w:tcPr>
            <w:tcW w:w="1684" w:type="dxa"/>
            <w:shd w:val="clear" w:color="auto" w:fill="FFFFFF" w:themeFill="background1"/>
            <w:vAlign w:val="center"/>
          </w:tcPr>
          <w:p w:rsidR="0082148F" w:rsidRPr="00023C26" w:rsidRDefault="0082148F" w:rsidP="00AD7352">
            <w:pPr>
              <w:pStyle w:val="a5"/>
              <w:ind w:left="426" w:hanging="426"/>
              <w:jc w:val="center"/>
              <w:rPr>
                <w:rFonts w:cs="Times New Roman"/>
                <w:color w:val="000000" w:themeColor="text1"/>
              </w:rPr>
            </w:pPr>
            <w:r w:rsidRPr="00023C26">
              <w:rPr>
                <w:rFonts w:cs="Times New Roman"/>
                <w:color w:val="000000" w:themeColor="text1"/>
              </w:rPr>
              <w:t>Возраст</w:t>
            </w:r>
          </w:p>
        </w:tc>
        <w:tc>
          <w:tcPr>
            <w:tcW w:w="3083" w:type="dxa"/>
            <w:shd w:val="clear" w:color="auto" w:fill="FFFFFF" w:themeFill="background1"/>
            <w:vAlign w:val="center"/>
          </w:tcPr>
          <w:p w:rsidR="0082148F" w:rsidRPr="00023C26" w:rsidRDefault="0082148F" w:rsidP="000F0D8F">
            <w:pPr>
              <w:pStyle w:val="a5"/>
              <w:ind w:left="426" w:hanging="426"/>
              <w:rPr>
                <w:rFonts w:cs="Times New Roman"/>
                <w:color w:val="000000" w:themeColor="text1"/>
              </w:rPr>
            </w:pPr>
            <w:r w:rsidRPr="00023C26">
              <w:rPr>
                <w:rFonts w:cs="Times New Roman"/>
                <w:color w:val="000000" w:themeColor="text1"/>
              </w:rPr>
              <w:t>Назначение оборудования</w:t>
            </w:r>
          </w:p>
        </w:tc>
        <w:tc>
          <w:tcPr>
            <w:tcW w:w="4730" w:type="dxa"/>
            <w:shd w:val="clear" w:color="auto" w:fill="FFFFFF" w:themeFill="background1"/>
            <w:vAlign w:val="center"/>
          </w:tcPr>
          <w:p w:rsidR="0082148F" w:rsidRPr="00023C26" w:rsidRDefault="0082148F" w:rsidP="00AD7352">
            <w:pPr>
              <w:pStyle w:val="a5"/>
              <w:ind w:left="426" w:hanging="426"/>
              <w:jc w:val="center"/>
              <w:rPr>
                <w:rFonts w:cs="Times New Roman"/>
                <w:color w:val="000000" w:themeColor="text1"/>
              </w:rPr>
            </w:pPr>
            <w:r w:rsidRPr="00023C26">
              <w:rPr>
                <w:rFonts w:cs="Times New Roman"/>
                <w:color w:val="000000" w:themeColor="text1"/>
              </w:rPr>
              <w:t>Рекомендуемое игровое и физкультурное оборудование</w:t>
            </w:r>
          </w:p>
        </w:tc>
      </w:tr>
      <w:tr w:rsidR="00A45F80" w:rsidRPr="00BA2384" w:rsidTr="007F149A">
        <w:trPr>
          <w:trHeight w:val="909"/>
          <w:jc w:val="center"/>
        </w:trPr>
        <w:tc>
          <w:tcPr>
            <w:tcW w:w="1684" w:type="dxa"/>
            <w:vMerge w:val="restart"/>
            <w:vAlign w:val="center"/>
          </w:tcPr>
          <w:p w:rsidR="00B410D1" w:rsidRPr="00BA2384" w:rsidRDefault="0082148F" w:rsidP="00B410D1">
            <w:pPr>
              <w:pStyle w:val="a5"/>
              <w:ind w:left="0" w:firstLine="0"/>
              <w:rPr>
                <w:rFonts w:cs="Times New Roman"/>
                <w:color w:val="000000" w:themeColor="text1"/>
              </w:rPr>
            </w:pPr>
            <w:r w:rsidRPr="00BA2384">
              <w:rPr>
                <w:rFonts w:cs="Times New Roman"/>
                <w:color w:val="000000" w:themeColor="text1"/>
              </w:rPr>
              <w:t>Дети раннего возраста (1-3года)</w:t>
            </w:r>
          </w:p>
        </w:tc>
        <w:tc>
          <w:tcPr>
            <w:tcW w:w="3083" w:type="dxa"/>
            <w:vAlign w:val="center"/>
          </w:tcPr>
          <w:p w:rsidR="00194EE2" w:rsidRPr="00BA2384" w:rsidRDefault="0082148F" w:rsidP="000F0D8F">
            <w:pPr>
              <w:pStyle w:val="afc"/>
              <w:jc w:val="left"/>
              <w:rPr>
                <w:color w:val="000000" w:themeColor="text1"/>
              </w:rPr>
            </w:pPr>
            <w:r w:rsidRPr="00BA2384">
              <w:rPr>
                <w:color w:val="000000" w:themeColor="text1"/>
              </w:rPr>
              <w:t>Для тихих игр, тренировки усидчивости, терпения, развития фантазии;</w:t>
            </w:r>
          </w:p>
        </w:tc>
        <w:tc>
          <w:tcPr>
            <w:tcW w:w="4730" w:type="dxa"/>
            <w:vAlign w:val="center"/>
          </w:tcPr>
          <w:p w:rsidR="00194EE2" w:rsidRPr="00BA2384" w:rsidRDefault="0082148F" w:rsidP="000F0D8F">
            <w:pPr>
              <w:pStyle w:val="afc"/>
              <w:jc w:val="left"/>
              <w:rPr>
                <w:color w:val="000000" w:themeColor="text1"/>
              </w:rPr>
            </w:pPr>
            <w:r w:rsidRPr="00BA2384">
              <w:rPr>
                <w:color w:val="000000" w:themeColor="text1"/>
              </w:rPr>
              <w:t>Песочницы</w:t>
            </w:r>
          </w:p>
        </w:tc>
      </w:tr>
      <w:tr w:rsidR="00A45F80" w:rsidRPr="00BA2384" w:rsidTr="007F149A">
        <w:trPr>
          <w:jc w:val="center"/>
        </w:trPr>
        <w:tc>
          <w:tcPr>
            <w:tcW w:w="1684" w:type="dxa"/>
            <w:vMerge/>
          </w:tcPr>
          <w:p w:rsidR="0082148F" w:rsidRPr="00BA2384" w:rsidRDefault="0082148F" w:rsidP="00AD7352">
            <w:pPr>
              <w:pStyle w:val="a5"/>
              <w:ind w:left="426" w:hanging="426"/>
              <w:rPr>
                <w:rFonts w:cs="Times New Roman"/>
                <w:color w:val="000000" w:themeColor="text1"/>
              </w:rPr>
            </w:pPr>
          </w:p>
        </w:tc>
        <w:tc>
          <w:tcPr>
            <w:tcW w:w="3083" w:type="dxa"/>
            <w:vAlign w:val="center"/>
          </w:tcPr>
          <w:p w:rsidR="00194EE2" w:rsidRPr="00BA2384" w:rsidRDefault="0082148F" w:rsidP="000F0D8F">
            <w:pPr>
              <w:pStyle w:val="afc"/>
              <w:jc w:val="left"/>
              <w:rPr>
                <w:color w:val="000000" w:themeColor="text1"/>
              </w:rPr>
            </w:pPr>
            <w:r w:rsidRPr="00BA2384">
              <w:rPr>
                <w:color w:val="000000" w:themeColor="text1"/>
              </w:rPr>
              <w:t>Для тренировки лазания, ходьбы, перешагивания, подлезания, равновесия;</w:t>
            </w:r>
          </w:p>
          <w:p w:rsidR="00194EE2" w:rsidRPr="00BA2384" w:rsidRDefault="00194EE2" w:rsidP="000F0D8F">
            <w:pPr>
              <w:pStyle w:val="afc"/>
              <w:jc w:val="left"/>
              <w:rPr>
                <w:color w:val="000000" w:themeColor="text1"/>
              </w:rPr>
            </w:pPr>
          </w:p>
        </w:tc>
        <w:tc>
          <w:tcPr>
            <w:tcW w:w="4730" w:type="dxa"/>
          </w:tcPr>
          <w:p w:rsidR="00194EE2" w:rsidRPr="00BA2384" w:rsidRDefault="0082148F" w:rsidP="00F8300E">
            <w:pPr>
              <w:pStyle w:val="afc"/>
              <w:jc w:val="both"/>
              <w:rPr>
                <w:color w:val="000000" w:themeColor="text1"/>
              </w:rPr>
            </w:pPr>
            <w:r w:rsidRPr="00BA2384">
              <w:rPr>
                <w:color w:val="000000" w:themeColor="text1"/>
              </w:rPr>
              <w:t>Домики, пирамиды, гимнастические стенки, бумы, бревна, горки; кубы деревянные 20×40×15 см; доски шириной 15, 20, 25 см, длиной 150, 200 и 250 см; доска деревянная - один конец приподнят на высоту 10-15 см; горка с поручнями, ступеньками и центральной площадкой, длина 240 см, высота 48 см (в центральной части), ширина ступеньки - 70 см; лестница-стремянка, высота 100 или 150 см, расстояние между перекладинами - 10 и 15 см</w:t>
            </w:r>
          </w:p>
        </w:tc>
      </w:tr>
      <w:tr w:rsidR="00A45F80" w:rsidRPr="00BA2384" w:rsidTr="007F149A">
        <w:trPr>
          <w:jc w:val="center"/>
        </w:trPr>
        <w:tc>
          <w:tcPr>
            <w:tcW w:w="1684" w:type="dxa"/>
            <w:vMerge/>
          </w:tcPr>
          <w:p w:rsidR="0082148F" w:rsidRPr="00BA2384" w:rsidRDefault="0082148F" w:rsidP="00AD7352">
            <w:pPr>
              <w:pStyle w:val="a5"/>
              <w:ind w:left="426" w:hanging="426"/>
              <w:rPr>
                <w:rFonts w:cs="Times New Roman"/>
                <w:color w:val="000000" w:themeColor="text1"/>
              </w:rPr>
            </w:pPr>
          </w:p>
        </w:tc>
        <w:tc>
          <w:tcPr>
            <w:tcW w:w="3083" w:type="dxa"/>
            <w:vAlign w:val="center"/>
          </w:tcPr>
          <w:p w:rsidR="00194EE2" w:rsidRPr="00BA2384" w:rsidRDefault="0082148F" w:rsidP="000F0D8F">
            <w:pPr>
              <w:pStyle w:val="afc"/>
              <w:jc w:val="left"/>
              <w:rPr>
                <w:color w:val="000000" w:themeColor="text1"/>
              </w:rPr>
            </w:pPr>
            <w:r w:rsidRPr="00BA2384">
              <w:rPr>
                <w:color w:val="000000" w:themeColor="text1"/>
              </w:rPr>
              <w:t>Для тренировки вестибулярного аппарата, укрепления мышечной системы (мышц спины, живота иного), совершенствования чувства равновесия, ритма, ориентировки в пространстве</w:t>
            </w:r>
          </w:p>
        </w:tc>
        <w:tc>
          <w:tcPr>
            <w:tcW w:w="4730" w:type="dxa"/>
            <w:vAlign w:val="center"/>
          </w:tcPr>
          <w:p w:rsidR="00194EE2" w:rsidRPr="00BA2384" w:rsidRDefault="0082148F" w:rsidP="00F8300E">
            <w:pPr>
              <w:pStyle w:val="afc"/>
              <w:jc w:val="both"/>
              <w:rPr>
                <w:color w:val="000000" w:themeColor="text1"/>
              </w:rPr>
            </w:pPr>
            <w:r w:rsidRPr="00BA2384">
              <w:rPr>
                <w:color w:val="000000" w:themeColor="text1"/>
              </w:rPr>
              <w:t>Качели и качалки</w:t>
            </w:r>
          </w:p>
        </w:tc>
      </w:tr>
      <w:tr w:rsidR="00A45F80" w:rsidRPr="00BA2384" w:rsidTr="007F149A">
        <w:trPr>
          <w:jc w:val="center"/>
        </w:trPr>
        <w:tc>
          <w:tcPr>
            <w:tcW w:w="1684" w:type="dxa"/>
            <w:vAlign w:val="center"/>
          </w:tcPr>
          <w:p w:rsidR="00B410D1" w:rsidRPr="00BA2384" w:rsidRDefault="0082148F" w:rsidP="00B410D1">
            <w:pPr>
              <w:pStyle w:val="a5"/>
              <w:ind w:left="34" w:hanging="34"/>
              <w:rPr>
                <w:rFonts w:cs="Times New Roman"/>
                <w:color w:val="000000" w:themeColor="text1"/>
              </w:rPr>
            </w:pPr>
            <w:r w:rsidRPr="00BA2384">
              <w:rPr>
                <w:rFonts w:cs="Times New Roman"/>
                <w:color w:val="000000" w:themeColor="text1"/>
              </w:rPr>
              <w:t>Дети дошкольного возраста (3-7 лет)</w:t>
            </w:r>
          </w:p>
        </w:tc>
        <w:tc>
          <w:tcPr>
            <w:tcW w:w="3083" w:type="dxa"/>
            <w:vAlign w:val="center"/>
          </w:tcPr>
          <w:p w:rsidR="00194EE2" w:rsidRPr="00BA2384" w:rsidRDefault="0082148F" w:rsidP="000F0D8F">
            <w:pPr>
              <w:pStyle w:val="afc"/>
              <w:jc w:val="left"/>
              <w:rPr>
                <w:color w:val="000000" w:themeColor="text1"/>
              </w:rPr>
            </w:pPr>
            <w:r w:rsidRPr="00BA2384">
              <w:rPr>
                <w:color w:val="000000" w:themeColor="text1"/>
              </w:rPr>
              <w:t>Для обучения и совершенствования лазания;</w:t>
            </w:r>
          </w:p>
          <w:p w:rsidR="00194EE2" w:rsidRPr="00BA2384" w:rsidRDefault="00194EE2" w:rsidP="000F0D8F">
            <w:pPr>
              <w:pStyle w:val="afc"/>
              <w:jc w:val="left"/>
              <w:rPr>
                <w:color w:val="000000" w:themeColor="text1"/>
              </w:rPr>
            </w:pPr>
          </w:p>
          <w:p w:rsidR="00194EE2" w:rsidRPr="00BA2384" w:rsidRDefault="0082148F" w:rsidP="000F0D8F">
            <w:pPr>
              <w:pStyle w:val="afc"/>
              <w:jc w:val="left"/>
              <w:rPr>
                <w:color w:val="000000" w:themeColor="text1"/>
              </w:rPr>
            </w:pPr>
            <w:r w:rsidRPr="00BA2384">
              <w:rPr>
                <w:color w:val="000000" w:themeColor="text1"/>
              </w:rPr>
              <w:t>Для обучения равновесию, перешагиванию, перепрыгиванию, спрыгиванию;</w:t>
            </w:r>
          </w:p>
          <w:p w:rsidR="00194EE2" w:rsidRPr="00BA2384" w:rsidRDefault="00194EE2" w:rsidP="000F0D8F">
            <w:pPr>
              <w:pStyle w:val="afc"/>
              <w:jc w:val="left"/>
              <w:rPr>
                <w:color w:val="000000" w:themeColor="text1"/>
              </w:rPr>
            </w:pPr>
          </w:p>
          <w:p w:rsidR="00194EE2" w:rsidRPr="00BA2384" w:rsidRDefault="0082148F" w:rsidP="000F0D8F">
            <w:pPr>
              <w:pStyle w:val="afc"/>
              <w:jc w:val="left"/>
              <w:rPr>
                <w:color w:val="000000" w:themeColor="text1"/>
              </w:rPr>
            </w:pPr>
            <w:r w:rsidRPr="00BA2384">
              <w:rPr>
                <w:color w:val="000000" w:themeColor="text1"/>
              </w:rPr>
              <w:t>Для обучения вхождению, лазанию, движению на четвереньках, скатыванию;</w:t>
            </w:r>
          </w:p>
          <w:p w:rsidR="00194EE2" w:rsidRPr="00BA2384" w:rsidRDefault="00194EE2" w:rsidP="000F0D8F">
            <w:pPr>
              <w:pStyle w:val="afc"/>
              <w:jc w:val="left"/>
              <w:rPr>
                <w:color w:val="000000" w:themeColor="text1"/>
              </w:rPr>
            </w:pPr>
          </w:p>
          <w:p w:rsidR="00194EE2" w:rsidRPr="00BA2384" w:rsidRDefault="0082148F" w:rsidP="000F0D8F">
            <w:pPr>
              <w:pStyle w:val="afc"/>
              <w:jc w:val="left"/>
              <w:rPr>
                <w:color w:val="000000" w:themeColor="text1"/>
              </w:rPr>
            </w:pPr>
            <w:r w:rsidRPr="00BA2384">
              <w:rPr>
                <w:color w:val="000000" w:themeColor="text1"/>
              </w:rPr>
              <w:t>Для развития силы, гибкости, координации движений;</w:t>
            </w:r>
          </w:p>
          <w:p w:rsidR="00194EE2" w:rsidRPr="00BA2384" w:rsidRDefault="00194EE2" w:rsidP="000F0D8F">
            <w:pPr>
              <w:pStyle w:val="afc"/>
              <w:jc w:val="left"/>
              <w:rPr>
                <w:color w:val="000000" w:themeColor="text1"/>
              </w:rPr>
            </w:pPr>
          </w:p>
          <w:p w:rsidR="00194EE2" w:rsidRPr="00BA2384" w:rsidRDefault="0082148F" w:rsidP="000F0D8F">
            <w:pPr>
              <w:pStyle w:val="afc"/>
              <w:jc w:val="left"/>
              <w:rPr>
                <w:color w:val="000000" w:themeColor="text1"/>
              </w:rPr>
            </w:pPr>
            <w:r w:rsidRPr="00BA2384">
              <w:rPr>
                <w:color w:val="000000" w:themeColor="text1"/>
              </w:rPr>
              <w:t>Для развития глазомера, точности движений, ловкости, для обучения метанию в цель</w:t>
            </w:r>
          </w:p>
        </w:tc>
        <w:tc>
          <w:tcPr>
            <w:tcW w:w="4730" w:type="dxa"/>
          </w:tcPr>
          <w:p w:rsidR="00194EE2" w:rsidRPr="00BA2384" w:rsidRDefault="0082148F" w:rsidP="00F8300E">
            <w:pPr>
              <w:pStyle w:val="afc"/>
              <w:jc w:val="both"/>
              <w:rPr>
                <w:color w:val="000000" w:themeColor="text1"/>
              </w:rPr>
            </w:pPr>
            <w:r w:rsidRPr="00BA2384">
              <w:rPr>
                <w:color w:val="000000" w:themeColor="text1"/>
              </w:rPr>
              <w:t>Пирамиды с вертикальными и горизонтальными перекладинами; лестницы различной конфигурации, со встроенными обручами, полусферы; доска деревянная на высоте 10-15 см (устанавливается на специальных подставках). Бревно со стесанным верхом, прочно закрепленное, лежащ</w:t>
            </w:r>
            <w:r w:rsidR="00DD7CBF" w:rsidRPr="00BA2384">
              <w:rPr>
                <w:color w:val="000000" w:themeColor="text1"/>
              </w:rPr>
              <w:t>её</w:t>
            </w:r>
            <w:r w:rsidRPr="00BA2384">
              <w:rPr>
                <w:color w:val="000000" w:themeColor="text1"/>
              </w:rPr>
              <w:t xml:space="preserve"> на земле, длина 2,5-3.5 м, ширина 20-30 см; бум «крокодил», длина 2,5 м, ширина 20 см, высота 20 см; гимнастическое бревно, длина горизонтальной части 3,5 м, наклонной - 1,2 м, горизонтальной части 30 или 50 см, диаметр бревна - 27 см; гимнастическая скамейка - длина 3 м, ширина 20 см, толщина 3 см, высота 20 см. Горка с поручнями, длина 2 м, высота 60 см; горка с лесенкой и скатом, длина 240 см, высота 80 см, длина лесенки и ската - 90 см, ширина лесенки и ската - 70 см. Гимнастическая стенка, высота 3 м, ширина пролетов </w:t>
            </w:r>
            <w:r w:rsidR="007B52BB" w:rsidRPr="00BA2384">
              <w:rPr>
                <w:color w:val="000000" w:themeColor="text1"/>
              </w:rPr>
              <w:t>не менее</w:t>
            </w:r>
            <w:r w:rsidR="00B21F87" w:rsidRPr="00BA2384">
              <w:rPr>
                <w:color w:val="000000" w:themeColor="text1"/>
              </w:rPr>
              <w:t xml:space="preserve"> </w:t>
            </w:r>
            <w:r w:rsidRPr="00BA2384">
              <w:rPr>
                <w:color w:val="000000" w:themeColor="text1"/>
              </w:rPr>
              <w:t>1 м, диаметр перекладины - 22 мм, расстояние между перекладинами - 25 см; гимнастические столбики. Стойка с обручами для метания в цель, высота 120-130 см, диаметр обруча 40-50 см; оборудование для метания в виде «цветка», «петуха», центр мишени расположен на высоте 120 см (младшие дошкольники), 150-200 см (старшие дошкольники); кольцебросы - доска с укрепленными колышками высотой 15-20 см, кольцебросы могут быть расположены горизонтально и наклонно; мишени на щитах из досок в виде четырех концентрических кругов диаметром 20, 40, 60, 80 см, центр мишени на высоте 110-120 см от уровня пола или площадки, круги красят в красный (центр), салатовый, желтый и голубой цвета; баскетбольные щиты крепят на двух деревянных или металлических стойках так, чтобы кольцо находилось на уровне 2 м от пола или поверхности площадки</w:t>
            </w:r>
          </w:p>
        </w:tc>
      </w:tr>
      <w:tr w:rsidR="00A45F80" w:rsidRPr="00BA2384" w:rsidTr="007F149A">
        <w:trPr>
          <w:jc w:val="center"/>
        </w:trPr>
        <w:tc>
          <w:tcPr>
            <w:tcW w:w="1684" w:type="dxa"/>
            <w:vAlign w:val="center"/>
          </w:tcPr>
          <w:p w:rsidR="00B410D1" w:rsidRPr="00BA2384" w:rsidRDefault="0082148F" w:rsidP="00B410D1">
            <w:pPr>
              <w:pStyle w:val="a5"/>
              <w:ind w:left="0" w:firstLine="0"/>
              <w:jc w:val="center"/>
              <w:rPr>
                <w:rFonts w:cs="Times New Roman"/>
                <w:color w:val="000000" w:themeColor="text1"/>
              </w:rPr>
            </w:pPr>
            <w:r w:rsidRPr="00BA2384">
              <w:rPr>
                <w:rFonts w:cs="Times New Roman"/>
                <w:color w:val="000000" w:themeColor="text1"/>
              </w:rPr>
              <w:t>Дети школьного возраста</w:t>
            </w:r>
          </w:p>
        </w:tc>
        <w:tc>
          <w:tcPr>
            <w:tcW w:w="3083" w:type="dxa"/>
            <w:vAlign w:val="center"/>
          </w:tcPr>
          <w:p w:rsidR="00194EE2" w:rsidRPr="00BA2384" w:rsidRDefault="0082148F" w:rsidP="000F0D8F">
            <w:pPr>
              <w:pStyle w:val="afc"/>
              <w:jc w:val="left"/>
              <w:rPr>
                <w:color w:val="000000" w:themeColor="text1"/>
              </w:rPr>
            </w:pPr>
            <w:r w:rsidRPr="00BA2384">
              <w:rPr>
                <w:color w:val="000000" w:themeColor="text1"/>
              </w:rPr>
              <w:t>Для общего физического развития</w:t>
            </w:r>
          </w:p>
        </w:tc>
        <w:tc>
          <w:tcPr>
            <w:tcW w:w="4730" w:type="dxa"/>
          </w:tcPr>
          <w:p w:rsidR="00194EE2" w:rsidRPr="00BA2384" w:rsidRDefault="0082148F" w:rsidP="00F8300E">
            <w:pPr>
              <w:pStyle w:val="afc"/>
              <w:jc w:val="both"/>
              <w:rPr>
                <w:color w:val="000000" w:themeColor="text1"/>
              </w:rPr>
            </w:pPr>
            <w:r w:rsidRPr="00BA2384">
              <w:rPr>
                <w:color w:val="000000" w:themeColor="text1"/>
              </w:rPr>
              <w:t xml:space="preserve">Гимнастическая стенка высотой </w:t>
            </w:r>
            <w:r w:rsidR="007B52BB" w:rsidRPr="00BA2384">
              <w:rPr>
                <w:color w:val="000000" w:themeColor="text1"/>
              </w:rPr>
              <w:t>не менее</w:t>
            </w:r>
            <w:r w:rsidR="00B21F87" w:rsidRPr="00BA2384">
              <w:rPr>
                <w:color w:val="000000" w:themeColor="text1"/>
              </w:rPr>
              <w:t xml:space="preserve"> </w:t>
            </w:r>
            <w:r w:rsidRPr="00BA2384">
              <w:rPr>
                <w:color w:val="000000" w:themeColor="text1"/>
              </w:rPr>
              <w:t>3 м, количество пролетов 4-6; разновысокие перекладины, перекладина-эспандер для выполнения силовых упражнений в висе; «рукоход» различной конфигурации для обучения передвижению разными способами, висам, подтягиванию; спортивно-гимнастические комплексы - 5-6 горизонтальных перекладин, укрепленных на разной высоте, кперекладинам могут прикрепляться спортивные снаряды: кольца, трапеции, качели, шесты и др.; сочлененные перекладины разной высоты: 1,5-2,2-3 м, могут располагаться по одной линии или в форме букв «Г», «Т», или змейкой</w:t>
            </w:r>
          </w:p>
        </w:tc>
      </w:tr>
      <w:tr w:rsidR="0082148F" w:rsidRPr="00BA2384" w:rsidTr="007F149A">
        <w:trPr>
          <w:trHeight w:val="1086"/>
          <w:jc w:val="center"/>
        </w:trPr>
        <w:tc>
          <w:tcPr>
            <w:tcW w:w="1684" w:type="dxa"/>
            <w:vAlign w:val="center"/>
          </w:tcPr>
          <w:p w:rsidR="00B410D1" w:rsidRPr="00BA2384" w:rsidRDefault="0082148F" w:rsidP="00B410D1">
            <w:pPr>
              <w:pStyle w:val="a5"/>
              <w:ind w:left="0" w:firstLine="0"/>
              <w:jc w:val="center"/>
              <w:rPr>
                <w:rFonts w:cs="Times New Roman"/>
                <w:color w:val="000000" w:themeColor="text1"/>
              </w:rPr>
            </w:pPr>
            <w:r w:rsidRPr="00BA2384">
              <w:rPr>
                <w:rFonts w:cs="Times New Roman"/>
                <w:color w:val="000000" w:themeColor="text1"/>
              </w:rPr>
              <w:t>Дети старшего школьного возраста</w:t>
            </w:r>
          </w:p>
        </w:tc>
        <w:tc>
          <w:tcPr>
            <w:tcW w:w="3083" w:type="dxa"/>
            <w:vAlign w:val="center"/>
          </w:tcPr>
          <w:p w:rsidR="00194EE2" w:rsidRPr="00BA2384" w:rsidRDefault="0082148F" w:rsidP="000F0D8F">
            <w:pPr>
              <w:pStyle w:val="afc"/>
              <w:jc w:val="left"/>
              <w:rPr>
                <w:color w:val="000000" w:themeColor="text1"/>
              </w:rPr>
            </w:pPr>
            <w:r w:rsidRPr="00BA2384">
              <w:rPr>
                <w:color w:val="000000" w:themeColor="text1"/>
              </w:rPr>
              <w:t>Для улучшения мышечной силы, телосложения и общего физического развития</w:t>
            </w:r>
          </w:p>
        </w:tc>
        <w:tc>
          <w:tcPr>
            <w:tcW w:w="4730" w:type="dxa"/>
            <w:vAlign w:val="center"/>
          </w:tcPr>
          <w:p w:rsidR="00194EE2" w:rsidRPr="00BA2384" w:rsidRDefault="0082148F" w:rsidP="00F8300E">
            <w:pPr>
              <w:pStyle w:val="afc"/>
              <w:jc w:val="both"/>
              <w:rPr>
                <w:color w:val="000000" w:themeColor="text1"/>
              </w:rPr>
            </w:pPr>
            <w:r w:rsidRPr="00BA2384">
              <w:rPr>
                <w:color w:val="000000" w:themeColor="text1"/>
              </w:rPr>
              <w:t>Спортивные комплексы; спортивно-игровые комплексы (микроскалодромы, велодромы и т.п.)</w:t>
            </w:r>
          </w:p>
        </w:tc>
      </w:tr>
    </w:tbl>
    <w:p w:rsidR="0082148F" w:rsidRPr="00A45F80" w:rsidRDefault="0082148F" w:rsidP="00AD7352">
      <w:pPr>
        <w:pStyle w:val="a5"/>
        <w:ind w:left="426" w:hanging="426"/>
        <w:rPr>
          <w:rFonts w:cs="Times New Roman"/>
          <w:color w:val="FF0000"/>
          <w:szCs w:val="24"/>
        </w:rPr>
      </w:pPr>
    </w:p>
    <w:p w:rsidR="009B1B52" w:rsidRPr="00A45F80" w:rsidRDefault="009B1B52" w:rsidP="00AD7352">
      <w:pPr>
        <w:spacing w:after="200" w:line="276" w:lineRule="auto"/>
        <w:ind w:left="426" w:hanging="426"/>
        <w:rPr>
          <w:color w:val="FF0000"/>
        </w:rPr>
      </w:pPr>
      <w:r w:rsidRPr="00A45F80">
        <w:rPr>
          <w:color w:val="FF0000"/>
        </w:rPr>
        <w:br w:type="page"/>
      </w:r>
    </w:p>
    <w:p w:rsidR="0082148F" w:rsidRPr="00BA2384" w:rsidRDefault="009B1B52" w:rsidP="00CD3AAB">
      <w:pPr>
        <w:pStyle w:val="2"/>
        <w:spacing w:before="0"/>
        <w:ind w:firstLine="709"/>
        <w:rPr>
          <w:color w:val="000000" w:themeColor="text1"/>
        </w:rPr>
      </w:pPr>
      <w:bookmarkStart w:id="221" w:name="_Toc505162674"/>
      <w:bookmarkStart w:id="222" w:name="_Toc94546382"/>
      <w:r w:rsidRPr="00BA2384">
        <w:rPr>
          <w:color w:val="000000" w:themeColor="text1"/>
        </w:rPr>
        <w:t xml:space="preserve">Приложение № </w:t>
      </w:r>
      <w:r w:rsidR="00FA0B85">
        <w:rPr>
          <w:color w:val="000000" w:themeColor="text1"/>
        </w:rPr>
        <w:t>8</w:t>
      </w:r>
      <w:r w:rsidRPr="00BA2384">
        <w:rPr>
          <w:color w:val="000000" w:themeColor="text1"/>
        </w:rPr>
        <w:t xml:space="preserve">. Нормы </w:t>
      </w:r>
      <w:r w:rsidR="00DD7CBF" w:rsidRPr="00BA2384">
        <w:rPr>
          <w:color w:val="000000" w:themeColor="text1"/>
        </w:rPr>
        <w:t>расчёт</w:t>
      </w:r>
      <w:r w:rsidRPr="00BA2384">
        <w:rPr>
          <w:color w:val="000000" w:themeColor="text1"/>
        </w:rPr>
        <w:t>а стоянок автомобилей временного хранения для общественных зданий и сооружений</w:t>
      </w:r>
      <w:bookmarkEnd w:id="221"/>
      <w:bookmarkEnd w:id="222"/>
    </w:p>
    <w:p w:rsidR="00B72054" w:rsidRPr="00A45F80" w:rsidRDefault="00B72054" w:rsidP="00AD7352">
      <w:pPr>
        <w:ind w:left="426" w:hanging="426"/>
        <w:rPr>
          <w:color w:val="FF0000"/>
        </w:rPr>
      </w:pPr>
    </w:p>
    <w:p w:rsidR="000F0D8F" w:rsidRPr="00BA2384" w:rsidRDefault="000F0D8F" w:rsidP="000F0D8F">
      <w:pPr>
        <w:ind w:left="426" w:hanging="426"/>
        <w:jc w:val="right"/>
        <w:textAlignment w:val="baseline"/>
        <w:rPr>
          <w:color w:val="000000" w:themeColor="text1"/>
        </w:rPr>
      </w:pPr>
      <w:r w:rsidRPr="00BA2384">
        <w:rPr>
          <w:rFonts w:cs="Times New Roman"/>
          <w:color w:val="000000" w:themeColor="text1"/>
          <w:szCs w:val="24"/>
        </w:rPr>
        <w:t>Таблица</w:t>
      </w:r>
      <w:r w:rsidRPr="00BA2384">
        <w:rPr>
          <w:color w:val="000000" w:themeColor="text1"/>
        </w:rPr>
        <w:t xml:space="preserve"> П17</w:t>
      </w:r>
    </w:p>
    <w:tbl>
      <w:tblPr>
        <w:tblW w:w="5000" w:type="pct"/>
        <w:tblLook w:val="04A0" w:firstRow="1" w:lastRow="0" w:firstColumn="1" w:lastColumn="0" w:noHBand="0" w:noVBand="1"/>
      </w:tblPr>
      <w:tblGrid>
        <w:gridCol w:w="3239"/>
        <w:gridCol w:w="3238"/>
        <w:gridCol w:w="3236"/>
      </w:tblGrid>
      <w:tr w:rsidR="00A45F80" w:rsidRPr="00BA2384" w:rsidTr="00023C26">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B1B52" w:rsidRPr="00023C26" w:rsidRDefault="009B1B52" w:rsidP="00AD7352">
            <w:pPr>
              <w:ind w:left="426" w:hanging="426"/>
              <w:jc w:val="center"/>
              <w:rPr>
                <w:rFonts w:eastAsia="Times New Roman" w:cs="Times New Roman"/>
                <w:color w:val="000000" w:themeColor="text1"/>
                <w:szCs w:val="24"/>
                <w:lang w:eastAsia="ru-RU"/>
              </w:rPr>
            </w:pPr>
            <w:r w:rsidRPr="00023C26">
              <w:rPr>
                <w:rFonts w:eastAsia="Times New Roman" w:cs="Times New Roman"/>
                <w:color w:val="000000" w:themeColor="text1"/>
                <w:szCs w:val="24"/>
                <w:lang w:eastAsia="ru-RU"/>
              </w:rPr>
              <w:t>Здания и сооружения, рекреационные территории, объекты отдыха</w:t>
            </w:r>
          </w:p>
        </w:tc>
        <w:tc>
          <w:tcPr>
            <w:tcW w:w="1667"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9B1B52" w:rsidRPr="00023C26" w:rsidRDefault="00DD7CBF" w:rsidP="00AD7352">
            <w:pPr>
              <w:ind w:left="426" w:hanging="426"/>
              <w:jc w:val="center"/>
              <w:rPr>
                <w:rFonts w:eastAsia="Times New Roman" w:cs="Times New Roman"/>
                <w:color w:val="000000" w:themeColor="text1"/>
                <w:szCs w:val="24"/>
                <w:lang w:eastAsia="ru-RU"/>
              </w:rPr>
            </w:pPr>
            <w:r w:rsidRPr="00023C26">
              <w:rPr>
                <w:rFonts w:eastAsia="Times New Roman" w:cs="Times New Roman"/>
                <w:color w:val="000000" w:themeColor="text1"/>
                <w:szCs w:val="24"/>
                <w:lang w:eastAsia="ru-RU"/>
              </w:rPr>
              <w:t>Расчёт</w:t>
            </w:r>
            <w:r w:rsidR="009B1B52" w:rsidRPr="00023C26">
              <w:rPr>
                <w:rFonts w:eastAsia="Times New Roman" w:cs="Times New Roman"/>
                <w:color w:val="000000" w:themeColor="text1"/>
                <w:szCs w:val="24"/>
                <w:lang w:eastAsia="ru-RU"/>
              </w:rPr>
              <w:t>ная единица</w:t>
            </w:r>
          </w:p>
        </w:tc>
        <w:tc>
          <w:tcPr>
            <w:tcW w:w="1666"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9B1B52" w:rsidRPr="00023C26" w:rsidRDefault="009B1B52" w:rsidP="00AD7352">
            <w:pPr>
              <w:ind w:left="426" w:hanging="426"/>
              <w:jc w:val="center"/>
              <w:rPr>
                <w:rFonts w:eastAsia="Times New Roman" w:cs="Times New Roman"/>
                <w:color w:val="000000" w:themeColor="text1"/>
                <w:szCs w:val="24"/>
                <w:lang w:eastAsia="ru-RU"/>
              </w:rPr>
            </w:pPr>
            <w:r w:rsidRPr="00023C26">
              <w:rPr>
                <w:rFonts w:eastAsia="Times New Roman" w:cs="Times New Roman"/>
                <w:color w:val="000000" w:themeColor="text1"/>
                <w:szCs w:val="24"/>
                <w:lang w:eastAsia="ru-RU"/>
              </w:rPr>
              <w:t>Предусматривается 1 машино-место на следующ</w:t>
            </w:r>
            <w:r w:rsidR="00DD7CBF" w:rsidRPr="00023C26">
              <w:rPr>
                <w:rFonts w:eastAsia="Times New Roman" w:cs="Times New Roman"/>
                <w:color w:val="000000" w:themeColor="text1"/>
                <w:szCs w:val="24"/>
                <w:lang w:eastAsia="ru-RU"/>
              </w:rPr>
              <w:t>её</w:t>
            </w:r>
            <w:r w:rsidRPr="00023C26">
              <w:rPr>
                <w:rFonts w:eastAsia="Times New Roman" w:cs="Times New Roman"/>
                <w:color w:val="000000" w:themeColor="text1"/>
                <w:szCs w:val="24"/>
                <w:lang w:eastAsia="ru-RU"/>
              </w:rPr>
              <w:t xml:space="preserve"> количество </w:t>
            </w:r>
            <w:r w:rsidR="00DD7CBF" w:rsidRPr="00023C26">
              <w:rPr>
                <w:rFonts w:eastAsia="Times New Roman" w:cs="Times New Roman"/>
                <w:color w:val="000000" w:themeColor="text1"/>
                <w:szCs w:val="24"/>
                <w:lang w:eastAsia="ru-RU"/>
              </w:rPr>
              <w:t>расчёт</w:t>
            </w:r>
            <w:r w:rsidRPr="00023C26">
              <w:rPr>
                <w:rFonts w:eastAsia="Times New Roman" w:cs="Times New Roman"/>
                <w:color w:val="000000" w:themeColor="text1"/>
                <w:szCs w:val="24"/>
                <w:lang w:eastAsia="ru-RU"/>
              </w:rPr>
              <w:t>ных единиц</w:t>
            </w:r>
          </w:p>
        </w:tc>
      </w:tr>
      <w:tr w:rsidR="00A45F80" w:rsidRPr="00BA2384" w:rsidTr="00B12ECD">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hideMark/>
          </w:tcPr>
          <w:p w:rsidR="009B1B52" w:rsidRPr="00BA2384" w:rsidRDefault="009B1B52" w:rsidP="00AD7352">
            <w:pPr>
              <w:ind w:left="426" w:hanging="426"/>
              <w:jc w:val="center"/>
              <w:rPr>
                <w:rFonts w:eastAsia="Times New Roman" w:cs="Times New Roman"/>
                <w:b/>
                <w:color w:val="000000" w:themeColor="text1"/>
                <w:szCs w:val="24"/>
                <w:lang w:eastAsia="ru-RU"/>
              </w:rPr>
            </w:pPr>
            <w:r w:rsidRPr="00BA2384">
              <w:rPr>
                <w:rFonts w:eastAsia="Times New Roman" w:cs="Times New Roman"/>
                <w:b/>
                <w:color w:val="000000" w:themeColor="text1"/>
                <w:szCs w:val="24"/>
                <w:lang w:eastAsia="ru-RU"/>
              </w:rPr>
              <w:t>Здания и сооружения</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Учреждения органов государственной власти, органы местного самоуправления</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200-220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Административно-управленческие учреждения, иностранные представительства, представительства субъектов Российской Федерации, здания и помещения общественных организаций</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100-120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Коммерческо-деловые центры, офисные здания и помещения, страховые компании</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50-60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Банки и банковские учреждения, кредитно-финансовые учреждения:</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с операционными залами</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30-35</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без операционных залов</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55-60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Здания и комплексы многофункциональные</w:t>
            </w:r>
          </w:p>
        </w:tc>
        <w:tc>
          <w:tcPr>
            <w:tcW w:w="3333" w:type="pct"/>
            <w:gridSpan w:val="2"/>
            <w:tcBorders>
              <w:top w:val="single" w:sz="4" w:space="0" w:color="000000"/>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По СП 160.1325800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Здания судов общей юрисдикции</w:t>
            </w:r>
          </w:p>
        </w:tc>
        <w:tc>
          <w:tcPr>
            <w:tcW w:w="3333" w:type="pct"/>
            <w:gridSpan w:val="2"/>
            <w:tcBorders>
              <w:top w:val="single" w:sz="4" w:space="0" w:color="000000"/>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По СП 152.13330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Здания и сооружения следственных органов</w:t>
            </w:r>
          </w:p>
        </w:tc>
        <w:tc>
          <w:tcPr>
            <w:tcW w:w="3333" w:type="pct"/>
            <w:gridSpan w:val="2"/>
            <w:tcBorders>
              <w:top w:val="single" w:sz="4" w:space="0" w:color="000000"/>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По СП 228.1325800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Образовательные организации, реализующие программы высшего образования</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Преподаватели, сотрудники, студенты, занятые в одну смену</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2-4 преподавателя и сотрудника + 1 машино-место на 10 студентов</w:t>
            </w:r>
          </w:p>
        </w:tc>
      </w:tr>
      <w:tr w:rsidR="00A45F80" w:rsidRPr="00BA2384" w:rsidTr="00B72054">
        <w:trPr>
          <w:trHeight w:val="20"/>
        </w:trPr>
        <w:tc>
          <w:tcPr>
            <w:tcW w:w="1667" w:type="pct"/>
            <w:tcBorders>
              <w:top w:val="nil"/>
              <w:left w:val="single" w:sz="4" w:space="0" w:color="000000"/>
              <w:bottom w:val="single" w:sz="4" w:space="0" w:color="auto"/>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Профессиональные образовательные организации, образовательные организации искусств городского значения</w:t>
            </w:r>
          </w:p>
        </w:tc>
        <w:tc>
          <w:tcPr>
            <w:tcW w:w="1667" w:type="pct"/>
            <w:tcBorders>
              <w:top w:val="nil"/>
              <w:left w:val="nil"/>
              <w:bottom w:val="single" w:sz="4" w:space="0" w:color="auto"/>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Преподаватели, занятые в одну смену</w:t>
            </w:r>
          </w:p>
        </w:tc>
        <w:tc>
          <w:tcPr>
            <w:tcW w:w="1666" w:type="pct"/>
            <w:tcBorders>
              <w:top w:val="nil"/>
              <w:left w:val="nil"/>
              <w:bottom w:val="single" w:sz="4" w:space="0" w:color="auto"/>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2-3</w:t>
            </w:r>
          </w:p>
        </w:tc>
      </w:tr>
      <w:tr w:rsidR="00A45F80" w:rsidRPr="00BA2384" w:rsidTr="00B72054">
        <w:trPr>
          <w:trHeight w:val="20"/>
        </w:trPr>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194EE2" w:rsidRPr="00BA2384" w:rsidRDefault="009B1B52" w:rsidP="000F0D8F">
            <w:pPr>
              <w:pStyle w:val="afc"/>
              <w:rPr>
                <w:color w:val="000000" w:themeColor="text1"/>
              </w:rPr>
            </w:pPr>
            <w:r w:rsidRPr="00BA2384">
              <w:rPr>
                <w:color w:val="000000" w:themeColor="text1"/>
              </w:rPr>
              <w:t>Центры обучения, самодеятельного творчества, клубы по интересам для взрослых</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single" w:sz="4" w:space="0" w:color="auto"/>
              <w:left w:val="single" w:sz="4" w:space="0" w:color="auto"/>
              <w:bottom w:val="single" w:sz="4" w:space="0" w:color="auto"/>
              <w:right w:val="single" w:sz="4" w:space="0" w:color="auto"/>
            </w:tcBorders>
            <w:shd w:val="clear" w:color="auto" w:fill="auto"/>
            <w:hideMark/>
          </w:tcPr>
          <w:p w:rsidR="00194EE2" w:rsidRPr="00BA2384" w:rsidRDefault="009B1B52" w:rsidP="000F0D8F">
            <w:pPr>
              <w:pStyle w:val="afc"/>
              <w:rPr>
                <w:color w:val="000000" w:themeColor="text1"/>
              </w:rPr>
            </w:pPr>
            <w:r w:rsidRPr="00BA2384">
              <w:rPr>
                <w:color w:val="000000" w:themeColor="text1"/>
              </w:rPr>
              <w:t>20-25</w:t>
            </w:r>
          </w:p>
        </w:tc>
      </w:tr>
      <w:tr w:rsidR="00A45F80" w:rsidRPr="00BA2384" w:rsidTr="00B72054">
        <w:trPr>
          <w:trHeight w:val="20"/>
        </w:trPr>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194EE2" w:rsidRPr="00BA2384" w:rsidRDefault="009B1B52" w:rsidP="000F0D8F">
            <w:pPr>
              <w:pStyle w:val="afc"/>
              <w:rPr>
                <w:color w:val="000000" w:themeColor="text1"/>
              </w:rPr>
            </w:pPr>
            <w:r w:rsidRPr="00BA2384">
              <w:rPr>
                <w:color w:val="000000" w:themeColor="text1"/>
              </w:rPr>
              <w:t>Научно-исследовательские и проектные институты</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single" w:sz="4" w:space="0" w:color="auto"/>
              <w:left w:val="single" w:sz="4" w:space="0" w:color="auto"/>
              <w:bottom w:val="single" w:sz="4" w:space="0" w:color="auto"/>
              <w:right w:val="single" w:sz="4" w:space="0" w:color="auto"/>
            </w:tcBorders>
            <w:shd w:val="clear" w:color="auto" w:fill="auto"/>
            <w:hideMark/>
          </w:tcPr>
          <w:p w:rsidR="00194EE2" w:rsidRPr="00BA2384" w:rsidRDefault="009B1B52" w:rsidP="000F0D8F">
            <w:pPr>
              <w:pStyle w:val="afc"/>
              <w:rPr>
                <w:color w:val="000000" w:themeColor="text1"/>
              </w:rPr>
            </w:pPr>
            <w:r w:rsidRPr="00BA2384">
              <w:rPr>
                <w:color w:val="000000" w:themeColor="text1"/>
              </w:rPr>
              <w:t>140-170</w:t>
            </w:r>
          </w:p>
        </w:tc>
      </w:tr>
      <w:tr w:rsidR="00A45F80" w:rsidRPr="00BA2384" w:rsidTr="00B72054">
        <w:trPr>
          <w:trHeight w:val="20"/>
        </w:trPr>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194EE2" w:rsidRPr="00BA2384" w:rsidRDefault="009B1B52" w:rsidP="000F0D8F">
            <w:pPr>
              <w:pStyle w:val="afc"/>
              <w:rPr>
                <w:color w:val="000000" w:themeColor="text1"/>
              </w:rPr>
            </w:pPr>
            <w:r w:rsidRPr="00BA2384">
              <w:rPr>
                <w:color w:val="000000" w:themeColor="text1"/>
              </w:rPr>
              <w:t>Производственные здания, коммунально-складские объекты, размещаемые в составе многофункциональных зон</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194EE2" w:rsidRPr="00BA2384" w:rsidRDefault="009B1B52" w:rsidP="000F0D8F">
            <w:pPr>
              <w:pStyle w:val="afc"/>
              <w:rPr>
                <w:color w:val="000000" w:themeColor="text1"/>
              </w:rPr>
            </w:pPr>
            <w:r w:rsidRPr="00BA2384">
              <w:rPr>
                <w:color w:val="000000" w:themeColor="text1"/>
              </w:rPr>
              <w:t>Работающие в двух смежных сменах, чел.</w:t>
            </w:r>
          </w:p>
        </w:tc>
        <w:tc>
          <w:tcPr>
            <w:tcW w:w="1666" w:type="pct"/>
            <w:tcBorders>
              <w:top w:val="single" w:sz="4" w:space="0" w:color="auto"/>
              <w:left w:val="single" w:sz="4" w:space="0" w:color="auto"/>
              <w:bottom w:val="single" w:sz="4" w:space="0" w:color="auto"/>
              <w:right w:val="single" w:sz="4" w:space="0" w:color="auto"/>
            </w:tcBorders>
            <w:shd w:val="clear" w:color="auto" w:fill="auto"/>
            <w:hideMark/>
          </w:tcPr>
          <w:p w:rsidR="00194EE2" w:rsidRPr="00BA2384" w:rsidRDefault="009B1B52" w:rsidP="000F0D8F">
            <w:pPr>
              <w:pStyle w:val="afc"/>
              <w:rPr>
                <w:color w:val="000000" w:themeColor="text1"/>
              </w:rPr>
            </w:pPr>
            <w:r w:rsidRPr="00BA2384">
              <w:rPr>
                <w:color w:val="000000" w:themeColor="text1"/>
              </w:rPr>
              <w:t>6-8</w:t>
            </w:r>
          </w:p>
        </w:tc>
      </w:tr>
      <w:tr w:rsidR="00A45F80" w:rsidRPr="00BA2384" w:rsidTr="00B72054">
        <w:trPr>
          <w:trHeight w:val="20"/>
        </w:trPr>
        <w:tc>
          <w:tcPr>
            <w:tcW w:w="1667" w:type="pct"/>
            <w:tcBorders>
              <w:top w:val="single" w:sz="4" w:space="0" w:color="auto"/>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667" w:type="pct"/>
            <w:tcBorders>
              <w:top w:val="single" w:sz="4" w:space="0" w:color="auto"/>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1000 чел., работающих в двух смежных сменах</w:t>
            </w:r>
          </w:p>
        </w:tc>
        <w:tc>
          <w:tcPr>
            <w:tcW w:w="1666" w:type="pct"/>
            <w:tcBorders>
              <w:top w:val="single" w:sz="4" w:space="0" w:color="auto"/>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140-160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Магазины-склады (мелкооптовой и розничной торговли, гипермаркеты)</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30-35</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40-50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60-70</w:t>
            </w:r>
          </w:p>
        </w:tc>
      </w:tr>
      <w:tr w:rsidR="00A45F80" w:rsidRPr="00BA2384" w:rsidTr="009A23DC">
        <w:trPr>
          <w:trHeight w:val="20"/>
        </w:trPr>
        <w:tc>
          <w:tcPr>
            <w:tcW w:w="5000" w:type="pct"/>
            <w:gridSpan w:val="3"/>
            <w:tcBorders>
              <w:top w:val="nil"/>
              <w:left w:val="single" w:sz="4" w:space="0" w:color="000000"/>
              <w:bottom w:val="single" w:sz="4" w:space="0" w:color="000000"/>
              <w:right w:val="single" w:sz="4" w:space="0" w:color="000000"/>
            </w:tcBorders>
            <w:shd w:val="clear" w:color="auto" w:fill="auto"/>
            <w:hideMark/>
          </w:tcPr>
          <w:p w:rsidR="00194EE2" w:rsidRPr="00BA2384" w:rsidRDefault="009A23DC" w:rsidP="000F0D8F">
            <w:pPr>
              <w:pStyle w:val="afc"/>
              <w:rPr>
                <w:color w:val="000000" w:themeColor="text1"/>
              </w:rPr>
            </w:pPr>
            <w:r w:rsidRPr="00BA2384">
              <w:rPr>
                <w:color w:val="000000" w:themeColor="text1"/>
              </w:rPr>
              <w:t>Рынки постоянные</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универсальные и непродовольственные</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30-40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продовольственные и сельскохозяйственные</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40-50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Предприятия общественного питания периодического спроса (рестораны, кафе)</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Посадочные места</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4-5</w:t>
            </w:r>
          </w:p>
        </w:tc>
      </w:tr>
      <w:tr w:rsidR="00A45F80" w:rsidRPr="00BA2384" w:rsidTr="009A23DC">
        <w:trPr>
          <w:trHeight w:val="20"/>
        </w:trPr>
        <w:tc>
          <w:tcPr>
            <w:tcW w:w="5000" w:type="pct"/>
            <w:gridSpan w:val="3"/>
            <w:tcBorders>
              <w:top w:val="nil"/>
              <w:left w:val="single" w:sz="4" w:space="0" w:color="000000"/>
              <w:bottom w:val="single" w:sz="4" w:space="0" w:color="000000"/>
              <w:right w:val="single" w:sz="4" w:space="0" w:color="000000"/>
            </w:tcBorders>
            <w:shd w:val="clear" w:color="auto" w:fill="auto"/>
            <w:hideMark/>
          </w:tcPr>
          <w:p w:rsidR="00194EE2" w:rsidRPr="00BA2384" w:rsidRDefault="009A23DC" w:rsidP="000F0D8F">
            <w:pPr>
              <w:pStyle w:val="afc"/>
              <w:rPr>
                <w:color w:val="000000" w:themeColor="text1"/>
              </w:rPr>
            </w:pPr>
            <w:r w:rsidRPr="00BA2384">
              <w:rPr>
                <w:color w:val="000000" w:themeColor="text1"/>
              </w:rPr>
              <w:t>Объекты коммунально-бытового обслуживания</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бани</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Единовременные посетители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5-6</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ателье, фотосалоны городского значения, салоны-парикмахерские, салоны красоты, солярии, салоны моды, свадебные салоны</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10-15</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салоны ритуальных услуг</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20-25</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химчистки, прачечные, ремонтные мастерские, специализированные центры по обслуживанию сложной бытовой техники и др.</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Рабоч</w:t>
            </w:r>
            <w:r w:rsidR="00DD7CBF" w:rsidRPr="00BA2384">
              <w:rPr>
                <w:color w:val="000000" w:themeColor="text1"/>
              </w:rPr>
              <w:t>её</w:t>
            </w:r>
            <w:r w:rsidRPr="00BA2384">
              <w:rPr>
                <w:color w:val="000000" w:themeColor="text1"/>
              </w:rPr>
              <w:t xml:space="preserve"> место приемщика</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1-2</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Гостиницы</w:t>
            </w:r>
          </w:p>
        </w:tc>
        <w:tc>
          <w:tcPr>
            <w:tcW w:w="3333" w:type="pct"/>
            <w:gridSpan w:val="2"/>
            <w:tcBorders>
              <w:top w:val="single" w:sz="4" w:space="0" w:color="000000"/>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По СП 257.1325800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Выставочно-музейные комплексы, музеи-заповедники, музеи, галереи, выставочные залы</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Единовременные посетители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6-8</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Театры, концертные залы:</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городского значения (1-й уровень комфорта)</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Зрительские места</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4-7</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другие театры и концертные залы (2-й уровень комфорта) и конференц-залы</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Зрительские места</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15-20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Киноцентры и кинотеатры</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городского значения (1-й уровень комфорта)</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Зрительские места</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8-12</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другие (2-й уровень комфорта)</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Зрительские места</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15-25</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Центральные, специальные и специализированные библиотеки, интернет-кафе</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Постоянные места</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6-8</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Объекты религиозных конфессий (церкви, костелы, мечети, синагоги и др.)</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Единовременные посетители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8-10, но </w:t>
            </w:r>
            <w:r w:rsidR="007B52BB" w:rsidRPr="00BA2384">
              <w:rPr>
                <w:color w:val="000000" w:themeColor="text1"/>
              </w:rPr>
              <w:t>не менее</w:t>
            </w:r>
            <w:r w:rsidR="00B21F87" w:rsidRPr="00BA2384">
              <w:rPr>
                <w:color w:val="000000" w:themeColor="text1"/>
              </w:rPr>
              <w:t xml:space="preserve"> </w:t>
            </w:r>
            <w:r w:rsidRPr="00BA2384">
              <w:rPr>
                <w:color w:val="000000" w:themeColor="text1"/>
              </w:rPr>
              <w:t>10 машино-мест на объект</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Досугово-развлекательные учреждения: развлекательные центры, дискотеки, залы игровых автоматов, ночные клубы</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Единовременные посетители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4-7</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Бильярдные, боулинги</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Единовременные посетители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3-4</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Здания и помещения медицинских организаций</w:t>
            </w:r>
          </w:p>
        </w:tc>
        <w:tc>
          <w:tcPr>
            <w:tcW w:w="3333" w:type="pct"/>
            <w:gridSpan w:val="2"/>
            <w:tcBorders>
              <w:top w:val="single" w:sz="4" w:space="0" w:color="000000"/>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По СП 158.13330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Спортивные комплексы и стадионы с трибунами</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Места на трибунах</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25-30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Оздоровительные комплексы (фитнес-клубы, ФОК, спортивные и тренажерные залы)</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общей площадью </w:t>
            </w:r>
            <w:r w:rsidR="00E63867" w:rsidRPr="00BA2384">
              <w:rPr>
                <w:color w:val="000000" w:themeColor="text1"/>
              </w:rPr>
              <w:t>менее</w:t>
            </w:r>
            <w:r w:rsidRPr="00BA2384">
              <w:rPr>
                <w:color w:val="000000" w:themeColor="text1"/>
              </w:rPr>
              <w:t xml:space="preserve"> 1000  кв.м</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25-55</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общей площадью 1000 кв.м и </w:t>
            </w:r>
            <w:r w:rsidR="0065178D" w:rsidRPr="00BA2384">
              <w:rPr>
                <w:color w:val="000000" w:themeColor="text1"/>
              </w:rPr>
              <w:t xml:space="preserve">более </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 кв.м общей площади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40-55</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Муниципальные детские физкультурно-оздоровительные объекты локального и районного уровней обслуживания:</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тренажерные залы площадью 150-500 кв.м</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Единовременные посетители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8-10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ФОК с залом площадью 1000-2000 кв.м</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Единовременные посетители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ФОК с залом и бассейном общей площадью 2000-3000 кв.м </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Единовременные посетители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5-7</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Специализированные спортивные клубы и комплексы (теннис, конный спорт, горнолыжные центры и др.)</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Единовременные посетители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3-4</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Аквапарки, бассейны</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Единовременные посетители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5-7</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 xml:space="preserve">Катки с искусственным покрытием общей площадью </w:t>
            </w:r>
            <w:r w:rsidR="0065178D" w:rsidRPr="00BA2384">
              <w:rPr>
                <w:color w:val="000000" w:themeColor="text1"/>
              </w:rPr>
              <w:t xml:space="preserve">более </w:t>
            </w:r>
            <w:r w:rsidRPr="00BA2384">
              <w:rPr>
                <w:color w:val="000000" w:themeColor="text1"/>
              </w:rPr>
              <w:t xml:space="preserve"> 3000 кв.м</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Единовременные посетители</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6-7</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Железнодорожные вокзалы</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Пассажиры дальнего следования в час пик</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8-10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Автовокзалы</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Пассажиры в час пик</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10-15</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Аэровокзалы</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Пассажиры в час пик</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6-8</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Речные порты</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Пассажиры в час пик</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7-9</w:t>
            </w:r>
          </w:p>
        </w:tc>
      </w:tr>
      <w:tr w:rsidR="00A45F80" w:rsidRPr="00BA2384" w:rsidTr="00B12ECD">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Рекреационные территории и объекты отдыха</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Пляжи и парки в зонах отдыха</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100 единовременных посетителей</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15-20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Лесопарки и заповедники</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100 единовременных посетителей</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7-10</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Базы кратковременного отдыха (спортивные, лыжные, рыболовные, охотничьи и др.)</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100 единовременных посетителей</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10-15</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Береговые базы маломерного флота</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100 единовременных посетителей</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10-15</w:t>
            </w:r>
          </w:p>
        </w:tc>
      </w:tr>
      <w:tr w:rsidR="00A45F80" w:rsidRPr="00BA2384" w:rsidTr="00B12ECD">
        <w:trPr>
          <w:trHeight w:val="20"/>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Дома отдыха и санатории, санатории-профилактории, базы отдыха предприятий и туристские базы</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100 отдыхающих и обслуживающего персонала</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3-5</w:t>
            </w:r>
          </w:p>
        </w:tc>
      </w:tr>
      <w:tr w:rsidR="009B1B52" w:rsidRPr="00BA2384" w:rsidTr="009A23DC">
        <w:trPr>
          <w:trHeight w:val="734"/>
        </w:trPr>
        <w:tc>
          <w:tcPr>
            <w:tcW w:w="1667" w:type="pct"/>
            <w:tcBorders>
              <w:top w:val="nil"/>
              <w:left w:val="single" w:sz="4" w:space="0" w:color="000000"/>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Предприятия общественного питания, торговли</w:t>
            </w:r>
          </w:p>
        </w:tc>
        <w:tc>
          <w:tcPr>
            <w:tcW w:w="1667"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100 мест в залах или единовременных посетителей и персонала</w:t>
            </w:r>
          </w:p>
        </w:tc>
        <w:tc>
          <w:tcPr>
            <w:tcW w:w="1666" w:type="pct"/>
            <w:tcBorders>
              <w:top w:val="nil"/>
              <w:left w:val="nil"/>
              <w:bottom w:val="single" w:sz="4" w:space="0" w:color="000000"/>
              <w:right w:val="single" w:sz="4" w:space="0" w:color="000000"/>
            </w:tcBorders>
            <w:shd w:val="clear" w:color="auto" w:fill="auto"/>
            <w:hideMark/>
          </w:tcPr>
          <w:p w:rsidR="00194EE2" w:rsidRPr="00BA2384" w:rsidRDefault="009B1B52" w:rsidP="000F0D8F">
            <w:pPr>
              <w:pStyle w:val="afc"/>
              <w:rPr>
                <w:color w:val="000000" w:themeColor="text1"/>
              </w:rPr>
            </w:pPr>
            <w:r w:rsidRPr="00BA2384">
              <w:rPr>
                <w:color w:val="000000" w:themeColor="text1"/>
              </w:rPr>
              <w:t>7-10</w:t>
            </w:r>
          </w:p>
        </w:tc>
      </w:tr>
    </w:tbl>
    <w:p w:rsidR="00B72054" w:rsidRPr="00A45F80" w:rsidRDefault="00B72054" w:rsidP="00AD7352">
      <w:pPr>
        <w:ind w:left="426" w:hanging="426"/>
        <w:rPr>
          <w:color w:val="FF0000"/>
        </w:rPr>
      </w:pPr>
    </w:p>
    <w:p w:rsidR="00ED5F1C" w:rsidRPr="00A45F80" w:rsidRDefault="00ED5F1C">
      <w:pPr>
        <w:spacing w:after="200" w:line="276" w:lineRule="auto"/>
        <w:ind w:firstLine="0"/>
        <w:rPr>
          <w:color w:val="FF0000"/>
        </w:rPr>
      </w:pPr>
      <w:r w:rsidRPr="00A45F80">
        <w:rPr>
          <w:color w:val="FF0000"/>
        </w:rPr>
        <w:br w:type="page"/>
      </w:r>
    </w:p>
    <w:p w:rsidR="007416BC" w:rsidRPr="004351C6" w:rsidRDefault="007416BC" w:rsidP="00CD3AAB">
      <w:pPr>
        <w:pStyle w:val="2"/>
        <w:spacing w:before="0"/>
        <w:ind w:firstLine="709"/>
        <w:rPr>
          <w:color w:val="000000" w:themeColor="text1"/>
        </w:rPr>
      </w:pPr>
      <w:bookmarkStart w:id="223" w:name="_Toc505162675"/>
      <w:bookmarkStart w:id="224" w:name="_Toc94546383"/>
      <w:r w:rsidRPr="004351C6">
        <w:rPr>
          <w:color w:val="000000" w:themeColor="text1"/>
        </w:rPr>
        <w:t xml:space="preserve">Приложение № </w:t>
      </w:r>
      <w:r w:rsidR="00FA0B85">
        <w:rPr>
          <w:color w:val="000000" w:themeColor="text1"/>
        </w:rPr>
        <w:t>9</w:t>
      </w:r>
      <w:r w:rsidRPr="004351C6">
        <w:rPr>
          <w:color w:val="000000" w:themeColor="text1"/>
        </w:rPr>
        <w:t>. Значения геометрических параметров машино-мест при различных способах расстановки легковых автомобилей на парковках</w:t>
      </w:r>
      <w:bookmarkEnd w:id="223"/>
      <w:bookmarkEnd w:id="224"/>
    </w:p>
    <w:p w:rsidR="007416BC" w:rsidRPr="00A45F80" w:rsidRDefault="007416BC" w:rsidP="00AD7352">
      <w:pPr>
        <w:ind w:left="426" w:hanging="426"/>
        <w:jc w:val="center"/>
        <w:rPr>
          <w:b/>
          <w:color w:val="FF0000"/>
          <w:szCs w:val="24"/>
        </w:rPr>
      </w:pPr>
    </w:p>
    <w:p w:rsidR="000F0D8F" w:rsidRPr="004351C6" w:rsidRDefault="000F0D8F" w:rsidP="000F0D8F">
      <w:pPr>
        <w:ind w:left="426" w:hanging="426"/>
        <w:jc w:val="right"/>
        <w:textAlignment w:val="baseline"/>
        <w:rPr>
          <w:b/>
          <w:color w:val="000000" w:themeColor="text1"/>
          <w:szCs w:val="24"/>
        </w:rPr>
      </w:pPr>
      <w:r w:rsidRPr="004351C6">
        <w:rPr>
          <w:rFonts w:cs="Times New Roman"/>
          <w:color w:val="000000" w:themeColor="text1"/>
          <w:szCs w:val="24"/>
        </w:rPr>
        <w:t>Таблица</w:t>
      </w:r>
      <w:r w:rsidRPr="004351C6">
        <w:rPr>
          <w:color w:val="000000" w:themeColor="text1"/>
        </w:rPr>
        <w:t xml:space="preserve"> П18</w:t>
      </w:r>
    </w:p>
    <w:tbl>
      <w:tblPr>
        <w:tblW w:w="0" w:type="auto"/>
        <w:tblCellMar>
          <w:left w:w="0" w:type="dxa"/>
          <w:right w:w="0" w:type="dxa"/>
        </w:tblCellMar>
        <w:tblLook w:val="04A0" w:firstRow="1" w:lastRow="0" w:firstColumn="1" w:lastColumn="0" w:noHBand="0" w:noVBand="1"/>
      </w:tblPr>
      <w:tblGrid>
        <w:gridCol w:w="2846"/>
        <w:gridCol w:w="2248"/>
        <w:gridCol w:w="774"/>
        <w:gridCol w:w="697"/>
        <w:gridCol w:w="697"/>
        <w:gridCol w:w="697"/>
        <w:gridCol w:w="1836"/>
      </w:tblGrid>
      <w:tr w:rsidR="00A45F80" w:rsidRPr="004351C6" w:rsidTr="00023C26">
        <w:tc>
          <w:tcPr>
            <w:tcW w:w="42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49" w:type="dxa"/>
              <w:bottom w:w="0" w:type="dxa"/>
              <w:right w:w="149" w:type="dxa"/>
            </w:tcMar>
            <w:hideMark/>
          </w:tcPr>
          <w:p w:rsidR="007416BC" w:rsidRPr="00023C26" w:rsidRDefault="007416BC" w:rsidP="00AD7352">
            <w:pPr>
              <w:ind w:left="426" w:hanging="426"/>
              <w:jc w:val="center"/>
              <w:rPr>
                <w:rFonts w:eastAsia="Times New Roman" w:cs="Times New Roman"/>
                <w:color w:val="000000" w:themeColor="text1"/>
                <w:szCs w:val="24"/>
                <w:lang w:eastAsia="ru-RU"/>
              </w:rPr>
            </w:pPr>
            <w:r w:rsidRPr="00023C26">
              <w:rPr>
                <w:rFonts w:eastAsia="Times New Roman" w:cs="Times New Roman"/>
                <w:color w:val="000000" w:themeColor="text1"/>
                <w:szCs w:val="24"/>
                <w:lang w:eastAsia="ru-RU"/>
              </w:rPr>
              <w:t>Параметры парковки</w:t>
            </w:r>
          </w:p>
        </w:tc>
        <w:tc>
          <w:tcPr>
            <w:tcW w:w="7207" w:type="dxa"/>
            <w:gridSpan w:val="6"/>
            <w:tcBorders>
              <w:top w:val="single" w:sz="8" w:space="0" w:color="000000"/>
              <w:left w:val="nil"/>
              <w:bottom w:val="single" w:sz="8" w:space="0" w:color="000000"/>
              <w:right w:val="single" w:sz="8" w:space="0" w:color="000000"/>
            </w:tcBorders>
            <w:shd w:val="clear" w:color="auto" w:fill="FFFFFF" w:themeFill="background1"/>
            <w:tcMar>
              <w:top w:w="0" w:type="dxa"/>
              <w:left w:w="149" w:type="dxa"/>
              <w:bottom w:w="0" w:type="dxa"/>
              <w:right w:w="149" w:type="dxa"/>
            </w:tcMar>
            <w:hideMark/>
          </w:tcPr>
          <w:p w:rsidR="007416BC" w:rsidRPr="00023C26" w:rsidRDefault="007416BC" w:rsidP="00AD7352">
            <w:pPr>
              <w:ind w:left="426" w:hanging="426"/>
              <w:jc w:val="center"/>
              <w:rPr>
                <w:rFonts w:eastAsia="Times New Roman" w:cs="Times New Roman"/>
                <w:color w:val="000000" w:themeColor="text1"/>
                <w:szCs w:val="24"/>
                <w:lang w:eastAsia="ru-RU"/>
              </w:rPr>
            </w:pPr>
            <w:r w:rsidRPr="00023C26">
              <w:rPr>
                <w:rFonts w:eastAsia="Times New Roman" w:cs="Times New Roman"/>
                <w:color w:val="000000" w:themeColor="text1"/>
                <w:szCs w:val="24"/>
                <w:lang w:eastAsia="ru-RU"/>
              </w:rPr>
              <w:t>Угол расстановки автомобилей, град.</w:t>
            </w:r>
          </w:p>
        </w:tc>
      </w:tr>
      <w:tr w:rsidR="00A45F80" w:rsidRPr="004351C6" w:rsidTr="007416BC">
        <w:tc>
          <w:tcPr>
            <w:tcW w:w="4250" w:type="dxa"/>
            <w:tcBorders>
              <w:top w:val="nil"/>
              <w:left w:val="single" w:sz="8" w:space="0" w:color="000000"/>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rPr>
                <w:rFonts w:asciiTheme="minorHAnsi" w:eastAsiaTheme="minorEastAsia" w:hAnsiTheme="minorHAnsi"/>
                <w:color w:val="000000" w:themeColor="text1"/>
              </w:rPr>
            </w:pPr>
          </w:p>
        </w:tc>
        <w:tc>
          <w:tcPr>
            <w:tcW w:w="221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0°</w:t>
            </w:r>
          </w:p>
        </w:tc>
        <w:tc>
          <w:tcPr>
            <w:tcW w:w="924"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30°</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45°</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60°</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75°</w:t>
            </w:r>
          </w:p>
        </w:tc>
        <w:tc>
          <w:tcPr>
            <w:tcW w:w="184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90°</w:t>
            </w:r>
          </w:p>
        </w:tc>
      </w:tr>
      <w:tr w:rsidR="00A45F80" w:rsidRPr="004351C6" w:rsidTr="007416BC">
        <w:tc>
          <w:tcPr>
            <w:tcW w:w="4250" w:type="dxa"/>
            <w:tcBorders>
              <w:top w:val="nil"/>
              <w:left w:val="single" w:sz="8" w:space="0" w:color="000000"/>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rPr>
                <w:rFonts w:asciiTheme="minorHAnsi" w:eastAsiaTheme="minorEastAsia" w:hAnsiTheme="minorHAnsi"/>
                <w:color w:val="000000" w:themeColor="text1"/>
              </w:rPr>
            </w:pPr>
          </w:p>
        </w:tc>
        <w:tc>
          <w:tcPr>
            <w:tcW w:w="221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noProof/>
                <w:color w:val="000000" w:themeColor="text1"/>
                <w:sz w:val="21"/>
                <w:szCs w:val="21"/>
                <w:lang w:eastAsia="ru-RU"/>
              </w:rPr>
              <w:drawing>
                <wp:inline distT="0" distB="0" distL="0" distR="0">
                  <wp:extent cx="1209675" cy="361950"/>
                  <wp:effectExtent l="19050" t="0" r="9525" b="0"/>
                  <wp:docPr id="3" name="Рисунок 1" descr="О МЕСТНЫХ НОРМАТИВАХ ГРАДОСТРОИТЕЛЬНОГО ПРОЕКТИРОВАНИЯ ГОРОДСКОГО ОКРУГА КАЗАНЬ (с изменениями на: 21.0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 МЕСТНЫХ НОРМАТИВАХ ГРАДОСТРОИТЕЛЬНОГО ПРОЕКТИРОВАНИЯ ГОРОДСКОГО ОКРУГА КАЗАНЬ (с изменениями на: 21.06.2017)"/>
                          <pic:cNvPicPr>
                            <a:picLocks noChangeAspect="1" noChangeArrowheads="1"/>
                          </pic:cNvPicPr>
                        </pic:nvPicPr>
                        <pic:blipFill>
                          <a:blip r:embed="rId31" r:link="rId32" cstate="print"/>
                          <a:srcRect/>
                          <a:stretch>
                            <a:fillRect/>
                          </a:stretch>
                        </pic:blipFill>
                        <pic:spPr bwMode="auto">
                          <a:xfrm>
                            <a:off x="0" y="0"/>
                            <a:ext cx="1209675" cy="361950"/>
                          </a:xfrm>
                          <a:prstGeom prst="rect">
                            <a:avLst/>
                          </a:prstGeom>
                          <a:noFill/>
                          <a:ln w="9525">
                            <a:noFill/>
                            <a:miter lim="800000"/>
                            <a:headEnd/>
                            <a:tailEnd/>
                          </a:ln>
                        </pic:spPr>
                      </pic:pic>
                    </a:graphicData>
                  </a:graphic>
                </wp:inline>
              </w:drawing>
            </w:r>
          </w:p>
        </w:tc>
        <w:tc>
          <w:tcPr>
            <w:tcW w:w="3142" w:type="dxa"/>
            <w:gridSpan w:val="4"/>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noProof/>
                <w:color w:val="000000" w:themeColor="text1"/>
                <w:sz w:val="21"/>
                <w:szCs w:val="21"/>
                <w:lang w:eastAsia="ru-RU"/>
              </w:rPr>
              <w:drawing>
                <wp:inline distT="0" distB="0" distL="0" distR="0">
                  <wp:extent cx="1381125" cy="781050"/>
                  <wp:effectExtent l="19050" t="0" r="9525" b="0"/>
                  <wp:docPr id="2" name="Рисунок 2" descr="О МЕСТНЫХ НОРМАТИВАХ ГРАДОСТРОИТЕЛЬНОГО ПРОЕКТИРОВАНИЯ ГОРОДСКОГО ОКРУГА КАЗАНЬ (с изменениями на: 21.0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 МЕСТНЫХ НОРМАТИВАХ ГРАДОСТРОИТЕЛЬНОГО ПРОЕКТИРОВАНИЯ ГОРОДСКОГО ОКРУГА КАЗАНЬ (с изменениями на: 21.06.2017)"/>
                          <pic:cNvPicPr>
                            <a:picLocks noChangeAspect="1" noChangeArrowheads="1"/>
                          </pic:cNvPicPr>
                        </pic:nvPicPr>
                        <pic:blipFill>
                          <a:blip r:embed="rId33" r:link="rId34" cstate="print"/>
                          <a:srcRect/>
                          <a:stretch>
                            <a:fillRect/>
                          </a:stretch>
                        </pic:blipFill>
                        <pic:spPr bwMode="auto">
                          <a:xfrm>
                            <a:off x="0" y="0"/>
                            <a:ext cx="1381125" cy="781050"/>
                          </a:xfrm>
                          <a:prstGeom prst="rect">
                            <a:avLst/>
                          </a:prstGeom>
                          <a:noFill/>
                          <a:ln w="9525">
                            <a:noFill/>
                            <a:miter lim="800000"/>
                            <a:headEnd/>
                            <a:tailEnd/>
                          </a:ln>
                        </pic:spPr>
                      </pic:pic>
                    </a:graphicData>
                  </a:graphic>
                </wp:inline>
              </w:drawing>
            </w:r>
          </w:p>
        </w:tc>
        <w:tc>
          <w:tcPr>
            <w:tcW w:w="184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noProof/>
                <w:color w:val="000000" w:themeColor="text1"/>
                <w:sz w:val="21"/>
                <w:szCs w:val="21"/>
                <w:lang w:eastAsia="ru-RU"/>
              </w:rPr>
              <w:drawing>
                <wp:inline distT="0" distB="0" distL="0" distR="0">
                  <wp:extent cx="942975" cy="457200"/>
                  <wp:effectExtent l="19050" t="0" r="9525" b="0"/>
                  <wp:docPr id="10" name="Рисунок 3" descr="О МЕСТНЫХ НОРМАТИВАХ ГРАДОСТРОИТЕЛЬНОГО ПРОЕКТИРОВАНИЯ ГОРОДСКОГО ОКРУГА КАЗАНЬ (с изменениями на: 21.0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 МЕСТНЫХ НОРМАТИВАХ ГРАДОСТРОИТЕЛЬНОГО ПРОЕКТИРОВАНИЯ ГОРОДСКОГО ОКРУГА КАЗАНЬ (с изменениями на: 21.06.2017)"/>
                          <pic:cNvPicPr>
                            <a:picLocks noChangeAspect="1" noChangeArrowheads="1"/>
                          </pic:cNvPicPr>
                        </pic:nvPicPr>
                        <pic:blipFill>
                          <a:blip r:embed="rId35" r:link="rId36" cstate="print"/>
                          <a:srcRect/>
                          <a:stretch>
                            <a:fillRect/>
                          </a:stretch>
                        </pic:blipFill>
                        <pic:spPr bwMode="auto">
                          <a:xfrm>
                            <a:off x="0" y="0"/>
                            <a:ext cx="942975" cy="457200"/>
                          </a:xfrm>
                          <a:prstGeom prst="rect">
                            <a:avLst/>
                          </a:prstGeom>
                          <a:noFill/>
                          <a:ln w="9525">
                            <a:noFill/>
                            <a:miter lim="800000"/>
                            <a:headEnd/>
                            <a:tailEnd/>
                          </a:ln>
                        </pic:spPr>
                      </pic:pic>
                    </a:graphicData>
                  </a:graphic>
                </wp:inline>
              </w:drawing>
            </w:r>
          </w:p>
        </w:tc>
      </w:tr>
      <w:tr w:rsidR="00A45F80" w:rsidRPr="004351C6" w:rsidTr="007416BC">
        <w:tc>
          <w:tcPr>
            <w:tcW w:w="4250" w:type="dxa"/>
            <w:tcBorders>
              <w:top w:val="nil"/>
              <w:left w:val="single" w:sz="8" w:space="0" w:color="000000"/>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textAlignment w:val="baseline"/>
              <w:rPr>
                <w:color w:val="000000" w:themeColor="text1"/>
                <w:sz w:val="21"/>
                <w:szCs w:val="21"/>
              </w:rPr>
            </w:pPr>
            <w:r w:rsidRPr="004351C6">
              <w:rPr>
                <w:color w:val="000000" w:themeColor="text1"/>
                <w:sz w:val="21"/>
                <w:szCs w:val="21"/>
              </w:rPr>
              <w:t>Длина машино-места (l), м</w:t>
            </w:r>
          </w:p>
        </w:tc>
        <w:tc>
          <w:tcPr>
            <w:tcW w:w="221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B52BB" w:rsidP="00AD7352">
            <w:pPr>
              <w:ind w:left="426" w:hanging="426"/>
              <w:jc w:val="center"/>
              <w:textAlignment w:val="baseline"/>
              <w:rPr>
                <w:color w:val="000000" w:themeColor="text1"/>
                <w:sz w:val="21"/>
                <w:szCs w:val="21"/>
              </w:rPr>
            </w:pPr>
            <w:r w:rsidRPr="004351C6">
              <w:rPr>
                <w:color w:val="000000" w:themeColor="text1"/>
                <w:sz w:val="21"/>
                <w:szCs w:val="21"/>
              </w:rPr>
              <w:t>не менее</w:t>
            </w:r>
            <w:r w:rsidR="00B21F87" w:rsidRPr="004351C6">
              <w:rPr>
                <w:color w:val="000000" w:themeColor="text1"/>
                <w:sz w:val="21"/>
                <w:szCs w:val="21"/>
              </w:rPr>
              <w:t xml:space="preserve"> </w:t>
            </w:r>
            <w:r w:rsidR="007416BC" w:rsidRPr="004351C6">
              <w:rPr>
                <w:color w:val="000000" w:themeColor="text1"/>
                <w:sz w:val="21"/>
                <w:szCs w:val="21"/>
              </w:rPr>
              <w:t>6,5</w:t>
            </w:r>
          </w:p>
        </w:tc>
        <w:tc>
          <w:tcPr>
            <w:tcW w:w="924"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5,0</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5,0</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5,0</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5,0</w:t>
            </w:r>
          </w:p>
        </w:tc>
        <w:tc>
          <w:tcPr>
            <w:tcW w:w="184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5,0</w:t>
            </w:r>
          </w:p>
        </w:tc>
      </w:tr>
      <w:tr w:rsidR="00A45F80" w:rsidRPr="004351C6" w:rsidTr="007416BC">
        <w:tc>
          <w:tcPr>
            <w:tcW w:w="4250" w:type="dxa"/>
            <w:tcBorders>
              <w:top w:val="nil"/>
              <w:left w:val="single" w:sz="8" w:space="0" w:color="000000"/>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textAlignment w:val="baseline"/>
              <w:rPr>
                <w:color w:val="000000" w:themeColor="text1"/>
                <w:sz w:val="21"/>
                <w:szCs w:val="21"/>
              </w:rPr>
            </w:pPr>
            <w:r w:rsidRPr="004351C6">
              <w:rPr>
                <w:color w:val="000000" w:themeColor="text1"/>
                <w:sz w:val="21"/>
                <w:szCs w:val="21"/>
              </w:rPr>
              <w:t>Ширина машино-места (b) &lt;*&gt;, м</w:t>
            </w:r>
          </w:p>
        </w:tc>
        <w:tc>
          <w:tcPr>
            <w:tcW w:w="221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5C6F55" w:rsidP="00AD7352">
            <w:pPr>
              <w:ind w:left="426" w:hanging="426"/>
              <w:jc w:val="center"/>
              <w:textAlignment w:val="baseline"/>
              <w:rPr>
                <w:color w:val="000000" w:themeColor="text1"/>
                <w:sz w:val="21"/>
                <w:szCs w:val="21"/>
              </w:rPr>
            </w:pPr>
            <w:r w:rsidRPr="004351C6">
              <w:rPr>
                <w:color w:val="000000" w:themeColor="text1"/>
                <w:sz w:val="21"/>
                <w:szCs w:val="21"/>
              </w:rPr>
              <w:t>2,5</w:t>
            </w:r>
          </w:p>
        </w:tc>
        <w:tc>
          <w:tcPr>
            <w:tcW w:w="924"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2,5</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2,5</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2,5</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2,5</w:t>
            </w:r>
          </w:p>
        </w:tc>
        <w:tc>
          <w:tcPr>
            <w:tcW w:w="184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2,5</w:t>
            </w:r>
          </w:p>
        </w:tc>
      </w:tr>
      <w:tr w:rsidR="00A45F80" w:rsidRPr="004351C6" w:rsidTr="007416BC">
        <w:tc>
          <w:tcPr>
            <w:tcW w:w="4250" w:type="dxa"/>
            <w:tcBorders>
              <w:top w:val="nil"/>
              <w:left w:val="single" w:sz="8" w:space="0" w:color="000000"/>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textAlignment w:val="baseline"/>
              <w:rPr>
                <w:color w:val="000000" w:themeColor="text1"/>
                <w:sz w:val="21"/>
                <w:szCs w:val="21"/>
              </w:rPr>
            </w:pPr>
            <w:r w:rsidRPr="004351C6">
              <w:rPr>
                <w:color w:val="000000" w:themeColor="text1"/>
                <w:sz w:val="21"/>
                <w:szCs w:val="21"/>
              </w:rPr>
              <w:t>Площадь одного машино-места (без учета площади полосы маневрирования) (S), кв. м</w:t>
            </w:r>
          </w:p>
        </w:tc>
        <w:tc>
          <w:tcPr>
            <w:tcW w:w="221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16,25</w:t>
            </w:r>
          </w:p>
        </w:tc>
        <w:tc>
          <w:tcPr>
            <w:tcW w:w="924"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23,3</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18,8</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16,1</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14,2</w:t>
            </w:r>
          </w:p>
        </w:tc>
        <w:tc>
          <w:tcPr>
            <w:tcW w:w="184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12,5</w:t>
            </w:r>
          </w:p>
        </w:tc>
      </w:tr>
      <w:tr w:rsidR="00A45F80" w:rsidRPr="004351C6" w:rsidTr="007416BC">
        <w:tc>
          <w:tcPr>
            <w:tcW w:w="4250" w:type="dxa"/>
            <w:tcBorders>
              <w:top w:val="nil"/>
              <w:left w:val="single" w:sz="8" w:space="0" w:color="000000"/>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textAlignment w:val="baseline"/>
              <w:rPr>
                <w:color w:val="000000" w:themeColor="text1"/>
                <w:sz w:val="21"/>
                <w:szCs w:val="21"/>
              </w:rPr>
            </w:pPr>
            <w:r w:rsidRPr="004351C6">
              <w:rPr>
                <w:color w:val="000000" w:themeColor="text1"/>
                <w:sz w:val="21"/>
                <w:szCs w:val="21"/>
              </w:rPr>
              <w:t>Ширина полосы паркирования (Bp), м</w:t>
            </w:r>
          </w:p>
        </w:tc>
        <w:tc>
          <w:tcPr>
            <w:tcW w:w="221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2,5</w:t>
            </w:r>
          </w:p>
        </w:tc>
        <w:tc>
          <w:tcPr>
            <w:tcW w:w="924"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4,7</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5,3</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5,6</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5,5</w:t>
            </w:r>
          </w:p>
        </w:tc>
        <w:tc>
          <w:tcPr>
            <w:tcW w:w="184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5,0</w:t>
            </w:r>
          </w:p>
        </w:tc>
      </w:tr>
      <w:tr w:rsidR="00A45F80" w:rsidRPr="004351C6" w:rsidTr="007416BC">
        <w:tc>
          <w:tcPr>
            <w:tcW w:w="4250" w:type="dxa"/>
            <w:tcBorders>
              <w:top w:val="nil"/>
              <w:left w:val="single" w:sz="8" w:space="0" w:color="000000"/>
              <w:bottom w:val="nil"/>
              <w:right w:val="single" w:sz="8" w:space="0" w:color="000000"/>
            </w:tcBorders>
            <w:tcMar>
              <w:top w:w="0" w:type="dxa"/>
              <w:left w:w="149" w:type="dxa"/>
              <w:bottom w:w="0" w:type="dxa"/>
              <w:right w:w="149" w:type="dxa"/>
            </w:tcMar>
            <w:hideMark/>
          </w:tcPr>
          <w:p w:rsidR="007416BC" w:rsidRPr="004351C6" w:rsidRDefault="007416BC" w:rsidP="00AD7352">
            <w:pPr>
              <w:ind w:left="426" w:hanging="426"/>
              <w:textAlignment w:val="baseline"/>
              <w:rPr>
                <w:color w:val="000000" w:themeColor="text1"/>
                <w:sz w:val="21"/>
                <w:szCs w:val="21"/>
              </w:rPr>
            </w:pPr>
            <w:r w:rsidRPr="004351C6">
              <w:rPr>
                <w:color w:val="000000" w:themeColor="text1"/>
                <w:sz w:val="21"/>
                <w:szCs w:val="21"/>
              </w:rPr>
              <w:t>Характеристики парковочных модулей при разметке машино-мест (d1) и (d2):</w:t>
            </w:r>
          </w:p>
        </w:tc>
        <w:tc>
          <w:tcPr>
            <w:tcW w:w="2218" w:type="dxa"/>
            <w:tcBorders>
              <w:top w:val="nil"/>
              <w:left w:val="nil"/>
              <w:bottom w:val="nil"/>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6,5</w:t>
            </w:r>
          </w:p>
        </w:tc>
        <w:tc>
          <w:tcPr>
            <w:tcW w:w="924" w:type="dxa"/>
            <w:tcBorders>
              <w:top w:val="nil"/>
              <w:left w:val="nil"/>
              <w:bottom w:val="nil"/>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5,0</w:t>
            </w:r>
          </w:p>
        </w:tc>
        <w:tc>
          <w:tcPr>
            <w:tcW w:w="739" w:type="dxa"/>
            <w:tcBorders>
              <w:top w:val="nil"/>
              <w:left w:val="nil"/>
              <w:bottom w:val="nil"/>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3,54</w:t>
            </w:r>
          </w:p>
        </w:tc>
        <w:tc>
          <w:tcPr>
            <w:tcW w:w="739" w:type="dxa"/>
            <w:tcBorders>
              <w:top w:val="nil"/>
              <w:left w:val="nil"/>
              <w:bottom w:val="nil"/>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2,89</w:t>
            </w:r>
          </w:p>
        </w:tc>
        <w:tc>
          <w:tcPr>
            <w:tcW w:w="739" w:type="dxa"/>
            <w:tcBorders>
              <w:top w:val="nil"/>
              <w:left w:val="nil"/>
              <w:bottom w:val="nil"/>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2,59</w:t>
            </w:r>
          </w:p>
        </w:tc>
        <w:tc>
          <w:tcPr>
            <w:tcW w:w="1848" w:type="dxa"/>
            <w:tcBorders>
              <w:top w:val="nil"/>
              <w:left w:val="nil"/>
              <w:bottom w:val="nil"/>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2,5</w:t>
            </w:r>
          </w:p>
        </w:tc>
      </w:tr>
      <w:tr w:rsidR="00A45F80" w:rsidRPr="004351C6" w:rsidTr="007416BC">
        <w:tc>
          <w:tcPr>
            <w:tcW w:w="4250" w:type="dxa"/>
            <w:tcBorders>
              <w:top w:val="nil"/>
              <w:left w:val="single" w:sz="8" w:space="0" w:color="000000"/>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textAlignment w:val="baseline"/>
              <w:rPr>
                <w:color w:val="000000" w:themeColor="text1"/>
                <w:sz w:val="21"/>
                <w:szCs w:val="21"/>
              </w:rPr>
            </w:pPr>
            <w:r w:rsidRPr="004351C6">
              <w:rPr>
                <w:color w:val="000000" w:themeColor="text1"/>
                <w:sz w:val="21"/>
                <w:szCs w:val="21"/>
              </w:rPr>
              <w:t>d1 - расстояние между двумя линиями модуля по оси разметки;</w:t>
            </w:r>
            <w:r w:rsidRPr="004351C6">
              <w:rPr>
                <w:color w:val="000000" w:themeColor="text1"/>
                <w:sz w:val="21"/>
                <w:szCs w:val="21"/>
              </w:rPr>
              <w:br/>
              <w:t>d2 - длина проекции продольной линии модуля</w:t>
            </w:r>
          </w:p>
        </w:tc>
        <w:tc>
          <w:tcPr>
            <w:tcW w:w="221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B52BB" w:rsidP="00AD7352">
            <w:pPr>
              <w:ind w:left="426" w:hanging="426"/>
              <w:jc w:val="center"/>
              <w:textAlignment w:val="baseline"/>
              <w:rPr>
                <w:color w:val="000000" w:themeColor="text1"/>
                <w:sz w:val="21"/>
                <w:szCs w:val="21"/>
              </w:rPr>
            </w:pPr>
            <w:r w:rsidRPr="004351C6">
              <w:rPr>
                <w:color w:val="000000" w:themeColor="text1"/>
                <w:sz w:val="21"/>
                <w:szCs w:val="21"/>
              </w:rPr>
              <w:t>не менее</w:t>
            </w:r>
            <w:r w:rsidR="00B21F87" w:rsidRPr="004351C6">
              <w:rPr>
                <w:color w:val="000000" w:themeColor="text1"/>
                <w:sz w:val="21"/>
                <w:szCs w:val="21"/>
              </w:rPr>
              <w:t xml:space="preserve"> </w:t>
            </w:r>
            <w:r w:rsidR="007416BC" w:rsidRPr="004351C6">
              <w:rPr>
                <w:color w:val="000000" w:themeColor="text1"/>
                <w:sz w:val="21"/>
                <w:szCs w:val="21"/>
              </w:rPr>
              <w:t>6,5</w:t>
            </w:r>
          </w:p>
        </w:tc>
        <w:tc>
          <w:tcPr>
            <w:tcW w:w="924"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8,08</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5,3</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3,22</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1,47</w:t>
            </w:r>
          </w:p>
        </w:tc>
        <w:tc>
          <w:tcPr>
            <w:tcW w:w="184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0</w:t>
            </w:r>
          </w:p>
        </w:tc>
      </w:tr>
      <w:tr w:rsidR="00A45F80" w:rsidRPr="004351C6" w:rsidTr="007416BC">
        <w:tc>
          <w:tcPr>
            <w:tcW w:w="4250" w:type="dxa"/>
            <w:tcBorders>
              <w:top w:val="nil"/>
              <w:left w:val="single" w:sz="8" w:space="0" w:color="000000"/>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textAlignment w:val="baseline"/>
              <w:rPr>
                <w:color w:val="000000" w:themeColor="text1"/>
                <w:sz w:val="21"/>
                <w:szCs w:val="21"/>
              </w:rPr>
            </w:pPr>
            <w:r w:rsidRPr="004351C6">
              <w:rPr>
                <w:color w:val="000000" w:themeColor="text1"/>
                <w:sz w:val="21"/>
                <w:szCs w:val="21"/>
              </w:rPr>
              <w:t>Минимальная ширина полосы маневрирования (ширина проезда) (Bm) &lt;*&gt;, м</w:t>
            </w:r>
          </w:p>
        </w:tc>
        <w:tc>
          <w:tcPr>
            <w:tcW w:w="221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3,0</w:t>
            </w:r>
          </w:p>
        </w:tc>
        <w:tc>
          <w:tcPr>
            <w:tcW w:w="924"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4,0</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4,5</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5,5</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5,7</w:t>
            </w:r>
          </w:p>
        </w:tc>
        <w:tc>
          <w:tcPr>
            <w:tcW w:w="184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6,0</w:t>
            </w:r>
          </w:p>
        </w:tc>
      </w:tr>
      <w:tr w:rsidR="00A45F80" w:rsidRPr="004351C6" w:rsidTr="007416BC">
        <w:tc>
          <w:tcPr>
            <w:tcW w:w="4250" w:type="dxa"/>
            <w:tcBorders>
              <w:top w:val="nil"/>
              <w:left w:val="single" w:sz="8" w:space="0" w:color="000000"/>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textAlignment w:val="baseline"/>
              <w:rPr>
                <w:color w:val="000000" w:themeColor="text1"/>
                <w:sz w:val="21"/>
                <w:szCs w:val="21"/>
              </w:rPr>
            </w:pPr>
            <w:r w:rsidRPr="004351C6">
              <w:rPr>
                <w:color w:val="000000" w:themeColor="text1"/>
                <w:sz w:val="21"/>
                <w:szCs w:val="21"/>
              </w:rPr>
              <w:t>Ширина зоны паркирования (Bd), включая полосу паркирования и полосу маневрирования (Br + Bm), м</w:t>
            </w:r>
          </w:p>
        </w:tc>
        <w:tc>
          <w:tcPr>
            <w:tcW w:w="221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5,5</w:t>
            </w:r>
          </w:p>
        </w:tc>
        <w:tc>
          <w:tcPr>
            <w:tcW w:w="924"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8,7</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9,8</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11,1</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11,2</w:t>
            </w:r>
          </w:p>
        </w:tc>
        <w:tc>
          <w:tcPr>
            <w:tcW w:w="184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11,0</w:t>
            </w:r>
          </w:p>
        </w:tc>
      </w:tr>
      <w:tr w:rsidR="00A45F80" w:rsidRPr="004351C6" w:rsidTr="007416BC">
        <w:tc>
          <w:tcPr>
            <w:tcW w:w="4250" w:type="dxa"/>
            <w:tcBorders>
              <w:top w:val="nil"/>
              <w:left w:val="single" w:sz="8" w:space="0" w:color="000000"/>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textAlignment w:val="baseline"/>
              <w:rPr>
                <w:color w:val="000000" w:themeColor="text1"/>
                <w:sz w:val="21"/>
                <w:szCs w:val="21"/>
              </w:rPr>
            </w:pPr>
            <w:r w:rsidRPr="004351C6">
              <w:rPr>
                <w:color w:val="000000" w:themeColor="text1"/>
                <w:sz w:val="21"/>
                <w:szCs w:val="21"/>
              </w:rPr>
              <w:t>Линейная плотность паркирования (p), ед. на 100 м</w:t>
            </w:r>
          </w:p>
        </w:tc>
        <w:tc>
          <w:tcPr>
            <w:tcW w:w="221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15</w:t>
            </w:r>
          </w:p>
        </w:tc>
        <w:tc>
          <w:tcPr>
            <w:tcW w:w="924"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20</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28</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34</w:t>
            </w:r>
          </w:p>
        </w:tc>
        <w:tc>
          <w:tcPr>
            <w:tcW w:w="739"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38</w:t>
            </w:r>
          </w:p>
        </w:tc>
        <w:tc>
          <w:tcPr>
            <w:tcW w:w="1848" w:type="dxa"/>
            <w:tcBorders>
              <w:top w:val="nil"/>
              <w:left w:val="nil"/>
              <w:bottom w:val="single" w:sz="8" w:space="0" w:color="000000"/>
              <w:right w:val="single" w:sz="8" w:space="0" w:color="000000"/>
            </w:tcBorders>
            <w:tcMar>
              <w:top w:w="0" w:type="dxa"/>
              <w:left w:w="149" w:type="dxa"/>
              <w:bottom w:w="0" w:type="dxa"/>
              <w:right w:w="149" w:type="dxa"/>
            </w:tcMar>
            <w:hideMark/>
          </w:tcPr>
          <w:p w:rsidR="007416BC" w:rsidRPr="004351C6" w:rsidRDefault="007416BC" w:rsidP="00AD7352">
            <w:pPr>
              <w:ind w:left="426" w:hanging="426"/>
              <w:jc w:val="center"/>
              <w:textAlignment w:val="baseline"/>
              <w:rPr>
                <w:color w:val="000000" w:themeColor="text1"/>
                <w:sz w:val="21"/>
                <w:szCs w:val="21"/>
              </w:rPr>
            </w:pPr>
            <w:r w:rsidRPr="004351C6">
              <w:rPr>
                <w:color w:val="000000" w:themeColor="text1"/>
                <w:sz w:val="21"/>
                <w:szCs w:val="21"/>
              </w:rPr>
              <w:t>40</w:t>
            </w:r>
          </w:p>
        </w:tc>
      </w:tr>
    </w:tbl>
    <w:p w:rsidR="007416BC" w:rsidRPr="004351C6" w:rsidRDefault="007416BC" w:rsidP="00AD7352">
      <w:pPr>
        <w:shd w:val="clear" w:color="auto" w:fill="FFFFFF"/>
        <w:spacing w:line="315" w:lineRule="atLeast"/>
        <w:ind w:left="426" w:hanging="426"/>
        <w:textAlignment w:val="baseline"/>
        <w:rPr>
          <w:rFonts w:ascii="Arial" w:hAnsi="Arial" w:cs="Arial"/>
          <w:color w:val="000000" w:themeColor="text1"/>
          <w:spacing w:val="2"/>
          <w:sz w:val="21"/>
          <w:szCs w:val="21"/>
        </w:rPr>
      </w:pPr>
      <w:r w:rsidRPr="004351C6">
        <w:rPr>
          <w:rFonts w:ascii="Arial" w:hAnsi="Arial" w:cs="Arial"/>
          <w:color w:val="000000" w:themeColor="text1"/>
          <w:spacing w:val="2"/>
          <w:sz w:val="21"/>
          <w:szCs w:val="21"/>
        </w:rPr>
        <w:t>________________</w:t>
      </w:r>
    </w:p>
    <w:p w:rsidR="007416BC" w:rsidRPr="004351C6" w:rsidRDefault="007416BC" w:rsidP="00AD7352">
      <w:pPr>
        <w:shd w:val="clear" w:color="auto" w:fill="FFFFFF"/>
        <w:spacing w:line="315" w:lineRule="atLeast"/>
        <w:ind w:left="426" w:hanging="426"/>
        <w:textAlignment w:val="baseline"/>
        <w:rPr>
          <w:color w:val="000000" w:themeColor="text1"/>
          <w:sz w:val="21"/>
          <w:szCs w:val="21"/>
        </w:rPr>
      </w:pPr>
      <w:r w:rsidRPr="004351C6">
        <w:rPr>
          <w:color w:val="000000" w:themeColor="text1"/>
          <w:sz w:val="21"/>
          <w:szCs w:val="21"/>
        </w:rPr>
        <w:t>&lt;*&gt; Bm - минимальная ширина проезда, необходимая для совершения маневров заезда и выезда автомобиля на машино-место. Полоса маневрирования не выделяется планировочно как самостоятельная полоса - для маневра используется имеющийся проезд/полоса движения. При этом не допускается выезд автомобиля на встречную полосу при совершении маневров заезда и выезда на машино-место.</w:t>
      </w:r>
    </w:p>
    <w:p w:rsidR="003B0F3A" w:rsidRPr="004351C6" w:rsidRDefault="003B0F3A" w:rsidP="00AD7352">
      <w:pPr>
        <w:shd w:val="clear" w:color="auto" w:fill="FFFFFF"/>
        <w:spacing w:line="315" w:lineRule="atLeast"/>
        <w:ind w:left="426" w:hanging="426"/>
        <w:textAlignment w:val="baseline"/>
        <w:rPr>
          <w:color w:val="000000" w:themeColor="text1"/>
          <w:sz w:val="21"/>
          <w:szCs w:val="21"/>
        </w:rPr>
      </w:pPr>
      <w:r w:rsidRPr="004351C6">
        <w:rPr>
          <w:color w:val="000000" w:themeColor="text1"/>
          <w:sz w:val="21"/>
          <w:szCs w:val="21"/>
        </w:rPr>
        <w:t xml:space="preserve">&lt;*&gt; </w:t>
      </w:r>
      <w:r w:rsidRPr="004351C6">
        <w:rPr>
          <w:color w:val="000000" w:themeColor="text1"/>
          <w:sz w:val="21"/>
          <w:szCs w:val="21"/>
          <w:lang w:val="en-US"/>
        </w:rPr>
        <w:t>b</w:t>
      </w:r>
      <w:r w:rsidRPr="004351C6">
        <w:rPr>
          <w:color w:val="000000" w:themeColor="text1"/>
          <w:sz w:val="21"/>
          <w:szCs w:val="21"/>
        </w:rPr>
        <w:t xml:space="preserve"> – ширина машино-места для маломобильных групп населения должна составлять 3,5 м, за исключением случаев, когда машино-место расположено под углом 0° к краю проезжей части.</w:t>
      </w:r>
    </w:p>
    <w:p w:rsidR="007416BC" w:rsidRPr="00A45F80" w:rsidRDefault="007416BC" w:rsidP="00AD7352">
      <w:pPr>
        <w:spacing w:after="200" w:line="276" w:lineRule="auto"/>
        <w:ind w:left="426" w:hanging="426"/>
        <w:rPr>
          <w:b/>
          <w:color w:val="FF0000"/>
          <w:szCs w:val="24"/>
        </w:rPr>
      </w:pPr>
      <w:r w:rsidRPr="00A45F80">
        <w:rPr>
          <w:b/>
          <w:color w:val="FF0000"/>
          <w:szCs w:val="24"/>
        </w:rPr>
        <w:t xml:space="preserve"> </w:t>
      </w:r>
      <w:r w:rsidRPr="00A45F80">
        <w:rPr>
          <w:b/>
          <w:color w:val="FF0000"/>
          <w:szCs w:val="24"/>
        </w:rPr>
        <w:br w:type="page"/>
      </w:r>
    </w:p>
    <w:p w:rsidR="009622F9" w:rsidRPr="0074349B" w:rsidRDefault="009622F9" w:rsidP="00CD3AAB">
      <w:pPr>
        <w:pStyle w:val="2"/>
        <w:spacing w:before="0"/>
        <w:ind w:firstLine="709"/>
        <w:rPr>
          <w:color w:val="000000" w:themeColor="text1"/>
        </w:rPr>
      </w:pPr>
      <w:bookmarkStart w:id="225" w:name="_Toc505162676"/>
      <w:bookmarkStart w:id="226" w:name="_Toc94546384"/>
      <w:r w:rsidRPr="0074349B">
        <w:rPr>
          <w:color w:val="000000" w:themeColor="text1"/>
        </w:rPr>
        <w:t>Приложение № 1</w:t>
      </w:r>
      <w:r w:rsidR="00FA0B85">
        <w:rPr>
          <w:color w:val="000000" w:themeColor="text1"/>
        </w:rPr>
        <w:t>0</w:t>
      </w:r>
      <w:r w:rsidRPr="0074349B">
        <w:rPr>
          <w:color w:val="000000" w:themeColor="text1"/>
        </w:rPr>
        <w:t xml:space="preserve">. Правила применения </w:t>
      </w:r>
      <w:r w:rsidR="00DD7CBF" w:rsidRPr="0074349B">
        <w:rPr>
          <w:color w:val="000000" w:themeColor="text1"/>
        </w:rPr>
        <w:t>расчёт</w:t>
      </w:r>
      <w:r w:rsidRPr="0074349B">
        <w:rPr>
          <w:color w:val="000000" w:themeColor="text1"/>
        </w:rPr>
        <w:t>ных показател</w:t>
      </w:r>
      <w:r w:rsidR="00B72054" w:rsidRPr="0074349B">
        <w:rPr>
          <w:color w:val="000000" w:themeColor="text1"/>
        </w:rPr>
        <w:t>ей на демонстрационных примерах</w:t>
      </w:r>
      <w:bookmarkEnd w:id="225"/>
      <w:bookmarkEnd w:id="226"/>
    </w:p>
    <w:p w:rsidR="009622F9" w:rsidRPr="00A45F80" w:rsidRDefault="009622F9" w:rsidP="00AD7352">
      <w:pPr>
        <w:ind w:left="426" w:hanging="426"/>
        <w:rPr>
          <w:color w:val="FF0000"/>
        </w:rPr>
      </w:pPr>
    </w:p>
    <w:p w:rsidR="009622F9" w:rsidRPr="00445534" w:rsidRDefault="00B72054" w:rsidP="00AD7352">
      <w:pPr>
        <w:spacing w:line="276" w:lineRule="auto"/>
        <w:ind w:left="426" w:hanging="426"/>
        <w:rPr>
          <w:b/>
          <w:color w:val="000000" w:themeColor="text1"/>
        </w:rPr>
      </w:pPr>
      <w:r w:rsidRPr="00445534">
        <w:rPr>
          <w:b/>
          <w:color w:val="000000" w:themeColor="text1"/>
        </w:rPr>
        <w:t>Пример 1</w:t>
      </w:r>
    </w:p>
    <w:p w:rsidR="009622F9" w:rsidRPr="00445534" w:rsidRDefault="009622F9" w:rsidP="00AD7352">
      <w:pPr>
        <w:spacing w:line="276" w:lineRule="auto"/>
        <w:ind w:left="426" w:hanging="426"/>
        <w:rPr>
          <w:color w:val="000000" w:themeColor="text1"/>
        </w:rPr>
      </w:pPr>
    </w:p>
    <w:p w:rsidR="009622F9" w:rsidRPr="00445534" w:rsidRDefault="009622F9" w:rsidP="00AD7352">
      <w:pPr>
        <w:spacing w:line="276" w:lineRule="auto"/>
        <w:ind w:left="426" w:hanging="426"/>
        <w:rPr>
          <w:color w:val="000000" w:themeColor="text1"/>
        </w:rPr>
      </w:pPr>
      <w:r w:rsidRPr="00445534">
        <w:rPr>
          <w:color w:val="000000" w:themeColor="text1"/>
          <w:u w:val="single"/>
        </w:rPr>
        <w:t>Дано:</w:t>
      </w:r>
      <w:r w:rsidRPr="00445534">
        <w:rPr>
          <w:color w:val="000000" w:themeColor="text1"/>
        </w:rPr>
        <w:t xml:space="preserve"> в городе с численностью населения 100 тыс. человек на земельном участке площадью 2,37 га строится новый микрорайон в </w:t>
      </w:r>
      <w:r w:rsidR="00B91253" w:rsidRPr="00445534">
        <w:rPr>
          <w:color w:val="000000" w:themeColor="text1"/>
        </w:rPr>
        <w:t>объём</w:t>
      </w:r>
      <w:r w:rsidRPr="00445534">
        <w:rPr>
          <w:color w:val="000000" w:themeColor="text1"/>
        </w:rPr>
        <w:t xml:space="preserve">е 3-х многоквартирных 9-ти этажных жилых домов общей площадью 31136 кв.м. </w:t>
      </w:r>
    </w:p>
    <w:p w:rsidR="009622F9" w:rsidRPr="00A45F80" w:rsidRDefault="009622F9" w:rsidP="00AD7352">
      <w:pPr>
        <w:spacing w:line="276" w:lineRule="auto"/>
        <w:ind w:left="426" w:hanging="426"/>
        <w:rPr>
          <w:color w:val="FF0000"/>
        </w:rPr>
      </w:pPr>
    </w:p>
    <w:p w:rsidR="009622F9" w:rsidRPr="00445534" w:rsidRDefault="009622F9" w:rsidP="00AD7352">
      <w:pPr>
        <w:spacing w:line="276" w:lineRule="auto"/>
        <w:ind w:left="426" w:hanging="426"/>
        <w:rPr>
          <w:color w:val="000000" w:themeColor="text1"/>
        </w:rPr>
      </w:pPr>
      <w:r w:rsidRPr="00445534">
        <w:rPr>
          <w:color w:val="000000" w:themeColor="text1"/>
          <w:u w:val="single"/>
        </w:rPr>
        <w:t>Требуется:</w:t>
      </w:r>
      <w:r w:rsidRPr="00445534">
        <w:rPr>
          <w:color w:val="000000" w:themeColor="text1"/>
        </w:rPr>
        <w:t xml:space="preserve"> определить нормативную потребность будущих жителей новых домов в дошкольных образовательных организациях и общеобразовательных организациях, определить необходимую площадь территории для размещения объектов физкультурно-спортивного назначения жителей квартала.</w:t>
      </w:r>
    </w:p>
    <w:p w:rsidR="009622F9" w:rsidRPr="00445534" w:rsidRDefault="009622F9" w:rsidP="00AD7352">
      <w:pPr>
        <w:spacing w:line="276" w:lineRule="auto"/>
        <w:ind w:left="426" w:hanging="426"/>
        <w:rPr>
          <w:color w:val="000000" w:themeColor="text1"/>
          <w:u w:val="single"/>
        </w:rPr>
      </w:pPr>
    </w:p>
    <w:p w:rsidR="009622F9" w:rsidRPr="00445534" w:rsidRDefault="009622F9" w:rsidP="00AD7352">
      <w:pPr>
        <w:spacing w:line="276" w:lineRule="auto"/>
        <w:ind w:left="426" w:hanging="426"/>
        <w:rPr>
          <w:color w:val="000000" w:themeColor="text1"/>
          <w:u w:val="single"/>
        </w:rPr>
      </w:pPr>
      <w:r w:rsidRPr="00445534">
        <w:rPr>
          <w:color w:val="000000" w:themeColor="text1"/>
          <w:u w:val="single"/>
        </w:rPr>
        <w:t>Решение:</w:t>
      </w:r>
    </w:p>
    <w:p w:rsidR="009622F9" w:rsidRPr="00A45F80" w:rsidRDefault="009622F9" w:rsidP="00AD7352">
      <w:pPr>
        <w:spacing w:line="276" w:lineRule="auto"/>
        <w:ind w:left="426" w:hanging="426"/>
        <w:rPr>
          <w:color w:val="FF0000"/>
        </w:rPr>
      </w:pPr>
      <w:r w:rsidRPr="00445534">
        <w:rPr>
          <w:color w:val="000000" w:themeColor="text1"/>
        </w:rPr>
        <w:t xml:space="preserve">1) При принятой в Нормативах </w:t>
      </w:r>
      <w:r w:rsidR="00DD7CBF" w:rsidRPr="00445534">
        <w:rPr>
          <w:color w:val="000000" w:themeColor="text1"/>
        </w:rPr>
        <w:t>расчёт</w:t>
      </w:r>
      <w:r w:rsidRPr="00445534">
        <w:rPr>
          <w:color w:val="000000" w:themeColor="text1"/>
        </w:rPr>
        <w:t>ной обеспеченности жителей поэтажной площадью дома 28 кв. м/чел.</w:t>
      </w:r>
      <w:r w:rsidRPr="00A45F80">
        <w:rPr>
          <w:color w:val="FF0000"/>
        </w:rPr>
        <w:t xml:space="preserve"> </w:t>
      </w:r>
      <w:r w:rsidRPr="00445534">
        <w:rPr>
          <w:color w:val="000000" w:themeColor="text1"/>
        </w:rPr>
        <w:t>в новых домах площадью 31136 кв. м могут поселиться 31136 / 28 = 1112 человек.</w:t>
      </w:r>
    </w:p>
    <w:p w:rsidR="009622F9" w:rsidRPr="00445534" w:rsidRDefault="009622F9" w:rsidP="00AD7352">
      <w:pPr>
        <w:spacing w:line="276" w:lineRule="auto"/>
        <w:ind w:left="426" w:hanging="426"/>
        <w:rPr>
          <w:color w:val="000000" w:themeColor="text1"/>
        </w:rPr>
      </w:pPr>
      <w:r w:rsidRPr="00445534">
        <w:rPr>
          <w:color w:val="000000" w:themeColor="text1"/>
        </w:rPr>
        <w:t xml:space="preserve">2) Для 1112 жителей нового дома </w:t>
      </w:r>
      <w:r w:rsidR="002D6B07" w:rsidRPr="00445534">
        <w:rPr>
          <w:color w:val="000000" w:themeColor="text1"/>
        </w:rPr>
        <w:t xml:space="preserve">с учётом </w:t>
      </w:r>
      <w:r w:rsidRPr="00445534">
        <w:rPr>
          <w:color w:val="000000" w:themeColor="text1"/>
        </w:rPr>
        <w:t xml:space="preserve">принятой обеспеченности местами в дошкольных образовательных организациях </w:t>
      </w:r>
      <w:r w:rsidR="007B52BB" w:rsidRPr="00445534">
        <w:rPr>
          <w:color w:val="000000" w:themeColor="text1"/>
        </w:rPr>
        <w:t>не менее</w:t>
      </w:r>
      <w:r w:rsidR="00B21F87" w:rsidRPr="00445534">
        <w:rPr>
          <w:color w:val="000000" w:themeColor="text1"/>
        </w:rPr>
        <w:t xml:space="preserve"> </w:t>
      </w:r>
      <w:r w:rsidRPr="00445534">
        <w:rPr>
          <w:color w:val="000000" w:themeColor="text1"/>
        </w:rPr>
        <w:t xml:space="preserve">65 мест/тыс. чел. и в общеобразовательных организациях (школах) - </w:t>
      </w:r>
      <w:r w:rsidR="007B52BB" w:rsidRPr="00445534">
        <w:rPr>
          <w:color w:val="000000" w:themeColor="text1"/>
        </w:rPr>
        <w:t>не менее</w:t>
      </w:r>
      <w:r w:rsidR="00B21F87" w:rsidRPr="00445534">
        <w:rPr>
          <w:color w:val="000000" w:themeColor="text1"/>
        </w:rPr>
        <w:t xml:space="preserve"> </w:t>
      </w:r>
      <w:r w:rsidRPr="00445534">
        <w:rPr>
          <w:color w:val="000000" w:themeColor="text1"/>
        </w:rPr>
        <w:t>135 мест/тыс. чел.</w:t>
      </w:r>
      <w:r w:rsidRPr="00A45F80">
        <w:rPr>
          <w:color w:val="FF0000"/>
        </w:rPr>
        <w:t xml:space="preserve"> </w:t>
      </w:r>
      <w:r w:rsidRPr="00445534">
        <w:rPr>
          <w:color w:val="000000" w:themeColor="text1"/>
        </w:rPr>
        <w:t xml:space="preserve">потребуется </w:t>
      </w:r>
      <w:r w:rsidR="007B52BB" w:rsidRPr="00445534">
        <w:rPr>
          <w:color w:val="000000" w:themeColor="text1"/>
        </w:rPr>
        <w:t>не менее</w:t>
      </w:r>
      <w:r w:rsidR="00B21F87" w:rsidRPr="00445534">
        <w:rPr>
          <w:color w:val="000000" w:themeColor="text1"/>
        </w:rPr>
        <w:t xml:space="preserve"> </w:t>
      </w:r>
      <w:r w:rsidRPr="00445534">
        <w:rPr>
          <w:color w:val="000000" w:themeColor="text1"/>
        </w:rPr>
        <w:t>1112 х 65/1000 = 72 места в дошкольных образовательных организациях и 1112 х 135/1000 = 150 мест в общеобразовательных организациях, соответственно.</w:t>
      </w:r>
    </w:p>
    <w:p w:rsidR="009622F9" w:rsidRPr="00445534" w:rsidRDefault="009622F9" w:rsidP="00AD7352">
      <w:pPr>
        <w:spacing w:line="276" w:lineRule="auto"/>
        <w:ind w:left="426" w:hanging="426"/>
        <w:rPr>
          <w:color w:val="000000" w:themeColor="text1"/>
        </w:rPr>
      </w:pPr>
      <w:r w:rsidRPr="00445534">
        <w:rPr>
          <w:color w:val="000000" w:themeColor="text1"/>
        </w:rPr>
        <w:t>3) Для размещения объектов физкультурно-спортивного назначения в границах квартала со средней этажностью жилых домов от 9 до 17 этажей</w:t>
      </w:r>
      <w:r w:rsidRPr="00A45F80">
        <w:rPr>
          <w:color w:val="FF0000"/>
        </w:rPr>
        <w:t xml:space="preserve"> </w:t>
      </w:r>
      <w:r w:rsidR="00DD7EC6">
        <w:t>(см.</w:t>
      </w:r>
      <w:r w:rsidR="00DD7EC6" w:rsidRPr="00DD7EC6">
        <w:t xml:space="preserve"> </w:t>
      </w:r>
      <w:hyperlink w:anchor="sub_1064" w:history="1">
        <w:r w:rsidRPr="00DD7EC6">
          <w:rPr>
            <w:rStyle w:val="afb"/>
            <w:b w:val="0"/>
            <w:color w:val="auto"/>
          </w:rPr>
          <w:t>строку </w:t>
        </w:r>
      </w:hyperlink>
      <w:hyperlink w:anchor="sub_1065" w:history="1">
        <w:r w:rsidRPr="00DD7EC6">
          <w:rPr>
            <w:rStyle w:val="afb"/>
            <w:b w:val="0"/>
            <w:color w:val="auto"/>
          </w:rPr>
          <w:t>3</w:t>
        </w:r>
      </w:hyperlink>
      <w:r w:rsidRPr="00DD7EC6">
        <w:rPr>
          <w:b/>
        </w:rPr>
        <w:t> </w:t>
      </w:r>
      <w:r w:rsidRPr="00DD7EC6">
        <w:t xml:space="preserve">таблицы </w:t>
      </w:r>
      <w:r w:rsidR="0044580D" w:rsidRPr="00DD7EC6">
        <w:t>№</w:t>
      </w:r>
      <w:r w:rsidR="00854C9B" w:rsidRPr="00DD7EC6">
        <w:t> </w:t>
      </w:r>
      <w:r w:rsidR="00DD7EC6" w:rsidRPr="00DD7EC6">
        <w:t>1</w:t>
      </w:r>
      <w:r w:rsidR="00854C9B" w:rsidRPr="00DD7EC6">
        <w:t>.</w:t>
      </w:r>
      <w:r w:rsidRPr="00DD7EC6">
        <w:t>2</w:t>
      </w:r>
      <w:r w:rsidR="00DD7EC6" w:rsidRPr="00DD7EC6">
        <w:t xml:space="preserve"> раздел </w:t>
      </w:r>
      <w:r w:rsidR="00DD7EC6" w:rsidRPr="00DD7EC6">
        <w:rPr>
          <w:lang w:val="en-US"/>
        </w:rPr>
        <w:t>I</w:t>
      </w:r>
      <w:r w:rsidRPr="00DD7EC6">
        <w:t>)</w:t>
      </w:r>
      <w:r w:rsidRPr="00A45F80">
        <w:rPr>
          <w:color w:val="FF0000"/>
        </w:rPr>
        <w:t xml:space="preserve"> </w:t>
      </w:r>
      <w:r w:rsidRPr="00445534">
        <w:rPr>
          <w:color w:val="000000" w:themeColor="text1"/>
        </w:rPr>
        <w:t>по нормативу требуется 1112 х (0,85) = 945 кв. м территории.</w:t>
      </w:r>
    </w:p>
    <w:p w:rsidR="009622F9" w:rsidRPr="00A45F80" w:rsidRDefault="009622F9" w:rsidP="00AD7352">
      <w:pPr>
        <w:spacing w:after="200" w:line="276" w:lineRule="auto"/>
        <w:ind w:left="426" w:hanging="426"/>
        <w:rPr>
          <w:b/>
          <w:color w:val="FF0000"/>
          <w:szCs w:val="24"/>
        </w:rPr>
      </w:pPr>
    </w:p>
    <w:p w:rsidR="009622F9" w:rsidRPr="00445534" w:rsidRDefault="00B72054" w:rsidP="00AD7352">
      <w:pPr>
        <w:spacing w:after="200" w:line="276" w:lineRule="auto"/>
        <w:ind w:left="426" w:hanging="426"/>
        <w:rPr>
          <w:b/>
          <w:color w:val="000000" w:themeColor="text1"/>
          <w:szCs w:val="24"/>
        </w:rPr>
      </w:pPr>
      <w:r w:rsidRPr="00445534">
        <w:rPr>
          <w:b/>
          <w:color w:val="000000" w:themeColor="text1"/>
          <w:szCs w:val="24"/>
        </w:rPr>
        <w:t>Пример 2</w:t>
      </w:r>
    </w:p>
    <w:p w:rsidR="009622F9" w:rsidRPr="00445534" w:rsidRDefault="009622F9" w:rsidP="00AD7352">
      <w:pPr>
        <w:ind w:left="426" w:hanging="426"/>
        <w:rPr>
          <w:rFonts w:cs="Times New Roman"/>
          <w:color w:val="000000" w:themeColor="text1"/>
          <w:szCs w:val="24"/>
        </w:rPr>
      </w:pPr>
      <w:r w:rsidRPr="00445534">
        <w:rPr>
          <w:rFonts w:cs="Times New Roman"/>
          <w:color w:val="000000" w:themeColor="text1"/>
          <w:szCs w:val="24"/>
          <w:u w:val="single"/>
        </w:rPr>
        <w:t>Дано:</w:t>
      </w:r>
      <w:r w:rsidRPr="00445534">
        <w:rPr>
          <w:rFonts w:cs="Times New Roman"/>
          <w:color w:val="000000" w:themeColor="text1"/>
          <w:szCs w:val="24"/>
        </w:rPr>
        <w:t xml:space="preserve"> На территории городского округа, общей площадью 47,14 га, планируется к размещению сверхвысотная и высотная жилая застройка с сопутствующей социальной инфраструктурой. Планируемое население – 18300 чел.</w:t>
      </w:r>
    </w:p>
    <w:p w:rsidR="009622F9" w:rsidRPr="00A45F80" w:rsidRDefault="009622F9" w:rsidP="00AD7352">
      <w:pPr>
        <w:ind w:left="426" w:hanging="426"/>
        <w:rPr>
          <w:rFonts w:cs="Times New Roman"/>
          <w:color w:val="FF0000"/>
          <w:szCs w:val="24"/>
        </w:rPr>
      </w:pPr>
    </w:p>
    <w:p w:rsidR="009622F9" w:rsidRPr="00445534" w:rsidRDefault="009622F9" w:rsidP="00AD7352">
      <w:pPr>
        <w:ind w:left="426" w:hanging="426"/>
        <w:rPr>
          <w:rFonts w:cs="Times New Roman"/>
          <w:color w:val="000000" w:themeColor="text1"/>
          <w:szCs w:val="24"/>
        </w:rPr>
      </w:pPr>
      <w:r w:rsidRPr="00445534">
        <w:rPr>
          <w:rFonts w:cs="Times New Roman"/>
          <w:color w:val="000000" w:themeColor="text1"/>
          <w:szCs w:val="24"/>
          <w:u w:val="single"/>
        </w:rPr>
        <w:t>Требуется:</w:t>
      </w:r>
      <w:r w:rsidRPr="00445534">
        <w:rPr>
          <w:rFonts w:cs="Times New Roman"/>
          <w:color w:val="000000" w:themeColor="text1"/>
          <w:szCs w:val="24"/>
        </w:rPr>
        <w:t xml:space="preserve"> Рассчитать требуемые показатели транспортной инфраструктуры, необходимые для устойчивого развития данной территории</w:t>
      </w:r>
    </w:p>
    <w:p w:rsidR="009622F9" w:rsidRPr="00A45F80" w:rsidRDefault="009622F9" w:rsidP="00AD7352">
      <w:pPr>
        <w:ind w:left="426" w:hanging="426"/>
        <w:rPr>
          <w:rFonts w:cs="Times New Roman"/>
          <w:color w:val="FF0000"/>
          <w:szCs w:val="24"/>
        </w:rPr>
      </w:pPr>
    </w:p>
    <w:p w:rsidR="009622F9" w:rsidRPr="00445534" w:rsidRDefault="009622F9" w:rsidP="00AD7352">
      <w:pPr>
        <w:ind w:left="426" w:hanging="426"/>
        <w:rPr>
          <w:color w:val="000000" w:themeColor="text1"/>
          <w:u w:val="single"/>
        </w:rPr>
      </w:pPr>
      <w:r w:rsidRPr="00445534">
        <w:rPr>
          <w:color w:val="000000" w:themeColor="text1"/>
          <w:u w:val="single"/>
        </w:rPr>
        <w:t>Решение:</w:t>
      </w:r>
    </w:p>
    <w:p w:rsidR="009622F9" w:rsidRPr="00445534" w:rsidRDefault="009622F9" w:rsidP="00B9052F">
      <w:pPr>
        <w:pStyle w:val="a5"/>
        <w:numPr>
          <w:ilvl w:val="0"/>
          <w:numId w:val="15"/>
        </w:numPr>
        <w:spacing w:after="200" w:line="276" w:lineRule="auto"/>
        <w:ind w:left="426" w:hanging="426"/>
        <w:rPr>
          <w:rFonts w:cs="Times New Roman"/>
          <w:color w:val="000000" w:themeColor="text1"/>
          <w:szCs w:val="24"/>
        </w:rPr>
      </w:pPr>
      <w:r w:rsidRPr="00445534">
        <w:rPr>
          <w:rFonts w:cs="Times New Roman"/>
          <w:color w:val="000000" w:themeColor="text1"/>
          <w:szCs w:val="24"/>
        </w:rPr>
        <w:t>Исходя из минимально допустимой плотности магистральной УДС для территорий под размещение сверхвысотной и высотной жилой застройки, определяется минимальная протяженность магистральной улично-дорожной сети в границах проектирования, либо на прилегающих территориях, необходимая для транспортного обслуживания рассматриваемой территории:</w:t>
      </w:r>
    </w:p>
    <w:p w:rsidR="009622F9" w:rsidRPr="00445534" w:rsidRDefault="009622F9" w:rsidP="00AD7352">
      <w:pPr>
        <w:pStyle w:val="a5"/>
        <w:ind w:left="426" w:hanging="426"/>
        <w:rPr>
          <w:rFonts w:cs="Times New Roman"/>
          <w:color w:val="000000" w:themeColor="text1"/>
          <w:szCs w:val="24"/>
        </w:rPr>
      </w:pPr>
      <w:r w:rsidRPr="00445534">
        <w:rPr>
          <w:rFonts w:cs="Times New Roman"/>
          <w:color w:val="000000" w:themeColor="text1"/>
          <w:szCs w:val="24"/>
        </w:rPr>
        <w:t>Х = 3,0 * 0,4714 = 1,4 км;</w:t>
      </w:r>
    </w:p>
    <w:p w:rsidR="00315DAC" w:rsidRPr="00445534" w:rsidRDefault="00315DAC" w:rsidP="00AD7352">
      <w:pPr>
        <w:pStyle w:val="a5"/>
        <w:ind w:left="426" w:hanging="426"/>
        <w:rPr>
          <w:rFonts w:cs="Times New Roman"/>
          <w:color w:val="000000" w:themeColor="text1"/>
          <w:szCs w:val="24"/>
        </w:rPr>
      </w:pPr>
      <w:r w:rsidRPr="00445534">
        <w:rPr>
          <w:rFonts w:cs="Times New Roman"/>
          <w:color w:val="000000" w:themeColor="text1"/>
          <w:szCs w:val="24"/>
        </w:rPr>
        <w:t xml:space="preserve">где: 3,0 км/кв.км – нормативный показатель плотности магистральной УДС в соответствии </w:t>
      </w:r>
      <w:r w:rsidRPr="00DD7EC6">
        <w:rPr>
          <w:rFonts w:cs="Times New Roman"/>
          <w:szCs w:val="24"/>
        </w:rPr>
        <w:t xml:space="preserve">с </w:t>
      </w:r>
      <w:r w:rsidR="00854C9B" w:rsidRPr="00DD7EC6">
        <w:rPr>
          <w:rFonts w:cs="Times New Roman"/>
          <w:szCs w:val="24"/>
        </w:rPr>
        <w:t xml:space="preserve">п. 5.1 </w:t>
      </w:r>
      <w:r w:rsidRPr="00DD7EC6">
        <w:rPr>
          <w:rFonts w:cs="Times New Roman"/>
          <w:szCs w:val="24"/>
        </w:rPr>
        <w:t xml:space="preserve"> настоящих</w:t>
      </w:r>
      <w:r w:rsidRPr="00445534">
        <w:rPr>
          <w:rFonts w:cs="Times New Roman"/>
          <w:color w:val="000000" w:themeColor="text1"/>
          <w:szCs w:val="24"/>
        </w:rPr>
        <w:t xml:space="preserve"> Нормативов,</w:t>
      </w:r>
    </w:p>
    <w:p w:rsidR="00315DAC" w:rsidRPr="00445534" w:rsidRDefault="00315DAC" w:rsidP="00AD7352">
      <w:pPr>
        <w:pStyle w:val="a5"/>
        <w:ind w:left="426" w:hanging="426"/>
        <w:rPr>
          <w:rFonts w:cs="Times New Roman"/>
          <w:color w:val="000000" w:themeColor="text1"/>
          <w:szCs w:val="24"/>
        </w:rPr>
      </w:pPr>
      <w:r w:rsidRPr="00445534">
        <w:rPr>
          <w:rFonts w:cs="Times New Roman"/>
          <w:color w:val="000000" w:themeColor="text1"/>
          <w:szCs w:val="24"/>
        </w:rPr>
        <w:t>0,4714 – показатель площади проектируемой территории, выраженный в кв.км.</w:t>
      </w:r>
    </w:p>
    <w:p w:rsidR="00315DAC" w:rsidRPr="00A45F80" w:rsidRDefault="00315DAC" w:rsidP="00AD7352">
      <w:pPr>
        <w:pStyle w:val="a5"/>
        <w:ind w:left="426" w:hanging="426"/>
        <w:rPr>
          <w:rFonts w:cs="Times New Roman"/>
          <w:color w:val="FF0000"/>
          <w:szCs w:val="24"/>
        </w:rPr>
      </w:pPr>
    </w:p>
    <w:p w:rsidR="009622F9" w:rsidRPr="00445534" w:rsidRDefault="009622F9" w:rsidP="00B9052F">
      <w:pPr>
        <w:pStyle w:val="a5"/>
        <w:numPr>
          <w:ilvl w:val="0"/>
          <w:numId w:val="15"/>
        </w:numPr>
        <w:spacing w:after="200" w:line="276" w:lineRule="auto"/>
        <w:ind w:left="426" w:hanging="426"/>
        <w:rPr>
          <w:rFonts w:cs="Times New Roman"/>
          <w:color w:val="000000" w:themeColor="text1"/>
          <w:szCs w:val="24"/>
        </w:rPr>
      </w:pPr>
      <w:r w:rsidRPr="00445534">
        <w:rPr>
          <w:rFonts w:cs="Times New Roman"/>
          <w:color w:val="000000" w:themeColor="text1"/>
          <w:szCs w:val="24"/>
        </w:rPr>
        <w:t>Исходя из минимально допустимой плотности УДС для территорий под размещение сверхвысотной и высотной жилой застройки, определяется минимальная общая протяженность улично-дорожной сети в границах проектирования, либо на прилегающих территориях, необходимая для транспортного обслуживания рассматриваемой территории:</w:t>
      </w:r>
    </w:p>
    <w:p w:rsidR="009622F9" w:rsidRPr="00445534" w:rsidRDefault="009622F9" w:rsidP="00AD7352">
      <w:pPr>
        <w:pStyle w:val="a5"/>
        <w:ind w:left="426" w:hanging="426"/>
        <w:rPr>
          <w:rFonts w:cs="Times New Roman"/>
          <w:color w:val="000000" w:themeColor="text1"/>
          <w:szCs w:val="24"/>
        </w:rPr>
      </w:pPr>
      <w:r w:rsidRPr="00445534">
        <w:rPr>
          <w:rFonts w:cs="Times New Roman"/>
          <w:color w:val="000000" w:themeColor="text1"/>
          <w:szCs w:val="24"/>
        </w:rPr>
        <w:t>Х = 5,5 * 0,4714 = 2,6 км;</w:t>
      </w:r>
    </w:p>
    <w:p w:rsidR="00315DAC" w:rsidRPr="00C27024" w:rsidRDefault="00315DAC" w:rsidP="00AD7352">
      <w:pPr>
        <w:pStyle w:val="a5"/>
        <w:ind w:left="426" w:hanging="426"/>
        <w:rPr>
          <w:rFonts w:cs="Times New Roman"/>
          <w:szCs w:val="24"/>
        </w:rPr>
      </w:pPr>
      <w:r w:rsidRPr="00445534">
        <w:rPr>
          <w:rFonts w:cs="Times New Roman"/>
          <w:color w:val="000000" w:themeColor="text1"/>
          <w:szCs w:val="24"/>
        </w:rPr>
        <w:t xml:space="preserve">где: 5,5 км/кв.км – нормативный показатель общей плотности УДС в соответствии </w:t>
      </w:r>
      <w:r w:rsidRPr="00C27024">
        <w:rPr>
          <w:rFonts w:cs="Times New Roman"/>
          <w:szCs w:val="24"/>
        </w:rPr>
        <w:t xml:space="preserve">с </w:t>
      </w:r>
      <w:r w:rsidR="00C27024" w:rsidRPr="00C27024">
        <w:rPr>
          <w:rFonts w:cs="Times New Roman"/>
          <w:szCs w:val="24"/>
        </w:rPr>
        <w:t xml:space="preserve">разделом </w:t>
      </w:r>
      <w:r w:rsidR="00C27024" w:rsidRPr="00C27024">
        <w:rPr>
          <w:rFonts w:cs="Times New Roman"/>
          <w:szCs w:val="24"/>
          <w:lang w:val="en-US"/>
        </w:rPr>
        <w:t>I</w:t>
      </w:r>
      <w:r w:rsidR="00C27024" w:rsidRPr="00C27024">
        <w:rPr>
          <w:rFonts w:cs="Times New Roman"/>
          <w:szCs w:val="24"/>
        </w:rPr>
        <w:t xml:space="preserve"> </w:t>
      </w:r>
      <w:r w:rsidR="00854C9B" w:rsidRPr="00C27024">
        <w:rPr>
          <w:rFonts w:cs="Times New Roman"/>
          <w:szCs w:val="24"/>
        </w:rPr>
        <w:t>п. 5.1</w:t>
      </w:r>
      <w:r w:rsidRPr="00C27024">
        <w:rPr>
          <w:rFonts w:cs="Times New Roman"/>
          <w:szCs w:val="24"/>
        </w:rPr>
        <w:t xml:space="preserve"> настоящих Нормативов</w:t>
      </w:r>
      <w:r w:rsidR="00445534" w:rsidRPr="00C27024">
        <w:rPr>
          <w:rFonts w:cs="Times New Roman"/>
          <w:szCs w:val="24"/>
        </w:rPr>
        <w:t>.</w:t>
      </w:r>
    </w:p>
    <w:p w:rsidR="00315DAC" w:rsidRPr="00A45F80" w:rsidRDefault="00315DAC" w:rsidP="00AD7352">
      <w:pPr>
        <w:pStyle w:val="a5"/>
        <w:ind w:left="426" w:hanging="426"/>
        <w:rPr>
          <w:rFonts w:cs="Times New Roman"/>
          <w:color w:val="FF0000"/>
          <w:szCs w:val="24"/>
        </w:rPr>
      </w:pPr>
    </w:p>
    <w:p w:rsidR="009622F9" w:rsidRPr="00445534" w:rsidRDefault="009622F9" w:rsidP="00B9052F">
      <w:pPr>
        <w:pStyle w:val="a5"/>
        <w:numPr>
          <w:ilvl w:val="0"/>
          <w:numId w:val="15"/>
        </w:numPr>
        <w:spacing w:after="200" w:line="276" w:lineRule="auto"/>
        <w:ind w:left="426" w:hanging="426"/>
        <w:rPr>
          <w:rFonts w:cs="Times New Roman"/>
          <w:color w:val="000000" w:themeColor="text1"/>
          <w:szCs w:val="24"/>
        </w:rPr>
      </w:pPr>
      <w:r w:rsidRPr="00445534">
        <w:rPr>
          <w:rFonts w:cs="Times New Roman"/>
          <w:color w:val="000000" w:themeColor="text1"/>
          <w:szCs w:val="24"/>
        </w:rPr>
        <w:t>Исходя из действующего уровня автомобилизации населения (420 авт./1000 жителей) и норм размещения машино-мест для постоянного и временного хранения транспортных средств, определяется минимально допустимое количество машино-мест для проектируемой территории:</w:t>
      </w:r>
    </w:p>
    <w:p w:rsidR="009622F9" w:rsidRPr="00445534" w:rsidRDefault="0044580D" w:rsidP="00AD7352">
      <w:pPr>
        <w:pStyle w:val="a5"/>
        <w:ind w:left="426" w:hanging="426"/>
        <w:rPr>
          <w:rFonts w:cs="Times New Roman"/>
          <w:color w:val="000000" w:themeColor="text1"/>
          <w:szCs w:val="24"/>
        </w:rPr>
      </w:pPr>
      <w:r w:rsidRPr="00445534">
        <w:rPr>
          <w:rFonts w:cs="Times New Roman"/>
          <w:color w:val="000000" w:themeColor="text1"/>
          <w:szCs w:val="24"/>
        </w:rPr>
        <w:t>№</w:t>
      </w:r>
      <w:r w:rsidR="009622F9" w:rsidRPr="00445534">
        <w:rPr>
          <w:rFonts w:cs="Times New Roman"/>
          <w:color w:val="000000" w:themeColor="text1"/>
          <w:szCs w:val="24"/>
          <w:vertAlign w:val="subscript"/>
        </w:rPr>
        <w:t xml:space="preserve">пост. в границах квартала </w:t>
      </w:r>
      <w:r w:rsidR="009622F9" w:rsidRPr="00445534">
        <w:rPr>
          <w:rFonts w:cs="Times New Roman"/>
          <w:color w:val="000000" w:themeColor="text1"/>
          <w:szCs w:val="24"/>
        </w:rPr>
        <w:t>= 18300 * 0,42 * 0,4 = 3075 ед.;</w:t>
      </w:r>
    </w:p>
    <w:p w:rsidR="00315DAC" w:rsidRPr="00A45F80" w:rsidRDefault="00315DAC" w:rsidP="00AD7352">
      <w:pPr>
        <w:pStyle w:val="a5"/>
        <w:ind w:left="426" w:hanging="426"/>
        <w:rPr>
          <w:rFonts w:cs="Times New Roman"/>
          <w:color w:val="FF0000"/>
          <w:szCs w:val="24"/>
        </w:rPr>
      </w:pPr>
      <w:r w:rsidRPr="00445534">
        <w:rPr>
          <w:rFonts w:cs="Times New Roman"/>
          <w:color w:val="000000" w:themeColor="text1"/>
          <w:szCs w:val="24"/>
        </w:rPr>
        <w:t>где: 0,4 – нормативный показатель обеспеченности машино-местами для постоянного хранения в границах квартала (40% от общего требуемого числа машино-мест –</w:t>
      </w:r>
      <w:r w:rsidRPr="00A45F80">
        <w:rPr>
          <w:rFonts w:cs="Times New Roman"/>
          <w:color w:val="FF0000"/>
          <w:szCs w:val="24"/>
        </w:rPr>
        <w:t xml:space="preserve"> </w:t>
      </w:r>
      <w:r w:rsidR="00C27024">
        <w:rPr>
          <w:rFonts w:cs="Times New Roman"/>
          <w:szCs w:val="24"/>
        </w:rPr>
        <w:t>раздел</w:t>
      </w:r>
      <w:r w:rsidR="00C27024" w:rsidRPr="00C27024">
        <w:rPr>
          <w:rFonts w:cs="Times New Roman"/>
          <w:szCs w:val="24"/>
        </w:rPr>
        <w:t xml:space="preserve"> </w:t>
      </w:r>
      <w:r w:rsidR="00C27024" w:rsidRPr="00C27024">
        <w:rPr>
          <w:rFonts w:cs="Times New Roman"/>
          <w:szCs w:val="24"/>
          <w:lang w:val="en-US"/>
        </w:rPr>
        <w:t>I</w:t>
      </w:r>
      <w:r w:rsidR="00C27024" w:rsidRPr="00C27024">
        <w:rPr>
          <w:rFonts w:cs="Times New Roman"/>
          <w:szCs w:val="24"/>
        </w:rPr>
        <w:t xml:space="preserve"> </w:t>
      </w:r>
      <w:r w:rsidR="00C27024">
        <w:rPr>
          <w:rFonts w:cs="Times New Roman"/>
          <w:szCs w:val="24"/>
        </w:rPr>
        <w:t>п</w:t>
      </w:r>
      <w:r w:rsidR="009C609F" w:rsidRPr="00C27024">
        <w:rPr>
          <w:rFonts w:cs="Times New Roman"/>
          <w:szCs w:val="24"/>
        </w:rPr>
        <w:t>.5.3</w:t>
      </w:r>
      <w:r w:rsidRPr="00C27024">
        <w:rPr>
          <w:rFonts w:cs="Times New Roman"/>
          <w:szCs w:val="24"/>
        </w:rPr>
        <w:t xml:space="preserve"> настоящих Нормативов).</w:t>
      </w:r>
    </w:p>
    <w:p w:rsidR="00315DAC" w:rsidRPr="00A45F80" w:rsidRDefault="00315DAC" w:rsidP="00AD7352">
      <w:pPr>
        <w:pStyle w:val="a5"/>
        <w:ind w:left="426" w:hanging="426"/>
        <w:rPr>
          <w:rFonts w:cs="Times New Roman"/>
          <w:color w:val="FF0000"/>
          <w:szCs w:val="24"/>
        </w:rPr>
      </w:pPr>
    </w:p>
    <w:p w:rsidR="009622F9" w:rsidRPr="00445534" w:rsidRDefault="0044580D" w:rsidP="00AD7352">
      <w:pPr>
        <w:pStyle w:val="a5"/>
        <w:ind w:left="426" w:hanging="426"/>
        <w:rPr>
          <w:rFonts w:cs="Times New Roman"/>
          <w:color w:val="000000" w:themeColor="text1"/>
          <w:szCs w:val="24"/>
        </w:rPr>
      </w:pPr>
      <w:r w:rsidRPr="00445534">
        <w:rPr>
          <w:rFonts w:cs="Times New Roman"/>
          <w:color w:val="000000" w:themeColor="text1"/>
          <w:szCs w:val="24"/>
        </w:rPr>
        <w:t>№</w:t>
      </w:r>
      <w:r w:rsidR="009622F9" w:rsidRPr="00445534">
        <w:rPr>
          <w:rFonts w:cs="Times New Roman"/>
          <w:color w:val="000000" w:themeColor="text1"/>
          <w:szCs w:val="24"/>
          <w:vertAlign w:val="subscript"/>
        </w:rPr>
        <w:t xml:space="preserve">пост. в границах района </w:t>
      </w:r>
      <w:r w:rsidR="009622F9" w:rsidRPr="00445534">
        <w:rPr>
          <w:rFonts w:cs="Times New Roman"/>
          <w:color w:val="000000" w:themeColor="text1"/>
          <w:szCs w:val="24"/>
        </w:rPr>
        <w:t>= 18300 * 0,42 * 0,9 = 6918 ед.;</w:t>
      </w:r>
    </w:p>
    <w:p w:rsidR="00315DAC" w:rsidRPr="00A45F80" w:rsidRDefault="00315DAC" w:rsidP="00AD7352">
      <w:pPr>
        <w:pStyle w:val="a5"/>
        <w:ind w:left="426" w:hanging="426"/>
        <w:rPr>
          <w:rFonts w:cs="Times New Roman"/>
          <w:color w:val="FF0000"/>
          <w:szCs w:val="24"/>
        </w:rPr>
      </w:pPr>
      <w:r w:rsidRPr="00445534">
        <w:rPr>
          <w:rFonts w:cs="Times New Roman"/>
          <w:color w:val="000000" w:themeColor="text1"/>
          <w:szCs w:val="24"/>
        </w:rPr>
        <w:t>где: 0,9 – нормативный показатель обеспеченности машино-местами для постоянного хранения в границах жилого района (90% от общего т</w:t>
      </w:r>
      <w:r w:rsidR="00C27024">
        <w:rPr>
          <w:rFonts w:cs="Times New Roman"/>
          <w:color w:val="000000" w:themeColor="text1"/>
          <w:szCs w:val="24"/>
        </w:rPr>
        <w:t>ребуемого числа машино</w:t>
      </w:r>
      <w:r w:rsidR="00C27024" w:rsidRPr="00C27024">
        <w:rPr>
          <w:rFonts w:cs="Times New Roman"/>
          <w:szCs w:val="24"/>
        </w:rPr>
        <w:t>-мест</w:t>
      </w:r>
      <w:r w:rsidRPr="00C27024">
        <w:rPr>
          <w:rFonts w:cs="Times New Roman"/>
          <w:szCs w:val="24"/>
        </w:rPr>
        <w:t>.</w:t>
      </w:r>
    </w:p>
    <w:p w:rsidR="00315DAC" w:rsidRPr="00A45F80" w:rsidRDefault="00315DAC" w:rsidP="00AD7352">
      <w:pPr>
        <w:pStyle w:val="a5"/>
        <w:ind w:left="426" w:hanging="426"/>
        <w:rPr>
          <w:rFonts w:cs="Times New Roman"/>
          <w:color w:val="FF0000"/>
          <w:szCs w:val="24"/>
        </w:rPr>
      </w:pPr>
    </w:p>
    <w:p w:rsidR="009622F9" w:rsidRPr="00445534" w:rsidRDefault="0044580D" w:rsidP="00AD7352">
      <w:pPr>
        <w:pStyle w:val="a5"/>
        <w:ind w:left="426" w:hanging="426"/>
        <w:rPr>
          <w:rFonts w:cs="Times New Roman"/>
          <w:color w:val="000000" w:themeColor="text1"/>
          <w:szCs w:val="24"/>
        </w:rPr>
      </w:pPr>
      <w:r w:rsidRPr="00445534">
        <w:rPr>
          <w:rFonts w:cs="Times New Roman"/>
          <w:color w:val="000000" w:themeColor="text1"/>
          <w:szCs w:val="24"/>
        </w:rPr>
        <w:t>№</w:t>
      </w:r>
      <w:r w:rsidR="009622F9" w:rsidRPr="00445534">
        <w:rPr>
          <w:rFonts w:cs="Times New Roman"/>
          <w:color w:val="000000" w:themeColor="text1"/>
          <w:szCs w:val="24"/>
          <w:vertAlign w:val="subscript"/>
        </w:rPr>
        <w:t xml:space="preserve">пост. в границах нас.пункта </w:t>
      </w:r>
      <w:r w:rsidR="009622F9" w:rsidRPr="00445534">
        <w:rPr>
          <w:rFonts w:cs="Times New Roman"/>
          <w:color w:val="000000" w:themeColor="text1"/>
          <w:szCs w:val="24"/>
        </w:rPr>
        <w:t>= 18300 * 0,42 * 1 = 7686 ед.;</w:t>
      </w:r>
    </w:p>
    <w:p w:rsidR="00315DAC" w:rsidRPr="00A45F80" w:rsidRDefault="00315DAC" w:rsidP="00AD7352">
      <w:pPr>
        <w:pStyle w:val="a5"/>
        <w:ind w:left="426" w:hanging="426"/>
        <w:rPr>
          <w:rFonts w:cs="Times New Roman"/>
          <w:color w:val="FF0000"/>
          <w:szCs w:val="24"/>
        </w:rPr>
      </w:pPr>
      <w:r w:rsidRPr="00445534">
        <w:rPr>
          <w:rFonts w:cs="Times New Roman"/>
          <w:color w:val="000000" w:themeColor="text1"/>
          <w:szCs w:val="24"/>
        </w:rPr>
        <w:t>где: 1 – нормативный показатель обеспеченности машино-местами для постоянного хранения в границах населенного пункта (100% от общего требуемого числа машино-мест –</w:t>
      </w:r>
      <w:r w:rsidR="00C27024" w:rsidRPr="00C27024">
        <w:rPr>
          <w:rFonts w:cs="Times New Roman"/>
          <w:color w:val="000000" w:themeColor="text1"/>
          <w:szCs w:val="24"/>
        </w:rPr>
        <w:t xml:space="preserve"> </w:t>
      </w:r>
      <w:r w:rsidR="00C27024" w:rsidRPr="00C27024">
        <w:rPr>
          <w:rFonts w:cs="Times New Roman"/>
          <w:szCs w:val="24"/>
        </w:rPr>
        <w:t xml:space="preserve">раздел </w:t>
      </w:r>
      <w:r w:rsidR="00C27024" w:rsidRPr="00C27024">
        <w:rPr>
          <w:rFonts w:cs="Times New Roman"/>
          <w:szCs w:val="24"/>
          <w:lang w:val="en-US"/>
        </w:rPr>
        <w:t>I</w:t>
      </w:r>
      <w:r w:rsidRPr="00C27024">
        <w:rPr>
          <w:rFonts w:cs="Times New Roman"/>
          <w:szCs w:val="24"/>
        </w:rPr>
        <w:t xml:space="preserve"> </w:t>
      </w:r>
      <w:r w:rsidR="009C609F" w:rsidRPr="00C27024">
        <w:rPr>
          <w:rFonts w:cs="Times New Roman"/>
          <w:szCs w:val="24"/>
        </w:rPr>
        <w:t>п. 5.3</w:t>
      </w:r>
      <w:r w:rsidRPr="00C27024">
        <w:rPr>
          <w:rFonts w:cs="Times New Roman"/>
          <w:szCs w:val="24"/>
        </w:rPr>
        <w:t xml:space="preserve"> настоящих Нормативов).</w:t>
      </w:r>
    </w:p>
    <w:p w:rsidR="00315DAC" w:rsidRPr="00A45F80" w:rsidRDefault="00315DAC" w:rsidP="00AD7352">
      <w:pPr>
        <w:pStyle w:val="a5"/>
        <w:ind w:left="426" w:hanging="426"/>
        <w:rPr>
          <w:rFonts w:cs="Times New Roman"/>
          <w:color w:val="FF0000"/>
          <w:szCs w:val="24"/>
        </w:rPr>
      </w:pPr>
    </w:p>
    <w:p w:rsidR="009622F9" w:rsidRPr="00445534" w:rsidRDefault="0044580D" w:rsidP="00AD7352">
      <w:pPr>
        <w:pStyle w:val="a5"/>
        <w:ind w:left="426" w:hanging="426"/>
        <w:rPr>
          <w:rFonts w:cs="Times New Roman"/>
          <w:color w:val="000000" w:themeColor="text1"/>
          <w:szCs w:val="24"/>
        </w:rPr>
      </w:pPr>
      <w:r w:rsidRPr="00445534">
        <w:rPr>
          <w:rFonts w:cs="Times New Roman"/>
          <w:color w:val="000000" w:themeColor="text1"/>
          <w:szCs w:val="24"/>
        </w:rPr>
        <w:t>№</w:t>
      </w:r>
      <w:r w:rsidR="009622F9" w:rsidRPr="00445534">
        <w:rPr>
          <w:rFonts w:cs="Times New Roman"/>
          <w:color w:val="000000" w:themeColor="text1"/>
          <w:szCs w:val="24"/>
          <w:vertAlign w:val="subscript"/>
        </w:rPr>
        <w:t xml:space="preserve">врем.  </w:t>
      </w:r>
      <w:r w:rsidR="009622F9" w:rsidRPr="00445534">
        <w:rPr>
          <w:rFonts w:cs="Times New Roman"/>
          <w:color w:val="000000" w:themeColor="text1"/>
          <w:szCs w:val="24"/>
        </w:rPr>
        <w:t>=</w:t>
      </w:r>
      <w:r w:rsidR="00315DAC" w:rsidRPr="00445534">
        <w:rPr>
          <w:rFonts w:cs="Times New Roman"/>
          <w:color w:val="000000" w:themeColor="text1"/>
          <w:szCs w:val="24"/>
        </w:rPr>
        <w:t xml:space="preserve"> 18300 * 0,42 * 0,25 = 1922 ед.;</w:t>
      </w:r>
    </w:p>
    <w:p w:rsidR="00315DAC" w:rsidRPr="00A45F80" w:rsidRDefault="00315DAC" w:rsidP="00AD7352">
      <w:pPr>
        <w:pStyle w:val="a5"/>
        <w:ind w:left="426" w:hanging="426"/>
        <w:rPr>
          <w:rFonts w:cs="Times New Roman"/>
          <w:color w:val="FF0000"/>
          <w:szCs w:val="24"/>
        </w:rPr>
      </w:pPr>
      <w:r w:rsidRPr="00445534">
        <w:rPr>
          <w:rFonts w:cs="Times New Roman"/>
          <w:color w:val="000000" w:themeColor="text1"/>
          <w:szCs w:val="24"/>
        </w:rPr>
        <w:t>где: 0,25 – нормативный показатель обеспеченности машино-местами для временного хранения транспортных средств (25% от общего уровня автомобилизации населения –</w:t>
      </w:r>
      <w:r w:rsidRPr="00A45F80">
        <w:rPr>
          <w:rFonts w:cs="Times New Roman"/>
          <w:color w:val="FF0000"/>
          <w:szCs w:val="24"/>
        </w:rPr>
        <w:t xml:space="preserve"> </w:t>
      </w:r>
      <w:r w:rsidR="00C27024" w:rsidRPr="00C27024">
        <w:rPr>
          <w:rFonts w:cs="Times New Roman"/>
          <w:szCs w:val="24"/>
        </w:rPr>
        <w:t xml:space="preserve">раздел </w:t>
      </w:r>
      <w:r w:rsidR="00C27024" w:rsidRPr="00C27024">
        <w:rPr>
          <w:rFonts w:cs="Times New Roman"/>
          <w:szCs w:val="24"/>
          <w:lang w:val="en-US"/>
        </w:rPr>
        <w:t>I</w:t>
      </w:r>
      <w:r w:rsidR="00C27024" w:rsidRPr="00C27024">
        <w:rPr>
          <w:rFonts w:cs="Times New Roman"/>
          <w:szCs w:val="24"/>
        </w:rPr>
        <w:t xml:space="preserve"> п. 5.3 настоящих Нормативов</w:t>
      </w:r>
      <w:r w:rsidR="00445534" w:rsidRPr="00C27024">
        <w:rPr>
          <w:rFonts w:cs="Times New Roman"/>
          <w:szCs w:val="24"/>
        </w:rPr>
        <w:t>)</w:t>
      </w:r>
    </w:p>
    <w:p w:rsidR="00315DAC" w:rsidRPr="00A45F80" w:rsidRDefault="00315DAC" w:rsidP="00AD7352">
      <w:pPr>
        <w:pStyle w:val="a5"/>
        <w:ind w:left="426" w:hanging="426"/>
        <w:rPr>
          <w:rFonts w:cs="Times New Roman"/>
          <w:color w:val="FF0000"/>
          <w:szCs w:val="24"/>
        </w:rPr>
      </w:pPr>
    </w:p>
    <w:p w:rsidR="009622F9" w:rsidRPr="00445534" w:rsidRDefault="009622F9" w:rsidP="00AD7352">
      <w:pPr>
        <w:pStyle w:val="a5"/>
        <w:ind w:left="426" w:hanging="426"/>
        <w:rPr>
          <w:rFonts w:cs="Times New Roman"/>
          <w:color w:val="000000" w:themeColor="text1"/>
          <w:szCs w:val="24"/>
        </w:rPr>
      </w:pPr>
      <w:r w:rsidRPr="00445534">
        <w:rPr>
          <w:rFonts w:cs="Times New Roman"/>
          <w:color w:val="000000" w:themeColor="text1"/>
          <w:szCs w:val="24"/>
        </w:rPr>
        <w:t>∑</w:t>
      </w:r>
      <w:r w:rsidRPr="00445534">
        <w:rPr>
          <w:rFonts w:cs="Times New Roman"/>
          <w:color w:val="000000" w:themeColor="text1"/>
          <w:szCs w:val="24"/>
          <w:vertAlign w:val="subscript"/>
        </w:rPr>
        <w:t>пост. и врем.</w:t>
      </w:r>
      <w:r w:rsidRPr="00445534">
        <w:rPr>
          <w:rFonts w:cs="Times New Roman"/>
          <w:color w:val="000000" w:themeColor="text1"/>
          <w:szCs w:val="24"/>
        </w:rPr>
        <w:t xml:space="preserve">= </w:t>
      </w:r>
      <w:r w:rsidR="0044580D" w:rsidRPr="00445534">
        <w:rPr>
          <w:rFonts w:cs="Times New Roman"/>
          <w:color w:val="000000" w:themeColor="text1"/>
          <w:szCs w:val="24"/>
        </w:rPr>
        <w:t>№</w:t>
      </w:r>
      <w:r w:rsidRPr="00445534">
        <w:rPr>
          <w:rFonts w:cs="Times New Roman"/>
          <w:color w:val="000000" w:themeColor="text1"/>
          <w:szCs w:val="24"/>
          <w:vertAlign w:val="subscript"/>
        </w:rPr>
        <w:t xml:space="preserve">пост. в границах нас.пункта </w:t>
      </w:r>
      <w:r w:rsidRPr="00445534">
        <w:rPr>
          <w:rFonts w:cs="Times New Roman"/>
          <w:color w:val="000000" w:themeColor="text1"/>
          <w:szCs w:val="24"/>
        </w:rPr>
        <w:t xml:space="preserve">+ </w:t>
      </w:r>
      <w:r w:rsidR="0044580D" w:rsidRPr="00445534">
        <w:rPr>
          <w:rFonts w:cs="Times New Roman"/>
          <w:color w:val="000000" w:themeColor="text1"/>
          <w:szCs w:val="24"/>
        </w:rPr>
        <w:t>№</w:t>
      </w:r>
      <w:r w:rsidRPr="00445534">
        <w:rPr>
          <w:rFonts w:cs="Times New Roman"/>
          <w:color w:val="000000" w:themeColor="text1"/>
          <w:szCs w:val="24"/>
          <w:vertAlign w:val="subscript"/>
        </w:rPr>
        <w:t xml:space="preserve">врем. </w:t>
      </w:r>
      <w:r w:rsidRPr="00445534">
        <w:rPr>
          <w:rFonts w:cs="Times New Roman"/>
          <w:color w:val="000000" w:themeColor="text1"/>
          <w:szCs w:val="24"/>
        </w:rPr>
        <w:t>= 7686 + 1922 = 9608 ед.</w:t>
      </w:r>
    </w:p>
    <w:p w:rsidR="009622F9" w:rsidRPr="00A45F80" w:rsidRDefault="009622F9" w:rsidP="00AD7352">
      <w:pPr>
        <w:spacing w:after="200" w:line="276" w:lineRule="auto"/>
        <w:ind w:left="426" w:hanging="426"/>
        <w:rPr>
          <w:color w:val="FF0000"/>
          <w:szCs w:val="24"/>
        </w:rPr>
      </w:pPr>
    </w:p>
    <w:p w:rsidR="00EA2542" w:rsidRPr="00445534" w:rsidRDefault="00EA2542" w:rsidP="00EA2542">
      <w:pPr>
        <w:spacing w:after="200" w:line="276" w:lineRule="auto"/>
        <w:ind w:left="426" w:hanging="426"/>
        <w:rPr>
          <w:b/>
          <w:color w:val="000000" w:themeColor="text1"/>
          <w:szCs w:val="24"/>
        </w:rPr>
      </w:pPr>
      <w:r w:rsidRPr="00445534">
        <w:rPr>
          <w:b/>
          <w:color w:val="000000" w:themeColor="text1"/>
          <w:szCs w:val="24"/>
        </w:rPr>
        <w:t>Пример 3</w:t>
      </w:r>
    </w:p>
    <w:p w:rsidR="00EA2542" w:rsidRPr="00445534" w:rsidRDefault="00EA2542" w:rsidP="00EA2542">
      <w:pPr>
        <w:ind w:left="426" w:hanging="426"/>
        <w:rPr>
          <w:rFonts w:cs="Times New Roman"/>
          <w:color w:val="000000" w:themeColor="text1"/>
          <w:szCs w:val="24"/>
        </w:rPr>
      </w:pPr>
      <w:r w:rsidRPr="00445534">
        <w:rPr>
          <w:rFonts w:cs="Times New Roman"/>
          <w:color w:val="000000" w:themeColor="text1"/>
          <w:szCs w:val="24"/>
          <w:u w:val="single"/>
        </w:rPr>
        <w:t>Дано:</w:t>
      </w:r>
      <w:r w:rsidRPr="00445534">
        <w:rPr>
          <w:rFonts w:cs="Times New Roman"/>
          <w:color w:val="000000" w:themeColor="text1"/>
          <w:szCs w:val="24"/>
        </w:rPr>
        <w:t xml:space="preserve"> На территории городского округа, общей площадью 10 га, планируется к размещению индивидуальная жилая застройка. Коэффициент улично-дорожной сети и территорий общего пользования составляет 0,75, под каждое домовладение выделяется земельный участок площадью 15 соток, на 1 человека планируется 50 кв.м индивидуального жилого фонда.</w:t>
      </w:r>
    </w:p>
    <w:p w:rsidR="00EA2542" w:rsidRPr="00A45F80" w:rsidRDefault="00EA2542" w:rsidP="00EA2542">
      <w:pPr>
        <w:ind w:left="426" w:hanging="426"/>
        <w:rPr>
          <w:rFonts w:cs="Times New Roman"/>
          <w:color w:val="FF0000"/>
          <w:szCs w:val="24"/>
        </w:rPr>
      </w:pPr>
    </w:p>
    <w:p w:rsidR="00EA2542" w:rsidRPr="00445534" w:rsidRDefault="00EA2542" w:rsidP="00EA2542">
      <w:pPr>
        <w:ind w:left="426" w:hanging="426"/>
        <w:rPr>
          <w:rFonts w:cs="Times New Roman"/>
          <w:color w:val="000000" w:themeColor="text1"/>
          <w:szCs w:val="24"/>
        </w:rPr>
      </w:pPr>
      <w:r w:rsidRPr="00445534">
        <w:rPr>
          <w:rFonts w:cs="Times New Roman"/>
          <w:color w:val="000000" w:themeColor="text1"/>
          <w:szCs w:val="24"/>
          <w:u w:val="single"/>
        </w:rPr>
        <w:t>Требуется:</w:t>
      </w:r>
      <w:r w:rsidRPr="00445534">
        <w:rPr>
          <w:rFonts w:cs="Times New Roman"/>
          <w:color w:val="000000" w:themeColor="text1"/>
          <w:szCs w:val="24"/>
        </w:rPr>
        <w:t xml:space="preserve"> Рассчитать объем планируемого индивидуального жилищного строительства и планируемое население.</w:t>
      </w:r>
    </w:p>
    <w:p w:rsidR="00EA2542" w:rsidRPr="00A45F80" w:rsidRDefault="00EA2542" w:rsidP="00EA2542">
      <w:pPr>
        <w:ind w:left="426" w:hanging="426"/>
        <w:rPr>
          <w:rFonts w:cs="Times New Roman"/>
          <w:color w:val="FF0000"/>
          <w:szCs w:val="24"/>
        </w:rPr>
      </w:pPr>
    </w:p>
    <w:p w:rsidR="00EA2542" w:rsidRPr="00445534" w:rsidRDefault="00EA2542" w:rsidP="00EA2542">
      <w:pPr>
        <w:ind w:left="426" w:hanging="426"/>
        <w:rPr>
          <w:color w:val="000000" w:themeColor="text1"/>
          <w:u w:val="single"/>
        </w:rPr>
      </w:pPr>
      <w:r w:rsidRPr="00445534">
        <w:rPr>
          <w:color w:val="000000" w:themeColor="text1"/>
          <w:u w:val="single"/>
        </w:rPr>
        <w:t>Решение:</w:t>
      </w:r>
    </w:p>
    <w:p w:rsidR="00EA2542" w:rsidRPr="00445534" w:rsidRDefault="00EA2542" w:rsidP="00EA2542">
      <w:pPr>
        <w:ind w:left="426" w:hanging="426"/>
        <w:rPr>
          <w:rFonts w:cs="Times New Roman"/>
          <w:color w:val="000000" w:themeColor="text1"/>
        </w:rPr>
      </w:pPr>
    </w:p>
    <w:p w:rsidR="00EA2542" w:rsidRPr="00445534" w:rsidRDefault="00EA2542" w:rsidP="00EA2542">
      <w:pPr>
        <w:pStyle w:val="a5"/>
        <w:numPr>
          <w:ilvl w:val="0"/>
          <w:numId w:val="34"/>
        </w:numPr>
        <w:rPr>
          <w:rFonts w:cs="Times New Roman"/>
          <w:color w:val="000000" w:themeColor="text1"/>
        </w:rPr>
      </w:pPr>
      <w:r w:rsidRPr="00445534">
        <w:rPr>
          <w:rFonts w:cs="Times New Roman"/>
          <w:color w:val="000000" w:themeColor="text1"/>
        </w:rPr>
        <w:t>Для расчета планируемого объема индивидуального жилищного строительства предлагается воспользоваться следующей формулой:</w:t>
      </w:r>
    </w:p>
    <w:p w:rsidR="00EA2542" w:rsidRPr="00445534" w:rsidRDefault="00EA2542" w:rsidP="00EA2542">
      <w:pPr>
        <w:ind w:left="426" w:hanging="426"/>
        <w:jc w:val="center"/>
        <w:rPr>
          <w:rFonts w:cs="Times New Roman"/>
          <w:color w:val="000000" w:themeColor="text1"/>
        </w:rPr>
      </w:pPr>
    </w:p>
    <w:p w:rsidR="00EA2542" w:rsidRPr="00445534" w:rsidRDefault="00EA2542" w:rsidP="00EA2542">
      <w:pPr>
        <w:ind w:left="426" w:hanging="426"/>
        <w:rPr>
          <w:rFonts w:cs="Times New Roman"/>
          <w:color w:val="000000" w:themeColor="text1"/>
        </w:rPr>
      </w:pPr>
      <w:r w:rsidRPr="00445534">
        <w:rPr>
          <w:rFonts w:cs="Times New Roman"/>
          <w:color w:val="000000" w:themeColor="text1"/>
          <w:lang w:val="en-US"/>
        </w:rPr>
        <w:t>S</w:t>
      </w:r>
      <w:r w:rsidRPr="00445534">
        <w:rPr>
          <w:rFonts w:cs="Times New Roman"/>
          <w:color w:val="000000" w:themeColor="text1"/>
          <w:vertAlign w:val="subscript"/>
        </w:rPr>
        <w:t xml:space="preserve">инд. </w:t>
      </w:r>
      <w:r w:rsidRPr="00445534">
        <w:rPr>
          <w:rFonts w:cs="Times New Roman"/>
          <w:color w:val="000000" w:themeColor="text1"/>
        </w:rPr>
        <w:t xml:space="preserve">= </w:t>
      </w:r>
      <w:r w:rsidRPr="00445534">
        <w:rPr>
          <w:rFonts w:cs="Times New Roman"/>
          <w:color w:val="000000" w:themeColor="text1"/>
          <w:lang w:val="en-US"/>
        </w:rPr>
        <w:t>S</w:t>
      </w:r>
      <w:r w:rsidRPr="00445534">
        <w:rPr>
          <w:rFonts w:cs="Times New Roman"/>
          <w:color w:val="000000" w:themeColor="text1"/>
          <w:vertAlign w:val="subscript"/>
        </w:rPr>
        <w:t>уч.</w:t>
      </w:r>
      <w:r w:rsidRPr="00445534">
        <w:rPr>
          <w:rFonts w:cs="Times New Roman"/>
          <w:color w:val="000000" w:themeColor="text1"/>
        </w:rPr>
        <w:t xml:space="preserve"> * К</w:t>
      </w:r>
      <w:r w:rsidRPr="00445534">
        <w:rPr>
          <w:rFonts w:cs="Times New Roman"/>
          <w:color w:val="000000" w:themeColor="text1"/>
          <w:vertAlign w:val="subscript"/>
        </w:rPr>
        <w:t>удс</w:t>
      </w:r>
      <w:r w:rsidRPr="00445534">
        <w:rPr>
          <w:rFonts w:cs="Times New Roman"/>
          <w:color w:val="000000" w:themeColor="text1"/>
        </w:rPr>
        <w:t xml:space="preserve"> / </w:t>
      </w:r>
      <w:r w:rsidRPr="00445534">
        <w:rPr>
          <w:rFonts w:cs="Times New Roman"/>
          <w:color w:val="000000" w:themeColor="text1"/>
          <w:lang w:val="en-US"/>
        </w:rPr>
        <w:t>S</w:t>
      </w:r>
      <w:r w:rsidRPr="00445534">
        <w:rPr>
          <w:rFonts w:cs="Times New Roman"/>
          <w:color w:val="000000" w:themeColor="text1"/>
          <w:vertAlign w:val="subscript"/>
        </w:rPr>
        <w:t>ср.уч.</w:t>
      </w:r>
      <w:r w:rsidRPr="00445534">
        <w:rPr>
          <w:rFonts w:cs="Times New Roman"/>
          <w:color w:val="000000" w:themeColor="text1"/>
        </w:rPr>
        <w:t xml:space="preserve"> * К</w:t>
      </w:r>
      <w:r w:rsidRPr="00445534">
        <w:rPr>
          <w:rFonts w:cs="Times New Roman"/>
          <w:color w:val="000000" w:themeColor="text1"/>
          <w:vertAlign w:val="subscript"/>
        </w:rPr>
        <w:t xml:space="preserve">сем. </w:t>
      </w:r>
      <w:r w:rsidRPr="00445534">
        <w:rPr>
          <w:rFonts w:cs="Times New Roman"/>
          <w:color w:val="000000" w:themeColor="text1"/>
        </w:rPr>
        <w:t xml:space="preserve">* </w:t>
      </w:r>
      <w:r w:rsidRPr="00445534">
        <w:rPr>
          <w:rFonts w:cs="Times New Roman"/>
          <w:color w:val="000000" w:themeColor="text1"/>
          <w:lang w:val="en-US"/>
        </w:rPr>
        <w:t>S</w:t>
      </w:r>
      <w:r w:rsidRPr="00445534">
        <w:rPr>
          <w:rFonts w:cs="Times New Roman"/>
          <w:color w:val="000000" w:themeColor="text1"/>
          <w:vertAlign w:val="subscript"/>
        </w:rPr>
        <w:t>инд.кв.м</w:t>
      </w:r>
      <w:r w:rsidRPr="00445534">
        <w:rPr>
          <w:rFonts w:cs="Times New Roman"/>
          <w:color w:val="000000" w:themeColor="text1"/>
        </w:rPr>
        <w:t>, где</w:t>
      </w:r>
    </w:p>
    <w:p w:rsidR="00EA2542" w:rsidRPr="00445534" w:rsidRDefault="00EA2542" w:rsidP="00EA2542">
      <w:pPr>
        <w:ind w:left="426" w:hanging="426"/>
        <w:rPr>
          <w:rFonts w:cs="Times New Roman"/>
          <w:color w:val="000000" w:themeColor="text1"/>
        </w:rPr>
      </w:pPr>
    </w:p>
    <w:p w:rsidR="00EA2542" w:rsidRPr="00445534" w:rsidRDefault="00EA2542" w:rsidP="00EA2542">
      <w:pPr>
        <w:ind w:left="426" w:hanging="426"/>
        <w:rPr>
          <w:rFonts w:cs="Times New Roman"/>
          <w:color w:val="000000" w:themeColor="text1"/>
        </w:rPr>
      </w:pPr>
      <w:r w:rsidRPr="00445534">
        <w:rPr>
          <w:rFonts w:cs="Times New Roman"/>
          <w:color w:val="000000" w:themeColor="text1"/>
          <w:lang w:val="en-US"/>
        </w:rPr>
        <w:t>S</w:t>
      </w:r>
      <w:r w:rsidRPr="00445534">
        <w:rPr>
          <w:rFonts w:cs="Times New Roman"/>
          <w:color w:val="000000" w:themeColor="text1"/>
          <w:vertAlign w:val="subscript"/>
        </w:rPr>
        <w:t>инд.</w:t>
      </w:r>
      <w:r w:rsidRPr="00445534">
        <w:rPr>
          <w:rFonts w:cs="Times New Roman"/>
          <w:color w:val="000000" w:themeColor="text1"/>
        </w:rPr>
        <w:t xml:space="preserve"> – площадь индивидуального жилого фонда, кв.м;</w:t>
      </w:r>
    </w:p>
    <w:p w:rsidR="00EA2542" w:rsidRPr="00445534" w:rsidRDefault="00EA2542" w:rsidP="00EA2542">
      <w:pPr>
        <w:ind w:left="426" w:hanging="426"/>
        <w:rPr>
          <w:rFonts w:cs="Times New Roman"/>
          <w:color w:val="000000" w:themeColor="text1"/>
          <w:vertAlign w:val="subscript"/>
        </w:rPr>
      </w:pPr>
      <w:r w:rsidRPr="00445534">
        <w:rPr>
          <w:rFonts w:cs="Times New Roman"/>
          <w:color w:val="000000" w:themeColor="text1"/>
          <w:lang w:val="en-US"/>
        </w:rPr>
        <w:t>S</w:t>
      </w:r>
      <w:r w:rsidRPr="00445534">
        <w:rPr>
          <w:rFonts w:cs="Times New Roman"/>
          <w:color w:val="000000" w:themeColor="text1"/>
          <w:vertAlign w:val="subscript"/>
        </w:rPr>
        <w:t>уч.</w:t>
      </w:r>
      <w:r w:rsidRPr="00445534">
        <w:rPr>
          <w:rFonts w:cs="Times New Roman"/>
          <w:color w:val="000000" w:themeColor="text1"/>
        </w:rPr>
        <w:t xml:space="preserve"> – площадь территории, на которой планируется размещение индивидуальной жилой застройки, га</w:t>
      </w:r>
      <w:r w:rsidRPr="00445534">
        <w:rPr>
          <w:rFonts w:cs="Times New Roman"/>
          <w:color w:val="000000" w:themeColor="text1"/>
          <w:vertAlign w:val="subscript"/>
        </w:rPr>
        <w:t>;</w:t>
      </w:r>
    </w:p>
    <w:p w:rsidR="00EA2542" w:rsidRPr="00445534" w:rsidRDefault="00EA2542" w:rsidP="00EA2542">
      <w:pPr>
        <w:ind w:left="426" w:hanging="426"/>
        <w:rPr>
          <w:rFonts w:cs="Times New Roman"/>
          <w:color w:val="000000" w:themeColor="text1"/>
        </w:rPr>
      </w:pPr>
      <w:r w:rsidRPr="00445534">
        <w:rPr>
          <w:rFonts w:cs="Times New Roman"/>
          <w:color w:val="000000" w:themeColor="text1"/>
        </w:rPr>
        <w:t>К</w:t>
      </w:r>
      <w:r w:rsidRPr="00445534">
        <w:rPr>
          <w:rFonts w:cs="Times New Roman"/>
          <w:color w:val="000000" w:themeColor="text1"/>
          <w:vertAlign w:val="subscript"/>
        </w:rPr>
        <w:t xml:space="preserve">удс </w:t>
      </w:r>
      <w:r w:rsidRPr="00445534">
        <w:rPr>
          <w:rFonts w:cs="Times New Roman"/>
          <w:color w:val="000000" w:themeColor="text1"/>
        </w:rPr>
        <w:t>– коэффициент улично-дорожной сети и территорий общего пользования;</w:t>
      </w:r>
    </w:p>
    <w:p w:rsidR="00EA2542" w:rsidRPr="00445534" w:rsidRDefault="00EA2542" w:rsidP="00EA2542">
      <w:pPr>
        <w:ind w:left="426" w:hanging="426"/>
        <w:rPr>
          <w:rFonts w:cs="Times New Roman"/>
          <w:color w:val="000000" w:themeColor="text1"/>
        </w:rPr>
      </w:pPr>
      <w:r w:rsidRPr="00445534">
        <w:rPr>
          <w:rFonts w:cs="Times New Roman"/>
          <w:color w:val="000000" w:themeColor="text1"/>
          <w:lang w:val="en-US"/>
        </w:rPr>
        <w:t>S</w:t>
      </w:r>
      <w:r w:rsidRPr="00445534">
        <w:rPr>
          <w:rFonts w:cs="Times New Roman"/>
          <w:color w:val="000000" w:themeColor="text1"/>
          <w:vertAlign w:val="subscript"/>
        </w:rPr>
        <w:t>ср.уч.</w:t>
      </w:r>
      <w:r w:rsidRPr="00445534">
        <w:rPr>
          <w:rFonts w:cs="Times New Roman"/>
          <w:color w:val="000000" w:themeColor="text1"/>
        </w:rPr>
        <w:t xml:space="preserve"> – удельный показатель среднего размера земельного участка на 1 домовладение, га;</w:t>
      </w:r>
    </w:p>
    <w:p w:rsidR="00EA2542" w:rsidRPr="00445534" w:rsidRDefault="00EA2542" w:rsidP="00EA2542">
      <w:pPr>
        <w:ind w:left="426" w:hanging="426"/>
        <w:rPr>
          <w:rFonts w:cs="Times New Roman"/>
          <w:color w:val="000000" w:themeColor="text1"/>
        </w:rPr>
      </w:pPr>
      <w:r w:rsidRPr="00445534">
        <w:rPr>
          <w:rFonts w:cs="Times New Roman"/>
          <w:color w:val="000000" w:themeColor="text1"/>
        </w:rPr>
        <w:t>К</w:t>
      </w:r>
      <w:r w:rsidRPr="00445534">
        <w:rPr>
          <w:rFonts w:cs="Times New Roman"/>
          <w:color w:val="000000" w:themeColor="text1"/>
          <w:vertAlign w:val="subscript"/>
        </w:rPr>
        <w:t>сем.</w:t>
      </w:r>
      <w:r w:rsidRPr="00445534">
        <w:rPr>
          <w:rFonts w:cs="Times New Roman"/>
          <w:color w:val="000000" w:themeColor="text1"/>
        </w:rPr>
        <w:t>– коэффициент среднего размера семьи, чел;</w:t>
      </w:r>
    </w:p>
    <w:p w:rsidR="00EA2542" w:rsidRPr="00445534" w:rsidRDefault="00EA2542" w:rsidP="00EA2542">
      <w:pPr>
        <w:ind w:left="426" w:hanging="426"/>
        <w:rPr>
          <w:rFonts w:cs="Times New Roman"/>
          <w:color w:val="000000" w:themeColor="text1"/>
        </w:rPr>
      </w:pPr>
      <w:r w:rsidRPr="00445534">
        <w:rPr>
          <w:rFonts w:cs="Times New Roman"/>
          <w:color w:val="000000" w:themeColor="text1"/>
          <w:lang w:val="en-US"/>
        </w:rPr>
        <w:t>S</w:t>
      </w:r>
      <w:r w:rsidRPr="00445534">
        <w:rPr>
          <w:rFonts w:cs="Times New Roman"/>
          <w:color w:val="000000" w:themeColor="text1"/>
          <w:vertAlign w:val="subscript"/>
        </w:rPr>
        <w:t xml:space="preserve">инд.кв.м </w:t>
      </w:r>
      <w:r w:rsidRPr="00445534">
        <w:rPr>
          <w:rFonts w:cs="Times New Roman"/>
          <w:color w:val="000000" w:themeColor="text1"/>
        </w:rPr>
        <w:t>– площадь индивидуального жилого фонда на 1 члена семьи, кв.м;</w:t>
      </w:r>
    </w:p>
    <w:p w:rsidR="00EA2542" w:rsidRPr="00A45F80" w:rsidRDefault="00EA2542" w:rsidP="00EA2542">
      <w:pPr>
        <w:ind w:left="426" w:hanging="426"/>
        <w:rPr>
          <w:rFonts w:cs="Times New Roman"/>
          <w:color w:val="FF0000"/>
        </w:rPr>
      </w:pPr>
    </w:p>
    <w:p w:rsidR="00EA2542" w:rsidRPr="00445534" w:rsidRDefault="00EA2542" w:rsidP="00EA2542">
      <w:pPr>
        <w:rPr>
          <w:color w:val="000000" w:themeColor="text1"/>
        </w:rPr>
      </w:pPr>
      <w:r w:rsidRPr="00445534">
        <w:rPr>
          <w:color w:val="000000" w:themeColor="text1"/>
        </w:rPr>
        <w:t xml:space="preserve">Тогда, при расчете планируемого объема индивидуального жилого фонда на территории площадью </w:t>
      </w:r>
      <w:r w:rsidRPr="00445534">
        <w:rPr>
          <w:rFonts w:cs="Times New Roman"/>
          <w:color w:val="000000" w:themeColor="text1"/>
          <w:lang w:val="en-US"/>
        </w:rPr>
        <w:t>S</w:t>
      </w:r>
      <w:r w:rsidRPr="00445534">
        <w:rPr>
          <w:rFonts w:cs="Times New Roman"/>
          <w:color w:val="000000" w:themeColor="text1"/>
          <w:vertAlign w:val="subscript"/>
        </w:rPr>
        <w:t>уч.</w:t>
      </w:r>
      <w:r w:rsidRPr="00445534">
        <w:rPr>
          <w:rFonts w:cs="Times New Roman"/>
          <w:color w:val="000000" w:themeColor="text1"/>
        </w:rPr>
        <w:t xml:space="preserve"> = </w:t>
      </w:r>
      <w:r w:rsidRPr="00445534">
        <w:rPr>
          <w:color w:val="000000" w:themeColor="text1"/>
        </w:rPr>
        <w:t xml:space="preserve">10 га, с учётом коэффициента улично-дорожной сети и территории, оставляемой под общее пользование </w:t>
      </w:r>
      <w:r w:rsidRPr="00445534">
        <w:rPr>
          <w:rFonts w:cs="Times New Roman"/>
          <w:color w:val="000000" w:themeColor="text1"/>
        </w:rPr>
        <w:t>К</w:t>
      </w:r>
      <w:r w:rsidRPr="00445534">
        <w:rPr>
          <w:rFonts w:cs="Times New Roman"/>
          <w:color w:val="000000" w:themeColor="text1"/>
          <w:vertAlign w:val="subscript"/>
        </w:rPr>
        <w:t xml:space="preserve">удс </w:t>
      </w:r>
      <w:r w:rsidRPr="00445534">
        <w:rPr>
          <w:rFonts w:cs="Times New Roman"/>
          <w:color w:val="000000" w:themeColor="text1"/>
        </w:rPr>
        <w:t xml:space="preserve">= </w:t>
      </w:r>
      <w:r w:rsidRPr="00445534">
        <w:rPr>
          <w:color w:val="000000" w:themeColor="text1"/>
        </w:rPr>
        <w:t xml:space="preserve">0,75, среднем размере земельного участка под 1 домовладение </w:t>
      </w:r>
      <w:r w:rsidRPr="00445534">
        <w:rPr>
          <w:rFonts w:cs="Times New Roman"/>
          <w:color w:val="000000" w:themeColor="text1"/>
          <w:lang w:val="en-US"/>
        </w:rPr>
        <w:t>S</w:t>
      </w:r>
      <w:r w:rsidRPr="00445534">
        <w:rPr>
          <w:rFonts w:cs="Times New Roman"/>
          <w:color w:val="000000" w:themeColor="text1"/>
          <w:vertAlign w:val="subscript"/>
        </w:rPr>
        <w:t>ср.уч.</w:t>
      </w:r>
      <w:r w:rsidRPr="00445534">
        <w:rPr>
          <w:rFonts w:cs="Times New Roman"/>
          <w:color w:val="000000" w:themeColor="text1"/>
        </w:rPr>
        <w:t xml:space="preserve"> =</w:t>
      </w:r>
      <w:r w:rsidRPr="00445534">
        <w:rPr>
          <w:rFonts w:cs="Times New Roman"/>
          <w:color w:val="000000" w:themeColor="text1"/>
          <w:vertAlign w:val="subscript"/>
        </w:rPr>
        <w:t xml:space="preserve"> </w:t>
      </w:r>
      <w:r w:rsidRPr="00445534">
        <w:rPr>
          <w:color w:val="000000" w:themeColor="text1"/>
        </w:rPr>
        <w:t xml:space="preserve">0,15 га, коэффициенте среднего размера семьи </w:t>
      </w:r>
      <w:r w:rsidRPr="00445534">
        <w:rPr>
          <w:rFonts w:cs="Times New Roman"/>
          <w:color w:val="000000" w:themeColor="text1"/>
        </w:rPr>
        <w:t>К</w:t>
      </w:r>
      <w:r w:rsidRPr="00445534">
        <w:rPr>
          <w:rFonts w:cs="Times New Roman"/>
          <w:color w:val="000000" w:themeColor="text1"/>
          <w:vertAlign w:val="subscript"/>
        </w:rPr>
        <w:t>сем.</w:t>
      </w:r>
      <w:r w:rsidRPr="00445534">
        <w:rPr>
          <w:rFonts w:cs="Times New Roman"/>
          <w:color w:val="000000" w:themeColor="text1"/>
        </w:rPr>
        <w:t xml:space="preserve"> = </w:t>
      </w:r>
      <w:r w:rsidRPr="00445534">
        <w:rPr>
          <w:color w:val="000000" w:themeColor="text1"/>
        </w:rPr>
        <w:t xml:space="preserve">2,7 чел. и площади индивидуального жилого фонда на 1 члена семьи </w:t>
      </w:r>
      <w:r w:rsidRPr="00445534">
        <w:rPr>
          <w:rFonts w:cs="Times New Roman"/>
          <w:color w:val="000000" w:themeColor="text1"/>
          <w:lang w:val="en-US"/>
        </w:rPr>
        <w:t>S</w:t>
      </w:r>
      <w:r w:rsidRPr="00445534">
        <w:rPr>
          <w:rFonts w:cs="Times New Roman"/>
          <w:color w:val="000000" w:themeColor="text1"/>
          <w:vertAlign w:val="subscript"/>
        </w:rPr>
        <w:t xml:space="preserve">инд.кв.м </w:t>
      </w:r>
      <w:r w:rsidRPr="00445534">
        <w:rPr>
          <w:rFonts w:cs="Times New Roman"/>
          <w:color w:val="000000" w:themeColor="text1"/>
        </w:rPr>
        <w:t xml:space="preserve"> = </w:t>
      </w:r>
      <w:r w:rsidRPr="00445534">
        <w:rPr>
          <w:color w:val="000000" w:themeColor="text1"/>
        </w:rPr>
        <w:t>50 кв.м., получим:</w:t>
      </w:r>
    </w:p>
    <w:p w:rsidR="00EA2542" w:rsidRPr="00445534" w:rsidRDefault="00EA2542" w:rsidP="00EA2542">
      <w:pPr>
        <w:rPr>
          <w:color w:val="000000" w:themeColor="text1"/>
        </w:rPr>
      </w:pPr>
    </w:p>
    <w:p w:rsidR="00EA2542" w:rsidRPr="00445534" w:rsidRDefault="00EA2542" w:rsidP="00EA2542">
      <w:pPr>
        <w:tabs>
          <w:tab w:val="left" w:pos="567"/>
        </w:tabs>
        <w:ind w:firstLine="0"/>
        <w:rPr>
          <w:rFonts w:cs="Times New Roman"/>
          <w:color w:val="000000" w:themeColor="text1"/>
        </w:rPr>
      </w:pPr>
      <w:r w:rsidRPr="00445534">
        <w:rPr>
          <w:rFonts w:cs="Times New Roman"/>
          <w:color w:val="000000" w:themeColor="text1"/>
          <w:lang w:val="en-US"/>
        </w:rPr>
        <w:t>S</w:t>
      </w:r>
      <w:r w:rsidRPr="00445534">
        <w:rPr>
          <w:rFonts w:cs="Times New Roman"/>
          <w:color w:val="000000" w:themeColor="text1"/>
          <w:vertAlign w:val="subscript"/>
        </w:rPr>
        <w:t xml:space="preserve">инд. </w:t>
      </w:r>
      <w:r w:rsidRPr="00445534">
        <w:rPr>
          <w:rFonts w:cs="Times New Roman"/>
          <w:color w:val="000000" w:themeColor="text1"/>
        </w:rPr>
        <w:t>= 10 * 0,75 / 0,15 * 2,7 * 50 = 6750 кв.м.</w:t>
      </w:r>
    </w:p>
    <w:p w:rsidR="00EA2542" w:rsidRPr="00A45F80" w:rsidRDefault="00EA2542" w:rsidP="00EA2542">
      <w:pPr>
        <w:tabs>
          <w:tab w:val="left" w:pos="567"/>
        </w:tabs>
        <w:ind w:firstLine="0"/>
        <w:rPr>
          <w:rFonts w:cs="Times New Roman"/>
          <w:color w:val="FF0000"/>
        </w:rPr>
      </w:pPr>
    </w:p>
    <w:p w:rsidR="00EA2542" w:rsidRPr="00445534" w:rsidRDefault="00EA2542" w:rsidP="00EA2542">
      <w:pPr>
        <w:pStyle w:val="a5"/>
        <w:numPr>
          <w:ilvl w:val="0"/>
          <w:numId w:val="34"/>
        </w:numPr>
        <w:tabs>
          <w:tab w:val="left" w:pos="567"/>
        </w:tabs>
        <w:rPr>
          <w:rFonts w:cs="Times New Roman"/>
          <w:color w:val="000000" w:themeColor="text1"/>
          <w:szCs w:val="24"/>
        </w:rPr>
      </w:pPr>
      <w:r w:rsidRPr="00445534">
        <w:rPr>
          <w:rFonts w:cs="Times New Roman"/>
          <w:color w:val="000000" w:themeColor="text1"/>
          <w:szCs w:val="24"/>
        </w:rPr>
        <w:t xml:space="preserve"> Для расчета населения в планируемой индивидуальной жилой застройке предлагается воспользоваться следующей формулой:</w:t>
      </w:r>
    </w:p>
    <w:p w:rsidR="00EA2542" w:rsidRPr="00445534" w:rsidRDefault="00EA2542" w:rsidP="00EA2542">
      <w:pPr>
        <w:tabs>
          <w:tab w:val="left" w:pos="567"/>
        </w:tabs>
        <w:ind w:firstLine="0"/>
        <w:rPr>
          <w:rFonts w:cs="Times New Roman"/>
          <w:color w:val="000000" w:themeColor="text1"/>
          <w:szCs w:val="24"/>
        </w:rPr>
      </w:pPr>
    </w:p>
    <w:p w:rsidR="00EA2542" w:rsidRPr="00445534" w:rsidRDefault="00EA2542" w:rsidP="00EA2542">
      <w:pPr>
        <w:ind w:left="426" w:hanging="426"/>
        <w:rPr>
          <w:rFonts w:cs="Times New Roman"/>
          <w:color w:val="000000" w:themeColor="text1"/>
        </w:rPr>
      </w:pPr>
      <w:r w:rsidRPr="00445534">
        <w:rPr>
          <w:rFonts w:cs="Times New Roman"/>
          <w:color w:val="000000" w:themeColor="text1"/>
          <w:lang w:val="en-US"/>
        </w:rPr>
        <w:t>N</w:t>
      </w:r>
      <w:r w:rsidRPr="00445534">
        <w:rPr>
          <w:rFonts w:cs="Times New Roman"/>
          <w:color w:val="000000" w:themeColor="text1"/>
          <w:vertAlign w:val="subscript"/>
        </w:rPr>
        <w:t xml:space="preserve">нас. </w:t>
      </w:r>
      <w:r w:rsidRPr="00445534">
        <w:rPr>
          <w:rFonts w:cs="Times New Roman"/>
          <w:color w:val="000000" w:themeColor="text1"/>
        </w:rPr>
        <w:t xml:space="preserve">= </w:t>
      </w:r>
      <w:r w:rsidRPr="00445534">
        <w:rPr>
          <w:rFonts w:cs="Times New Roman"/>
          <w:color w:val="000000" w:themeColor="text1"/>
          <w:lang w:val="en-US"/>
        </w:rPr>
        <w:t>S</w:t>
      </w:r>
      <w:r w:rsidRPr="00445534">
        <w:rPr>
          <w:rFonts w:cs="Times New Roman"/>
          <w:color w:val="000000" w:themeColor="text1"/>
          <w:vertAlign w:val="subscript"/>
        </w:rPr>
        <w:t>уч.</w:t>
      </w:r>
      <w:r w:rsidRPr="00445534">
        <w:rPr>
          <w:rFonts w:cs="Times New Roman"/>
          <w:color w:val="000000" w:themeColor="text1"/>
        </w:rPr>
        <w:t xml:space="preserve"> * К</w:t>
      </w:r>
      <w:r w:rsidRPr="00445534">
        <w:rPr>
          <w:rFonts w:cs="Times New Roman"/>
          <w:color w:val="000000" w:themeColor="text1"/>
          <w:vertAlign w:val="subscript"/>
        </w:rPr>
        <w:t>удс</w:t>
      </w:r>
      <w:r w:rsidRPr="00445534">
        <w:rPr>
          <w:rFonts w:cs="Times New Roman"/>
          <w:color w:val="000000" w:themeColor="text1"/>
        </w:rPr>
        <w:t xml:space="preserve"> / </w:t>
      </w:r>
      <w:r w:rsidRPr="00445534">
        <w:rPr>
          <w:rFonts w:cs="Times New Roman"/>
          <w:color w:val="000000" w:themeColor="text1"/>
          <w:lang w:val="en-US"/>
        </w:rPr>
        <w:t>S</w:t>
      </w:r>
      <w:r w:rsidRPr="00445534">
        <w:rPr>
          <w:rFonts w:cs="Times New Roman"/>
          <w:color w:val="000000" w:themeColor="text1"/>
          <w:vertAlign w:val="subscript"/>
        </w:rPr>
        <w:t>ср.уч.</w:t>
      </w:r>
      <w:r w:rsidRPr="00445534">
        <w:rPr>
          <w:rFonts w:cs="Times New Roman"/>
          <w:color w:val="000000" w:themeColor="text1"/>
        </w:rPr>
        <w:t xml:space="preserve"> * К</w:t>
      </w:r>
      <w:r w:rsidRPr="00445534">
        <w:rPr>
          <w:rFonts w:cs="Times New Roman"/>
          <w:color w:val="000000" w:themeColor="text1"/>
          <w:vertAlign w:val="subscript"/>
        </w:rPr>
        <w:t>сем.</w:t>
      </w:r>
      <w:r w:rsidRPr="00445534">
        <w:rPr>
          <w:rFonts w:cs="Times New Roman"/>
          <w:color w:val="000000" w:themeColor="text1"/>
        </w:rPr>
        <w:t>, где</w:t>
      </w:r>
    </w:p>
    <w:p w:rsidR="00EA2542" w:rsidRPr="00445534" w:rsidRDefault="00EA2542" w:rsidP="00EA2542">
      <w:pPr>
        <w:ind w:left="426" w:hanging="426"/>
        <w:rPr>
          <w:rFonts w:cs="Times New Roman"/>
          <w:color w:val="000000" w:themeColor="text1"/>
        </w:rPr>
      </w:pPr>
    </w:p>
    <w:p w:rsidR="00EA2542" w:rsidRPr="00445534" w:rsidRDefault="00EA2542" w:rsidP="00EA2542">
      <w:pPr>
        <w:ind w:left="426" w:hanging="426"/>
        <w:rPr>
          <w:rFonts w:cs="Times New Roman"/>
          <w:color w:val="000000" w:themeColor="text1"/>
        </w:rPr>
      </w:pPr>
      <w:r w:rsidRPr="00445534">
        <w:rPr>
          <w:rFonts w:cs="Times New Roman"/>
          <w:color w:val="000000" w:themeColor="text1"/>
          <w:lang w:val="en-US"/>
        </w:rPr>
        <w:t>N</w:t>
      </w:r>
      <w:r w:rsidRPr="00445534">
        <w:rPr>
          <w:rFonts w:cs="Times New Roman"/>
          <w:color w:val="000000" w:themeColor="text1"/>
          <w:vertAlign w:val="subscript"/>
        </w:rPr>
        <w:t>нас.</w:t>
      </w:r>
      <w:r w:rsidRPr="00445534">
        <w:rPr>
          <w:rFonts w:cs="Times New Roman"/>
          <w:color w:val="000000" w:themeColor="text1"/>
        </w:rPr>
        <w:t xml:space="preserve"> – количество населения в планируемой индивидуальной жилой застройке;</w:t>
      </w:r>
    </w:p>
    <w:p w:rsidR="00EA2542" w:rsidRPr="00445534" w:rsidRDefault="00EA2542" w:rsidP="00EA2542">
      <w:pPr>
        <w:ind w:left="426" w:hanging="426"/>
        <w:rPr>
          <w:rFonts w:cs="Times New Roman"/>
          <w:color w:val="000000" w:themeColor="text1"/>
          <w:vertAlign w:val="subscript"/>
        </w:rPr>
      </w:pPr>
      <w:r w:rsidRPr="00445534">
        <w:rPr>
          <w:rFonts w:cs="Times New Roman"/>
          <w:color w:val="000000" w:themeColor="text1"/>
          <w:lang w:val="en-US"/>
        </w:rPr>
        <w:t>S</w:t>
      </w:r>
      <w:r w:rsidRPr="00445534">
        <w:rPr>
          <w:rFonts w:cs="Times New Roman"/>
          <w:color w:val="000000" w:themeColor="text1"/>
          <w:vertAlign w:val="subscript"/>
        </w:rPr>
        <w:t>уч.</w:t>
      </w:r>
      <w:r w:rsidRPr="00445534">
        <w:rPr>
          <w:rFonts w:cs="Times New Roman"/>
          <w:color w:val="000000" w:themeColor="text1"/>
        </w:rPr>
        <w:t xml:space="preserve"> – площадь территории, на которой планируется размещение индивидуальной жилой застройки, га</w:t>
      </w:r>
      <w:r w:rsidRPr="00445534">
        <w:rPr>
          <w:rFonts w:cs="Times New Roman"/>
          <w:color w:val="000000" w:themeColor="text1"/>
          <w:vertAlign w:val="subscript"/>
        </w:rPr>
        <w:t>;</w:t>
      </w:r>
    </w:p>
    <w:p w:rsidR="00EA2542" w:rsidRPr="00445534" w:rsidRDefault="00EA2542" w:rsidP="00EA2542">
      <w:pPr>
        <w:ind w:left="426" w:hanging="426"/>
        <w:rPr>
          <w:rFonts w:cs="Times New Roman"/>
          <w:color w:val="000000" w:themeColor="text1"/>
        </w:rPr>
      </w:pPr>
      <w:r w:rsidRPr="00445534">
        <w:rPr>
          <w:rFonts w:cs="Times New Roman"/>
          <w:color w:val="000000" w:themeColor="text1"/>
        </w:rPr>
        <w:t>К</w:t>
      </w:r>
      <w:r w:rsidRPr="00445534">
        <w:rPr>
          <w:rFonts w:cs="Times New Roman"/>
          <w:color w:val="000000" w:themeColor="text1"/>
          <w:vertAlign w:val="subscript"/>
        </w:rPr>
        <w:t xml:space="preserve">удс </w:t>
      </w:r>
      <w:r w:rsidRPr="00445534">
        <w:rPr>
          <w:rFonts w:cs="Times New Roman"/>
          <w:color w:val="000000" w:themeColor="text1"/>
        </w:rPr>
        <w:t>– коэффициент улично-дорожной сети и территорий общего пользования;</w:t>
      </w:r>
    </w:p>
    <w:p w:rsidR="00EA2542" w:rsidRPr="00445534" w:rsidRDefault="00EA2542" w:rsidP="00EA2542">
      <w:pPr>
        <w:ind w:left="426" w:hanging="426"/>
        <w:rPr>
          <w:rFonts w:cs="Times New Roman"/>
          <w:color w:val="000000" w:themeColor="text1"/>
        </w:rPr>
      </w:pPr>
      <w:r w:rsidRPr="00445534">
        <w:rPr>
          <w:rFonts w:cs="Times New Roman"/>
          <w:color w:val="000000" w:themeColor="text1"/>
          <w:lang w:val="en-US"/>
        </w:rPr>
        <w:t>S</w:t>
      </w:r>
      <w:r w:rsidRPr="00445534">
        <w:rPr>
          <w:rFonts w:cs="Times New Roman"/>
          <w:color w:val="000000" w:themeColor="text1"/>
          <w:vertAlign w:val="subscript"/>
        </w:rPr>
        <w:t>ср.уч.</w:t>
      </w:r>
      <w:r w:rsidRPr="00445534">
        <w:rPr>
          <w:rFonts w:cs="Times New Roman"/>
          <w:color w:val="000000" w:themeColor="text1"/>
        </w:rPr>
        <w:t xml:space="preserve"> – удельный показатель среднего размера земельного участка на 1 домовладение, га;</w:t>
      </w:r>
    </w:p>
    <w:p w:rsidR="00EA2542" w:rsidRPr="00445534" w:rsidRDefault="00EA2542" w:rsidP="00EA2542">
      <w:pPr>
        <w:ind w:left="426" w:hanging="426"/>
        <w:rPr>
          <w:rFonts w:cs="Times New Roman"/>
          <w:color w:val="000000" w:themeColor="text1"/>
        </w:rPr>
      </w:pPr>
      <w:r w:rsidRPr="00445534">
        <w:rPr>
          <w:rFonts w:cs="Times New Roman"/>
          <w:color w:val="000000" w:themeColor="text1"/>
        </w:rPr>
        <w:t>К</w:t>
      </w:r>
      <w:r w:rsidRPr="00445534">
        <w:rPr>
          <w:rFonts w:cs="Times New Roman"/>
          <w:color w:val="000000" w:themeColor="text1"/>
          <w:vertAlign w:val="subscript"/>
        </w:rPr>
        <w:t>сем.</w:t>
      </w:r>
      <w:r w:rsidRPr="00445534">
        <w:rPr>
          <w:rFonts w:cs="Times New Roman"/>
          <w:color w:val="000000" w:themeColor="text1"/>
        </w:rPr>
        <w:t>– коэффициент среднего размера семьи, чел;</w:t>
      </w:r>
    </w:p>
    <w:p w:rsidR="00EA2542" w:rsidRPr="00445534" w:rsidRDefault="00EA2542" w:rsidP="00EA2542">
      <w:pPr>
        <w:tabs>
          <w:tab w:val="left" w:pos="567"/>
        </w:tabs>
        <w:ind w:firstLine="0"/>
        <w:rPr>
          <w:rFonts w:cs="Times New Roman"/>
          <w:color w:val="000000" w:themeColor="text1"/>
          <w:szCs w:val="24"/>
        </w:rPr>
      </w:pPr>
    </w:p>
    <w:p w:rsidR="00EA2542" w:rsidRPr="00445534" w:rsidRDefault="00EA2542" w:rsidP="00EA2542">
      <w:pPr>
        <w:rPr>
          <w:color w:val="000000" w:themeColor="text1"/>
        </w:rPr>
      </w:pPr>
      <w:r w:rsidRPr="00445534">
        <w:rPr>
          <w:color w:val="000000" w:themeColor="text1"/>
        </w:rPr>
        <w:t xml:space="preserve">Тогда, при расчете </w:t>
      </w:r>
      <w:r w:rsidRPr="00445534">
        <w:rPr>
          <w:rFonts w:cs="Times New Roman"/>
          <w:color w:val="000000" w:themeColor="text1"/>
          <w:szCs w:val="24"/>
        </w:rPr>
        <w:t>населения в планируемой индивидуальной жилой застройке</w:t>
      </w:r>
      <w:r w:rsidRPr="00445534">
        <w:rPr>
          <w:color w:val="000000" w:themeColor="text1"/>
        </w:rPr>
        <w:t xml:space="preserve"> на территории площадью </w:t>
      </w:r>
      <w:r w:rsidRPr="00445534">
        <w:rPr>
          <w:rFonts w:cs="Times New Roman"/>
          <w:color w:val="000000" w:themeColor="text1"/>
          <w:lang w:val="en-US"/>
        </w:rPr>
        <w:t>S</w:t>
      </w:r>
      <w:r w:rsidRPr="00445534">
        <w:rPr>
          <w:rFonts w:cs="Times New Roman"/>
          <w:color w:val="000000" w:themeColor="text1"/>
          <w:vertAlign w:val="subscript"/>
        </w:rPr>
        <w:t>уч.</w:t>
      </w:r>
      <w:r w:rsidRPr="00445534">
        <w:rPr>
          <w:rFonts w:cs="Times New Roman"/>
          <w:color w:val="000000" w:themeColor="text1"/>
        </w:rPr>
        <w:t xml:space="preserve"> = </w:t>
      </w:r>
      <w:r w:rsidRPr="00445534">
        <w:rPr>
          <w:color w:val="000000" w:themeColor="text1"/>
        </w:rPr>
        <w:t xml:space="preserve">10 га, с учётом коэффициента улично-дорожной сети и территории, оставляемой под общее пользование </w:t>
      </w:r>
      <w:r w:rsidRPr="00445534">
        <w:rPr>
          <w:rFonts w:cs="Times New Roman"/>
          <w:color w:val="000000" w:themeColor="text1"/>
        </w:rPr>
        <w:t>К</w:t>
      </w:r>
      <w:r w:rsidRPr="00445534">
        <w:rPr>
          <w:rFonts w:cs="Times New Roman"/>
          <w:color w:val="000000" w:themeColor="text1"/>
          <w:vertAlign w:val="subscript"/>
        </w:rPr>
        <w:t xml:space="preserve">удс </w:t>
      </w:r>
      <w:r w:rsidRPr="00445534">
        <w:rPr>
          <w:rFonts w:cs="Times New Roman"/>
          <w:color w:val="000000" w:themeColor="text1"/>
        </w:rPr>
        <w:t xml:space="preserve">= </w:t>
      </w:r>
      <w:r w:rsidRPr="00445534">
        <w:rPr>
          <w:color w:val="000000" w:themeColor="text1"/>
        </w:rPr>
        <w:t xml:space="preserve">0,75, среднем размере земельного участка под 1 домовладение </w:t>
      </w:r>
      <w:r w:rsidRPr="00445534">
        <w:rPr>
          <w:rFonts w:cs="Times New Roman"/>
          <w:color w:val="000000" w:themeColor="text1"/>
          <w:lang w:val="en-US"/>
        </w:rPr>
        <w:t>S</w:t>
      </w:r>
      <w:r w:rsidRPr="00445534">
        <w:rPr>
          <w:rFonts w:cs="Times New Roman"/>
          <w:color w:val="000000" w:themeColor="text1"/>
          <w:vertAlign w:val="subscript"/>
        </w:rPr>
        <w:t>ср.уч.</w:t>
      </w:r>
      <w:r w:rsidRPr="00445534">
        <w:rPr>
          <w:rFonts w:cs="Times New Roman"/>
          <w:color w:val="000000" w:themeColor="text1"/>
        </w:rPr>
        <w:t xml:space="preserve"> =</w:t>
      </w:r>
      <w:r w:rsidRPr="00445534">
        <w:rPr>
          <w:rFonts w:cs="Times New Roman"/>
          <w:color w:val="000000" w:themeColor="text1"/>
          <w:vertAlign w:val="subscript"/>
        </w:rPr>
        <w:t xml:space="preserve"> </w:t>
      </w:r>
      <w:r w:rsidRPr="00445534">
        <w:rPr>
          <w:color w:val="000000" w:themeColor="text1"/>
        </w:rPr>
        <w:t xml:space="preserve">0,15 га, коэффициенте среднего размера семьи </w:t>
      </w:r>
      <w:r w:rsidRPr="00445534">
        <w:rPr>
          <w:rFonts w:cs="Times New Roman"/>
          <w:color w:val="000000" w:themeColor="text1"/>
        </w:rPr>
        <w:t>К</w:t>
      </w:r>
      <w:r w:rsidRPr="00445534">
        <w:rPr>
          <w:rFonts w:cs="Times New Roman"/>
          <w:color w:val="000000" w:themeColor="text1"/>
          <w:vertAlign w:val="subscript"/>
        </w:rPr>
        <w:t>сем.</w:t>
      </w:r>
      <w:r w:rsidRPr="00445534">
        <w:rPr>
          <w:rFonts w:cs="Times New Roman"/>
          <w:color w:val="000000" w:themeColor="text1"/>
        </w:rPr>
        <w:t xml:space="preserve"> = </w:t>
      </w:r>
      <w:r w:rsidRPr="00445534">
        <w:rPr>
          <w:color w:val="000000" w:themeColor="text1"/>
        </w:rPr>
        <w:t>2,7 чел., получим:</w:t>
      </w:r>
    </w:p>
    <w:p w:rsidR="00EA2542" w:rsidRPr="00445534" w:rsidRDefault="00EA2542" w:rsidP="00EA2542">
      <w:pPr>
        <w:tabs>
          <w:tab w:val="left" w:pos="567"/>
        </w:tabs>
        <w:ind w:firstLine="0"/>
        <w:rPr>
          <w:rFonts w:cs="Times New Roman"/>
          <w:color w:val="000000" w:themeColor="text1"/>
          <w:szCs w:val="24"/>
        </w:rPr>
      </w:pPr>
    </w:p>
    <w:p w:rsidR="005552CC" w:rsidRPr="00445534" w:rsidRDefault="00EA2542" w:rsidP="00EA2542">
      <w:pPr>
        <w:tabs>
          <w:tab w:val="left" w:pos="567"/>
        </w:tabs>
        <w:ind w:firstLine="0"/>
        <w:rPr>
          <w:rFonts w:cs="Times New Roman"/>
          <w:color w:val="000000" w:themeColor="text1"/>
          <w:szCs w:val="24"/>
        </w:rPr>
      </w:pPr>
      <w:r w:rsidRPr="00445534">
        <w:rPr>
          <w:rFonts w:cs="Times New Roman"/>
          <w:color w:val="000000" w:themeColor="text1"/>
          <w:lang w:val="en-US"/>
        </w:rPr>
        <w:t>S</w:t>
      </w:r>
      <w:r w:rsidRPr="00445534">
        <w:rPr>
          <w:rFonts w:cs="Times New Roman"/>
          <w:color w:val="000000" w:themeColor="text1"/>
          <w:vertAlign w:val="subscript"/>
        </w:rPr>
        <w:t xml:space="preserve">инд. </w:t>
      </w:r>
      <w:r w:rsidRPr="00445534">
        <w:rPr>
          <w:rFonts w:cs="Times New Roman"/>
          <w:color w:val="000000" w:themeColor="text1"/>
        </w:rPr>
        <w:t>= 10 * 0,75 / 0,15 * 2,7 = 135 человек.</w:t>
      </w:r>
    </w:p>
    <w:p w:rsidR="00485B55" w:rsidRPr="00445534" w:rsidRDefault="00485B55" w:rsidP="004C30F8">
      <w:pPr>
        <w:spacing w:after="200" w:line="276" w:lineRule="auto"/>
        <w:ind w:firstLine="0"/>
        <w:jc w:val="left"/>
        <w:rPr>
          <w:b/>
          <w:color w:val="000000" w:themeColor="text1"/>
          <w:szCs w:val="24"/>
        </w:rPr>
      </w:pPr>
    </w:p>
    <w:p w:rsidR="004C30F8" w:rsidRPr="00A45F80" w:rsidRDefault="004C30F8" w:rsidP="004C30F8">
      <w:pPr>
        <w:spacing w:after="200" w:line="276" w:lineRule="auto"/>
        <w:ind w:firstLine="0"/>
        <w:jc w:val="left"/>
        <w:rPr>
          <w:b/>
          <w:color w:val="FF0000"/>
          <w:szCs w:val="24"/>
        </w:rPr>
      </w:pPr>
    </w:p>
    <w:sectPr w:rsidR="004C30F8" w:rsidRPr="00A45F80" w:rsidSect="00757A95">
      <w:pgSz w:w="11906" w:h="16838"/>
      <w:pgMar w:top="993" w:right="1133"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F76" w:rsidRDefault="00B20F76" w:rsidP="00757A95">
      <w:r>
        <w:separator/>
      </w:r>
    </w:p>
  </w:endnote>
  <w:endnote w:type="continuationSeparator" w:id="0">
    <w:p w:rsidR="00B20F76" w:rsidRDefault="00B20F76" w:rsidP="00757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Arial Unicode MS">
    <w:altName w:val="Times New Roman"/>
    <w:panose1 w:val="00000000000000000000"/>
    <w:charset w:val="00"/>
    <w:family w:val="roman"/>
    <w:notTrueType/>
    <w:pitch w:val="default"/>
  </w:font>
  <w:font w:name="PT Sans">
    <w:altName w:val="Arial"/>
    <w:charset w:val="CC"/>
    <w:family w:val="swiss"/>
    <w:pitch w:val="variable"/>
    <w:sig w:usb0="00000003" w:usb1="5000204B" w:usb2="00000020" w:usb3="00000000" w:csb0="00000097" w:csb1="00000000"/>
  </w:font>
  <w:font w:name="Tahoma">
    <w:panose1 w:val="020B0604030504040204"/>
    <w:charset w:val="CC"/>
    <w:family w:val="swiss"/>
    <w:pitch w:val="variable"/>
    <w:sig w:usb0="E1002EFF" w:usb1="C000605B" w:usb2="00000029" w:usb3="00000000" w:csb0="000101FF" w:csb1="00000000"/>
  </w:font>
  <w:font w:name="Swis721 Lt BT">
    <w:charset w:val="00"/>
    <w:family w:val="swiss"/>
    <w:pitch w:val="variable"/>
    <w:sig w:usb0="00000087" w:usb1="00000000" w:usb2="00000000" w:usb3="00000000" w:csb0="0000001B"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Akrobat Light">
    <w:altName w:val="Arial"/>
    <w:panose1 w:val="00000000000000000000"/>
    <w:charset w:val="00"/>
    <w:family w:val="modern"/>
    <w:notTrueType/>
    <w:pitch w:val="variable"/>
    <w:sig w:usb0="00000001" w:usb1="00000000" w:usb2="00000000" w:usb3="00000000" w:csb0="00000097"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456633"/>
      <w:docPartObj>
        <w:docPartGallery w:val="Page Numbers (Bottom of Page)"/>
        <w:docPartUnique/>
      </w:docPartObj>
    </w:sdtPr>
    <w:sdtEndPr/>
    <w:sdtContent>
      <w:p w:rsidR="006866A0" w:rsidRDefault="006866A0">
        <w:pPr>
          <w:pStyle w:val="ae"/>
          <w:jc w:val="right"/>
        </w:pPr>
        <w:r>
          <w:fldChar w:fldCharType="begin"/>
        </w:r>
        <w:r>
          <w:instrText>PAGE   \* MERGEFORMAT</w:instrText>
        </w:r>
        <w:r>
          <w:fldChar w:fldCharType="separate"/>
        </w:r>
        <w:r w:rsidR="00B776C3">
          <w:rPr>
            <w:noProof/>
          </w:rPr>
          <w:t>48</w:t>
        </w:r>
        <w:r>
          <w:fldChar w:fldCharType="end"/>
        </w:r>
      </w:p>
    </w:sdtContent>
  </w:sdt>
  <w:p w:rsidR="006866A0" w:rsidRPr="008C0567" w:rsidRDefault="006866A0" w:rsidP="008C0567">
    <w:pPr>
      <w:pStyle w:val="a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634765"/>
      <w:docPartObj>
        <w:docPartGallery w:val="Page Numbers (Bottom of Page)"/>
        <w:docPartUnique/>
      </w:docPartObj>
    </w:sdtPr>
    <w:sdtEndPr/>
    <w:sdtContent>
      <w:p w:rsidR="006866A0" w:rsidRDefault="006866A0">
        <w:pPr>
          <w:pStyle w:val="ae"/>
          <w:jc w:val="right"/>
        </w:pPr>
        <w:r>
          <w:fldChar w:fldCharType="begin"/>
        </w:r>
        <w:r>
          <w:instrText>PAGE   \* MERGEFORMAT</w:instrText>
        </w:r>
        <w:r>
          <w:fldChar w:fldCharType="separate"/>
        </w:r>
        <w:r w:rsidR="00B20F76">
          <w:rPr>
            <w:noProof/>
          </w:rPr>
          <w:t>1</w:t>
        </w:r>
        <w:r>
          <w:fldChar w:fldCharType="end"/>
        </w:r>
      </w:p>
    </w:sdtContent>
  </w:sdt>
  <w:p w:rsidR="006866A0" w:rsidRDefault="006866A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F76" w:rsidRDefault="00B20F76" w:rsidP="00757A95">
      <w:r>
        <w:separator/>
      </w:r>
    </w:p>
  </w:footnote>
  <w:footnote w:type="continuationSeparator" w:id="0">
    <w:p w:rsidR="00B20F76" w:rsidRDefault="00B20F76" w:rsidP="00757A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6A0" w:rsidRPr="00757A95" w:rsidRDefault="00B20F76" w:rsidP="00757A95">
    <w:pPr>
      <w:pStyle w:val="ac"/>
      <w:ind w:firstLine="0"/>
      <w:rPr>
        <w:lang w:eastAsia="zh-TW"/>
      </w:rPr>
    </w:pPr>
    <w:r>
      <w:rPr>
        <w:lang w:eastAsia="zh-TW"/>
      </w:rPr>
      <w:pict>
        <v:shapetype id="_x0000_t202" coordsize="21600,21600" o:spt="202" path="m,l,21600r21600,l21600,xe">
          <v:stroke joinstyle="miter"/>
          <v:path gradientshapeok="t" o:connecttype="rect"/>
        </v:shapetype>
        <v:shape id="_x0000_s2050" type="#_x0000_t202" alt="" style="position:absolute;left:0;text-align:left;margin-left:18.05pt;margin-top:18.35pt;width:437.55pt;height:24.15pt;z-index:251661312;mso-wrap-edited:f;mso-position-horizontal-relative:margin;mso-position-vertical-relative:top-margin-area;mso-width-relative:margin;v-text-anchor:middle" o:allowincell="f" filled="f" stroked="f">
          <v:textbox style="mso-next-textbox:#_x0000_s2050" inset=",0,,0">
            <w:txbxContent>
              <w:sdt>
                <w:sdtPr>
                  <w:rPr>
                    <w:rFonts w:ascii="Akrobat Light" w:hAnsi="Akrobat Light"/>
                    <w:sz w:val="20"/>
                    <w:szCs w:val="20"/>
                  </w:rPr>
                  <w:alias w:val="Заголовок"/>
                  <w:id w:val="-785958183"/>
                  <w:showingPlcHdr/>
                  <w:dataBinding w:prefixMappings="xmlns:ns0='http://schemas.openxmlformats.org/package/2006/metadata/core-properties' xmlns:ns1='http://purl.org/dc/elements/1.1/'" w:xpath="/ns0:coreProperties[1]/ns1:title[1]" w:storeItemID="{6C3C8BC8-F283-45AE-878A-BAB7291924A1}"/>
                  <w:text/>
                </w:sdtPr>
                <w:sdtEndPr/>
                <w:sdtContent>
                  <w:p w:rsidR="006866A0" w:rsidRPr="00757A95" w:rsidRDefault="006866A0" w:rsidP="00FA7E22">
                    <w:pPr>
                      <w:ind w:firstLine="0"/>
                      <w:jc w:val="center"/>
                      <w:rPr>
                        <w:rFonts w:ascii="PT Sans" w:hAnsi="PT Sans"/>
                        <w:sz w:val="20"/>
                        <w:szCs w:val="20"/>
                      </w:rPr>
                    </w:pPr>
                    <w:r>
                      <w:rPr>
                        <w:rFonts w:ascii="Akrobat Light" w:hAnsi="Akrobat Light"/>
                        <w:sz w:val="20"/>
                        <w:szCs w:val="20"/>
                      </w:rPr>
                      <w:t xml:space="preserve">     </w:t>
                    </w:r>
                  </w:p>
                </w:sdtContent>
              </w:sdt>
            </w:txbxContent>
          </v:textbox>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6A0" w:rsidRDefault="00B20F76">
    <w:pPr>
      <w:pStyle w:val="ac"/>
    </w:pPr>
    <w:r>
      <w:rPr>
        <w:noProof/>
        <w:lang w:eastAsia="ru-RU"/>
      </w:rPr>
      <w:pict>
        <v:shapetype id="_x0000_t202" coordsize="21600,21600" o:spt="202" path="m,l,21600r21600,l21600,xe">
          <v:stroke joinstyle="miter"/>
          <v:path gradientshapeok="t" o:connecttype="rect"/>
        </v:shapetype>
        <v:shape id="_x0000_s2052" type="#_x0000_t202" alt="" style="position:absolute;left:0;text-align:left;margin-left:30.05pt;margin-top:30.35pt;width:437.55pt;height:24.15pt;z-index:251662336;mso-wrap-edited:f;mso-position-horizontal-relative:margin;mso-position-vertical-relative:top-margin-area;mso-width-relative:margin;v-text-anchor:middle" o:allowincell="f" filled="f" stroked="f">
          <v:textbox style="mso-next-textbox:#_x0000_s2052" inset=",0,,0">
            <w:txbxContent>
              <w:sdt>
                <w:sdtPr>
                  <w:rPr>
                    <w:rFonts w:ascii="Akrobat Light" w:hAnsi="Akrobat Light"/>
                    <w:sz w:val="20"/>
                    <w:szCs w:val="20"/>
                  </w:rPr>
                  <w:alias w:val="Заголовок"/>
                  <w:id w:val="-398286041"/>
                  <w:showingPlcHdr/>
                  <w:dataBinding w:prefixMappings="xmlns:ns0='http://schemas.openxmlformats.org/package/2006/metadata/core-properties' xmlns:ns1='http://purl.org/dc/elements/1.1/'" w:xpath="/ns0:coreProperties[1]/ns1:title[1]" w:storeItemID="{6C3C8BC8-F283-45AE-878A-BAB7291924A1}"/>
                  <w:text/>
                </w:sdtPr>
                <w:sdtEndPr/>
                <w:sdtContent>
                  <w:p w:rsidR="006866A0" w:rsidRPr="00FA0B85" w:rsidRDefault="006866A0" w:rsidP="007071EA">
                    <w:pPr>
                      <w:ind w:firstLine="0"/>
                      <w:jc w:val="center"/>
                      <w:rPr>
                        <w:rFonts w:ascii="PT Sans" w:hAnsi="PT Sans"/>
                        <w:color w:val="FFFFFF" w:themeColor="background1"/>
                        <w:sz w:val="20"/>
                        <w:szCs w:val="20"/>
                      </w:rPr>
                    </w:pPr>
                    <w:r>
                      <w:rPr>
                        <w:rFonts w:ascii="Akrobat Light" w:hAnsi="Akrobat Light"/>
                        <w:sz w:val="20"/>
                        <w:szCs w:val="20"/>
                      </w:rPr>
                      <w:t xml:space="preserve">     </w:t>
                    </w:r>
                  </w:p>
                </w:sdtContent>
              </w:sdt>
            </w:txbxContent>
          </v:textbox>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1F91"/>
    <w:multiLevelType w:val="hybridMultilevel"/>
    <w:tmpl w:val="76DE854A"/>
    <w:lvl w:ilvl="0" w:tplc="D82A485A">
      <w:start w:val="1"/>
      <w:numFmt w:val="bullet"/>
      <w:pStyle w:val="a"/>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
    <w:nsid w:val="05A069F8"/>
    <w:multiLevelType w:val="hybridMultilevel"/>
    <w:tmpl w:val="450EA4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CA35B9"/>
    <w:multiLevelType w:val="multilevel"/>
    <w:tmpl w:val="768A1F04"/>
    <w:lvl w:ilvl="0">
      <w:start w:val="1"/>
      <w:numFmt w:val="decimal"/>
      <w:lvlText w:val="%1."/>
      <w:lvlJc w:val="left"/>
      <w:pPr>
        <w:ind w:left="720" w:hanging="360"/>
      </w:pPr>
    </w:lvl>
    <w:lvl w:ilvl="1">
      <w:start w:val="2"/>
      <w:numFmt w:val="decimal"/>
      <w:isLgl/>
      <w:lvlText w:val="%1.%2"/>
      <w:lvlJc w:val="left"/>
      <w:pPr>
        <w:ind w:left="1695" w:hanging="1335"/>
      </w:pPr>
      <w:rPr>
        <w:rFonts w:hint="default"/>
      </w:rPr>
    </w:lvl>
    <w:lvl w:ilvl="2">
      <w:start w:val="5"/>
      <w:numFmt w:val="decimal"/>
      <w:isLgl/>
      <w:lvlText w:val="%1.%2.%3"/>
      <w:lvlJc w:val="left"/>
      <w:pPr>
        <w:ind w:left="1695" w:hanging="1335"/>
      </w:pPr>
      <w:rPr>
        <w:rFonts w:hint="default"/>
      </w:rPr>
    </w:lvl>
    <w:lvl w:ilvl="3">
      <w:start w:val="1"/>
      <w:numFmt w:val="decimal"/>
      <w:isLgl/>
      <w:lvlText w:val="%1.%2.%3.%4"/>
      <w:lvlJc w:val="left"/>
      <w:pPr>
        <w:ind w:left="1695" w:hanging="1335"/>
      </w:pPr>
      <w:rPr>
        <w:rFonts w:hint="default"/>
        <w:color w:val="auto"/>
      </w:rPr>
    </w:lvl>
    <w:lvl w:ilvl="4">
      <w:start w:val="1"/>
      <w:numFmt w:val="decimal"/>
      <w:isLgl/>
      <w:lvlText w:val="%1.%2.%3.%4.%5"/>
      <w:lvlJc w:val="left"/>
      <w:pPr>
        <w:ind w:left="1695" w:hanging="1335"/>
      </w:pPr>
      <w:rPr>
        <w:rFonts w:hint="default"/>
      </w:rPr>
    </w:lvl>
    <w:lvl w:ilvl="5">
      <w:start w:val="1"/>
      <w:numFmt w:val="decimal"/>
      <w:isLgl/>
      <w:lvlText w:val="%1.%2.%3.%4.%5.%6"/>
      <w:lvlJc w:val="left"/>
      <w:pPr>
        <w:ind w:left="1695" w:hanging="133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7707D44"/>
    <w:multiLevelType w:val="hybridMultilevel"/>
    <w:tmpl w:val="FBA699B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
    <w:nsid w:val="08677883"/>
    <w:multiLevelType w:val="hybridMultilevel"/>
    <w:tmpl w:val="7376E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DC271F"/>
    <w:multiLevelType w:val="hybridMultilevel"/>
    <w:tmpl w:val="281ADC6A"/>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
    <w:nsid w:val="0C084E0D"/>
    <w:multiLevelType w:val="multilevel"/>
    <w:tmpl w:val="DD9AF3EC"/>
    <w:lvl w:ilvl="0">
      <w:start w:val="1"/>
      <w:numFmt w:val="decimal"/>
      <w:lvlText w:val="%1."/>
      <w:lvlJc w:val="left"/>
      <w:pPr>
        <w:ind w:left="720" w:hanging="360"/>
      </w:pPr>
    </w:lvl>
    <w:lvl w:ilvl="1">
      <w:start w:val="2"/>
      <w:numFmt w:val="decimal"/>
      <w:isLgl/>
      <w:lvlText w:val="%1.%2"/>
      <w:lvlJc w:val="left"/>
      <w:pPr>
        <w:ind w:left="1020" w:hanging="660"/>
      </w:pPr>
      <w:rPr>
        <w:rFonts w:asciiTheme="majorHAnsi" w:hAnsiTheme="majorHAnsi" w:cstheme="majorBidi" w:hint="default"/>
        <w:color w:val="000000" w:themeColor="text1"/>
      </w:rPr>
    </w:lvl>
    <w:lvl w:ilvl="2">
      <w:start w:val="6"/>
      <w:numFmt w:val="decimal"/>
      <w:isLgl/>
      <w:lvlText w:val="%1.%2.%3"/>
      <w:lvlJc w:val="left"/>
      <w:pPr>
        <w:ind w:left="1080" w:hanging="720"/>
      </w:pPr>
      <w:rPr>
        <w:rFonts w:asciiTheme="majorHAnsi" w:hAnsiTheme="majorHAnsi" w:cstheme="majorBidi" w:hint="default"/>
        <w:color w:val="000000" w:themeColor="text1"/>
      </w:rPr>
    </w:lvl>
    <w:lvl w:ilvl="3">
      <w:start w:val="1"/>
      <w:numFmt w:val="decimal"/>
      <w:isLgl/>
      <w:lvlText w:val="%1.%2.%3.%4"/>
      <w:lvlJc w:val="left"/>
      <w:pPr>
        <w:ind w:left="1080" w:hanging="720"/>
      </w:pPr>
      <w:rPr>
        <w:rFonts w:asciiTheme="majorHAnsi" w:hAnsiTheme="majorHAnsi" w:cstheme="majorBidi" w:hint="default"/>
        <w:color w:val="000000" w:themeColor="text1"/>
      </w:rPr>
    </w:lvl>
    <w:lvl w:ilvl="4">
      <w:start w:val="1"/>
      <w:numFmt w:val="decimal"/>
      <w:isLgl/>
      <w:lvlText w:val="%1.%2.%3.%4.%5"/>
      <w:lvlJc w:val="left"/>
      <w:pPr>
        <w:ind w:left="1440" w:hanging="1080"/>
      </w:pPr>
      <w:rPr>
        <w:rFonts w:asciiTheme="majorHAnsi" w:hAnsiTheme="majorHAnsi" w:cstheme="majorBidi" w:hint="default"/>
        <w:color w:val="000000" w:themeColor="text1"/>
      </w:rPr>
    </w:lvl>
    <w:lvl w:ilvl="5">
      <w:start w:val="1"/>
      <w:numFmt w:val="decimal"/>
      <w:isLgl/>
      <w:lvlText w:val="%1.%2.%3.%4.%5.%6"/>
      <w:lvlJc w:val="left"/>
      <w:pPr>
        <w:ind w:left="1440" w:hanging="1080"/>
      </w:pPr>
      <w:rPr>
        <w:rFonts w:asciiTheme="majorHAnsi" w:hAnsiTheme="majorHAnsi" w:cstheme="majorBidi" w:hint="default"/>
        <w:color w:val="000000" w:themeColor="text1"/>
      </w:rPr>
    </w:lvl>
    <w:lvl w:ilvl="6">
      <w:start w:val="1"/>
      <w:numFmt w:val="decimal"/>
      <w:isLgl/>
      <w:lvlText w:val="%1.%2.%3.%4.%5.%6.%7"/>
      <w:lvlJc w:val="left"/>
      <w:pPr>
        <w:ind w:left="1800" w:hanging="1440"/>
      </w:pPr>
      <w:rPr>
        <w:rFonts w:asciiTheme="majorHAnsi" w:hAnsiTheme="majorHAnsi" w:cstheme="majorBidi" w:hint="default"/>
        <w:color w:val="000000" w:themeColor="text1"/>
      </w:rPr>
    </w:lvl>
    <w:lvl w:ilvl="7">
      <w:start w:val="1"/>
      <w:numFmt w:val="decimal"/>
      <w:isLgl/>
      <w:lvlText w:val="%1.%2.%3.%4.%5.%6.%7.%8"/>
      <w:lvlJc w:val="left"/>
      <w:pPr>
        <w:ind w:left="1800" w:hanging="1440"/>
      </w:pPr>
      <w:rPr>
        <w:rFonts w:asciiTheme="majorHAnsi" w:hAnsiTheme="majorHAnsi" w:cstheme="majorBidi" w:hint="default"/>
        <w:color w:val="000000" w:themeColor="text1"/>
      </w:rPr>
    </w:lvl>
    <w:lvl w:ilvl="8">
      <w:start w:val="1"/>
      <w:numFmt w:val="decimal"/>
      <w:isLgl/>
      <w:lvlText w:val="%1.%2.%3.%4.%5.%6.%7.%8.%9"/>
      <w:lvlJc w:val="left"/>
      <w:pPr>
        <w:ind w:left="2160" w:hanging="1800"/>
      </w:pPr>
      <w:rPr>
        <w:rFonts w:asciiTheme="majorHAnsi" w:hAnsiTheme="majorHAnsi" w:cstheme="majorBidi" w:hint="default"/>
        <w:color w:val="000000" w:themeColor="text1"/>
      </w:rPr>
    </w:lvl>
  </w:abstractNum>
  <w:abstractNum w:abstractNumId="7">
    <w:nsid w:val="0E2F44BA"/>
    <w:multiLevelType w:val="hybridMultilevel"/>
    <w:tmpl w:val="C3120706"/>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
    <w:nsid w:val="0FA9739B"/>
    <w:multiLevelType w:val="hybridMultilevel"/>
    <w:tmpl w:val="53F8BFFE"/>
    <w:lvl w:ilvl="0" w:tplc="392EF07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2B263E3"/>
    <w:multiLevelType w:val="hybridMultilevel"/>
    <w:tmpl w:val="7E84167E"/>
    <w:lvl w:ilvl="0" w:tplc="392EF07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
    <w:nsid w:val="13531515"/>
    <w:multiLevelType w:val="multilevel"/>
    <w:tmpl w:val="15687E30"/>
    <w:lvl w:ilvl="0">
      <w:start w:val="1"/>
      <w:numFmt w:val="decimal"/>
      <w:lvlText w:val="%1."/>
      <w:lvlJc w:val="left"/>
      <w:pPr>
        <w:ind w:left="927" w:hanging="360"/>
      </w:pPr>
      <w:rPr>
        <w:rFonts w:hint="default"/>
      </w:rPr>
    </w:lvl>
    <w:lvl w:ilvl="1">
      <w:start w:val="2"/>
      <w:numFmt w:val="decimal"/>
      <w:isLgl/>
      <w:lvlText w:val="%1.%2."/>
      <w:lvlJc w:val="left"/>
      <w:pPr>
        <w:ind w:left="1692" w:hanging="1125"/>
      </w:pPr>
      <w:rPr>
        <w:rFonts w:hint="default"/>
      </w:rPr>
    </w:lvl>
    <w:lvl w:ilvl="2">
      <w:start w:val="1"/>
      <w:numFmt w:val="decimal"/>
      <w:isLgl/>
      <w:lvlText w:val="%1.%2.%3."/>
      <w:lvlJc w:val="left"/>
      <w:pPr>
        <w:ind w:left="1692" w:hanging="1125"/>
      </w:pPr>
      <w:rPr>
        <w:rFonts w:hint="default"/>
      </w:rPr>
    </w:lvl>
    <w:lvl w:ilvl="3">
      <w:start w:val="1"/>
      <w:numFmt w:val="decimal"/>
      <w:isLgl/>
      <w:lvlText w:val="%1.%2.%3.%4."/>
      <w:lvlJc w:val="left"/>
      <w:pPr>
        <w:ind w:left="1692" w:hanging="1125"/>
      </w:pPr>
      <w:rPr>
        <w:rFonts w:hint="default"/>
      </w:rPr>
    </w:lvl>
    <w:lvl w:ilvl="4">
      <w:start w:val="1"/>
      <w:numFmt w:val="decimal"/>
      <w:isLgl/>
      <w:lvlText w:val="%1.%2.%3.%4.%5."/>
      <w:lvlJc w:val="left"/>
      <w:pPr>
        <w:ind w:left="1692" w:hanging="1125"/>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1">
    <w:nsid w:val="13F30DE4"/>
    <w:multiLevelType w:val="hybridMultilevel"/>
    <w:tmpl w:val="47DEA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5505B6E"/>
    <w:multiLevelType w:val="hybridMultilevel"/>
    <w:tmpl w:val="B19C3DFA"/>
    <w:lvl w:ilvl="0" w:tplc="0652BEDC">
      <w:start w:val="1"/>
      <w:numFmt w:val="decimal"/>
      <w:lvlText w:val="%1."/>
      <w:lvlJc w:val="left"/>
      <w:pPr>
        <w:ind w:left="1669" w:hanging="9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CA523A0"/>
    <w:multiLevelType w:val="hybridMultilevel"/>
    <w:tmpl w:val="8A8C8AD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1D561A28"/>
    <w:multiLevelType w:val="multilevel"/>
    <w:tmpl w:val="4C76DEAC"/>
    <w:lvl w:ilvl="0">
      <w:start w:val="1"/>
      <w:numFmt w:val="decimal"/>
      <w:lvlText w:val="%1."/>
      <w:lvlJc w:val="left"/>
      <w:pPr>
        <w:ind w:left="717" w:hanging="360"/>
      </w:pPr>
      <w:rPr>
        <w:rFonts w:hint="default"/>
      </w:rPr>
    </w:lvl>
    <w:lvl w:ilvl="1">
      <w:start w:val="1"/>
      <w:numFmt w:val="decimal"/>
      <w:isLgl/>
      <w:lvlText w:val="%1.%2"/>
      <w:lvlJc w:val="left"/>
      <w:pPr>
        <w:ind w:left="1077" w:hanging="360"/>
      </w:pPr>
      <w:rPr>
        <w:rFonts w:hint="default"/>
        <w:sz w:val="24"/>
        <w:szCs w:val="24"/>
      </w:rPr>
    </w:lvl>
    <w:lvl w:ilvl="2">
      <w:start w:val="1"/>
      <w:numFmt w:val="decimal"/>
      <w:isLgl/>
      <w:lvlText w:val="%1.%2.%3"/>
      <w:lvlJc w:val="left"/>
      <w:pPr>
        <w:ind w:left="1797" w:hanging="720"/>
      </w:pPr>
      <w:rPr>
        <w:rFonts w:hint="default"/>
        <w:sz w:val="15"/>
      </w:rPr>
    </w:lvl>
    <w:lvl w:ilvl="3">
      <w:start w:val="1"/>
      <w:numFmt w:val="decimal"/>
      <w:isLgl/>
      <w:lvlText w:val="%1.%2.%3.%4"/>
      <w:lvlJc w:val="left"/>
      <w:pPr>
        <w:ind w:left="2157" w:hanging="720"/>
      </w:pPr>
      <w:rPr>
        <w:rFonts w:hint="default"/>
        <w:sz w:val="15"/>
      </w:rPr>
    </w:lvl>
    <w:lvl w:ilvl="4">
      <w:start w:val="1"/>
      <w:numFmt w:val="decimal"/>
      <w:isLgl/>
      <w:lvlText w:val="%1.%2.%3.%4.%5"/>
      <w:lvlJc w:val="left"/>
      <w:pPr>
        <w:ind w:left="2877" w:hanging="1080"/>
      </w:pPr>
      <w:rPr>
        <w:rFonts w:hint="default"/>
        <w:sz w:val="15"/>
      </w:rPr>
    </w:lvl>
    <w:lvl w:ilvl="5">
      <w:start w:val="1"/>
      <w:numFmt w:val="decimal"/>
      <w:isLgl/>
      <w:lvlText w:val="%1.%2.%3.%4.%5.%6"/>
      <w:lvlJc w:val="left"/>
      <w:pPr>
        <w:ind w:left="3237" w:hanging="1080"/>
      </w:pPr>
      <w:rPr>
        <w:rFonts w:hint="default"/>
        <w:sz w:val="15"/>
      </w:rPr>
    </w:lvl>
    <w:lvl w:ilvl="6">
      <w:start w:val="1"/>
      <w:numFmt w:val="decimal"/>
      <w:isLgl/>
      <w:lvlText w:val="%1.%2.%3.%4.%5.%6.%7"/>
      <w:lvlJc w:val="left"/>
      <w:pPr>
        <w:ind w:left="3957" w:hanging="1440"/>
      </w:pPr>
      <w:rPr>
        <w:rFonts w:hint="default"/>
        <w:sz w:val="15"/>
      </w:rPr>
    </w:lvl>
    <w:lvl w:ilvl="7">
      <w:start w:val="1"/>
      <w:numFmt w:val="decimal"/>
      <w:isLgl/>
      <w:lvlText w:val="%1.%2.%3.%4.%5.%6.%7.%8"/>
      <w:lvlJc w:val="left"/>
      <w:pPr>
        <w:ind w:left="4317" w:hanging="1440"/>
      </w:pPr>
      <w:rPr>
        <w:rFonts w:hint="default"/>
        <w:sz w:val="15"/>
      </w:rPr>
    </w:lvl>
    <w:lvl w:ilvl="8">
      <w:start w:val="1"/>
      <w:numFmt w:val="decimal"/>
      <w:isLgl/>
      <w:lvlText w:val="%1.%2.%3.%4.%5.%6.%7.%8.%9"/>
      <w:lvlJc w:val="left"/>
      <w:pPr>
        <w:ind w:left="4677" w:hanging="1440"/>
      </w:pPr>
      <w:rPr>
        <w:rFonts w:hint="default"/>
        <w:sz w:val="15"/>
      </w:rPr>
    </w:lvl>
  </w:abstractNum>
  <w:abstractNum w:abstractNumId="15">
    <w:nsid w:val="23E135A9"/>
    <w:multiLevelType w:val="hybridMultilevel"/>
    <w:tmpl w:val="B9B27B98"/>
    <w:lvl w:ilvl="0" w:tplc="0B5E7E54">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1B11EDD"/>
    <w:multiLevelType w:val="hybridMultilevel"/>
    <w:tmpl w:val="76C28D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024AFB"/>
    <w:multiLevelType w:val="hybridMultilevel"/>
    <w:tmpl w:val="3522E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357475"/>
    <w:multiLevelType w:val="hybridMultilevel"/>
    <w:tmpl w:val="EF761D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F8A5353"/>
    <w:multiLevelType w:val="hybridMultilevel"/>
    <w:tmpl w:val="811EC2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4D5F50"/>
    <w:multiLevelType w:val="hybridMultilevel"/>
    <w:tmpl w:val="F2B25D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9F1A22"/>
    <w:multiLevelType w:val="multilevel"/>
    <w:tmpl w:val="793A2DA6"/>
    <w:lvl w:ilvl="0">
      <w:start w:val="1"/>
      <w:numFmt w:val="none"/>
      <w:pStyle w:val="11"/>
      <w:suff w:val="nothing"/>
      <w:lvlText w:val=""/>
      <w:lvlJc w:val="left"/>
      <w:pPr>
        <w:ind w:left="432" w:hanging="432"/>
      </w:pPr>
    </w:lvl>
    <w:lvl w:ilvl="1">
      <w:start w:val="1"/>
      <w:numFmt w:val="none"/>
      <w:pStyle w:val="21"/>
      <w:suff w:val="nothing"/>
      <w:lvlText w:val=""/>
      <w:lvlJc w:val="left"/>
      <w:pPr>
        <w:ind w:left="576" w:hanging="576"/>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45FE5702"/>
    <w:multiLevelType w:val="hybridMultilevel"/>
    <w:tmpl w:val="75A0E65E"/>
    <w:lvl w:ilvl="0" w:tplc="392EF0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3B78F9"/>
    <w:multiLevelType w:val="hybridMultilevel"/>
    <w:tmpl w:val="844CDCB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4">
    <w:nsid w:val="47AB3FA8"/>
    <w:multiLevelType w:val="hybridMultilevel"/>
    <w:tmpl w:val="A90A9780"/>
    <w:lvl w:ilvl="0" w:tplc="392EF07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5">
    <w:nsid w:val="4A9C7718"/>
    <w:multiLevelType w:val="hybridMultilevel"/>
    <w:tmpl w:val="4356CEF2"/>
    <w:lvl w:ilvl="0" w:tplc="392EF0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9442BB"/>
    <w:multiLevelType w:val="hybridMultilevel"/>
    <w:tmpl w:val="8ACACCEC"/>
    <w:lvl w:ilvl="0" w:tplc="392EF07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nsid w:val="4CEF3B3C"/>
    <w:multiLevelType w:val="hybridMultilevel"/>
    <w:tmpl w:val="89C6F948"/>
    <w:lvl w:ilvl="0" w:tplc="392EF07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51880DA2"/>
    <w:multiLevelType w:val="hybridMultilevel"/>
    <w:tmpl w:val="5558A3F2"/>
    <w:lvl w:ilvl="0" w:tplc="D97E718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55D9324E"/>
    <w:multiLevelType w:val="hybridMultilevel"/>
    <w:tmpl w:val="3DAEB1FC"/>
    <w:lvl w:ilvl="0" w:tplc="D97E7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0952A7"/>
    <w:multiLevelType w:val="multilevel"/>
    <w:tmpl w:val="451A6C6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nsid w:val="57B91CD6"/>
    <w:multiLevelType w:val="hybridMultilevel"/>
    <w:tmpl w:val="E162028A"/>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5B39659D"/>
    <w:multiLevelType w:val="hybridMultilevel"/>
    <w:tmpl w:val="1E18BFB0"/>
    <w:lvl w:ilvl="0" w:tplc="3F6A22CA">
      <w:start w:val="1"/>
      <w:numFmt w:val="russianLower"/>
      <w:lvlText w:val="%1."/>
      <w:lvlJc w:val="left"/>
      <w:pPr>
        <w:ind w:left="1457"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33">
    <w:nsid w:val="680D0D38"/>
    <w:multiLevelType w:val="hybridMultilevel"/>
    <w:tmpl w:val="B1046A74"/>
    <w:lvl w:ilvl="0" w:tplc="392EF0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BF56319"/>
    <w:multiLevelType w:val="hybridMultilevel"/>
    <w:tmpl w:val="DF82282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5">
    <w:nsid w:val="6D9D643C"/>
    <w:multiLevelType w:val="multilevel"/>
    <w:tmpl w:val="3A72AE38"/>
    <w:lvl w:ilvl="0">
      <w:start w:val="1"/>
      <w:numFmt w:val="bullet"/>
      <w:lvlText w:val="‒"/>
      <w:lvlJc w:val="left"/>
      <w:pPr>
        <w:tabs>
          <w:tab w:val="num" w:pos="227"/>
        </w:tabs>
        <w:ind w:left="227" w:hanging="227"/>
      </w:pPr>
      <w:rPr>
        <w:rFonts w:ascii="Times New Roman" w:hAnsi="Times New Roman" w:cs="OpenSymbol;Arial Unicode MS" w:hint="default"/>
      </w:rPr>
    </w:lvl>
    <w:lvl w:ilvl="1">
      <w:start w:val="1"/>
      <w:numFmt w:val="bullet"/>
      <w:lvlText w:val="‒"/>
      <w:lvlJc w:val="left"/>
      <w:pPr>
        <w:tabs>
          <w:tab w:val="num" w:pos="454"/>
        </w:tabs>
        <w:ind w:left="454" w:hanging="227"/>
      </w:pPr>
      <w:rPr>
        <w:rFonts w:ascii="Times New Roman" w:hAnsi="Times New Roman" w:cs="OpenSymbol;Arial Unicode MS" w:hint="default"/>
      </w:rPr>
    </w:lvl>
    <w:lvl w:ilvl="2">
      <w:start w:val="1"/>
      <w:numFmt w:val="bullet"/>
      <w:lvlText w:val="‒"/>
      <w:lvlJc w:val="left"/>
      <w:pPr>
        <w:tabs>
          <w:tab w:val="num" w:pos="680"/>
        </w:tabs>
        <w:ind w:left="680" w:hanging="227"/>
      </w:pPr>
      <w:rPr>
        <w:rFonts w:ascii="Times New Roman" w:hAnsi="Times New Roman" w:cs="OpenSymbol;Arial Unicode MS" w:hint="default"/>
      </w:rPr>
    </w:lvl>
    <w:lvl w:ilvl="3">
      <w:start w:val="1"/>
      <w:numFmt w:val="bullet"/>
      <w:lvlText w:val="‒"/>
      <w:lvlJc w:val="left"/>
      <w:pPr>
        <w:tabs>
          <w:tab w:val="num" w:pos="907"/>
        </w:tabs>
        <w:ind w:left="907" w:hanging="227"/>
      </w:pPr>
      <w:rPr>
        <w:rFonts w:ascii="Times New Roman" w:hAnsi="Times New Roman" w:cs="OpenSymbol;Arial Unicode MS" w:hint="default"/>
      </w:rPr>
    </w:lvl>
    <w:lvl w:ilvl="4">
      <w:start w:val="1"/>
      <w:numFmt w:val="bullet"/>
      <w:lvlText w:val="‒"/>
      <w:lvlJc w:val="left"/>
      <w:pPr>
        <w:tabs>
          <w:tab w:val="num" w:pos="1134"/>
        </w:tabs>
        <w:ind w:left="1134" w:hanging="227"/>
      </w:pPr>
      <w:rPr>
        <w:rFonts w:ascii="Times New Roman" w:hAnsi="Times New Roman" w:cs="OpenSymbol;Arial Unicode MS" w:hint="default"/>
      </w:rPr>
    </w:lvl>
    <w:lvl w:ilvl="5">
      <w:start w:val="1"/>
      <w:numFmt w:val="bullet"/>
      <w:lvlText w:val="‒"/>
      <w:lvlJc w:val="left"/>
      <w:pPr>
        <w:tabs>
          <w:tab w:val="num" w:pos="1361"/>
        </w:tabs>
        <w:ind w:left="1361" w:hanging="227"/>
      </w:pPr>
      <w:rPr>
        <w:rFonts w:ascii="Times New Roman" w:hAnsi="Times New Roman" w:cs="OpenSymbol;Arial Unicode MS" w:hint="default"/>
      </w:rPr>
    </w:lvl>
    <w:lvl w:ilvl="6">
      <w:start w:val="1"/>
      <w:numFmt w:val="bullet"/>
      <w:lvlText w:val="‒"/>
      <w:lvlJc w:val="left"/>
      <w:pPr>
        <w:tabs>
          <w:tab w:val="num" w:pos="1587"/>
        </w:tabs>
        <w:ind w:left="1587" w:hanging="227"/>
      </w:pPr>
      <w:rPr>
        <w:rFonts w:ascii="Times New Roman" w:hAnsi="Times New Roman" w:cs="OpenSymbol;Arial Unicode MS" w:hint="default"/>
      </w:rPr>
    </w:lvl>
    <w:lvl w:ilvl="7">
      <w:start w:val="1"/>
      <w:numFmt w:val="bullet"/>
      <w:lvlText w:val="‒"/>
      <w:lvlJc w:val="left"/>
      <w:pPr>
        <w:tabs>
          <w:tab w:val="num" w:pos="1814"/>
        </w:tabs>
        <w:ind w:left="1814" w:hanging="227"/>
      </w:pPr>
      <w:rPr>
        <w:rFonts w:ascii="Times New Roman" w:hAnsi="Times New Roman" w:cs="OpenSymbol;Arial Unicode MS" w:hint="default"/>
      </w:rPr>
    </w:lvl>
    <w:lvl w:ilvl="8">
      <w:start w:val="1"/>
      <w:numFmt w:val="bullet"/>
      <w:lvlText w:val="‒"/>
      <w:lvlJc w:val="left"/>
      <w:pPr>
        <w:tabs>
          <w:tab w:val="num" w:pos="2041"/>
        </w:tabs>
        <w:ind w:left="2041" w:hanging="227"/>
      </w:pPr>
      <w:rPr>
        <w:rFonts w:ascii="Times New Roman" w:hAnsi="Times New Roman" w:cs="OpenSymbol;Arial Unicode MS" w:hint="default"/>
      </w:rPr>
    </w:lvl>
  </w:abstractNum>
  <w:abstractNum w:abstractNumId="36">
    <w:nsid w:val="7269767B"/>
    <w:multiLevelType w:val="hybridMultilevel"/>
    <w:tmpl w:val="1ADCCF34"/>
    <w:lvl w:ilvl="0" w:tplc="392EF07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7">
    <w:nsid w:val="74814253"/>
    <w:multiLevelType w:val="hybridMultilevel"/>
    <w:tmpl w:val="599AF7B8"/>
    <w:lvl w:ilvl="0" w:tplc="392EF07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8">
    <w:nsid w:val="74B22575"/>
    <w:multiLevelType w:val="hybridMultilevel"/>
    <w:tmpl w:val="C3120706"/>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9">
    <w:nsid w:val="7A7B1FB3"/>
    <w:multiLevelType w:val="hybridMultilevel"/>
    <w:tmpl w:val="A8D43758"/>
    <w:lvl w:ilvl="0" w:tplc="392EF07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0">
    <w:nsid w:val="7BE002F5"/>
    <w:multiLevelType w:val="hybridMultilevel"/>
    <w:tmpl w:val="47224818"/>
    <w:lvl w:ilvl="0" w:tplc="392EF07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1">
    <w:nsid w:val="7DB55A0E"/>
    <w:multiLevelType w:val="hybridMultilevel"/>
    <w:tmpl w:val="2B44174C"/>
    <w:lvl w:ilvl="0" w:tplc="392EF07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2">
    <w:nsid w:val="7F6E75F9"/>
    <w:multiLevelType w:val="hybridMultilevel"/>
    <w:tmpl w:val="5E6E3E62"/>
    <w:lvl w:ilvl="0" w:tplc="392EF07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3">
    <w:nsid w:val="7FF246DA"/>
    <w:multiLevelType w:val="hybridMultilevel"/>
    <w:tmpl w:val="D23288F4"/>
    <w:lvl w:ilvl="0" w:tplc="392EF07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num w:numId="1">
    <w:abstractNumId w:val="14"/>
  </w:num>
  <w:num w:numId="2">
    <w:abstractNumId w:val="2"/>
  </w:num>
  <w:num w:numId="3">
    <w:abstractNumId w:val="10"/>
  </w:num>
  <w:num w:numId="4">
    <w:abstractNumId w:val="26"/>
  </w:num>
  <w:num w:numId="5">
    <w:abstractNumId w:val="37"/>
  </w:num>
  <w:num w:numId="6">
    <w:abstractNumId w:val="18"/>
  </w:num>
  <w:num w:numId="7">
    <w:abstractNumId w:val="6"/>
  </w:num>
  <w:num w:numId="8">
    <w:abstractNumId w:val="27"/>
  </w:num>
  <w:num w:numId="9">
    <w:abstractNumId w:val="8"/>
  </w:num>
  <w:num w:numId="10">
    <w:abstractNumId w:val="5"/>
  </w:num>
  <w:num w:numId="11">
    <w:abstractNumId w:val="7"/>
  </w:num>
  <w:num w:numId="12">
    <w:abstractNumId w:val="38"/>
  </w:num>
  <w:num w:numId="13">
    <w:abstractNumId w:val="16"/>
  </w:num>
  <w:num w:numId="14">
    <w:abstractNumId w:val="31"/>
  </w:num>
  <w:num w:numId="15">
    <w:abstractNumId w:val="19"/>
  </w:num>
  <w:num w:numId="16">
    <w:abstractNumId w:val="29"/>
  </w:num>
  <w:num w:numId="17">
    <w:abstractNumId w:val="28"/>
  </w:num>
  <w:num w:numId="18">
    <w:abstractNumId w:val="25"/>
  </w:num>
  <w:num w:numId="19">
    <w:abstractNumId w:val="22"/>
  </w:num>
  <w:num w:numId="20">
    <w:abstractNumId w:val="39"/>
  </w:num>
  <w:num w:numId="21">
    <w:abstractNumId w:val="33"/>
  </w:num>
  <w:num w:numId="22">
    <w:abstractNumId w:val="0"/>
  </w:num>
  <w:num w:numId="23">
    <w:abstractNumId w:val="43"/>
  </w:num>
  <w:num w:numId="24">
    <w:abstractNumId w:val="42"/>
  </w:num>
  <w:num w:numId="25">
    <w:abstractNumId w:val="41"/>
  </w:num>
  <w:num w:numId="26">
    <w:abstractNumId w:val="24"/>
  </w:num>
  <w:num w:numId="27">
    <w:abstractNumId w:val="9"/>
  </w:num>
  <w:num w:numId="28">
    <w:abstractNumId w:val="40"/>
  </w:num>
  <w:num w:numId="29">
    <w:abstractNumId w:val="36"/>
  </w:num>
  <w:num w:numId="30">
    <w:abstractNumId w:val="3"/>
  </w:num>
  <w:num w:numId="31">
    <w:abstractNumId w:val="34"/>
  </w:num>
  <w:num w:numId="32">
    <w:abstractNumId w:val="13"/>
  </w:num>
  <w:num w:numId="33">
    <w:abstractNumId w:val="32"/>
  </w:num>
  <w:num w:numId="34">
    <w:abstractNumId w:val="20"/>
  </w:num>
  <w:num w:numId="35">
    <w:abstractNumId w:val="23"/>
  </w:num>
  <w:num w:numId="36">
    <w:abstractNumId w:val="0"/>
  </w:num>
  <w:num w:numId="37">
    <w:abstractNumId w:val="21"/>
  </w:num>
  <w:num w:numId="38">
    <w:abstractNumId w:val="30"/>
  </w:num>
  <w:num w:numId="39">
    <w:abstractNumId w:val="35"/>
  </w:num>
  <w:num w:numId="40">
    <w:abstractNumId w:val="15"/>
  </w:num>
  <w:num w:numId="41">
    <w:abstractNumId w:val="17"/>
  </w:num>
  <w:num w:numId="42">
    <w:abstractNumId w:val="4"/>
  </w:num>
  <w:num w:numId="43">
    <w:abstractNumId w:val="12"/>
  </w:num>
  <w:num w:numId="44">
    <w:abstractNumId w:val="11"/>
  </w:num>
  <w:num w:numId="45">
    <w:abstractNumId w:val="1"/>
  </w:num>
  <w:num w:numId="46">
    <w:abstractNumId w:val="0"/>
  </w:num>
  <w:num w:numId="47">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defaultTabStop w:val="708"/>
  <w:drawingGridHorizontalSpacing w:val="120"/>
  <w:displayHorizontalDrawingGridEvery w:val="2"/>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F2922"/>
    <w:rsid w:val="00000202"/>
    <w:rsid w:val="00002F49"/>
    <w:rsid w:val="00003201"/>
    <w:rsid w:val="000053D8"/>
    <w:rsid w:val="0000622F"/>
    <w:rsid w:val="0001053A"/>
    <w:rsid w:val="000116A2"/>
    <w:rsid w:val="00020D0D"/>
    <w:rsid w:val="0002364D"/>
    <w:rsid w:val="00023C26"/>
    <w:rsid w:val="00025915"/>
    <w:rsid w:val="00027BBB"/>
    <w:rsid w:val="00030C5C"/>
    <w:rsid w:val="000331EB"/>
    <w:rsid w:val="00033927"/>
    <w:rsid w:val="00035517"/>
    <w:rsid w:val="00037BD6"/>
    <w:rsid w:val="000400E0"/>
    <w:rsid w:val="00040C61"/>
    <w:rsid w:val="00043970"/>
    <w:rsid w:val="0004400B"/>
    <w:rsid w:val="00044703"/>
    <w:rsid w:val="00047F0A"/>
    <w:rsid w:val="00050DD5"/>
    <w:rsid w:val="00051039"/>
    <w:rsid w:val="000577B7"/>
    <w:rsid w:val="00060ACF"/>
    <w:rsid w:val="00060F9A"/>
    <w:rsid w:val="00071377"/>
    <w:rsid w:val="000756D7"/>
    <w:rsid w:val="000825EA"/>
    <w:rsid w:val="00082C11"/>
    <w:rsid w:val="000849DF"/>
    <w:rsid w:val="000A2114"/>
    <w:rsid w:val="000A2B6D"/>
    <w:rsid w:val="000A2DE4"/>
    <w:rsid w:val="000A4A3F"/>
    <w:rsid w:val="000A63B1"/>
    <w:rsid w:val="000A7CD2"/>
    <w:rsid w:val="000B0C0C"/>
    <w:rsid w:val="000B242D"/>
    <w:rsid w:val="000C3010"/>
    <w:rsid w:val="000C4989"/>
    <w:rsid w:val="000C4A84"/>
    <w:rsid w:val="000C7066"/>
    <w:rsid w:val="000C70A0"/>
    <w:rsid w:val="000D3159"/>
    <w:rsid w:val="000D3D20"/>
    <w:rsid w:val="000D4506"/>
    <w:rsid w:val="000D476B"/>
    <w:rsid w:val="000D48B1"/>
    <w:rsid w:val="000D5EB4"/>
    <w:rsid w:val="000E1BCF"/>
    <w:rsid w:val="000E212A"/>
    <w:rsid w:val="000F0BBA"/>
    <w:rsid w:val="000F0D8F"/>
    <w:rsid w:val="000F18AA"/>
    <w:rsid w:val="000F4350"/>
    <w:rsid w:val="000F6E4A"/>
    <w:rsid w:val="00106048"/>
    <w:rsid w:val="00107641"/>
    <w:rsid w:val="00107652"/>
    <w:rsid w:val="00113EC4"/>
    <w:rsid w:val="00114FB8"/>
    <w:rsid w:val="001156CA"/>
    <w:rsid w:val="00116770"/>
    <w:rsid w:val="001168A0"/>
    <w:rsid w:val="001168E1"/>
    <w:rsid w:val="001205DF"/>
    <w:rsid w:val="00124F82"/>
    <w:rsid w:val="00125C01"/>
    <w:rsid w:val="00127F7C"/>
    <w:rsid w:val="001318CC"/>
    <w:rsid w:val="001323C8"/>
    <w:rsid w:val="00134914"/>
    <w:rsid w:val="001357CD"/>
    <w:rsid w:val="00140AC7"/>
    <w:rsid w:val="00142833"/>
    <w:rsid w:val="00142B5E"/>
    <w:rsid w:val="00151E16"/>
    <w:rsid w:val="00152E5F"/>
    <w:rsid w:val="0015363C"/>
    <w:rsid w:val="001560F7"/>
    <w:rsid w:val="00156335"/>
    <w:rsid w:val="00161CE1"/>
    <w:rsid w:val="0016246A"/>
    <w:rsid w:val="001671C4"/>
    <w:rsid w:val="001710D2"/>
    <w:rsid w:val="00171405"/>
    <w:rsid w:val="00172A2C"/>
    <w:rsid w:val="00175204"/>
    <w:rsid w:val="00181DA4"/>
    <w:rsid w:val="001822BA"/>
    <w:rsid w:val="0018241A"/>
    <w:rsid w:val="0019254C"/>
    <w:rsid w:val="00193B74"/>
    <w:rsid w:val="00194CA2"/>
    <w:rsid w:val="00194E8E"/>
    <w:rsid w:val="00194EE2"/>
    <w:rsid w:val="001954F3"/>
    <w:rsid w:val="001978CC"/>
    <w:rsid w:val="001A0BB3"/>
    <w:rsid w:val="001A0E53"/>
    <w:rsid w:val="001A1259"/>
    <w:rsid w:val="001B15F3"/>
    <w:rsid w:val="001B4385"/>
    <w:rsid w:val="001B6B47"/>
    <w:rsid w:val="001C0588"/>
    <w:rsid w:val="001C1414"/>
    <w:rsid w:val="001C1478"/>
    <w:rsid w:val="001C3442"/>
    <w:rsid w:val="001C4AAE"/>
    <w:rsid w:val="001D1497"/>
    <w:rsid w:val="001D59F0"/>
    <w:rsid w:val="001D6B2C"/>
    <w:rsid w:val="001E509F"/>
    <w:rsid w:val="001E7947"/>
    <w:rsid w:val="001F16ED"/>
    <w:rsid w:val="001F2F34"/>
    <w:rsid w:val="001F34F8"/>
    <w:rsid w:val="001F4068"/>
    <w:rsid w:val="001F4C9A"/>
    <w:rsid w:val="001F537E"/>
    <w:rsid w:val="001F5C0F"/>
    <w:rsid w:val="001F6AC0"/>
    <w:rsid w:val="00203408"/>
    <w:rsid w:val="002056C4"/>
    <w:rsid w:val="00205814"/>
    <w:rsid w:val="002064AC"/>
    <w:rsid w:val="0020691F"/>
    <w:rsid w:val="002100F2"/>
    <w:rsid w:val="00211BA5"/>
    <w:rsid w:val="00212240"/>
    <w:rsid w:val="002143DB"/>
    <w:rsid w:val="00214CF8"/>
    <w:rsid w:val="002157A2"/>
    <w:rsid w:val="00220CB4"/>
    <w:rsid w:val="00221058"/>
    <w:rsid w:val="0022137F"/>
    <w:rsid w:val="0022773B"/>
    <w:rsid w:val="0023113D"/>
    <w:rsid w:val="002317DD"/>
    <w:rsid w:val="0023377F"/>
    <w:rsid w:val="00240F17"/>
    <w:rsid w:val="002413C2"/>
    <w:rsid w:val="00244D63"/>
    <w:rsid w:val="00244FA4"/>
    <w:rsid w:val="002452E5"/>
    <w:rsid w:val="002463FA"/>
    <w:rsid w:val="00246E9F"/>
    <w:rsid w:val="00251933"/>
    <w:rsid w:val="00252087"/>
    <w:rsid w:val="00252213"/>
    <w:rsid w:val="00252440"/>
    <w:rsid w:val="00254C1D"/>
    <w:rsid w:val="0025576F"/>
    <w:rsid w:val="00255F0B"/>
    <w:rsid w:val="00257920"/>
    <w:rsid w:val="0026294B"/>
    <w:rsid w:val="002637AC"/>
    <w:rsid w:val="00264178"/>
    <w:rsid w:val="00266063"/>
    <w:rsid w:val="00266F61"/>
    <w:rsid w:val="00270390"/>
    <w:rsid w:val="002704CE"/>
    <w:rsid w:val="00270784"/>
    <w:rsid w:val="00276ED5"/>
    <w:rsid w:val="0028153F"/>
    <w:rsid w:val="00284B8C"/>
    <w:rsid w:val="00286BC7"/>
    <w:rsid w:val="002915A8"/>
    <w:rsid w:val="002A0007"/>
    <w:rsid w:val="002A2C9C"/>
    <w:rsid w:val="002A5A16"/>
    <w:rsid w:val="002B0A03"/>
    <w:rsid w:val="002B2728"/>
    <w:rsid w:val="002B3B8E"/>
    <w:rsid w:val="002B6941"/>
    <w:rsid w:val="002C0C0B"/>
    <w:rsid w:val="002C61B0"/>
    <w:rsid w:val="002D48B9"/>
    <w:rsid w:val="002D6B07"/>
    <w:rsid w:val="002E1517"/>
    <w:rsid w:val="002E6FAC"/>
    <w:rsid w:val="002F06E1"/>
    <w:rsid w:val="002F289A"/>
    <w:rsid w:val="002F40D4"/>
    <w:rsid w:val="002F7634"/>
    <w:rsid w:val="002F7E3B"/>
    <w:rsid w:val="0030509C"/>
    <w:rsid w:val="003052FB"/>
    <w:rsid w:val="00314952"/>
    <w:rsid w:val="00315DAC"/>
    <w:rsid w:val="0032165D"/>
    <w:rsid w:val="00323E2F"/>
    <w:rsid w:val="0033402E"/>
    <w:rsid w:val="0034183C"/>
    <w:rsid w:val="003431D4"/>
    <w:rsid w:val="00345287"/>
    <w:rsid w:val="003558F7"/>
    <w:rsid w:val="00355C02"/>
    <w:rsid w:val="00361746"/>
    <w:rsid w:val="003626F7"/>
    <w:rsid w:val="00366480"/>
    <w:rsid w:val="00366E7F"/>
    <w:rsid w:val="003717AF"/>
    <w:rsid w:val="0037355C"/>
    <w:rsid w:val="003757CB"/>
    <w:rsid w:val="0038070D"/>
    <w:rsid w:val="0038321D"/>
    <w:rsid w:val="00383CFB"/>
    <w:rsid w:val="003851AC"/>
    <w:rsid w:val="00385C6D"/>
    <w:rsid w:val="00386324"/>
    <w:rsid w:val="0038638E"/>
    <w:rsid w:val="00387724"/>
    <w:rsid w:val="00394124"/>
    <w:rsid w:val="00397BE9"/>
    <w:rsid w:val="003A0213"/>
    <w:rsid w:val="003A0536"/>
    <w:rsid w:val="003A2458"/>
    <w:rsid w:val="003A4C71"/>
    <w:rsid w:val="003A70AA"/>
    <w:rsid w:val="003A725B"/>
    <w:rsid w:val="003A776A"/>
    <w:rsid w:val="003B0071"/>
    <w:rsid w:val="003B0F3A"/>
    <w:rsid w:val="003B2A28"/>
    <w:rsid w:val="003B3B9D"/>
    <w:rsid w:val="003B4D87"/>
    <w:rsid w:val="003C0756"/>
    <w:rsid w:val="003D0524"/>
    <w:rsid w:val="003D0AFF"/>
    <w:rsid w:val="003D1B4B"/>
    <w:rsid w:val="003D258C"/>
    <w:rsid w:val="003D637A"/>
    <w:rsid w:val="003D63A1"/>
    <w:rsid w:val="003D73F0"/>
    <w:rsid w:val="003D79BE"/>
    <w:rsid w:val="003E4EC5"/>
    <w:rsid w:val="003F0F80"/>
    <w:rsid w:val="003F0FF7"/>
    <w:rsid w:val="003F2888"/>
    <w:rsid w:val="003F2B3F"/>
    <w:rsid w:val="003F33DB"/>
    <w:rsid w:val="003F4F2C"/>
    <w:rsid w:val="00400239"/>
    <w:rsid w:val="00402746"/>
    <w:rsid w:val="00404A87"/>
    <w:rsid w:val="0040697A"/>
    <w:rsid w:val="004109DF"/>
    <w:rsid w:val="004167A1"/>
    <w:rsid w:val="00423610"/>
    <w:rsid w:val="00423CB6"/>
    <w:rsid w:val="00427E77"/>
    <w:rsid w:val="00430B48"/>
    <w:rsid w:val="00433A80"/>
    <w:rsid w:val="004351C6"/>
    <w:rsid w:val="00441D64"/>
    <w:rsid w:val="00444226"/>
    <w:rsid w:val="00445534"/>
    <w:rsid w:val="0044580D"/>
    <w:rsid w:val="00445A1A"/>
    <w:rsid w:val="004466CB"/>
    <w:rsid w:val="00446BE7"/>
    <w:rsid w:val="00446F2C"/>
    <w:rsid w:val="004501B8"/>
    <w:rsid w:val="00450D2D"/>
    <w:rsid w:val="004521FB"/>
    <w:rsid w:val="004532D1"/>
    <w:rsid w:val="0045472F"/>
    <w:rsid w:val="0045522D"/>
    <w:rsid w:val="00462B85"/>
    <w:rsid w:val="0046359D"/>
    <w:rsid w:val="00464C13"/>
    <w:rsid w:val="00466E77"/>
    <w:rsid w:val="00472420"/>
    <w:rsid w:val="004803E5"/>
    <w:rsid w:val="004842DF"/>
    <w:rsid w:val="004849D8"/>
    <w:rsid w:val="00484D1A"/>
    <w:rsid w:val="00485B55"/>
    <w:rsid w:val="004933D7"/>
    <w:rsid w:val="004A0333"/>
    <w:rsid w:val="004A0A72"/>
    <w:rsid w:val="004A10F3"/>
    <w:rsid w:val="004A28F5"/>
    <w:rsid w:val="004A4646"/>
    <w:rsid w:val="004A6119"/>
    <w:rsid w:val="004A784E"/>
    <w:rsid w:val="004B1C6F"/>
    <w:rsid w:val="004B2F3D"/>
    <w:rsid w:val="004B32E9"/>
    <w:rsid w:val="004C0D26"/>
    <w:rsid w:val="004C30F8"/>
    <w:rsid w:val="004C34A7"/>
    <w:rsid w:val="004C3687"/>
    <w:rsid w:val="004C5BD2"/>
    <w:rsid w:val="004C5E62"/>
    <w:rsid w:val="004C7EB9"/>
    <w:rsid w:val="004D1400"/>
    <w:rsid w:val="004D5E7A"/>
    <w:rsid w:val="004E545E"/>
    <w:rsid w:val="004E578F"/>
    <w:rsid w:val="004E635B"/>
    <w:rsid w:val="004F0A19"/>
    <w:rsid w:val="004F2F26"/>
    <w:rsid w:val="004F39C7"/>
    <w:rsid w:val="004F6132"/>
    <w:rsid w:val="004F629A"/>
    <w:rsid w:val="00503DDB"/>
    <w:rsid w:val="00506732"/>
    <w:rsid w:val="005073FE"/>
    <w:rsid w:val="0050788D"/>
    <w:rsid w:val="005112AE"/>
    <w:rsid w:val="00512860"/>
    <w:rsid w:val="00513847"/>
    <w:rsid w:val="005155C2"/>
    <w:rsid w:val="0051690B"/>
    <w:rsid w:val="00516B11"/>
    <w:rsid w:val="005175FD"/>
    <w:rsid w:val="00524A03"/>
    <w:rsid w:val="00532387"/>
    <w:rsid w:val="0053723B"/>
    <w:rsid w:val="0053791A"/>
    <w:rsid w:val="0054107F"/>
    <w:rsid w:val="0054194A"/>
    <w:rsid w:val="005446E3"/>
    <w:rsid w:val="00545CFA"/>
    <w:rsid w:val="00550601"/>
    <w:rsid w:val="00550B0B"/>
    <w:rsid w:val="00553236"/>
    <w:rsid w:val="00554300"/>
    <w:rsid w:val="005552CC"/>
    <w:rsid w:val="005603F4"/>
    <w:rsid w:val="00564A60"/>
    <w:rsid w:val="0056614A"/>
    <w:rsid w:val="00573192"/>
    <w:rsid w:val="00574F66"/>
    <w:rsid w:val="005760A3"/>
    <w:rsid w:val="00576DDA"/>
    <w:rsid w:val="00577BED"/>
    <w:rsid w:val="00582F20"/>
    <w:rsid w:val="00584512"/>
    <w:rsid w:val="00585817"/>
    <w:rsid w:val="00586231"/>
    <w:rsid w:val="00587254"/>
    <w:rsid w:val="00587506"/>
    <w:rsid w:val="005908CD"/>
    <w:rsid w:val="00591F04"/>
    <w:rsid w:val="0059275D"/>
    <w:rsid w:val="00593393"/>
    <w:rsid w:val="00593C7E"/>
    <w:rsid w:val="00594E65"/>
    <w:rsid w:val="00595C97"/>
    <w:rsid w:val="005961BD"/>
    <w:rsid w:val="00596204"/>
    <w:rsid w:val="005A04DC"/>
    <w:rsid w:val="005A1FB2"/>
    <w:rsid w:val="005A41AF"/>
    <w:rsid w:val="005A4A73"/>
    <w:rsid w:val="005A55E6"/>
    <w:rsid w:val="005A6651"/>
    <w:rsid w:val="005B0BC5"/>
    <w:rsid w:val="005B257B"/>
    <w:rsid w:val="005B4A45"/>
    <w:rsid w:val="005B62A2"/>
    <w:rsid w:val="005B6560"/>
    <w:rsid w:val="005B6B58"/>
    <w:rsid w:val="005B73B7"/>
    <w:rsid w:val="005C0A1E"/>
    <w:rsid w:val="005C103A"/>
    <w:rsid w:val="005C6E48"/>
    <w:rsid w:val="005C6F55"/>
    <w:rsid w:val="005C7893"/>
    <w:rsid w:val="005C7DD5"/>
    <w:rsid w:val="005D0885"/>
    <w:rsid w:val="005D313E"/>
    <w:rsid w:val="005D39EB"/>
    <w:rsid w:val="005D4053"/>
    <w:rsid w:val="005D48B0"/>
    <w:rsid w:val="005D7780"/>
    <w:rsid w:val="005E24FB"/>
    <w:rsid w:val="005E4030"/>
    <w:rsid w:val="005E54E2"/>
    <w:rsid w:val="005E7389"/>
    <w:rsid w:val="005F22AE"/>
    <w:rsid w:val="00602129"/>
    <w:rsid w:val="00603933"/>
    <w:rsid w:val="00605575"/>
    <w:rsid w:val="006130CB"/>
    <w:rsid w:val="00613DCA"/>
    <w:rsid w:val="006153A9"/>
    <w:rsid w:val="006157D7"/>
    <w:rsid w:val="00616FBC"/>
    <w:rsid w:val="00620009"/>
    <w:rsid w:val="00620D27"/>
    <w:rsid w:val="00622386"/>
    <w:rsid w:val="00624880"/>
    <w:rsid w:val="00632CEF"/>
    <w:rsid w:val="0063434C"/>
    <w:rsid w:val="00634C2B"/>
    <w:rsid w:val="00634EC7"/>
    <w:rsid w:val="00635D48"/>
    <w:rsid w:val="006365A1"/>
    <w:rsid w:val="0064022F"/>
    <w:rsid w:val="00643C71"/>
    <w:rsid w:val="00646694"/>
    <w:rsid w:val="00646F0D"/>
    <w:rsid w:val="0065178D"/>
    <w:rsid w:val="006557DA"/>
    <w:rsid w:val="00655E58"/>
    <w:rsid w:val="0065614E"/>
    <w:rsid w:val="006615B9"/>
    <w:rsid w:val="00661889"/>
    <w:rsid w:val="00663F04"/>
    <w:rsid w:val="006646B3"/>
    <w:rsid w:val="006658EE"/>
    <w:rsid w:val="0067097B"/>
    <w:rsid w:val="006730A4"/>
    <w:rsid w:val="006805F9"/>
    <w:rsid w:val="00680611"/>
    <w:rsid w:val="006847A9"/>
    <w:rsid w:val="00684AB2"/>
    <w:rsid w:val="00686671"/>
    <w:rsid w:val="006866A0"/>
    <w:rsid w:val="0068689E"/>
    <w:rsid w:val="00687F1D"/>
    <w:rsid w:val="0069236B"/>
    <w:rsid w:val="006A1A24"/>
    <w:rsid w:val="006A1A45"/>
    <w:rsid w:val="006A477A"/>
    <w:rsid w:val="006A60CF"/>
    <w:rsid w:val="006B5591"/>
    <w:rsid w:val="006B5C88"/>
    <w:rsid w:val="006C0AFC"/>
    <w:rsid w:val="006C42EB"/>
    <w:rsid w:val="006C437A"/>
    <w:rsid w:val="006C483E"/>
    <w:rsid w:val="006C796D"/>
    <w:rsid w:val="006D09FD"/>
    <w:rsid w:val="006D60AA"/>
    <w:rsid w:val="006D6F0E"/>
    <w:rsid w:val="006D7732"/>
    <w:rsid w:val="006E0044"/>
    <w:rsid w:val="006E08F3"/>
    <w:rsid w:val="006E24CF"/>
    <w:rsid w:val="006E3B44"/>
    <w:rsid w:val="006F3CF8"/>
    <w:rsid w:val="006F3DBC"/>
    <w:rsid w:val="006F3EF5"/>
    <w:rsid w:val="006F5C4D"/>
    <w:rsid w:val="007043B0"/>
    <w:rsid w:val="007071EA"/>
    <w:rsid w:val="0071358A"/>
    <w:rsid w:val="00714BB2"/>
    <w:rsid w:val="00715486"/>
    <w:rsid w:val="007159F6"/>
    <w:rsid w:val="00721243"/>
    <w:rsid w:val="007217F2"/>
    <w:rsid w:val="00721AA1"/>
    <w:rsid w:val="00724349"/>
    <w:rsid w:val="007252FE"/>
    <w:rsid w:val="00730660"/>
    <w:rsid w:val="00730E4A"/>
    <w:rsid w:val="00732073"/>
    <w:rsid w:val="00733846"/>
    <w:rsid w:val="007416BC"/>
    <w:rsid w:val="007418A0"/>
    <w:rsid w:val="0074349B"/>
    <w:rsid w:val="0074491B"/>
    <w:rsid w:val="00747262"/>
    <w:rsid w:val="00750094"/>
    <w:rsid w:val="00751AC8"/>
    <w:rsid w:val="00751BE5"/>
    <w:rsid w:val="00752B00"/>
    <w:rsid w:val="007531A8"/>
    <w:rsid w:val="007571A4"/>
    <w:rsid w:val="00757A95"/>
    <w:rsid w:val="00760539"/>
    <w:rsid w:val="0076445C"/>
    <w:rsid w:val="00770C47"/>
    <w:rsid w:val="00772944"/>
    <w:rsid w:val="00776C4A"/>
    <w:rsid w:val="0078396D"/>
    <w:rsid w:val="007841B7"/>
    <w:rsid w:val="00785049"/>
    <w:rsid w:val="00791A39"/>
    <w:rsid w:val="00793CF7"/>
    <w:rsid w:val="0079486C"/>
    <w:rsid w:val="007A02D8"/>
    <w:rsid w:val="007A0952"/>
    <w:rsid w:val="007A1B7A"/>
    <w:rsid w:val="007A26C0"/>
    <w:rsid w:val="007A2F4F"/>
    <w:rsid w:val="007A79A9"/>
    <w:rsid w:val="007B0246"/>
    <w:rsid w:val="007B0E0D"/>
    <w:rsid w:val="007B52BB"/>
    <w:rsid w:val="007B5759"/>
    <w:rsid w:val="007B6BAF"/>
    <w:rsid w:val="007C0326"/>
    <w:rsid w:val="007C0699"/>
    <w:rsid w:val="007C1254"/>
    <w:rsid w:val="007C2B50"/>
    <w:rsid w:val="007C44E9"/>
    <w:rsid w:val="007D317B"/>
    <w:rsid w:val="007D3AC0"/>
    <w:rsid w:val="007D734E"/>
    <w:rsid w:val="007E183A"/>
    <w:rsid w:val="007E1D5A"/>
    <w:rsid w:val="007E298D"/>
    <w:rsid w:val="007E5921"/>
    <w:rsid w:val="007E65CD"/>
    <w:rsid w:val="007F149A"/>
    <w:rsid w:val="007F2922"/>
    <w:rsid w:val="007F3D15"/>
    <w:rsid w:val="007F7A7E"/>
    <w:rsid w:val="00800C8D"/>
    <w:rsid w:val="00800CAF"/>
    <w:rsid w:val="00804EF7"/>
    <w:rsid w:val="008056A9"/>
    <w:rsid w:val="00810910"/>
    <w:rsid w:val="00814C98"/>
    <w:rsid w:val="0081609F"/>
    <w:rsid w:val="0081682F"/>
    <w:rsid w:val="00816D61"/>
    <w:rsid w:val="0082148F"/>
    <w:rsid w:val="00823208"/>
    <w:rsid w:val="00823C09"/>
    <w:rsid w:val="00825FFC"/>
    <w:rsid w:val="00831060"/>
    <w:rsid w:val="00840899"/>
    <w:rsid w:val="008423D0"/>
    <w:rsid w:val="00842884"/>
    <w:rsid w:val="00844D64"/>
    <w:rsid w:val="00850EF3"/>
    <w:rsid w:val="00853CC2"/>
    <w:rsid w:val="00854C9B"/>
    <w:rsid w:val="008565BD"/>
    <w:rsid w:val="00861835"/>
    <w:rsid w:val="008629A9"/>
    <w:rsid w:val="008747AC"/>
    <w:rsid w:val="0087767E"/>
    <w:rsid w:val="00881866"/>
    <w:rsid w:val="00883011"/>
    <w:rsid w:val="0088338B"/>
    <w:rsid w:val="00884FE8"/>
    <w:rsid w:val="00887D66"/>
    <w:rsid w:val="00887DEB"/>
    <w:rsid w:val="00890E0E"/>
    <w:rsid w:val="00892757"/>
    <w:rsid w:val="00895E5E"/>
    <w:rsid w:val="008962A9"/>
    <w:rsid w:val="008A0818"/>
    <w:rsid w:val="008A7035"/>
    <w:rsid w:val="008B3C21"/>
    <w:rsid w:val="008B4BD6"/>
    <w:rsid w:val="008B6DB4"/>
    <w:rsid w:val="008B6EA7"/>
    <w:rsid w:val="008C0567"/>
    <w:rsid w:val="008C20ED"/>
    <w:rsid w:val="008C235A"/>
    <w:rsid w:val="008C449C"/>
    <w:rsid w:val="008C7703"/>
    <w:rsid w:val="008D1D4A"/>
    <w:rsid w:val="008D2122"/>
    <w:rsid w:val="008D29B0"/>
    <w:rsid w:val="008E1CC7"/>
    <w:rsid w:val="008E63F3"/>
    <w:rsid w:val="008E749D"/>
    <w:rsid w:val="008F2A50"/>
    <w:rsid w:val="008F4624"/>
    <w:rsid w:val="008F4F5F"/>
    <w:rsid w:val="008F7DF3"/>
    <w:rsid w:val="00900A74"/>
    <w:rsid w:val="00900E11"/>
    <w:rsid w:val="00900EB1"/>
    <w:rsid w:val="00902E7B"/>
    <w:rsid w:val="00904318"/>
    <w:rsid w:val="00906D24"/>
    <w:rsid w:val="00907336"/>
    <w:rsid w:val="009108C3"/>
    <w:rsid w:val="00912288"/>
    <w:rsid w:val="00912829"/>
    <w:rsid w:val="00914F8F"/>
    <w:rsid w:val="009200DA"/>
    <w:rsid w:val="00920A41"/>
    <w:rsid w:val="00921947"/>
    <w:rsid w:val="009224C5"/>
    <w:rsid w:val="00923CC8"/>
    <w:rsid w:val="0092476C"/>
    <w:rsid w:val="00926A3C"/>
    <w:rsid w:val="009347C0"/>
    <w:rsid w:val="00936C8E"/>
    <w:rsid w:val="00940A9C"/>
    <w:rsid w:val="009416EE"/>
    <w:rsid w:val="009425C8"/>
    <w:rsid w:val="009467D1"/>
    <w:rsid w:val="00947977"/>
    <w:rsid w:val="00950BE8"/>
    <w:rsid w:val="009518B2"/>
    <w:rsid w:val="009528C9"/>
    <w:rsid w:val="009534F3"/>
    <w:rsid w:val="00960B23"/>
    <w:rsid w:val="009622F9"/>
    <w:rsid w:val="0096481E"/>
    <w:rsid w:val="00965486"/>
    <w:rsid w:val="00965B7F"/>
    <w:rsid w:val="00965C84"/>
    <w:rsid w:val="00967443"/>
    <w:rsid w:val="009732D9"/>
    <w:rsid w:val="00975500"/>
    <w:rsid w:val="00976052"/>
    <w:rsid w:val="00977ACD"/>
    <w:rsid w:val="00982752"/>
    <w:rsid w:val="00983C38"/>
    <w:rsid w:val="00983F77"/>
    <w:rsid w:val="00985A3D"/>
    <w:rsid w:val="00991825"/>
    <w:rsid w:val="009A0FAB"/>
    <w:rsid w:val="009A23DC"/>
    <w:rsid w:val="009A535F"/>
    <w:rsid w:val="009B0BD8"/>
    <w:rsid w:val="009B1636"/>
    <w:rsid w:val="009B1A80"/>
    <w:rsid w:val="009B1B52"/>
    <w:rsid w:val="009B4771"/>
    <w:rsid w:val="009B64B1"/>
    <w:rsid w:val="009C0D16"/>
    <w:rsid w:val="009C1894"/>
    <w:rsid w:val="009C471F"/>
    <w:rsid w:val="009C609F"/>
    <w:rsid w:val="009C717B"/>
    <w:rsid w:val="009D1EB7"/>
    <w:rsid w:val="009D4184"/>
    <w:rsid w:val="009D4B58"/>
    <w:rsid w:val="009D4C8E"/>
    <w:rsid w:val="009D6A95"/>
    <w:rsid w:val="009D7638"/>
    <w:rsid w:val="009F0CCD"/>
    <w:rsid w:val="00A0173D"/>
    <w:rsid w:val="00A01746"/>
    <w:rsid w:val="00A04D34"/>
    <w:rsid w:val="00A07DA8"/>
    <w:rsid w:val="00A109C6"/>
    <w:rsid w:val="00A1110B"/>
    <w:rsid w:val="00A16777"/>
    <w:rsid w:val="00A23A88"/>
    <w:rsid w:val="00A27ADE"/>
    <w:rsid w:val="00A30DCF"/>
    <w:rsid w:val="00A3496F"/>
    <w:rsid w:val="00A37906"/>
    <w:rsid w:val="00A40299"/>
    <w:rsid w:val="00A40FCE"/>
    <w:rsid w:val="00A457DF"/>
    <w:rsid w:val="00A45F80"/>
    <w:rsid w:val="00A4665C"/>
    <w:rsid w:val="00A53F68"/>
    <w:rsid w:val="00A614B1"/>
    <w:rsid w:val="00A620A9"/>
    <w:rsid w:val="00A64839"/>
    <w:rsid w:val="00A66816"/>
    <w:rsid w:val="00A67F98"/>
    <w:rsid w:val="00A70EA9"/>
    <w:rsid w:val="00A74CCC"/>
    <w:rsid w:val="00A74D30"/>
    <w:rsid w:val="00A806A3"/>
    <w:rsid w:val="00A81839"/>
    <w:rsid w:val="00A84DB3"/>
    <w:rsid w:val="00A868C2"/>
    <w:rsid w:val="00A901F6"/>
    <w:rsid w:val="00A91AE7"/>
    <w:rsid w:val="00A91D76"/>
    <w:rsid w:val="00A92906"/>
    <w:rsid w:val="00A95925"/>
    <w:rsid w:val="00A96000"/>
    <w:rsid w:val="00A97ACA"/>
    <w:rsid w:val="00AA1839"/>
    <w:rsid w:val="00AA5229"/>
    <w:rsid w:val="00AA6CB8"/>
    <w:rsid w:val="00AB46A0"/>
    <w:rsid w:val="00AB46FA"/>
    <w:rsid w:val="00AB5504"/>
    <w:rsid w:val="00AC0D4E"/>
    <w:rsid w:val="00AC43D0"/>
    <w:rsid w:val="00AD6106"/>
    <w:rsid w:val="00AD7352"/>
    <w:rsid w:val="00AE335E"/>
    <w:rsid w:val="00AE3822"/>
    <w:rsid w:val="00AF0A27"/>
    <w:rsid w:val="00AF6177"/>
    <w:rsid w:val="00AF7C57"/>
    <w:rsid w:val="00AF7E84"/>
    <w:rsid w:val="00B01AFE"/>
    <w:rsid w:val="00B01FE3"/>
    <w:rsid w:val="00B03768"/>
    <w:rsid w:val="00B039ED"/>
    <w:rsid w:val="00B04213"/>
    <w:rsid w:val="00B06963"/>
    <w:rsid w:val="00B06C86"/>
    <w:rsid w:val="00B12AC7"/>
    <w:rsid w:val="00B12ECD"/>
    <w:rsid w:val="00B13A8D"/>
    <w:rsid w:val="00B17C16"/>
    <w:rsid w:val="00B20F76"/>
    <w:rsid w:val="00B21F87"/>
    <w:rsid w:val="00B2398F"/>
    <w:rsid w:val="00B24074"/>
    <w:rsid w:val="00B2547A"/>
    <w:rsid w:val="00B26FDA"/>
    <w:rsid w:val="00B2787F"/>
    <w:rsid w:val="00B35A68"/>
    <w:rsid w:val="00B410D1"/>
    <w:rsid w:val="00B452AE"/>
    <w:rsid w:val="00B459FC"/>
    <w:rsid w:val="00B46EE4"/>
    <w:rsid w:val="00B53C5F"/>
    <w:rsid w:val="00B54CD3"/>
    <w:rsid w:val="00B55512"/>
    <w:rsid w:val="00B55798"/>
    <w:rsid w:val="00B563EA"/>
    <w:rsid w:val="00B56DB8"/>
    <w:rsid w:val="00B61D59"/>
    <w:rsid w:val="00B63BED"/>
    <w:rsid w:val="00B66614"/>
    <w:rsid w:val="00B66FFC"/>
    <w:rsid w:val="00B709B1"/>
    <w:rsid w:val="00B7104D"/>
    <w:rsid w:val="00B72054"/>
    <w:rsid w:val="00B776C3"/>
    <w:rsid w:val="00B82F27"/>
    <w:rsid w:val="00B83195"/>
    <w:rsid w:val="00B875AD"/>
    <w:rsid w:val="00B903EC"/>
    <w:rsid w:val="00B9052F"/>
    <w:rsid w:val="00B91253"/>
    <w:rsid w:val="00B916D8"/>
    <w:rsid w:val="00B9294D"/>
    <w:rsid w:val="00B9337F"/>
    <w:rsid w:val="00BA2384"/>
    <w:rsid w:val="00BA568D"/>
    <w:rsid w:val="00BA6B8D"/>
    <w:rsid w:val="00BA7260"/>
    <w:rsid w:val="00BA7948"/>
    <w:rsid w:val="00BC071D"/>
    <w:rsid w:val="00BC149C"/>
    <w:rsid w:val="00BC191E"/>
    <w:rsid w:val="00BC2BA0"/>
    <w:rsid w:val="00BC4A2E"/>
    <w:rsid w:val="00BC63A1"/>
    <w:rsid w:val="00BD1C29"/>
    <w:rsid w:val="00BD2CA0"/>
    <w:rsid w:val="00BD47BC"/>
    <w:rsid w:val="00BD6841"/>
    <w:rsid w:val="00BD6FA7"/>
    <w:rsid w:val="00BE2500"/>
    <w:rsid w:val="00BE32BA"/>
    <w:rsid w:val="00BE374C"/>
    <w:rsid w:val="00BE694B"/>
    <w:rsid w:val="00BE7DB0"/>
    <w:rsid w:val="00BF3131"/>
    <w:rsid w:val="00BF43BB"/>
    <w:rsid w:val="00BF46BA"/>
    <w:rsid w:val="00BF4A86"/>
    <w:rsid w:val="00C01E26"/>
    <w:rsid w:val="00C03687"/>
    <w:rsid w:val="00C06890"/>
    <w:rsid w:val="00C06CE9"/>
    <w:rsid w:val="00C0761D"/>
    <w:rsid w:val="00C104B2"/>
    <w:rsid w:val="00C115B8"/>
    <w:rsid w:val="00C17E4C"/>
    <w:rsid w:val="00C211E8"/>
    <w:rsid w:val="00C21488"/>
    <w:rsid w:val="00C223A8"/>
    <w:rsid w:val="00C25CDB"/>
    <w:rsid w:val="00C27024"/>
    <w:rsid w:val="00C30F57"/>
    <w:rsid w:val="00C32EA0"/>
    <w:rsid w:val="00C336E1"/>
    <w:rsid w:val="00C33C96"/>
    <w:rsid w:val="00C33DD2"/>
    <w:rsid w:val="00C37DAF"/>
    <w:rsid w:val="00C42B84"/>
    <w:rsid w:val="00C430B6"/>
    <w:rsid w:val="00C46205"/>
    <w:rsid w:val="00C47913"/>
    <w:rsid w:val="00C539F2"/>
    <w:rsid w:val="00C57B69"/>
    <w:rsid w:val="00C623C2"/>
    <w:rsid w:val="00C6794E"/>
    <w:rsid w:val="00C713EA"/>
    <w:rsid w:val="00C7268A"/>
    <w:rsid w:val="00C7367D"/>
    <w:rsid w:val="00C75B62"/>
    <w:rsid w:val="00C7625D"/>
    <w:rsid w:val="00C810FF"/>
    <w:rsid w:val="00C820BA"/>
    <w:rsid w:val="00C82150"/>
    <w:rsid w:val="00C8311A"/>
    <w:rsid w:val="00C86008"/>
    <w:rsid w:val="00C9014B"/>
    <w:rsid w:val="00C90E88"/>
    <w:rsid w:val="00C92305"/>
    <w:rsid w:val="00C93E3E"/>
    <w:rsid w:val="00C9400C"/>
    <w:rsid w:val="00C968C8"/>
    <w:rsid w:val="00CA1116"/>
    <w:rsid w:val="00CA2040"/>
    <w:rsid w:val="00CA2044"/>
    <w:rsid w:val="00CA2C50"/>
    <w:rsid w:val="00CA75AB"/>
    <w:rsid w:val="00CB15EF"/>
    <w:rsid w:val="00CB4A5B"/>
    <w:rsid w:val="00CB7386"/>
    <w:rsid w:val="00CC12D3"/>
    <w:rsid w:val="00CC18AC"/>
    <w:rsid w:val="00CC1DD8"/>
    <w:rsid w:val="00CC29E1"/>
    <w:rsid w:val="00CC503C"/>
    <w:rsid w:val="00CC55BC"/>
    <w:rsid w:val="00CD3A57"/>
    <w:rsid w:val="00CD3AAB"/>
    <w:rsid w:val="00CD4391"/>
    <w:rsid w:val="00CD4975"/>
    <w:rsid w:val="00CE1C8C"/>
    <w:rsid w:val="00CE2A98"/>
    <w:rsid w:val="00CE4388"/>
    <w:rsid w:val="00CE5774"/>
    <w:rsid w:val="00CE71E8"/>
    <w:rsid w:val="00CE7643"/>
    <w:rsid w:val="00CE79B7"/>
    <w:rsid w:val="00CF36B4"/>
    <w:rsid w:val="00CF590A"/>
    <w:rsid w:val="00CF621C"/>
    <w:rsid w:val="00CF65C2"/>
    <w:rsid w:val="00CF70FC"/>
    <w:rsid w:val="00D12761"/>
    <w:rsid w:val="00D13CF3"/>
    <w:rsid w:val="00D14C30"/>
    <w:rsid w:val="00D14CB3"/>
    <w:rsid w:val="00D14CE6"/>
    <w:rsid w:val="00D25A6E"/>
    <w:rsid w:val="00D26163"/>
    <w:rsid w:val="00D313DD"/>
    <w:rsid w:val="00D31CBB"/>
    <w:rsid w:val="00D33FA3"/>
    <w:rsid w:val="00D3508D"/>
    <w:rsid w:val="00D37B3F"/>
    <w:rsid w:val="00D416D0"/>
    <w:rsid w:val="00D42DDA"/>
    <w:rsid w:val="00D50A14"/>
    <w:rsid w:val="00D51DC1"/>
    <w:rsid w:val="00D52E17"/>
    <w:rsid w:val="00D569E2"/>
    <w:rsid w:val="00D57CB0"/>
    <w:rsid w:val="00D61427"/>
    <w:rsid w:val="00D67D30"/>
    <w:rsid w:val="00D70EB3"/>
    <w:rsid w:val="00D73007"/>
    <w:rsid w:val="00D73560"/>
    <w:rsid w:val="00D73B56"/>
    <w:rsid w:val="00D74596"/>
    <w:rsid w:val="00D77551"/>
    <w:rsid w:val="00D9065A"/>
    <w:rsid w:val="00D9099D"/>
    <w:rsid w:val="00D945B4"/>
    <w:rsid w:val="00D95D3C"/>
    <w:rsid w:val="00DA28D1"/>
    <w:rsid w:val="00DA32FF"/>
    <w:rsid w:val="00DA4B4B"/>
    <w:rsid w:val="00DA4BC5"/>
    <w:rsid w:val="00DA5B0C"/>
    <w:rsid w:val="00DA5D6C"/>
    <w:rsid w:val="00DB1055"/>
    <w:rsid w:val="00DB15A6"/>
    <w:rsid w:val="00DB3192"/>
    <w:rsid w:val="00DB6C29"/>
    <w:rsid w:val="00DB7C59"/>
    <w:rsid w:val="00DC3198"/>
    <w:rsid w:val="00DC683B"/>
    <w:rsid w:val="00DD3D7F"/>
    <w:rsid w:val="00DD5D1A"/>
    <w:rsid w:val="00DD71DD"/>
    <w:rsid w:val="00DD7362"/>
    <w:rsid w:val="00DD7CBF"/>
    <w:rsid w:val="00DD7EC6"/>
    <w:rsid w:val="00DE0387"/>
    <w:rsid w:val="00DE0CC4"/>
    <w:rsid w:val="00DE185B"/>
    <w:rsid w:val="00DE267F"/>
    <w:rsid w:val="00DE6CBD"/>
    <w:rsid w:val="00DF1BCF"/>
    <w:rsid w:val="00E0024E"/>
    <w:rsid w:val="00E05C8F"/>
    <w:rsid w:val="00E100E7"/>
    <w:rsid w:val="00E134E8"/>
    <w:rsid w:val="00E166A4"/>
    <w:rsid w:val="00E2344A"/>
    <w:rsid w:val="00E25E64"/>
    <w:rsid w:val="00E31426"/>
    <w:rsid w:val="00E34539"/>
    <w:rsid w:val="00E354F5"/>
    <w:rsid w:val="00E405C6"/>
    <w:rsid w:val="00E5790B"/>
    <w:rsid w:val="00E63867"/>
    <w:rsid w:val="00E65645"/>
    <w:rsid w:val="00E66E69"/>
    <w:rsid w:val="00E677C2"/>
    <w:rsid w:val="00E72C7C"/>
    <w:rsid w:val="00E761AA"/>
    <w:rsid w:val="00E81D16"/>
    <w:rsid w:val="00E8269F"/>
    <w:rsid w:val="00E84172"/>
    <w:rsid w:val="00E85F9E"/>
    <w:rsid w:val="00E860C6"/>
    <w:rsid w:val="00E8692C"/>
    <w:rsid w:val="00E87123"/>
    <w:rsid w:val="00E922EA"/>
    <w:rsid w:val="00E938CA"/>
    <w:rsid w:val="00E942FD"/>
    <w:rsid w:val="00E9515D"/>
    <w:rsid w:val="00E97FF5"/>
    <w:rsid w:val="00EA2542"/>
    <w:rsid w:val="00EA678B"/>
    <w:rsid w:val="00EB06A3"/>
    <w:rsid w:val="00EB11CC"/>
    <w:rsid w:val="00EB2964"/>
    <w:rsid w:val="00EB3CD6"/>
    <w:rsid w:val="00EB4D86"/>
    <w:rsid w:val="00EB6238"/>
    <w:rsid w:val="00EC046A"/>
    <w:rsid w:val="00EC17D0"/>
    <w:rsid w:val="00EC1EC6"/>
    <w:rsid w:val="00EC1F0F"/>
    <w:rsid w:val="00EC36DB"/>
    <w:rsid w:val="00EC3A1A"/>
    <w:rsid w:val="00EC40C8"/>
    <w:rsid w:val="00EC4B74"/>
    <w:rsid w:val="00EC6923"/>
    <w:rsid w:val="00EC75E1"/>
    <w:rsid w:val="00EC7982"/>
    <w:rsid w:val="00ED07D1"/>
    <w:rsid w:val="00ED07F8"/>
    <w:rsid w:val="00ED0FE2"/>
    <w:rsid w:val="00ED1AEF"/>
    <w:rsid w:val="00ED25F9"/>
    <w:rsid w:val="00ED3529"/>
    <w:rsid w:val="00ED5F1C"/>
    <w:rsid w:val="00ED67DC"/>
    <w:rsid w:val="00ED6877"/>
    <w:rsid w:val="00ED69E4"/>
    <w:rsid w:val="00EE2727"/>
    <w:rsid w:val="00EE41DB"/>
    <w:rsid w:val="00EE5A8C"/>
    <w:rsid w:val="00EF0D7B"/>
    <w:rsid w:val="00EF355F"/>
    <w:rsid w:val="00EF4382"/>
    <w:rsid w:val="00EF7DA9"/>
    <w:rsid w:val="00F0496D"/>
    <w:rsid w:val="00F0647A"/>
    <w:rsid w:val="00F06D37"/>
    <w:rsid w:val="00F0708C"/>
    <w:rsid w:val="00F1307B"/>
    <w:rsid w:val="00F13613"/>
    <w:rsid w:val="00F14268"/>
    <w:rsid w:val="00F235F5"/>
    <w:rsid w:val="00F25806"/>
    <w:rsid w:val="00F36C46"/>
    <w:rsid w:val="00F37EE0"/>
    <w:rsid w:val="00F40CD5"/>
    <w:rsid w:val="00F410CB"/>
    <w:rsid w:val="00F464C3"/>
    <w:rsid w:val="00F47E27"/>
    <w:rsid w:val="00F50CB0"/>
    <w:rsid w:val="00F512CC"/>
    <w:rsid w:val="00F55D27"/>
    <w:rsid w:val="00F6115E"/>
    <w:rsid w:val="00F63292"/>
    <w:rsid w:val="00F64DB6"/>
    <w:rsid w:val="00F6771E"/>
    <w:rsid w:val="00F67BD6"/>
    <w:rsid w:val="00F76EA1"/>
    <w:rsid w:val="00F80A32"/>
    <w:rsid w:val="00F8300E"/>
    <w:rsid w:val="00F90E11"/>
    <w:rsid w:val="00F91652"/>
    <w:rsid w:val="00F91B1D"/>
    <w:rsid w:val="00F94924"/>
    <w:rsid w:val="00F950B3"/>
    <w:rsid w:val="00F95A32"/>
    <w:rsid w:val="00F9648E"/>
    <w:rsid w:val="00F97755"/>
    <w:rsid w:val="00F9792E"/>
    <w:rsid w:val="00FA0B85"/>
    <w:rsid w:val="00FA1689"/>
    <w:rsid w:val="00FA73A3"/>
    <w:rsid w:val="00FA770F"/>
    <w:rsid w:val="00FA7E22"/>
    <w:rsid w:val="00FB0E8E"/>
    <w:rsid w:val="00FB22B4"/>
    <w:rsid w:val="00FB40A0"/>
    <w:rsid w:val="00FB4635"/>
    <w:rsid w:val="00FB472F"/>
    <w:rsid w:val="00FB61EB"/>
    <w:rsid w:val="00FC0C17"/>
    <w:rsid w:val="00FD027B"/>
    <w:rsid w:val="00FD1C28"/>
    <w:rsid w:val="00FD4B06"/>
    <w:rsid w:val="00FD4F4E"/>
    <w:rsid w:val="00FD7A4D"/>
    <w:rsid w:val="00FE1645"/>
    <w:rsid w:val="00FE2528"/>
    <w:rsid w:val="00FE2616"/>
    <w:rsid w:val="00FE415E"/>
    <w:rsid w:val="00FE449A"/>
    <w:rsid w:val="00FE5542"/>
    <w:rsid w:val="00FE568A"/>
    <w:rsid w:val="00FF0014"/>
    <w:rsid w:val="00FF059A"/>
    <w:rsid w:val="00FF0F9F"/>
    <w:rsid w:val="00FF3858"/>
    <w:rsid w:val="00FF3C97"/>
    <w:rsid w:val="00FF6D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List Bullet 3"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_Текст блок"/>
    <w:qFormat/>
    <w:rsid w:val="00C90E88"/>
    <w:pPr>
      <w:spacing w:after="0" w:line="240" w:lineRule="auto"/>
      <w:ind w:firstLine="709"/>
      <w:jc w:val="both"/>
    </w:pPr>
    <w:rPr>
      <w:rFonts w:cstheme="minorBidi"/>
      <w:color w:val="auto"/>
    </w:rPr>
  </w:style>
  <w:style w:type="paragraph" w:styleId="1">
    <w:name w:val="heading 1"/>
    <w:aliases w:val="!_Заг ГЛАВ"/>
    <w:basedOn w:val="a0"/>
    <w:next w:val="a0"/>
    <w:link w:val="10"/>
    <w:uiPriority w:val="9"/>
    <w:qFormat/>
    <w:rsid w:val="00585817"/>
    <w:pPr>
      <w:keepNext/>
      <w:keepLines/>
      <w:spacing w:before="480"/>
      <w:jc w:val="center"/>
      <w:outlineLvl w:val="0"/>
    </w:pPr>
    <w:rPr>
      <w:rFonts w:ascii="PT Sans" w:eastAsiaTheme="majorEastAsia" w:hAnsi="PT Sans" w:cstheme="majorBidi"/>
      <w:b/>
      <w:bCs/>
      <w:caps/>
      <w:color w:val="FFFFFF" w:themeColor="background1"/>
      <w:sz w:val="48"/>
      <w:szCs w:val="28"/>
    </w:rPr>
  </w:style>
  <w:style w:type="paragraph" w:styleId="2">
    <w:name w:val="heading 2"/>
    <w:aliases w:val="!_Заголовок 2"/>
    <w:basedOn w:val="a0"/>
    <w:next w:val="a0"/>
    <w:link w:val="20"/>
    <w:uiPriority w:val="9"/>
    <w:unhideWhenUsed/>
    <w:qFormat/>
    <w:rsid w:val="00EC4B74"/>
    <w:pPr>
      <w:keepNext/>
      <w:keepLines/>
      <w:spacing w:before="200"/>
      <w:ind w:firstLine="0"/>
      <w:outlineLvl w:val="1"/>
    </w:pPr>
    <w:rPr>
      <w:rFonts w:eastAsiaTheme="majorEastAsia" w:cstheme="majorBidi"/>
      <w:b/>
      <w:bCs/>
      <w:sz w:val="28"/>
      <w:szCs w:val="26"/>
    </w:rPr>
  </w:style>
  <w:style w:type="paragraph" w:styleId="3">
    <w:name w:val="heading 3"/>
    <w:aliases w:val="!_Заголовок 3"/>
    <w:basedOn w:val="a0"/>
    <w:next w:val="a0"/>
    <w:link w:val="30"/>
    <w:uiPriority w:val="9"/>
    <w:unhideWhenUsed/>
    <w:qFormat/>
    <w:rsid w:val="00EC4B74"/>
    <w:pPr>
      <w:keepNext/>
      <w:keepLines/>
      <w:spacing w:before="200"/>
      <w:outlineLvl w:val="2"/>
    </w:pPr>
    <w:rPr>
      <w:rFonts w:asciiTheme="majorHAnsi" w:eastAsiaTheme="majorEastAsia" w:hAnsiTheme="majorHAnsi" w:cstheme="majorBidi"/>
      <w:b/>
      <w:bCs/>
      <w:color w:val="000000" w:themeColor="text1"/>
    </w:rPr>
  </w:style>
  <w:style w:type="paragraph" w:styleId="4">
    <w:name w:val="heading 4"/>
    <w:aliases w:val="!_Подзаг 4"/>
    <w:basedOn w:val="a0"/>
    <w:next w:val="a0"/>
    <w:link w:val="40"/>
    <w:uiPriority w:val="9"/>
    <w:unhideWhenUsed/>
    <w:qFormat/>
    <w:rsid w:val="00445A1A"/>
    <w:pPr>
      <w:keepNext/>
      <w:keepLines/>
      <w:spacing w:before="200"/>
      <w:outlineLvl w:val="3"/>
    </w:pPr>
    <w:rPr>
      <w:rFonts w:asciiTheme="majorHAnsi" w:eastAsiaTheme="majorEastAsia" w:hAnsiTheme="majorHAnsi" w:cstheme="majorBidi"/>
      <w:bCs/>
      <w:iCs/>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_Заг ГЛАВ Знак"/>
    <w:basedOn w:val="a1"/>
    <w:link w:val="1"/>
    <w:uiPriority w:val="9"/>
    <w:rsid w:val="00585817"/>
    <w:rPr>
      <w:rFonts w:ascii="PT Sans" w:eastAsiaTheme="majorEastAsia" w:hAnsi="PT Sans" w:cstheme="majorBidi"/>
      <w:b/>
      <w:bCs/>
      <w:caps/>
      <w:color w:val="FFFFFF" w:themeColor="background1"/>
      <w:sz w:val="48"/>
      <w:szCs w:val="28"/>
    </w:rPr>
  </w:style>
  <w:style w:type="character" w:customStyle="1" w:styleId="20">
    <w:name w:val="Заголовок 2 Знак"/>
    <w:aliases w:val="!_Заголовок 2 Знак"/>
    <w:basedOn w:val="a1"/>
    <w:link w:val="2"/>
    <w:uiPriority w:val="9"/>
    <w:rsid w:val="00EC4B74"/>
    <w:rPr>
      <w:rFonts w:eastAsiaTheme="majorEastAsia" w:cstheme="majorBidi"/>
      <w:b/>
      <w:bCs/>
      <w:color w:val="auto"/>
      <w:sz w:val="28"/>
      <w:szCs w:val="26"/>
    </w:rPr>
  </w:style>
  <w:style w:type="character" w:customStyle="1" w:styleId="30">
    <w:name w:val="Заголовок 3 Знак"/>
    <w:aliases w:val="!_Заголовок 3 Знак"/>
    <w:basedOn w:val="a1"/>
    <w:link w:val="3"/>
    <w:uiPriority w:val="9"/>
    <w:rsid w:val="00EC4B74"/>
    <w:rPr>
      <w:rFonts w:asciiTheme="majorHAnsi" w:eastAsiaTheme="majorEastAsia" w:hAnsiTheme="majorHAnsi" w:cstheme="majorBidi"/>
      <w:b/>
      <w:bCs/>
      <w:color w:val="000000" w:themeColor="text1"/>
    </w:rPr>
  </w:style>
  <w:style w:type="character" w:customStyle="1" w:styleId="40">
    <w:name w:val="Заголовок 4 Знак"/>
    <w:aliases w:val="!_Подзаг 4 Знак"/>
    <w:basedOn w:val="a1"/>
    <w:link w:val="4"/>
    <w:uiPriority w:val="9"/>
    <w:rsid w:val="00445A1A"/>
    <w:rPr>
      <w:rFonts w:asciiTheme="majorHAnsi" w:eastAsiaTheme="majorEastAsia" w:hAnsiTheme="majorHAnsi" w:cstheme="majorBidi"/>
      <w:bCs/>
      <w:iCs/>
      <w:color w:val="auto"/>
      <w:u w:val="single"/>
    </w:rPr>
  </w:style>
  <w:style w:type="table" w:styleId="a4">
    <w:name w:val="Table Grid"/>
    <w:basedOn w:val="a2"/>
    <w:uiPriority w:val="59"/>
    <w:rsid w:val="007F2922"/>
    <w:pPr>
      <w:spacing w:after="0" w:line="240" w:lineRule="auto"/>
      <w:ind w:firstLine="357"/>
      <w:jc w:val="both"/>
    </w:pPr>
    <w:rPr>
      <w:rFonts w:asciiTheme="minorHAnsi" w:hAnsiTheme="minorHAnsi" w:cstheme="minorBidi"/>
      <w:color w:val="auto"/>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Имя рисунка"/>
    <w:basedOn w:val="a0"/>
    <w:link w:val="a6"/>
    <w:uiPriority w:val="34"/>
    <w:qFormat/>
    <w:rsid w:val="00BD47BC"/>
    <w:pPr>
      <w:ind w:left="720"/>
      <w:contextualSpacing/>
    </w:pPr>
  </w:style>
  <w:style w:type="character" w:customStyle="1" w:styleId="a6">
    <w:name w:val="Абзац списка Знак"/>
    <w:aliases w:val="Имя рисунка Знак"/>
    <w:basedOn w:val="a1"/>
    <w:link w:val="a5"/>
    <w:uiPriority w:val="34"/>
    <w:rsid w:val="00732073"/>
    <w:rPr>
      <w:rFonts w:cstheme="minorBidi"/>
      <w:color w:val="auto"/>
      <w:sz w:val="22"/>
    </w:rPr>
  </w:style>
  <w:style w:type="paragraph" w:styleId="a7">
    <w:name w:val="Balloon Text"/>
    <w:basedOn w:val="a0"/>
    <w:link w:val="a8"/>
    <w:uiPriority w:val="99"/>
    <w:semiHidden/>
    <w:unhideWhenUsed/>
    <w:rsid w:val="0028153F"/>
    <w:rPr>
      <w:rFonts w:ascii="Tahoma" w:hAnsi="Tahoma" w:cs="Tahoma"/>
      <w:sz w:val="16"/>
      <w:szCs w:val="16"/>
    </w:rPr>
  </w:style>
  <w:style w:type="character" w:customStyle="1" w:styleId="a8">
    <w:name w:val="Текст выноски Знак"/>
    <w:basedOn w:val="a1"/>
    <w:link w:val="a7"/>
    <w:uiPriority w:val="99"/>
    <w:semiHidden/>
    <w:rsid w:val="0028153F"/>
    <w:rPr>
      <w:rFonts w:ascii="Tahoma" w:hAnsi="Tahoma" w:cs="Tahoma"/>
      <w:color w:val="auto"/>
      <w:sz w:val="16"/>
      <w:szCs w:val="16"/>
    </w:rPr>
  </w:style>
  <w:style w:type="paragraph" w:styleId="a9">
    <w:name w:val="Document Map"/>
    <w:basedOn w:val="a0"/>
    <w:link w:val="aa"/>
    <w:uiPriority w:val="99"/>
    <w:semiHidden/>
    <w:unhideWhenUsed/>
    <w:rsid w:val="003C0756"/>
    <w:rPr>
      <w:rFonts w:cs="Times New Roman"/>
      <w:szCs w:val="24"/>
    </w:rPr>
  </w:style>
  <w:style w:type="character" w:customStyle="1" w:styleId="aa">
    <w:name w:val="Схема документа Знак"/>
    <w:basedOn w:val="a1"/>
    <w:link w:val="a9"/>
    <w:uiPriority w:val="99"/>
    <w:semiHidden/>
    <w:rsid w:val="003C0756"/>
    <w:rPr>
      <w:color w:val="auto"/>
      <w:szCs w:val="24"/>
    </w:rPr>
  </w:style>
  <w:style w:type="character" w:customStyle="1" w:styleId="A20">
    <w:name w:val="A2"/>
    <w:uiPriority w:val="99"/>
    <w:rsid w:val="0023377F"/>
    <w:rPr>
      <w:rFonts w:cs="Swis721 Lt BT"/>
      <w:color w:val="313131"/>
      <w:sz w:val="20"/>
      <w:szCs w:val="20"/>
    </w:rPr>
  </w:style>
  <w:style w:type="paragraph" w:customStyle="1" w:styleId="Default">
    <w:name w:val="Default"/>
    <w:rsid w:val="0023377F"/>
    <w:pPr>
      <w:autoSpaceDE w:val="0"/>
      <w:autoSpaceDN w:val="0"/>
      <w:adjustRightInd w:val="0"/>
      <w:spacing w:after="0" w:line="240" w:lineRule="auto"/>
    </w:pPr>
    <w:rPr>
      <w:rFonts w:ascii="Swis721 Lt BT" w:hAnsi="Swis721 Lt BT" w:cs="Swis721 Lt BT"/>
      <w:szCs w:val="24"/>
    </w:rPr>
  </w:style>
  <w:style w:type="paragraph" w:customStyle="1" w:styleId="Pa18">
    <w:name w:val="Pa18"/>
    <w:basedOn w:val="Default"/>
    <w:next w:val="Default"/>
    <w:uiPriority w:val="99"/>
    <w:rsid w:val="0023377F"/>
    <w:pPr>
      <w:spacing w:line="201" w:lineRule="atLeast"/>
    </w:pPr>
    <w:rPr>
      <w:rFonts w:cs="Times New Roman"/>
    </w:rPr>
  </w:style>
  <w:style w:type="paragraph" w:customStyle="1" w:styleId="ConsPlusNormal">
    <w:name w:val="ConsPlusNormal"/>
    <w:rsid w:val="00BC071D"/>
    <w:pPr>
      <w:widowControl w:val="0"/>
      <w:autoSpaceDE w:val="0"/>
      <w:autoSpaceDN w:val="0"/>
      <w:spacing w:after="0" w:line="240" w:lineRule="auto"/>
    </w:pPr>
    <w:rPr>
      <w:rFonts w:ascii="Calibri" w:eastAsia="Times New Roman" w:hAnsi="Calibri" w:cs="Calibri"/>
      <w:color w:val="auto"/>
      <w:sz w:val="22"/>
      <w:szCs w:val="20"/>
      <w:lang w:eastAsia="ru-RU"/>
    </w:rPr>
  </w:style>
  <w:style w:type="paragraph" w:styleId="ab">
    <w:name w:val="No Spacing"/>
    <w:uiPriority w:val="1"/>
    <w:rsid w:val="00634C2B"/>
    <w:pPr>
      <w:spacing w:after="0" w:line="240" w:lineRule="auto"/>
      <w:ind w:firstLine="357"/>
      <w:jc w:val="both"/>
    </w:pPr>
    <w:rPr>
      <w:rFonts w:cstheme="minorBidi"/>
      <w:color w:val="auto"/>
      <w:sz w:val="22"/>
    </w:rPr>
  </w:style>
  <w:style w:type="paragraph" w:styleId="ac">
    <w:name w:val="header"/>
    <w:basedOn w:val="a0"/>
    <w:link w:val="ad"/>
    <w:uiPriority w:val="99"/>
    <w:unhideWhenUsed/>
    <w:rsid w:val="00757A95"/>
    <w:pPr>
      <w:tabs>
        <w:tab w:val="center" w:pos="4677"/>
        <w:tab w:val="right" w:pos="9355"/>
      </w:tabs>
    </w:pPr>
  </w:style>
  <w:style w:type="character" w:customStyle="1" w:styleId="ad">
    <w:name w:val="Верхний колонтитул Знак"/>
    <w:basedOn w:val="a1"/>
    <w:link w:val="ac"/>
    <w:uiPriority w:val="99"/>
    <w:rsid w:val="00757A95"/>
    <w:rPr>
      <w:rFonts w:cstheme="minorBidi"/>
      <w:color w:val="auto"/>
      <w:sz w:val="22"/>
    </w:rPr>
  </w:style>
  <w:style w:type="paragraph" w:styleId="ae">
    <w:name w:val="footer"/>
    <w:basedOn w:val="a0"/>
    <w:link w:val="af"/>
    <w:uiPriority w:val="99"/>
    <w:unhideWhenUsed/>
    <w:rsid w:val="00757A95"/>
    <w:pPr>
      <w:tabs>
        <w:tab w:val="center" w:pos="4677"/>
        <w:tab w:val="right" w:pos="9355"/>
      </w:tabs>
    </w:pPr>
  </w:style>
  <w:style w:type="character" w:customStyle="1" w:styleId="af">
    <w:name w:val="Нижний колонтитул Знак"/>
    <w:basedOn w:val="a1"/>
    <w:link w:val="ae"/>
    <w:uiPriority w:val="99"/>
    <w:rsid w:val="00757A95"/>
    <w:rPr>
      <w:rFonts w:cstheme="minorBidi"/>
      <w:color w:val="auto"/>
      <w:sz w:val="22"/>
    </w:rPr>
  </w:style>
  <w:style w:type="paragraph" w:styleId="af0">
    <w:name w:val="TOC Heading"/>
    <w:basedOn w:val="1"/>
    <w:next w:val="a0"/>
    <w:uiPriority w:val="39"/>
    <w:unhideWhenUsed/>
    <w:qFormat/>
    <w:rsid w:val="00585817"/>
    <w:pPr>
      <w:spacing w:line="276" w:lineRule="auto"/>
      <w:ind w:firstLine="0"/>
      <w:jc w:val="left"/>
      <w:outlineLvl w:val="9"/>
    </w:pPr>
    <w:rPr>
      <w:rFonts w:asciiTheme="majorHAnsi" w:hAnsiTheme="majorHAnsi"/>
      <w:caps w:val="0"/>
      <w:color w:val="365F91" w:themeColor="accent1" w:themeShade="BF"/>
    </w:rPr>
  </w:style>
  <w:style w:type="paragraph" w:styleId="12">
    <w:name w:val="toc 1"/>
    <w:basedOn w:val="a0"/>
    <w:next w:val="a0"/>
    <w:autoRedefine/>
    <w:uiPriority w:val="39"/>
    <w:unhideWhenUsed/>
    <w:rsid w:val="00585817"/>
    <w:pPr>
      <w:spacing w:before="120" w:after="120"/>
      <w:jc w:val="left"/>
    </w:pPr>
    <w:rPr>
      <w:rFonts w:asciiTheme="minorHAnsi" w:hAnsiTheme="minorHAnsi" w:cstheme="minorHAnsi"/>
      <w:b/>
      <w:bCs/>
      <w:caps/>
      <w:sz w:val="20"/>
      <w:szCs w:val="20"/>
    </w:rPr>
  </w:style>
  <w:style w:type="paragraph" w:styleId="22">
    <w:name w:val="toc 2"/>
    <w:basedOn w:val="a0"/>
    <w:next w:val="a0"/>
    <w:autoRedefine/>
    <w:uiPriority w:val="39"/>
    <w:unhideWhenUsed/>
    <w:rsid w:val="00585817"/>
    <w:pPr>
      <w:ind w:left="240"/>
      <w:jc w:val="left"/>
    </w:pPr>
    <w:rPr>
      <w:rFonts w:asciiTheme="minorHAnsi" w:hAnsiTheme="minorHAnsi" w:cstheme="minorHAnsi"/>
      <w:smallCaps/>
      <w:sz w:val="20"/>
      <w:szCs w:val="20"/>
    </w:rPr>
  </w:style>
  <w:style w:type="paragraph" w:styleId="31">
    <w:name w:val="toc 3"/>
    <w:basedOn w:val="a0"/>
    <w:next w:val="a0"/>
    <w:autoRedefine/>
    <w:uiPriority w:val="39"/>
    <w:unhideWhenUsed/>
    <w:rsid w:val="004C34A7"/>
    <w:pPr>
      <w:ind w:left="480"/>
      <w:jc w:val="left"/>
    </w:pPr>
    <w:rPr>
      <w:rFonts w:asciiTheme="minorHAnsi" w:hAnsiTheme="minorHAnsi" w:cstheme="minorHAnsi"/>
      <w:i/>
      <w:iCs/>
      <w:sz w:val="20"/>
      <w:szCs w:val="20"/>
    </w:rPr>
  </w:style>
  <w:style w:type="character" w:styleId="af1">
    <w:name w:val="Hyperlink"/>
    <w:basedOn w:val="a1"/>
    <w:uiPriority w:val="99"/>
    <w:unhideWhenUsed/>
    <w:rsid w:val="00585817"/>
    <w:rPr>
      <w:color w:val="0000FF" w:themeColor="hyperlink"/>
      <w:u w:val="single"/>
    </w:rPr>
  </w:style>
  <w:style w:type="paragraph" w:customStyle="1" w:styleId="af2">
    <w:name w:val="Главы"/>
    <w:basedOn w:val="a0"/>
    <w:link w:val="af3"/>
    <w:rsid w:val="00585817"/>
    <w:pPr>
      <w:ind w:firstLine="0"/>
    </w:pPr>
    <w:rPr>
      <w:rFonts w:ascii="PT Sans" w:hAnsi="PT Sans"/>
      <w:b/>
      <w:color w:val="FFFFFF" w:themeColor="background1"/>
      <w:sz w:val="56"/>
      <w:szCs w:val="56"/>
    </w:rPr>
  </w:style>
  <w:style w:type="character" w:customStyle="1" w:styleId="af3">
    <w:name w:val="Главы Знак"/>
    <w:basedOn w:val="a1"/>
    <w:link w:val="af2"/>
    <w:rsid w:val="00585817"/>
    <w:rPr>
      <w:rFonts w:ascii="PT Sans" w:hAnsi="PT Sans" w:cstheme="minorBidi"/>
      <w:b/>
      <w:color w:val="FFFFFF" w:themeColor="background1"/>
      <w:sz w:val="56"/>
      <w:szCs w:val="56"/>
    </w:rPr>
  </w:style>
  <w:style w:type="character" w:styleId="af4">
    <w:name w:val="Strong"/>
    <w:basedOn w:val="a1"/>
    <w:uiPriority w:val="22"/>
    <w:qFormat/>
    <w:rsid w:val="006557DA"/>
    <w:rPr>
      <w:b/>
      <w:bCs/>
    </w:rPr>
  </w:style>
  <w:style w:type="paragraph" w:customStyle="1" w:styleId="ConsCell">
    <w:name w:val="ConsCell"/>
    <w:rsid w:val="001F6AC0"/>
    <w:pPr>
      <w:widowControl w:val="0"/>
      <w:autoSpaceDE w:val="0"/>
      <w:autoSpaceDN w:val="0"/>
      <w:adjustRightInd w:val="0"/>
      <w:spacing w:after="0" w:line="240" w:lineRule="auto"/>
    </w:pPr>
    <w:rPr>
      <w:rFonts w:ascii="Arial" w:eastAsia="Calibri" w:hAnsi="Arial" w:cs="Arial"/>
      <w:color w:val="auto"/>
      <w:sz w:val="20"/>
      <w:szCs w:val="20"/>
      <w:lang w:eastAsia="ru-RU"/>
    </w:rPr>
  </w:style>
  <w:style w:type="paragraph" w:customStyle="1" w:styleId="ConsNormal">
    <w:name w:val="ConsNormal"/>
    <w:rsid w:val="001F6AC0"/>
    <w:pPr>
      <w:widowControl w:val="0"/>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character" w:styleId="af5">
    <w:name w:val="Emphasis"/>
    <w:basedOn w:val="a1"/>
    <w:uiPriority w:val="20"/>
    <w:qFormat/>
    <w:rsid w:val="00C33C96"/>
    <w:rPr>
      <w:i/>
      <w:iCs/>
    </w:rPr>
  </w:style>
  <w:style w:type="paragraph" w:styleId="af6">
    <w:name w:val="Normal (Web)"/>
    <w:aliases w:val="Обычный (Web)"/>
    <w:basedOn w:val="a0"/>
    <w:unhideWhenUsed/>
    <w:qFormat/>
    <w:rsid w:val="00C33C96"/>
    <w:pPr>
      <w:spacing w:before="100" w:beforeAutospacing="1" w:after="100" w:afterAutospacing="1"/>
      <w:ind w:firstLine="0"/>
    </w:pPr>
    <w:rPr>
      <w:rFonts w:eastAsia="Times New Roman" w:cs="Times New Roman"/>
      <w:szCs w:val="24"/>
      <w:lang w:eastAsia="ru-RU"/>
    </w:rPr>
  </w:style>
  <w:style w:type="character" w:customStyle="1" w:styleId="ecattext">
    <w:name w:val="ecattext"/>
    <w:basedOn w:val="a1"/>
    <w:rsid w:val="00C33C96"/>
  </w:style>
  <w:style w:type="paragraph" w:customStyle="1" w:styleId="headertext">
    <w:name w:val="headertext"/>
    <w:basedOn w:val="a0"/>
    <w:rsid w:val="00C33C96"/>
    <w:pPr>
      <w:spacing w:before="100" w:beforeAutospacing="1" w:after="100" w:afterAutospacing="1"/>
      <w:ind w:firstLine="0"/>
    </w:pPr>
    <w:rPr>
      <w:rFonts w:eastAsia="Times New Roman" w:cs="Times New Roman"/>
      <w:szCs w:val="24"/>
      <w:lang w:eastAsia="ru-RU"/>
    </w:rPr>
  </w:style>
  <w:style w:type="paragraph" w:customStyle="1" w:styleId="formattext">
    <w:name w:val="formattext"/>
    <w:basedOn w:val="a0"/>
    <w:rsid w:val="002B0A03"/>
    <w:pPr>
      <w:spacing w:before="100" w:beforeAutospacing="1" w:after="100" w:afterAutospacing="1"/>
      <w:ind w:firstLine="0"/>
    </w:pPr>
    <w:rPr>
      <w:rFonts w:eastAsia="Times New Roman" w:cs="Times New Roman"/>
      <w:szCs w:val="24"/>
      <w:lang w:eastAsia="ru-RU"/>
    </w:rPr>
  </w:style>
  <w:style w:type="paragraph" w:customStyle="1" w:styleId="af7">
    <w:name w:val="Записка"/>
    <w:link w:val="af8"/>
    <w:rsid w:val="00C42B84"/>
    <w:pPr>
      <w:spacing w:after="0" w:line="240" w:lineRule="auto"/>
      <w:ind w:firstLine="737"/>
      <w:jc w:val="both"/>
    </w:pPr>
    <w:rPr>
      <w:rFonts w:eastAsia="Times New Roman"/>
      <w:color w:val="auto"/>
      <w:sz w:val="32"/>
      <w:szCs w:val="20"/>
      <w:lang w:eastAsia="ru-RU"/>
    </w:rPr>
  </w:style>
  <w:style w:type="character" w:customStyle="1" w:styleId="af8">
    <w:name w:val="Записка Знак"/>
    <w:link w:val="af7"/>
    <w:rsid w:val="00C42B84"/>
    <w:rPr>
      <w:rFonts w:eastAsia="Times New Roman"/>
      <w:color w:val="auto"/>
      <w:sz w:val="32"/>
      <w:szCs w:val="20"/>
      <w:lang w:eastAsia="ru-RU"/>
    </w:rPr>
  </w:style>
  <w:style w:type="character" w:customStyle="1" w:styleId="FontStyle32">
    <w:name w:val="Font Style32"/>
    <w:rsid w:val="00C42B84"/>
    <w:rPr>
      <w:rFonts w:ascii="Times New Roman" w:hAnsi="Times New Roman" w:cs="Times New Roman"/>
      <w:sz w:val="22"/>
      <w:szCs w:val="22"/>
    </w:rPr>
  </w:style>
  <w:style w:type="paragraph" w:customStyle="1" w:styleId="Style9">
    <w:name w:val="Style9"/>
    <w:basedOn w:val="a0"/>
    <w:rsid w:val="00C42B84"/>
    <w:pPr>
      <w:widowControl w:val="0"/>
      <w:autoSpaceDE w:val="0"/>
      <w:autoSpaceDN w:val="0"/>
      <w:adjustRightInd w:val="0"/>
      <w:spacing w:line="254" w:lineRule="exact"/>
      <w:ind w:firstLine="720"/>
      <w:jc w:val="center"/>
    </w:pPr>
    <w:rPr>
      <w:rFonts w:eastAsia="Times New Roman" w:cs="Times New Roman"/>
      <w:szCs w:val="24"/>
      <w:lang w:eastAsia="ru-RU"/>
    </w:rPr>
  </w:style>
  <w:style w:type="paragraph" w:customStyle="1" w:styleId="Style17">
    <w:name w:val="Style17"/>
    <w:basedOn w:val="a0"/>
    <w:rsid w:val="00C42B84"/>
    <w:pPr>
      <w:widowControl w:val="0"/>
      <w:autoSpaceDE w:val="0"/>
      <w:autoSpaceDN w:val="0"/>
      <w:adjustRightInd w:val="0"/>
      <w:spacing w:line="254" w:lineRule="exact"/>
      <w:ind w:firstLine="720"/>
      <w:jc w:val="center"/>
    </w:pPr>
    <w:rPr>
      <w:rFonts w:eastAsia="Times New Roman" w:cs="Times New Roman"/>
      <w:szCs w:val="24"/>
      <w:lang w:eastAsia="ru-RU"/>
    </w:rPr>
  </w:style>
  <w:style w:type="paragraph" w:customStyle="1" w:styleId="Style22">
    <w:name w:val="Style22"/>
    <w:basedOn w:val="a0"/>
    <w:rsid w:val="00C42B84"/>
    <w:pPr>
      <w:widowControl w:val="0"/>
      <w:autoSpaceDE w:val="0"/>
      <w:autoSpaceDN w:val="0"/>
      <w:adjustRightInd w:val="0"/>
      <w:ind w:firstLine="720"/>
    </w:pPr>
    <w:rPr>
      <w:rFonts w:eastAsia="Times New Roman" w:cs="Times New Roman"/>
      <w:szCs w:val="24"/>
      <w:lang w:eastAsia="ru-RU"/>
    </w:rPr>
  </w:style>
  <w:style w:type="character" w:customStyle="1" w:styleId="FontStyle34">
    <w:name w:val="Font Style34"/>
    <w:rsid w:val="00C42B84"/>
    <w:rPr>
      <w:rFonts w:ascii="Times New Roman" w:hAnsi="Times New Roman" w:cs="Times New Roman"/>
      <w:b/>
      <w:bCs/>
      <w:sz w:val="22"/>
      <w:szCs w:val="22"/>
    </w:rPr>
  </w:style>
  <w:style w:type="character" w:customStyle="1" w:styleId="FontStyle36">
    <w:name w:val="Font Style36"/>
    <w:rsid w:val="00C42B84"/>
    <w:rPr>
      <w:rFonts w:ascii="Times New Roman" w:hAnsi="Times New Roman" w:cs="Times New Roman"/>
      <w:sz w:val="22"/>
      <w:szCs w:val="22"/>
    </w:rPr>
  </w:style>
  <w:style w:type="paragraph" w:customStyle="1" w:styleId="af9">
    <w:name w:val="Нормальный (таблица)"/>
    <w:basedOn w:val="a0"/>
    <w:next w:val="a0"/>
    <w:uiPriority w:val="99"/>
    <w:rsid w:val="00503DDB"/>
    <w:pPr>
      <w:widowControl w:val="0"/>
      <w:autoSpaceDE w:val="0"/>
      <w:autoSpaceDN w:val="0"/>
      <w:adjustRightInd w:val="0"/>
      <w:ind w:firstLine="0"/>
    </w:pPr>
    <w:rPr>
      <w:rFonts w:ascii="Arial" w:eastAsiaTheme="minorEastAsia" w:hAnsi="Arial" w:cs="Arial"/>
      <w:sz w:val="26"/>
      <w:szCs w:val="26"/>
      <w:lang w:eastAsia="ru-RU"/>
    </w:rPr>
  </w:style>
  <w:style w:type="paragraph" w:customStyle="1" w:styleId="-">
    <w:name w:val="Таблица - Шапка"/>
    <w:basedOn w:val="a0"/>
    <w:link w:val="-0"/>
    <w:rsid w:val="00503DDB"/>
    <w:pPr>
      <w:widowControl w:val="0"/>
      <w:autoSpaceDE w:val="0"/>
      <w:autoSpaceDN w:val="0"/>
      <w:adjustRightInd w:val="0"/>
      <w:ind w:firstLine="0"/>
      <w:jc w:val="center"/>
    </w:pPr>
    <w:rPr>
      <w:rFonts w:eastAsia="Times New Roman" w:cs="Times New Roman"/>
      <w:b/>
      <w:sz w:val="18"/>
      <w:szCs w:val="24"/>
      <w:lang w:eastAsia="ru-RU"/>
    </w:rPr>
  </w:style>
  <w:style w:type="character" w:customStyle="1" w:styleId="-0">
    <w:name w:val="Таблица - Шапка Знак"/>
    <w:link w:val="-"/>
    <w:rsid w:val="00503DDB"/>
    <w:rPr>
      <w:rFonts w:eastAsia="Times New Roman"/>
      <w:b/>
      <w:color w:val="auto"/>
      <w:sz w:val="18"/>
      <w:szCs w:val="24"/>
      <w:lang w:eastAsia="ru-RU"/>
    </w:rPr>
  </w:style>
  <w:style w:type="paragraph" w:customStyle="1" w:styleId="-TR9">
    <w:name w:val="Таблица - TR9 центр"/>
    <w:basedOn w:val="a0"/>
    <w:rsid w:val="00503DDB"/>
    <w:pPr>
      <w:widowControl w:val="0"/>
      <w:autoSpaceDE w:val="0"/>
      <w:autoSpaceDN w:val="0"/>
      <w:adjustRightInd w:val="0"/>
      <w:ind w:firstLine="0"/>
      <w:jc w:val="center"/>
    </w:pPr>
    <w:rPr>
      <w:rFonts w:eastAsia="Times New Roman" w:cs="Times New Roman"/>
      <w:sz w:val="18"/>
      <w:szCs w:val="20"/>
      <w:lang w:eastAsia="ru-RU"/>
    </w:rPr>
  </w:style>
  <w:style w:type="paragraph" w:customStyle="1" w:styleId="afa">
    <w:name w:val="Отступ перед"/>
    <w:basedOn w:val="a0"/>
    <w:rsid w:val="00194CA2"/>
    <w:pPr>
      <w:widowControl w:val="0"/>
      <w:shd w:val="clear" w:color="auto" w:fill="FFFFFF"/>
      <w:autoSpaceDE w:val="0"/>
      <w:autoSpaceDN w:val="0"/>
      <w:adjustRightInd w:val="0"/>
      <w:spacing w:before="120"/>
      <w:ind w:firstLine="284"/>
    </w:pPr>
    <w:rPr>
      <w:rFonts w:eastAsia="Times New Roman" w:cs="Times New Roman"/>
      <w:lang w:eastAsia="ru-RU"/>
    </w:rPr>
  </w:style>
  <w:style w:type="paragraph" w:styleId="41">
    <w:name w:val="toc 4"/>
    <w:basedOn w:val="a0"/>
    <w:next w:val="a0"/>
    <w:autoRedefine/>
    <w:uiPriority w:val="39"/>
    <w:unhideWhenUsed/>
    <w:rsid w:val="00FE5542"/>
    <w:pPr>
      <w:ind w:left="720"/>
      <w:jc w:val="left"/>
    </w:pPr>
    <w:rPr>
      <w:rFonts w:asciiTheme="minorHAnsi" w:hAnsiTheme="minorHAnsi" w:cstheme="minorHAnsi"/>
      <w:sz w:val="18"/>
      <w:szCs w:val="18"/>
    </w:rPr>
  </w:style>
  <w:style w:type="paragraph" w:styleId="5">
    <w:name w:val="toc 5"/>
    <w:basedOn w:val="a0"/>
    <w:next w:val="a0"/>
    <w:autoRedefine/>
    <w:uiPriority w:val="39"/>
    <w:unhideWhenUsed/>
    <w:rsid w:val="00FE5542"/>
    <w:pPr>
      <w:ind w:left="960"/>
      <w:jc w:val="left"/>
    </w:pPr>
    <w:rPr>
      <w:rFonts w:asciiTheme="minorHAnsi" w:hAnsiTheme="minorHAnsi" w:cstheme="minorHAnsi"/>
      <w:sz w:val="18"/>
      <w:szCs w:val="18"/>
    </w:rPr>
  </w:style>
  <w:style w:type="paragraph" w:styleId="6">
    <w:name w:val="toc 6"/>
    <w:basedOn w:val="a0"/>
    <w:next w:val="a0"/>
    <w:autoRedefine/>
    <w:uiPriority w:val="39"/>
    <w:unhideWhenUsed/>
    <w:rsid w:val="00FE5542"/>
    <w:pPr>
      <w:ind w:left="1200"/>
      <w:jc w:val="left"/>
    </w:pPr>
    <w:rPr>
      <w:rFonts w:asciiTheme="minorHAnsi" w:hAnsiTheme="minorHAnsi" w:cstheme="minorHAnsi"/>
      <w:sz w:val="18"/>
      <w:szCs w:val="18"/>
    </w:rPr>
  </w:style>
  <w:style w:type="paragraph" w:styleId="7">
    <w:name w:val="toc 7"/>
    <w:basedOn w:val="a0"/>
    <w:next w:val="a0"/>
    <w:autoRedefine/>
    <w:uiPriority w:val="39"/>
    <w:unhideWhenUsed/>
    <w:rsid w:val="00FE5542"/>
    <w:pPr>
      <w:ind w:left="1440"/>
      <w:jc w:val="left"/>
    </w:pPr>
    <w:rPr>
      <w:rFonts w:asciiTheme="minorHAnsi" w:hAnsiTheme="minorHAnsi" w:cstheme="minorHAnsi"/>
      <w:sz w:val="18"/>
      <w:szCs w:val="18"/>
    </w:rPr>
  </w:style>
  <w:style w:type="paragraph" w:styleId="8">
    <w:name w:val="toc 8"/>
    <w:basedOn w:val="a0"/>
    <w:next w:val="a0"/>
    <w:autoRedefine/>
    <w:uiPriority w:val="39"/>
    <w:unhideWhenUsed/>
    <w:rsid w:val="00FE5542"/>
    <w:pPr>
      <w:ind w:left="1680"/>
      <w:jc w:val="left"/>
    </w:pPr>
    <w:rPr>
      <w:rFonts w:asciiTheme="minorHAnsi" w:hAnsiTheme="minorHAnsi" w:cstheme="minorHAnsi"/>
      <w:sz w:val="18"/>
      <w:szCs w:val="18"/>
    </w:rPr>
  </w:style>
  <w:style w:type="paragraph" w:styleId="9">
    <w:name w:val="toc 9"/>
    <w:basedOn w:val="a0"/>
    <w:next w:val="a0"/>
    <w:autoRedefine/>
    <w:uiPriority w:val="39"/>
    <w:unhideWhenUsed/>
    <w:rsid w:val="00FE5542"/>
    <w:pPr>
      <w:ind w:left="1920"/>
      <w:jc w:val="left"/>
    </w:pPr>
    <w:rPr>
      <w:rFonts w:asciiTheme="minorHAnsi" w:hAnsiTheme="minorHAnsi" w:cstheme="minorHAnsi"/>
      <w:sz w:val="18"/>
      <w:szCs w:val="18"/>
    </w:rPr>
  </w:style>
  <w:style w:type="paragraph" w:customStyle="1" w:styleId="S">
    <w:name w:val="S_Обычный"/>
    <w:basedOn w:val="a0"/>
    <w:link w:val="S0"/>
    <w:rsid w:val="00142833"/>
    <w:pPr>
      <w:spacing w:line="360" w:lineRule="auto"/>
    </w:pPr>
    <w:rPr>
      <w:rFonts w:eastAsia="Times New Roman" w:cs="Times New Roman"/>
      <w:szCs w:val="24"/>
      <w:lang w:eastAsia="ru-RU"/>
    </w:rPr>
  </w:style>
  <w:style w:type="character" w:customStyle="1" w:styleId="S0">
    <w:name w:val="S_Обычный Знак"/>
    <w:link w:val="S"/>
    <w:rsid w:val="00142833"/>
    <w:rPr>
      <w:rFonts w:eastAsia="Times New Roman"/>
      <w:color w:val="auto"/>
      <w:szCs w:val="24"/>
      <w:lang w:eastAsia="ru-RU"/>
    </w:rPr>
  </w:style>
  <w:style w:type="character" w:customStyle="1" w:styleId="blk">
    <w:name w:val="blk"/>
    <w:basedOn w:val="a1"/>
    <w:rsid w:val="003B0071"/>
  </w:style>
  <w:style w:type="character" w:customStyle="1" w:styleId="afb">
    <w:name w:val="Гипертекстовая ссылка"/>
    <w:basedOn w:val="a1"/>
    <w:uiPriority w:val="99"/>
    <w:rsid w:val="009622F9"/>
    <w:rPr>
      <w:b/>
      <w:bCs/>
      <w:color w:val="106BBE"/>
    </w:rPr>
  </w:style>
  <w:style w:type="paragraph" w:customStyle="1" w:styleId="afc">
    <w:name w:val="!_Текст таблица"/>
    <w:basedOn w:val="a0"/>
    <w:autoRedefine/>
    <w:qFormat/>
    <w:rsid w:val="000F0D8F"/>
    <w:pPr>
      <w:ind w:firstLine="0"/>
      <w:jc w:val="center"/>
    </w:pPr>
    <w:rPr>
      <w:rFonts w:asciiTheme="minorHAnsi" w:eastAsia="Times New Roman" w:hAnsiTheme="minorHAnsi"/>
      <w:sz w:val="22"/>
      <w:lang w:eastAsia="ru-RU"/>
    </w:rPr>
  </w:style>
  <w:style w:type="paragraph" w:customStyle="1" w:styleId="a">
    <w:name w:val="!_Текст Буллет"/>
    <w:basedOn w:val="a5"/>
    <w:qFormat/>
    <w:rsid w:val="000D48B1"/>
    <w:pPr>
      <w:numPr>
        <w:numId w:val="22"/>
      </w:numPr>
    </w:pPr>
    <w:rPr>
      <w:rFonts w:eastAsia="Times New Roman" w:cs="Times New Roman"/>
    </w:rPr>
  </w:style>
  <w:style w:type="paragraph" w:customStyle="1" w:styleId="310">
    <w:name w:val="Основной текст с отступом 31"/>
    <w:basedOn w:val="a0"/>
    <w:link w:val="BodyTextIndent3"/>
    <w:rsid w:val="00A64839"/>
    <w:pPr>
      <w:widowControl w:val="0"/>
      <w:overflowPunct w:val="0"/>
      <w:autoSpaceDE w:val="0"/>
      <w:autoSpaceDN w:val="0"/>
      <w:adjustRightInd w:val="0"/>
      <w:textAlignment w:val="baseline"/>
    </w:pPr>
    <w:rPr>
      <w:rFonts w:eastAsia="Times New Roman" w:cs="Times New Roman"/>
      <w:sz w:val="28"/>
      <w:szCs w:val="20"/>
      <w:lang w:eastAsia="ru-RU"/>
    </w:rPr>
  </w:style>
  <w:style w:type="character" w:customStyle="1" w:styleId="BodyTextIndent3">
    <w:name w:val="Body Text Indent 3 Знак"/>
    <w:basedOn w:val="a1"/>
    <w:link w:val="310"/>
    <w:rsid w:val="00A64839"/>
    <w:rPr>
      <w:rFonts w:eastAsia="Times New Roman"/>
      <w:color w:val="auto"/>
      <w:sz w:val="28"/>
      <w:szCs w:val="20"/>
      <w:lang w:eastAsia="ru-RU"/>
    </w:rPr>
  </w:style>
  <w:style w:type="paragraph" w:customStyle="1" w:styleId="afd">
    <w:name w:val="Прижатый влево"/>
    <w:basedOn w:val="a0"/>
    <w:next w:val="a0"/>
    <w:uiPriority w:val="99"/>
    <w:rsid w:val="00B2398F"/>
    <w:pPr>
      <w:autoSpaceDE w:val="0"/>
      <w:autoSpaceDN w:val="0"/>
      <w:adjustRightInd w:val="0"/>
    </w:pPr>
    <w:rPr>
      <w:rFonts w:ascii="Arial" w:eastAsia="Times New Roman" w:hAnsi="Arial" w:cs="Arial"/>
      <w:szCs w:val="24"/>
      <w:lang w:eastAsia="ru-RU"/>
    </w:rPr>
  </w:style>
  <w:style w:type="paragraph" w:customStyle="1" w:styleId="110">
    <w:name w:val="Табличный_боковик_11"/>
    <w:link w:val="111"/>
    <w:rsid w:val="00B2398F"/>
    <w:pPr>
      <w:spacing w:after="0" w:line="240" w:lineRule="auto"/>
    </w:pPr>
    <w:rPr>
      <w:rFonts w:eastAsia="Calibri"/>
      <w:color w:val="auto"/>
      <w:sz w:val="22"/>
      <w:szCs w:val="24"/>
      <w:lang w:eastAsia="ru-RU"/>
    </w:rPr>
  </w:style>
  <w:style w:type="character" w:customStyle="1" w:styleId="111">
    <w:name w:val="Табличный_боковик_11 Знак"/>
    <w:link w:val="110"/>
    <w:locked/>
    <w:rsid w:val="00B2398F"/>
    <w:rPr>
      <w:rFonts w:eastAsia="Calibri"/>
      <w:color w:val="auto"/>
      <w:sz w:val="22"/>
      <w:szCs w:val="24"/>
      <w:lang w:eastAsia="ru-RU"/>
    </w:rPr>
  </w:style>
  <w:style w:type="paragraph" w:customStyle="1" w:styleId="afe">
    <w:name w:val="Таблица_название_таблицы"/>
    <w:next w:val="a0"/>
    <w:link w:val="aff"/>
    <w:rsid w:val="00B2398F"/>
    <w:pPr>
      <w:keepNext/>
      <w:spacing w:after="120" w:line="240" w:lineRule="auto"/>
      <w:jc w:val="center"/>
    </w:pPr>
    <w:rPr>
      <w:rFonts w:eastAsia="Calibri"/>
      <w:bCs/>
      <w:color w:val="auto"/>
      <w:lang w:eastAsia="ru-RU"/>
    </w:rPr>
  </w:style>
  <w:style w:type="character" w:customStyle="1" w:styleId="aff">
    <w:name w:val="Таблица_название_таблицы Знак"/>
    <w:link w:val="afe"/>
    <w:locked/>
    <w:rsid w:val="00B2398F"/>
    <w:rPr>
      <w:rFonts w:eastAsia="Calibri"/>
      <w:bCs/>
      <w:color w:val="auto"/>
      <w:lang w:eastAsia="ru-RU"/>
    </w:rPr>
  </w:style>
  <w:style w:type="character" w:styleId="aff0">
    <w:name w:val="annotation reference"/>
    <w:basedOn w:val="a1"/>
    <w:uiPriority w:val="99"/>
    <w:semiHidden/>
    <w:unhideWhenUsed/>
    <w:rsid w:val="002A2C9C"/>
    <w:rPr>
      <w:sz w:val="16"/>
      <w:szCs w:val="16"/>
    </w:rPr>
  </w:style>
  <w:style w:type="paragraph" w:styleId="aff1">
    <w:name w:val="annotation text"/>
    <w:basedOn w:val="a0"/>
    <w:link w:val="aff2"/>
    <w:uiPriority w:val="99"/>
    <w:semiHidden/>
    <w:unhideWhenUsed/>
    <w:rsid w:val="002A2C9C"/>
    <w:rPr>
      <w:sz w:val="20"/>
      <w:szCs w:val="20"/>
    </w:rPr>
  </w:style>
  <w:style w:type="character" w:customStyle="1" w:styleId="aff2">
    <w:name w:val="Текст примечания Знак"/>
    <w:basedOn w:val="a1"/>
    <w:link w:val="aff1"/>
    <w:uiPriority w:val="99"/>
    <w:semiHidden/>
    <w:rsid w:val="002A2C9C"/>
    <w:rPr>
      <w:rFonts w:cstheme="minorBidi"/>
      <w:color w:val="auto"/>
      <w:sz w:val="20"/>
      <w:szCs w:val="20"/>
    </w:rPr>
  </w:style>
  <w:style w:type="paragraph" w:styleId="aff3">
    <w:name w:val="annotation subject"/>
    <w:basedOn w:val="aff1"/>
    <w:next w:val="aff1"/>
    <w:link w:val="aff4"/>
    <w:uiPriority w:val="99"/>
    <w:semiHidden/>
    <w:unhideWhenUsed/>
    <w:rsid w:val="002A2C9C"/>
    <w:rPr>
      <w:b/>
      <w:bCs/>
    </w:rPr>
  </w:style>
  <w:style w:type="character" w:customStyle="1" w:styleId="aff4">
    <w:name w:val="Тема примечания Знак"/>
    <w:basedOn w:val="aff2"/>
    <w:link w:val="aff3"/>
    <w:uiPriority w:val="99"/>
    <w:semiHidden/>
    <w:rsid w:val="002A2C9C"/>
    <w:rPr>
      <w:rFonts w:cstheme="minorBidi"/>
      <w:b/>
      <w:bCs/>
      <w:color w:val="auto"/>
      <w:sz w:val="20"/>
      <w:szCs w:val="20"/>
    </w:rPr>
  </w:style>
  <w:style w:type="paragraph" w:customStyle="1" w:styleId="11">
    <w:name w:val="Заголовок 11"/>
    <w:basedOn w:val="13"/>
    <w:qFormat/>
    <w:rsid w:val="001D1497"/>
    <w:pPr>
      <w:numPr>
        <w:numId w:val="37"/>
      </w:numPr>
      <w:snapToGrid w:val="0"/>
      <w:spacing w:before="0" w:after="119"/>
      <w:ind w:left="0" w:firstLine="0"/>
      <w:jc w:val="center"/>
      <w:outlineLvl w:val="0"/>
    </w:pPr>
    <w:rPr>
      <w:rFonts w:cs="Times New Roman"/>
      <w:b/>
      <w:bCs/>
      <w:szCs w:val="36"/>
    </w:rPr>
  </w:style>
  <w:style w:type="paragraph" w:customStyle="1" w:styleId="21">
    <w:name w:val="Заголовок 21"/>
    <w:basedOn w:val="13"/>
    <w:qFormat/>
    <w:rsid w:val="001D1497"/>
    <w:pPr>
      <w:numPr>
        <w:ilvl w:val="1"/>
        <w:numId w:val="37"/>
      </w:numPr>
      <w:spacing w:before="510" w:after="57"/>
      <w:ind w:left="0" w:firstLine="0"/>
      <w:jc w:val="center"/>
      <w:outlineLvl w:val="1"/>
    </w:pPr>
    <w:rPr>
      <w:b/>
      <w:bCs/>
      <w:sz w:val="26"/>
      <w:szCs w:val="32"/>
    </w:rPr>
  </w:style>
  <w:style w:type="paragraph" w:customStyle="1" w:styleId="311">
    <w:name w:val="Заголовок 31"/>
    <w:basedOn w:val="13"/>
    <w:qFormat/>
    <w:rsid w:val="001D1497"/>
    <w:pPr>
      <w:spacing w:before="397" w:after="57"/>
      <w:jc w:val="center"/>
      <w:outlineLvl w:val="2"/>
    </w:pPr>
    <w:rPr>
      <w:b/>
      <w:sz w:val="24"/>
    </w:rPr>
  </w:style>
  <w:style w:type="character" w:customStyle="1" w:styleId="WW8Num1z0">
    <w:name w:val="WW8Num1z0"/>
    <w:qFormat/>
    <w:rsid w:val="001D1497"/>
  </w:style>
  <w:style w:type="character" w:customStyle="1" w:styleId="WW8Num1z1">
    <w:name w:val="WW8Num1z1"/>
    <w:qFormat/>
    <w:rsid w:val="001D1497"/>
  </w:style>
  <w:style w:type="character" w:customStyle="1" w:styleId="WW8Num1z2">
    <w:name w:val="WW8Num1z2"/>
    <w:qFormat/>
    <w:rsid w:val="001D1497"/>
  </w:style>
  <w:style w:type="character" w:customStyle="1" w:styleId="WW8Num1z3">
    <w:name w:val="WW8Num1z3"/>
    <w:qFormat/>
    <w:rsid w:val="001D1497"/>
  </w:style>
  <w:style w:type="character" w:customStyle="1" w:styleId="WW8Num1z4">
    <w:name w:val="WW8Num1z4"/>
    <w:qFormat/>
    <w:rsid w:val="001D1497"/>
  </w:style>
  <w:style w:type="character" w:customStyle="1" w:styleId="WW8Num1z5">
    <w:name w:val="WW8Num1z5"/>
    <w:qFormat/>
    <w:rsid w:val="001D1497"/>
  </w:style>
  <w:style w:type="character" w:customStyle="1" w:styleId="WW8Num1z6">
    <w:name w:val="WW8Num1z6"/>
    <w:qFormat/>
    <w:rsid w:val="001D1497"/>
  </w:style>
  <w:style w:type="character" w:customStyle="1" w:styleId="WW8Num1z7">
    <w:name w:val="WW8Num1z7"/>
    <w:qFormat/>
    <w:rsid w:val="001D1497"/>
  </w:style>
  <w:style w:type="character" w:customStyle="1" w:styleId="WW8Num1z8">
    <w:name w:val="WW8Num1z8"/>
    <w:qFormat/>
    <w:rsid w:val="001D1497"/>
  </w:style>
  <w:style w:type="character" w:customStyle="1" w:styleId="WW8Num2z0">
    <w:name w:val="WW8Num2z0"/>
    <w:qFormat/>
    <w:rsid w:val="001D1497"/>
    <w:rPr>
      <w:rFonts w:ascii="Times New Roman" w:hAnsi="Times New Roman" w:cs="OpenSymbol;Arial Unicode MS"/>
    </w:rPr>
  </w:style>
  <w:style w:type="character" w:customStyle="1" w:styleId="aff5">
    <w:name w:val="Символ нумерации"/>
    <w:qFormat/>
    <w:rsid w:val="001D1497"/>
  </w:style>
  <w:style w:type="character" w:customStyle="1" w:styleId="aff6">
    <w:name w:val="Маркеры списка"/>
    <w:qFormat/>
    <w:rsid w:val="001D1497"/>
    <w:rPr>
      <w:rFonts w:ascii="OpenSymbol;Arial Unicode MS" w:eastAsia="OpenSymbol;Arial Unicode MS" w:hAnsi="OpenSymbol;Arial Unicode MS" w:cs="OpenSymbol;Arial Unicode MS"/>
    </w:rPr>
  </w:style>
  <w:style w:type="character" w:customStyle="1" w:styleId="aff7">
    <w:name w:val="Символ сноски"/>
    <w:qFormat/>
    <w:rsid w:val="001D1497"/>
  </w:style>
  <w:style w:type="character" w:customStyle="1" w:styleId="aff8">
    <w:name w:val="Привязка сноски"/>
    <w:rsid w:val="001D1497"/>
    <w:rPr>
      <w:vertAlign w:val="superscript"/>
    </w:rPr>
  </w:style>
  <w:style w:type="character" w:customStyle="1" w:styleId="ListLabel1">
    <w:name w:val="ListLabel 1"/>
    <w:qFormat/>
    <w:rsid w:val="001D1497"/>
    <w:rPr>
      <w:rFonts w:cs="OpenSymbol;Arial Unicode MS"/>
    </w:rPr>
  </w:style>
  <w:style w:type="character" w:customStyle="1" w:styleId="ListLabel2">
    <w:name w:val="ListLabel 2"/>
    <w:qFormat/>
    <w:rsid w:val="001D1497"/>
    <w:rPr>
      <w:rFonts w:cs="OpenSymbol;Arial Unicode MS"/>
    </w:rPr>
  </w:style>
  <w:style w:type="character" w:customStyle="1" w:styleId="ListLabel3">
    <w:name w:val="ListLabel 3"/>
    <w:qFormat/>
    <w:rsid w:val="001D1497"/>
    <w:rPr>
      <w:rFonts w:cs="OpenSymbol;Arial Unicode MS"/>
    </w:rPr>
  </w:style>
  <w:style w:type="character" w:customStyle="1" w:styleId="ListLabel4">
    <w:name w:val="ListLabel 4"/>
    <w:qFormat/>
    <w:rsid w:val="001D1497"/>
    <w:rPr>
      <w:rFonts w:cs="OpenSymbol;Arial Unicode MS"/>
    </w:rPr>
  </w:style>
  <w:style w:type="character" w:customStyle="1" w:styleId="ListLabel5">
    <w:name w:val="ListLabel 5"/>
    <w:qFormat/>
    <w:rsid w:val="001D1497"/>
    <w:rPr>
      <w:rFonts w:cs="OpenSymbol;Arial Unicode MS"/>
    </w:rPr>
  </w:style>
  <w:style w:type="character" w:customStyle="1" w:styleId="ListLabel6">
    <w:name w:val="ListLabel 6"/>
    <w:qFormat/>
    <w:rsid w:val="001D1497"/>
    <w:rPr>
      <w:rFonts w:cs="OpenSymbol;Arial Unicode MS"/>
    </w:rPr>
  </w:style>
  <w:style w:type="character" w:customStyle="1" w:styleId="ListLabel7">
    <w:name w:val="ListLabel 7"/>
    <w:qFormat/>
    <w:rsid w:val="001D1497"/>
    <w:rPr>
      <w:rFonts w:cs="OpenSymbol;Arial Unicode MS"/>
    </w:rPr>
  </w:style>
  <w:style w:type="character" w:customStyle="1" w:styleId="ListLabel8">
    <w:name w:val="ListLabel 8"/>
    <w:qFormat/>
    <w:rsid w:val="001D1497"/>
    <w:rPr>
      <w:rFonts w:cs="OpenSymbol;Arial Unicode MS"/>
    </w:rPr>
  </w:style>
  <w:style w:type="character" w:customStyle="1" w:styleId="ListLabel9">
    <w:name w:val="ListLabel 9"/>
    <w:qFormat/>
    <w:rsid w:val="001D1497"/>
    <w:rPr>
      <w:rFonts w:cs="OpenSymbol;Arial Unicode MS"/>
    </w:rPr>
  </w:style>
  <w:style w:type="paragraph" w:customStyle="1" w:styleId="13">
    <w:name w:val="Заголовок1"/>
    <w:basedOn w:val="a0"/>
    <w:next w:val="aff9"/>
    <w:qFormat/>
    <w:rsid w:val="001D1497"/>
    <w:pPr>
      <w:keepNext/>
      <w:suppressAutoHyphens/>
      <w:overflowPunct w:val="0"/>
      <w:spacing w:before="240" w:after="120"/>
      <w:ind w:firstLine="0"/>
      <w:jc w:val="left"/>
    </w:pPr>
    <w:rPr>
      <w:rFonts w:eastAsia="Microsoft YaHei" w:cs="Mangal"/>
      <w:color w:val="00000A"/>
      <w:kern w:val="2"/>
      <w:sz w:val="28"/>
      <w:szCs w:val="28"/>
      <w:lang w:eastAsia="zh-CN" w:bidi="hi-IN"/>
    </w:rPr>
  </w:style>
  <w:style w:type="paragraph" w:styleId="aff9">
    <w:name w:val="Body Text"/>
    <w:basedOn w:val="a0"/>
    <w:link w:val="affa"/>
    <w:rsid w:val="001D1497"/>
    <w:pPr>
      <w:suppressAutoHyphens/>
      <w:overflowPunct w:val="0"/>
      <w:ind w:firstLine="0"/>
      <w:jc w:val="left"/>
    </w:pPr>
    <w:rPr>
      <w:rFonts w:eastAsia="SimSun" w:cs="Mangal"/>
      <w:color w:val="00000A"/>
      <w:kern w:val="2"/>
      <w:szCs w:val="24"/>
      <w:lang w:eastAsia="zh-CN" w:bidi="hi-IN"/>
    </w:rPr>
  </w:style>
  <w:style w:type="character" w:customStyle="1" w:styleId="affa">
    <w:name w:val="Основной текст Знак"/>
    <w:basedOn w:val="a1"/>
    <w:link w:val="aff9"/>
    <w:rsid w:val="001D1497"/>
    <w:rPr>
      <w:rFonts w:eastAsia="SimSun" w:cs="Mangal"/>
      <w:color w:val="00000A"/>
      <w:kern w:val="2"/>
      <w:szCs w:val="24"/>
      <w:lang w:eastAsia="zh-CN" w:bidi="hi-IN"/>
    </w:rPr>
  </w:style>
  <w:style w:type="paragraph" w:styleId="affb">
    <w:name w:val="List"/>
    <w:basedOn w:val="aff9"/>
    <w:rsid w:val="001D1497"/>
  </w:style>
  <w:style w:type="paragraph" w:customStyle="1" w:styleId="14">
    <w:name w:val="Название объекта1"/>
    <w:basedOn w:val="a0"/>
    <w:qFormat/>
    <w:rsid w:val="001D1497"/>
    <w:pPr>
      <w:suppressLineNumbers/>
      <w:suppressAutoHyphens/>
      <w:overflowPunct w:val="0"/>
      <w:spacing w:before="120" w:after="120"/>
      <w:ind w:firstLine="0"/>
      <w:jc w:val="left"/>
    </w:pPr>
    <w:rPr>
      <w:rFonts w:eastAsia="SimSun" w:cs="Mangal"/>
      <w:i/>
      <w:iCs/>
      <w:color w:val="00000A"/>
      <w:kern w:val="2"/>
      <w:szCs w:val="24"/>
      <w:lang w:eastAsia="zh-CN" w:bidi="hi-IN"/>
    </w:rPr>
  </w:style>
  <w:style w:type="paragraph" w:styleId="15">
    <w:name w:val="index 1"/>
    <w:basedOn w:val="a0"/>
    <w:next w:val="a0"/>
    <w:autoRedefine/>
    <w:uiPriority w:val="99"/>
    <w:semiHidden/>
    <w:unhideWhenUsed/>
    <w:rsid w:val="001D1497"/>
    <w:pPr>
      <w:ind w:left="240" w:hanging="240"/>
    </w:pPr>
  </w:style>
  <w:style w:type="paragraph" w:styleId="affc">
    <w:name w:val="index heading"/>
    <w:basedOn w:val="a0"/>
    <w:qFormat/>
    <w:rsid w:val="001D1497"/>
    <w:pPr>
      <w:suppressLineNumbers/>
      <w:suppressAutoHyphens/>
      <w:overflowPunct w:val="0"/>
      <w:ind w:firstLine="0"/>
      <w:jc w:val="left"/>
    </w:pPr>
    <w:rPr>
      <w:rFonts w:eastAsia="SimSun" w:cs="Mangal"/>
      <w:color w:val="00000A"/>
      <w:kern w:val="2"/>
      <w:szCs w:val="24"/>
      <w:lang w:eastAsia="zh-CN" w:bidi="hi-IN"/>
    </w:rPr>
  </w:style>
  <w:style w:type="paragraph" w:styleId="32">
    <w:name w:val="List Bullet 3"/>
    <w:qFormat/>
    <w:rsid w:val="001D1497"/>
    <w:pPr>
      <w:spacing w:after="0" w:line="240" w:lineRule="auto"/>
      <w:ind w:left="1134" w:hanging="283"/>
    </w:pPr>
    <w:rPr>
      <w:rFonts w:ascii="Liberation Serif" w:eastAsia="SimSun" w:hAnsi="Liberation Serif" w:cs="Mangal"/>
      <w:color w:val="auto"/>
      <w:sz w:val="20"/>
      <w:szCs w:val="24"/>
      <w:lang w:eastAsia="ru-RU"/>
    </w:rPr>
  </w:style>
  <w:style w:type="paragraph" w:customStyle="1" w:styleId="affd">
    <w:name w:val="Содержимое таблицы"/>
    <w:basedOn w:val="a0"/>
    <w:qFormat/>
    <w:rsid w:val="001D1497"/>
    <w:pPr>
      <w:suppressLineNumbers/>
      <w:suppressAutoHyphens/>
      <w:overflowPunct w:val="0"/>
      <w:ind w:firstLine="0"/>
      <w:jc w:val="left"/>
    </w:pPr>
    <w:rPr>
      <w:rFonts w:eastAsia="SimSun" w:cs="Mangal"/>
      <w:color w:val="00000A"/>
      <w:kern w:val="2"/>
      <w:szCs w:val="24"/>
      <w:lang w:eastAsia="zh-CN" w:bidi="hi-IN"/>
    </w:rPr>
  </w:style>
  <w:style w:type="paragraph" w:customStyle="1" w:styleId="affe">
    <w:name w:val="Заголовок таблицы"/>
    <w:basedOn w:val="affd"/>
    <w:qFormat/>
    <w:rsid w:val="001D1497"/>
    <w:pPr>
      <w:shd w:val="clear" w:color="auto" w:fill="EEEEEE"/>
      <w:jc w:val="center"/>
    </w:pPr>
    <w:rPr>
      <w:b/>
      <w:bCs/>
    </w:rPr>
  </w:style>
  <w:style w:type="paragraph" w:customStyle="1" w:styleId="16">
    <w:name w:val="Текст сноски1"/>
    <w:basedOn w:val="a0"/>
    <w:rsid w:val="001D1497"/>
    <w:pPr>
      <w:suppressLineNumbers/>
      <w:suppressAutoHyphens/>
      <w:overflowPunct w:val="0"/>
      <w:ind w:left="339" w:hanging="339"/>
      <w:jc w:val="left"/>
    </w:pPr>
    <w:rPr>
      <w:rFonts w:eastAsia="SimSun" w:cs="Mangal"/>
      <w:color w:val="00000A"/>
      <w:kern w:val="2"/>
      <w:sz w:val="20"/>
      <w:szCs w:val="20"/>
      <w:lang w:eastAsia="zh-CN" w:bidi="hi-IN"/>
    </w:rPr>
  </w:style>
  <w:style w:type="paragraph" w:customStyle="1" w:styleId="afff">
    <w:name w:val="группа в таблице"/>
    <w:basedOn w:val="aff9"/>
    <w:qFormat/>
    <w:rsid w:val="001D1497"/>
    <w:pPr>
      <w:keepNext/>
      <w:shd w:val="clear" w:color="auto" w:fill="CCCCCC"/>
      <w:jc w:val="center"/>
    </w:pPr>
    <w:rPr>
      <w:iCs/>
    </w:rPr>
  </w:style>
  <w:style w:type="paragraph" w:customStyle="1" w:styleId="afff0">
    <w:name w:val="элемент классификатора"/>
    <w:basedOn w:val="affd"/>
    <w:qFormat/>
    <w:rsid w:val="001D1497"/>
    <w:pPr>
      <w:tabs>
        <w:tab w:val="left" w:pos="680"/>
      </w:tabs>
      <w:ind w:left="680" w:hanging="680"/>
    </w:pPr>
  </w:style>
  <w:style w:type="paragraph" w:customStyle="1" w:styleId="afff1">
    <w:name w:val="аннотация таблицы"/>
    <w:basedOn w:val="a0"/>
    <w:qFormat/>
    <w:rsid w:val="001D1497"/>
    <w:pPr>
      <w:keepNext/>
      <w:suppressAutoHyphens/>
      <w:overflowPunct w:val="0"/>
      <w:ind w:firstLine="0"/>
      <w:jc w:val="left"/>
    </w:pPr>
    <w:rPr>
      <w:rFonts w:eastAsia="SimSun" w:cs="Mangal"/>
      <w:color w:val="00000A"/>
      <w:kern w:val="2"/>
      <w:szCs w:val="24"/>
      <w:lang w:eastAsia="zh-CN" w:bidi="hi-IN"/>
    </w:rPr>
  </w:style>
  <w:style w:type="paragraph" w:customStyle="1" w:styleId="17">
    <w:name w:val="Верхний колонтитул1"/>
    <w:basedOn w:val="a0"/>
    <w:rsid w:val="001D1497"/>
    <w:pPr>
      <w:suppressAutoHyphens/>
      <w:overflowPunct w:val="0"/>
      <w:ind w:firstLine="0"/>
      <w:jc w:val="left"/>
    </w:pPr>
    <w:rPr>
      <w:rFonts w:eastAsia="SimSun" w:cs="Mangal"/>
      <w:color w:val="00000A"/>
      <w:kern w:val="2"/>
      <w:szCs w:val="24"/>
      <w:lang w:eastAsia="zh-CN" w:bidi="hi-IN"/>
    </w:rPr>
  </w:style>
  <w:style w:type="numbering" w:customStyle="1" w:styleId="WW8Num1">
    <w:name w:val="WW8Num1"/>
    <w:qFormat/>
    <w:rsid w:val="001D1497"/>
  </w:style>
  <w:style w:type="numbering" w:customStyle="1" w:styleId="WW8Num2">
    <w:name w:val="WW8Num2"/>
    <w:qFormat/>
    <w:rsid w:val="001D1497"/>
  </w:style>
  <w:style w:type="paragraph" w:customStyle="1" w:styleId="s1">
    <w:name w:val="s_1"/>
    <w:basedOn w:val="a0"/>
    <w:rsid w:val="00404A87"/>
    <w:pPr>
      <w:spacing w:before="100" w:beforeAutospacing="1" w:after="100" w:afterAutospacing="1"/>
      <w:ind w:firstLine="0"/>
      <w:jc w:val="left"/>
    </w:pPr>
    <w:rPr>
      <w:rFonts w:eastAsia="Times New Roman" w:cs="Times New Roman"/>
      <w:szCs w:val="24"/>
      <w:lang w:eastAsia="ru-RU"/>
    </w:rPr>
  </w:style>
  <w:style w:type="paragraph" w:customStyle="1" w:styleId="s22">
    <w:name w:val="s_22"/>
    <w:basedOn w:val="a0"/>
    <w:rsid w:val="00404A87"/>
    <w:pPr>
      <w:spacing w:before="100" w:beforeAutospacing="1" w:after="100" w:afterAutospacing="1"/>
      <w:ind w:firstLine="0"/>
      <w:jc w:val="left"/>
    </w:pPr>
    <w:rPr>
      <w:rFonts w:eastAsia="Times New Roman" w:cs="Times New Roman"/>
      <w:szCs w:val="24"/>
      <w:lang w:eastAsia="ru-RU"/>
    </w:rPr>
  </w:style>
  <w:style w:type="paragraph" w:customStyle="1" w:styleId="ConsPlusTitle">
    <w:name w:val="ConsPlusTitle"/>
    <w:uiPriority w:val="99"/>
    <w:rsid w:val="00603933"/>
    <w:pPr>
      <w:widowControl w:val="0"/>
      <w:autoSpaceDE w:val="0"/>
      <w:autoSpaceDN w:val="0"/>
      <w:adjustRightInd w:val="0"/>
      <w:spacing w:after="0" w:line="240" w:lineRule="auto"/>
    </w:pPr>
    <w:rPr>
      <w:rFonts w:ascii="Arial" w:eastAsiaTheme="minorEastAsia" w:hAnsi="Arial" w:cs="Arial"/>
      <w:b/>
      <w:bCs/>
      <w:color w:val="auto"/>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8388">
      <w:bodyDiv w:val="1"/>
      <w:marLeft w:val="0"/>
      <w:marRight w:val="0"/>
      <w:marTop w:val="0"/>
      <w:marBottom w:val="0"/>
      <w:divBdr>
        <w:top w:val="none" w:sz="0" w:space="0" w:color="auto"/>
        <w:left w:val="none" w:sz="0" w:space="0" w:color="auto"/>
        <w:bottom w:val="none" w:sz="0" w:space="0" w:color="auto"/>
        <w:right w:val="none" w:sz="0" w:space="0" w:color="auto"/>
      </w:divBdr>
      <w:divsChild>
        <w:div w:id="1265378680">
          <w:marLeft w:val="0"/>
          <w:marRight w:val="0"/>
          <w:marTop w:val="0"/>
          <w:marBottom w:val="0"/>
          <w:divBdr>
            <w:top w:val="none" w:sz="0" w:space="0" w:color="auto"/>
            <w:left w:val="none" w:sz="0" w:space="0" w:color="auto"/>
            <w:bottom w:val="none" w:sz="0" w:space="0" w:color="auto"/>
            <w:right w:val="none" w:sz="0" w:space="0" w:color="auto"/>
          </w:divBdr>
          <w:divsChild>
            <w:div w:id="272372052">
              <w:marLeft w:val="0"/>
              <w:marRight w:val="0"/>
              <w:marTop w:val="0"/>
              <w:marBottom w:val="0"/>
              <w:divBdr>
                <w:top w:val="none" w:sz="0" w:space="0" w:color="auto"/>
                <w:left w:val="none" w:sz="0" w:space="0" w:color="auto"/>
                <w:bottom w:val="none" w:sz="0" w:space="0" w:color="auto"/>
                <w:right w:val="none" w:sz="0" w:space="0" w:color="auto"/>
              </w:divBdr>
              <w:divsChild>
                <w:div w:id="141107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8984">
      <w:bodyDiv w:val="1"/>
      <w:marLeft w:val="0"/>
      <w:marRight w:val="0"/>
      <w:marTop w:val="0"/>
      <w:marBottom w:val="0"/>
      <w:divBdr>
        <w:top w:val="none" w:sz="0" w:space="0" w:color="auto"/>
        <w:left w:val="none" w:sz="0" w:space="0" w:color="auto"/>
        <w:bottom w:val="none" w:sz="0" w:space="0" w:color="auto"/>
        <w:right w:val="none" w:sz="0" w:space="0" w:color="auto"/>
      </w:divBdr>
    </w:div>
    <w:div w:id="50858619">
      <w:bodyDiv w:val="1"/>
      <w:marLeft w:val="0"/>
      <w:marRight w:val="0"/>
      <w:marTop w:val="0"/>
      <w:marBottom w:val="0"/>
      <w:divBdr>
        <w:top w:val="none" w:sz="0" w:space="0" w:color="auto"/>
        <w:left w:val="none" w:sz="0" w:space="0" w:color="auto"/>
        <w:bottom w:val="none" w:sz="0" w:space="0" w:color="auto"/>
        <w:right w:val="none" w:sz="0" w:space="0" w:color="auto"/>
      </w:divBdr>
    </w:div>
    <w:div w:id="86006787">
      <w:bodyDiv w:val="1"/>
      <w:marLeft w:val="0"/>
      <w:marRight w:val="0"/>
      <w:marTop w:val="0"/>
      <w:marBottom w:val="0"/>
      <w:divBdr>
        <w:top w:val="none" w:sz="0" w:space="0" w:color="auto"/>
        <w:left w:val="none" w:sz="0" w:space="0" w:color="auto"/>
        <w:bottom w:val="none" w:sz="0" w:space="0" w:color="auto"/>
        <w:right w:val="none" w:sz="0" w:space="0" w:color="auto"/>
      </w:divBdr>
    </w:div>
    <w:div w:id="93787687">
      <w:bodyDiv w:val="1"/>
      <w:marLeft w:val="0"/>
      <w:marRight w:val="0"/>
      <w:marTop w:val="0"/>
      <w:marBottom w:val="0"/>
      <w:divBdr>
        <w:top w:val="none" w:sz="0" w:space="0" w:color="auto"/>
        <w:left w:val="none" w:sz="0" w:space="0" w:color="auto"/>
        <w:bottom w:val="none" w:sz="0" w:space="0" w:color="auto"/>
        <w:right w:val="none" w:sz="0" w:space="0" w:color="auto"/>
      </w:divBdr>
    </w:div>
    <w:div w:id="109782850">
      <w:bodyDiv w:val="1"/>
      <w:marLeft w:val="0"/>
      <w:marRight w:val="0"/>
      <w:marTop w:val="0"/>
      <w:marBottom w:val="0"/>
      <w:divBdr>
        <w:top w:val="none" w:sz="0" w:space="0" w:color="auto"/>
        <w:left w:val="none" w:sz="0" w:space="0" w:color="auto"/>
        <w:bottom w:val="none" w:sz="0" w:space="0" w:color="auto"/>
        <w:right w:val="none" w:sz="0" w:space="0" w:color="auto"/>
      </w:divBdr>
      <w:divsChild>
        <w:div w:id="530918657">
          <w:marLeft w:val="0"/>
          <w:marRight w:val="0"/>
          <w:marTop w:val="0"/>
          <w:marBottom w:val="0"/>
          <w:divBdr>
            <w:top w:val="none" w:sz="0" w:space="0" w:color="auto"/>
            <w:left w:val="none" w:sz="0" w:space="0" w:color="auto"/>
            <w:bottom w:val="none" w:sz="0" w:space="0" w:color="auto"/>
            <w:right w:val="none" w:sz="0" w:space="0" w:color="auto"/>
          </w:divBdr>
          <w:divsChild>
            <w:div w:id="1247501076">
              <w:marLeft w:val="0"/>
              <w:marRight w:val="0"/>
              <w:marTop w:val="0"/>
              <w:marBottom w:val="0"/>
              <w:divBdr>
                <w:top w:val="none" w:sz="0" w:space="0" w:color="auto"/>
                <w:left w:val="none" w:sz="0" w:space="0" w:color="auto"/>
                <w:bottom w:val="none" w:sz="0" w:space="0" w:color="auto"/>
                <w:right w:val="none" w:sz="0" w:space="0" w:color="auto"/>
              </w:divBdr>
              <w:divsChild>
                <w:div w:id="2056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0753">
      <w:bodyDiv w:val="1"/>
      <w:marLeft w:val="0"/>
      <w:marRight w:val="0"/>
      <w:marTop w:val="0"/>
      <w:marBottom w:val="0"/>
      <w:divBdr>
        <w:top w:val="none" w:sz="0" w:space="0" w:color="auto"/>
        <w:left w:val="none" w:sz="0" w:space="0" w:color="auto"/>
        <w:bottom w:val="none" w:sz="0" w:space="0" w:color="auto"/>
        <w:right w:val="none" w:sz="0" w:space="0" w:color="auto"/>
      </w:divBdr>
    </w:div>
    <w:div w:id="133374120">
      <w:bodyDiv w:val="1"/>
      <w:marLeft w:val="0"/>
      <w:marRight w:val="0"/>
      <w:marTop w:val="0"/>
      <w:marBottom w:val="0"/>
      <w:divBdr>
        <w:top w:val="none" w:sz="0" w:space="0" w:color="auto"/>
        <w:left w:val="none" w:sz="0" w:space="0" w:color="auto"/>
        <w:bottom w:val="none" w:sz="0" w:space="0" w:color="auto"/>
        <w:right w:val="none" w:sz="0" w:space="0" w:color="auto"/>
      </w:divBdr>
      <w:divsChild>
        <w:div w:id="1546680844">
          <w:marLeft w:val="0"/>
          <w:marRight w:val="0"/>
          <w:marTop w:val="240"/>
          <w:marBottom w:val="240"/>
          <w:divBdr>
            <w:top w:val="none" w:sz="0" w:space="0" w:color="auto"/>
            <w:left w:val="none" w:sz="0" w:space="0" w:color="auto"/>
            <w:bottom w:val="none" w:sz="0" w:space="0" w:color="auto"/>
            <w:right w:val="none" w:sz="0" w:space="0" w:color="auto"/>
          </w:divBdr>
        </w:div>
        <w:div w:id="1122724691">
          <w:marLeft w:val="0"/>
          <w:marRight w:val="0"/>
          <w:marTop w:val="240"/>
          <w:marBottom w:val="240"/>
          <w:divBdr>
            <w:top w:val="none" w:sz="0" w:space="0" w:color="auto"/>
            <w:left w:val="none" w:sz="0" w:space="0" w:color="auto"/>
            <w:bottom w:val="none" w:sz="0" w:space="0" w:color="auto"/>
            <w:right w:val="none" w:sz="0" w:space="0" w:color="auto"/>
          </w:divBdr>
        </w:div>
      </w:divsChild>
    </w:div>
    <w:div w:id="134568594">
      <w:bodyDiv w:val="1"/>
      <w:marLeft w:val="0"/>
      <w:marRight w:val="0"/>
      <w:marTop w:val="0"/>
      <w:marBottom w:val="0"/>
      <w:divBdr>
        <w:top w:val="none" w:sz="0" w:space="0" w:color="auto"/>
        <w:left w:val="none" w:sz="0" w:space="0" w:color="auto"/>
        <w:bottom w:val="none" w:sz="0" w:space="0" w:color="auto"/>
        <w:right w:val="none" w:sz="0" w:space="0" w:color="auto"/>
      </w:divBdr>
    </w:div>
    <w:div w:id="254557830">
      <w:bodyDiv w:val="1"/>
      <w:marLeft w:val="0"/>
      <w:marRight w:val="0"/>
      <w:marTop w:val="0"/>
      <w:marBottom w:val="0"/>
      <w:divBdr>
        <w:top w:val="none" w:sz="0" w:space="0" w:color="auto"/>
        <w:left w:val="none" w:sz="0" w:space="0" w:color="auto"/>
        <w:bottom w:val="none" w:sz="0" w:space="0" w:color="auto"/>
        <w:right w:val="none" w:sz="0" w:space="0" w:color="auto"/>
      </w:divBdr>
    </w:div>
    <w:div w:id="270817808">
      <w:bodyDiv w:val="1"/>
      <w:marLeft w:val="0"/>
      <w:marRight w:val="0"/>
      <w:marTop w:val="0"/>
      <w:marBottom w:val="0"/>
      <w:divBdr>
        <w:top w:val="none" w:sz="0" w:space="0" w:color="auto"/>
        <w:left w:val="none" w:sz="0" w:space="0" w:color="auto"/>
        <w:bottom w:val="none" w:sz="0" w:space="0" w:color="auto"/>
        <w:right w:val="none" w:sz="0" w:space="0" w:color="auto"/>
      </w:divBdr>
    </w:div>
    <w:div w:id="279071546">
      <w:bodyDiv w:val="1"/>
      <w:marLeft w:val="0"/>
      <w:marRight w:val="0"/>
      <w:marTop w:val="0"/>
      <w:marBottom w:val="0"/>
      <w:divBdr>
        <w:top w:val="none" w:sz="0" w:space="0" w:color="auto"/>
        <w:left w:val="none" w:sz="0" w:space="0" w:color="auto"/>
        <w:bottom w:val="none" w:sz="0" w:space="0" w:color="auto"/>
        <w:right w:val="none" w:sz="0" w:space="0" w:color="auto"/>
      </w:divBdr>
    </w:div>
    <w:div w:id="290286027">
      <w:bodyDiv w:val="1"/>
      <w:marLeft w:val="0"/>
      <w:marRight w:val="0"/>
      <w:marTop w:val="0"/>
      <w:marBottom w:val="0"/>
      <w:divBdr>
        <w:top w:val="none" w:sz="0" w:space="0" w:color="auto"/>
        <w:left w:val="none" w:sz="0" w:space="0" w:color="auto"/>
        <w:bottom w:val="none" w:sz="0" w:space="0" w:color="auto"/>
        <w:right w:val="none" w:sz="0" w:space="0" w:color="auto"/>
      </w:divBdr>
    </w:div>
    <w:div w:id="320700399">
      <w:bodyDiv w:val="1"/>
      <w:marLeft w:val="0"/>
      <w:marRight w:val="0"/>
      <w:marTop w:val="0"/>
      <w:marBottom w:val="0"/>
      <w:divBdr>
        <w:top w:val="none" w:sz="0" w:space="0" w:color="auto"/>
        <w:left w:val="none" w:sz="0" w:space="0" w:color="auto"/>
        <w:bottom w:val="none" w:sz="0" w:space="0" w:color="auto"/>
        <w:right w:val="none" w:sz="0" w:space="0" w:color="auto"/>
      </w:divBdr>
    </w:div>
    <w:div w:id="379788666">
      <w:bodyDiv w:val="1"/>
      <w:marLeft w:val="0"/>
      <w:marRight w:val="0"/>
      <w:marTop w:val="0"/>
      <w:marBottom w:val="0"/>
      <w:divBdr>
        <w:top w:val="none" w:sz="0" w:space="0" w:color="auto"/>
        <w:left w:val="none" w:sz="0" w:space="0" w:color="auto"/>
        <w:bottom w:val="none" w:sz="0" w:space="0" w:color="auto"/>
        <w:right w:val="none" w:sz="0" w:space="0" w:color="auto"/>
      </w:divBdr>
    </w:div>
    <w:div w:id="402067795">
      <w:bodyDiv w:val="1"/>
      <w:marLeft w:val="0"/>
      <w:marRight w:val="0"/>
      <w:marTop w:val="0"/>
      <w:marBottom w:val="0"/>
      <w:divBdr>
        <w:top w:val="none" w:sz="0" w:space="0" w:color="auto"/>
        <w:left w:val="none" w:sz="0" w:space="0" w:color="auto"/>
        <w:bottom w:val="none" w:sz="0" w:space="0" w:color="auto"/>
        <w:right w:val="none" w:sz="0" w:space="0" w:color="auto"/>
      </w:divBdr>
    </w:div>
    <w:div w:id="452016930">
      <w:bodyDiv w:val="1"/>
      <w:marLeft w:val="0"/>
      <w:marRight w:val="0"/>
      <w:marTop w:val="0"/>
      <w:marBottom w:val="0"/>
      <w:divBdr>
        <w:top w:val="none" w:sz="0" w:space="0" w:color="auto"/>
        <w:left w:val="none" w:sz="0" w:space="0" w:color="auto"/>
        <w:bottom w:val="none" w:sz="0" w:space="0" w:color="auto"/>
        <w:right w:val="none" w:sz="0" w:space="0" w:color="auto"/>
      </w:divBdr>
    </w:div>
    <w:div w:id="477573240">
      <w:bodyDiv w:val="1"/>
      <w:marLeft w:val="0"/>
      <w:marRight w:val="0"/>
      <w:marTop w:val="0"/>
      <w:marBottom w:val="0"/>
      <w:divBdr>
        <w:top w:val="none" w:sz="0" w:space="0" w:color="auto"/>
        <w:left w:val="none" w:sz="0" w:space="0" w:color="auto"/>
        <w:bottom w:val="none" w:sz="0" w:space="0" w:color="auto"/>
        <w:right w:val="none" w:sz="0" w:space="0" w:color="auto"/>
      </w:divBdr>
    </w:div>
    <w:div w:id="712391155">
      <w:bodyDiv w:val="1"/>
      <w:marLeft w:val="0"/>
      <w:marRight w:val="0"/>
      <w:marTop w:val="0"/>
      <w:marBottom w:val="0"/>
      <w:divBdr>
        <w:top w:val="none" w:sz="0" w:space="0" w:color="auto"/>
        <w:left w:val="none" w:sz="0" w:space="0" w:color="auto"/>
        <w:bottom w:val="none" w:sz="0" w:space="0" w:color="auto"/>
        <w:right w:val="none" w:sz="0" w:space="0" w:color="auto"/>
      </w:divBdr>
    </w:div>
    <w:div w:id="739983005">
      <w:bodyDiv w:val="1"/>
      <w:marLeft w:val="0"/>
      <w:marRight w:val="0"/>
      <w:marTop w:val="0"/>
      <w:marBottom w:val="0"/>
      <w:divBdr>
        <w:top w:val="none" w:sz="0" w:space="0" w:color="auto"/>
        <w:left w:val="none" w:sz="0" w:space="0" w:color="auto"/>
        <w:bottom w:val="none" w:sz="0" w:space="0" w:color="auto"/>
        <w:right w:val="none" w:sz="0" w:space="0" w:color="auto"/>
      </w:divBdr>
    </w:div>
    <w:div w:id="772286682">
      <w:bodyDiv w:val="1"/>
      <w:marLeft w:val="0"/>
      <w:marRight w:val="0"/>
      <w:marTop w:val="0"/>
      <w:marBottom w:val="0"/>
      <w:divBdr>
        <w:top w:val="none" w:sz="0" w:space="0" w:color="auto"/>
        <w:left w:val="none" w:sz="0" w:space="0" w:color="auto"/>
        <w:bottom w:val="none" w:sz="0" w:space="0" w:color="auto"/>
        <w:right w:val="none" w:sz="0" w:space="0" w:color="auto"/>
      </w:divBdr>
    </w:div>
    <w:div w:id="790126823">
      <w:bodyDiv w:val="1"/>
      <w:marLeft w:val="0"/>
      <w:marRight w:val="0"/>
      <w:marTop w:val="0"/>
      <w:marBottom w:val="0"/>
      <w:divBdr>
        <w:top w:val="none" w:sz="0" w:space="0" w:color="auto"/>
        <w:left w:val="none" w:sz="0" w:space="0" w:color="auto"/>
        <w:bottom w:val="none" w:sz="0" w:space="0" w:color="auto"/>
        <w:right w:val="none" w:sz="0" w:space="0" w:color="auto"/>
      </w:divBdr>
      <w:divsChild>
        <w:div w:id="1422486704">
          <w:marLeft w:val="0"/>
          <w:marRight w:val="0"/>
          <w:marTop w:val="0"/>
          <w:marBottom w:val="0"/>
          <w:divBdr>
            <w:top w:val="none" w:sz="0" w:space="0" w:color="auto"/>
            <w:left w:val="none" w:sz="0" w:space="0" w:color="auto"/>
            <w:bottom w:val="none" w:sz="0" w:space="0" w:color="auto"/>
            <w:right w:val="none" w:sz="0" w:space="0" w:color="auto"/>
          </w:divBdr>
        </w:div>
        <w:div w:id="963197751">
          <w:marLeft w:val="0"/>
          <w:marRight w:val="0"/>
          <w:marTop w:val="0"/>
          <w:marBottom w:val="0"/>
          <w:divBdr>
            <w:top w:val="none" w:sz="0" w:space="0" w:color="auto"/>
            <w:left w:val="none" w:sz="0" w:space="0" w:color="auto"/>
            <w:bottom w:val="none" w:sz="0" w:space="0" w:color="auto"/>
            <w:right w:val="none" w:sz="0" w:space="0" w:color="auto"/>
          </w:divBdr>
        </w:div>
        <w:div w:id="1051031290">
          <w:marLeft w:val="0"/>
          <w:marRight w:val="0"/>
          <w:marTop w:val="0"/>
          <w:marBottom w:val="0"/>
          <w:divBdr>
            <w:top w:val="none" w:sz="0" w:space="0" w:color="auto"/>
            <w:left w:val="none" w:sz="0" w:space="0" w:color="auto"/>
            <w:bottom w:val="none" w:sz="0" w:space="0" w:color="auto"/>
            <w:right w:val="none" w:sz="0" w:space="0" w:color="auto"/>
          </w:divBdr>
        </w:div>
        <w:div w:id="1906143837">
          <w:marLeft w:val="0"/>
          <w:marRight w:val="0"/>
          <w:marTop w:val="0"/>
          <w:marBottom w:val="0"/>
          <w:divBdr>
            <w:top w:val="none" w:sz="0" w:space="0" w:color="auto"/>
            <w:left w:val="none" w:sz="0" w:space="0" w:color="auto"/>
            <w:bottom w:val="none" w:sz="0" w:space="0" w:color="auto"/>
            <w:right w:val="none" w:sz="0" w:space="0" w:color="auto"/>
          </w:divBdr>
        </w:div>
        <w:div w:id="523326606">
          <w:marLeft w:val="0"/>
          <w:marRight w:val="0"/>
          <w:marTop w:val="0"/>
          <w:marBottom w:val="0"/>
          <w:divBdr>
            <w:top w:val="none" w:sz="0" w:space="0" w:color="auto"/>
            <w:left w:val="none" w:sz="0" w:space="0" w:color="auto"/>
            <w:bottom w:val="none" w:sz="0" w:space="0" w:color="auto"/>
            <w:right w:val="none" w:sz="0" w:space="0" w:color="auto"/>
          </w:divBdr>
          <w:divsChild>
            <w:div w:id="241989891">
              <w:marLeft w:val="0"/>
              <w:marRight w:val="0"/>
              <w:marTop w:val="240"/>
              <w:marBottom w:val="240"/>
              <w:divBdr>
                <w:top w:val="none" w:sz="0" w:space="0" w:color="auto"/>
                <w:left w:val="none" w:sz="0" w:space="0" w:color="auto"/>
                <w:bottom w:val="none" w:sz="0" w:space="0" w:color="auto"/>
                <w:right w:val="none" w:sz="0" w:space="0" w:color="auto"/>
              </w:divBdr>
            </w:div>
          </w:divsChild>
        </w:div>
        <w:div w:id="2033870256">
          <w:marLeft w:val="0"/>
          <w:marRight w:val="0"/>
          <w:marTop w:val="240"/>
          <w:marBottom w:val="240"/>
          <w:divBdr>
            <w:top w:val="none" w:sz="0" w:space="0" w:color="auto"/>
            <w:left w:val="none" w:sz="0" w:space="0" w:color="auto"/>
            <w:bottom w:val="none" w:sz="0" w:space="0" w:color="auto"/>
            <w:right w:val="none" w:sz="0" w:space="0" w:color="auto"/>
          </w:divBdr>
        </w:div>
      </w:divsChild>
    </w:div>
    <w:div w:id="882595474">
      <w:bodyDiv w:val="1"/>
      <w:marLeft w:val="0"/>
      <w:marRight w:val="0"/>
      <w:marTop w:val="0"/>
      <w:marBottom w:val="0"/>
      <w:divBdr>
        <w:top w:val="none" w:sz="0" w:space="0" w:color="auto"/>
        <w:left w:val="none" w:sz="0" w:space="0" w:color="auto"/>
        <w:bottom w:val="none" w:sz="0" w:space="0" w:color="auto"/>
        <w:right w:val="none" w:sz="0" w:space="0" w:color="auto"/>
      </w:divBdr>
    </w:div>
    <w:div w:id="886838969">
      <w:bodyDiv w:val="1"/>
      <w:marLeft w:val="0"/>
      <w:marRight w:val="0"/>
      <w:marTop w:val="0"/>
      <w:marBottom w:val="0"/>
      <w:divBdr>
        <w:top w:val="none" w:sz="0" w:space="0" w:color="auto"/>
        <w:left w:val="none" w:sz="0" w:space="0" w:color="auto"/>
        <w:bottom w:val="none" w:sz="0" w:space="0" w:color="auto"/>
        <w:right w:val="none" w:sz="0" w:space="0" w:color="auto"/>
      </w:divBdr>
    </w:div>
    <w:div w:id="917330914">
      <w:bodyDiv w:val="1"/>
      <w:marLeft w:val="0"/>
      <w:marRight w:val="0"/>
      <w:marTop w:val="0"/>
      <w:marBottom w:val="0"/>
      <w:divBdr>
        <w:top w:val="none" w:sz="0" w:space="0" w:color="auto"/>
        <w:left w:val="none" w:sz="0" w:space="0" w:color="auto"/>
        <w:bottom w:val="none" w:sz="0" w:space="0" w:color="auto"/>
        <w:right w:val="none" w:sz="0" w:space="0" w:color="auto"/>
      </w:divBdr>
    </w:div>
    <w:div w:id="969480941">
      <w:bodyDiv w:val="1"/>
      <w:marLeft w:val="0"/>
      <w:marRight w:val="0"/>
      <w:marTop w:val="0"/>
      <w:marBottom w:val="0"/>
      <w:divBdr>
        <w:top w:val="none" w:sz="0" w:space="0" w:color="auto"/>
        <w:left w:val="none" w:sz="0" w:space="0" w:color="auto"/>
        <w:bottom w:val="none" w:sz="0" w:space="0" w:color="auto"/>
        <w:right w:val="none" w:sz="0" w:space="0" w:color="auto"/>
      </w:divBdr>
      <w:divsChild>
        <w:div w:id="210574529">
          <w:marLeft w:val="0"/>
          <w:marRight w:val="0"/>
          <w:marTop w:val="0"/>
          <w:marBottom w:val="0"/>
          <w:divBdr>
            <w:top w:val="none" w:sz="0" w:space="0" w:color="auto"/>
            <w:left w:val="none" w:sz="0" w:space="0" w:color="auto"/>
            <w:bottom w:val="none" w:sz="0" w:space="0" w:color="auto"/>
            <w:right w:val="none" w:sz="0" w:space="0" w:color="auto"/>
          </w:divBdr>
          <w:divsChild>
            <w:div w:id="880214133">
              <w:marLeft w:val="0"/>
              <w:marRight w:val="0"/>
              <w:marTop w:val="0"/>
              <w:marBottom w:val="0"/>
              <w:divBdr>
                <w:top w:val="none" w:sz="0" w:space="0" w:color="auto"/>
                <w:left w:val="none" w:sz="0" w:space="0" w:color="auto"/>
                <w:bottom w:val="none" w:sz="0" w:space="0" w:color="auto"/>
                <w:right w:val="none" w:sz="0" w:space="0" w:color="auto"/>
              </w:divBdr>
              <w:divsChild>
                <w:div w:id="23582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293897">
      <w:bodyDiv w:val="1"/>
      <w:marLeft w:val="0"/>
      <w:marRight w:val="0"/>
      <w:marTop w:val="0"/>
      <w:marBottom w:val="0"/>
      <w:divBdr>
        <w:top w:val="none" w:sz="0" w:space="0" w:color="auto"/>
        <w:left w:val="none" w:sz="0" w:space="0" w:color="auto"/>
        <w:bottom w:val="none" w:sz="0" w:space="0" w:color="auto"/>
        <w:right w:val="none" w:sz="0" w:space="0" w:color="auto"/>
      </w:divBdr>
    </w:div>
    <w:div w:id="1042244129">
      <w:bodyDiv w:val="1"/>
      <w:marLeft w:val="0"/>
      <w:marRight w:val="0"/>
      <w:marTop w:val="0"/>
      <w:marBottom w:val="0"/>
      <w:divBdr>
        <w:top w:val="none" w:sz="0" w:space="0" w:color="auto"/>
        <w:left w:val="none" w:sz="0" w:space="0" w:color="auto"/>
        <w:bottom w:val="none" w:sz="0" w:space="0" w:color="auto"/>
        <w:right w:val="none" w:sz="0" w:space="0" w:color="auto"/>
      </w:divBdr>
      <w:divsChild>
        <w:div w:id="807823285">
          <w:marLeft w:val="0"/>
          <w:marRight w:val="0"/>
          <w:marTop w:val="0"/>
          <w:marBottom w:val="0"/>
          <w:divBdr>
            <w:top w:val="none" w:sz="0" w:space="0" w:color="auto"/>
            <w:left w:val="none" w:sz="0" w:space="0" w:color="auto"/>
            <w:bottom w:val="none" w:sz="0" w:space="0" w:color="auto"/>
            <w:right w:val="none" w:sz="0" w:space="0" w:color="auto"/>
          </w:divBdr>
          <w:divsChild>
            <w:div w:id="508760450">
              <w:marLeft w:val="0"/>
              <w:marRight w:val="0"/>
              <w:marTop w:val="0"/>
              <w:marBottom w:val="0"/>
              <w:divBdr>
                <w:top w:val="none" w:sz="0" w:space="0" w:color="auto"/>
                <w:left w:val="none" w:sz="0" w:space="0" w:color="auto"/>
                <w:bottom w:val="none" w:sz="0" w:space="0" w:color="auto"/>
                <w:right w:val="none" w:sz="0" w:space="0" w:color="auto"/>
              </w:divBdr>
              <w:divsChild>
                <w:div w:id="5648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1842">
      <w:bodyDiv w:val="1"/>
      <w:marLeft w:val="0"/>
      <w:marRight w:val="0"/>
      <w:marTop w:val="0"/>
      <w:marBottom w:val="0"/>
      <w:divBdr>
        <w:top w:val="none" w:sz="0" w:space="0" w:color="auto"/>
        <w:left w:val="none" w:sz="0" w:space="0" w:color="auto"/>
        <w:bottom w:val="none" w:sz="0" w:space="0" w:color="auto"/>
        <w:right w:val="none" w:sz="0" w:space="0" w:color="auto"/>
      </w:divBdr>
    </w:div>
    <w:div w:id="1196504101">
      <w:bodyDiv w:val="1"/>
      <w:marLeft w:val="0"/>
      <w:marRight w:val="0"/>
      <w:marTop w:val="0"/>
      <w:marBottom w:val="0"/>
      <w:divBdr>
        <w:top w:val="none" w:sz="0" w:space="0" w:color="auto"/>
        <w:left w:val="none" w:sz="0" w:space="0" w:color="auto"/>
        <w:bottom w:val="none" w:sz="0" w:space="0" w:color="auto"/>
        <w:right w:val="none" w:sz="0" w:space="0" w:color="auto"/>
      </w:divBdr>
    </w:div>
    <w:div w:id="1225683919">
      <w:bodyDiv w:val="1"/>
      <w:marLeft w:val="0"/>
      <w:marRight w:val="0"/>
      <w:marTop w:val="0"/>
      <w:marBottom w:val="0"/>
      <w:divBdr>
        <w:top w:val="none" w:sz="0" w:space="0" w:color="auto"/>
        <w:left w:val="none" w:sz="0" w:space="0" w:color="auto"/>
        <w:bottom w:val="none" w:sz="0" w:space="0" w:color="auto"/>
        <w:right w:val="none" w:sz="0" w:space="0" w:color="auto"/>
      </w:divBdr>
    </w:div>
    <w:div w:id="1243222975">
      <w:bodyDiv w:val="1"/>
      <w:marLeft w:val="0"/>
      <w:marRight w:val="0"/>
      <w:marTop w:val="0"/>
      <w:marBottom w:val="0"/>
      <w:divBdr>
        <w:top w:val="none" w:sz="0" w:space="0" w:color="auto"/>
        <w:left w:val="none" w:sz="0" w:space="0" w:color="auto"/>
        <w:bottom w:val="none" w:sz="0" w:space="0" w:color="auto"/>
        <w:right w:val="none" w:sz="0" w:space="0" w:color="auto"/>
      </w:divBdr>
    </w:div>
    <w:div w:id="1260215454">
      <w:bodyDiv w:val="1"/>
      <w:marLeft w:val="0"/>
      <w:marRight w:val="0"/>
      <w:marTop w:val="0"/>
      <w:marBottom w:val="0"/>
      <w:divBdr>
        <w:top w:val="none" w:sz="0" w:space="0" w:color="auto"/>
        <w:left w:val="none" w:sz="0" w:space="0" w:color="auto"/>
        <w:bottom w:val="none" w:sz="0" w:space="0" w:color="auto"/>
        <w:right w:val="none" w:sz="0" w:space="0" w:color="auto"/>
      </w:divBdr>
      <w:divsChild>
        <w:div w:id="1613585457">
          <w:marLeft w:val="0"/>
          <w:marRight w:val="0"/>
          <w:marTop w:val="0"/>
          <w:marBottom w:val="0"/>
          <w:divBdr>
            <w:top w:val="none" w:sz="0" w:space="0" w:color="auto"/>
            <w:left w:val="none" w:sz="0" w:space="0" w:color="auto"/>
            <w:bottom w:val="none" w:sz="0" w:space="0" w:color="auto"/>
            <w:right w:val="none" w:sz="0" w:space="0" w:color="auto"/>
          </w:divBdr>
        </w:div>
        <w:div w:id="1987124305">
          <w:marLeft w:val="0"/>
          <w:marRight w:val="0"/>
          <w:marTop w:val="0"/>
          <w:marBottom w:val="0"/>
          <w:divBdr>
            <w:top w:val="none" w:sz="0" w:space="0" w:color="auto"/>
            <w:left w:val="none" w:sz="0" w:space="0" w:color="auto"/>
            <w:bottom w:val="none" w:sz="0" w:space="0" w:color="auto"/>
            <w:right w:val="none" w:sz="0" w:space="0" w:color="auto"/>
          </w:divBdr>
        </w:div>
        <w:div w:id="1691685759">
          <w:marLeft w:val="0"/>
          <w:marRight w:val="0"/>
          <w:marTop w:val="0"/>
          <w:marBottom w:val="0"/>
          <w:divBdr>
            <w:top w:val="none" w:sz="0" w:space="0" w:color="auto"/>
            <w:left w:val="none" w:sz="0" w:space="0" w:color="auto"/>
            <w:bottom w:val="none" w:sz="0" w:space="0" w:color="auto"/>
            <w:right w:val="none" w:sz="0" w:space="0" w:color="auto"/>
          </w:divBdr>
        </w:div>
        <w:div w:id="2066486717">
          <w:marLeft w:val="0"/>
          <w:marRight w:val="0"/>
          <w:marTop w:val="0"/>
          <w:marBottom w:val="0"/>
          <w:divBdr>
            <w:top w:val="none" w:sz="0" w:space="0" w:color="auto"/>
            <w:left w:val="none" w:sz="0" w:space="0" w:color="auto"/>
            <w:bottom w:val="none" w:sz="0" w:space="0" w:color="auto"/>
            <w:right w:val="none" w:sz="0" w:space="0" w:color="auto"/>
          </w:divBdr>
        </w:div>
        <w:div w:id="1919751082">
          <w:marLeft w:val="0"/>
          <w:marRight w:val="0"/>
          <w:marTop w:val="0"/>
          <w:marBottom w:val="0"/>
          <w:divBdr>
            <w:top w:val="none" w:sz="0" w:space="0" w:color="auto"/>
            <w:left w:val="none" w:sz="0" w:space="0" w:color="auto"/>
            <w:bottom w:val="none" w:sz="0" w:space="0" w:color="auto"/>
            <w:right w:val="none" w:sz="0" w:space="0" w:color="auto"/>
          </w:divBdr>
        </w:div>
        <w:div w:id="766845621">
          <w:marLeft w:val="0"/>
          <w:marRight w:val="0"/>
          <w:marTop w:val="0"/>
          <w:marBottom w:val="0"/>
          <w:divBdr>
            <w:top w:val="none" w:sz="0" w:space="0" w:color="auto"/>
            <w:left w:val="none" w:sz="0" w:space="0" w:color="auto"/>
            <w:bottom w:val="none" w:sz="0" w:space="0" w:color="auto"/>
            <w:right w:val="none" w:sz="0" w:space="0" w:color="auto"/>
          </w:divBdr>
          <w:divsChild>
            <w:div w:id="2064061883">
              <w:marLeft w:val="0"/>
              <w:marRight w:val="0"/>
              <w:marTop w:val="240"/>
              <w:marBottom w:val="240"/>
              <w:divBdr>
                <w:top w:val="none" w:sz="0" w:space="0" w:color="auto"/>
                <w:left w:val="none" w:sz="0" w:space="0" w:color="auto"/>
                <w:bottom w:val="none" w:sz="0" w:space="0" w:color="auto"/>
                <w:right w:val="none" w:sz="0" w:space="0" w:color="auto"/>
              </w:divBdr>
            </w:div>
          </w:divsChild>
        </w:div>
        <w:div w:id="81413407">
          <w:marLeft w:val="0"/>
          <w:marRight w:val="0"/>
          <w:marTop w:val="240"/>
          <w:marBottom w:val="240"/>
          <w:divBdr>
            <w:top w:val="none" w:sz="0" w:space="0" w:color="auto"/>
            <w:left w:val="none" w:sz="0" w:space="0" w:color="auto"/>
            <w:bottom w:val="none" w:sz="0" w:space="0" w:color="auto"/>
            <w:right w:val="none" w:sz="0" w:space="0" w:color="auto"/>
          </w:divBdr>
        </w:div>
      </w:divsChild>
    </w:div>
    <w:div w:id="1297680730">
      <w:bodyDiv w:val="1"/>
      <w:marLeft w:val="0"/>
      <w:marRight w:val="0"/>
      <w:marTop w:val="0"/>
      <w:marBottom w:val="0"/>
      <w:divBdr>
        <w:top w:val="none" w:sz="0" w:space="0" w:color="auto"/>
        <w:left w:val="none" w:sz="0" w:space="0" w:color="auto"/>
        <w:bottom w:val="none" w:sz="0" w:space="0" w:color="auto"/>
        <w:right w:val="none" w:sz="0" w:space="0" w:color="auto"/>
      </w:divBdr>
    </w:div>
    <w:div w:id="1308053812">
      <w:bodyDiv w:val="1"/>
      <w:marLeft w:val="0"/>
      <w:marRight w:val="0"/>
      <w:marTop w:val="0"/>
      <w:marBottom w:val="0"/>
      <w:divBdr>
        <w:top w:val="none" w:sz="0" w:space="0" w:color="auto"/>
        <w:left w:val="none" w:sz="0" w:space="0" w:color="auto"/>
        <w:bottom w:val="none" w:sz="0" w:space="0" w:color="auto"/>
        <w:right w:val="none" w:sz="0" w:space="0" w:color="auto"/>
      </w:divBdr>
      <w:divsChild>
        <w:div w:id="1876845971">
          <w:marLeft w:val="0"/>
          <w:marRight w:val="0"/>
          <w:marTop w:val="0"/>
          <w:marBottom w:val="0"/>
          <w:divBdr>
            <w:top w:val="none" w:sz="0" w:space="0" w:color="auto"/>
            <w:left w:val="none" w:sz="0" w:space="0" w:color="auto"/>
            <w:bottom w:val="none" w:sz="0" w:space="0" w:color="auto"/>
            <w:right w:val="none" w:sz="0" w:space="0" w:color="auto"/>
          </w:divBdr>
          <w:divsChild>
            <w:div w:id="711422984">
              <w:marLeft w:val="0"/>
              <w:marRight w:val="0"/>
              <w:marTop w:val="0"/>
              <w:marBottom w:val="0"/>
              <w:divBdr>
                <w:top w:val="none" w:sz="0" w:space="0" w:color="auto"/>
                <w:left w:val="none" w:sz="0" w:space="0" w:color="auto"/>
                <w:bottom w:val="none" w:sz="0" w:space="0" w:color="auto"/>
                <w:right w:val="none" w:sz="0" w:space="0" w:color="auto"/>
              </w:divBdr>
              <w:divsChild>
                <w:div w:id="104683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9381">
      <w:bodyDiv w:val="1"/>
      <w:marLeft w:val="0"/>
      <w:marRight w:val="0"/>
      <w:marTop w:val="0"/>
      <w:marBottom w:val="0"/>
      <w:divBdr>
        <w:top w:val="none" w:sz="0" w:space="0" w:color="auto"/>
        <w:left w:val="none" w:sz="0" w:space="0" w:color="auto"/>
        <w:bottom w:val="none" w:sz="0" w:space="0" w:color="auto"/>
        <w:right w:val="none" w:sz="0" w:space="0" w:color="auto"/>
      </w:divBdr>
    </w:div>
    <w:div w:id="1328165515">
      <w:bodyDiv w:val="1"/>
      <w:marLeft w:val="0"/>
      <w:marRight w:val="0"/>
      <w:marTop w:val="0"/>
      <w:marBottom w:val="0"/>
      <w:divBdr>
        <w:top w:val="none" w:sz="0" w:space="0" w:color="auto"/>
        <w:left w:val="none" w:sz="0" w:space="0" w:color="auto"/>
        <w:bottom w:val="none" w:sz="0" w:space="0" w:color="auto"/>
        <w:right w:val="none" w:sz="0" w:space="0" w:color="auto"/>
      </w:divBdr>
    </w:div>
    <w:div w:id="1397586694">
      <w:bodyDiv w:val="1"/>
      <w:marLeft w:val="0"/>
      <w:marRight w:val="0"/>
      <w:marTop w:val="0"/>
      <w:marBottom w:val="0"/>
      <w:divBdr>
        <w:top w:val="none" w:sz="0" w:space="0" w:color="auto"/>
        <w:left w:val="none" w:sz="0" w:space="0" w:color="auto"/>
        <w:bottom w:val="none" w:sz="0" w:space="0" w:color="auto"/>
        <w:right w:val="none" w:sz="0" w:space="0" w:color="auto"/>
      </w:divBdr>
    </w:div>
    <w:div w:id="1464808898">
      <w:bodyDiv w:val="1"/>
      <w:marLeft w:val="0"/>
      <w:marRight w:val="0"/>
      <w:marTop w:val="0"/>
      <w:marBottom w:val="0"/>
      <w:divBdr>
        <w:top w:val="none" w:sz="0" w:space="0" w:color="auto"/>
        <w:left w:val="none" w:sz="0" w:space="0" w:color="auto"/>
        <w:bottom w:val="none" w:sz="0" w:space="0" w:color="auto"/>
        <w:right w:val="none" w:sz="0" w:space="0" w:color="auto"/>
      </w:divBdr>
    </w:div>
    <w:div w:id="1516310366">
      <w:bodyDiv w:val="1"/>
      <w:marLeft w:val="0"/>
      <w:marRight w:val="0"/>
      <w:marTop w:val="0"/>
      <w:marBottom w:val="0"/>
      <w:divBdr>
        <w:top w:val="none" w:sz="0" w:space="0" w:color="auto"/>
        <w:left w:val="none" w:sz="0" w:space="0" w:color="auto"/>
        <w:bottom w:val="none" w:sz="0" w:space="0" w:color="auto"/>
        <w:right w:val="none" w:sz="0" w:space="0" w:color="auto"/>
      </w:divBdr>
      <w:divsChild>
        <w:div w:id="1498497548">
          <w:marLeft w:val="0"/>
          <w:marRight w:val="0"/>
          <w:marTop w:val="0"/>
          <w:marBottom w:val="0"/>
          <w:divBdr>
            <w:top w:val="none" w:sz="0" w:space="0" w:color="auto"/>
            <w:left w:val="none" w:sz="0" w:space="0" w:color="auto"/>
            <w:bottom w:val="none" w:sz="0" w:space="0" w:color="auto"/>
            <w:right w:val="none" w:sz="0" w:space="0" w:color="auto"/>
          </w:divBdr>
          <w:divsChild>
            <w:div w:id="968432594">
              <w:marLeft w:val="0"/>
              <w:marRight w:val="0"/>
              <w:marTop w:val="0"/>
              <w:marBottom w:val="0"/>
              <w:divBdr>
                <w:top w:val="none" w:sz="0" w:space="0" w:color="auto"/>
                <w:left w:val="none" w:sz="0" w:space="0" w:color="auto"/>
                <w:bottom w:val="none" w:sz="0" w:space="0" w:color="auto"/>
                <w:right w:val="none" w:sz="0" w:space="0" w:color="auto"/>
              </w:divBdr>
              <w:divsChild>
                <w:div w:id="197016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32769">
      <w:bodyDiv w:val="1"/>
      <w:marLeft w:val="0"/>
      <w:marRight w:val="0"/>
      <w:marTop w:val="0"/>
      <w:marBottom w:val="0"/>
      <w:divBdr>
        <w:top w:val="none" w:sz="0" w:space="0" w:color="auto"/>
        <w:left w:val="none" w:sz="0" w:space="0" w:color="auto"/>
        <w:bottom w:val="none" w:sz="0" w:space="0" w:color="auto"/>
        <w:right w:val="none" w:sz="0" w:space="0" w:color="auto"/>
      </w:divBdr>
    </w:div>
    <w:div w:id="1618679701">
      <w:bodyDiv w:val="1"/>
      <w:marLeft w:val="0"/>
      <w:marRight w:val="0"/>
      <w:marTop w:val="0"/>
      <w:marBottom w:val="0"/>
      <w:divBdr>
        <w:top w:val="none" w:sz="0" w:space="0" w:color="auto"/>
        <w:left w:val="none" w:sz="0" w:space="0" w:color="auto"/>
        <w:bottom w:val="none" w:sz="0" w:space="0" w:color="auto"/>
        <w:right w:val="none" w:sz="0" w:space="0" w:color="auto"/>
      </w:divBdr>
    </w:div>
    <w:div w:id="1634797779">
      <w:bodyDiv w:val="1"/>
      <w:marLeft w:val="0"/>
      <w:marRight w:val="0"/>
      <w:marTop w:val="0"/>
      <w:marBottom w:val="0"/>
      <w:divBdr>
        <w:top w:val="none" w:sz="0" w:space="0" w:color="auto"/>
        <w:left w:val="none" w:sz="0" w:space="0" w:color="auto"/>
        <w:bottom w:val="none" w:sz="0" w:space="0" w:color="auto"/>
        <w:right w:val="none" w:sz="0" w:space="0" w:color="auto"/>
      </w:divBdr>
    </w:div>
    <w:div w:id="1787695623">
      <w:bodyDiv w:val="1"/>
      <w:marLeft w:val="0"/>
      <w:marRight w:val="0"/>
      <w:marTop w:val="0"/>
      <w:marBottom w:val="0"/>
      <w:divBdr>
        <w:top w:val="none" w:sz="0" w:space="0" w:color="auto"/>
        <w:left w:val="none" w:sz="0" w:space="0" w:color="auto"/>
        <w:bottom w:val="none" w:sz="0" w:space="0" w:color="auto"/>
        <w:right w:val="none" w:sz="0" w:space="0" w:color="auto"/>
      </w:divBdr>
    </w:div>
    <w:div w:id="1907033207">
      <w:bodyDiv w:val="1"/>
      <w:marLeft w:val="0"/>
      <w:marRight w:val="0"/>
      <w:marTop w:val="0"/>
      <w:marBottom w:val="0"/>
      <w:divBdr>
        <w:top w:val="none" w:sz="0" w:space="0" w:color="auto"/>
        <w:left w:val="none" w:sz="0" w:space="0" w:color="auto"/>
        <w:bottom w:val="none" w:sz="0" w:space="0" w:color="auto"/>
        <w:right w:val="none" w:sz="0" w:space="0" w:color="auto"/>
      </w:divBdr>
    </w:div>
    <w:div w:id="1952855173">
      <w:bodyDiv w:val="1"/>
      <w:marLeft w:val="0"/>
      <w:marRight w:val="0"/>
      <w:marTop w:val="0"/>
      <w:marBottom w:val="0"/>
      <w:divBdr>
        <w:top w:val="none" w:sz="0" w:space="0" w:color="auto"/>
        <w:left w:val="none" w:sz="0" w:space="0" w:color="auto"/>
        <w:bottom w:val="none" w:sz="0" w:space="0" w:color="auto"/>
        <w:right w:val="none" w:sz="0" w:space="0" w:color="auto"/>
      </w:divBdr>
    </w:div>
    <w:div w:id="1970889161">
      <w:bodyDiv w:val="1"/>
      <w:marLeft w:val="0"/>
      <w:marRight w:val="0"/>
      <w:marTop w:val="0"/>
      <w:marBottom w:val="0"/>
      <w:divBdr>
        <w:top w:val="none" w:sz="0" w:space="0" w:color="auto"/>
        <w:left w:val="none" w:sz="0" w:space="0" w:color="auto"/>
        <w:bottom w:val="none" w:sz="0" w:space="0" w:color="auto"/>
        <w:right w:val="none" w:sz="0" w:space="0" w:color="auto"/>
      </w:divBdr>
    </w:div>
    <w:div w:id="2023627696">
      <w:bodyDiv w:val="1"/>
      <w:marLeft w:val="0"/>
      <w:marRight w:val="0"/>
      <w:marTop w:val="0"/>
      <w:marBottom w:val="0"/>
      <w:divBdr>
        <w:top w:val="none" w:sz="0" w:space="0" w:color="auto"/>
        <w:left w:val="none" w:sz="0" w:space="0" w:color="auto"/>
        <w:bottom w:val="none" w:sz="0" w:space="0" w:color="auto"/>
        <w:right w:val="none" w:sz="0" w:space="0" w:color="auto"/>
      </w:divBdr>
    </w:div>
    <w:div w:id="2027437923">
      <w:bodyDiv w:val="1"/>
      <w:marLeft w:val="0"/>
      <w:marRight w:val="0"/>
      <w:marTop w:val="0"/>
      <w:marBottom w:val="0"/>
      <w:divBdr>
        <w:top w:val="none" w:sz="0" w:space="0" w:color="auto"/>
        <w:left w:val="none" w:sz="0" w:space="0" w:color="auto"/>
        <w:bottom w:val="none" w:sz="0" w:space="0" w:color="auto"/>
        <w:right w:val="none" w:sz="0" w:space="0" w:color="auto"/>
      </w:divBdr>
      <w:divsChild>
        <w:div w:id="88546449">
          <w:marLeft w:val="0"/>
          <w:marRight w:val="0"/>
          <w:marTop w:val="0"/>
          <w:marBottom w:val="0"/>
          <w:divBdr>
            <w:top w:val="none" w:sz="0" w:space="0" w:color="auto"/>
            <w:left w:val="none" w:sz="0" w:space="0" w:color="auto"/>
            <w:bottom w:val="none" w:sz="0" w:space="0" w:color="auto"/>
            <w:right w:val="none" w:sz="0" w:space="0" w:color="auto"/>
          </w:divBdr>
        </w:div>
      </w:divsChild>
    </w:div>
    <w:div w:id="2078165954">
      <w:bodyDiv w:val="1"/>
      <w:marLeft w:val="0"/>
      <w:marRight w:val="0"/>
      <w:marTop w:val="0"/>
      <w:marBottom w:val="0"/>
      <w:divBdr>
        <w:top w:val="none" w:sz="0" w:space="0" w:color="auto"/>
        <w:left w:val="none" w:sz="0" w:space="0" w:color="auto"/>
        <w:bottom w:val="none" w:sz="0" w:space="0" w:color="auto"/>
        <w:right w:val="none" w:sz="0" w:space="0" w:color="auto"/>
      </w:divBdr>
    </w:div>
    <w:div w:id="2096170163">
      <w:bodyDiv w:val="1"/>
      <w:marLeft w:val="0"/>
      <w:marRight w:val="0"/>
      <w:marTop w:val="0"/>
      <w:marBottom w:val="0"/>
      <w:divBdr>
        <w:top w:val="none" w:sz="0" w:space="0" w:color="auto"/>
        <w:left w:val="none" w:sz="0" w:space="0" w:color="auto"/>
        <w:bottom w:val="none" w:sz="0" w:space="0" w:color="auto"/>
        <w:right w:val="none" w:sz="0" w:space="0" w:color="auto"/>
      </w:divBdr>
    </w:div>
    <w:div w:id="2132899316">
      <w:bodyDiv w:val="1"/>
      <w:marLeft w:val="0"/>
      <w:marRight w:val="0"/>
      <w:marTop w:val="0"/>
      <w:marBottom w:val="0"/>
      <w:divBdr>
        <w:top w:val="none" w:sz="0" w:space="0" w:color="auto"/>
        <w:left w:val="none" w:sz="0" w:space="0" w:color="auto"/>
        <w:bottom w:val="none" w:sz="0" w:space="0" w:color="auto"/>
        <w:right w:val="none" w:sz="0" w:space="0" w:color="auto"/>
      </w:divBdr>
      <w:divsChild>
        <w:div w:id="173302757">
          <w:marLeft w:val="0"/>
          <w:marRight w:val="0"/>
          <w:marTop w:val="0"/>
          <w:marBottom w:val="0"/>
          <w:divBdr>
            <w:top w:val="none" w:sz="0" w:space="0" w:color="auto"/>
            <w:left w:val="none" w:sz="0" w:space="0" w:color="auto"/>
            <w:bottom w:val="none" w:sz="0" w:space="0" w:color="auto"/>
            <w:right w:val="none" w:sz="0" w:space="0" w:color="auto"/>
          </w:divBdr>
          <w:divsChild>
            <w:div w:id="1140805014">
              <w:marLeft w:val="0"/>
              <w:marRight w:val="0"/>
              <w:marTop w:val="0"/>
              <w:marBottom w:val="0"/>
              <w:divBdr>
                <w:top w:val="none" w:sz="0" w:space="0" w:color="auto"/>
                <w:left w:val="none" w:sz="0" w:space="0" w:color="auto"/>
                <w:bottom w:val="none" w:sz="0" w:space="0" w:color="auto"/>
                <w:right w:val="none" w:sz="0" w:space="0" w:color="auto"/>
              </w:divBdr>
              <w:divsChild>
                <w:div w:id="21446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osstat.gks.ru" TargetMode="External"/><Relationship Id="rId18" Type="http://schemas.openxmlformats.org/officeDocument/2006/relationships/hyperlink" Target="https://ru.wikipedia.org/wiki/%D0%A1%D0%B2%D0%B0%D0%BB%D0%BA%D0%B0" TargetMode="External"/><Relationship Id="rId26" Type="http://schemas.openxmlformats.org/officeDocument/2006/relationships/hyperlink" Target="consultantplus://offline/ref=353026B4ACD4676AA267A397EA900A5CD60EE505F28D6EC4A4B51B5555r9k8L" TargetMode="External"/><Relationship Id="rId3" Type="http://schemas.openxmlformats.org/officeDocument/2006/relationships/styles" Target="styles.xml"/><Relationship Id="rId21" Type="http://schemas.openxmlformats.org/officeDocument/2006/relationships/hyperlink" Target="http://docs.cntd.ru/document/902170553" TargetMode="External"/><Relationship Id="rId34" Type="http://schemas.openxmlformats.org/officeDocument/2006/relationships/image" Target="cid:image008.jpg@01D38FA4.AEE38070"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ru.wikipedia.org/wiki/%D0%9F%D0%B5%D1%80%D0%B5%D1%80%D0%B0%D0%B1%D0%BE%D1%82%D0%BA%D0%B0_%D0%BE%D1%82%D1%85%D0%BE%D0%B4%D0%BE%D0%B2" TargetMode="External"/><Relationship Id="rId25" Type="http://schemas.openxmlformats.org/officeDocument/2006/relationships/hyperlink" Target="consultantplus://offline/ref=353026B4ACD4676AA267A397EA900A5CD60EE505F28D6EC4A4B51B5555r9k8L" TargetMode="External"/><Relationship Id="rId33" Type="http://schemas.openxmlformats.org/officeDocument/2006/relationships/image" Target="media/image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2%D1%82%D0%BE%D1%80%D0%B8%D1%87%D0%BD%D0%BE%D0%B5_%D0%B8%D1%81%D0%BF%D0%BE%D0%BB%D1%8C%D0%B7%D0%BE%D0%B2%D0%B0%D0%BD%D0%B8%D0%B5" TargetMode="External"/><Relationship Id="rId20" Type="http://schemas.openxmlformats.org/officeDocument/2006/relationships/hyperlink" Target="http://docs.cntd.ru/document/902170553" TargetMode="External"/><Relationship Id="rId29" Type="http://schemas.openxmlformats.org/officeDocument/2006/relationships/hyperlink" Target="garantF1://3824243.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docs.cntd.ru/document/901919338" TargetMode="External"/><Relationship Id="rId32" Type="http://schemas.openxmlformats.org/officeDocument/2006/relationships/image" Target="cid:image007.jpg@01D38FA4.AEE38070"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9E%D0%BA%D1%80%D1%83%D0%B6%D0%B0%D1%8E%D1%89%D0%B0%D1%8F_%D1%81%D1%80%D0%B5%D0%B4%D0%B0" TargetMode="External"/><Relationship Id="rId23" Type="http://schemas.openxmlformats.org/officeDocument/2006/relationships/hyperlink" Target="https://login.consultant.ru/link/?req=doc&amp;demo=2&amp;base=MOB&amp;n=348359&amp;date=16.01.2022&amp;dst=287843&amp;field=134" TargetMode="External"/><Relationship Id="rId28" Type="http://schemas.openxmlformats.org/officeDocument/2006/relationships/hyperlink" Target="http://www.dokipedia.ru/document/5180508" TargetMode="External"/><Relationship Id="rId36" Type="http://schemas.openxmlformats.org/officeDocument/2006/relationships/image" Target="cid:image009.jpg@01D38FA4.AEE38070" TargetMode="External"/><Relationship Id="rId10" Type="http://schemas.openxmlformats.org/officeDocument/2006/relationships/footer" Target="footer1.xml"/><Relationship Id="rId19" Type="http://schemas.openxmlformats.org/officeDocument/2006/relationships/hyperlink" Target="http://www.dokipedia.ru/document/5180508" TargetMode="Externa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hyperlink" Target="https://login.consultant.ru/link/?req=doc&amp;demo=2&amp;base=STR&amp;n=24938&amp;date=16.01.2022" TargetMode="External"/><Relationship Id="rId27" Type="http://schemas.openxmlformats.org/officeDocument/2006/relationships/hyperlink" Target="consultantplus://offline/ref=353026B4ACD4676AA267A397EA900A5CD60EE505F28D6EC4A4B51B5555r9k8L" TargetMode="External"/><Relationship Id="rId30" Type="http://schemas.openxmlformats.org/officeDocument/2006/relationships/hyperlink" Target="garantF1://70151020.1" TargetMode="External"/><Relationship Id="rId35"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C877BE-6F32-45E8-9E6D-DAB6923C0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62623</Words>
  <Characters>356954</Characters>
  <Application>Microsoft Office Word</Application>
  <DocSecurity>0</DocSecurity>
  <Lines>2974</Lines>
  <Paragraphs>837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Местные нормативы градостроительного проектирования городского округа Красногорск</vt:lpstr>
    </vt:vector>
  </TitlesOfParts>
  <Company>НИиПИИ ЭГ</Company>
  <LinksUpToDate>false</LinksUpToDate>
  <CharactersWithSpaces>418740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g.fefilov</dc:creator>
  <cp:lastModifiedBy>user</cp:lastModifiedBy>
  <cp:revision>2</cp:revision>
  <cp:lastPrinted>2018-05-08T07:43:00Z</cp:lastPrinted>
  <dcterms:created xsi:type="dcterms:W3CDTF">2022-02-18T08:01:00Z</dcterms:created>
  <dcterms:modified xsi:type="dcterms:W3CDTF">2022-02-18T08:01:00Z</dcterms:modified>
</cp:coreProperties>
</file>