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EF2F76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345D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2A62" w:rsidRPr="00152A62">
        <w:rPr>
          <w:rFonts w:ascii="Times New Roman" w:hAnsi="Times New Roman" w:cs="Times New Roman"/>
          <w:sz w:val="28"/>
          <w:szCs w:val="28"/>
        </w:rPr>
        <w:t>Д.А. Петрухин</w:t>
      </w:r>
      <w:r w:rsidR="00345DFD" w:rsidRPr="00152A62">
        <w:rPr>
          <w:rFonts w:ascii="Times New Roman" w:hAnsi="Times New Roman" w:cs="Times New Roman"/>
          <w:sz w:val="28"/>
          <w:szCs w:val="28"/>
        </w:rPr>
        <w:t xml:space="preserve"> </w:t>
      </w:r>
      <w:r w:rsidRPr="00B80E0D">
        <w:rPr>
          <w:rFonts w:ascii="Times New Roman" w:hAnsi="Times New Roman" w:cs="Times New Roman"/>
          <w:sz w:val="28"/>
          <w:szCs w:val="28"/>
        </w:rPr>
        <w:t>________________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152A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201A">
        <w:rPr>
          <w:rFonts w:ascii="Times New Roman" w:hAnsi="Times New Roman" w:cs="Times New Roman"/>
          <w:sz w:val="28"/>
          <w:szCs w:val="28"/>
        </w:rPr>
        <w:t xml:space="preserve">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Сухаревский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45DFD">
        <w:rPr>
          <w:rFonts w:ascii="Times New Roman" w:hAnsi="Times New Roman" w:cs="Times New Roman"/>
          <w:sz w:val="28"/>
          <w:szCs w:val="28"/>
        </w:rPr>
        <w:t>с. Ильинское, ул. Ленина, д. 1, актовый зал; с. Петрово-Дальнее, ул. Ц</w:t>
      </w:r>
      <w:r w:rsidR="00632240">
        <w:rPr>
          <w:rFonts w:ascii="Times New Roman" w:hAnsi="Times New Roman" w:cs="Times New Roman"/>
          <w:sz w:val="28"/>
          <w:szCs w:val="28"/>
        </w:rPr>
        <w:t xml:space="preserve">ентральная, д.24, в здании МУК </w:t>
      </w:r>
      <w:r w:rsidR="00345DFD">
        <w:rPr>
          <w:rFonts w:ascii="Times New Roman" w:hAnsi="Times New Roman" w:cs="Times New Roman"/>
          <w:sz w:val="28"/>
          <w:szCs w:val="28"/>
        </w:rPr>
        <w:t xml:space="preserve">ДК «Луч»; п. Архангельское, в здании Культурного центра «Архангельское»; д. Поздняково, клуб «Поздняково»; г. Красногорск, конференц-зал </w:t>
      </w:r>
      <w:r w:rsidR="00345DFD">
        <w:rPr>
          <w:rFonts w:ascii="Times New Roman" w:hAnsi="Times New Roman" w:cs="Times New Roman"/>
          <w:sz w:val="28"/>
          <w:szCs w:val="28"/>
        </w:rPr>
        <w:lastRenderedPageBreak/>
        <w:t>административного здания, ул. Ленина, д.4; г. Красногорск, Павшинский б-р, д.9, помещение АО ТД «Перекресток»; р.п. Нахабино, ул. Советская, д. 22 (здание территориального управления Нахабино); д. Путилково, д. 11, здание территориального управления Отрадненское,  с 12.10.2019 по 24.11.2019 года,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9B1D59">
        <w:rPr>
          <w:rFonts w:ascii="Times New Roman" w:hAnsi="Times New Roman" w:cs="Times New Roman"/>
          <w:sz w:val="28"/>
          <w:szCs w:val="28"/>
        </w:rPr>
        <w:t xml:space="preserve">ДК «Опалиха», 11.11.2019г., </w:t>
      </w:r>
      <w:r w:rsidR="00B7201A">
        <w:rPr>
          <w:rFonts w:ascii="Times New Roman" w:hAnsi="Times New Roman" w:cs="Times New Roman"/>
          <w:sz w:val="28"/>
          <w:szCs w:val="28"/>
        </w:rPr>
        <w:t>18</w:t>
      </w:r>
      <w:r w:rsidR="009B1D59">
        <w:rPr>
          <w:rFonts w:ascii="Times New Roman" w:hAnsi="Times New Roman" w:cs="Times New Roman"/>
          <w:sz w:val="28"/>
          <w:szCs w:val="28"/>
        </w:rPr>
        <w:t xml:space="preserve">.00, </w:t>
      </w:r>
      <w:r w:rsidR="00345DFD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B7201A">
        <w:rPr>
          <w:rFonts w:ascii="Times New Roman" w:hAnsi="Times New Roman" w:cs="Times New Roman"/>
          <w:sz w:val="28"/>
          <w:szCs w:val="28"/>
        </w:rPr>
        <w:t>122</w:t>
      </w:r>
      <w:r w:rsidR="00345DFD">
        <w:rPr>
          <w:rFonts w:ascii="Times New Roman" w:hAnsi="Times New Roman" w:cs="Times New Roman"/>
          <w:sz w:val="28"/>
          <w:szCs w:val="28"/>
        </w:rPr>
        <w:t xml:space="preserve"> чело</w:t>
      </w:r>
      <w:r w:rsidR="009B1D59">
        <w:rPr>
          <w:rFonts w:ascii="Times New Roman" w:hAnsi="Times New Roman" w:cs="Times New Roman"/>
          <w:sz w:val="28"/>
          <w:szCs w:val="28"/>
        </w:rPr>
        <w:t>век</w:t>
      </w:r>
      <w:r w:rsidR="00B7201A">
        <w:rPr>
          <w:rFonts w:ascii="Times New Roman" w:hAnsi="Times New Roman" w:cs="Times New Roman"/>
          <w:sz w:val="28"/>
          <w:szCs w:val="28"/>
        </w:rPr>
        <w:t>а</w:t>
      </w:r>
      <w:r w:rsidR="0034639F">
        <w:rPr>
          <w:rFonts w:ascii="Times New Roman" w:hAnsi="Times New Roman" w:cs="Times New Roman"/>
          <w:sz w:val="28"/>
          <w:szCs w:val="28"/>
        </w:rPr>
        <w:t xml:space="preserve">, предложений и замечаний – </w:t>
      </w:r>
      <w:r w:rsidR="009B1D59">
        <w:rPr>
          <w:rFonts w:ascii="Times New Roman" w:hAnsi="Times New Roman" w:cs="Times New Roman"/>
          <w:sz w:val="28"/>
          <w:szCs w:val="28"/>
        </w:rPr>
        <w:t>2</w:t>
      </w:r>
      <w:r w:rsidR="0034639F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345DFD">
        <w:rPr>
          <w:rFonts w:ascii="Times New Roman" w:hAnsi="Times New Roman" w:cs="Times New Roman"/>
          <w:sz w:val="28"/>
          <w:szCs w:val="28"/>
        </w:rPr>
        <w:t>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9B1D59" w:rsidRPr="009B1D59">
        <w:rPr>
          <w:rFonts w:ascii="Times New Roman" w:hAnsi="Times New Roman" w:cs="Times New Roman"/>
          <w:sz w:val="28"/>
          <w:szCs w:val="28"/>
        </w:rPr>
        <w:t>18.11.2019 г.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AE129B">
        <w:rPr>
          <w:rFonts w:ascii="Times New Roman" w:hAnsi="Times New Roman" w:cs="Times New Roman"/>
          <w:sz w:val="28"/>
          <w:szCs w:val="28"/>
        </w:rPr>
        <w:t>А.С. Тихонов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CE" w:rsidRDefault="00FE5FCE" w:rsidP="005B5ADA">
      <w:pPr>
        <w:spacing w:after="0" w:line="240" w:lineRule="auto"/>
      </w:pPr>
      <w:r>
        <w:separator/>
      </w:r>
    </w:p>
  </w:endnote>
  <w:endnote w:type="continuationSeparator" w:id="0">
    <w:p w:rsidR="00FE5FCE" w:rsidRDefault="00FE5FCE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7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CE" w:rsidRDefault="00FE5FCE" w:rsidP="005B5ADA">
      <w:pPr>
        <w:spacing w:after="0" w:line="240" w:lineRule="auto"/>
      </w:pPr>
      <w:r>
        <w:separator/>
      </w:r>
    </w:p>
  </w:footnote>
  <w:footnote w:type="continuationSeparator" w:id="0">
    <w:p w:rsidR="00FE5FCE" w:rsidRDefault="00FE5FCE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2A62"/>
    <w:rsid w:val="00153558"/>
    <w:rsid w:val="001629C7"/>
    <w:rsid w:val="001B0341"/>
    <w:rsid w:val="001C585C"/>
    <w:rsid w:val="001D7575"/>
    <w:rsid w:val="002213ED"/>
    <w:rsid w:val="00227F98"/>
    <w:rsid w:val="00250A53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5DFD"/>
    <w:rsid w:val="0034639F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43428"/>
    <w:rsid w:val="00556666"/>
    <w:rsid w:val="0058611F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77894"/>
    <w:rsid w:val="006925BE"/>
    <w:rsid w:val="006A386C"/>
    <w:rsid w:val="006A5361"/>
    <w:rsid w:val="006A5670"/>
    <w:rsid w:val="006A69A0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B1D59"/>
    <w:rsid w:val="009E1561"/>
    <w:rsid w:val="009F4931"/>
    <w:rsid w:val="009F53AB"/>
    <w:rsid w:val="009F57EB"/>
    <w:rsid w:val="00A17825"/>
    <w:rsid w:val="00A3771B"/>
    <w:rsid w:val="00A462E8"/>
    <w:rsid w:val="00A62B5C"/>
    <w:rsid w:val="00A63AC4"/>
    <w:rsid w:val="00A724BA"/>
    <w:rsid w:val="00A95A6E"/>
    <w:rsid w:val="00AC08B4"/>
    <w:rsid w:val="00AE129B"/>
    <w:rsid w:val="00AF1AE5"/>
    <w:rsid w:val="00B02E27"/>
    <w:rsid w:val="00B107E3"/>
    <w:rsid w:val="00B14A19"/>
    <w:rsid w:val="00B5157C"/>
    <w:rsid w:val="00B56DE0"/>
    <w:rsid w:val="00B7201A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3572"/>
    <w:rsid w:val="00C35E9C"/>
    <w:rsid w:val="00C379B2"/>
    <w:rsid w:val="00C4578D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E5FC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316_2</cp:lastModifiedBy>
  <cp:revision>2</cp:revision>
  <cp:lastPrinted>2019-11-18T09:57:00Z</cp:lastPrinted>
  <dcterms:created xsi:type="dcterms:W3CDTF">2019-11-18T09:58:00Z</dcterms:created>
  <dcterms:modified xsi:type="dcterms:W3CDTF">2019-11-18T09:58:00Z</dcterms:modified>
</cp:coreProperties>
</file>