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955A68" w:rsidRDefault="00955A68" w:rsidP="00771856">
      <w:pPr>
        <w:spacing w:after="240"/>
        <w:rPr>
          <w:sz w:val="28"/>
          <w:szCs w:val="28"/>
        </w:rPr>
      </w:pPr>
    </w:p>
    <w:p w:rsidR="007D2E3B" w:rsidRDefault="007D2E3B" w:rsidP="00771856">
      <w:pPr>
        <w:spacing w:after="240"/>
        <w:rPr>
          <w:sz w:val="28"/>
          <w:szCs w:val="28"/>
        </w:rPr>
      </w:pPr>
    </w:p>
    <w:p w:rsidR="0033260F" w:rsidRDefault="00D46330" w:rsidP="0033260F">
      <w:pPr>
        <w:jc w:val="center"/>
        <w:rPr>
          <w:sz w:val="28"/>
          <w:szCs w:val="28"/>
        </w:rPr>
      </w:pPr>
      <w:r w:rsidRPr="00955A68">
        <w:rPr>
          <w:sz w:val="28"/>
          <w:szCs w:val="28"/>
        </w:rPr>
        <w:t xml:space="preserve">О проведении </w:t>
      </w:r>
      <w:r w:rsidRPr="00ED755E">
        <w:rPr>
          <w:sz w:val="28"/>
          <w:szCs w:val="28"/>
        </w:rPr>
        <w:t xml:space="preserve">публичных слушаний </w:t>
      </w:r>
      <w:r w:rsidR="00255D0E" w:rsidRPr="00955A68">
        <w:rPr>
          <w:sz w:val="28"/>
          <w:szCs w:val="28"/>
        </w:rPr>
        <w:t xml:space="preserve">по </w:t>
      </w:r>
      <w:r w:rsidR="0033260F">
        <w:rPr>
          <w:sz w:val="28"/>
          <w:szCs w:val="28"/>
        </w:rPr>
        <w:t xml:space="preserve">вопросу предоставления </w:t>
      </w:r>
    </w:p>
    <w:p w:rsidR="0033260F" w:rsidRDefault="0033260F" w:rsidP="0033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от предельных параметров </w:t>
      </w:r>
    </w:p>
    <w:p w:rsidR="0033260F" w:rsidRDefault="0033260F" w:rsidP="0033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разрешённого строительства, реконструкции объектов </w:t>
      </w:r>
    </w:p>
    <w:p w:rsidR="0033260F" w:rsidRDefault="0033260F" w:rsidP="0033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на земельном участке, </w:t>
      </w:r>
    </w:p>
    <w:p w:rsidR="00C824B6" w:rsidRDefault="0033260F" w:rsidP="0033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="00CA2C92">
        <w:rPr>
          <w:sz w:val="28"/>
          <w:szCs w:val="28"/>
        </w:rPr>
        <w:t>50:11:002050</w:t>
      </w:r>
      <w:r>
        <w:rPr>
          <w:sz w:val="28"/>
          <w:szCs w:val="28"/>
        </w:rPr>
        <w:t>1</w:t>
      </w:r>
      <w:r w:rsidR="00CA2C92">
        <w:rPr>
          <w:sz w:val="28"/>
          <w:szCs w:val="28"/>
        </w:rPr>
        <w:t>:2624</w:t>
      </w:r>
    </w:p>
    <w:p w:rsidR="0033260F" w:rsidRDefault="0033260F" w:rsidP="0033260F">
      <w:pPr>
        <w:jc w:val="center"/>
        <w:rPr>
          <w:sz w:val="28"/>
          <w:szCs w:val="28"/>
        </w:rPr>
      </w:pPr>
    </w:p>
    <w:p w:rsidR="00796E4F" w:rsidRPr="00955A68" w:rsidRDefault="00D46330" w:rsidP="0033260F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="00796E4F" w:rsidRPr="00955A68">
        <w:rPr>
          <w:sz w:val="28"/>
          <w:szCs w:val="28"/>
        </w:rPr>
        <w:t xml:space="preserve">С целью обсуждения и выявления мнения жителей </w:t>
      </w:r>
      <w:r w:rsidR="00557E8A" w:rsidRPr="00955A68">
        <w:rPr>
          <w:sz w:val="28"/>
          <w:szCs w:val="28"/>
        </w:rPr>
        <w:t xml:space="preserve">городского округа Красногорск </w:t>
      </w:r>
      <w:r w:rsidR="00796E4F" w:rsidRPr="00955A68">
        <w:rPr>
          <w:sz w:val="28"/>
          <w:szCs w:val="28"/>
        </w:rPr>
        <w:t>по</w:t>
      </w:r>
      <w:r w:rsidR="0033260F">
        <w:rPr>
          <w:sz w:val="28"/>
          <w:szCs w:val="28"/>
        </w:rPr>
        <w:t xml:space="preserve">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796E4F" w:rsidRPr="00955A68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07.06.1996 № 23/96-ОЗ «О регулировании земельных отношений в Московской области», </w:t>
      </w:r>
      <w:r w:rsidR="0033260F" w:rsidRPr="00955A68">
        <w:rPr>
          <w:sz w:val="28"/>
          <w:szCs w:val="28"/>
        </w:rPr>
        <w:t xml:space="preserve">Законом Московской области от </w:t>
      </w:r>
      <w:r w:rsidR="005B0192">
        <w:rPr>
          <w:sz w:val="28"/>
          <w:szCs w:val="28"/>
        </w:rPr>
        <w:t xml:space="preserve"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DD5AE2">
        <w:rPr>
          <w:sz w:val="28"/>
          <w:szCs w:val="28"/>
        </w:rPr>
        <w:t xml:space="preserve">распоряжением главного управления архитектуры и градостроительства Московской области от 21.12.2017 № 31-РВ-313 об утверждении Административного регламента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</w:t>
      </w:r>
      <w:r w:rsidR="005B0192">
        <w:rPr>
          <w:sz w:val="28"/>
          <w:szCs w:val="28"/>
        </w:rPr>
        <w:t>Уставом городского округа Красногорск Московской области,</w:t>
      </w:r>
      <w:r w:rsidR="005B0192" w:rsidRPr="00955A68">
        <w:rPr>
          <w:sz w:val="28"/>
          <w:szCs w:val="28"/>
        </w:rPr>
        <w:t xml:space="preserve"> </w:t>
      </w:r>
      <w:r w:rsidR="00BB2A3B" w:rsidRPr="00955A68">
        <w:rPr>
          <w:sz w:val="28"/>
          <w:szCs w:val="28"/>
        </w:rPr>
        <w:t>«</w:t>
      </w:r>
      <w:r w:rsidR="00CA2C92">
        <w:rPr>
          <w:sz w:val="28"/>
          <w:szCs w:val="28"/>
        </w:rPr>
        <w:t>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</w:t>
      </w:r>
      <w:r w:rsidR="00BB2A3B" w:rsidRPr="00955A68">
        <w:rPr>
          <w:sz w:val="28"/>
          <w:szCs w:val="28"/>
        </w:rPr>
        <w:t xml:space="preserve">, утвержденным решением Совета депутатов </w:t>
      </w:r>
      <w:r w:rsidR="00CA2C92">
        <w:rPr>
          <w:sz w:val="28"/>
          <w:szCs w:val="28"/>
        </w:rPr>
        <w:t>городского округа Красногорск Московской области 31.05.2018 № 463/30</w:t>
      </w:r>
      <w:r w:rsidR="001148FC">
        <w:rPr>
          <w:sz w:val="28"/>
          <w:szCs w:val="28"/>
        </w:rPr>
        <w:t>, Постановлени</w:t>
      </w:r>
      <w:r w:rsidR="00DD5AE2">
        <w:rPr>
          <w:sz w:val="28"/>
          <w:szCs w:val="28"/>
        </w:rPr>
        <w:t>ем</w:t>
      </w:r>
      <w:r w:rsidR="001148FC">
        <w:rPr>
          <w:sz w:val="28"/>
          <w:szCs w:val="28"/>
        </w:rPr>
        <w:t xml:space="preserve"> администрации городского округа Красногорск Московской области</w:t>
      </w:r>
      <w:r w:rsidR="00DD5AE2">
        <w:rPr>
          <w:sz w:val="28"/>
          <w:szCs w:val="28"/>
        </w:rPr>
        <w:t xml:space="preserve"> от 14.06.2018 № 1466/6 «Порядок предоставления предложений и </w:t>
      </w:r>
      <w:r w:rsidR="00DD5AE2">
        <w:rPr>
          <w:sz w:val="28"/>
          <w:szCs w:val="28"/>
        </w:rPr>
        <w:lastRenderedPageBreak/>
        <w:t>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области»</w:t>
      </w:r>
      <w:r w:rsidR="00557E8A" w:rsidRPr="00955A68">
        <w:rPr>
          <w:sz w:val="28"/>
          <w:szCs w:val="28"/>
        </w:rPr>
        <w:t>.</w:t>
      </w:r>
      <w:r w:rsidR="005B0192">
        <w:rPr>
          <w:sz w:val="28"/>
          <w:szCs w:val="28"/>
        </w:rPr>
        <w:t xml:space="preserve"> </w:t>
      </w:r>
    </w:p>
    <w:p w:rsidR="00782B14" w:rsidRPr="00955A68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</w:t>
      </w:r>
      <w:r w:rsidR="00D46330" w:rsidRPr="00955A68">
        <w:rPr>
          <w:sz w:val="28"/>
          <w:szCs w:val="28"/>
        </w:rPr>
        <w:t xml:space="preserve">тделу </w:t>
      </w:r>
      <w:r w:rsidR="000134DB" w:rsidRPr="00955A68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955A68">
        <w:rPr>
          <w:sz w:val="28"/>
          <w:szCs w:val="28"/>
        </w:rPr>
        <w:t xml:space="preserve"> </w:t>
      </w:r>
      <w:r w:rsidR="00D46330" w:rsidRPr="00955A68">
        <w:rPr>
          <w:sz w:val="28"/>
          <w:szCs w:val="28"/>
        </w:rPr>
        <w:t xml:space="preserve">подготовить и провести </w:t>
      </w:r>
      <w:r w:rsidR="00D46330" w:rsidRPr="00ED755E">
        <w:rPr>
          <w:sz w:val="28"/>
          <w:szCs w:val="28"/>
        </w:rPr>
        <w:t xml:space="preserve">публичные </w:t>
      </w:r>
      <w:r w:rsidR="008C574A" w:rsidRPr="00ED755E">
        <w:rPr>
          <w:sz w:val="28"/>
          <w:szCs w:val="28"/>
        </w:rPr>
        <w:t>слушания по</w:t>
      </w:r>
      <w:r w:rsidR="005B0192">
        <w:rPr>
          <w:sz w:val="28"/>
          <w:szCs w:val="28"/>
        </w:rPr>
        <w:t xml:space="preserve">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участке, кадастровый номер</w:t>
      </w:r>
      <w:r w:rsidR="00CA2C92">
        <w:rPr>
          <w:sz w:val="28"/>
          <w:szCs w:val="28"/>
        </w:rPr>
        <w:t xml:space="preserve"> 50:11:0020501:2624</w:t>
      </w:r>
      <w:r w:rsidR="005B0192" w:rsidRPr="00955A68">
        <w:rPr>
          <w:sz w:val="28"/>
          <w:szCs w:val="28"/>
        </w:rPr>
        <w:t xml:space="preserve">, </w:t>
      </w:r>
      <w:r w:rsidR="005B0192">
        <w:rPr>
          <w:sz w:val="28"/>
          <w:szCs w:val="28"/>
        </w:rPr>
        <w:t>расположенном</w:t>
      </w:r>
      <w:r w:rsidR="00CA2C92">
        <w:rPr>
          <w:sz w:val="28"/>
          <w:szCs w:val="28"/>
        </w:rPr>
        <w:t>у</w:t>
      </w:r>
      <w:r w:rsidR="005B0192">
        <w:rPr>
          <w:sz w:val="28"/>
          <w:szCs w:val="28"/>
        </w:rPr>
        <w:t xml:space="preserve"> по адресу: </w:t>
      </w:r>
      <w:r w:rsidR="00A84F4D" w:rsidRPr="00955A68">
        <w:rPr>
          <w:sz w:val="28"/>
          <w:szCs w:val="28"/>
        </w:rPr>
        <w:t xml:space="preserve">Московская область, </w:t>
      </w:r>
      <w:r w:rsidR="008C201B" w:rsidRPr="00955A68">
        <w:rPr>
          <w:sz w:val="28"/>
          <w:szCs w:val="28"/>
        </w:rPr>
        <w:t>Красногорск</w:t>
      </w:r>
      <w:r w:rsidR="00CA2C92">
        <w:rPr>
          <w:sz w:val="28"/>
          <w:szCs w:val="28"/>
        </w:rPr>
        <w:t>ий район</w:t>
      </w:r>
      <w:r w:rsidR="008C201B" w:rsidRPr="00955A68">
        <w:rPr>
          <w:sz w:val="28"/>
          <w:szCs w:val="28"/>
        </w:rPr>
        <w:t>,</w:t>
      </w:r>
      <w:r w:rsidR="00C57983">
        <w:rPr>
          <w:sz w:val="28"/>
          <w:szCs w:val="28"/>
        </w:rPr>
        <w:t xml:space="preserve"> </w:t>
      </w:r>
      <w:r w:rsidR="00CA2C92">
        <w:rPr>
          <w:sz w:val="28"/>
          <w:szCs w:val="28"/>
        </w:rPr>
        <w:t>г. Красногорск, мкр. Опалиха</w:t>
      </w:r>
      <w:r w:rsidR="00C57983">
        <w:rPr>
          <w:sz w:val="28"/>
          <w:szCs w:val="28"/>
        </w:rPr>
        <w:t xml:space="preserve">, </w:t>
      </w:r>
      <w:r w:rsidR="00D875C9">
        <w:rPr>
          <w:sz w:val="28"/>
          <w:szCs w:val="28"/>
        </w:rPr>
        <w:t>в части уменьшения отступ</w:t>
      </w:r>
      <w:r w:rsidR="00CA2C92">
        <w:rPr>
          <w:sz w:val="28"/>
          <w:szCs w:val="28"/>
        </w:rPr>
        <w:t>а</w:t>
      </w:r>
      <w:r w:rsidR="00D875C9">
        <w:rPr>
          <w:sz w:val="28"/>
          <w:szCs w:val="28"/>
        </w:rPr>
        <w:t xml:space="preserve"> от </w:t>
      </w:r>
      <w:r w:rsidR="0098660C">
        <w:rPr>
          <w:sz w:val="28"/>
          <w:szCs w:val="28"/>
        </w:rPr>
        <w:t xml:space="preserve">западной </w:t>
      </w:r>
      <w:r w:rsidR="00D875C9">
        <w:rPr>
          <w:sz w:val="28"/>
          <w:szCs w:val="28"/>
        </w:rPr>
        <w:t>границ</w:t>
      </w:r>
      <w:r w:rsidR="0098660C">
        <w:rPr>
          <w:sz w:val="28"/>
          <w:szCs w:val="28"/>
        </w:rPr>
        <w:t>ы</w:t>
      </w:r>
      <w:r w:rsidR="00D875C9">
        <w:rPr>
          <w:sz w:val="28"/>
          <w:szCs w:val="28"/>
        </w:rPr>
        <w:t xml:space="preserve"> земельного участка до 0 м (заявитель – </w:t>
      </w:r>
      <w:r w:rsidR="0098660C">
        <w:rPr>
          <w:sz w:val="28"/>
          <w:szCs w:val="28"/>
        </w:rPr>
        <w:t>ООО «ДЕМЕТРА ГРУПП»</w:t>
      </w:r>
      <w:r w:rsidR="00D875C9">
        <w:rPr>
          <w:sz w:val="28"/>
          <w:szCs w:val="28"/>
        </w:rPr>
        <w:t>).</w:t>
      </w:r>
    </w:p>
    <w:p w:rsidR="00D46330" w:rsidRPr="00955A68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2. </w:t>
      </w:r>
      <w:r w:rsidR="00061F75" w:rsidRPr="00955A68">
        <w:rPr>
          <w:sz w:val="28"/>
          <w:szCs w:val="28"/>
        </w:rPr>
        <w:t>Определить состав</w:t>
      </w:r>
      <w:r w:rsidR="00D46330" w:rsidRPr="00955A68">
        <w:rPr>
          <w:sz w:val="28"/>
          <w:szCs w:val="28"/>
        </w:rPr>
        <w:t xml:space="preserve"> комисси</w:t>
      </w:r>
      <w:r w:rsidR="00061F75" w:rsidRPr="00955A68">
        <w:rPr>
          <w:sz w:val="28"/>
          <w:szCs w:val="28"/>
        </w:rPr>
        <w:t>и</w:t>
      </w:r>
      <w:r w:rsidR="00D46330" w:rsidRPr="00955A68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955A68" w:rsidRDefault="00212129" w:rsidP="00212129">
      <w:pPr>
        <w:pStyle w:val="2"/>
        <w:ind w:firstLine="708"/>
        <w:jc w:val="both"/>
        <w:rPr>
          <w:szCs w:val="28"/>
        </w:rPr>
      </w:pPr>
      <w:r w:rsidRPr="00955A68">
        <w:rPr>
          <w:szCs w:val="28"/>
        </w:rPr>
        <w:t>Председатель комиссии: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t>Бутенко Александр Валериевич</w:t>
      </w:r>
      <w:r w:rsidRPr="00955A68">
        <w:rPr>
          <w:szCs w:val="28"/>
        </w:rPr>
        <w:tab/>
        <w:t xml:space="preserve">- заместитель главы администрации по 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="00FB50C8" w:rsidRPr="00955A68">
        <w:rPr>
          <w:szCs w:val="28"/>
        </w:rPr>
        <w:t>Б</w:t>
      </w:r>
      <w:r w:rsidRPr="00955A68">
        <w:rPr>
          <w:szCs w:val="28"/>
        </w:rPr>
        <w:t>езопасности</w:t>
      </w:r>
      <w:r w:rsidR="00FB50C8">
        <w:rPr>
          <w:szCs w:val="28"/>
        </w:rPr>
        <w:t>.</w:t>
      </w:r>
    </w:p>
    <w:p w:rsidR="0077331E" w:rsidRPr="00955A68" w:rsidRDefault="0077331E" w:rsidP="00D3223E">
      <w:pPr>
        <w:ind w:left="708" w:firstLine="708"/>
        <w:jc w:val="both"/>
        <w:rPr>
          <w:sz w:val="28"/>
          <w:szCs w:val="28"/>
        </w:rPr>
      </w:pPr>
    </w:p>
    <w:p w:rsidR="00D3223E" w:rsidRPr="00955A68" w:rsidRDefault="00D3223E" w:rsidP="00D3223E">
      <w:pPr>
        <w:ind w:left="708"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Заместитель </w:t>
      </w:r>
    </w:p>
    <w:p w:rsidR="00D3223E" w:rsidRPr="00955A68" w:rsidRDefault="00D3223E" w:rsidP="00D3223E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председателя комиссии: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Абдрахимов Раиф Рамазанович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вопросам архитектуры и строительства</w:t>
      </w:r>
      <w:r w:rsidR="00FB50C8">
        <w:rPr>
          <w:sz w:val="28"/>
          <w:szCs w:val="28"/>
        </w:rPr>
        <w:t>;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Феоктистов Дмитрий Валерьевич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земельно-имущественным отношениям</w:t>
      </w:r>
      <w:r w:rsidR="00FB50C8">
        <w:rPr>
          <w:sz w:val="28"/>
          <w:szCs w:val="28"/>
        </w:rPr>
        <w:t>;</w:t>
      </w:r>
    </w:p>
    <w:p w:rsidR="002519E4" w:rsidRDefault="002519E4" w:rsidP="00D322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Тельбухов</w:t>
      </w:r>
      <w:proofErr w:type="spellEnd"/>
      <w:r>
        <w:rPr>
          <w:sz w:val="28"/>
          <w:szCs w:val="28"/>
        </w:rPr>
        <w:t xml:space="preserve"> Игорь Александрович</w:t>
      </w:r>
      <w:r>
        <w:rPr>
          <w:sz w:val="28"/>
          <w:szCs w:val="28"/>
        </w:rPr>
        <w:tab/>
        <w:t xml:space="preserve">- заместитель главы администрации по </w:t>
      </w:r>
    </w:p>
    <w:p w:rsidR="002519E4" w:rsidRDefault="002519E4" w:rsidP="00D32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социальной сфере</w:t>
      </w:r>
    </w:p>
    <w:p w:rsidR="002519E4" w:rsidRPr="00245216" w:rsidRDefault="002519E4" w:rsidP="002519E4">
      <w:pPr>
        <w:pStyle w:val="2"/>
        <w:jc w:val="both"/>
        <w:rPr>
          <w:szCs w:val="28"/>
        </w:rPr>
      </w:pPr>
      <w:r w:rsidRPr="00245216">
        <w:rPr>
          <w:szCs w:val="28"/>
        </w:rPr>
        <w:t xml:space="preserve">Мурзагулов Ростислав </w:t>
      </w:r>
      <w:proofErr w:type="spellStart"/>
      <w:r w:rsidRPr="00245216">
        <w:rPr>
          <w:szCs w:val="28"/>
        </w:rPr>
        <w:t>Рафкатович</w:t>
      </w:r>
      <w:proofErr w:type="spellEnd"/>
      <w:r w:rsidRPr="00245216">
        <w:rPr>
          <w:szCs w:val="28"/>
        </w:rPr>
        <w:tab/>
        <w:t xml:space="preserve">- заместитель главы администрации по </w:t>
      </w:r>
    </w:p>
    <w:p w:rsidR="002519E4" w:rsidRPr="00245216" w:rsidRDefault="002519E4" w:rsidP="002519E4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инвестиционному развитию и связям с общественностью</w:t>
      </w:r>
    </w:p>
    <w:p w:rsidR="00822C43" w:rsidRDefault="00822C43" w:rsidP="009A3369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Полстовалов Олег Владимирович</w:t>
      </w:r>
      <w:r w:rsidRPr="00955A68">
        <w:rPr>
          <w:sz w:val="28"/>
          <w:szCs w:val="28"/>
        </w:rPr>
        <w:tab/>
        <w:t>- начальник юридического управления</w:t>
      </w:r>
      <w:r w:rsidR="009A3369">
        <w:rPr>
          <w:sz w:val="28"/>
          <w:szCs w:val="28"/>
        </w:rPr>
        <w:t>;</w:t>
      </w:r>
    </w:p>
    <w:p w:rsidR="009A3369" w:rsidRDefault="009A3369" w:rsidP="009A3369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Росляков Роман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реализации </w:t>
      </w:r>
    </w:p>
    <w:p w:rsidR="009A3369" w:rsidRDefault="009A3369" w:rsidP="009A3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градостроительной политики управления </w:t>
      </w:r>
    </w:p>
    <w:p w:rsidR="009A3369" w:rsidRPr="00955A68" w:rsidRDefault="009A3369" w:rsidP="008C57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градостроительной деятельности.</w:t>
      </w:r>
    </w:p>
    <w:p w:rsidR="00D3223E" w:rsidRPr="00955A68" w:rsidRDefault="00D3223E" w:rsidP="00822C43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Секретар</w:t>
      </w:r>
      <w:r w:rsidR="00955A68" w:rsidRPr="00955A68">
        <w:rPr>
          <w:sz w:val="28"/>
          <w:szCs w:val="28"/>
        </w:rPr>
        <w:t>ь</w:t>
      </w:r>
      <w:r w:rsidRPr="00955A68">
        <w:rPr>
          <w:sz w:val="28"/>
          <w:szCs w:val="28"/>
        </w:rPr>
        <w:t xml:space="preserve"> комиссии:</w:t>
      </w:r>
    </w:p>
    <w:p w:rsidR="007A36EC" w:rsidRPr="00955A68" w:rsidRDefault="00D3223E" w:rsidP="007A36EC">
      <w:pPr>
        <w:pStyle w:val="2"/>
        <w:rPr>
          <w:szCs w:val="28"/>
        </w:rPr>
      </w:pPr>
      <w:r w:rsidRPr="00955A68">
        <w:rPr>
          <w:szCs w:val="28"/>
        </w:rPr>
        <w:t>Тихонов Александр Сергеевич</w:t>
      </w:r>
      <w:r w:rsidRPr="00955A68">
        <w:rPr>
          <w:szCs w:val="28"/>
        </w:rPr>
        <w:tab/>
        <w:t xml:space="preserve">- </w:t>
      </w:r>
      <w:r w:rsidR="007A36EC" w:rsidRPr="00955A68">
        <w:rPr>
          <w:szCs w:val="28"/>
        </w:rPr>
        <w:t xml:space="preserve">старший инспектор отдела по связям с </w:t>
      </w:r>
    </w:p>
    <w:p w:rsidR="007A36EC" w:rsidRPr="00955A68" w:rsidRDefault="007A36EC" w:rsidP="00955A68">
      <w:pPr>
        <w:pStyle w:val="2"/>
        <w:spacing w:after="120"/>
        <w:ind w:left="4247"/>
        <w:rPr>
          <w:szCs w:val="28"/>
        </w:rPr>
      </w:pPr>
      <w:r w:rsidRPr="00955A68">
        <w:rPr>
          <w:szCs w:val="28"/>
        </w:rPr>
        <w:t>общественностью управления по связям с общественностью и СМИ</w:t>
      </w:r>
      <w:r w:rsidR="00FB50C8">
        <w:rPr>
          <w:szCs w:val="28"/>
        </w:rPr>
        <w:t>.</w:t>
      </w:r>
    </w:p>
    <w:p w:rsidR="00D3223E" w:rsidRPr="00955A68" w:rsidRDefault="00D3223E" w:rsidP="00D3223E">
      <w:pPr>
        <w:ind w:firstLine="708"/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Члены комиссии: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Зверева Татьяна Михайловна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955A68" w:rsidRDefault="00FB50C8" w:rsidP="00D322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D3223E" w:rsidRPr="00955A68">
        <w:rPr>
          <w:color w:val="000000"/>
          <w:sz w:val="28"/>
          <w:szCs w:val="28"/>
        </w:rPr>
        <w:t>депутатов городского округа Красногорск</w:t>
      </w:r>
      <w:r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Шмидт Наталья Николаевна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округа Красногорск</w:t>
      </w:r>
      <w:r w:rsidR="00AE7C73"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Кириенко Юрий Петрович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C81719" w:rsidRDefault="00D3223E" w:rsidP="00D3223E">
      <w:pPr>
        <w:rPr>
          <w:sz w:val="28"/>
          <w:szCs w:val="28"/>
        </w:rPr>
      </w:pPr>
      <w:r w:rsidRPr="00C81719">
        <w:rPr>
          <w:sz w:val="28"/>
          <w:szCs w:val="28"/>
        </w:rPr>
        <w:lastRenderedPageBreak/>
        <w:tab/>
      </w:r>
      <w:r w:rsidRPr="00C81719">
        <w:rPr>
          <w:sz w:val="28"/>
          <w:szCs w:val="28"/>
        </w:rPr>
        <w:tab/>
      </w:r>
      <w:r w:rsidRPr="00C81719">
        <w:rPr>
          <w:sz w:val="28"/>
          <w:szCs w:val="28"/>
        </w:rPr>
        <w:tab/>
      </w:r>
      <w:r w:rsidRPr="00C81719">
        <w:rPr>
          <w:sz w:val="28"/>
          <w:szCs w:val="28"/>
        </w:rPr>
        <w:tab/>
      </w:r>
      <w:r w:rsidRPr="00C81719">
        <w:rPr>
          <w:sz w:val="28"/>
          <w:szCs w:val="28"/>
        </w:rPr>
        <w:tab/>
      </w:r>
      <w:r w:rsidRPr="00C81719">
        <w:rPr>
          <w:sz w:val="28"/>
          <w:szCs w:val="28"/>
        </w:rPr>
        <w:tab/>
        <w:t>согласованию)</w:t>
      </w:r>
      <w:r w:rsidR="00AE7C73" w:rsidRPr="00C81719">
        <w:rPr>
          <w:sz w:val="28"/>
          <w:szCs w:val="28"/>
        </w:rPr>
        <w:t>.</w:t>
      </w:r>
    </w:p>
    <w:p w:rsidR="00854326" w:rsidRPr="002E1D91" w:rsidRDefault="00854326" w:rsidP="0016775B">
      <w:pPr>
        <w:pStyle w:val="a4"/>
        <w:numPr>
          <w:ilvl w:val="0"/>
          <w:numId w:val="2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2E1D91">
        <w:rPr>
          <w:sz w:val="28"/>
          <w:szCs w:val="28"/>
        </w:rPr>
        <w:t xml:space="preserve">Провести публичные слушания в </w:t>
      </w:r>
      <w:r w:rsidR="002E1D91" w:rsidRPr="002E1D91">
        <w:rPr>
          <w:sz w:val="28"/>
          <w:szCs w:val="28"/>
        </w:rPr>
        <w:t>ДК</w:t>
      </w:r>
      <w:r w:rsidR="00C81719" w:rsidRPr="002E1D91">
        <w:rPr>
          <w:sz w:val="28"/>
          <w:szCs w:val="28"/>
        </w:rPr>
        <w:t xml:space="preserve"> «</w:t>
      </w:r>
      <w:r w:rsidR="002E1D91" w:rsidRPr="002E1D91">
        <w:rPr>
          <w:sz w:val="28"/>
          <w:szCs w:val="28"/>
        </w:rPr>
        <w:t>Опалиха</w:t>
      </w:r>
      <w:r w:rsidR="00C81719" w:rsidRPr="002E1D91">
        <w:rPr>
          <w:sz w:val="28"/>
          <w:szCs w:val="28"/>
        </w:rPr>
        <w:t>»</w:t>
      </w:r>
      <w:r w:rsidRPr="002E1D91">
        <w:rPr>
          <w:sz w:val="28"/>
          <w:szCs w:val="28"/>
        </w:rPr>
        <w:t>, расположенно</w:t>
      </w:r>
      <w:r w:rsidR="002E1D91">
        <w:rPr>
          <w:sz w:val="28"/>
          <w:szCs w:val="28"/>
        </w:rPr>
        <w:t>му</w:t>
      </w:r>
      <w:r w:rsidRPr="002E1D91">
        <w:rPr>
          <w:sz w:val="28"/>
          <w:szCs w:val="28"/>
        </w:rPr>
        <w:t xml:space="preserve"> по адресу: Московская область, </w:t>
      </w:r>
      <w:r w:rsidR="002E1D91" w:rsidRPr="002E1D91">
        <w:rPr>
          <w:sz w:val="28"/>
          <w:szCs w:val="28"/>
        </w:rPr>
        <w:t>г.</w:t>
      </w:r>
      <w:r w:rsidR="00C81719" w:rsidRPr="002E1D91">
        <w:rPr>
          <w:sz w:val="28"/>
          <w:szCs w:val="28"/>
        </w:rPr>
        <w:t xml:space="preserve"> </w:t>
      </w:r>
      <w:r w:rsidRPr="002E1D91">
        <w:rPr>
          <w:sz w:val="28"/>
          <w:szCs w:val="28"/>
        </w:rPr>
        <w:t xml:space="preserve">Красногорск, </w:t>
      </w:r>
      <w:r w:rsidR="002E1D91" w:rsidRPr="002E1D91">
        <w:rPr>
          <w:sz w:val="28"/>
          <w:szCs w:val="28"/>
        </w:rPr>
        <w:t>мкр. Опалиха, ул. Есенинская, д.15</w:t>
      </w:r>
      <w:r w:rsidR="002E1D91">
        <w:rPr>
          <w:sz w:val="28"/>
          <w:szCs w:val="28"/>
        </w:rPr>
        <w:t>,</w:t>
      </w:r>
      <w:r w:rsidR="00C81719" w:rsidRPr="002E1D91">
        <w:rPr>
          <w:sz w:val="28"/>
          <w:szCs w:val="28"/>
        </w:rPr>
        <w:t xml:space="preserve"> </w:t>
      </w:r>
      <w:r w:rsidR="002E1D91">
        <w:rPr>
          <w:sz w:val="28"/>
          <w:szCs w:val="28"/>
        </w:rPr>
        <w:t>30</w:t>
      </w:r>
      <w:r w:rsidR="002E1D91" w:rsidRPr="002E1D91">
        <w:rPr>
          <w:sz w:val="28"/>
          <w:szCs w:val="28"/>
        </w:rPr>
        <w:t xml:space="preserve"> августа</w:t>
      </w:r>
      <w:r w:rsidR="00D3223E" w:rsidRPr="002E1D91">
        <w:rPr>
          <w:sz w:val="28"/>
          <w:szCs w:val="28"/>
        </w:rPr>
        <w:t xml:space="preserve"> 201</w:t>
      </w:r>
      <w:r w:rsidR="00DC3792" w:rsidRPr="002E1D91">
        <w:rPr>
          <w:sz w:val="28"/>
          <w:szCs w:val="28"/>
        </w:rPr>
        <w:t>8</w:t>
      </w:r>
      <w:r w:rsidR="002E1D91" w:rsidRPr="002E1D91">
        <w:rPr>
          <w:sz w:val="28"/>
          <w:szCs w:val="28"/>
        </w:rPr>
        <w:t xml:space="preserve"> года в 15</w:t>
      </w:r>
      <w:r w:rsidR="00D3223E" w:rsidRPr="002E1D91">
        <w:rPr>
          <w:sz w:val="28"/>
          <w:szCs w:val="28"/>
        </w:rPr>
        <w:t>.00.</w:t>
      </w:r>
    </w:p>
    <w:p w:rsidR="00474623" w:rsidRDefault="00F50E2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являются граждане, постоянно прожив</w:t>
      </w:r>
      <w:r w:rsidR="00B06427">
        <w:rPr>
          <w:sz w:val="28"/>
          <w:szCs w:val="28"/>
        </w:rPr>
        <w:t>ающие в пределах территориальной зоны, в границах</w:t>
      </w:r>
      <w:r>
        <w:rPr>
          <w:sz w:val="28"/>
          <w:szCs w:val="28"/>
        </w:rPr>
        <w:t xml:space="preserve"> которой </w:t>
      </w:r>
      <w:r w:rsidR="00B06427">
        <w:rPr>
          <w:sz w:val="28"/>
          <w:szCs w:val="28"/>
        </w:rPr>
        <w:t>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B06427" w:rsidRDefault="00187D0E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предложений и замечаний участниками </w:t>
      </w:r>
      <w:r w:rsidRPr="00ED755E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осуществляется:</w:t>
      </w:r>
    </w:p>
    <w:p w:rsidR="00187D0E" w:rsidRDefault="00187D0E" w:rsidP="00187D0E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8FC">
        <w:rPr>
          <w:sz w:val="28"/>
          <w:szCs w:val="28"/>
        </w:rPr>
        <w:t xml:space="preserve">посредством официального сайта </w:t>
      </w:r>
      <w:hyperlink r:id="rId6" w:history="1">
        <w:r w:rsidR="001148FC" w:rsidRPr="00B82CEC">
          <w:rPr>
            <w:rStyle w:val="a8"/>
            <w:sz w:val="28"/>
            <w:szCs w:val="28"/>
            <w:lang w:val="en-US"/>
          </w:rPr>
          <w:t>www</w:t>
        </w:r>
        <w:r w:rsidR="001148FC" w:rsidRPr="00B82CEC">
          <w:rPr>
            <w:rStyle w:val="a8"/>
            <w:sz w:val="28"/>
            <w:szCs w:val="28"/>
          </w:rPr>
          <w:t>.</w:t>
        </w:r>
        <w:proofErr w:type="spellStart"/>
        <w:r w:rsidR="001148FC" w:rsidRPr="00B82CEC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1148FC" w:rsidRPr="00B82CEC">
          <w:rPr>
            <w:rStyle w:val="a8"/>
            <w:sz w:val="28"/>
            <w:szCs w:val="28"/>
          </w:rPr>
          <w:t>-</w:t>
        </w:r>
        <w:proofErr w:type="spellStart"/>
        <w:r w:rsidR="001148FC" w:rsidRPr="00B82CEC">
          <w:rPr>
            <w:rStyle w:val="a8"/>
            <w:sz w:val="28"/>
            <w:szCs w:val="28"/>
            <w:lang w:val="en-US"/>
          </w:rPr>
          <w:t>adm</w:t>
        </w:r>
        <w:proofErr w:type="spellEnd"/>
        <w:r w:rsidR="001148FC" w:rsidRPr="00B82CEC">
          <w:rPr>
            <w:rStyle w:val="a8"/>
            <w:sz w:val="28"/>
            <w:szCs w:val="28"/>
          </w:rPr>
          <w:t>.</w:t>
        </w:r>
        <w:proofErr w:type="spellStart"/>
        <w:r w:rsidR="001148FC" w:rsidRPr="00B82CE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148FC">
        <w:rPr>
          <w:sz w:val="28"/>
          <w:szCs w:val="28"/>
        </w:rPr>
        <w:t>;</w:t>
      </w:r>
    </w:p>
    <w:p w:rsidR="001148FC" w:rsidRDefault="00187D0E" w:rsidP="001148FC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8FC">
        <w:rPr>
          <w:sz w:val="28"/>
          <w:szCs w:val="28"/>
        </w:rPr>
        <w:t>посредством государственной системы Московской области «Портал государственных и муниципальных услуг Московской области» (РПГУ);</w:t>
      </w:r>
    </w:p>
    <w:p w:rsidR="001148FC" w:rsidRDefault="001148FC" w:rsidP="001148FC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или собраний участников </w:t>
      </w:r>
      <w:r w:rsidRPr="00ED755E">
        <w:rPr>
          <w:sz w:val="28"/>
          <w:szCs w:val="28"/>
        </w:rPr>
        <w:t>публичных слушаний;</w:t>
      </w:r>
    </w:p>
    <w:p w:rsidR="001148FC" w:rsidRDefault="001148FC" w:rsidP="001148FC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публичных слушаний: г. Красногорск, ул. Ленина, д.4:</w:t>
      </w:r>
    </w:p>
    <w:p w:rsidR="00187D0E" w:rsidRDefault="00187D0E" w:rsidP="00187D0E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</w:t>
      </w:r>
      <w:r w:rsidR="007E0832">
        <w:rPr>
          <w:sz w:val="28"/>
          <w:szCs w:val="28"/>
        </w:rPr>
        <w:t xml:space="preserve">ению на </w:t>
      </w:r>
      <w:r w:rsidR="007E0832" w:rsidRPr="00ED755E">
        <w:rPr>
          <w:sz w:val="28"/>
          <w:szCs w:val="28"/>
        </w:rPr>
        <w:t>публичных слушаниях.</w:t>
      </w:r>
    </w:p>
    <w:p w:rsidR="007E0832" w:rsidRDefault="007E0832" w:rsidP="007E083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или замечания должны соответствовать предмету </w:t>
      </w:r>
      <w:r w:rsidRPr="00ED755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. В случае если поступившее предложение и замечание не соответствует предмету </w:t>
      </w:r>
      <w:r w:rsidRPr="00ED755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, комиссия вправе не включать такое предложение или замечание в протокол </w:t>
      </w:r>
      <w:r w:rsidRPr="00ED755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ED755E" w:rsidRPr="00187D0E" w:rsidRDefault="00ED755E" w:rsidP="007E083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6210">
        <w:rPr>
          <w:sz w:val="28"/>
          <w:szCs w:val="28"/>
        </w:rPr>
        <w:t>В целях доведения до населения информации о содержании проекта о</w:t>
      </w:r>
      <w:r>
        <w:rPr>
          <w:sz w:val="28"/>
          <w:szCs w:val="28"/>
        </w:rPr>
        <w:t xml:space="preserve">рганизовать экспозицию демонстрационных материалов по вопросу отклонения от предельных параметров разрешенного строительства, реконструкции по адресу: </w:t>
      </w:r>
      <w:r w:rsidRPr="002E1D91">
        <w:rPr>
          <w:sz w:val="28"/>
          <w:szCs w:val="28"/>
        </w:rPr>
        <w:t xml:space="preserve">Московская область, г. Красногорск, мкр. </w:t>
      </w:r>
      <w:r w:rsidR="008B6210" w:rsidRPr="002E1D91">
        <w:rPr>
          <w:sz w:val="28"/>
          <w:szCs w:val="28"/>
        </w:rPr>
        <w:t>Опалиха, ДК «Опалиха», ул. Есенинская, д.15, 2</w:t>
      </w:r>
      <w:r w:rsidR="002E1D91" w:rsidRPr="002E1D91">
        <w:rPr>
          <w:sz w:val="28"/>
          <w:szCs w:val="28"/>
        </w:rPr>
        <w:t>4</w:t>
      </w:r>
      <w:r w:rsidR="00D50678">
        <w:rPr>
          <w:sz w:val="28"/>
          <w:szCs w:val="28"/>
        </w:rPr>
        <w:t xml:space="preserve"> и 28 августа 2018 г. с</w:t>
      </w:r>
      <w:r w:rsidR="008B6210" w:rsidRPr="002E1D91">
        <w:rPr>
          <w:sz w:val="28"/>
          <w:szCs w:val="28"/>
        </w:rPr>
        <w:t xml:space="preserve"> 1</w:t>
      </w:r>
      <w:r w:rsidR="009B01D6">
        <w:rPr>
          <w:sz w:val="28"/>
          <w:szCs w:val="28"/>
        </w:rPr>
        <w:t>5</w:t>
      </w:r>
      <w:r w:rsidR="008B6210" w:rsidRPr="002E1D91">
        <w:rPr>
          <w:sz w:val="28"/>
          <w:szCs w:val="28"/>
        </w:rPr>
        <w:t>.00</w:t>
      </w:r>
      <w:r w:rsidR="00D50678">
        <w:rPr>
          <w:sz w:val="28"/>
          <w:szCs w:val="28"/>
        </w:rPr>
        <w:t xml:space="preserve"> до 18.00</w:t>
      </w:r>
      <w:r w:rsidR="008B6210" w:rsidRPr="002E1D91">
        <w:rPr>
          <w:sz w:val="28"/>
          <w:szCs w:val="28"/>
        </w:rPr>
        <w:t>.</w:t>
      </w:r>
    </w:p>
    <w:p w:rsidR="007E0832" w:rsidRPr="00ED755E" w:rsidRDefault="00AC70C7" w:rsidP="00ED755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D755E">
        <w:rPr>
          <w:sz w:val="28"/>
          <w:szCs w:val="28"/>
        </w:rPr>
        <w:t>Начальнику управления М</w:t>
      </w:r>
      <w:r w:rsidR="00474623" w:rsidRPr="00ED755E">
        <w:rPr>
          <w:sz w:val="28"/>
          <w:szCs w:val="28"/>
        </w:rPr>
        <w:t xml:space="preserve">ВД </w:t>
      </w:r>
      <w:r w:rsidRPr="00ED755E">
        <w:rPr>
          <w:sz w:val="28"/>
          <w:szCs w:val="28"/>
        </w:rPr>
        <w:t xml:space="preserve">России по </w:t>
      </w:r>
      <w:r w:rsidR="00474623" w:rsidRPr="00ED755E">
        <w:rPr>
          <w:sz w:val="28"/>
          <w:szCs w:val="28"/>
        </w:rPr>
        <w:t>Красногорско</w:t>
      </w:r>
      <w:r w:rsidRPr="00ED755E">
        <w:rPr>
          <w:sz w:val="28"/>
          <w:szCs w:val="28"/>
        </w:rPr>
        <w:t>му</w:t>
      </w:r>
      <w:r w:rsidR="00474623" w:rsidRPr="00ED755E">
        <w:rPr>
          <w:sz w:val="28"/>
          <w:szCs w:val="28"/>
        </w:rPr>
        <w:t xml:space="preserve"> район</w:t>
      </w:r>
      <w:r w:rsidRPr="00ED755E">
        <w:rPr>
          <w:sz w:val="28"/>
          <w:szCs w:val="28"/>
        </w:rPr>
        <w:t>у</w:t>
      </w:r>
      <w:r w:rsidR="00474623" w:rsidRPr="00ED755E">
        <w:rPr>
          <w:sz w:val="28"/>
          <w:szCs w:val="28"/>
        </w:rPr>
        <w:t xml:space="preserve"> </w:t>
      </w:r>
    </w:p>
    <w:p w:rsidR="00474623" w:rsidRPr="007E0832" w:rsidRDefault="00474623" w:rsidP="007E0832">
      <w:pPr>
        <w:pStyle w:val="a4"/>
        <w:ind w:left="0"/>
        <w:jc w:val="both"/>
        <w:rPr>
          <w:sz w:val="28"/>
          <w:szCs w:val="28"/>
        </w:rPr>
      </w:pPr>
      <w:r w:rsidRPr="007E0832">
        <w:rPr>
          <w:sz w:val="28"/>
          <w:szCs w:val="28"/>
        </w:rPr>
        <w:t>(</w:t>
      </w:r>
      <w:r w:rsidR="00395293" w:rsidRPr="007E0832">
        <w:rPr>
          <w:sz w:val="28"/>
          <w:szCs w:val="28"/>
        </w:rPr>
        <w:t>Жуков Н.Н.</w:t>
      </w:r>
      <w:r w:rsidRPr="007E0832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2519E4" w:rsidRDefault="00DE7869" w:rsidP="002519E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Опубликовать</w:t>
      </w:r>
      <w:r w:rsidR="00373E77" w:rsidRPr="00955A68">
        <w:rPr>
          <w:sz w:val="28"/>
          <w:szCs w:val="28"/>
        </w:rPr>
        <w:t xml:space="preserve"> данное распоряжение, информацию о</w:t>
      </w:r>
      <w:r w:rsidR="0001119E" w:rsidRPr="00955A68">
        <w:rPr>
          <w:sz w:val="28"/>
          <w:szCs w:val="28"/>
        </w:rPr>
        <w:t>б объекте</w:t>
      </w:r>
      <w:r w:rsidRPr="00955A68">
        <w:rPr>
          <w:sz w:val="28"/>
          <w:szCs w:val="28"/>
        </w:rPr>
        <w:t xml:space="preserve">, </w:t>
      </w:r>
    </w:p>
    <w:p w:rsidR="00373E77" w:rsidRPr="00955A68" w:rsidRDefault="00373E77" w:rsidP="002519E4">
      <w:pPr>
        <w:pStyle w:val="a4"/>
        <w:ind w:left="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заключение по результатам публичных слушаний </w:t>
      </w:r>
      <w:r w:rsidR="00DE7869" w:rsidRPr="00955A68">
        <w:rPr>
          <w:sz w:val="28"/>
          <w:szCs w:val="28"/>
        </w:rPr>
        <w:t xml:space="preserve">в газете «Красногорские вести» и </w:t>
      </w:r>
      <w:r w:rsidR="00DC3792">
        <w:rPr>
          <w:sz w:val="28"/>
          <w:szCs w:val="28"/>
        </w:rPr>
        <w:t xml:space="preserve">разместить </w:t>
      </w:r>
      <w:r w:rsidRPr="00955A68">
        <w:rPr>
          <w:sz w:val="28"/>
          <w:szCs w:val="28"/>
        </w:rPr>
        <w:t xml:space="preserve">на официальном сайте администрации </w:t>
      </w:r>
      <w:r w:rsidR="00395293" w:rsidRPr="00955A68">
        <w:rPr>
          <w:sz w:val="28"/>
          <w:szCs w:val="28"/>
        </w:rPr>
        <w:t xml:space="preserve">городского округа </w:t>
      </w:r>
      <w:r w:rsidRPr="00955A68">
        <w:rPr>
          <w:sz w:val="28"/>
          <w:szCs w:val="28"/>
        </w:rPr>
        <w:t>Красногорск</w:t>
      </w:r>
      <w:r w:rsidR="00DE7869" w:rsidRPr="00955A68">
        <w:rPr>
          <w:sz w:val="28"/>
          <w:szCs w:val="28"/>
        </w:rPr>
        <w:t>.</w:t>
      </w:r>
    </w:p>
    <w:p w:rsidR="00373E77" w:rsidRPr="00955A68" w:rsidRDefault="00373E77" w:rsidP="002519E4">
      <w:pPr>
        <w:pStyle w:val="a4"/>
        <w:numPr>
          <w:ilvl w:val="0"/>
          <w:numId w:val="4"/>
        </w:numPr>
        <w:spacing w:after="720"/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lastRenderedPageBreak/>
        <w:t xml:space="preserve">Председателю комиссии представить </w:t>
      </w:r>
      <w:r w:rsidR="00395293" w:rsidRPr="00955A68">
        <w:rPr>
          <w:sz w:val="28"/>
          <w:szCs w:val="28"/>
        </w:rPr>
        <w:t>г</w:t>
      </w:r>
      <w:r w:rsidRPr="00955A68">
        <w:rPr>
          <w:sz w:val="28"/>
          <w:szCs w:val="28"/>
        </w:rPr>
        <w:t>лав</w:t>
      </w:r>
      <w:r w:rsidR="00876F44" w:rsidRPr="00955A68">
        <w:rPr>
          <w:sz w:val="28"/>
          <w:szCs w:val="28"/>
        </w:rPr>
        <w:t>е</w:t>
      </w:r>
      <w:r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 xml:space="preserve">городского округа Красногорск </w:t>
      </w:r>
      <w:r w:rsidRPr="00955A68">
        <w:rPr>
          <w:sz w:val="28"/>
          <w:szCs w:val="28"/>
        </w:rPr>
        <w:t>заключение по результатам публичных слушаний.</w:t>
      </w:r>
    </w:p>
    <w:p w:rsidR="001B3F82" w:rsidRDefault="002E1D91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955A68">
        <w:rPr>
          <w:sz w:val="28"/>
          <w:szCs w:val="28"/>
        </w:rPr>
        <w:t>лав</w:t>
      </w:r>
      <w:r w:rsidR="001B3F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 xml:space="preserve">городского </w:t>
      </w:r>
    </w:p>
    <w:p w:rsidR="00AC70C7" w:rsidRPr="00955A68" w:rsidRDefault="00FA4D7B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округа Красногорск</w:t>
      </w:r>
      <w:r w:rsidR="00373E77"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  <w:t xml:space="preserve">         </w:t>
      </w:r>
      <w:r w:rsidR="002519E4">
        <w:rPr>
          <w:sz w:val="28"/>
          <w:szCs w:val="28"/>
        </w:rPr>
        <w:t xml:space="preserve">  </w:t>
      </w:r>
      <w:r w:rsidR="0027595F">
        <w:rPr>
          <w:sz w:val="28"/>
          <w:szCs w:val="28"/>
        </w:rPr>
        <w:tab/>
      </w:r>
      <w:r w:rsidR="0027595F">
        <w:rPr>
          <w:sz w:val="28"/>
          <w:szCs w:val="28"/>
        </w:rPr>
        <w:tab/>
        <w:t>Р.Ф. Хабиров</w:t>
      </w:r>
      <w:bookmarkStart w:id="0" w:name="_GoBack"/>
      <w:bookmarkEnd w:id="0"/>
    </w:p>
    <w:p w:rsidR="001B2B38" w:rsidRPr="00955A68" w:rsidRDefault="001B2B38" w:rsidP="00474623">
      <w:pPr>
        <w:jc w:val="both"/>
        <w:rPr>
          <w:sz w:val="28"/>
          <w:szCs w:val="28"/>
        </w:rPr>
      </w:pPr>
    </w:p>
    <w:p w:rsidR="0046550B" w:rsidRPr="00955A68" w:rsidRDefault="00193949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Верно:</w:t>
      </w:r>
    </w:p>
    <w:p w:rsidR="006B20C0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Старший инспектор общего отдела </w:t>
      </w:r>
    </w:p>
    <w:p w:rsidR="00306398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управления делами</w:t>
      </w:r>
      <w:r w:rsidR="00395293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  <w:t xml:space="preserve">      </w:t>
      </w:r>
      <w:r w:rsidRPr="00955A68">
        <w:rPr>
          <w:sz w:val="28"/>
          <w:szCs w:val="28"/>
        </w:rPr>
        <w:tab/>
        <w:t xml:space="preserve"> Ю.Г. Никифорова</w:t>
      </w: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373E77" w:rsidRPr="00955A68" w:rsidRDefault="00FA4D7B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Исполнитель: </w:t>
      </w:r>
      <w:r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2051ED" w:rsidRPr="00955A68">
        <w:rPr>
          <w:sz w:val="28"/>
          <w:szCs w:val="28"/>
        </w:rPr>
        <w:t>А.С. Тихонов</w:t>
      </w:r>
    </w:p>
    <w:p w:rsidR="0017484E" w:rsidRPr="00955A68" w:rsidRDefault="00373E77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Разослано: в дело, </w:t>
      </w:r>
      <w:r w:rsidR="00C05C9E" w:rsidRPr="00955A68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955A68">
        <w:rPr>
          <w:rFonts w:eastAsia="Calibri"/>
          <w:sz w:val="28"/>
          <w:szCs w:val="28"/>
        </w:rPr>
        <w:t>Абдрахимову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Р.Р., Феоктистову Д.В., </w:t>
      </w:r>
      <w:proofErr w:type="spellStart"/>
      <w:r w:rsidR="002519E4">
        <w:rPr>
          <w:rFonts w:eastAsia="Calibri"/>
          <w:sz w:val="28"/>
          <w:szCs w:val="28"/>
        </w:rPr>
        <w:t>Тельбухову</w:t>
      </w:r>
      <w:proofErr w:type="spellEnd"/>
      <w:r w:rsidR="002519E4">
        <w:rPr>
          <w:rFonts w:eastAsia="Calibri"/>
          <w:sz w:val="28"/>
          <w:szCs w:val="28"/>
        </w:rPr>
        <w:t xml:space="preserve"> И.А., </w:t>
      </w:r>
      <w:proofErr w:type="spellStart"/>
      <w:r w:rsidR="002519E4">
        <w:rPr>
          <w:rFonts w:eastAsia="Calibri"/>
          <w:sz w:val="28"/>
          <w:szCs w:val="28"/>
        </w:rPr>
        <w:t>Мурзагулову</w:t>
      </w:r>
      <w:proofErr w:type="spellEnd"/>
      <w:r w:rsidR="002519E4">
        <w:rPr>
          <w:rFonts w:eastAsia="Calibri"/>
          <w:sz w:val="28"/>
          <w:szCs w:val="28"/>
        </w:rPr>
        <w:t xml:space="preserve"> Р.Р., </w:t>
      </w:r>
      <w:r w:rsidR="00CF1E59" w:rsidRPr="00955A68">
        <w:rPr>
          <w:rFonts w:eastAsia="Calibri"/>
          <w:sz w:val="28"/>
          <w:szCs w:val="28"/>
        </w:rPr>
        <w:t xml:space="preserve">Полстовалову О.В., </w:t>
      </w:r>
      <w:r w:rsidR="002519E4">
        <w:rPr>
          <w:rFonts w:eastAsia="Calibri"/>
          <w:sz w:val="28"/>
          <w:szCs w:val="28"/>
        </w:rPr>
        <w:t xml:space="preserve">Рослякову Р.А., </w:t>
      </w:r>
      <w:r w:rsidR="00C05C9E" w:rsidRPr="00955A68">
        <w:rPr>
          <w:rFonts w:eastAsia="Calibri"/>
          <w:sz w:val="28"/>
          <w:szCs w:val="28"/>
        </w:rPr>
        <w:t>Зверевой Т.М., Шмидт Н.Н., Кириенко Ю.П., Тихонову А.С., Жукову Н.Н</w:t>
      </w:r>
      <w:r w:rsidR="00595FBF" w:rsidRPr="00955A68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955A68" w:rsidRPr="00955A68">
        <w:rPr>
          <w:rFonts w:eastAsia="Calibri"/>
          <w:sz w:val="28"/>
          <w:szCs w:val="28"/>
        </w:rPr>
        <w:t>Зеленову</w:t>
      </w:r>
      <w:proofErr w:type="spellEnd"/>
      <w:r w:rsidR="00955A68" w:rsidRPr="00955A68">
        <w:rPr>
          <w:rFonts w:eastAsia="Calibri"/>
          <w:sz w:val="28"/>
          <w:szCs w:val="28"/>
        </w:rPr>
        <w:t xml:space="preserve"> А.Ю.,</w:t>
      </w:r>
      <w:r w:rsidR="00B54D9F">
        <w:rPr>
          <w:rFonts w:eastAsia="Calibri"/>
          <w:sz w:val="28"/>
          <w:szCs w:val="28"/>
        </w:rPr>
        <w:t xml:space="preserve"> </w:t>
      </w:r>
      <w:r w:rsidR="002519E4">
        <w:rPr>
          <w:sz w:val="28"/>
          <w:szCs w:val="28"/>
        </w:rPr>
        <w:t>ООО «ДЕМЕТРА ГРУПП»</w:t>
      </w:r>
      <w:r w:rsidR="004116E7">
        <w:rPr>
          <w:sz w:val="28"/>
          <w:szCs w:val="28"/>
        </w:rPr>
        <w:t>, ДК «Опалиха».</w:t>
      </w:r>
    </w:p>
    <w:p w:rsidR="00CF1E59" w:rsidRDefault="00CF1E59" w:rsidP="0017484E">
      <w:pPr>
        <w:ind w:firstLine="709"/>
        <w:jc w:val="center"/>
        <w:rPr>
          <w:spacing w:val="20"/>
          <w:sz w:val="28"/>
          <w:szCs w:val="28"/>
        </w:rPr>
      </w:pPr>
    </w:p>
    <w:sectPr w:rsidR="00CF1E59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1C73FE"/>
    <w:multiLevelType w:val="hybridMultilevel"/>
    <w:tmpl w:val="4A261924"/>
    <w:lvl w:ilvl="0" w:tplc="174E759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712C54"/>
    <w:multiLevelType w:val="hybridMultilevel"/>
    <w:tmpl w:val="8B441502"/>
    <w:lvl w:ilvl="0" w:tplc="D95AD38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148FC"/>
    <w:rsid w:val="00114CA5"/>
    <w:rsid w:val="00121BB4"/>
    <w:rsid w:val="0012344F"/>
    <w:rsid w:val="001449D7"/>
    <w:rsid w:val="0016774F"/>
    <w:rsid w:val="0016775B"/>
    <w:rsid w:val="00170798"/>
    <w:rsid w:val="0017484E"/>
    <w:rsid w:val="00180A0E"/>
    <w:rsid w:val="00187D0E"/>
    <w:rsid w:val="00193949"/>
    <w:rsid w:val="001B2B38"/>
    <w:rsid w:val="001B3F82"/>
    <w:rsid w:val="001C078A"/>
    <w:rsid w:val="001C5A40"/>
    <w:rsid w:val="001E1BC1"/>
    <w:rsid w:val="001E3ACA"/>
    <w:rsid w:val="001F1A96"/>
    <w:rsid w:val="001F3C7C"/>
    <w:rsid w:val="001F5304"/>
    <w:rsid w:val="002051ED"/>
    <w:rsid w:val="002103D9"/>
    <w:rsid w:val="00212129"/>
    <w:rsid w:val="00217323"/>
    <w:rsid w:val="002233F6"/>
    <w:rsid w:val="00233AA1"/>
    <w:rsid w:val="002519E4"/>
    <w:rsid w:val="00255D0E"/>
    <w:rsid w:val="002700FA"/>
    <w:rsid w:val="0027595F"/>
    <w:rsid w:val="0029454A"/>
    <w:rsid w:val="00295E80"/>
    <w:rsid w:val="002968F1"/>
    <w:rsid w:val="002C4A46"/>
    <w:rsid w:val="002D4E41"/>
    <w:rsid w:val="002E0242"/>
    <w:rsid w:val="002E1D91"/>
    <w:rsid w:val="002F67E8"/>
    <w:rsid w:val="00306398"/>
    <w:rsid w:val="00313075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16E7"/>
    <w:rsid w:val="00420393"/>
    <w:rsid w:val="0043071A"/>
    <w:rsid w:val="004323B9"/>
    <w:rsid w:val="00443996"/>
    <w:rsid w:val="004619B5"/>
    <w:rsid w:val="0046550B"/>
    <w:rsid w:val="00472BA5"/>
    <w:rsid w:val="00474623"/>
    <w:rsid w:val="00496474"/>
    <w:rsid w:val="004B05E0"/>
    <w:rsid w:val="004C563A"/>
    <w:rsid w:val="004F52A3"/>
    <w:rsid w:val="00504192"/>
    <w:rsid w:val="00513FCC"/>
    <w:rsid w:val="00523BFA"/>
    <w:rsid w:val="0053099A"/>
    <w:rsid w:val="0054505E"/>
    <w:rsid w:val="00546A24"/>
    <w:rsid w:val="005531DB"/>
    <w:rsid w:val="00557D49"/>
    <w:rsid w:val="00557E8A"/>
    <w:rsid w:val="00577C22"/>
    <w:rsid w:val="00581BB0"/>
    <w:rsid w:val="005838A2"/>
    <w:rsid w:val="005872A7"/>
    <w:rsid w:val="00595FBF"/>
    <w:rsid w:val="005A79F4"/>
    <w:rsid w:val="005B0192"/>
    <w:rsid w:val="005B16BB"/>
    <w:rsid w:val="005B426E"/>
    <w:rsid w:val="005D3217"/>
    <w:rsid w:val="005D5257"/>
    <w:rsid w:val="005D79C5"/>
    <w:rsid w:val="005F6B34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71856"/>
    <w:rsid w:val="0077331E"/>
    <w:rsid w:val="00782B14"/>
    <w:rsid w:val="007849EC"/>
    <w:rsid w:val="00796E4F"/>
    <w:rsid w:val="007A36EC"/>
    <w:rsid w:val="007B1956"/>
    <w:rsid w:val="007B4B09"/>
    <w:rsid w:val="007B5528"/>
    <w:rsid w:val="007D2E3B"/>
    <w:rsid w:val="007E070E"/>
    <w:rsid w:val="007E0832"/>
    <w:rsid w:val="0080308F"/>
    <w:rsid w:val="008103E4"/>
    <w:rsid w:val="008106A9"/>
    <w:rsid w:val="00815272"/>
    <w:rsid w:val="00822C43"/>
    <w:rsid w:val="0085232F"/>
    <w:rsid w:val="00854326"/>
    <w:rsid w:val="00876F44"/>
    <w:rsid w:val="00884DDB"/>
    <w:rsid w:val="008A17BA"/>
    <w:rsid w:val="008A560F"/>
    <w:rsid w:val="008B34B7"/>
    <w:rsid w:val="008B6210"/>
    <w:rsid w:val="008C201B"/>
    <w:rsid w:val="008C574A"/>
    <w:rsid w:val="008D0BDA"/>
    <w:rsid w:val="00902D90"/>
    <w:rsid w:val="00906DA6"/>
    <w:rsid w:val="009131B3"/>
    <w:rsid w:val="00932557"/>
    <w:rsid w:val="00937399"/>
    <w:rsid w:val="00937EF6"/>
    <w:rsid w:val="009510B8"/>
    <w:rsid w:val="00955A68"/>
    <w:rsid w:val="00955A91"/>
    <w:rsid w:val="00982F5C"/>
    <w:rsid w:val="00983511"/>
    <w:rsid w:val="009857C5"/>
    <w:rsid w:val="0098660C"/>
    <w:rsid w:val="00987B53"/>
    <w:rsid w:val="009942C2"/>
    <w:rsid w:val="009A3369"/>
    <w:rsid w:val="009B01D6"/>
    <w:rsid w:val="009B3AD8"/>
    <w:rsid w:val="009C02A7"/>
    <w:rsid w:val="009E0D3D"/>
    <w:rsid w:val="00A03463"/>
    <w:rsid w:val="00A14F52"/>
    <w:rsid w:val="00A316CB"/>
    <w:rsid w:val="00A5073A"/>
    <w:rsid w:val="00A6402F"/>
    <w:rsid w:val="00A84F4D"/>
    <w:rsid w:val="00A917F1"/>
    <w:rsid w:val="00AA66FB"/>
    <w:rsid w:val="00AB6AF7"/>
    <w:rsid w:val="00AC70C7"/>
    <w:rsid w:val="00AD34FE"/>
    <w:rsid w:val="00AD4CB0"/>
    <w:rsid w:val="00AD6EDB"/>
    <w:rsid w:val="00AE7C73"/>
    <w:rsid w:val="00B06427"/>
    <w:rsid w:val="00B34CA4"/>
    <w:rsid w:val="00B35324"/>
    <w:rsid w:val="00B36AC2"/>
    <w:rsid w:val="00B51C07"/>
    <w:rsid w:val="00B54D9F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983"/>
    <w:rsid w:val="00C57F7E"/>
    <w:rsid w:val="00C67E55"/>
    <w:rsid w:val="00C70B2C"/>
    <w:rsid w:val="00C81719"/>
    <w:rsid w:val="00C824B6"/>
    <w:rsid w:val="00C97BB8"/>
    <w:rsid w:val="00CA2C92"/>
    <w:rsid w:val="00CD28C9"/>
    <w:rsid w:val="00CF1E59"/>
    <w:rsid w:val="00CF22FF"/>
    <w:rsid w:val="00CF4CDE"/>
    <w:rsid w:val="00D2081F"/>
    <w:rsid w:val="00D314D4"/>
    <w:rsid w:val="00D3223E"/>
    <w:rsid w:val="00D32597"/>
    <w:rsid w:val="00D46330"/>
    <w:rsid w:val="00D50678"/>
    <w:rsid w:val="00D72699"/>
    <w:rsid w:val="00D86A55"/>
    <w:rsid w:val="00D875C9"/>
    <w:rsid w:val="00DA1CCB"/>
    <w:rsid w:val="00DC2C4F"/>
    <w:rsid w:val="00DC3792"/>
    <w:rsid w:val="00DC57F2"/>
    <w:rsid w:val="00DD5AE2"/>
    <w:rsid w:val="00DE2A8B"/>
    <w:rsid w:val="00DE7869"/>
    <w:rsid w:val="00DF0B86"/>
    <w:rsid w:val="00E01EF7"/>
    <w:rsid w:val="00E0574E"/>
    <w:rsid w:val="00E156C3"/>
    <w:rsid w:val="00E268B3"/>
    <w:rsid w:val="00E31D35"/>
    <w:rsid w:val="00E42C53"/>
    <w:rsid w:val="00E61917"/>
    <w:rsid w:val="00E64717"/>
    <w:rsid w:val="00E76949"/>
    <w:rsid w:val="00E832BC"/>
    <w:rsid w:val="00EB3E91"/>
    <w:rsid w:val="00ED755E"/>
    <w:rsid w:val="00EE2A65"/>
    <w:rsid w:val="00EE42AB"/>
    <w:rsid w:val="00EF0971"/>
    <w:rsid w:val="00F05911"/>
    <w:rsid w:val="00F05FE2"/>
    <w:rsid w:val="00F34819"/>
    <w:rsid w:val="00F4223C"/>
    <w:rsid w:val="00F504D6"/>
    <w:rsid w:val="00F50E29"/>
    <w:rsid w:val="00F93FD8"/>
    <w:rsid w:val="00FA4D7B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18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F8D6-8C49-4388-A10A-0974EB4A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14</cp:revision>
  <cp:lastPrinted>2018-08-14T13:21:00Z</cp:lastPrinted>
  <dcterms:created xsi:type="dcterms:W3CDTF">2018-08-10T11:50:00Z</dcterms:created>
  <dcterms:modified xsi:type="dcterms:W3CDTF">2018-08-14T13:45:00Z</dcterms:modified>
</cp:coreProperties>
</file>