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0" w:rsidRPr="001545B1" w:rsidRDefault="00A20F10" w:rsidP="00A20F10">
      <w:pPr>
        <w:contextualSpacing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Приложение </w:t>
      </w:r>
    </w:p>
    <w:p w:rsidR="00A20F10" w:rsidRPr="001545B1" w:rsidRDefault="00A20F10" w:rsidP="00A20F10">
      <w:pPr>
        <w:contextualSpacing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к постановлению администрации </w:t>
      </w:r>
    </w:p>
    <w:p w:rsidR="00A20F10" w:rsidRPr="001545B1" w:rsidRDefault="00A20F10" w:rsidP="00A20F10">
      <w:pPr>
        <w:pStyle w:val="ab"/>
        <w:jc w:val="right"/>
        <w:rPr>
          <w:color w:val="000000"/>
          <w:szCs w:val="28"/>
        </w:rPr>
      </w:pPr>
      <w:r w:rsidRPr="001545B1">
        <w:rPr>
          <w:color w:val="000000"/>
          <w:szCs w:val="28"/>
        </w:rPr>
        <w:t>Красногорского муниципального района</w:t>
      </w:r>
    </w:p>
    <w:p w:rsidR="00A20F10" w:rsidRPr="001545B1" w:rsidRDefault="00A20F10" w:rsidP="00A20F10">
      <w:pPr>
        <w:pStyle w:val="ab"/>
        <w:jc w:val="center"/>
        <w:rPr>
          <w:color w:val="000000"/>
          <w:szCs w:val="28"/>
        </w:rPr>
      </w:pPr>
      <w:r w:rsidRPr="001545B1">
        <w:rPr>
          <w:color w:val="000000"/>
          <w:szCs w:val="28"/>
        </w:rPr>
        <w:t xml:space="preserve">                                                                                                                              от </w:t>
      </w:r>
      <w:r w:rsidR="00A063C2">
        <w:rPr>
          <w:color w:val="000000"/>
          <w:szCs w:val="28"/>
          <w:lang w:val="en-US"/>
        </w:rPr>
        <w:t>17.06.</w:t>
      </w:r>
      <w:bookmarkStart w:id="0" w:name="_GoBack"/>
      <w:bookmarkEnd w:id="0"/>
      <w:r w:rsidR="00A063C2">
        <w:rPr>
          <w:color w:val="000000"/>
          <w:szCs w:val="28"/>
          <w:lang w:val="en-US"/>
        </w:rPr>
        <w:t xml:space="preserve">2016 </w:t>
      </w:r>
      <w:r w:rsidRPr="001545B1">
        <w:rPr>
          <w:color w:val="000000"/>
          <w:szCs w:val="28"/>
        </w:rPr>
        <w:t>№</w:t>
      </w:r>
      <w:r w:rsidR="00A063C2">
        <w:rPr>
          <w:color w:val="000000"/>
          <w:szCs w:val="28"/>
          <w:lang w:val="en-US"/>
        </w:rPr>
        <w:t xml:space="preserve"> 1210/6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20F10" w:rsidRPr="001545B1" w:rsidTr="00A20F10">
        <w:tc>
          <w:tcPr>
            <w:tcW w:w="7393" w:type="dxa"/>
          </w:tcPr>
          <w:p w:rsidR="00A20F10" w:rsidRPr="001545B1" w:rsidRDefault="00A20F10" w:rsidP="00A20F10">
            <w:pPr>
              <w:pStyle w:val="a3"/>
              <w:contextualSpacing/>
              <w:jc w:val="both"/>
            </w:pPr>
          </w:p>
        </w:tc>
        <w:tc>
          <w:tcPr>
            <w:tcW w:w="7393" w:type="dxa"/>
          </w:tcPr>
          <w:p w:rsidR="00A20F10" w:rsidRPr="001545B1" w:rsidRDefault="00A20F10" w:rsidP="00A20F10">
            <w:pPr>
              <w:pStyle w:val="a3"/>
              <w:contextualSpacing/>
              <w:jc w:val="both"/>
            </w:pPr>
          </w:p>
        </w:tc>
      </w:tr>
    </w:tbl>
    <w:p w:rsidR="00A20F10" w:rsidRPr="001545B1" w:rsidRDefault="00A20F10" w:rsidP="00A20F10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</w:t>
      </w:r>
    </w:p>
    <w:p w:rsidR="00A20F10" w:rsidRPr="001545B1" w:rsidRDefault="00A20F10" w:rsidP="00A20F10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             </w:t>
      </w:r>
    </w:p>
    <w:p w:rsidR="00A20F10" w:rsidRPr="001545B1" w:rsidRDefault="00A20F10" w:rsidP="00A20F10">
      <w:pPr>
        <w:pStyle w:val="a3"/>
        <w:contextualSpacing/>
        <w:jc w:val="both"/>
      </w:pPr>
    </w:p>
    <w:p w:rsidR="00A20F10" w:rsidRPr="001545B1" w:rsidRDefault="00A20F10" w:rsidP="00A20F10">
      <w:pPr>
        <w:pStyle w:val="a3"/>
        <w:contextualSpacing/>
        <w:jc w:val="both"/>
      </w:pPr>
    </w:p>
    <w:p w:rsidR="00A20F10" w:rsidRPr="001545B1" w:rsidRDefault="00A20F10" w:rsidP="00A20F10">
      <w:pPr>
        <w:pStyle w:val="a3"/>
        <w:contextualSpacing/>
        <w:jc w:val="both"/>
      </w:pPr>
      <w:r w:rsidRPr="001545B1">
        <w:t xml:space="preserve">                                                                                                                </w:t>
      </w:r>
    </w:p>
    <w:p w:rsidR="00A20F10" w:rsidRPr="001545B1" w:rsidRDefault="00A20F10" w:rsidP="00A20F10">
      <w:pPr>
        <w:pStyle w:val="a3"/>
        <w:contextualSpacing/>
        <w:jc w:val="center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Муниципальная программа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Красногорского муниципального района на 2015-2019 годы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spacing w:after="120"/>
        <w:ind w:left="1080" w:right="1418"/>
        <w:contextualSpacing/>
        <w:jc w:val="center"/>
        <w:rPr>
          <w:b/>
          <w:bCs/>
          <w:szCs w:val="28"/>
        </w:rPr>
      </w:pPr>
      <w:r w:rsidRPr="001545B1">
        <w:rPr>
          <w:b/>
          <w:szCs w:val="28"/>
        </w:rPr>
        <w:t>«</w:t>
      </w:r>
      <w:r w:rsidRPr="001545B1">
        <w:rPr>
          <w:b/>
          <w:bCs/>
          <w:szCs w:val="28"/>
        </w:rPr>
        <w:t>Содержание и развитие жилищно-коммунального хозяйства» (новая редакция)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outlineLvl w:val="1"/>
      </w:pPr>
    </w:p>
    <w:p w:rsidR="00A20F10" w:rsidRPr="001545B1" w:rsidRDefault="00A20F10" w:rsidP="00A20F10">
      <w:pPr>
        <w:pStyle w:val="a3"/>
        <w:contextualSpacing/>
        <w:jc w:val="center"/>
      </w:pPr>
      <w:r w:rsidRPr="001545B1">
        <w:t>Красногорск</w:t>
      </w:r>
    </w:p>
    <w:p w:rsidR="00A20F10" w:rsidRPr="001545B1" w:rsidRDefault="00A20F10" w:rsidP="00A20F10">
      <w:pPr>
        <w:pStyle w:val="a3"/>
        <w:contextualSpacing/>
        <w:jc w:val="center"/>
      </w:pPr>
      <w:r w:rsidRPr="001545B1">
        <w:t>201</w:t>
      </w:r>
      <w:r w:rsidR="00570319">
        <w:t>5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Cs w:val="28"/>
        </w:rPr>
        <w:sectPr w:rsidR="00A20F10" w:rsidRPr="001545B1" w:rsidSect="00A20F1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20F10" w:rsidRPr="001545B1" w:rsidRDefault="00A20F10" w:rsidP="00A20F10">
      <w:pPr>
        <w:pStyle w:val="a3"/>
        <w:contextualSpacing/>
        <w:jc w:val="center"/>
        <w:rPr>
          <w:b/>
        </w:rPr>
      </w:pPr>
      <w:r w:rsidRPr="001545B1">
        <w:rPr>
          <w:b/>
        </w:rPr>
        <w:lastRenderedPageBreak/>
        <w:t>ПАСПОРТ</w:t>
      </w:r>
    </w:p>
    <w:p w:rsidR="00A20F10" w:rsidRPr="001545B1" w:rsidRDefault="00A20F10" w:rsidP="00A20F10">
      <w:pPr>
        <w:pStyle w:val="a3"/>
        <w:contextualSpacing/>
        <w:jc w:val="center"/>
        <w:rPr>
          <w:b/>
        </w:rPr>
      </w:pPr>
      <w:r w:rsidRPr="001545B1">
        <w:rPr>
          <w:b/>
        </w:rPr>
        <w:t>муниципальной программы Красногорского муниципального района</w:t>
      </w:r>
    </w:p>
    <w:p w:rsidR="00A20F10" w:rsidRPr="001545B1" w:rsidRDefault="00A20F10" w:rsidP="00A20F10">
      <w:pPr>
        <w:pStyle w:val="a3"/>
        <w:contextualSpacing/>
        <w:jc w:val="center"/>
        <w:rPr>
          <w:b/>
        </w:rPr>
      </w:pPr>
      <w:r w:rsidRPr="001545B1">
        <w:rPr>
          <w:b/>
        </w:rPr>
        <w:t>«</w:t>
      </w:r>
      <w:r w:rsidRPr="001545B1">
        <w:rPr>
          <w:b/>
          <w:bCs/>
        </w:rPr>
        <w:t>Содержание и развитие жилищно-коммунального хозяйства» на период 2015-2019 годы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A20F10" w:rsidRPr="001545B1" w:rsidTr="00A20F10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ind w:right="492"/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A20F10" w:rsidRPr="001545B1" w:rsidTr="00A20F10">
        <w:trPr>
          <w:gridAfter w:val="1"/>
          <w:wAfter w:w="11481" w:type="dxa"/>
          <w:trHeight w:val="11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Цели муниципальной     </w:t>
            </w:r>
            <w:r w:rsidRPr="001545B1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Обеспечить устойчивое функционирование и развитие коммунальной сферы, повышение качества предоставления коммунальных услуг населения</w:t>
            </w:r>
          </w:p>
        </w:tc>
      </w:tr>
      <w:tr w:rsidR="00A20F10" w:rsidRPr="001545B1" w:rsidTr="00A20F10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Задачи муниципальной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color w:val="000000"/>
                <w:lang w:eastAsia="en-US"/>
              </w:rPr>
            </w:pPr>
            <w:r w:rsidRPr="001545B1"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A20F10" w:rsidRPr="001545B1" w:rsidRDefault="00A20F10" w:rsidP="00A20F10">
            <w:pPr>
              <w:tabs>
                <w:tab w:val="left" w:pos="8113"/>
              </w:tabs>
              <w:autoSpaceDE w:val="0"/>
              <w:autoSpaceDN w:val="0"/>
              <w:adjustRightInd w:val="0"/>
              <w:ind w:right="350"/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A20F10" w:rsidRPr="001545B1" w:rsidRDefault="00A20F10" w:rsidP="00A20F10">
            <w:pPr>
              <w:tabs>
                <w:tab w:val="left" w:pos="8113"/>
              </w:tabs>
              <w:autoSpaceDE w:val="0"/>
              <w:autoSpaceDN w:val="0"/>
              <w:adjustRightInd w:val="0"/>
              <w:ind w:right="67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A20F10" w:rsidRPr="001545B1" w:rsidTr="00A20F10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Планируемые результаты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числа аварий в системах теплоснабжения, водоснабжения, водоотведения;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уменьшение задолженности за энергоресурсы;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- уменьшение потерь </w:t>
            </w:r>
            <w:proofErr w:type="spellStart"/>
            <w:r w:rsidRPr="001545B1">
              <w:rPr>
                <w:lang w:eastAsia="en-US"/>
              </w:rPr>
              <w:t>теплоэнергии</w:t>
            </w:r>
            <w:proofErr w:type="spellEnd"/>
            <w:r w:rsidRPr="001545B1">
              <w:rPr>
                <w:lang w:eastAsia="en-US"/>
              </w:rPr>
              <w:t xml:space="preserve"> в общем количестве поданного в сеть тепла;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доли населения, обеспеченного качественной водой;</w:t>
            </w:r>
          </w:p>
          <w:p w:rsidR="00A20F10" w:rsidRPr="001545B1" w:rsidRDefault="00A20F10" w:rsidP="00A20F10">
            <w:pPr>
              <w:pStyle w:val="ConsPlusCell"/>
              <w:ind w:right="776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- увеличение количества обустроенных дворовых территорий.</w:t>
            </w:r>
          </w:p>
        </w:tc>
      </w:tr>
      <w:tr w:rsidR="00A20F10" w:rsidRPr="001545B1" w:rsidTr="00A20F10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Заказчик муниципальной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Управление жилищно-коммунального хозяйства и благоустройства администрации Красногорского муниципального района Московской области (далее - также УЖКХ района)</w:t>
            </w:r>
          </w:p>
        </w:tc>
      </w:tr>
      <w:tr w:rsidR="00A20F10" w:rsidRPr="001545B1" w:rsidTr="00A20F10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350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Управление жилищно-коммунального хозяйства и благоустройства администрации Красногорского муниципального района Московской области</w:t>
            </w:r>
          </w:p>
        </w:tc>
      </w:tr>
      <w:tr w:rsidR="00A20F10" w:rsidRPr="001545B1" w:rsidTr="00A20F10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Сроки реализации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4064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2015-2019 годы</w:t>
            </w:r>
          </w:p>
        </w:tc>
      </w:tr>
      <w:tr w:rsidR="00A20F10" w:rsidRPr="001545B1" w:rsidTr="00A20F10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Источники финансирования муниципальной программы,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 том числе по годам: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Расходы (тыс. рублей)</w:t>
            </w:r>
          </w:p>
        </w:tc>
        <w:tc>
          <w:tcPr>
            <w:tcW w:w="11481" w:type="dxa"/>
            <w:vMerge w:val="restart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A20F10">
        <w:trPr>
          <w:trHeight w:val="45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A20F10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570319" w:rsidRDefault="00A20F10" w:rsidP="00A20F10">
            <w:pPr>
              <w:pStyle w:val="ConsPlusCell"/>
              <w:ind w:right="208"/>
              <w:contextualSpacing/>
              <w:jc w:val="center"/>
              <w:rPr>
                <w:highlight w:val="yellow"/>
              </w:rPr>
            </w:pPr>
            <w:r w:rsidRPr="00570319">
              <w:t>262 715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t>49 654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570319" w:rsidRDefault="00A20F10" w:rsidP="00A20F10">
            <w:pPr>
              <w:pStyle w:val="ConsPlusCell"/>
              <w:ind w:right="208"/>
              <w:contextualSpacing/>
              <w:jc w:val="center"/>
              <w:rPr>
                <w:highlight w:val="yellow"/>
              </w:rPr>
            </w:pPr>
            <w:r w:rsidRPr="00570319">
              <w:t>128 377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A20F10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Средства бюджета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570319" w:rsidRDefault="00570319" w:rsidP="00A20F10">
            <w:pPr>
              <w:pStyle w:val="ConsPlusCell"/>
              <w:ind w:right="208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109 253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570319" w:rsidRDefault="00570319" w:rsidP="00A20F10">
            <w:pPr>
              <w:pStyle w:val="ConsPlusCell"/>
              <w:ind w:right="208"/>
              <w:contextualSpacing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</w:rPr>
              <w:t>109 253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В пределах средств бюджетов поселений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A20F10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1 313 400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613 800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t>226 220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279 140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134 240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  <w:tr w:rsidR="00A20F10" w:rsidRPr="001545B1" w:rsidTr="00A20F10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570319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570319">
              <w:rPr>
                <w:b/>
                <w:bCs/>
                <w:color w:val="000000"/>
                <w:highlight w:val="yellow"/>
              </w:rPr>
              <w:t>1 685 368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663 454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570319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570319">
              <w:rPr>
                <w:b/>
                <w:highlight w:val="yellow"/>
                <w:lang w:eastAsia="en-US"/>
              </w:rPr>
              <w:t>463 850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307 368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162 468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1545B1">
              <w:rPr>
                <w:b/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A20F10" w:rsidRPr="001545B1" w:rsidRDefault="00A20F10" w:rsidP="00A20F10">
            <w:pPr>
              <w:pStyle w:val="ConsPlusCell"/>
              <w:widowControl/>
              <w:ind w:right="634"/>
              <w:contextualSpacing/>
              <w:jc w:val="both"/>
              <w:rPr>
                <w:lang w:eastAsia="en-US"/>
              </w:rPr>
            </w:pPr>
          </w:p>
        </w:tc>
      </w:tr>
    </w:tbl>
    <w:p w:rsidR="00A20F10" w:rsidRPr="001545B1" w:rsidRDefault="00A20F10" w:rsidP="00A20F10">
      <w:pPr>
        <w:contextualSpacing/>
        <w:rPr>
          <w:b/>
        </w:rPr>
      </w:pPr>
    </w:p>
    <w:p w:rsidR="00A20F10" w:rsidRPr="001545B1" w:rsidRDefault="00A20F10" w:rsidP="00A20F10">
      <w:pPr>
        <w:ind w:firstLine="709"/>
        <w:contextualSpacing/>
        <w:jc w:val="center"/>
        <w:rPr>
          <w:b/>
        </w:rPr>
      </w:pPr>
      <w:r w:rsidRPr="001545B1">
        <w:rPr>
          <w:b/>
        </w:rPr>
        <w:t xml:space="preserve">1.Общие характеристики сферы реализации </w:t>
      </w:r>
    </w:p>
    <w:p w:rsidR="00A20F10" w:rsidRPr="001545B1" w:rsidRDefault="00A20F10" w:rsidP="00A20F10">
      <w:pPr>
        <w:ind w:firstLine="709"/>
        <w:contextualSpacing/>
        <w:jc w:val="center"/>
        <w:rPr>
          <w:b/>
        </w:rPr>
      </w:pPr>
      <w:r w:rsidRPr="001545B1">
        <w:rPr>
          <w:b/>
        </w:rPr>
        <w:t>муниципальной программы.</w:t>
      </w:r>
    </w:p>
    <w:p w:rsidR="00A20F10" w:rsidRPr="001545B1" w:rsidRDefault="00A20F10" w:rsidP="00A20F10">
      <w:pPr>
        <w:ind w:firstLine="709"/>
        <w:contextualSpacing/>
        <w:jc w:val="center"/>
        <w:rPr>
          <w:b/>
        </w:rPr>
      </w:pPr>
    </w:p>
    <w:p w:rsidR="00A20F10" w:rsidRPr="001545B1" w:rsidRDefault="00A20F10" w:rsidP="00A20F10">
      <w:pPr>
        <w:spacing w:after="120"/>
        <w:ind w:firstLine="708"/>
        <w:contextualSpacing/>
        <w:jc w:val="both"/>
      </w:pPr>
      <w:r w:rsidRPr="001545B1"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хозяйства Московской области на 2014-2018 годы».</w:t>
      </w:r>
      <w:r w:rsidRPr="001545B1"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A20F10" w:rsidRPr="001545B1" w:rsidRDefault="00A20F10" w:rsidP="00A20F10">
      <w:pPr>
        <w:ind w:firstLine="709"/>
        <w:contextualSpacing/>
        <w:jc w:val="both"/>
      </w:pPr>
      <w:r w:rsidRPr="001545B1">
        <w:t>Основными задачами программы являются совершенствование коммунального комплекса Красногорского муниципального района; улучшение снабжения населения услугами теплоснабжения, водоснабжения и водоотведения Красногорского муниципального района, а также улучшение качества комфортного проживания на территории Красногорского муниципального района</w:t>
      </w:r>
    </w:p>
    <w:p w:rsidR="00A20F10" w:rsidRPr="001545B1" w:rsidRDefault="00A20F10" w:rsidP="00A20F10">
      <w:pPr>
        <w:spacing w:after="120"/>
        <w:ind w:firstLine="708"/>
        <w:contextualSpacing/>
        <w:jc w:val="both"/>
      </w:pPr>
      <w:r w:rsidRPr="001545B1"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A20F10" w:rsidRPr="001545B1" w:rsidRDefault="00A20F10" w:rsidP="00A20F10">
      <w:pPr>
        <w:spacing w:after="120"/>
        <w:ind w:firstLine="708"/>
        <w:contextualSpacing/>
        <w:jc w:val="center"/>
        <w:rPr>
          <w:b/>
        </w:rPr>
      </w:pPr>
      <w:r w:rsidRPr="001545B1">
        <w:rPr>
          <w:b/>
        </w:rPr>
        <w:t>2.Основные цели и задачи Программы.</w:t>
      </w:r>
    </w:p>
    <w:p w:rsidR="00A20F10" w:rsidRPr="001545B1" w:rsidRDefault="00A20F10" w:rsidP="00A20F10">
      <w:pPr>
        <w:spacing w:after="120"/>
        <w:contextualSpacing/>
        <w:jc w:val="both"/>
      </w:pPr>
      <w:r w:rsidRPr="001545B1">
        <w:t>Цели Программы:</w:t>
      </w:r>
    </w:p>
    <w:p w:rsidR="00A20F10" w:rsidRPr="001545B1" w:rsidRDefault="00A20F10" w:rsidP="00A20F10">
      <w:pPr>
        <w:contextualSpacing/>
        <w:jc w:val="both"/>
        <w:rPr>
          <w:szCs w:val="28"/>
        </w:rPr>
      </w:pPr>
      <w:r w:rsidRPr="001545B1">
        <w:rPr>
          <w:szCs w:val="28"/>
        </w:rPr>
        <w:t xml:space="preserve">- 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</w:t>
      </w:r>
    </w:p>
    <w:p w:rsidR="00A20F10" w:rsidRPr="001545B1" w:rsidRDefault="00A20F10" w:rsidP="00A20F10">
      <w:pPr>
        <w:contextualSpacing/>
        <w:jc w:val="both"/>
        <w:rPr>
          <w:szCs w:val="28"/>
        </w:rPr>
      </w:pPr>
      <w:r w:rsidRPr="001545B1">
        <w:rPr>
          <w:szCs w:val="28"/>
        </w:rPr>
        <w:t>- Обеспечить устойчивое функционирование и развитие коммунальной сферы, повышение качества предоставления коммунальных услуг населения.</w:t>
      </w:r>
    </w:p>
    <w:p w:rsidR="00A20F10" w:rsidRPr="001545B1" w:rsidRDefault="00A20F10" w:rsidP="00A20F10">
      <w:pPr>
        <w:spacing w:after="120"/>
        <w:contextualSpacing/>
        <w:jc w:val="both"/>
      </w:pPr>
      <w:r w:rsidRPr="001545B1">
        <w:t>Задачи Программы.</w:t>
      </w:r>
    </w:p>
    <w:p w:rsidR="00A20F10" w:rsidRPr="001545B1" w:rsidRDefault="00A20F10" w:rsidP="00A20F10">
      <w:pPr>
        <w:pStyle w:val="ConsPlusCell"/>
        <w:ind w:right="776"/>
        <w:contextualSpacing/>
        <w:rPr>
          <w:color w:val="000000"/>
          <w:sz w:val="28"/>
          <w:szCs w:val="28"/>
          <w:lang w:eastAsia="en-US"/>
        </w:rPr>
      </w:pPr>
      <w:r w:rsidRPr="001545B1">
        <w:rPr>
          <w:sz w:val="28"/>
          <w:szCs w:val="28"/>
          <w:lang w:eastAsia="en-US"/>
        </w:rPr>
        <w:t>- Совершенствование коммунального комплекса Красногорского муниципального района</w:t>
      </w:r>
    </w:p>
    <w:p w:rsidR="00A20F10" w:rsidRPr="001545B1" w:rsidRDefault="00A20F10" w:rsidP="00A20F10">
      <w:pPr>
        <w:tabs>
          <w:tab w:val="left" w:pos="8113"/>
        </w:tabs>
        <w:autoSpaceDE w:val="0"/>
        <w:autoSpaceDN w:val="0"/>
        <w:adjustRightInd w:val="0"/>
        <w:ind w:right="350"/>
        <w:contextualSpacing/>
        <w:jc w:val="both"/>
        <w:rPr>
          <w:szCs w:val="28"/>
        </w:rPr>
      </w:pPr>
      <w:r w:rsidRPr="001545B1">
        <w:rPr>
          <w:szCs w:val="28"/>
        </w:rPr>
        <w:lastRenderedPageBreak/>
        <w:t>- Улучшение снабжения населения услугами теплоснабжения, водоснабжения и водоотведения Красногорского муниципального района</w:t>
      </w:r>
    </w:p>
    <w:p w:rsidR="00A20F10" w:rsidRPr="001545B1" w:rsidRDefault="00A20F10" w:rsidP="00A20F10">
      <w:pPr>
        <w:spacing w:after="120"/>
        <w:contextualSpacing/>
        <w:jc w:val="both"/>
        <w:rPr>
          <w:szCs w:val="28"/>
        </w:rPr>
      </w:pPr>
      <w:r w:rsidRPr="001545B1">
        <w:rPr>
          <w:szCs w:val="28"/>
        </w:rPr>
        <w:t>- Улучшение качества комфортного проживания на территории Красногорского муниципального района</w:t>
      </w:r>
    </w:p>
    <w:p w:rsidR="00A20F10" w:rsidRPr="001545B1" w:rsidRDefault="00A20F10" w:rsidP="00A20F10">
      <w:pPr>
        <w:spacing w:after="120"/>
        <w:contextualSpacing/>
        <w:jc w:val="center"/>
        <w:rPr>
          <w:b/>
        </w:rPr>
      </w:pPr>
      <w:r w:rsidRPr="001545B1">
        <w:rPr>
          <w:b/>
        </w:rPr>
        <w:t>3. Сроки реализации Программы.</w:t>
      </w:r>
    </w:p>
    <w:p w:rsidR="00A20F10" w:rsidRPr="001545B1" w:rsidRDefault="00A20F10" w:rsidP="00A20F10">
      <w:pPr>
        <w:spacing w:after="120"/>
        <w:contextualSpacing/>
      </w:pPr>
      <w:r w:rsidRPr="001545B1">
        <w:t>Срок реализации Программы 2015-2019 годы.</w:t>
      </w:r>
      <w:r w:rsidRPr="001545B1">
        <w:tab/>
      </w:r>
    </w:p>
    <w:p w:rsidR="00A20F10" w:rsidRPr="001545B1" w:rsidRDefault="00A20F10" w:rsidP="00A20F10">
      <w:pPr>
        <w:spacing w:after="120"/>
        <w:contextualSpacing/>
        <w:jc w:val="center"/>
        <w:rPr>
          <w:b/>
        </w:rPr>
      </w:pPr>
      <w:r w:rsidRPr="001545B1">
        <w:rPr>
          <w:b/>
        </w:rPr>
        <w:t>4. Источники финансирования Программы.</w:t>
      </w:r>
    </w:p>
    <w:p w:rsidR="00A20F10" w:rsidRPr="001545B1" w:rsidRDefault="00A20F10" w:rsidP="00A20F10">
      <w:pPr>
        <w:spacing w:after="120"/>
        <w:contextualSpacing/>
        <w:jc w:val="both"/>
      </w:pPr>
      <w:r w:rsidRPr="001545B1">
        <w:t>Источниками финансирования Программы являются бюджет Красногорского муниципального района, бюджеты поселений Красногорского муниципального района, а также предприятий ЖКХ и привлеченные инвестиции.</w:t>
      </w:r>
    </w:p>
    <w:p w:rsidR="00A20F10" w:rsidRPr="001545B1" w:rsidRDefault="00A20F10" w:rsidP="00A20F1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B1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993"/>
        <w:gridCol w:w="1417"/>
        <w:gridCol w:w="709"/>
        <w:gridCol w:w="709"/>
        <w:gridCol w:w="708"/>
        <w:gridCol w:w="709"/>
        <w:gridCol w:w="709"/>
      </w:tblGrid>
      <w:tr w:rsidR="00A20F10" w:rsidRPr="001545B1" w:rsidTr="00A20F10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N  </w:t>
            </w:r>
            <w:r w:rsidRPr="001545B1">
              <w:rPr>
                <w:lang w:eastAsia="en-US"/>
              </w:rPr>
              <w:br/>
            </w:r>
            <w:proofErr w:type="gramStart"/>
            <w:r w:rsidRPr="001545B1">
              <w:rPr>
                <w:lang w:eastAsia="en-US"/>
              </w:rPr>
              <w:t>п</w:t>
            </w:r>
            <w:proofErr w:type="gramEnd"/>
            <w:r w:rsidRPr="001545B1">
              <w:rPr>
                <w:lang w:eastAsia="en-US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Задачи,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Планируемый объем финансирования на решение данной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задачи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Количественные и/или качественные целевые показатели,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характеризующие достижение целей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Ед.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F10" w:rsidRPr="001545B1" w:rsidRDefault="00A20F10" w:rsidP="00A20F10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Базовое значение   </w:t>
            </w:r>
          </w:p>
          <w:p w:rsidR="00A20F10" w:rsidRPr="001545B1" w:rsidRDefault="00A20F10" w:rsidP="00A20F10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показателя </w:t>
            </w:r>
          </w:p>
          <w:p w:rsidR="00A20F10" w:rsidRPr="001545B1" w:rsidRDefault="00A20F10" w:rsidP="00A20F10">
            <w:pPr>
              <w:pStyle w:val="ConsPlusCell"/>
              <w:ind w:left="113" w:right="-75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(на начало   </w:t>
            </w:r>
            <w:r w:rsidRPr="001545B1">
              <w:rPr>
                <w:lang w:eastAsia="en-US"/>
              </w:rPr>
              <w:br/>
              <w:t>реализации)</w:t>
            </w:r>
          </w:p>
          <w:p w:rsidR="00A20F10" w:rsidRPr="001545B1" w:rsidRDefault="00A20F10" w:rsidP="00A20F10">
            <w:pPr>
              <w:ind w:left="113" w:right="-75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Планируемое значение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показателя по годам реализации</w:t>
            </w:r>
          </w:p>
        </w:tc>
      </w:tr>
      <w:tr w:rsidR="00A20F10" w:rsidRPr="001545B1" w:rsidTr="00A20F10">
        <w:trPr>
          <w:trHeight w:val="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Другие   </w:t>
            </w:r>
            <w:r w:rsidRPr="001545B1">
              <w:rPr>
                <w:lang w:eastAsia="en-US"/>
              </w:rPr>
              <w:br/>
              <w:t>источники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 2019</w:t>
            </w:r>
          </w:p>
        </w:tc>
      </w:tr>
      <w:tr w:rsidR="00A20F10" w:rsidRPr="001545B1" w:rsidTr="00A20F10">
        <w:trPr>
          <w:trHeight w:val="22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1.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Задача 1  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Совершенствование коммунального комплекса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Красногорского муниципального района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40 000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545 000 –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1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0 % к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концу 2014 года планируемое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значение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показателя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составит 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</w:t>
            </w:r>
          </w:p>
        </w:tc>
      </w:tr>
      <w:tr w:rsidR="00A20F10" w:rsidRPr="001545B1" w:rsidTr="00A20F10">
        <w:trPr>
          <w:trHeight w:val="183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2  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собственных инвестиций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организаций в расходах от основного вида деятельности организаций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сектора тепло-водоснабжения,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11,8</w:t>
            </w:r>
          </w:p>
        </w:tc>
      </w:tr>
      <w:tr w:rsidR="00A20F10" w:rsidRPr="001545B1" w:rsidTr="00A20F1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Уровень готовности объектов ЖКХ муниципальных образований Московской области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организаций коммунального комплекса, осуществляющих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производство товаров, оказание услуг по водо-, тепло-, газо- и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электроснабжению, водоотведению, утвердивших инвестиционные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Задача 2</w:t>
            </w:r>
          </w:p>
          <w:p w:rsidR="00A20F10" w:rsidRPr="001545B1" w:rsidRDefault="00A20F10" w:rsidP="009B6E84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112 530</w:t>
            </w:r>
          </w:p>
          <w:p w:rsidR="00A20F10" w:rsidRPr="001545B1" w:rsidRDefault="00A20F10" w:rsidP="00A20F10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1545B1" w:rsidRDefault="006D3D1F" w:rsidP="00A20F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89 253</w:t>
            </w:r>
            <w:r w:rsidR="00A20F10" w:rsidRPr="001545B1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</w:p>
          <w:p w:rsidR="00A20F10" w:rsidRPr="001545B1" w:rsidRDefault="00A20F10" w:rsidP="00A20F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A20F10" w:rsidRPr="001545B1" w:rsidRDefault="00A20F10" w:rsidP="009B6E84">
            <w:pPr>
              <w:contextualSpacing/>
            </w:pPr>
            <w:r w:rsidRPr="001545B1">
              <w:rPr>
                <w:rFonts w:eastAsia="Times New Roman"/>
                <w:sz w:val="24"/>
                <w:szCs w:val="24"/>
                <w:lang w:eastAsia="ru-RU"/>
              </w:rPr>
              <w:t>768 400-</w:t>
            </w:r>
            <w:r w:rsidRPr="001545B1">
              <w:rPr>
                <w:sz w:val="24"/>
                <w:szCs w:val="24"/>
              </w:rPr>
              <w:t xml:space="preserve"> Внебюджетные средства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Показатель 1  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(шт.)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 (8шт.)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2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ед./</w:t>
            </w:r>
            <w:proofErr w:type="spellStart"/>
            <w:r w:rsidRPr="001545B1">
              <w:rPr>
                <w:lang w:eastAsia="en-US"/>
              </w:rPr>
              <w:t>тыс.чел</w:t>
            </w:r>
            <w:proofErr w:type="spellEnd"/>
            <w:r w:rsidRPr="001545B1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0,33</w:t>
            </w:r>
          </w:p>
        </w:tc>
      </w:tr>
      <w:tr w:rsidR="00A20F10" w:rsidRPr="001545B1" w:rsidTr="00A20F10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3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потерь </w:t>
            </w:r>
            <w:proofErr w:type="spellStart"/>
            <w:r w:rsidRPr="001545B1">
              <w:rPr>
                <w:lang w:eastAsia="en-US"/>
              </w:rPr>
              <w:t>теплоэнергии</w:t>
            </w:r>
            <w:proofErr w:type="spellEnd"/>
            <w:r w:rsidRPr="001545B1">
              <w:rPr>
                <w:lang w:eastAsia="en-US"/>
              </w:rPr>
              <w:t xml:space="preserve"> в общем количестве поданного в сеть тепла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</w:t>
            </w:r>
          </w:p>
        </w:tc>
      </w:tr>
      <w:tr w:rsidR="00A20F10" w:rsidRPr="001545B1" w:rsidTr="00A20F10">
        <w:trPr>
          <w:trHeight w:val="7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4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населения, обеспеченного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99,4</w:t>
            </w:r>
          </w:p>
        </w:tc>
      </w:tr>
      <w:tr w:rsidR="00A20F10" w:rsidRPr="001545B1" w:rsidTr="00A20F10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5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сточных вод, очищенных до нормативных значений, в общем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объеме сточных вод, пропущенных через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10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6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оборудования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жилищного фонда централизованным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9B6E84">
        <w:trPr>
          <w:trHeight w:val="11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7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Удельный вес оборудования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жилищного фонда централизованным водоотведением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A20F10" w:rsidRPr="001545B1" w:rsidTr="00A20F10">
        <w:trPr>
          <w:trHeight w:val="701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8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построенных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</w:tr>
      <w:tr w:rsidR="00A20F10" w:rsidRPr="001545B1" w:rsidTr="00A20F10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Показатель 9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545B1">
              <w:rPr>
                <w:sz w:val="22"/>
                <w:szCs w:val="22"/>
                <w:lang w:eastAsia="en-US"/>
              </w:rPr>
              <w:t>тыс.чел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3576,06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3398,26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0" w:rsidRPr="009D11C0" w:rsidRDefault="009D11C0" w:rsidP="00A20F10">
            <w:pPr>
              <w:pStyle w:val="ConsPlusCell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A20F10" w:rsidRPr="001545B1" w:rsidTr="009B6E84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pStyle w:val="ConsPlusCell"/>
              <w:contextualSpacing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9B6E84">
            <w:pPr>
              <w:pStyle w:val="ConsPlusCell"/>
              <w:contextualSpacing/>
              <w:rPr>
                <w:lang w:eastAsia="en-US"/>
              </w:rPr>
            </w:pPr>
            <w:r w:rsidRPr="001545B1">
              <w:lastRenderedPageBreak/>
              <w:t>Улучшение качества комфортного проживания на территории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9B6E84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110 185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156 673</w:t>
            </w:r>
          </w:p>
          <w:p w:rsidR="00A20F10" w:rsidRPr="001545B1" w:rsidRDefault="00A20F10" w:rsidP="009B6E84">
            <w:pPr>
              <w:pBdr>
                <w:bottom w:val="single" w:sz="4" w:space="1" w:color="auto"/>
              </w:pBd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10" w:rsidRPr="00A20F10" w:rsidRDefault="00A20F10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20F10">
              <w:rPr>
                <w:highlight w:val="yellow"/>
                <w:lang w:eastAsia="en-US"/>
              </w:rPr>
              <w:t>Показатель 1</w:t>
            </w:r>
          </w:p>
          <w:p w:rsidR="00A20F10" w:rsidRPr="00A20F10" w:rsidRDefault="00A20F10" w:rsidP="00A20F10">
            <w:pPr>
              <w:pStyle w:val="ConsPlusCell"/>
              <w:contextualSpacing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Доля фактически отремонтированных многоквартирных</w:t>
            </w:r>
            <w:r w:rsidRPr="00A20F10">
              <w:rPr>
                <w:highlight w:val="yellow"/>
                <w:lang w:eastAsia="en-US"/>
              </w:rPr>
              <w:t xml:space="preserve"> домов, </w:t>
            </w:r>
            <w:r>
              <w:rPr>
                <w:highlight w:val="yellow"/>
                <w:lang w:eastAsia="en-US"/>
              </w:rPr>
              <w:t xml:space="preserve">внесённых </w:t>
            </w:r>
            <w:r w:rsidRPr="00A20F10">
              <w:rPr>
                <w:highlight w:val="yellow"/>
                <w:lang w:eastAsia="en-US"/>
              </w:rPr>
              <w:t xml:space="preserve">в </w:t>
            </w:r>
          </w:p>
          <w:p w:rsidR="00A20F10" w:rsidRPr="00A20F10" w:rsidRDefault="00A20F10" w:rsidP="00A20F10">
            <w:pPr>
              <w:pStyle w:val="ConsPlusCell"/>
              <w:contextualSpacing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Региональную программу «Проведение </w:t>
            </w:r>
            <w:r w:rsidRPr="00A20F10">
              <w:rPr>
                <w:highlight w:val="yellow"/>
                <w:lang w:eastAsia="en-US"/>
              </w:rPr>
              <w:t>капитального ремонта общего имущества в</w:t>
            </w:r>
            <w:r>
              <w:rPr>
                <w:highlight w:val="yellow"/>
                <w:lang w:eastAsia="en-US"/>
              </w:rPr>
              <w:t xml:space="preserve"> </w:t>
            </w:r>
            <w:r w:rsidRPr="00A20F10">
              <w:rPr>
                <w:highlight w:val="yellow"/>
                <w:lang w:eastAsia="en-US"/>
              </w:rPr>
              <w:t xml:space="preserve"> многоквартирных домах, расположенных на территории </w:t>
            </w:r>
          </w:p>
          <w:p w:rsidR="00A20F10" w:rsidRPr="00A20F10" w:rsidRDefault="00A20F10" w:rsidP="00A20F10">
            <w:pPr>
              <w:pStyle w:val="ConsPlusCell"/>
              <w:contextualSpacing/>
              <w:jc w:val="both"/>
              <w:rPr>
                <w:highlight w:val="yellow"/>
                <w:lang w:eastAsia="en-US"/>
              </w:rPr>
            </w:pPr>
            <w:r w:rsidRPr="00A20F10">
              <w:rPr>
                <w:highlight w:val="yellow"/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A20F10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2B710A">
              <w:rPr>
                <w:highlight w:val="yellow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F416CC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F416CC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F416CC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F416CC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F416CC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F10" w:rsidRPr="002B710A" w:rsidRDefault="00F416CC" w:rsidP="00A20F1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100</w:t>
            </w:r>
          </w:p>
        </w:tc>
      </w:tr>
      <w:tr w:rsidR="009D11C0" w:rsidRPr="001545B1" w:rsidTr="00A20F10">
        <w:trPr>
          <w:trHeight w:val="8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2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домов, в которых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проведен капитальный ремонт в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рамках программы «Проведения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капитального ремонта общего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9D11C0" w:rsidRPr="001545B1" w:rsidRDefault="009D11C0" w:rsidP="009D11C0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545B1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40</w:t>
            </w:r>
          </w:p>
        </w:tc>
      </w:tr>
      <w:tr w:rsidR="009D11C0" w:rsidRPr="001545B1" w:rsidTr="009D11C0">
        <w:trPr>
          <w:trHeight w:val="8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C0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Показатель 3</w:t>
            </w:r>
          </w:p>
          <w:p w:rsidR="009D11C0" w:rsidRPr="00A20F10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Уровень собираемости взносов на 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570319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806418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D11C0" w:rsidRPr="001545B1" w:rsidTr="00A20F10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4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системой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%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45 000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100</w:t>
            </w:r>
          </w:p>
        </w:tc>
      </w:tr>
      <w:tr w:rsidR="009D11C0" w:rsidRPr="001545B1" w:rsidTr="00A20F10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5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отремонтированных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2,5</w:t>
            </w:r>
          </w:p>
        </w:tc>
      </w:tr>
      <w:tr w:rsidR="009D11C0" w:rsidRPr="001545B1" w:rsidTr="00A20F10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6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90</w:t>
            </w:r>
          </w:p>
        </w:tc>
      </w:tr>
      <w:tr w:rsidR="009D11C0" w:rsidRPr="001545B1" w:rsidTr="00A20F10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pStyle w:val="ConsPlusCell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7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3150</w:t>
            </w:r>
          </w:p>
        </w:tc>
      </w:tr>
      <w:tr w:rsidR="009D11C0" w:rsidRPr="001545B1" w:rsidTr="00A20F10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8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64</w:t>
            </w:r>
          </w:p>
        </w:tc>
      </w:tr>
      <w:tr w:rsidR="009D11C0" w:rsidRPr="001545B1" w:rsidTr="00A20F10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9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3620</w:t>
            </w:r>
          </w:p>
        </w:tc>
      </w:tr>
      <w:tr w:rsidR="009D11C0" w:rsidRPr="001545B1" w:rsidTr="00A20F10">
        <w:trPr>
          <w:trHeight w:val="99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Показатель 10</w:t>
            </w:r>
          </w:p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 xml:space="preserve">Обеспеченность обустроенными </w:t>
            </w:r>
          </w:p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дворовыми территориями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0 </w:t>
            </w:r>
            <w:r w:rsidRPr="00AA385C">
              <w:rPr>
                <w:highlight w:val="yellow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10,1%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20,1%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30</w:t>
            </w:r>
            <w:r>
              <w:rPr>
                <w:highlight w:val="yellow"/>
                <w:lang w:eastAsia="en-US"/>
              </w:rPr>
              <w:t>,1</w:t>
            </w:r>
            <w:r w:rsidRPr="00AA385C">
              <w:rPr>
                <w:highlight w:val="yellow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40</w:t>
            </w:r>
            <w:r>
              <w:rPr>
                <w:highlight w:val="yellow"/>
                <w:lang w:eastAsia="en-US"/>
              </w:rPr>
              <w:t>,1</w:t>
            </w:r>
            <w:r w:rsidRPr="00AA385C">
              <w:rPr>
                <w:highlight w:val="yellow"/>
                <w:lang w:eastAsia="en-US"/>
              </w:rPr>
              <w:t>%</w:t>
            </w:r>
          </w:p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  <w:r w:rsidRPr="00AA385C">
              <w:rPr>
                <w:highlight w:val="yellow"/>
                <w:lang w:eastAsia="en-US"/>
              </w:rPr>
              <w:t>50</w:t>
            </w:r>
            <w:r>
              <w:rPr>
                <w:highlight w:val="yellow"/>
                <w:lang w:eastAsia="en-US"/>
              </w:rPr>
              <w:t>,1</w:t>
            </w:r>
            <w:r w:rsidRPr="00AA385C">
              <w:rPr>
                <w:highlight w:val="yellow"/>
                <w:lang w:eastAsia="en-US"/>
              </w:rPr>
              <w:t>%</w:t>
            </w:r>
          </w:p>
          <w:p w:rsidR="009D11C0" w:rsidRPr="00AA385C" w:rsidRDefault="009D11C0" w:rsidP="009D11C0">
            <w:pPr>
              <w:pStyle w:val="ConsPlusCell"/>
              <w:contextualSpacing/>
              <w:rPr>
                <w:highlight w:val="yellow"/>
                <w:lang w:eastAsia="en-US"/>
              </w:rPr>
            </w:pPr>
          </w:p>
        </w:tc>
      </w:tr>
      <w:tr w:rsidR="009D11C0" w:rsidRPr="001545B1" w:rsidTr="00A20F10">
        <w:trPr>
          <w:trHeight w:val="1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111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Количество установленных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 xml:space="preserve">контейнерных площадок по сбору 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мусора, в том числе вблизи СНТ и вдоль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2</w:t>
            </w:r>
          </w:p>
        </w:tc>
      </w:tr>
      <w:tr w:rsidR="009D11C0" w:rsidRPr="001545B1" w:rsidTr="00A20F10">
        <w:trPr>
          <w:trHeight w:val="2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0" w:rsidRPr="001545B1" w:rsidRDefault="009D11C0" w:rsidP="009D11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Показатель 12</w:t>
            </w:r>
          </w:p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9D11C0">
              <w:rPr>
                <w:highlight w:val="yellow"/>
                <w:lang w:eastAsia="en-US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Ед./тыс.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0" w:rsidRPr="001545B1" w:rsidRDefault="009D11C0" w:rsidP="009D11C0">
            <w:pPr>
              <w:pStyle w:val="ConsPlusCell"/>
              <w:contextualSpacing/>
              <w:rPr>
                <w:lang w:eastAsia="en-US"/>
              </w:rPr>
            </w:pPr>
            <w:r w:rsidRPr="001545B1">
              <w:rPr>
                <w:lang w:eastAsia="en-US"/>
              </w:rPr>
              <w:t>0,01</w:t>
            </w:r>
          </w:p>
        </w:tc>
      </w:tr>
    </w:tbl>
    <w:p w:rsidR="00A20F10" w:rsidRPr="001545B1" w:rsidRDefault="00A20F10" w:rsidP="00A20F10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Обоснование финансовых ресурсов, необходимых для реализации мероприятий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A20F10" w:rsidRPr="001545B1" w:rsidTr="00A20F10"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Наименование   </w:t>
            </w:r>
            <w:r w:rsidRPr="001545B1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Источник        </w:t>
            </w:r>
            <w:r w:rsidRPr="001545B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Расчет необходимых </w:t>
            </w:r>
            <w:r w:rsidRPr="001545B1">
              <w:rPr>
                <w:sz w:val="24"/>
                <w:szCs w:val="24"/>
              </w:rPr>
              <w:br/>
              <w:t>финансовых ресурсов</w:t>
            </w:r>
            <w:r w:rsidRPr="001545B1">
              <w:rPr>
                <w:sz w:val="24"/>
                <w:szCs w:val="24"/>
              </w:rPr>
              <w:br/>
              <w:t xml:space="preserve">на реализацию      </w:t>
            </w:r>
            <w:r w:rsidRPr="001545B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Общий объем финансовых ресурсов, необходимых для реализации          </w:t>
            </w:r>
            <w:r w:rsidRPr="001545B1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20F10" w:rsidRPr="001545B1" w:rsidTr="00A20F10">
        <w:trPr>
          <w:trHeight w:val="2144"/>
        </w:trPr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1.3.2. Предоставление муниципальной гарантии на цели, связанные с погашением кредиторской задолженности  предприятий, предоставляющих жилищно-коммунальные услуги населению, за энергоносители и за услуги водоснабжения и водоотведения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</w:p>
          <w:p w:rsidR="00A20F10" w:rsidRPr="001545B1" w:rsidRDefault="00A20F10" w:rsidP="00A20F10">
            <w:pPr>
              <w:pStyle w:val="ConsPlusCell"/>
              <w:contextualSpacing/>
            </w:pPr>
          </w:p>
          <w:p w:rsidR="00A20F10" w:rsidRPr="001545B1" w:rsidRDefault="00A20F10" w:rsidP="00A20F10">
            <w:pPr>
              <w:pStyle w:val="ConsPlusCell"/>
              <w:contextualSpacing/>
            </w:pP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40 000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1832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2.1.  Актуализация схем теплоснабжения, водоснабжения и водоотведения на территории сельского поселения </w:t>
            </w:r>
            <w:proofErr w:type="spellStart"/>
            <w:r w:rsidRPr="001545B1">
              <w:rPr>
                <w:sz w:val="24"/>
                <w:szCs w:val="24"/>
              </w:rPr>
              <w:t>Ильинское</w:t>
            </w:r>
            <w:proofErr w:type="spellEnd"/>
            <w:r w:rsidRPr="001545B1">
              <w:rPr>
                <w:sz w:val="24"/>
                <w:szCs w:val="24"/>
              </w:rPr>
              <w:t xml:space="preserve"> и сельского поселения  </w:t>
            </w:r>
            <w:proofErr w:type="spellStart"/>
            <w:r w:rsidRPr="001545B1">
              <w:rPr>
                <w:sz w:val="24"/>
                <w:szCs w:val="24"/>
              </w:rPr>
              <w:t>Отрадненское</w:t>
            </w:r>
            <w:proofErr w:type="spellEnd"/>
            <w:r w:rsidRPr="00154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 xml:space="preserve">2016г. – 2 400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2552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lastRenderedPageBreak/>
              <w:t>2.2. Проектирование, реконструкция, строительство, техническое обслуживание и ремонт объектов и сетей коммунального хозяйства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1545B1">
              <w:rPr>
                <w:sz w:val="24"/>
                <w:szCs w:val="24"/>
                <w:lang w:val="en-US"/>
              </w:rPr>
              <w:t>N</w:t>
            </w:r>
            <w:r w:rsidRPr="001545B1">
              <w:rPr>
                <w:sz w:val="24"/>
                <w:szCs w:val="24"/>
              </w:rPr>
              <w:t>*</w:t>
            </w:r>
            <w:r w:rsidRPr="001545B1">
              <w:rPr>
                <w:sz w:val="24"/>
                <w:szCs w:val="24"/>
                <w:lang w:val="en-US"/>
              </w:rPr>
              <w:t>C</w:t>
            </w:r>
            <w:r w:rsidRPr="001545B1">
              <w:rPr>
                <w:sz w:val="24"/>
                <w:szCs w:val="24"/>
              </w:rPr>
              <w:t>+</w:t>
            </w:r>
            <w:r w:rsidRPr="001545B1">
              <w:rPr>
                <w:sz w:val="24"/>
                <w:szCs w:val="24"/>
                <w:lang w:val="en-US"/>
              </w:rPr>
              <w:t>V</w:t>
            </w:r>
            <w:r w:rsidRPr="001545B1">
              <w:rPr>
                <w:sz w:val="24"/>
                <w:szCs w:val="24"/>
              </w:rPr>
              <w:t xml:space="preserve">т, где: Ср - объем финансовых средств на ремонт объектов и сетей тепло-, водоснабжения, водоотведения; </w:t>
            </w:r>
            <w:r w:rsidRPr="001545B1">
              <w:rPr>
                <w:sz w:val="24"/>
                <w:szCs w:val="24"/>
                <w:lang w:val="en-US"/>
              </w:rPr>
              <w:t>N</w:t>
            </w:r>
            <w:r w:rsidRPr="001545B1">
              <w:rPr>
                <w:sz w:val="24"/>
                <w:szCs w:val="24"/>
              </w:rPr>
              <w:t>– норматив расходов; С- кол-во жителей. Расходы установлены из расчета 300 руб. на 2015г., 1000 руб. 2016-2019 гг. на 1 человека.</w:t>
            </w:r>
          </w:p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val="en-US"/>
              </w:rPr>
              <w:t>V</w:t>
            </w:r>
            <w:r w:rsidRPr="001545B1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1545B1">
              <w:rPr>
                <w:sz w:val="24"/>
                <w:szCs w:val="24"/>
                <w:vertAlign w:val="subscript"/>
              </w:rPr>
              <w:t xml:space="preserve"> </w:t>
            </w:r>
            <w:r w:rsidRPr="001545B1">
              <w:rPr>
                <w:sz w:val="24"/>
                <w:szCs w:val="24"/>
              </w:rPr>
              <w:t>– объем межбюджетных трансфертов в соответствии с соглашениями с поселениями.</w:t>
            </w: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2015г.-2019г. = 206 833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 xml:space="preserve">2015г. – 8 468 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113 731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2017г. – 28 228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 xml:space="preserve">2018г. – </w:t>
            </w:r>
            <w:r w:rsidRPr="001545B1">
              <w:rPr>
                <w:lang w:eastAsia="en-US"/>
              </w:rPr>
              <w:t>28 228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2019г. – 28 228</w:t>
            </w:r>
          </w:p>
          <w:p w:rsidR="00A20F10" w:rsidRPr="001545B1" w:rsidRDefault="00A20F10" w:rsidP="00A20F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2.2.1. 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- 30 000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2.2.2. Составление и проверка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- 500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2.2.3. Проектирование водопроводных сетей в д.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Гаврилково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- 2 500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1571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1545B1">
              <w:rPr>
                <w:sz w:val="24"/>
                <w:szCs w:val="24"/>
                <w:lang w:eastAsia="ru-RU"/>
              </w:rPr>
              <w:t xml:space="preserve">. Проектирование реконструкции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(внутреннее газоснабжение и</w:t>
            </w:r>
            <w:r w:rsidRPr="001545B1">
              <w:rPr>
                <w:sz w:val="24"/>
                <w:szCs w:val="24"/>
                <w:lang w:eastAsia="ru-RU"/>
              </w:rPr>
              <w:br/>
              <w:t>автоматика внутреннего газоснабжения)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- 1 500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1545B1">
              <w:rPr>
                <w:sz w:val="24"/>
                <w:szCs w:val="24"/>
                <w:lang w:eastAsia="ru-RU"/>
              </w:rPr>
              <w:t xml:space="preserve">. Реконструкция водопроводных сетей в д. Марьино и с.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Ангелово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- 34 000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lastRenderedPageBreak/>
              <w:t>2.2.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1545B1">
              <w:rPr>
                <w:sz w:val="24"/>
                <w:szCs w:val="24"/>
                <w:lang w:eastAsia="ru-RU"/>
              </w:rPr>
              <w:t xml:space="preserve">. Реконструкция узла учета расхода газа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- 853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1545B1">
              <w:rPr>
                <w:sz w:val="24"/>
                <w:szCs w:val="24"/>
                <w:lang w:eastAsia="ru-RU"/>
              </w:rPr>
              <w:t xml:space="preserve">. Реконструкция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</w:t>
            </w:r>
            <w:proofErr w:type="gramStart"/>
            <w:r w:rsidRPr="001545B1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1545B1">
              <w:rPr>
                <w:sz w:val="24"/>
                <w:szCs w:val="24"/>
                <w:lang w:eastAsia="ru-RU"/>
              </w:rPr>
              <w:t>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(внутреннее газоснабжение и автоматика</w:t>
            </w:r>
            <w:r w:rsidRPr="001545B1">
              <w:rPr>
                <w:sz w:val="24"/>
                <w:szCs w:val="24"/>
                <w:lang w:eastAsia="ru-RU"/>
              </w:rPr>
              <w:br/>
              <w:t>внутреннего  газоснабжения)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- 15 000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1545B1">
              <w:rPr>
                <w:sz w:val="24"/>
                <w:szCs w:val="24"/>
                <w:lang w:eastAsia="ru-RU"/>
              </w:rPr>
              <w:t xml:space="preserve">. Строительство тепловой сети к д. № 10ф в д.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Путилково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- 4 000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1545B1">
              <w:rPr>
                <w:sz w:val="24"/>
                <w:szCs w:val="24"/>
                <w:lang w:eastAsia="ru-RU"/>
              </w:rPr>
              <w:t xml:space="preserve">. Техническое перевооружение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(установка станции химической</w:t>
            </w:r>
            <w:r w:rsidRPr="001545B1">
              <w:rPr>
                <w:sz w:val="24"/>
                <w:szCs w:val="24"/>
                <w:lang w:eastAsia="ru-RU"/>
              </w:rPr>
              <w:br/>
              <w:t xml:space="preserve">деаэрации воды с баком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химочищенной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воды 15</w:t>
            </w:r>
            <w:r w:rsidRPr="001545B1">
              <w:rPr>
                <w:sz w:val="24"/>
                <w:szCs w:val="24"/>
                <w:lang w:eastAsia="ru-RU"/>
              </w:rPr>
              <w:br/>
              <w:t>м3)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- 900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2.3. Реконструкция ВЗУ № 16  со строительством станции обезжелезивания, Красногорский муниципальный район, г. Красногорск, ул. </w:t>
            </w:r>
            <w:proofErr w:type="spellStart"/>
            <w:r w:rsidRPr="001545B1">
              <w:rPr>
                <w:sz w:val="24"/>
                <w:szCs w:val="24"/>
              </w:rPr>
              <w:t>Вилора</w:t>
            </w:r>
            <w:proofErr w:type="spellEnd"/>
            <w:r w:rsidRPr="001545B1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409 800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2.4. Реконструкция ВНС-2, Красногорский муниципальный район, п. Нахабино, ул. Инженерная».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9 000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2.5. Строительство котельной </w:t>
            </w:r>
            <w:proofErr w:type="spellStart"/>
            <w:r w:rsidRPr="001545B1">
              <w:rPr>
                <w:sz w:val="24"/>
                <w:szCs w:val="24"/>
              </w:rPr>
              <w:t>р.п</w:t>
            </w:r>
            <w:proofErr w:type="spellEnd"/>
            <w:r w:rsidRPr="001545B1">
              <w:rPr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2015г. – 10 000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2.6. Реконструкция  ВЗУ №  1, г. Красногорск, ул. Комсомольская, д. 2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2016г.-2017г. = 216 500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86 600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2017г. – 129 900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1114"/>
        </w:trPr>
        <w:tc>
          <w:tcPr>
            <w:tcW w:w="3652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2.7. Реконструкция  ВЗУ №  6   г. Красногорск, д/о "Серебрянка"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2016г.-2018г. = 123 100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24 620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2017г. – 49 240</w:t>
            </w:r>
          </w:p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2018г. – 49 240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3.7. Обустройство дворовых территорий, включая ремонт асфальтного покрытия на </w:t>
            </w:r>
            <w:proofErr w:type="spellStart"/>
            <w:r w:rsidRPr="001545B1">
              <w:rPr>
                <w:sz w:val="24"/>
                <w:szCs w:val="24"/>
              </w:rPr>
              <w:t>внутридворовых</w:t>
            </w:r>
            <w:proofErr w:type="spellEnd"/>
            <w:r w:rsidRPr="001545B1">
              <w:rPr>
                <w:sz w:val="24"/>
                <w:szCs w:val="24"/>
              </w:rPr>
              <w:t xml:space="preserve"> территориях, межквартальных проездах*, установку и модернизацию детских игровых и иных площадок  </w:t>
            </w:r>
            <w:proofErr w:type="gramStart"/>
            <w:r w:rsidRPr="001545B1">
              <w:rPr>
                <w:sz w:val="24"/>
                <w:szCs w:val="24"/>
              </w:rPr>
              <w:t>*-</w:t>
            </w:r>
            <w:proofErr w:type="gramEnd"/>
            <w:r w:rsidRPr="001545B1">
              <w:rPr>
                <w:sz w:val="24"/>
                <w:szCs w:val="24"/>
              </w:rPr>
              <w:t>мероприятие включено в муниципальную программу Красногорского муниципального района на 2015-2019 годы «Развитие транспортной системы»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136 673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3.9. 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</w:t>
            </w:r>
            <w:proofErr w:type="spellStart"/>
            <w:r w:rsidRPr="001545B1">
              <w:rPr>
                <w:sz w:val="24"/>
                <w:szCs w:val="24"/>
              </w:rPr>
              <w:t>Павшинская</w:t>
            </w:r>
            <w:proofErr w:type="spellEnd"/>
            <w:r w:rsidRPr="001545B1">
              <w:rPr>
                <w:sz w:val="24"/>
                <w:szCs w:val="24"/>
              </w:rPr>
              <w:t xml:space="preserve"> пойма г. Красногорск</w:t>
            </w:r>
          </w:p>
        </w:tc>
        <w:tc>
          <w:tcPr>
            <w:tcW w:w="1843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100 000</w:t>
            </w:r>
          </w:p>
        </w:tc>
        <w:tc>
          <w:tcPr>
            <w:tcW w:w="170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3.10. Выполнение работ по уборке стихийных навалов мусора на территории с/п </w:t>
            </w:r>
            <w:proofErr w:type="spellStart"/>
            <w:r w:rsidRPr="001545B1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20 000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3.11. Организация и вывоз твердых бытовых отходов (ТБО) и крупногабаритного мусора (КГМ) на территории сельского поселения  </w:t>
            </w:r>
            <w:proofErr w:type="spellStart"/>
            <w:r w:rsidRPr="001545B1">
              <w:rPr>
                <w:sz w:val="24"/>
                <w:szCs w:val="24"/>
              </w:rPr>
              <w:t>Отрадненское</w:t>
            </w:r>
            <w:proofErr w:type="spellEnd"/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 г.  - 149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3.12. Обслуживание  и ремонт внутриквартирного газового оборудования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2016г. – 2 100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585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3.13. Замена внутриквартирного газового оборудования с истекшим сроком эксплуатации или по результатам проверки  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 г.  - 500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311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3.14. Проведение инженерно-технического обследования зданий и помещений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 г.  – 250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trHeight w:val="311"/>
        </w:trPr>
        <w:tc>
          <w:tcPr>
            <w:tcW w:w="3652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3.15. Установка, замена, поверка индивидуальных приборов учета в муниципальном жилом фонде</w:t>
            </w:r>
          </w:p>
        </w:tc>
        <w:tc>
          <w:tcPr>
            <w:tcW w:w="1843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0F10" w:rsidRPr="001545B1" w:rsidRDefault="00A20F10" w:rsidP="00A20F10">
            <w:pPr>
              <w:pStyle w:val="ConsPlusCell"/>
              <w:contextualSpacing/>
            </w:pPr>
            <w:r w:rsidRPr="001545B1">
              <w:t>2016 г.  – 6 000</w:t>
            </w:r>
          </w:p>
        </w:tc>
        <w:tc>
          <w:tcPr>
            <w:tcW w:w="170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0F10" w:rsidRPr="001545B1" w:rsidRDefault="00A20F10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545B1">
        <w:rPr>
          <w:rFonts w:ascii="Times New Roman" w:hAnsi="Times New Roman" w:cs="Times New Roman"/>
          <w:sz w:val="26"/>
          <w:szCs w:val="26"/>
        </w:rPr>
        <w:t>ПЕРЕЧЕНЬ МЕРОПРИЯТИЙ ПРОГРАММЫ</w:t>
      </w:r>
    </w:p>
    <w:p w:rsidR="00A20F10" w:rsidRPr="001545B1" w:rsidRDefault="00A20F10" w:rsidP="00A20F10">
      <w:pPr>
        <w:pStyle w:val="ConsPlusNonforma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084"/>
        <w:gridCol w:w="1681"/>
        <w:gridCol w:w="877"/>
        <w:gridCol w:w="849"/>
        <w:gridCol w:w="1030"/>
        <w:gridCol w:w="74"/>
        <w:gridCol w:w="28"/>
        <w:gridCol w:w="21"/>
        <w:gridCol w:w="726"/>
        <w:gridCol w:w="74"/>
        <w:gridCol w:w="37"/>
        <w:gridCol w:w="20"/>
        <w:gridCol w:w="651"/>
        <w:gridCol w:w="40"/>
        <w:gridCol w:w="18"/>
        <w:gridCol w:w="25"/>
        <w:gridCol w:w="626"/>
        <w:gridCol w:w="40"/>
        <w:gridCol w:w="19"/>
        <w:gridCol w:w="23"/>
        <w:gridCol w:w="627"/>
        <w:gridCol w:w="42"/>
        <w:gridCol w:w="38"/>
        <w:gridCol w:w="631"/>
        <w:gridCol w:w="82"/>
        <w:gridCol w:w="739"/>
        <w:gridCol w:w="1102"/>
        <w:gridCol w:w="990"/>
      </w:tblGrid>
      <w:tr w:rsidR="00A20F10" w:rsidRPr="001545B1" w:rsidTr="00A20F10">
        <w:trPr>
          <w:cantSplit/>
          <w:trHeight w:val="1380"/>
        </w:trPr>
        <w:tc>
          <w:tcPr>
            <w:tcW w:w="690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N   </w:t>
            </w:r>
            <w:r w:rsidRPr="001545B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Перечень стандартных   </w:t>
            </w:r>
            <w:r w:rsidRPr="001545B1">
              <w:rPr>
                <w:sz w:val="22"/>
              </w:rPr>
              <w:br/>
              <w:t>процедур, обеспечивающих выполнение            мероприятия, с указанием предельных   сроков их исполнения</w:t>
            </w:r>
          </w:p>
        </w:tc>
        <w:tc>
          <w:tcPr>
            <w:tcW w:w="877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Источники</w:t>
            </w:r>
            <w:r w:rsidRPr="001545B1">
              <w:rPr>
                <w:sz w:val="22"/>
              </w:rPr>
              <w:br/>
              <w:t>финансирования</w:t>
            </w:r>
          </w:p>
        </w:tc>
        <w:tc>
          <w:tcPr>
            <w:tcW w:w="849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Срок исполнения               мероприятия</w:t>
            </w:r>
          </w:p>
        </w:tc>
        <w:tc>
          <w:tcPr>
            <w:tcW w:w="1132" w:type="dxa"/>
            <w:gridSpan w:val="3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Объем финансирования      мероприятия в текущем    финансовом году (тыс. руб.)</w:t>
            </w:r>
          </w:p>
        </w:tc>
        <w:tc>
          <w:tcPr>
            <w:tcW w:w="858" w:type="dxa"/>
            <w:gridSpan w:val="4"/>
            <w:vMerge w:val="restart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Всего (тыс. руб.)</w:t>
            </w:r>
          </w:p>
        </w:tc>
        <w:tc>
          <w:tcPr>
            <w:tcW w:w="3621" w:type="dxa"/>
            <w:gridSpan w:val="15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lang w:eastAsia="ru-RU"/>
              </w:rPr>
            </w:pPr>
            <w:r w:rsidRPr="001545B1">
              <w:rPr>
                <w:sz w:val="22"/>
                <w:lang w:eastAsia="ru-RU"/>
              </w:rPr>
              <w:t>Объем финансирования по годам (тыс. руб.)</w:t>
            </w:r>
          </w:p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1102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Ответственный         исполнитель             мероприятия  </w:t>
            </w:r>
            <w:r w:rsidRPr="001545B1">
              <w:rPr>
                <w:sz w:val="22"/>
              </w:rPr>
              <w:br/>
            </w:r>
          </w:p>
        </w:tc>
        <w:tc>
          <w:tcPr>
            <w:tcW w:w="990" w:type="dxa"/>
            <w:vMerge w:val="restart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Результаты                выполнения              мероприятий </w:t>
            </w:r>
            <w:r w:rsidRPr="001545B1">
              <w:rPr>
                <w:sz w:val="22"/>
              </w:rPr>
              <w:br/>
            </w:r>
          </w:p>
        </w:tc>
      </w:tr>
      <w:tr w:rsidR="00A20F10" w:rsidRPr="001545B1" w:rsidTr="00A20F10">
        <w:trPr>
          <w:cantSplit/>
          <w:trHeight w:val="1051"/>
        </w:trPr>
        <w:tc>
          <w:tcPr>
            <w:tcW w:w="69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711" w:type="dxa"/>
            <w:gridSpan w:val="4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2017</w:t>
            </w:r>
          </w:p>
        </w:tc>
        <w:tc>
          <w:tcPr>
            <w:tcW w:w="751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2018</w:t>
            </w:r>
          </w:p>
        </w:tc>
        <w:tc>
          <w:tcPr>
            <w:tcW w:w="73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2019</w:t>
            </w:r>
          </w:p>
        </w:tc>
        <w:tc>
          <w:tcPr>
            <w:tcW w:w="1102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c>
          <w:tcPr>
            <w:tcW w:w="14884" w:type="dxa"/>
            <w:gridSpan w:val="29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1.  </w:t>
            </w:r>
            <w:r w:rsidRPr="001545B1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                        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1.1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Реализация инвестиционных программ организаций коммунального комплекса 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-ПАО «Красногорская теплосеть»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54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1.2</w:t>
            </w:r>
          </w:p>
        </w:tc>
        <w:tc>
          <w:tcPr>
            <w:tcW w:w="3084" w:type="dxa"/>
          </w:tcPr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Содержание и ремонт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основных фондов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организаций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>коммунального комплекса: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 - ПАО «Красногорская 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>теплосеть»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>- ООО «НИС»</w:t>
            </w:r>
          </w:p>
          <w:p w:rsidR="00A20F10" w:rsidRPr="00450F82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lang w:eastAsia="ru-RU"/>
              </w:rPr>
            </w:pPr>
            <w:r w:rsidRPr="00450F82">
              <w:rPr>
                <w:sz w:val="22"/>
                <w:lang w:eastAsia="ru-RU"/>
              </w:rPr>
              <w:t xml:space="preserve">- ООО «Акватория»  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450F82">
              <w:rPr>
                <w:sz w:val="22"/>
              </w:rPr>
              <w:t>- ОАО «Водоканал»</w:t>
            </w:r>
            <w:r w:rsidRPr="001545B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40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9B6E84" w:rsidRDefault="00A20F10" w:rsidP="009B6E84">
            <w:pPr>
              <w:ind w:left="113" w:right="113"/>
              <w:contextualSpacing/>
              <w:jc w:val="right"/>
              <w:rPr>
                <w:sz w:val="22"/>
              </w:rPr>
            </w:pPr>
            <w:r w:rsidRPr="009B6E84">
              <w:rPr>
                <w:sz w:val="22"/>
              </w:rPr>
              <w:t>Бюджет</w:t>
            </w:r>
          </w:p>
          <w:p w:rsidR="00A20F10" w:rsidRPr="001545B1" w:rsidRDefault="00A20F10" w:rsidP="009B6E84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9B6E84">
              <w:rPr>
                <w:sz w:val="22"/>
              </w:rPr>
              <w:t>поселений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A20F10" w:rsidRPr="009B6E84" w:rsidRDefault="00A20F10" w:rsidP="009B6E84">
            <w:pPr>
              <w:ind w:left="113" w:right="113"/>
              <w:contextualSpacing/>
              <w:jc w:val="right"/>
              <w:rPr>
                <w:sz w:val="22"/>
              </w:rPr>
            </w:pPr>
            <w:r w:rsidRPr="009B6E84">
              <w:rPr>
                <w:sz w:val="22"/>
              </w:rPr>
              <w:t>Поселения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495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1.3.1</w:t>
            </w:r>
          </w:p>
        </w:tc>
        <w:tc>
          <w:tcPr>
            <w:tcW w:w="3084" w:type="dxa"/>
          </w:tcPr>
          <w:p w:rsidR="00A20F10" w:rsidRPr="001545B1" w:rsidRDefault="00A20F10" w:rsidP="00450F82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1545B1">
              <w:rPr>
                <w:sz w:val="24"/>
                <w:szCs w:val="24"/>
              </w:rPr>
              <w:t>теплосетевыми</w:t>
            </w:r>
            <w:proofErr w:type="spellEnd"/>
            <w:r w:rsidRPr="001545B1">
              <w:rPr>
                <w:sz w:val="24"/>
                <w:szCs w:val="24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544 000</w:t>
            </w:r>
          </w:p>
        </w:tc>
        <w:tc>
          <w:tcPr>
            <w:tcW w:w="711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185 000</w:t>
            </w:r>
          </w:p>
        </w:tc>
        <w:tc>
          <w:tcPr>
            <w:tcW w:w="709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115 000</w:t>
            </w:r>
          </w:p>
        </w:tc>
        <w:tc>
          <w:tcPr>
            <w:tcW w:w="711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100 000</w:t>
            </w:r>
          </w:p>
        </w:tc>
        <w:tc>
          <w:tcPr>
            <w:tcW w:w="751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85 000</w:t>
            </w:r>
          </w:p>
        </w:tc>
        <w:tc>
          <w:tcPr>
            <w:tcW w:w="73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60 000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Предприятия в сфере ЖКХ: ПАО «Красногорская теплосеть», ООО «НИС», ЗАО «ГТС»</w:t>
            </w:r>
            <w:proofErr w:type="gramStart"/>
            <w:r w:rsidRPr="001545B1">
              <w:rPr>
                <w:sz w:val="22"/>
              </w:rPr>
              <w:t>,О</w:t>
            </w:r>
            <w:proofErr w:type="gramEnd"/>
            <w:r w:rsidRPr="001545B1">
              <w:rPr>
                <w:sz w:val="22"/>
              </w:rPr>
              <w:t xml:space="preserve">ОО «РЭС» ООО «Акватория»,  ОАО «Водоканал»       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119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1.3.2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Предоставление муниципальной гарантии на цели, связанные с погашением кредиторской задолженности  предприятий, предоставляющих жилищно-коммунальные услуги населению, за энергоносители и за услуги водоснабжения и водоотведения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132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40 000</w:t>
            </w:r>
          </w:p>
        </w:tc>
        <w:tc>
          <w:tcPr>
            <w:tcW w:w="711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40 000</w:t>
            </w:r>
          </w:p>
        </w:tc>
        <w:tc>
          <w:tcPr>
            <w:tcW w:w="709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977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1.4.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Pr="001545B1" w:rsidRDefault="00450F82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693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1.5.</w:t>
            </w:r>
          </w:p>
        </w:tc>
        <w:tc>
          <w:tcPr>
            <w:tcW w:w="3084" w:type="dxa"/>
          </w:tcPr>
          <w:p w:rsidR="00A20F10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Наличие определённой в установленном порядке единой теплоснабжающей организации и гарантирующей организации в сфере водоснабжения*</w:t>
            </w:r>
          </w:p>
          <w:p w:rsidR="00450F82" w:rsidRPr="001545B1" w:rsidRDefault="00450F82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*- финансирования не требует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699"/>
        </w:trPr>
        <w:tc>
          <w:tcPr>
            <w:tcW w:w="690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ВСЕГО ПО ЗАДАЧЕ </w:t>
            </w:r>
            <w:r w:rsidRPr="001545B1">
              <w:rPr>
                <w:sz w:val="24"/>
                <w:szCs w:val="24"/>
                <w:lang w:val="en-US" w:eastAsia="ru-RU"/>
              </w:rPr>
              <w:t>1</w:t>
            </w:r>
            <w:r w:rsidRPr="001545B1">
              <w:rPr>
                <w:sz w:val="24"/>
                <w:szCs w:val="24"/>
                <w:lang w:eastAsia="ru-RU"/>
              </w:rPr>
              <w:t>.</w:t>
            </w:r>
          </w:p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585 000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225 000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115 000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85 000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585 000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10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40 000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413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32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545 000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185 000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115 000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100 000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85 000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</w:rPr>
              <w:t>60 000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</w:rPr>
              <w:t>545 000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c>
          <w:tcPr>
            <w:tcW w:w="14884" w:type="dxa"/>
            <w:gridSpan w:val="29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2.  </w:t>
            </w:r>
            <w:r w:rsidRPr="001545B1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4"/>
                <w:szCs w:val="24"/>
              </w:rPr>
              <w:t>2.1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</w:rPr>
              <w:t>Актуализация схем теплоснабжения, водоснабжения и водоотведения на территории поселений Красногорского района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2 400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2 400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  <w:proofErr w:type="spellStart"/>
            <w:r w:rsidRPr="001545B1">
              <w:rPr>
                <w:sz w:val="22"/>
              </w:rPr>
              <w:t>УЖКХиБ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546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667"/>
        </w:trPr>
        <w:tc>
          <w:tcPr>
            <w:tcW w:w="690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</w:t>
            </w:r>
          </w:p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110 130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8 468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16 978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28 228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  <w:proofErr w:type="spellStart"/>
            <w:r w:rsidRPr="001545B1">
              <w:rPr>
                <w:sz w:val="22"/>
              </w:rPr>
              <w:t>УЖКХиБ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000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</w:tcPr>
          <w:p w:rsidR="00A20F10" w:rsidRPr="006D6BBC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  <w:r w:rsidRPr="006D6BBC">
              <w:rPr>
                <w:sz w:val="24"/>
                <w:szCs w:val="24"/>
                <w:highlight w:val="yellow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vMerge w:val="restart"/>
            <w:shd w:val="clear" w:color="auto" w:fill="auto"/>
            <w:textDirection w:val="btLr"/>
          </w:tcPr>
          <w:p w:rsidR="00A20F10" w:rsidRPr="006D6BBC" w:rsidRDefault="00A20F10" w:rsidP="00A20F10">
            <w:pPr>
              <w:ind w:left="113" w:right="113"/>
              <w:contextualSpacing/>
              <w:rPr>
                <w:sz w:val="24"/>
                <w:szCs w:val="24"/>
                <w:highlight w:val="yellow"/>
              </w:rPr>
            </w:pPr>
            <w:r w:rsidRPr="006D6BBC">
              <w:rPr>
                <w:sz w:val="24"/>
                <w:szCs w:val="24"/>
                <w:highlight w:val="yellow"/>
              </w:rPr>
              <w:t xml:space="preserve">Бюджет </w:t>
            </w:r>
          </w:p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D6BBC">
              <w:rPr>
                <w:sz w:val="24"/>
                <w:szCs w:val="24"/>
                <w:highlight w:val="yellow"/>
              </w:rPr>
              <w:t>поселений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A20F10" w:rsidRPr="006D6BBC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  <w:lang w:eastAsia="ru-RU"/>
              </w:rPr>
            </w:pPr>
            <w:r w:rsidRPr="006D6BBC">
              <w:rPr>
                <w:sz w:val="24"/>
                <w:szCs w:val="24"/>
                <w:highlight w:val="yellow"/>
                <w:lang w:eastAsia="ru-RU"/>
              </w:rPr>
              <w:t>2015-</w:t>
            </w:r>
          </w:p>
          <w:p w:rsidR="00A20F10" w:rsidRPr="006D6BBC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  <w:lang w:eastAsia="ru-RU"/>
              </w:rPr>
            </w:pPr>
            <w:r w:rsidRPr="006D6BBC">
              <w:rPr>
                <w:sz w:val="24"/>
                <w:szCs w:val="24"/>
                <w:highlight w:val="yellow"/>
                <w:lang w:eastAsia="ru-RU"/>
              </w:rPr>
              <w:t>2019</w:t>
            </w:r>
          </w:p>
          <w:p w:rsidR="00A20F10" w:rsidRPr="006D6BBC" w:rsidRDefault="00A20F10" w:rsidP="00A20F10">
            <w:pPr>
              <w:contextualSpacing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6D6BBC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D6BBC">
              <w:rPr>
                <w:sz w:val="24"/>
                <w:szCs w:val="24"/>
                <w:highlight w:val="yellow"/>
              </w:rPr>
              <w:t>89 253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6D6BBC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D6BBC">
              <w:rPr>
                <w:sz w:val="24"/>
                <w:szCs w:val="24"/>
                <w:highlight w:val="yellow"/>
              </w:rPr>
              <w:t>89 253</w:t>
            </w:r>
          </w:p>
        </w:tc>
        <w:tc>
          <w:tcPr>
            <w:tcW w:w="7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2" w:type="dxa"/>
            <w:vMerge w:val="restart"/>
            <w:shd w:val="clear" w:color="auto" w:fill="auto"/>
            <w:textDirection w:val="btL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2"/>
                <w:highlight w:val="yellow"/>
              </w:rPr>
            </w:pPr>
            <w:r w:rsidRPr="006D6BBC">
              <w:rPr>
                <w:sz w:val="24"/>
                <w:szCs w:val="24"/>
                <w:highlight w:val="yellow"/>
              </w:rPr>
              <w:t>Поселения района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20F10" w:rsidRPr="006D6BBC" w:rsidRDefault="00A20F10" w:rsidP="00A20F10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A20F10" w:rsidRPr="001545B1" w:rsidTr="00A20F10">
        <w:trPr>
          <w:cantSplit/>
          <w:trHeight w:val="60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30 000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30 000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t>2.2.2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Составление и проверка сметной документации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2.2.3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 водопроводных сетей в д.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Гаврилково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2 500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2.2.4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Проектирование реконструкции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</w:t>
            </w:r>
            <w:proofErr w:type="gramStart"/>
            <w:r w:rsidRPr="001545B1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1545B1">
              <w:rPr>
                <w:sz w:val="24"/>
                <w:szCs w:val="24"/>
                <w:lang w:eastAsia="ru-RU"/>
              </w:rPr>
              <w:t>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 (внутреннее  газоснабжение и автоматика внутреннего газоснабжения)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1 500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1 500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2.2.5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Реконструкция водопроводных сетей в д. Марьино и с.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Ангелово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34 000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34 000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2.2.6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Реконструкция узла учета расхода газа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853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2.2.7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Реконструкция 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</w:t>
            </w:r>
            <w:proofErr w:type="gramStart"/>
            <w:r w:rsidRPr="001545B1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1545B1">
              <w:rPr>
                <w:sz w:val="24"/>
                <w:szCs w:val="24"/>
                <w:lang w:eastAsia="ru-RU"/>
              </w:rPr>
              <w:t>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(внутреннее газоснабжение и автоматика</w:t>
            </w:r>
            <w:r w:rsidRPr="001545B1">
              <w:rPr>
                <w:sz w:val="24"/>
                <w:szCs w:val="24"/>
                <w:lang w:eastAsia="ru-RU"/>
              </w:rPr>
              <w:br/>
              <w:t>внутреннего  газоснабжения)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15 000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15 000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2.2.9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Строительство тепловой сети к д. № 10ф в д.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Путилково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4 000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4 000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ind w:left="-108" w:right="-113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2.2.9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Техническое перевооружение котельной п.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Св.горы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(установка станции химической деаэрации воды с баком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химочищенной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воды 15 м3)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900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25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2.3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Реконструкция ВЗУ № 16  со строительством станции обезжелезивания, Красногорский муниципальный район, г. Красногорск, ул. </w:t>
            </w:r>
            <w:proofErr w:type="spellStart"/>
            <w:r w:rsidRPr="001545B1">
              <w:rPr>
                <w:sz w:val="24"/>
                <w:szCs w:val="24"/>
              </w:rPr>
              <w:t>Вилора</w:t>
            </w:r>
            <w:proofErr w:type="spellEnd"/>
            <w:r w:rsidRPr="001545B1">
              <w:rPr>
                <w:sz w:val="24"/>
                <w:szCs w:val="24"/>
              </w:rPr>
              <w:t xml:space="preserve"> Трифонова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4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409 800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ВНС-2, Красногорский муниципальный район, п. Нахабино, ул. Инженерная».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4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9 000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2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2.5.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1545B1">
              <w:rPr>
                <w:sz w:val="24"/>
                <w:szCs w:val="24"/>
              </w:rPr>
              <w:t>р.п</w:t>
            </w:r>
            <w:proofErr w:type="spellEnd"/>
            <w:r w:rsidRPr="001545B1">
              <w:rPr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10 000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 ВЗУ №  1, г. Красногорск, ул. Комсомольская,                            д. 2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216 500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86 600</w:t>
            </w:r>
          </w:p>
        </w:tc>
        <w:tc>
          <w:tcPr>
            <w:tcW w:w="711" w:type="dxa"/>
            <w:gridSpan w:val="3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129 900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2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2.7.</w:t>
            </w:r>
          </w:p>
        </w:tc>
        <w:tc>
          <w:tcPr>
            <w:tcW w:w="3084" w:type="dxa"/>
            <w:shd w:val="clear" w:color="auto" w:fill="auto"/>
          </w:tcPr>
          <w:p w:rsidR="00A20F10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Реконструкция  ВЗУ №  6   г. Красногорск, д/о "Серебрянка"</w:t>
            </w: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Default="00450F82" w:rsidP="00A20F10">
            <w:pPr>
              <w:contextualSpacing/>
              <w:rPr>
                <w:sz w:val="24"/>
                <w:szCs w:val="24"/>
              </w:rPr>
            </w:pPr>
          </w:p>
          <w:p w:rsidR="00450F82" w:rsidRPr="001545B1" w:rsidRDefault="00450F82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</w:tcPr>
          <w:p w:rsidR="00A20F10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2016-2018</w:t>
            </w:r>
          </w:p>
          <w:p w:rsidR="00450F82" w:rsidRDefault="00450F82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450F82" w:rsidRDefault="00450F82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450F82" w:rsidRDefault="00450F82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450F82" w:rsidRDefault="00450F82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450F82" w:rsidRDefault="00450F82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450F82" w:rsidRPr="001545B1" w:rsidRDefault="00450F82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123 100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24 620</w:t>
            </w:r>
          </w:p>
        </w:tc>
        <w:tc>
          <w:tcPr>
            <w:tcW w:w="711" w:type="dxa"/>
            <w:gridSpan w:val="3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49 240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49 240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699"/>
        </w:trPr>
        <w:tc>
          <w:tcPr>
            <w:tcW w:w="690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ВСЕГО ПО ЗАДАЧЕ 2.</w:t>
            </w:r>
          </w:p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6D6BBC" w:rsidRDefault="00A20F10" w:rsidP="00A20F10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6D6BBC">
              <w:rPr>
                <w:sz w:val="24"/>
                <w:szCs w:val="24"/>
                <w:highlight w:val="yellow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970 183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437 268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219 851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207 368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77 468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970 183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10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112 530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8 468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19 378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112 530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413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6D6BBC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  <w:lang w:eastAsia="ru-RU"/>
              </w:rPr>
            </w:pPr>
            <w:r w:rsidRPr="006D6BBC">
              <w:rPr>
                <w:sz w:val="24"/>
                <w:szCs w:val="24"/>
                <w:highlight w:val="yellow"/>
                <w:lang w:eastAsia="ru-RU"/>
              </w:rPr>
              <w:t>Средства бюджета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89 253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color w:val="000000"/>
                <w:sz w:val="24"/>
                <w:highlight w:val="yellow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6D6BBC" w:rsidP="00A20F1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89 253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color w:val="000000"/>
                <w:sz w:val="24"/>
                <w:highlight w:val="yellow"/>
              </w:rPr>
              <w:t>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color w:val="000000"/>
                <w:sz w:val="24"/>
                <w:highlight w:val="yellow"/>
              </w:rPr>
              <w:t>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A20F10" w:rsidP="00A20F1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color w:val="000000"/>
                <w:sz w:val="24"/>
                <w:highlight w:val="yellow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6D6BBC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89 253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6D6BBC" w:rsidRDefault="00A20F10" w:rsidP="00A20F10">
            <w:pPr>
              <w:ind w:left="113" w:right="113"/>
              <w:contextualSpacing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6D6BBC" w:rsidRDefault="00A20F10" w:rsidP="00A20F10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A20F10" w:rsidRPr="001545B1" w:rsidTr="00A20F10">
        <w:trPr>
          <w:cantSplit/>
          <w:trHeight w:val="1832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768 400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428 800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111 220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179 140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49 240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768 400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c>
          <w:tcPr>
            <w:tcW w:w="14884" w:type="dxa"/>
            <w:gridSpan w:val="29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b/>
                <w:sz w:val="24"/>
                <w:szCs w:val="24"/>
              </w:rPr>
              <w:t>3.</w:t>
            </w:r>
            <w:r w:rsidRPr="001545B1">
              <w:rPr>
                <w:sz w:val="24"/>
                <w:szCs w:val="24"/>
              </w:rPr>
              <w:t xml:space="preserve"> </w:t>
            </w:r>
            <w:r w:rsidRPr="001545B1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A20F10" w:rsidRPr="001545B1" w:rsidTr="00A20F10">
        <w:trPr>
          <w:cantSplit/>
          <w:trHeight w:val="2066"/>
        </w:trPr>
        <w:tc>
          <w:tcPr>
            <w:tcW w:w="690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</w:t>
            </w:r>
          </w:p>
        </w:tc>
        <w:tc>
          <w:tcPr>
            <w:tcW w:w="3084" w:type="dxa"/>
            <w:vMerge w:val="restart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Подготовка документации для включения в программу капитального ремонта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  <w:tcBorders>
              <w:bottom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174"/>
        </w:trPr>
        <w:tc>
          <w:tcPr>
            <w:tcW w:w="690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Предоставление субсидии на капитальный ремонт жилого дома: г. Красногорск, ул. Заводская д.17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     Бюджет района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1186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1186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795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3.2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Передача базы данных лицевых счетов в ЕИРЦ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4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3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3.3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3.4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Содержание и уход за зелеными насаждениями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3.5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элементов благоустройства (скамейки, урны)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Поселения района 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Бюджет </w:t>
            </w:r>
          </w:p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right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004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3.7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 xml:space="preserve">Обустройство дворовых территорий, включая ремонт асфальтного покрытия на </w:t>
            </w:r>
            <w:proofErr w:type="spellStart"/>
            <w:r w:rsidRPr="001545B1">
              <w:rPr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545B1">
              <w:rPr>
                <w:sz w:val="24"/>
                <w:szCs w:val="24"/>
                <w:lang w:eastAsia="ru-RU"/>
              </w:rPr>
              <w:t xml:space="preserve"> территориях, межквартальных проездах*, установку и модернизацию детских игровых и иных площадок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*-мероприятие включено в муниципальную программу Красногорского муниципального района на 2015-2019 годы «Развитие транспортной системы»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2"/>
            <w:shd w:val="clear" w:color="auto" w:fill="auto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3.8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Поставка оборудования для обустройства специализированных площадок для сбора и хранения мусора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11" w:type="dxa"/>
            <w:gridSpan w:val="2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6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084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</w:t>
            </w:r>
            <w:proofErr w:type="spellStart"/>
            <w:r w:rsidRPr="001545B1">
              <w:rPr>
                <w:sz w:val="24"/>
                <w:szCs w:val="24"/>
              </w:rPr>
              <w:t>Павшинская</w:t>
            </w:r>
            <w:proofErr w:type="spellEnd"/>
            <w:r w:rsidRPr="001545B1">
              <w:rPr>
                <w:sz w:val="24"/>
                <w:szCs w:val="24"/>
              </w:rPr>
              <w:t xml:space="preserve"> пойма г. Красногорск</w:t>
            </w:r>
          </w:p>
        </w:tc>
        <w:tc>
          <w:tcPr>
            <w:tcW w:w="1681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Заключение соглашения с городским поселением Красногорск</w:t>
            </w:r>
          </w:p>
        </w:tc>
        <w:tc>
          <w:tcPr>
            <w:tcW w:w="877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5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100 000</w:t>
            </w:r>
          </w:p>
        </w:tc>
        <w:tc>
          <w:tcPr>
            <w:tcW w:w="707" w:type="dxa"/>
            <w:gridSpan w:val="3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545B1">
              <w:rPr>
                <w:sz w:val="24"/>
                <w:szCs w:val="24"/>
              </w:rPr>
              <w:t>УЖКХиБ</w:t>
            </w:r>
            <w:proofErr w:type="spellEnd"/>
            <w:r w:rsidRPr="001545B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3.10.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Организация и вывоз твердых бытовых отходов (ТБО) и крупногабаритного мусора (КГМ) на территории сельского поселения  </w:t>
            </w:r>
            <w:proofErr w:type="spellStart"/>
            <w:r w:rsidRPr="001545B1">
              <w:rPr>
                <w:sz w:val="24"/>
                <w:szCs w:val="24"/>
              </w:rPr>
              <w:t>Отрадненское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Представление межбюджетного трансферта 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149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149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3.11.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Выполнение работ по уборке стихийных навалов мусора на территории с/п </w:t>
            </w:r>
            <w:proofErr w:type="spellStart"/>
            <w:r w:rsidRPr="001545B1">
              <w:rPr>
                <w:sz w:val="24"/>
                <w:szCs w:val="24"/>
              </w:rPr>
              <w:t>Ильинское</w:t>
            </w:r>
            <w:proofErr w:type="spellEnd"/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20 000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20 000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Поселения района</w:t>
            </w:r>
          </w:p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2278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3.12.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Обслуживание  и ремонт внутриквартирного газового оборудования 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2100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2100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32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Замена внутриквартирного газового оборудования с истекшим сроком эксплуатации или по результатам проверки  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500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3.14.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Проведение инженерно-технического обследования зданий и помещений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250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250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821"/>
        </w:trPr>
        <w:tc>
          <w:tcPr>
            <w:tcW w:w="6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3.15.</w:t>
            </w:r>
          </w:p>
        </w:tc>
        <w:tc>
          <w:tcPr>
            <w:tcW w:w="3084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Установка, замена, поверка индивидуальных приборов учета в муниципальном жилом фонде</w:t>
            </w:r>
          </w:p>
        </w:tc>
        <w:tc>
          <w:tcPr>
            <w:tcW w:w="1681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6000</w:t>
            </w:r>
          </w:p>
        </w:tc>
        <w:tc>
          <w:tcPr>
            <w:tcW w:w="754" w:type="dxa"/>
            <w:gridSpan w:val="5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6000</w:t>
            </w:r>
          </w:p>
        </w:tc>
        <w:tc>
          <w:tcPr>
            <w:tcW w:w="707" w:type="dxa"/>
            <w:gridSpan w:val="3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002"/>
        </w:trPr>
        <w:tc>
          <w:tcPr>
            <w:tcW w:w="690" w:type="dxa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ВСЕГО ПО ЗАДАЧЕ 3.</w:t>
            </w:r>
          </w:p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1 186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108 999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0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156 673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156 673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156 673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836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42"/>
        </w:trPr>
        <w:tc>
          <w:tcPr>
            <w:tcW w:w="690" w:type="dxa"/>
            <w:vMerge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20F10" w:rsidRPr="001545B1" w:rsidRDefault="00A20F10" w:rsidP="00A20F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9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1 186</w:t>
            </w:r>
          </w:p>
        </w:tc>
        <w:tc>
          <w:tcPr>
            <w:tcW w:w="7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108 999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110 185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391"/>
        </w:trPr>
        <w:tc>
          <w:tcPr>
            <w:tcW w:w="3774" w:type="dxa"/>
            <w:gridSpan w:val="2"/>
            <w:vMerge w:val="restart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lastRenderedPageBreak/>
              <w:t>Всего по программе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ИТОГО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2015-</w:t>
            </w:r>
          </w:p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545B1">
              <w:rPr>
                <w:sz w:val="24"/>
                <w:szCs w:val="24"/>
                <w:lang w:eastAsia="ru-RU"/>
              </w:rPr>
              <w:t>2019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BC">
              <w:rPr>
                <w:b/>
                <w:bCs/>
                <w:color w:val="000000"/>
                <w:highlight w:val="yellow"/>
              </w:rPr>
              <w:t>1 685 368</w:t>
            </w:r>
          </w:p>
        </w:tc>
        <w:tc>
          <w:tcPr>
            <w:tcW w:w="865" w:type="dxa"/>
            <w:gridSpan w:val="7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663 454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6D6BBC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6D6BBC">
              <w:rPr>
                <w:color w:val="000000"/>
                <w:sz w:val="24"/>
                <w:highlight w:val="yellow"/>
              </w:rPr>
              <w:t>463 850</w:t>
            </w:r>
          </w:p>
        </w:tc>
        <w:tc>
          <w:tcPr>
            <w:tcW w:w="707" w:type="dxa"/>
            <w:gridSpan w:val="3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307 368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162 468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88 228</w:t>
            </w:r>
          </w:p>
        </w:tc>
        <w:tc>
          <w:tcPr>
            <w:tcW w:w="1102" w:type="dxa"/>
            <w:shd w:val="clear" w:color="auto" w:fill="auto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270"/>
        </w:trPr>
        <w:tc>
          <w:tcPr>
            <w:tcW w:w="3774" w:type="dxa"/>
            <w:gridSpan w:val="2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49" w:type="dxa"/>
            <w:vMerge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262 715</w:t>
            </w:r>
          </w:p>
        </w:tc>
        <w:tc>
          <w:tcPr>
            <w:tcW w:w="8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49 654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128 377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28 228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134"/>
        </w:trPr>
        <w:tc>
          <w:tcPr>
            <w:tcW w:w="3774" w:type="dxa"/>
            <w:gridSpan w:val="2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Средства бюджета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поселений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A20F10" w:rsidRPr="001545B1" w:rsidRDefault="00A20F10" w:rsidP="00A20F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6D6BBC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BC">
              <w:rPr>
                <w:b/>
                <w:bCs/>
                <w:color w:val="000000"/>
                <w:sz w:val="24"/>
                <w:highlight w:val="yellow"/>
              </w:rPr>
              <w:t>109 253</w:t>
            </w:r>
          </w:p>
        </w:tc>
        <w:tc>
          <w:tcPr>
            <w:tcW w:w="865" w:type="dxa"/>
            <w:gridSpan w:val="7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BA7F4C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BA7F4C">
              <w:rPr>
                <w:color w:val="000000"/>
                <w:sz w:val="24"/>
                <w:highlight w:val="yellow"/>
              </w:rPr>
              <w:t>109 253</w:t>
            </w:r>
          </w:p>
        </w:tc>
        <w:tc>
          <w:tcPr>
            <w:tcW w:w="707" w:type="dxa"/>
            <w:gridSpan w:val="3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  <w:tr w:rsidR="00A20F10" w:rsidRPr="001545B1" w:rsidTr="00A20F10">
        <w:trPr>
          <w:cantSplit/>
          <w:trHeight w:val="1406"/>
        </w:trPr>
        <w:tc>
          <w:tcPr>
            <w:tcW w:w="3774" w:type="dxa"/>
            <w:gridSpan w:val="2"/>
            <w:vMerge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 xml:space="preserve">Внебюджетные </w:t>
            </w:r>
          </w:p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  <w:r w:rsidRPr="001545B1">
              <w:rPr>
                <w:sz w:val="24"/>
                <w:szCs w:val="24"/>
              </w:rPr>
              <w:t>средства</w:t>
            </w:r>
          </w:p>
        </w:tc>
        <w:tc>
          <w:tcPr>
            <w:tcW w:w="849" w:type="dxa"/>
            <w:vMerge/>
          </w:tcPr>
          <w:p w:rsidR="00A20F10" w:rsidRPr="001545B1" w:rsidRDefault="00A20F10" w:rsidP="00A20F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A20F10" w:rsidRPr="001545B1" w:rsidRDefault="00A20F10" w:rsidP="00A20F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5B1">
              <w:rPr>
                <w:b/>
                <w:bCs/>
                <w:color w:val="000000"/>
                <w:sz w:val="24"/>
              </w:rPr>
              <w:t>1 313 400</w:t>
            </w:r>
          </w:p>
        </w:tc>
        <w:tc>
          <w:tcPr>
            <w:tcW w:w="865" w:type="dxa"/>
            <w:gridSpan w:val="7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613 800</w:t>
            </w:r>
          </w:p>
        </w:tc>
        <w:tc>
          <w:tcPr>
            <w:tcW w:w="708" w:type="dxa"/>
            <w:gridSpan w:val="4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226 220</w:t>
            </w:r>
          </w:p>
        </w:tc>
        <w:tc>
          <w:tcPr>
            <w:tcW w:w="707" w:type="dxa"/>
            <w:gridSpan w:val="3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279 140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134 240</w:t>
            </w:r>
          </w:p>
        </w:tc>
        <w:tc>
          <w:tcPr>
            <w:tcW w:w="739" w:type="dxa"/>
            <w:textDirection w:val="btLr"/>
            <w:vAlign w:val="center"/>
          </w:tcPr>
          <w:p w:rsidR="00A20F10" w:rsidRPr="001545B1" w:rsidRDefault="00A20F10" w:rsidP="00A20F10">
            <w:pPr>
              <w:jc w:val="center"/>
              <w:rPr>
                <w:color w:val="000000"/>
                <w:sz w:val="24"/>
                <w:szCs w:val="24"/>
              </w:rPr>
            </w:pPr>
            <w:r w:rsidRPr="001545B1">
              <w:rPr>
                <w:color w:val="000000"/>
                <w:sz w:val="24"/>
              </w:rPr>
              <w:t>60 000</w:t>
            </w:r>
          </w:p>
        </w:tc>
        <w:tc>
          <w:tcPr>
            <w:tcW w:w="1102" w:type="dxa"/>
            <w:textDirection w:val="btLr"/>
          </w:tcPr>
          <w:p w:rsidR="00A20F10" w:rsidRPr="001545B1" w:rsidRDefault="00A20F10" w:rsidP="00A20F10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20F10" w:rsidRPr="001545B1" w:rsidRDefault="00A20F10" w:rsidP="00A20F10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0F10" w:rsidRPr="001545B1" w:rsidRDefault="00A20F10" w:rsidP="00A20F10">
      <w:pPr>
        <w:ind w:right="-30"/>
        <w:contextualSpacing/>
        <w:rPr>
          <w:sz w:val="24"/>
          <w:szCs w:val="24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lastRenderedPageBreak/>
        <w:t>Методика оценки эффективности реализации программы</w:t>
      </w:r>
    </w:p>
    <w:p w:rsidR="00A20F10" w:rsidRPr="001545B1" w:rsidRDefault="00A20F10" w:rsidP="00A20F10">
      <w:pPr>
        <w:ind w:right="-30"/>
        <w:contextualSpacing/>
        <w:jc w:val="center"/>
        <w:rPr>
          <w:b/>
          <w:szCs w:val="28"/>
        </w:rPr>
      </w:pPr>
      <w:r w:rsidRPr="001545B1">
        <w:rPr>
          <w:b/>
          <w:szCs w:val="28"/>
        </w:rPr>
        <w:t>«Содержание и развитие жилищно-коммунального хозяйства»</w:t>
      </w:r>
    </w:p>
    <w:p w:rsidR="00A20F10" w:rsidRPr="001545B1" w:rsidRDefault="00A20F10" w:rsidP="00A20F10">
      <w:pPr>
        <w:ind w:right="-30"/>
        <w:contextualSpacing/>
        <w:jc w:val="center"/>
        <w:rPr>
          <w:b/>
          <w:color w:val="FF0000"/>
          <w:szCs w:val="28"/>
        </w:rPr>
      </w:pPr>
    </w:p>
    <w:p w:rsidR="00A20F10" w:rsidRPr="001545B1" w:rsidRDefault="00A20F10" w:rsidP="00A20F10">
      <w:pPr>
        <w:ind w:right="-30"/>
        <w:contextualSpacing/>
        <w:jc w:val="center"/>
        <w:rPr>
          <w:sz w:val="16"/>
          <w:szCs w:val="16"/>
        </w:rPr>
      </w:pP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программы. </w:t>
      </w:r>
    </w:p>
    <w:p w:rsidR="00A20F10" w:rsidRPr="001545B1" w:rsidRDefault="00A20F10" w:rsidP="00A20F10">
      <w:pPr>
        <w:ind w:firstLine="708"/>
        <w:contextualSpacing/>
        <w:jc w:val="both"/>
        <w:rPr>
          <w:szCs w:val="28"/>
        </w:rPr>
      </w:pPr>
      <w:r w:rsidRPr="001545B1">
        <w:rPr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 мероприятий.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A20F10" w:rsidRPr="001545B1" w:rsidTr="00A20F10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sz w:val="22"/>
                <w:szCs w:val="22"/>
                <w:lang w:eastAsia="en-US"/>
              </w:rPr>
              <w:br w:type="page"/>
            </w:r>
            <w:r w:rsidRPr="001545B1">
              <w:rPr>
                <w:b/>
                <w:sz w:val="22"/>
                <w:szCs w:val="22"/>
              </w:rPr>
              <w:br w:type="page"/>
            </w:r>
            <w:r w:rsidRPr="001545B1">
              <w:rPr>
                <w:b/>
                <w:bCs/>
                <w:sz w:val="22"/>
                <w:szCs w:val="22"/>
              </w:rPr>
              <w:t>Показатели, характеризующие  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A20F10" w:rsidRPr="001545B1" w:rsidRDefault="00A20F10" w:rsidP="00A20F10">
            <w:pPr>
              <w:pStyle w:val="ConsPlusCell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A20F10" w:rsidRPr="001545B1" w:rsidTr="00A20F10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A20F10" w:rsidRPr="001545B1" w:rsidTr="00A20F10">
        <w:trPr>
          <w:trHeight w:val="2100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1. Доля заемных средств организаций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459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Заемные средства в основной капитал(за исключением бюджетных средств и без заемных средств на строительство жилья )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З=__________________________________________________*100%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капитальных вложений в системы теплоснабжения, водоснабжения, водоотведе-ния и очистки сточных вод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З- 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867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 xml:space="preserve"> 2. Доля собственных инвестиций организаций в расходах от основного вида деятельности организаций сектора теплоснабжения, водоснабжения,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459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Инвестиции в основной капитал за счет собственных средств от основного вида деятельности (за исключением бюджетных средств без инвестиций на строительство жилья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И=_________________________________________________*100%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459" w:right="1168" w:hanging="459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        Общий объем капитальных вложений в системы теплоснабжения, водоснабжения, водоотведения и очистки сточных вод, </w:t>
            </w:r>
          </w:p>
          <w:p w:rsidR="00A20F10" w:rsidRPr="001545B1" w:rsidRDefault="00A20F10" w:rsidP="00A20F10">
            <w:pPr>
              <w:pStyle w:val="ConsPlusCell"/>
              <w:ind w:right="317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1649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lastRenderedPageBreak/>
              <w:t xml:space="preserve">3. 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601" w:right="884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Количество объектов получивших паспорта готовности (факт)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количество объектов для которых неоходимо получить паспорта готовности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У – уровень готовности объектов ЖКХ к осенне-зимнему периоду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и УК Красногорского муниципального района</w:t>
            </w:r>
          </w:p>
        </w:tc>
      </w:tr>
      <w:tr w:rsidR="00A20F10" w:rsidRPr="001545B1" w:rsidTr="00A20F10">
        <w:trPr>
          <w:trHeight w:val="3370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4. Доля организаций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коммунального комплекса,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осуществляющих производство товаров, оказание услуг по водо-, тепло-, газо- и электроснабжению, водоотведению,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sz w:val="22"/>
                <w:szCs w:val="22"/>
                <w:lang w:eastAsia="en-US"/>
              </w:rPr>
              <w:t>утвердивших инвестиционные программы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Кол-во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программы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Общее кол-во организаций коммунального комплекса, осуществляющих производство товаров, оказание услуг по водо-, тепло-, газо- и электроснабжению, водоотведению.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1545B1">
              <w:rPr>
                <w:sz w:val="22"/>
                <w:szCs w:val="22"/>
                <w:lang w:eastAsia="en-US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инвестиционные программы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предприятий коммунального комплекса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1133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5. 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  <w:vAlign w:val="center"/>
          </w:tcPr>
          <w:p w:rsidR="00A20F10" w:rsidRPr="001545B1" w:rsidRDefault="00A20F10" w:rsidP="00A20F10">
            <w:pPr>
              <w:pStyle w:val="ConsPlusCell"/>
              <w:ind w:left="34" w:right="10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Сумма задолженности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1545B1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1545B1">
              <w:rPr>
                <w:sz w:val="22"/>
                <w:szCs w:val="22"/>
                <w:lang w:eastAsia="en-US"/>
              </w:rPr>
              <w:t xml:space="preserve"> предприятий Красногорского муниципального района</w:t>
            </w:r>
          </w:p>
        </w:tc>
      </w:tr>
      <w:tr w:rsidR="00A20F10" w:rsidRPr="001545B1" w:rsidTr="00A20F10">
        <w:trPr>
          <w:trHeight w:val="420"/>
        </w:trPr>
        <w:tc>
          <w:tcPr>
            <w:tcW w:w="15026" w:type="dxa"/>
            <w:gridSpan w:val="3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2. Показатели, характеризующие реализацию задачи «Улучшение снабжения населения услугами теплоснабжения, водоснабжения и              водоотведения Красногорского муниципального района</w:t>
            </w:r>
            <w:r w:rsidRPr="001545B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20F10" w:rsidRPr="001545B1" w:rsidTr="00A20F10">
        <w:trPr>
          <w:trHeight w:val="300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1. Доля разработанных и утвержденных схем теплоснабжения, водоснабжения, водоотведения</w:t>
            </w: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(факт)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Д=_________________________________________________*100%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(план)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Д – </w:t>
            </w:r>
            <w:r w:rsidRPr="001545B1">
              <w:rPr>
                <w:sz w:val="22"/>
                <w:szCs w:val="22"/>
              </w:rPr>
              <w:t>Доля разработанных и утвержденных схем теплоснабжения, водоснабжения, водоотведения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483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lastRenderedPageBreak/>
              <w:t>2. Количество технологических нарушений на объектах и системах ЖКХ на 1 тыс. населения.</w:t>
            </w: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Отношение количества всех технологических нарушений, произошедших на объектах и системах ЖКХ в отчётный период, к численности всего населения, зарегистрированного в муниципальном образовании, выраженного в тыс. рублей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тепло-, </w:t>
            </w:r>
          </w:p>
          <w:p w:rsidR="00A20F10" w:rsidRPr="001545B1" w:rsidRDefault="00A20F10" w:rsidP="00A20F10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и УК</w:t>
            </w:r>
          </w:p>
          <w:p w:rsidR="00A20F10" w:rsidRPr="001545B1" w:rsidRDefault="00A20F10" w:rsidP="00A20F10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980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 xml:space="preserve">3. Удельный вес потерь </w:t>
            </w:r>
            <w:proofErr w:type="spellStart"/>
            <w:r w:rsidRPr="001545B1">
              <w:rPr>
                <w:sz w:val="22"/>
              </w:rPr>
              <w:t>теплоэнергии</w:t>
            </w:r>
            <w:proofErr w:type="spellEnd"/>
            <w:r w:rsidRPr="001545B1">
              <w:rPr>
                <w:sz w:val="22"/>
              </w:rPr>
              <w:t xml:space="preserve"> в общем количестве поданного в сеть тепла</w:t>
            </w: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601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 xml:space="preserve">Тепловая энергия, потерянная при производстве и транспортировке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У=_________________________________________________*100%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ind w:left="742" w:right="1026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</w:rPr>
              <w:t>Общее количество тепловой энергии поданного в сеть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У – </w:t>
            </w:r>
            <w:r w:rsidRPr="001545B1">
              <w:rPr>
                <w:sz w:val="22"/>
                <w:szCs w:val="22"/>
              </w:rPr>
              <w:t xml:space="preserve">Удельный вес потерь </w:t>
            </w:r>
            <w:proofErr w:type="spellStart"/>
            <w:r w:rsidRPr="001545B1">
              <w:rPr>
                <w:sz w:val="22"/>
                <w:szCs w:val="22"/>
              </w:rPr>
              <w:t>теплоэнергии</w:t>
            </w:r>
            <w:proofErr w:type="spellEnd"/>
            <w:r w:rsidRPr="001545B1">
              <w:rPr>
                <w:sz w:val="22"/>
                <w:szCs w:val="22"/>
              </w:rPr>
              <w:t xml:space="preserve"> в общем количестве поданного в сеть тепла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теплоснабжающих предприятий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1182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1545B1">
              <w:rPr>
                <w:sz w:val="22"/>
              </w:rPr>
              <w:t>4. Доля населения обеспеченного качественной водой</w:t>
            </w: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людей обеспеченных качественной водой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spacing w:before="120"/>
              <w:ind w:left="791" w:hanging="426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людей обеспечиваемых водой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Д-доля </w:t>
            </w:r>
            <w:r w:rsidRPr="001545B1">
              <w:rPr>
                <w:sz w:val="22"/>
                <w:szCs w:val="22"/>
              </w:rPr>
              <w:t>населения обеспеченного качественной водой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1083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Объем </w:t>
            </w:r>
            <w:r w:rsidRPr="001545B1">
              <w:rPr>
                <w:sz w:val="22"/>
                <w:szCs w:val="22"/>
                <w:lang w:eastAsia="en-US"/>
              </w:rPr>
              <w:t>сточных вод, очищенных до нормативных значений</w:t>
            </w:r>
            <w:r w:rsidRPr="001545B1">
              <w:rPr>
                <w:bCs/>
                <w:sz w:val="22"/>
                <w:szCs w:val="22"/>
              </w:rPr>
              <w:t xml:space="preserve">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spacing w:before="120"/>
              <w:ind w:left="601" w:right="1168" w:hanging="49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Общий объем </w:t>
            </w:r>
            <w:r w:rsidRPr="001545B1">
              <w:rPr>
                <w:sz w:val="22"/>
                <w:szCs w:val="22"/>
                <w:lang w:eastAsia="en-US"/>
              </w:rPr>
              <w:t>сточных вод, пропущенных через очистные сооружения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Д-</w:t>
            </w:r>
            <w:r w:rsidRPr="001545B1">
              <w:rPr>
                <w:sz w:val="22"/>
                <w:szCs w:val="22"/>
                <w:lang w:eastAsia="en-US"/>
              </w:rPr>
              <w:t xml:space="preserve"> Доля сточных вод, очищенных до нормативных значений, в общем объеме сточных вод, пропущенных через очистные 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sz w:val="22"/>
                <w:szCs w:val="22"/>
              </w:rPr>
            </w:pPr>
            <w:r w:rsidRPr="001545B1">
              <w:rPr>
                <w:sz w:val="22"/>
                <w:szCs w:val="22"/>
                <w:lang w:eastAsia="en-US"/>
              </w:rPr>
              <w:t>сооружения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211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 6. Удельный вес оборудования жилищного фонда централизованным водопроводом </w:t>
            </w:r>
          </w:p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459" w:right="147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1545B1">
              <w:rPr>
                <w:sz w:val="22"/>
                <w:szCs w:val="22"/>
                <w:lang w:eastAsia="en-US"/>
              </w:rPr>
              <w:t>централизованным водопроводом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spacing w:before="120"/>
              <w:ind w:left="601" w:hanging="53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1545B1">
              <w:rPr>
                <w:sz w:val="22"/>
                <w:szCs w:val="22"/>
                <w:lang w:eastAsia="en-US"/>
              </w:rPr>
              <w:t xml:space="preserve"> водопроводом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У-</w:t>
            </w:r>
            <w:r w:rsidRPr="001545B1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водопроводом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583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7. Удельный вес оборудования жилищного фонда централизованным водоотведением </w:t>
            </w:r>
          </w:p>
          <w:p w:rsidR="00A20F10" w:rsidRPr="001545B1" w:rsidRDefault="00A20F10" w:rsidP="00A20F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домов оборудованных </w:t>
            </w:r>
            <w:r w:rsidRPr="001545B1">
              <w:rPr>
                <w:sz w:val="22"/>
                <w:szCs w:val="22"/>
                <w:lang w:eastAsia="en-US"/>
              </w:rPr>
              <w:t>централизованным водоотведением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A20F10" w:rsidRPr="001545B1" w:rsidRDefault="00A20F10" w:rsidP="00A20F10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У=_________________________________________________*100%</w:t>
            </w:r>
          </w:p>
          <w:p w:rsidR="00A20F10" w:rsidRPr="001545B1" w:rsidRDefault="00A20F10" w:rsidP="00A20F10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Общее кол-во домов подлежащих оборудованию централизованным</w:t>
            </w:r>
            <w:r w:rsidRPr="001545B1">
              <w:rPr>
                <w:sz w:val="22"/>
                <w:szCs w:val="22"/>
                <w:lang w:eastAsia="en-US"/>
              </w:rPr>
              <w:t xml:space="preserve"> водоотведением</w:t>
            </w: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  <w:p w:rsidR="00A20F10" w:rsidRPr="001545B1" w:rsidRDefault="00A20F10" w:rsidP="00A20F10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У-</w:t>
            </w:r>
            <w:r w:rsidRPr="001545B1">
              <w:rPr>
                <w:sz w:val="22"/>
                <w:szCs w:val="22"/>
                <w:lang w:eastAsia="en-US"/>
              </w:rPr>
              <w:t xml:space="preserve"> Удельный вес оборудования жилищного фонда централизованным водоотведением (%)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</w:t>
            </w:r>
          </w:p>
          <w:p w:rsidR="00A20F10" w:rsidRPr="001545B1" w:rsidRDefault="00A20F10" w:rsidP="00A20F10">
            <w:pPr>
              <w:widowControl w:val="0"/>
              <w:tabs>
                <w:tab w:val="left" w:pos="176"/>
              </w:tabs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>Красногорского муниципального района</w:t>
            </w:r>
          </w:p>
        </w:tc>
      </w:tr>
      <w:tr w:rsidR="00A20F10" w:rsidRPr="001545B1" w:rsidTr="00A20F10">
        <w:trPr>
          <w:trHeight w:val="625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lastRenderedPageBreak/>
              <w:t xml:space="preserve">8. Количество построенных котельных. </w:t>
            </w: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ind w:left="-79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теплоснабжающих предприятий Красногорского </w:t>
            </w:r>
            <w:proofErr w:type="spellStart"/>
            <w:r w:rsidRPr="001545B1">
              <w:rPr>
                <w:bCs/>
                <w:sz w:val="22"/>
              </w:rPr>
              <w:t>м.р</w:t>
            </w:r>
            <w:proofErr w:type="spellEnd"/>
            <w:r w:rsidRPr="001545B1">
              <w:rPr>
                <w:bCs/>
                <w:sz w:val="22"/>
              </w:rPr>
              <w:t>.</w:t>
            </w:r>
          </w:p>
        </w:tc>
      </w:tr>
      <w:tr w:rsidR="00A20F10" w:rsidRPr="001545B1" w:rsidTr="00A20F10">
        <w:trPr>
          <w:trHeight w:val="1083"/>
        </w:trPr>
        <w:tc>
          <w:tcPr>
            <w:tcW w:w="3686" w:type="dxa"/>
            <w:vAlign w:val="center"/>
          </w:tcPr>
          <w:p w:rsidR="00A20F10" w:rsidRPr="001545B1" w:rsidRDefault="00A20F10" w:rsidP="00A20F1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9.Задолженность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A20F10" w:rsidRPr="001545B1" w:rsidRDefault="00A20F10" w:rsidP="00A20F10">
            <w:pPr>
              <w:pStyle w:val="ConsPlusCell"/>
              <w:ind w:left="459" w:right="884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Отношение задолженности за потреблённые топливно-энергетические ресурсы (газ, электроэнергию) в тыс. руб. к численности всего населения, зарегистрированного в муниципальном образовании, выраженного в тыс. рублей.</w:t>
            </w:r>
          </w:p>
        </w:tc>
        <w:tc>
          <w:tcPr>
            <w:tcW w:w="4111" w:type="dxa"/>
            <w:vAlign w:val="center"/>
          </w:tcPr>
          <w:p w:rsidR="00A20F10" w:rsidRPr="001545B1" w:rsidRDefault="00A20F10" w:rsidP="00A20F10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Сводные сведения от тепло-, </w:t>
            </w:r>
          </w:p>
          <w:p w:rsidR="00A20F10" w:rsidRPr="001545B1" w:rsidRDefault="00A20F10" w:rsidP="00A20F10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bCs/>
                <w:sz w:val="22"/>
              </w:rPr>
            </w:pPr>
            <w:proofErr w:type="spellStart"/>
            <w:r w:rsidRPr="001545B1">
              <w:rPr>
                <w:bCs/>
                <w:sz w:val="22"/>
              </w:rPr>
              <w:t>водоснабжающих</w:t>
            </w:r>
            <w:proofErr w:type="spellEnd"/>
            <w:r w:rsidRPr="001545B1">
              <w:rPr>
                <w:bCs/>
                <w:sz w:val="22"/>
              </w:rPr>
              <w:t xml:space="preserve"> предприятий и УК</w:t>
            </w:r>
          </w:p>
          <w:p w:rsidR="00A20F10" w:rsidRPr="001545B1" w:rsidRDefault="00A20F10" w:rsidP="00A20F10">
            <w:pPr>
              <w:widowControl w:val="0"/>
              <w:ind w:left="34"/>
              <w:contextualSpacing/>
              <w:rPr>
                <w:bCs/>
                <w:sz w:val="22"/>
              </w:rPr>
            </w:pPr>
            <w:r w:rsidRPr="001545B1">
              <w:rPr>
                <w:bCs/>
                <w:sz w:val="22"/>
              </w:rPr>
              <w:t xml:space="preserve">Красногорского </w:t>
            </w:r>
            <w:proofErr w:type="spellStart"/>
            <w:r w:rsidRPr="001545B1">
              <w:rPr>
                <w:bCs/>
                <w:sz w:val="22"/>
              </w:rPr>
              <w:t>м.р</w:t>
            </w:r>
            <w:proofErr w:type="spellEnd"/>
            <w:r w:rsidRPr="001545B1">
              <w:rPr>
                <w:bCs/>
                <w:sz w:val="22"/>
              </w:rPr>
              <w:t>.</w:t>
            </w:r>
          </w:p>
        </w:tc>
      </w:tr>
      <w:tr w:rsidR="00A20F10" w:rsidRPr="001545B1" w:rsidTr="00A20F10">
        <w:trPr>
          <w:trHeight w:val="346"/>
        </w:trPr>
        <w:tc>
          <w:tcPr>
            <w:tcW w:w="15026" w:type="dxa"/>
            <w:gridSpan w:val="3"/>
          </w:tcPr>
          <w:p w:rsidR="00A20F10" w:rsidRPr="001545B1" w:rsidRDefault="00A20F10" w:rsidP="00A20F10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1545B1">
              <w:rPr>
                <w:b/>
                <w:bCs/>
                <w:sz w:val="22"/>
                <w:szCs w:val="22"/>
              </w:rPr>
              <w:t>3. Показатели, характеризующие реализацию задачи «Улучшение качества комфортного проживания на территории                                               Красногорского муниципального района</w:t>
            </w:r>
            <w:r w:rsidRPr="001545B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20F10" w:rsidRPr="001545B1" w:rsidTr="00A20F10">
        <w:trPr>
          <w:trHeight w:val="621"/>
        </w:trPr>
        <w:tc>
          <w:tcPr>
            <w:tcW w:w="3686" w:type="dxa"/>
          </w:tcPr>
          <w:p w:rsidR="00A20F10" w:rsidRPr="00BA7F4C" w:rsidRDefault="00A20F10" w:rsidP="00BA7F4C">
            <w:pPr>
              <w:pStyle w:val="ConsPlusCell"/>
              <w:contextualSpacing/>
              <w:rPr>
                <w:sz w:val="22"/>
                <w:szCs w:val="22"/>
                <w:highlight w:val="yellow"/>
                <w:lang w:eastAsia="en-US"/>
              </w:rPr>
            </w:pPr>
            <w:r w:rsidRPr="00BA7F4C">
              <w:rPr>
                <w:sz w:val="22"/>
                <w:szCs w:val="22"/>
                <w:highlight w:val="yellow"/>
                <w:lang w:eastAsia="en-US"/>
              </w:rPr>
              <w:t xml:space="preserve">1. </w:t>
            </w:r>
            <w:r w:rsidR="00BA7F4C" w:rsidRPr="00BA7F4C">
              <w:rPr>
                <w:sz w:val="22"/>
                <w:szCs w:val="22"/>
                <w:highlight w:val="yellow"/>
                <w:lang w:eastAsia="en-US"/>
              </w:rPr>
              <w:t xml:space="preserve">Доля фактически отремонтированных многоквартирных </w:t>
            </w:r>
            <w:r w:rsidRPr="00BA7F4C">
              <w:rPr>
                <w:sz w:val="22"/>
                <w:szCs w:val="22"/>
                <w:highlight w:val="yellow"/>
                <w:lang w:eastAsia="en-US"/>
              </w:rPr>
              <w:t>домов</w:t>
            </w:r>
            <w:r w:rsidR="00BA7F4C" w:rsidRPr="00BA7F4C">
              <w:rPr>
                <w:sz w:val="22"/>
                <w:szCs w:val="22"/>
                <w:highlight w:val="yellow"/>
                <w:lang w:eastAsia="en-US"/>
              </w:rPr>
              <w:t xml:space="preserve"> к количеству многоквартирных домов, внесённых</w:t>
            </w:r>
            <w:r w:rsidRPr="00BA7F4C">
              <w:rPr>
                <w:sz w:val="22"/>
                <w:szCs w:val="22"/>
                <w:highlight w:val="yellow"/>
                <w:lang w:eastAsia="en-US"/>
              </w:rPr>
              <w:t xml:space="preserve"> в </w:t>
            </w:r>
            <w:r w:rsidR="00BA7F4C" w:rsidRPr="00BA7F4C">
              <w:rPr>
                <w:sz w:val="22"/>
                <w:szCs w:val="22"/>
                <w:highlight w:val="yellow"/>
                <w:lang w:eastAsia="en-US"/>
              </w:rPr>
              <w:t xml:space="preserve">региональную </w:t>
            </w:r>
            <w:r w:rsidRPr="00BA7F4C">
              <w:rPr>
                <w:sz w:val="22"/>
                <w:szCs w:val="22"/>
                <w:highlight w:val="yellow"/>
                <w:lang w:eastAsia="en-US"/>
              </w:rPr>
              <w:t>программ</w:t>
            </w:r>
            <w:r w:rsidR="00BA7F4C" w:rsidRPr="00BA7F4C">
              <w:rPr>
                <w:sz w:val="22"/>
                <w:szCs w:val="22"/>
                <w:highlight w:val="yellow"/>
                <w:lang w:eastAsia="en-US"/>
              </w:rPr>
              <w:t>у</w:t>
            </w:r>
            <w:r w:rsidRPr="00BA7F4C">
              <w:rPr>
                <w:sz w:val="22"/>
                <w:szCs w:val="22"/>
                <w:highlight w:val="yellow"/>
                <w:lang w:eastAsia="en-US"/>
              </w:rPr>
              <w:t xml:space="preserve"> «Проведени</w:t>
            </w:r>
            <w:r w:rsidR="00BA7F4C" w:rsidRPr="00BA7F4C">
              <w:rPr>
                <w:sz w:val="22"/>
                <w:szCs w:val="22"/>
                <w:highlight w:val="yellow"/>
                <w:lang w:eastAsia="en-US"/>
              </w:rPr>
              <w:t>е</w:t>
            </w:r>
            <w:r w:rsidRPr="00BA7F4C">
              <w:rPr>
                <w:sz w:val="22"/>
                <w:szCs w:val="22"/>
                <w:highlight w:val="yellow"/>
                <w:lang w:eastAsia="en-US"/>
              </w:rPr>
              <w:t xml:space="preserve">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A20F10" w:rsidRPr="00BA7F4C" w:rsidRDefault="00BA7F4C" w:rsidP="00BA7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Процентное соотношение фактически отремонтированных </w:t>
            </w:r>
            <w:r w:rsidR="00A20F10"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домов</w:t>
            </w:r>
            <w:r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к количеству многоквартирных домов, внесённых в региональную</w:t>
            </w:r>
            <w:r w:rsidR="00A20F10"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программ</w:t>
            </w:r>
            <w:r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у</w:t>
            </w:r>
            <w:r w:rsidR="00A20F10"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«Проведени</w:t>
            </w:r>
            <w:r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е</w:t>
            </w:r>
            <w:r w:rsidR="00A20F10"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A20F10" w:rsidRPr="001545B1" w:rsidRDefault="00BA7F4C" w:rsidP="00A20F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НО «Фонд капитального ремонта общего имущества многоквартирных домов» </w:t>
            </w:r>
            <w:r w:rsidR="00A20F10"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Сводные сведения от поселений Красногорского 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545B1">
              <w:rPr>
                <w:sz w:val="22"/>
                <w:szCs w:val="22"/>
                <w:lang w:eastAsia="en-US"/>
              </w:rPr>
              <w:t>. 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BA7F4C" w:rsidRDefault="001756E7" w:rsidP="001756E7">
            <w:pPr>
              <w:pStyle w:val="ConsPlusCell"/>
              <w:contextualSpacing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3. Уровень собираемости взносов на капитальный ремонт</w:t>
            </w:r>
          </w:p>
        </w:tc>
        <w:tc>
          <w:tcPr>
            <w:tcW w:w="7229" w:type="dxa"/>
            <w:vAlign w:val="center"/>
          </w:tcPr>
          <w:p w:rsidR="001756E7" w:rsidRPr="00BA7F4C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Процентное соотношение фактического уровня оплаты, поступившей в НО «Фонд капитального ремонта общего имущества многоквартирных домов» Московской области в отчётный период к размеру взноса за капитальный ремонт на один кв. метр общей площади помещения, принадлежащего собственнику, умноженному на сумму площади домового фонда муниципального образования.</w:t>
            </w:r>
          </w:p>
        </w:tc>
        <w:tc>
          <w:tcPr>
            <w:tcW w:w="4111" w:type="dxa"/>
          </w:tcPr>
          <w:p w:rsidR="001756E7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НО «Фонд капитального ремонта общего имущества многоквартирных домов»</w:t>
            </w:r>
          </w:p>
          <w:p w:rsidR="001756E7" w:rsidRPr="00BA7F4C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7F4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Сводные сведения от поселений Красногорского 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Pr="001545B1">
              <w:rPr>
                <w:sz w:val="22"/>
                <w:szCs w:val="22"/>
                <w:lang w:eastAsia="en-US"/>
              </w:rPr>
              <w:t xml:space="preserve">. Доля лицевых счетов,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обслуживаемых единой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областной расчетной системой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Cell"/>
              <w:ind w:left="459" w:right="884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</w:t>
            </w:r>
            <w:r w:rsidRPr="001545B1">
              <w:rPr>
                <w:sz w:val="22"/>
                <w:szCs w:val="22"/>
                <w:lang w:eastAsia="en-US"/>
              </w:rPr>
              <w:t>лицевых счетов, обслуживаемых единой областной расчетной системой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Д=_________________________________________________*100%</w:t>
            </w:r>
          </w:p>
          <w:p w:rsidR="001756E7" w:rsidRPr="001545B1" w:rsidRDefault="001756E7" w:rsidP="001756E7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1545B1">
              <w:rPr>
                <w:sz w:val="22"/>
                <w:szCs w:val="22"/>
                <w:lang w:eastAsia="en-US"/>
              </w:rPr>
              <w:t>лицевых счетов</w:t>
            </w:r>
          </w:p>
          <w:p w:rsidR="001756E7" w:rsidRPr="001545B1" w:rsidRDefault="001756E7" w:rsidP="001756E7">
            <w:pPr>
              <w:pStyle w:val="ConsPlusCell"/>
              <w:contextualSpacing/>
              <w:jc w:val="both"/>
              <w:rPr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Где </w:t>
            </w:r>
            <w:r w:rsidRPr="001545B1">
              <w:rPr>
                <w:sz w:val="22"/>
                <w:szCs w:val="22"/>
              </w:rPr>
              <w:t>Д- Доля лицевых счетов, обслуживаемых единой областной расчетной системой (%)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Сумма лицевых счетов, обслуживаемых единой областной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расчетной системой (шт.)</w:t>
            </w:r>
          </w:p>
        </w:tc>
        <w:tc>
          <w:tcPr>
            <w:tcW w:w="4111" w:type="dxa"/>
          </w:tcPr>
          <w:p w:rsidR="001756E7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Сводные сведения от поселений Красногорского муниципального района и Управляющих компаний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Единая областная расчётная система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1545B1">
              <w:rPr>
                <w:sz w:val="22"/>
                <w:szCs w:val="22"/>
                <w:lang w:eastAsia="en-US"/>
              </w:rPr>
              <w:t>. 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1545B1">
              <w:rPr>
                <w:sz w:val="22"/>
                <w:szCs w:val="22"/>
                <w:lang w:eastAsia="en-US"/>
              </w:rPr>
              <w:t xml:space="preserve">. Количество замененных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 xml:space="preserve">светильников наружного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1545B1">
              <w:rPr>
                <w:sz w:val="22"/>
                <w:szCs w:val="22"/>
                <w:lang w:eastAsia="en-US"/>
              </w:rPr>
              <w:t xml:space="preserve">. Площадь обслуживания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зеленных насаждений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1756E7" w:rsidRPr="001545B1" w:rsidTr="00A20F10">
        <w:trPr>
          <w:trHeight w:val="986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1545B1">
              <w:rPr>
                <w:sz w:val="22"/>
                <w:szCs w:val="22"/>
                <w:lang w:eastAsia="en-US"/>
              </w:rPr>
              <w:t xml:space="preserve">. Количество установленных элементов благоустройства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(скамейки, урны)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установленных элементов благоустройства (скамейки, урны) (шт.)</w:t>
            </w: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1545B1">
              <w:rPr>
                <w:sz w:val="22"/>
                <w:szCs w:val="22"/>
                <w:lang w:eastAsia="en-US"/>
              </w:rPr>
              <w:t>. Количество устроенных цветников, клумб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Normal"/>
              <w:ind w:right="1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устроенных цветников, клумб (Га)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Красногорского </w:t>
            </w:r>
            <w:r w:rsidRPr="001545B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</w:t>
            </w:r>
          </w:p>
        </w:tc>
      </w:tr>
      <w:tr w:rsidR="001756E7" w:rsidRPr="001545B1" w:rsidTr="00A20F10">
        <w:trPr>
          <w:trHeight w:val="621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1545B1">
              <w:rPr>
                <w:sz w:val="22"/>
                <w:szCs w:val="22"/>
                <w:lang w:eastAsia="en-US"/>
              </w:rPr>
              <w:t>. Обеспеченность обустроенными дворовыми территориями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Cell"/>
              <w:ind w:left="459" w:right="175" w:hanging="142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Кол-во дворовых территорий </w:t>
            </w:r>
            <w:r w:rsidRPr="001545B1">
              <w:rPr>
                <w:sz w:val="22"/>
                <w:szCs w:val="22"/>
              </w:rPr>
              <w:t>обустроенных</w:t>
            </w: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 в текущем году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bCs/>
                <w:sz w:val="22"/>
                <w:szCs w:val="22"/>
              </w:rPr>
            </w:pPr>
            <w:r w:rsidRPr="001545B1">
              <w:rPr>
                <w:bCs/>
                <w:sz w:val="22"/>
                <w:szCs w:val="22"/>
              </w:rPr>
              <w:t>О=_________________________________________________*100%</w:t>
            </w:r>
          </w:p>
          <w:p w:rsidR="001756E7" w:rsidRPr="001545B1" w:rsidRDefault="001756E7" w:rsidP="001756E7">
            <w:pPr>
              <w:pStyle w:val="ConsPlusCell"/>
              <w:spacing w:before="120"/>
              <w:ind w:left="601" w:right="1168" w:hanging="49"/>
              <w:contextualSpacing/>
              <w:rPr>
                <w:bCs/>
                <w:noProof/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 xml:space="preserve">Общее кол-во </w:t>
            </w:r>
            <w:r w:rsidRPr="001545B1">
              <w:rPr>
                <w:sz w:val="22"/>
                <w:szCs w:val="22"/>
              </w:rPr>
              <w:t>дворовых территорий на территории Красногорского муниципального района</w:t>
            </w:r>
          </w:p>
          <w:p w:rsidR="001756E7" w:rsidRPr="001545B1" w:rsidRDefault="001756E7" w:rsidP="001756E7">
            <w:pPr>
              <w:pStyle w:val="ConsPlusCell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545B1">
              <w:rPr>
                <w:bCs/>
                <w:noProof/>
                <w:sz w:val="22"/>
                <w:szCs w:val="22"/>
                <w:lang w:eastAsia="en-US"/>
              </w:rPr>
              <w:t>Где О-</w:t>
            </w:r>
            <w:r w:rsidRPr="001545B1">
              <w:rPr>
                <w:sz w:val="22"/>
                <w:szCs w:val="22"/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Сумма дворовых территорий, обустроенных в текущем году на территории Красногорского муниципального района (шт.)</w:t>
            </w:r>
          </w:p>
        </w:tc>
        <w:tc>
          <w:tcPr>
            <w:tcW w:w="4111" w:type="dxa"/>
            <w:vAlign w:val="center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1756E7" w:rsidRPr="001545B1" w:rsidTr="00A20F10">
        <w:trPr>
          <w:trHeight w:val="1383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1545B1">
              <w:rPr>
                <w:sz w:val="22"/>
                <w:szCs w:val="22"/>
                <w:lang w:eastAsia="en-US"/>
              </w:rPr>
              <w:t xml:space="preserve">. Количество установленных контейнерных площадок по </w:t>
            </w:r>
          </w:p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t>сбору мусора, в том числе вблизи СНТ и вдоль дорог, с которых осуществляется вывоз мусора</w:t>
            </w:r>
          </w:p>
        </w:tc>
        <w:tc>
          <w:tcPr>
            <w:tcW w:w="7229" w:type="dxa"/>
            <w:vAlign w:val="center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</w:rPr>
            </w:pPr>
            <w:r w:rsidRPr="001545B1">
              <w:rPr>
                <w:sz w:val="22"/>
                <w:szCs w:val="22"/>
              </w:rPr>
              <w:t xml:space="preserve">Сумма </w:t>
            </w:r>
            <w:r w:rsidRPr="001545B1">
              <w:rPr>
                <w:sz w:val="22"/>
                <w:szCs w:val="22"/>
                <w:lang w:eastAsia="en-US"/>
              </w:rPr>
              <w:t xml:space="preserve">установленных контейнерных площадок по сбору мусора, в том числе вблизи СНТ и вдоль дорог, с которых осуществляется вывоз мусора </w:t>
            </w:r>
            <w:r w:rsidRPr="001545B1">
              <w:rPr>
                <w:sz w:val="22"/>
                <w:szCs w:val="22"/>
              </w:rPr>
              <w:t>(шт.)</w:t>
            </w:r>
          </w:p>
        </w:tc>
        <w:tc>
          <w:tcPr>
            <w:tcW w:w="4111" w:type="dxa"/>
          </w:tcPr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</w:t>
            </w:r>
          </w:p>
          <w:p w:rsidR="001756E7" w:rsidRPr="001545B1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Красногорского муниципального района</w:t>
            </w:r>
          </w:p>
        </w:tc>
      </w:tr>
      <w:tr w:rsidR="001756E7" w:rsidRPr="00C41882" w:rsidTr="00A20F10">
        <w:trPr>
          <w:trHeight w:val="1383"/>
        </w:trPr>
        <w:tc>
          <w:tcPr>
            <w:tcW w:w="3686" w:type="dxa"/>
          </w:tcPr>
          <w:p w:rsidR="001756E7" w:rsidRPr="001545B1" w:rsidRDefault="001756E7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545B1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545B1">
              <w:rPr>
                <w:sz w:val="22"/>
                <w:szCs w:val="22"/>
                <w:lang w:eastAsia="en-US"/>
              </w:rPr>
              <w:t xml:space="preserve">. </w:t>
            </w:r>
            <w:r w:rsidR="00A74981" w:rsidRPr="009D11C0">
              <w:rPr>
                <w:highlight w:val="yellow"/>
                <w:lang w:eastAsia="en-US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7229" w:type="dxa"/>
          </w:tcPr>
          <w:p w:rsidR="001756E7" w:rsidRPr="001545B1" w:rsidRDefault="00A74981" w:rsidP="001756E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9D11C0">
              <w:rPr>
                <w:highlight w:val="yellow"/>
                <w:lang w:eastAsia="en-US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4111" w:type="dxa"/>
          </w:tcPr>
          <w:p w:rsidR="001756E7" w:rsidRPr="00C41882" w:rsidRDefault="001756E7" w:rsidP="001756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поселений Красногорского муниципального района и </w:t>
            </w:r>
            <w:proofErr w:type="spellStart"/>
            <w:r w:rsidRPr="001545B1">
              <w:rPr>
                <w:rFonts w:ascii="Times New Roman" w:hAnsi="Times New Roman" w:cs="Times New Roman"/>
                <w:sz w:val="22"/>
                <w:szCs w:val="22"/>
              </w:rPr>
              <w:t>Госадмтехнадзора</w:t>
            </w:r>
            <w:proofErr w:type="spellEnd"/>
            <w:r w:rsidRPr="001545B1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области.</w:t>
            </w:r>
          </w:p>
        </w:tc>
      </w:tr>
    </w:tbl>
    <w:p w:rsidR="00A20F10" w:rsidRPr="00C41882" w:rsidRDefault="00A20F10" w:rsidP="00A20F1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B529D" w:rsidRDefault="005B529D"/>
    <w:sectPr w:rsidR="005B529D" w:rsidSect="00A20F10">
      <w:footerReference w:type="default" r:id="rId8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56" w:rsidRDefault="00853E56">
      <w:r>
        <w:separator/>
      </w:r>
    </w:p>
  </w:endnote>
  <w:endnote w:type="continuationSeparator" w:id="0">
    <w:p w:rsidR="00853E56" w:rsidRDefault="0085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DF" w:rsidRDefault="00C422D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3C2">
      <w:rPr>
        <w:noProof/>
      </w:rPr>
      <w:t>3</w:t>
    </w:r>
    <w:r>
      <w:rPr>
        <w:noProof/>
      </w:rPr>
      <w:fldChar w:fldCharType="end"/>
    </w:r>
  </w:p>
  <w:p w:rsidR="00C422DF" w:rsidRDefault="00C42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56" w:rsidRDefault="00853E56">
      <w:r>
        <w:separator/>
      </w:r>
    </w:p>
  </w:footnote>
  <w:footnote w:type="continuationSeparator" w:id="0">
    <w:p w:rsidR="00853E56" w:rsidRDefault="0085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10"/>
    <w:rsid w:val="001756E7"/>
    <w:rsid w:val="002B710A"/>
    <w:rsid w:val="00390985"/>
    <w:rsid w:val="00443E91"/>
    <w:rsid w:val="00450F82"/>
    <w:rsid w:val="00570319"/>
    <w:rsid w:val="005B529D"/>
    <w:rsid w:val="006D3D1F"/>
    <w:rsid w:val="006D6BBC"/>
    <w:rsid w:val="00806418"/>
    <w:rsid w:val="00853E56"/>
    <w:rsid w:val="0091378A"/>
    <w:rsid w:val="009B6E84"/>
    <w:rsid w:val="009D11C0"/>
    <w:rsid w:val="00A063C2"/>
    <w:rsid w:val="00A20F10"/>
    <w:rsid w:val="00A74981"/>
    <w:rsid w:val="00AA385C"/>
    <w:rsid w:val="00B56EEE"/>
    <w:rsid w:val="00BA7F4C"/>
    <w:rsid w:val="00C422DF"/>
    <w:rsid w:val="00F416CC"/>
    <w:rsid w:val="00F4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20F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A20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F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F1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20F1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20F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0F10"/>
    <w:pPr>
      <w:ind w:left="720"/>
      <w:contextualSpacing/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A20F1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20F10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A20F1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20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20F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A20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F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F1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20F1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20F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0F10"/>
    <w:pPr>
      <w:ind w:left="720"/>
      <w:contextualSpacing/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A20F1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20F10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A20F1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20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31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6</cp:revision>
  <cp:lastPrinted>2016-06-20T08:42:00Z</cp:lastPrinted>
  <dcterms:created xsi:type="dcterms:W3CDTF">2016-06-16T08:46:00Z</dcterms:created>
  <dcterms:modified xsi:type="dcterms:W3CDTF">2016-07-01T07:58:00Z</dcterms:modified>
</cp:coreProperties>
</file>