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1A" w:rsidRPr="007B6F1A" w:rsidRDefault="007B6F1A" w:rsidP="007B6F1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</w:p>
    <w:p w:rsidR="007B6F1A" w:rsidRPr="007B6F1A" w:rsidRDefault="007B6F1A" w:rsidP="007B6F1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7B6F1A" w:rsidRPr="007B6F1A" w:rsidRDefault="007B6F1A" w:rsidP="007B6F1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F1A">
        <w:rPr>
          <w:rFonts w:ascii="Times New Roman" w:eastAsia="Calibri" w:hAnsi="Times New Roman" w:cs="Times New Roman"/>
          <w:color w:val="000000"/>
          <w:sz w:val="28"/>
          <w:szCs w:val="28"/>
        </w:rPr>
        <w:t>Красногорского муниципального района</w:t>
      </w:r>
    </w:p>
    <w:p w:rsidR="007B6F1A" w:rsidRPr="007B6F1A" w:rsidRDefault="007B6F1A" w:rsidP="007B6F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F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C09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7B6F1A">
        <w:rPr>
          <w:rFonts w:ascii="Times New Roman" w:eastAsia="Calibri" w:hAnsi="Times New Roman" w:cs="Times New Roman"/>
          <w:color w:val="000000"/>
          <w:sz w:val="28"/>
          <w:szCs w:val="28"/>
        </w:rPr>
        <w:t>от ______________№________________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7B6F1A" w:rsidRPr="007B6F1A" w:rsidTr="007B6F1A">
        <w:tc>
          <w:tcPr>
            <w:tcW w:w="7393" w:type="dxa"/>
          </w:tcPr>
          <w:p w:rsidR="007B6F1A" w:rsidRPr="007B6F1A" w:rsidRDefault="007B6F1A" w:rsidP="007B6F1A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393" w:type="dxa"/>
          </w:tcPr>
          <w:p w:rsidR="007B6F1A" w:rsidRPr="007B6F1A" w:rsidRDefault="007B6F1A" w:rsidP="007B6F1A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B6F1A" w:rsidRPr="007B6F1A" w:rsidRDefault="007B6F1A" w:rsidP="007B6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B6F1A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</w:t>
      </w:r>
    </w:p>
    <w:p w:rsidR="007B6F1A" w:rsidRPr="007B6F1A" w:rsidRDefault="007B6F1A" w:rsidP="007B6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B6F1A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</w:t>
      </w:r>
    </w:p>
    <w:p w:rsidR="007B6F1A" w:rsidRPr="007B6F1A" w:rsidRDefault="007B6F1A" w:rsidP="007B6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B6F1A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</w:t>
      </w:r>
    </w:p>
    <w:p w:rsidR="007B6F1A" w:rsidRPr="007B6F1A" w:rsidRDefault="007B6F1A" w:rsidP="007B6F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F1A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F1A">
        <w:rPr>
          <w:rFonts w:ascii="Times New Roman" w:eastAsia="Calibri" w:hAnsi="Times New Roman" w:cs="Times New Roman"/>
          <w:b/>
          <w:sz w:val="28"/>
          <w:szCs w:val="28"/>
        </w:rPr>
        <w:t>Красногорского муниципального района на 2015-2019 годы</w:t>
      </w: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6F1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B6F1A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и развитие жилищно-коммунального хозяйства» (новая редакция)</w:t>
      </w: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</w:rPr>
      </w:pPr>
    </w:p>
    <w:p w:rsidR="007B6F1A" w:rsidRPr="007B6F1A" w:rsidRDefault="007B6F1A" w:rsidP="007B6F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7B6F1A">
        <w:rPr>
          <w:rFonts w:ascii="Times New Roman" w:eastAsia="Calibri" w:hAnsi="Times New Roman" w:cs="Times New Roman"/>
          <w:sz w:val="28"/>
        </w:rPr>
        <w:t>Красногорск</w:t>
      </w:r>
    </w:p>
    <w:p w:rsidR="007B6F1A" w:rsidRPr="007B6F1A" w:rsidRDefault="007B6F1A" w:rsidP="007B6F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7B6F1A">
        <w:rPr>
          <w:rFonts w:ascii="Times New Roman" w:eastAsia="Calibri" w:hAnsi="Times New Roman" w:cs="Times New Roman"/>
          <w:sz w:val="28"/>
        </w:rPr>
        <w:t>2015</w:t>
      </w: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8"/>
          <w:szCs w:val="28"/>
        </w:rPr>
        <w:sectPr w:rsidR="007B6F1A" w:rsidRPr="007B6F1A" w:rsidSect="007B6F1A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B6F1A" w:rsidRPr="007B6F1A" w:rsidRDefault="007B6F1A" w:rsidP="007B6F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7B6F1A">
        <w:rPr>
          <w:rFonts w:ascii="Times New Roman" w:eastAsia="Calibri" w:hAnsi="Times New Roman" w:cs="Times New Roman"/>
          <w:b/>
          <w:sz w:val="28"/>
        </w:rPr>
        <w:lastRenderedPageBreak/>
        <w:t>ПАСПОРТ</w:t>
      </w:r>
    </w:p>
    <w:p w:rsidR="007B6F1A" w:rsidRPr="007B6F1A" w:rsidRDefault="007B6F1A" w:rsidP="007B6F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7B6F1A">
        <w:rPr>
          <w:rFonts w:ascii="Times New Roman" w:eastAsia="Calibri" w:hAnsi="Times New Roman" w:cs="Times New Roman"/>
          <w:b/>
          <w:sz w:val="28"/>
        </w:rPr>
        <w:t>муниципальной программы Красногорского муниципального района</w:t>
      </w:r>
    </w:p>
    <w:p w:rsidR="007B6F1A" w:rsidRPr="007B6F1A" w:rsidRDefault="007B6F1A" w:rsidP="007B6F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7B6F1A">
        <w:rPr>
          <w:rFonts w:ascii="Times New Roman" w:eastAsia="Calibri" w:hAnsi="Times New Roman" w:cs="Times New Roman"/>
          <w:b/>
          <w:sz w:val="28"/>
        </w:rPr>
        <w:t>«</w:t>
      </w:r>
      <w:r w:rsidRPr="007B6F1A">
        <w:rPr>
          <w:rFonts w:ascii="Times New Roman" w:eastAsia="Calibri" w:hAnsi="Times New Roman" w:cs="Times New Roman"/>
          <w:b/>
          <w:bCs/>
          <w:sz w:val="28"/>
        </w:rPr>
        <w:t>Содержание и развитие жилищно-коммунального хозяйства» на период 2015-2019 годы</w:t>
      </w: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27011" w:type="dxa"/>
        <w:tblInd w:w="-43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2"/>
        <w:gridCol w:w="1574"/>
        <w:gridCol w:w="2100"/>
        <w:gridCol w:w="1960"/>
        <w:gridCol w:w="1960"/>
        <w:gridCol w:w="1820"/>
        <w:gridCol w:w="2004"/>
        <w:gridCol w:w="11481"/>
      </w:tblGrid>
      <w:tr w:rsidR="007B6F1A" w:rsidRPr="007B6F1A" w:rsidTr="007B6F1A">
        <w:trPr>
          <w:gridAfter w:val="1"/>
          <w:wAfter w:w="11481" w:type="dxa"/>
          <w:trHeight w:val="4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и развитие жилищно-коммунального хозяйства» (далее - Программа)</w:t>
            </w:r>
          </w:p>
        </w:tc>
      </w:tr>
      <w:tr w:rsidR="007B6F1A" w:rsidRPr="007B6F1A" w:rsidTr="007B6F1A">
        <w:trPr>
          <w:gridAfter w:val="1"/>
          <w:wAfter w:w="11481" w:type="dxa"/>
          <w:trHeight w:val="11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на период с 2015 по 2019 годы. Обеспечить устойчивое функционирование и развитие коммунальной сферы, повышение качества предоставления коммунальных услуг населения</w:t>
            </w:r>
          </w:p>
        </w:tc>
      </w:tr>
      <w:tr w:rsidR="007B6F1A" w:rsidRPr="007B6F1A" w:rsidTr="007B6F1A">
        <w:trPr>
          <w:gridAfter w:val="1"/>
          <w:wAfter w:w="11481" w:type="dxa"/>
          <w:trHeight w:val="9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коммунального комплекса Красногорского муниципального района</w:t>
            </w:r>
          </w:p>
          <w:p w:rsidR="007B6F1A" w:rsidRPr="007B6F1A" w:rsidRDefault="007B6F1A" w:rsidP="007B6F1A">
            <w:pPr>
              <w:tabs>
                <w:tab w:val="left" w:pos="8113"/>
              </w:tabs>
              <w:autoSpaceDE w:val="0"/>
              <w:autoSpaceDN w:val="0"/>
              <w:adjustRightInd w:val="0"/>
              <w:spacing w:after="0" w:line="240" w:lineRule="auto"/>
              <w:ind w:right="3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снабжения населения услугами теплоснабжения, водоснабжения и водоотведения Красногорского муниципального района</w:t>
            </w:r>
          </w:p>
          <w:p w:rsidR="007B6F1A" w:rsidRPr="007B6F1A" w:rsidRDefault="007B6F1A" w:rsidP="007B6F1A">
            <w:pPr>
              <w:tabs>
                <w:tab w:val="left" w:pos="8113"/>
              </w:tabs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7B6F1A" w:rsidRPr="007B6F1A" w:rsidTr="007B6F1A">
        <w:trPr>
          <w:gridAfter w:val="1"/>
          <w:wAfter w:w="11481" w:type="dxa"/>
          <w:trHeight w:val="9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теплоснабжения;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заемных средств организаций в общем объеме капитальных вложений в системах теплоснабжения, водоснабжения, водоотведения и очистки сточных вод;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числа аварий в системах теплоснабжения, водоснабжения, водоотведения;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задолженности за энергоресурсы;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уменьшение потерь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поданного в сеть тепла;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населения, обеспеченного качественной водой;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обустроенных дворовых территорий.</w:t>
            </w:r>
          </w:p>
        </w:tc>
      </w:tr>
      <w:tr w:rsidR="007B6F1A" w:rsidRPr="007B6F1A" w:rsidTr="007B6F1A">
        <w:trPr>
          <w:gridAfter w:val="1"/>
          <w:wAfter w:w="11481" w:type="dxa"/>
          <w:trHeight w:val="7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программы</w:t>
            </w:r>
          </w:p>
        </w:tc>
        <w:tc>
          <w:tcPr>
            <w:tcW w:w="1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Красногорского муниципального района Московской области (далее - также УЖКХ района)</w:t>
            </w:r>
          </w:p>
        </w:tc>
      </w:tr>
      <w:tr w:rsidR="007B6F1A" w:rsidRPr="007B6F1A" w:rsidTr="007B6F1A">
        <w:trPr>
          <w:gridAfter w:val="1"/>
          <w:wAfter w:w="11481" w:type="dxa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и благоустройства администрации Красногорского муниципального района Московской области</w:t>
            </w:r>
          </w:p>
        </w:tc>
      </w:tr>
      <w:tr w:rsidR="007B6F1A" w:rsidRPr="007B6F1A" w:rsidTr="007B6F1A">
        <w:trPr>
          <w:gridAfter w:val="1"/>
          <w:wAfter w:w="11481" w:type="dxa"/>
          <w:trHeight w:val="3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мун.программы</w:t>
            </w:r>
            <w:proofErr w:type="spellEnd"/>
          </w:p>
        </w:tc>
        <w:tc>
          <w:tcPr>
            <w:tcW w:w="1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 годы</w:t>
            </w:r>
          </w:p>
        </w:tc>
      </w:tr>
      <w:tr w:rsidR="007B6F1A" w:rsidRPr="007B6F1A" w:rsidTr="007B6F1A">
        <w:trPr>
          <w:trHeight w:val="44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proofErr w:type="spellStart"/>
            <w:proofErr w:type="gramStart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мун.программы,в</w:t>
            </w:r>
            <w:proofErr w:type="spellEnd"/>
            <w:proofErr w:type="gramEnd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годам:</w:t>
            </w:r>
          </w:p>
        </w:tc>
        <w:tc>
          <w:tcPr>
            <w:tcW w:w="1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  <w:tc>
          <w:tcPr>
            <w:tcW w:w="11481" w:type="dxa"/>
            <w:vMerge w:val="restart"/>
          </w:tcPr>
          <w:p w:rsidR="007B6F1A" w:rsidRPr="007B6F1A" w:rsidRDefault="007B6F1A" w:rsidP="007B6F1A">
            <w:pPr>
              <w:autoSpaceDE w:val="0"/>
              <w:autoSpaceDN w:val="0"/>
              <w:adjustRightInd w:val="0"/>
              <w:spacing w:after="0" w:line="240" w:lineRule="auto"/>
              <w:ind w:right="6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58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81" w:type="dxa"/>
            <w:vMerge/>
          </w:tcPr>
          <w:p w:rsidR="007B6F1A" w:rsidRPr="007B6F1A" w:rsidRDefault="007B6F1A" w:rsidP="007B6F1A">
            <w:pPr>
              <w:autoSpaceDE w:val="0"/>
              <w:autoSpaceDN w:val="0"/>
              <w:adjustRightInd w:val="0"/>
              <w:spacing w:after="0" w:line="240" w:lineRule="auto"/>
              <w:ind w:right="6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580109" w:rsidP="00D2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2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D26E75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28 228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28 228</w:t>
            </w:r>
          </w:p>
        </w:tc>
        <w:tc>
          <w:tcPr>
            <w:tcW w:w="11481" w:type="dxa"/>
          </w:tcPr>
          <w:p w:rsidR="007B6F1A" w:rsidRPr="007B6F1A" w:rsidRDefault="007B6F1A" w:rsidP="007B6F1A">
            <w:pPr>
              <w:autoSpaceDE w:val="0"/>
              <w:autoSpaceDN w:val="0"/>
              <w:adjustRightInd w:val="0"/>
              <w:spacing w:after="0" w:line="240" w:lineRule="auto"/>
              <w:ind w:right="6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1 653 000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953 400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211 220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264 140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109 240</w:t>
            </w:r>
          </w:p>
        </w:tc>
        <w:tc>
          <w:tcPr>
            <w:tcW w:w="11481" w:type="dxa"/>
          </w:tcPr>
          <w:p w:rsidR="007B6F1A" w:rsidRPr="007B6F1A" w:rsidRDefault="007B6F1A" w:rsidP="007B6F1A">
            <w:pPr>
              <w:autoSpaceDE w:val="0"/>
              <w:autoSpaceDN w:val="0"/>
              <w:adjustRightInd w:val="0"/>
              <w:spacing w:after="0" w:line="240" w:lineRule="auto"/>
              <w:ind w:right="6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50 636,56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50 636,56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1" w:type="dxa"/>
          </w:tcPr>
          <w:p w:rsidR="007B6F1A" w:rsidRPr="007B6F1A" w:rsidRDefault="007B6F1A" w:rsidP="007B6F1A">
            <w:pPr>
              <w:autoSpaceDE w:val="0"/>
              <w:autoSpaceDN w:val="0"/>
              <w:adjustRightInd w:val="0"/>
              <w:spacing w:after="0" w:line="240" w:lineRule="auto"/>
              <w:ind w:right="6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D2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66A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94</w:t>
            </w:r>
            <w:r w:rsidR="00D2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466A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2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</w:t>
            </w:r>
            <w:r w:rsidRPr="007B6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1 003 054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D9675F" w:rsidP="00D2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275 </w:t>
            </w:r>
            <w:r w:rsidR="00D26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239 448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292 368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137 468</w:t>
            </w:r>
          </w:p>
        </w:tc>
        <w:tc>
          <w:tcPr>
            <w:tcW w:w="11481" w:type="dxa"/>
          </w:tcPr>
          <w:p w:rsidR="007B6F1A" w:rsidRPr="007B6F1A" w:rsidRDefault="007B6F1A" w:rsidP="007B6F1A">
            <w:pPr>
              <w:autoSpaceDE w:val="0"/>
              <w:autoSpaceDN w:val="0"/>
              <w:adjustRightInd w:val="0"/>
              <w:spacing w:after="0" w:line="240" w:lineRule="auto"/>
              <w:ind w:right="6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6F1A" w:rsidRPr="007B6F1A" w:rsidRDefault="007B6F1A" w:rsidP="007B6F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7B6F1A">
        <w:rPr>
          <w:rFonts w:ascii="Times New Roman" w:eastAsia="Calibri" w:hAnsi="Times New Roman" w:cs="Times New Roman"/>
          <w:b/>
          <w:sz w:val="28"/>
        </w:rPr>
        <w:lastRenderedPageBreak/>
        <w:t xml:space="preserve">1.Общие характеристики сферы реализации </w:t>
      </w:r>
    </w:p>
    <w:p w:rsidR="007B6F1A" w:rsidRPr="007B6F1A" w:rsidRDefault="007B6F1A" w:rsidP="007B6F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7B6F1A">
        <w:rPr>
          <w:rFonts w:ascii="Times New Roman" w:eastAsia="Calibri" w:hAnsi="Times New Roman" w:cs="Times New Roman"/>
          <w:b/>
          <w:sz w:val="28"/>
        </w:rPr>
        <w:t>муниципальной программы.</w:t>
      </w:r>
    </w:p>
    <w:p w:rsidR="007B6F1A" w:rsidRPr="007B6F1A" w:rsidRDefault="007B6F1A" w:rsidP="007B6F1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B6F1A">
        <w:rPr>
          <w:rFonts w:ascii="Times New Roman" w:eastAsia="Calibri" w:hAnsi="Times New Roman" w:cs="Times New Roman"/>
          <w:sz w:val="28"/>
        </w:rPr>
        <w:t>Муниципальная программа Красногорского муниципального района Московской области на 2015-2019 годы «Содержание и развитие жилищно-коммунального хозяйства» разработана на основании Федерального закона от 06.10.2003 №131-ФЗ «Об общих принципах организации местного самоуправления в Российской Федерации», Указов Президента Р.Ф. от 07.05.2012г. №596-601; №761;№1866 и от 10.09.2012г. №1276, Постановления Правительства МО от 23.08.2013г. №664/38 «Об утверждении государственной программы Московской области «Развитие жилищно-коммунального хозяйства Московской области на 2014-2018 годы».</w:t>
      </w:r>
      <w:r w:rsidRPr="007B6F1A">
        <w:rPr>
          <w:rFonts w:ascii="Times New Roman" w:eastAsia="Calibri" w:hAnsi="Times New Roman" w:cs="Times New Roman"/>
          <w:sz w:val="28"/>
        </w:rPr>
        <w:tab/>
        <w:t>Стратегия Программы направлена на решение социально-экономического развития Красногорского муниципального района, создание условий для повышения уровня и качества жизни населения Красногорского муниципального района Московской области.</w:t>
      </w:r>
    </w:p>
    <w:p w:rsidR="007B6F1A" w:rsidRPr="007B6F1A" w:rsidRDefault="007B6F1A" w:rsidP="007B6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B6F1A">
        <w:rPr>
          <w:rFonts w:ascii="Times New Roman" w:eastAsia="Calibri" w:hAnsi="Times New Roman" w:cs="Times New Roman"/>
          <w:sz w:val="28"/>
        </w:rPr>
        <w:t>Основными задачами программы являются совершенствование коммунального комплекса Красногорского муниципального района; улучшение снабжения населения услугами теплоснабжения, водоснабжения и водоотведения Красногорского муниципального района, а также улучшение качества комфортного проживания на территории Красногорского муниципального района</w:t>
      </w:r>
    </w:p>
    <w:p w:rsidR="007B6F1A" w:rsidRPr="007B6F1A" w:rsidRDefault="007B6F1A" w:rsidP="007B6F1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B6F1A">
        <w:rPr>
          <w:rFonts w:ascii="Times New Roman" w:eastAsia="Calibri" w:hAnsi="Times New Roman" w:cs="Times New Roman"/>
          <w:sz w:val="28"/>
        </w:rPr>
        <w:t>Немалое внимание уделено в программе развитию систем и объектов водоснабжения, водоотведения, замене и ремонту объектов коммунальной инфраструктуры с высоким уровнем износа, установке станций очистки воды, а также улучшению качества комфортного проживания на территории Красногорского муниципального района.</w:t>
      </w:r>
    </w:p>
    <w:p w:rsidR="007B6F1A" w:rsidRPr="007B6F1A" w:rsidRDefault="007B6F1A" w:rsidP="007B6F1A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7B6F1A">
        <w:rPr>
          <w:rFonts w:ascii="Times New Roman" w:eastAsia="Calibri" w:hAnsi="Times New Roman" w:cs="Times New Roman"/>
          <w:b/>
          <w:sz w:val="28"/>
        </w:rPr>
        <w:t>2.Основные цели и задачи Программы.</w:t>
      </w:r>
    </w:p>
    <w:p w:rsidR="007B6F1A" w:rsidRPr="007B6F1A" w:rsidRDefault="007B6F1A" w:rsidP="007B6F1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B6F1A">
        <w:rPr>
          <w:rFonts w:ascii="Times New Roman" w:eastAsia="Calibri" w:hAnsi="Times New Roman" w:cs="Times New Roman"/>
          <w:sz w:val="28"/>
        </w:rPr>
        <w:t>Цели Программы:</w:t>
      </w:r>
    </w:p>
    <w:p w:rsidR="007B6F1A" w:rsidRPr="007B6F1A" w:rsidRDefault="007B6F1A" w:rsidP="007B6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- Разработать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на период с 2015 по 2019 годы. </w:t>
      </w:r>
    </w:p>
    <w:p w:rsidR="007B6F1A" w:rsidRPr="007B6F1A" w:rsidRDefault="007B6F1A" w:rsidP="007B6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- Обеспечить устойчивое функционирование и развитие коммунальной сферы, повышение качества предоставления коммунальных услуг населения.</w:t>
      </w:r>
    </w:p>
    <w:p w:rsidR="007B6F1A" w:rsidRPr="007B6F1A" w:rsidRDefault="007B6F1A" w:rsidP="007B6F1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B6F1A">
        <w:rPr>
          <w:rFonts w:ascii="Times New Roman" w:eastAsia="Calibri" w:hAnsi="Times New Roman" w:cs="Times New Roman"/>
          <w:sz w:val="28"/>
        </w:rPr>
        <w:t>Задачи Программы.</w:t>
      </w: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ind w:right="77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1A">
        <w:rPr>
          <w:rFonts w:ascii="Times New Roman" w:eastAsia="Times New Roman" w:hAnsi="Times New Roman" w:cs="Times New Roman"/>
          <w:sz w:val="28"/>
          <w:szCs w:val="28"/>
        </w:rPr>
        <w:t>- Совершенствование коммунального комплекса Красногорского муниципального района</w:t>
      </w:r>
    </w:p>
    <w:p w:rsidR="007B6F1A" w:rsidRPr="007B6F1A" w:rsidRDefault="007B6F1A" w:rsidP="007B6F1A">
      <w:pPr>
        <w:tabs>
          <w:tab w:val="left" w:pos="8113"/>
        </w:tabs>
        <w:autoSpaceDE w:val="0"/>
        <w:autoSpaceDN w:val="0"/>
        <w:adjustRightInd w:val="0"/>
        <w:spacing w:after="0" w:line="240" w:lineRule="auto"/>
        <w:ind w:right="3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- Улучшение снабжения населения услугами теплоснабжения, водоснабжения и водоотведения Красногорского муниципального района</w:t>
      </w:r>
    </w:p>
    <w:p w:rsidR="007B6F1A" w:rsidRPr="007B6F1A" w:rsidRDefault="007B6F1A" w:rsidP="007B6F1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- Улучшение качества комфортного проживания на территории Красногорского муниципального района</w:t>
      </w:r>
    </w:p>
    <w:p w:rsidR="007B6F1A" w:rsidRPr="007B6F1A" w:rsidRDefault="007B6F1A" w:rsidP="007B6F1A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7B6F1A">
        <w:rPr>
          <w:rFonts w:ascii="Times New Roman" w:eastAsia="Calibri" w:hAnsi="Times New Roman" w:cs="Times New Roman"/>
          <w:b/>
          <w:sz w:val="28"/>
        </w:rPr>
        <w:t>3. Сроки реализации Программы.</w:t>
      </w:r>
    </w:p>
    <w:p w:rsidR="007B6F1A" w:rsidRPr="007B6F1A" w:rsidRDefault="007B6F1A" w:rsidP="007B6F1A">
      <w:pPr>
        <w:spacing w:after="12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7B6F1A">
        <w:rPr>
          <w:rFonts w:ascii="Times New Roman" w:eastAsia="Calibri" w:hAnsi="Times New Roman" w:cs="Times New Roman"/>
          <w:sz w:val="28"/>
        </w:rPr>
        <w:t>Срок реализации Программы 2015-2019 годы.</w:t>
      </w:r>
      <w:r w:rsidRPr="007B6F1A">
        <w:rPr>
          <w:rFonts w:ascii="Times New Roman" w:eastAsia="Calibri" w:hAnsi="Times New Roman" w:cs="Times New Roman"/>
          <w:sz w:val="28"/>
        </w:rPr>
        <w:tab/>
      </w:r>
    </w:p>
    <w:p w:rsidR="007B6F1A" w:rsidRPr="007B6F1A" w:rsidRDefault="007B6F1A" w:rsidP="007B6F1A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7B6F1A">
        <w:rPr>
          <w:rFonts w:ascii="Times New Roman" w:eastAsia="Calibri" w:hAnsi="Times New Roman" w:cs="Times New Roman"/>
          <w:b/>
          <w:sz w:val="28"/>
        </w:rPr>
        <w:t>4. Источники финансирования Программы.</w:t>
      </w:r>
    </w:p>
    <w:p w:rsidR="007B6F1A" w:rsidRPr="007B6F1A" w:rsidRDefault="007B6F1A" w:rsidP="007B6F1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B6F1A">
        <w:rPr>
          <w:rFonts w:ascii="Times New Roman" w:eastAsia="Calibri" w:hAnsi="Times New Roman" w:cs="Times New Roman"/>
          <w:sz w:val="28"/>
        </w:rPr>
        <w:lastRenderedPageBreak/>
        <w:t>Источниками финансирования Программы являются бюджет Красногорского муниципального района, бюджет Московской области, а также предприятий ЖКХ и привлеченные инвестиции.</w:t>
      </w: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ПРОГРАММЫ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1"/>
        <w:gridCol w:w="2011"/>
        <w:gridCol w:w="1276"/>
        <w:gridCol w:w="1134"/>
        <w:gridCol w:w="4110"/>
        <w:gridCol w:w="993"/>
        <w:gridCol w:w="1417"/>
        <w:gridCol w:w="709"/>
        <w:gridCol w:w="709"/>
        <w:gridCol w:w="708"/>
        <w:gridCol w:w="709"/>
        <w:gridCol w:w="709"/>
      </w:tblGrid>
      <w:tr w:rsidR="007B6F1A" w:rsidRPr="007B6F1A" w:rsidTr="007B6F1A">
        <w:trPr>
          <w:trHeight w:val="9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объем финансирования на решение данной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(тыс. руб.)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Количественные и/или качественные целевые показатели,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характеризующие достижение целей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и решение 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 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начало   </w:t>
            </w: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реализации)</w:t>
            </w:r>
          </w:p>
          <w:p w:rsidR="007B6F1A" w:rsidRPr="007B6F1A" w:rsidRDefault="007B6F1A" w:rsidP="007B6F1A">
            <w:pPr>
              <w:spacing w:after="0" w:line="240" w:lineRule="auto"/>
              <w:ind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по годам реализации</w:t>
            </w:r>
          </w:p>
        </w:tc>
      </w:tr>
      <w:tr w:rsidR="007B6F1A" w:rsidRPr="007B6F1A" w:rsidTr="007B6F1A">
        <w:trPr>
          <w:trHeight w:val="92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  </w:t>
            </w: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7B6F1A" w:rsidRPr="007B6F1A" w:rsidTr="007B6F1A">
        <w:trPr>
          <w:trHeight w:val="225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 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коммунального комплекса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Красногорского муниципального района 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40 000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545 000 – 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заемных средств организаций в общем объеме капитальных вложений в системы теплоснабжения,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водоснабжения, 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0 % к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концу 2014 года планируемое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 18%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6F1A" w:rsidRPr="007B6F1A" w:rsidTr="007E574C">
        <w:trPr>
          <w:trHeight w:val="170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  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собственных инвестиций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в расходах от основного вида деятельности организаций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сектора тепло-водоснабжения,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водоотведения и очистки сточных вод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7B6F1A" w:rsidRPr="007B6F1A" w:rsidTr="007B6F1A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готовности объектов ЖКХ муниципальных образований Московской области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осенне-зимнему периоду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F1A" w:rsidRPr="007B6F1A" w:rsidTr="007B6F1A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организаций коммунального комплекса, осуществляющих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товаров, оказание услуг по водо-, тепло-, газо- и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электроснабжению, водоотведению, утвердивших инвестиционные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F1A" w:rsidRPr="007B6F1A" w:rsidTr="007E574C">
        <w:trPr>
          <w:trHeight w:val="1327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максимальной разницы тарифов на коммунальные ресурсы (услуги) на территории муниципального района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7B6F1A" w:rsidRPr="007B6F1A" w:rsidTr="007B6F1A">
        <w:trPr>
          <w:trHeight w:val="3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снабжения населения услугами теплоснабжения, водоснабжения и водоотведения Красногорского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A" w:rsidRPr="007B6F1A" w:rsidRDefault="00D26E75" w:rsidP="007B6F1A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159912</w:t>
            </w:r>
          </w:p>
          <w:p w:rsidR="007B6F1A" w:rsidRPr="007B6F1A" w:rsidRDefault="007B6F1A" w:rsidP="007B6F1A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1 108 000</w:t>
            </w: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внебюджетные источники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50 636,56 – бюджет Московской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  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разработанных и утвержденных схем теплоснабжения, водоснабжения,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(шт.)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 (8шт.)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F1A" w:rsidRPr="007B6F1A" w:rsidTr="007B6F1A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ед./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7B6F1A" w:rsidRPr="007B6F1A" w:rsidTr="007B6F1A">
        <w:trPr>
          <w:trHeight w:val="101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потерь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поданного в сеть тепла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6F1A" w:rsidRPr="007B6F1A" w:rsidTr="007B6F1A">
        <w:trPr>
          <w:trHeight w:val="7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обеспеченного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доброкачественной питьевой водой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B6F1A" w:rsidRPr="007B6F1A" w:rsidTr="007B6F1A">
        <w:trPr>
          <w:trHeight w:val="132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сточных вод, очищенных до нормативных значений, в общем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 сточных вод, пропущенных через очистные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F1A" w:rsidRPr="007B6F1A" w:rsidTr="007B6F1A">
        <w:trPr>
          <w:trHeight w:val="108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оборудования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жилищного фонда централизованным водопроводом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F1A" w:rsidRPr="007B6F1A" w:rsidTr="007B6F1A">
        <w:trPr>
          <w:trHeight w:val="11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7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оборудования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жилищного фонда централизованным водоотведением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F1A" w:rsidRPr="007B6F1A" w:rsidTr="007E574C">
        <w:trPr>
          <w:trHeight w:val="548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8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котельных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F1A" w:rsidRPr="007B6F1A" w:rsidTr="007B6F1A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9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F1A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7B6F1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B6F1A">
              <w:rPr>
                <w:rFonts w:ascii="Times New Roman" w:eastAsia="Times New Roman" w:hAnsi="Times New Roman" w:cs="Times New Roman"/>
              </w:rPr>
              <w:t>тыс.чел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3576,06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3398,26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6F1A" w:rsidRPr="007B6F1A" w:rsidTr="007B6F1A">
        <w:trPr>
          <w:trHeight w:val="5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качества комфортного проживания на территории Красногорского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580109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43861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pBdr>
                <w:bottom w:val="single" w:sz="4" w:space="1" w:color="auto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фактически отремонтированных многоквартирных домов, внесённых в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Региональную программу «Проведение капитального ремонта общего имущества </w:t>
            </w:r>
            <w:proofErr w:type="gramStart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домах, расположенных на территории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 на 2014-2038годы»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F1A" w:rsidRPr="007B6F1A" w:rsidTr="007B6F1A">
        <w:trPr>
          <w:trHeight w:val="8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домов, в которых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капитальный ремонт в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программы «Проведения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капитального ремонта общего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имущества в многоквартирных домах, расположенных на территории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 на 2014-2038годы»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6F1A" w:rsidRPr="007B6F1A" w:rsidTr="007B6F1A">
        <w:trPr>
          <w:trHeight w:val="8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собираемости взносов на капитальный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F1A" w:rsidRPr="007B6F1A" w:rsidTr="007B6F1A">
        <w:trPr>
          <w:trHeight w:val="112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лицевых счетов, обслуживаемых единой областной расчетной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% (шт.)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45 000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6F1A" w:rsidRPr="007B6F1A" w:rsidTr="007B6F1A">
        <w:trPr>
          <w:trHeight w:val="8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отремонтированных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линий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B6F1A" w:rsidRPr="007B6F1A" w:rsidTr="007B6F1A">
        <w:trPr>
          <w:trHeight w:val="8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замененных светильников наружного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B6F1A" w:rsidRPr="007B6F1A" w:rsidTr="007B6F1A">
        <w:trPr>
          <w:trHeight w:val="8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7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обслуживания зеленных насаждений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7B6F1A" w:rsidRPr="007B6F1A" w:rsidTr="007B6F1A">
        <w:trPr>
          <w:trHeight w:val="84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8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элементов благоустройства (скамейки, урны)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B6F1A" w:rsidRPr="007B6F1A" w:rsidTr="007B6F1A">
        <w:trPr>
          <w:trHeight w:val="8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9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устроенных цветников, клумб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3620</w:t>
            </w:r>
          </w:p>
        </w:tc>
      </w:tr>
      <w:tr w:rsidR="007B6F1A" w:rsidRPr="007B6F1A" w:rsidTr="007E574C">
        <w:trPr>
          <w:trHeight w:val="8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10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обустроенными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дворовыми территориями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20,1%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30,1%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40,1%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50,1%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14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111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контейнерных площадок по сбору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мусора, в том числе вблизи СНТ и вдоль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F1A" w:rsidRPr="007B6F1A" w:rsidTr="007E574C">
        <w:trPr>
          <w:trHeight w:val="2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12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 исполненных предписаний (представлений) ОМСУ и их должностными лицами об устранении нарушений по которым приняты судебные решения, вступившие в законную силу в соответствии со ст.19.5 КоАП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Ед./тыс.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F1A">
        <w:rPr>
          <w:rFonts w:ascii="Times New Roman" w:eastAsia="Calibri" w:hAnsi="Times New Roman" w:cs="Times New Roman"/>
          <w:b/>
          <w:sz w:val="28"/>
          <w:szCs w:val="28"/>
        </w:rPr>
        <w:t>Обоснование финансовых ресурсов, необходимых для реализации мероприятий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819"/>
        <w:gridCol w:w="2694"/>
        <w:gridCol w:w="1701"/>
      </w:tblGrid>
      <w:tr w:rsidR="007B6F1A" w:rsidRPr="007B6F1A" w:rsidTr="007B6F1A">
        <w:tc>
          <w:tcPr>
            <w:tcW w:w="3652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1843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       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81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необходимых 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реализацию      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финансовых ресурсов, необходимых для реализации          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мероприятия, в том 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по годам (тыс. руб.)</w:t>
            </w:r>
          </w:p>
        </w:tc>
        <w:tc>
          <w:tcPr>
            <w:tcW w:w="1701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Эксплуатационные расходы, возникающие в результате 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мероприятия</w:t>
            </w:r>
          </w:p>
        </w:tc>
      </w:tr>
      <w:tr w:rsidR="007B6F1A" w:rsidRPr="007B6F1A" w:rsidTr="007B6F1A">
        <w:trPr>
          <w:trHeight w:val="2144"/>
        </w:trPr>
        <w:tc>
          <w:tcPr>
            <w:tcW w:w="3652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1.3.2. Предоставление муниципальной гарантии на цели, связанные с погашением кредиторской </w:t>
            </w:r>
            <w:proofErr w:type="gram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задолженности  предприятий</w:t>
            </w:r>
            <w:proofErr w:type="gram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, предоставляющих жилищно-коммунальные услуги населению, за энергоносители и за услуги водоснабжения и водоотведения</w:t>
            </w:r>
          </w:p>
        </w:tc>
        <w:tc>
          <w:tcPr>
            <w:tcW w:w="1843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– 40 000</w:t>
            </w:r>
          </w:p>
        </w:tc>
        <w:tc>
          <w:tcPr>
            <w:tcW w:w="1701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841"/>
        </w:trPr>
        <w:tc>
          <w:tcPr>
            <w:tcW w:w="3652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Проектирование, реконструкция, строительство, техническое обслуживание и ремонт объектов и сетей коммунального хозяйства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финансирование на ремонт объектов и сетей тепло-, водоснабжения, водоотведения рассчитывается по формуле Ср=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т, где: Ср - объем финансовых средств на ремонт объектов и сетей тепло-, водоснабжения, водоотведения; 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– норматив расходов; С- кол-во жителей. Расходы установлены из расчета 300 руб. на 2015г., 1000 руб. 2016-2019 гг. на 1 человека.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– объем межбюджетных трансфертов в соответствии с соглашениями с поселениями.</w:t>
            </w:r>
          </w:p>
        </w:tc>
        <w:tc>
          <w:tcPr>
            <w:tcW w:w="2694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2015г.-2019г. = 118 280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2015г. – 8 468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2016г. – </w:t>
            </w:r>
            <w:r w:rsidR="00F1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8 448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28 228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– </w:t>
            </w: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28 228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2019г. – 28 228</w:t>
            </w:r>
          </w:p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2.3. Проектирование, реконструкция, строительство, техническое обслуживание и ремонт объектов и сетей коммунального хозяйства на территории сельского поселения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- 30 000</w:t>
            </w:r>
          </w:p>
        </w:tc>
        <w:tc>
          <w:tcPr>
            <w:tcW w:w="1701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1571"/>
        </w:trPr>
        <w:tc>
          <w:tcPr>
            <w:tcW w:w="3652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2.4. Проектирование реконструкции котельной п.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Св.горы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(внутреннее газоснабжение и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автоматика внутреннего газоснабжения)</w:t>
            </w:r>
          </w:p>
        </w:tc>
        <w:tc>
          <w:tcPr>
            <w:tcW w:w="1843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- 590</w:t>
            </w:r>
          </w:p>
        </w:tc>
        <w:tc>
          <w:tcPr>
            <w:tcW w:w="1701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2.5. Реконструкция водопроводных сетей в д. Марьино и с.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Ангелово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481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– 27 717</w:t>
            </w:r>
          </w:p>
        </w:tc>
        <w:tc>
          <w:tcPr>
            <w:tcW w:w="1701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585"/>
        </w:trPr>
        <w:tc>
          <w:tcPr>
            <w:tcW w:w="3652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 Реконструкция ВЗУ № </w:t>
            </w:r>
            <w:proofErr w:type="gram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16  со</w:t>
            </w:r>
            <w:proofErr w:type="gram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строительством станции обезжелезивания, Красногорский муниципальный район, г. Красногорск, ул.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Вилора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Трифонова</w:t>
            </w:r>
          </w:p>
        </w:tc>
        <w:tc>
          <w:tcPr>
            <w:tcW w:w="1843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– 409 800</w:t>
            </w:r>
          </w:p>
        </w:tc>
        <w:tc>
          <w:tcPr>
            <w:tcW w:w="1701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585"/>
        </w:trPr>
        <w:tc>
          <w:tcPr>
            <w:tcW w:w="3652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2.7. Реконструкция ВНС-2, Красногорский муниципальный район, п. Нахабино, ул. Инженерная».</w:t>
            </w:r>
          </w:p>
        </w:tc>
        <w:tc>
          <w:tcPr>
            <w:tcW w:w="1843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– 9 000</w:t>
            </w:r>
          </w:p>
        </w:tc>
        <w:tc>
          <w:tcPr>
            <w:tcW w:w="1701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585"/>
        </w:trPr>
        <w:tc>
          <w:tcPr>
            <w:tcW w:w="3652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2.8. Строительство котельной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. Нахабино, ул. Красноармейская, д.50»</w:t>
            </w:r>
          </w:p>
        </w:tc>
        <w:tc>
          <w:tcPr>
            <w:tcW w:w="1843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– 10 000</w:t>
            </w:r>
          </w:p>
        </w:tc>
        <w:tc>
          <w:tcPr>
            <w:tcW w:w="1701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585"/>
        </w:trPr>
        <w:tc>
          <w:tcPr>
            <w:tcW w:w="3652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2.9. </w:t>
            </w:r>
            <w:proofErr w:type="gram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 ВЗУ</w:t>
            </w:r>
            <w:proofErr w:type="gram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 1, г. Красногорск, ул. Комсомольская, д. 2</w:t>
            </w:r>
          </w:p>
        </w:tc>
        <w:tc>
          <w:tcPr>
            <w:tcW w:w="1843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2017г.-2018г. = 216 500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86 600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129 900</w:t>
            </w:r>
          </w:p>
        </w:tc>
        <w:tc>
          <w:tcPr>
            <w:tcW w:w="1701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E574C">
        <w:trPr>
          <w:trHeight w:val="701"/>
        </w:trPr>
        <w:tc>
          <w:tcPr>
            <w:tcW w:w="3652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2.10. </w:t>
            </w:r>
            <w:proofErr w:type="gram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 ВЗУ</w:t>
            </w:r>
            <w:proofErr w:type="gram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 6   г. Красногорск, д/о "Серебрянка"</w:t>
            </w:r>
          </w:p>
        </w:tc>
        <w:tc>
          <w:tcPr>
            <w:tcW w:w="1843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81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2017г.-2019г. = 123 100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24 620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49 240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49 240</w:t>
            </w:r>
          </w:p>
        </w:tc>
        <w:tc>
          <w:tcPr>
            <w:tcW w:w="1701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E574C">
        <w:trPr>
          <w:trHeight w:val="702"/>
        </w:trPr>
        <w:tc>
          <w:tcPr>
            <w:tcW w:w="3652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2.11. Капитальный ремонт сетей ХВС в п. Архангельское</w:t>
            </w:r>
          </w:p>
        </w:tc>
        <w:tc>
          <w:tcPr>
            <w:tcW w:w="1843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481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 – 5627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– 50 636,56</w:t>
            </w:r>
          </w:p>
        </w:tc>
        <w:tc>
          <w:tcPr>
            <w:tcW w:w="1701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585"/>
        </w:trPr>
        <w:tc>
          <w:tcPr>
            <w:tcW w:w="3652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3.9. Выполнение работ по уборке стихийных навалов мусора на территории с/п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– 20 000</w:t>
            </w:r>
          </w:p>
        </w:tc>
        <w:tc>
          <w:tcPr>
            <w:tcW w:w="1701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14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3.10. Организация и вывоз твердых бытовых отходов (ТБО) и крупногабаритного мусора (КГМ) на территории сельского </w:t>
            </w:r>
            <w:proofErr w:type="gram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 - 149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910"/>
        </w:trPr>
        <w:tc>
          <w:tcPr>
            <w:tcW w:w="3652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3.11. Техническое </w:t>
            </w:r>
            <w:proofErr w:type="gram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 внутриквартирного</w:t>
            </w:r>
            <w:proofErr w:type="gram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газового оборудования</w:t>
            </w:r>
          </w:p>
        </w:tc>
        <w:tc>
          <w:tcPr>
            <w:tcW w:w="1843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B6F1A" w:rsidRPr="007B6F1A" w:rsidRDefault="007B6F1A" w:rsidP="0058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2016г. – </w:t>
            </w:r>
            <w:r w:rsidR="0058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311"/>
        </w:trPr>
        <w:tc>
          <w:tcPr>
            <w:tcW w:w="3652" w:type="dxa"/>
            <w:shd w:val="clear" w:color="auto" w:fill="auto"/>
          </w:tcPr>
          <w:p w:rsidR="007B6F1A" w:rsidRPr="007B6F1A" w:rsidRDefault="007B6F1A" w:rsidP="00F12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="00F129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. Проведение инженерно-технического обследования зданий и помещений</w:t>
            </w:r>
          </w:p>
        </w:tc>
        <w:tc>
          <w:tcPr>
            <w:tcW w:w="1843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 – 250</w:t>
            </w:r>
          </w:p>
        </w:tc>
        <w:tc>
          <w:tcPr>
            <w:tcW w:w="1701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311"/>
        </w:trPr>
        <w:tc>
          <w:tcPr>
            <w:tcW w:w="3652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3.14. Установка, замена, поверка индивидуальных приборов учета в муниципальном жилом фонде</w:t>
            </w:r>
          </w:p>
        </w:tc>
        <w:tc>
          <w:tcPr>
            <w:tcW w:w="1843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 – 250</w:t>
            </w:r>
          </w:p>
        </w:tc>
        <w:tc>
          <w:tcPr>
            <w:tcW w:w="1701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7B6F1A">
        <w:trPr>
          <w:trHeight w:val="311"/>
        </w:trPr>
        <w:tc>
          <w:tcPr>
            <w:tcW w:w="3652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3.15. Предоставление межбюджетного трансферта городскому поселению Красногорск на выполнение работ по проектированию и обустройству набережной реки Москва в микрорайоне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Павшинская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пойма г. Красногорск</w:t>
            </w:r>
          </w:p>
        </w:tc>
        <w:tc>
          <w:tcPr>
            <w:tcW w:w="1843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– 20 000</w:t>
            </w:r>
          </w:p>
        </w:tc>
        <w:tc>
          <w:tcPr>
            <w:tcW w:w="1701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77C" w:rsidRDefault="00E2377C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F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ПЕРЕЧЕНЬ МЕРОПРИЯТИЙ ПРОГРАММЫ</w:t>
      </w:r>
    </w:p>
    <w:p w:rsidR="007B6F1A" w:rsidRPr="007B6F1A" w:rsidRDefault="007B6F1A" w:rsidP="007B6F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3084"/>
        <w:gridCol w:w="1681"/>
        <w:gridCol w:w="877"/>
        <w:gridCol w:w="786"/>
        <w:gridCol w:w="63"/>
        <w:gridCol w:w="536"/>
        <w:gridCol w:w="535"/>
        <w:gridCol w:w="850"/>
        <w:gridCol w:w="824"/>
        <w:gridCol w:w="27"/>
        <w:gridCol w:w="681"/>
        <w:gridCol w:w="27"/>
        <w:gridCol w:w="709"/>
        <w:gridCol w:w="709"/>
        <w:gridCol w:w="709"/>
        <w:gridCol w:w="1107"/>
        <w:gridCol w:w="27"/>
        <w:gridCol w:w="963"/>
        <w:gridCol w:w="29"/>
      </w:tblGrid>
      <w:tr w:rsidR="007B6F1A" w:rsidRPr="007B6F1A" w:rsidTr="00141401">
        <w:trPr>
          <w:gridAfter w:val="1"/>
          <w:wAfter w:w="29" w:type="dxa"/>
          <w:cantSplit/>
          <w:trHeight w:val="1380"/>
        </w:trPr>
        <w:tc>
          <w:tcPr>
            <w:tcW w:w="689" w:type="dxa"/>
            <w:vMerge w:val="restart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  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84" w:type="dxa"/>
            <w:vMerge w:val="restart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  <w:vMerge w:val="restart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 xml:space="preserve">Перечень стандартных   </w:t>
            </w:r>
            <w:r w:rsidRPr="007B6F1A">
              <w:rPr>
                <w:rFonts w:ascii="Times New Roman" w:eastAsia="Calibri" w:hAnsi="Times New Roman" w:cs="Times New Roman"/>
              </w:rPr>
              <w:br/>
              <w:t>процедур, обеспечивающих выполнение            мероприятия, с указанием предельных   сроков их исполнения</w:t>
            </w:r>
          </w:p>
        </w:tc>
        <w:tc>
          <w:tcPr>
            <w:tcW w:w="877" w:type="dxa"/>
            <w:vMerge w:val="restart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Источники</w:t>
            </w:r>
            <w:r w:rsidRPr="007B6F1A">
              <w:rPr>
                <w:rFonts w:ascii="Times New Roman" w:eastAsia="Calibri" w:hAnsi="Times New Roman" w:cs="Times New Roman"/>
              </w:rPr>
              <w:br/>
              <w:t>финансирования</w:t>
            </w:r>
          </w:p>
        </w:tc>
        <w:tc>
          <w:tcPr>
            <w:tcW w:w="849" w:type="dxa"/>
            <w:gridSpan w:val="2"/>
            <w:vMerge w:val="restart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Срок исполнения               мероприятия</w:t>
            </w:r>
          </w:p>
        </w:tc>
        <w:tc>
          <w:tcPr>
            <w:tcW w:w="1071" w:type="dxa"/>
            <w:gridSpan w:val="2"/>
            <w:vMerge w:val="restart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Объем финансирования      мероприятия в текущем    финансовом году (тыс. руб.)</w:t>
            </w:r>
          </w:p>
        </w:tc>
        <w:tc>
          <w:tcPr>
            <w:tcW w:w="850" w:type="dxa"/>
            <w:vMerge w:val="restart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Всего (тыс. руб.)</w:t>
            </w:r>
          </w:p>
        </w:tc>
        <w:tc>
          <w:tcPr>
            <w:tcW w:w="3686" w:type="dxa"/>
            <w:gridSpan w:val="7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lang w:eastAsia="ru-RU"/>
              </w:rPr>
              <w:t>Объем финансирования по годам (тыс. руб.)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 w:val="restart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 xml:space="preserve">Ответственный         исполнитель             мероприятия  </w:t>
            </w:r>
            <w:r w:rsidRPr="007B6F1A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990" w:type="dxa"/>
            <w:gridSpan w:val="2"/>
            <w:vMerge w:val="restart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 xml:space="preserve">Результаты                выполнения              мероприятий </w:t>
            </w:r>
            <w:r w:rsidRPr="007B6F1A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7B6F1A" w:rsidRPr="007B6F1A" w:rsidTr="00141401">
        <w:trPr>
          <w:gridAfter w:val="1"/>
          <w:wAfter w:w="29" w:type="dxa"/>
          <w:cantSplit/>
          <w:trHeight w:val="1051"/>
        </w:trPr>
        <w:tc>
          <w:tcPr>
            <w:tcW w:w="689" w:type="dxa"/>
            <w:vMerge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7" w:type="dxa"/>
            <w:vMerge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</w:trPr>
        <w:tc>
          <w:tcPr>
            <w:tcW w:w="14884" w:type="dxa"/>
            <w:gridSpan w:val="19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  <w:r w:rsidRPr="007B6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коммунального комплекса Красногорского муниципального района</w:t>
            </w:r>
          </w:p>
        </w:tc>
      </w:tr>
      <w:tr w:rsidR="007B6F1A" w:rsidRPr="007B6F1A" w:rsidTr="00141401">
        <w:trPr>
          <w:gridAfter w:val="1"/>
          <w:wAfter w:w="29" w:type="dxa"/>
          <w:cantSplit/>
          <w:trHeight w:val="1134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инвестиционных программ организаций коммунального комплекса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-ОАО «Водоканал» 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-МУП «НИС»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-ООО «Акватория»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-ПАО «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1681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10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сфере ЖКХ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2267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lang w:eastAsia="ru-RU"/>
              </w:rPr>
              <w:t xml:space="preserve">Содержание и ремонт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lang w:eastAsia="ru-RU"/>
              </w:rPr>
              <w:t xml:space="preserve">основных фондов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lang w:eastAsia="ru-RU"/>
              </w:rPr>
              <w:t xml:space="preserve">организаций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lang w:eastAsia="ru-RU"/>
              </w:rPr>
              <w:t>коммунального комплекса: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lang w:eastAsia="ru-RU"/>
              </w:rPr>
              <w:t xml:space="preserve"> - ПАО «</w:t>
            </w:r>
            <w:proofErr w:type="spellStart"/>
            <w:r w:rsidRPr="007B6F1A">
              <w:rPr>
                <w:rFonts w:ascii="Times New Roman" w:eastAsia="Calibri" w:hAnsi="Times New Roman" w:cs="Times New Roman"/>
                <w:lang w:eastAsia="ru-RU"/>
              </w:rPr>
              <w:t>Красногорская</w:t>
            </w:r>
            <w:proofErr w:type="spellEnd"/>
            <w:r w:rsidRPr="007B6F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lang w:eastAsia="ru-RU"/>
              </w:rPr>
              <w:t>теплосеть»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lang w:eastAsia="ru-RU"/>
              </w:rPr>
              <w:t>- МУП «НИС»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lang w:eastAsia="ru-RU"/>
              </w:rPr>
              <w:t xml:space="preserve">- ООО «Акватория»   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</w:rPr>
              <w:t>- ОАО «</w:t>
            </w:r>
            <w:proofErr w:type="gramStart"/>
            <w:r w:rsidRPr="007B6F1A">
              <w:rPr>
                <w:rFonts w:ascii="Times New Roman" w:eastAsia="Calibri" w:hAnsi="Times New Roman" w:cs="Times New Roman"/>
              </w:rPr>
              <w:t>Водоканал»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81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10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сфере ЖКХ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126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объектов ЖКХ к осенне-зимнему периоду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Бюджет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</w:rPr>
              <w:t>поселений</w:t>
            </w: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07" w:type="dxa"/>
            <w:gridSpan w:val="10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Поселения района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4954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обеспечения надежного теплоснабжения потребителей, в том числе в случае неисполнения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1681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B6F1A" w:rsidRPr="007B6F1A" w:rsidRDefault="00F129E0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850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544 000</w:t>
            </w:r>
          </w:p>
        </w:tc>
        <w:tc>
          <w:tcPr>
            <w:tcW w:w="851" w:type="dxa"/>
            <w:gridSpan w:val="2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185 000</w:t>
            </w:r>
          </w:p>
        </w:tc>
        <w:tc>
          <w:tcPr>
            <w:tcW w:w="708" w:type="dxa"/>
            <w:gridSpan w:val="2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115 000</w:t>
            </w:r>
          </w:p>
        </w:tc>
        <w:tc>
          <w:tcPr>
            <w:tcW w:w="709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09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709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Предприятия в сфере ЖКХ: ПАО «</w:t>
            </w:r>
            <w:proofErr w:type="spellStart"/>
            <w:r w:rsidRPr="007B6F1A">
              <w:rPr>
                <w:rFonts w:ascii="Times New Roman" w:eastAsia="Calibri" w:hAnsi="Times New Roman" w:cs="Times New Roman"/>
              </w:rPr>
              <w:t>Красногорская</w:t>
            </w:r>
            <w:proofErr w:type="spellEnd"/>
            <w:r w:rsidRPr="007B6F1A">
              <w:rPr>
                <w:rFonts w:ascii="Times New Roman" w:eastAsia="Calibri" w:hAnsi="Times New Roman" w:cs="Times New Roman"/>
              </w:rPr>
              <w:t xml:space="preserve"> теплосеть», ООО «НИС», ЗАО «ГТС</w:t>
            </w:r>
            <w:proofErr w:type="gramStart"/>
            <w:r w:rsidRPr="007B6F1A">
              <w:rPr>
                <w:rFonts w:ascii="Times New Roman" w:eastAsia="Calibri" w:hAnsi="Times New Roman" w:cs="Times New Roman"/>
              </w:rPr>
              <w:t>»,ООО</w:t>
            </w:r>
            <w:proofErr w:type="gramEnd"/>
            <w:r w:rsidRPr="007B6F1A">
              <w:rPr>
                <w:rFonts w:ascii="Times New Roman" w:eastAsia="Calibri" w:hAnsi="Times New Roman" w:cs="Times New Roman"/>
              </w:rPr>
              <w:t xml:space="preserve"> «РЭС» ООО «Акватория»,  ОАО «Водоканал»       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2119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084" w:type="dxa"/>
          </w:tcPr>
          <w:p w:rsidR="007B6F1A" w:rsidRPr="007B6F1A" w:rsidRDefault="007B6F1A" w:rsidP="007E5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муниципальной гарантии на цели, связанные с погашением кредиторской </w:t>
            </w:r>
            <w:proofErr w:type="gram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задолженности  предприятий</w:t>
            </w:r>
            <w:proofErr w:type="gram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, предоставляющих жилищно-коммунальные услуги населению, за энергоносители и за услуги водоснабжения и водоотведения</w:t>
            </w:r>
          </w:p>
        </w:tc>
        <w:tc>
          <w:tcPr>
            <w:tcW w:w="1681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071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51" w:type="dxa"/>
            <w:gridSpan w:val="2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708" w:type="dxa"/>
            <w:gridSpan w:val="2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УЖКХиБ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777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инвестиционных программ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10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сфере ЖКХ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693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84" w:type="dxa"/>
          </w:tcPr>
          <w:p w:rsidR="007B6F1A" w:rsidRPr="007B6F1A" w:rsidRDefault="007B6F1A" w:rsidP="007E5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определённой в установленном порядке единой теплоснабжающей организации и гарантирующей организации в сфере водоснабжения*</w:t>
            </w:r>
          </w:p>
        </w:tc>
        <w:tc>
          <w:tcPr>
            <w:tcW w:w="1681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10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*- финансирования не требует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УЖКХиБ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77C" w:rsidRPr="007B6F1A" w:rsidTr="00E2377C">
        <w:trPr>
          <w:gridAfter w:val="1"/>
          <w:wAfter w:w="29" w:type="dxa"/>
          <w:cantSplit/>
          <w:trHeight w:val="359"/>
        </w:trPr>
        <w:tc>
          <w:tcPr>
            <w:tcW w:w="689" w:type="dxa"/>
            <w:vMerge w:val="restart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ПО ЗАДАЧЕ 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585 000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115 000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225000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115 000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85000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60 000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E2377C" w:rsidRPr="007B6F1A" w:rsidRDefault="00E2377C" w:rsidP="00E2377C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77C" w:rsidRPr="007B6F1A" w:rsidTr="00E2377C">
        <w:trPr>
          <w:gridAfter w:val="1"/>
          <w:wAfter w:w="29" w:type="dxa"/>
          <w:cantSplit/>
          <w:trHeight w:val="562"/>
        </w:trPr>
        <w:tc>
          <w:tcPr>
            <w:tcW w:w="689" w:type="dxa"/>
            <w:vMerge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2377C" w:rsidRPr="007B6F1A" w:rsidRDefault="00E2377C" w:rsidP="00E2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40 000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40 000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E2377C" w:rsidRPr="007B6F1A" w:rsidRDefault="00E2377C" w:rsidP="00E2377C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77C" w:rsidRPr="007B6F1A" w:rsidTr="00E2377C">
        <w:trPr>
          <w:gridAfter w:val="1"/>
          <w:wAfter w:w="29" w:type="dxa"/>
          <w:cantSplit/>
          <w:trHeight w:val="557"/>
        </w:trPr>
        <w:tc>
          <w:tcPr>
            <w:tcW w:w="689" w:type="dxa"/>
            <w:vMerge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2377C" w:rsidRPr="007B6F1A" w:rsidRDefault="00E2377C" w:rsidP="00E2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545 000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115 000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185 000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115 000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100000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85000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60 000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E2377C" w:rsidRPr="007B6F1A" w:rsidRDefault="00E2377C" w:rsidP="00E2377C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trHeight w:val="273"/>
        </w:trPr>
        <w:tc>
          <w:tcPr>
            <w:tcW w:w="14884" w:type="dxa"/>
            <w:gridSpan w:val="19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7B6F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Улучшение снабжения населения услугами теплоснабжения, водоснабжения и водоотведения   Красногорского </w:t>
            </w:r>
            <w:proofErr w:type="spellStart"/>
            <w:r w:rsidRPr="007B6F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7B6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</w:t>
            </w:r>
            <w:proofErr w:type="spellEnd"/>
            <w:r w:rsidRPr="007B6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района</w:t>
            </w:r>
          </w:p>
        </w:tc>
      </w:tr>
      <w:tr w:rsidR="007B6F1A" w:rsidRPr="007B6F1A" w:rsidTr="00E2377C">
        <w:trPr>
          <w:gridAfter w:val="1"/>
          <w:wAfter w:w="29" w:type="dxa"/>
          <w:cantSplit/>
          <w:trHeight w:val="1667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84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теплоснабжения, водоснабжения и водоотведения на территории поселений Красногорского района</w:t>
            </w:r>
          </w:p>
        </w:tc>
        <w:tc>
          <w:tcPr>
            <w:tcW w:w="1681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  <w:vAlign w:val="cente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377C" w:rsidRDefault="00E2377C" w:rsidP="00E2377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E2377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F129E0" w:rsidP="00E23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</w:rPr>
              <w:t>УЖКХиБ</w:t>
            </w:r>
            <w:proofErr w:type="spellEnd"/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694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2.2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Проектирование, реконструкция, строительство, техническое обслуживание и ремонт объектов и сетей коммунального хозяйства </w:t>
            </w:r>
          </w:p>
        </w:tc>
        <w:tc>
          <w:tcPr>
            <w:tcW w:w="1681" w:type="dxa"/>
            <w:shd w:val="clear" w:color="auto" w:fill="auto"/>
          </w:tcPr>
          <w:p w:rsidR="007B6F1A" w:rsidRPr="007B6F1A" w:rsidRDefault="007B6F1A" w:rsidP="0014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101600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8 468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8 448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28 228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28 228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28 228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</w:rPr>
              <w:t>УЖКХиБ</w:t>
            </w:r>
            <w:proofErr w:type="spellEnd"/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2004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lastRenderedPageBreak/>
              <w:t>2.3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Проектирование, реконструкция, строительство, техническое обслуживание и ремонт объектов и сетей коммунального хозяйства на территории сельского поселения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1681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  <w:vAlign w:val="center"/>
          </w:tcPr>
          <w:p w:rsidR="007B6F1A" w:rsidRPr="007B6F1A" w:rsidRDefault="007B6F1A" w:rsidP="007B6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738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Проектирование реконструкции котельной п. </w:t>
            </w:r>
            <w:proofErr w:type="spellStart"/>
            <w:proofErr w:type="gram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Св.горы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внутреннее  газоснабжение и автоматика внутреннего газоснабжения)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568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Реконструкция водопроводных сетей в д. Марьино и с.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Ангелово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F129E0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27717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27717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УЖКХ и Б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825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ВЗУ № </w:t>
            </w:r>
            <w:proofErr w:type="gram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16  со</w:t>
            </w:r>
            <w:proofErr w:type="gram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строительством станции обезжелезивания, Красногорский муниципальный район, г. Красногорск, ул.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Вилора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Трифонова</w:t>
            </w:r>
          </w:p>
        </w:tc>
        <w:tc>
          <w:tcPr>
            <w:tcW w:w="168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1" w:type="dxa"/>
            <w:gridSpan w:val="2"/>
          </w:tcPr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F129E0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409800</w:t>
            </w:r>
          </w:p>
        </w:tc>
        <w:tc>
          <w:tcPr>
            <w:tcW w:w="850" w:type="dxa"/>
          </w:tcPr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F129E0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7B6F1A" w:rsidRDefault="007B6F1A" w:rsidP="007B6F1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409800</w:t>
            </w:r>
          </w:p>
        </w:tc>
        <w:tc>
          <w:tcPr>
            <w:tcW w:w="708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835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ВНС-2, Красногорский муниципальный район, п. Нахабино, ул. Инженерная».</w:t>
            </w:r>
          </w:p>
        </w:tc>
        <w:tc>
          <w:tcPr>
            <w:tcW w:w="168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1" w:type="dxa"/>
            <w:gridSpan w:val="2"/>
          </w:tcPr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F129E0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0" w:type="dxa"/>
          </w:tcPr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F129E0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708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824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котельной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. Нахабино, ул. Красноармейская, д.50»</w:t>
            </w:r>
          </w:p>
        </w:tc>
        <w:tc>
          <w:tcPr>
            <w:tcW w:w="168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71" w:type="dxa"/>
            <w:gridSpan w:val="2"/>
          </w:tcPr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F129E0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F129E0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08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832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084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 ВЗУ</w:t>
            </w:r>
            <w:proofErr w:type="gram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 1, г. Красногорск, ул. Комсомольская,                            д. 2</w:t>
            </w:r>
          </w:p>
        </w:tc>
        <w:tc>
          <w:tcPr>
            <w:tcW w:w="1681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F129E0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433000</w:t>
            </w:r>
          </w:p>
        </w:tc>
        <w:tc>
          <w:tcPr>
            <w:tcW w:w="850" w:type="dxa"/>
            <w:shd w:val="clear" w:color="auto" w:fill="auto"/>
          </w:tcPr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F129E0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216 500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129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86 600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30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129900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521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084" w:type="dxa"/>
            <w:shd w:val="clear" w:color="auto" w:fill="auto"/>
          </w:tcPr>
          <w:p w:rsidR="007B6F1A" w:rsidRPr="007B6F1A" w:rsidRDefault="007B6F1A" w:rsidP="007E5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 ВЗУ</w:t>
            </w:r>
            <w:proofErr w:type="gram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 6   г. Красногорск, д/о "Серебрянка"</w:t>
            </w:r>
          </w:p>
        </w:tc>
        <w:tc>
          <w:tcPr>
            <w:tcW w:w="1681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2016-2018</w:t>
            </w:r>
          </w:p>
          <w:p w:rsidR="007E574C" w:rsidRPr="007B6F1A" w:rsidRDefault="007E574C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F129E0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246200</w:t>
            </w:r>
          </w:p>
        </w:tc>
        <w:tc>
          <w:tcPr>
            <w:tcW w:w="850" w:type="dxa"/>
            <w:shd w:val="clear" w:color="auto" w:fill="auto"/>
          </w:tcPr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77C" w:rsidRDefault="00E2377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F129E0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123100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B6F1A" w:rsidRPr="007B6F1A" w:rsidRDefault="00F129E0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F1A"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24620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49 240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49 240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в сфере ЖКХ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017"/>
        </w:trPr>
        <w:tc>
          <w:tcPr>
            <w:tcW w:w="689" w:type="dxa"/>
            <w:vMerge w:val="restart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сетей ХВС п. Архангельское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области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ind w:left="-17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50636,56</w:t>
            </w:r>
          </w:p>
        </w:tc>
        <w:tc>
          <w:tcPr>
            <w:tcW w:w="850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50636,56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B6F1A" w:rsidRPr="007B6F1A" w:rsidRDefault="007E574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F1A">
              <w:rPr>
                <w:rFonts w:ascii="Times New Roman" w:eastAsia="Calibri" w:hAnsi="Times New Roman" w:cs="Times New Roman"/>
                <w:sz w:val="20"/>
                <w:szCs w:val="20"/>
              </w:rPr>
              <w:t>50636,56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E574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E574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E574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УЖКХиБ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990"/>
        </w:trPr>
        <w:tc>
          <w:tcPr>
            <w:tcW w:w="689" w:type="dxa"/>
            <w:vMerge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50" w:type="dxa"/>
            <w:shd w:val="clear" w:color="auto" w:fill="auto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5 627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B6F1A" w:rsidRPr="007B6F1A" w:rsidRDefault="007E574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5 627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E574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E574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E574C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УЖКХиБ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77C" w:rsidRPr="007B6F1A" w:rsidTr="00E2377C">
        <w:trPr>
          <w:gridAfter w:val="1"/>
          <w:wAfter w:w="29" w:type="dxa"/>
          <w:cantSplit/>
          <w:trHeight w:val="688"/>
        </w:trPr>
        <w:tc>
          <w:tcPr>
            <w:tcW w:w="689" w:type="dxa"/>
            <w:vMerge w:val="restart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ЗАДАЧЕ 2.</w:t>
            </w:r>
          </w:p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ind w:left="-31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318543</w:t>
            </w:r>
            <w:r w:rsidRPr="007B6F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,56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7391</w:t>
            </w: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7391</w:t>
            </w: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,56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776868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7391</w:t>
            </w: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ind w:left="-129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139448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207368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77468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77C" w:rsidRPr="007B6F1A" w:rsidTr="00E2377C">
        <w:trPr>
          <w:gridAfter w:val="1"/>
          <w:wAfter w:w="29" w:type="dxa"/>
          <w:cantSplit/>
          <w:trHeight w:val="698"/>
        </w:trPr>
        <w:tc>
          <w:tcPr>
            <w:tcW w:w="689" w:type="dxa"/>
            <w:vMerge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2377C" w:rsidRPr="007B6F1A" w:rsidRDefault="00E2377C" w:rsidP="00E2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159907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color w:val="00000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</w:rPr>
              <w:t>6755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color w:val="00000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</w:rPr>
              <w:t>6755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8 468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color w:val="00000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</w:rPr>
              <w:t>6755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28228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28228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28228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77C" w:rsidRPr="007B6F1A" w:rsidTr="00E2377C">
        <w:trPr>
          <w:gridAfter w:val="1"/>
          <w:wAfter w:w="29" w:type="dxa"/>
          <w:cantSplit/>
          <w:trHeight w:val="566"/>
        </w:trPr>
        <w:tc>
          <w:tcPr>
            <w:tcW w:w="689" w:type="dxa"/>
            <w:vMerge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2377C" w:rsidRPr="007B6F1A" w:rsidRDefault="00E2377C" w:rsidP="00E2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108</w:t>
            </w:r>
            <w:r w:rsidRPr="007B6F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768400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111220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179140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  <w:color w:val="000000"/>
              </w:rPr>
              <w:t>49240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77C" w:rsidRPr="007B6F1A" w:rsidTr="00E2377C">
        <w:trPr>
          <w:gridAfter w:val="1"/>
          <w:wAfter w:w="29" w:type="dxa"/>
          <w:cantSplit/>
          <w:trHeight w:val="703"/>
        </w:trPr>
        <w:tc>
          <w:tcPr>
            <w:tcW w:w="689" w:type="dxa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2377C" w:rsidRPr="007B6F1A" w:rsidRDefault="00E2377C" w:rsidP="00E2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50636,56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</w:rPr>
              <w:t>50636,56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50636,56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E574C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E574C">
              <w:rPr>
                <w:rFonts w:ascii="Times New Roman" w:eastAsia="Calibri" w:hAnsi="Times New Roman" w:cs="Times New Roman"/>
              </w:rPr>
              <w:t>50636,56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E2377C">
        <w:trPr>
          <w:gridAfter w:val="1"/>
          <w:wAfter w:w="29" w:type="dxa"/>
          <w:trHeight w:val="403"/>
        </w:trPr>
        <w:tc>
          <w:tcPr>
            <w:tcW w:w="14884" w:type="dxa"/>
            <w:gridSpan w:val="19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835"/>
        </w:trPr>
        <w:tc>
          <w:tcPr>
            <w:tcW w:w="689" w:type="dxa"/>
            <w:vMerge w:val="restart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84" w:type="dxa"/>
            <w:vMerge w:val="restart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санитарно-технического состояния МКД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B6F1A" w:rsidRPr="00141401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1401">
              <w:rPr>
                <w:rFonts w:ascii="Times New Roman" w:eastAsia="Calibri" w:hAnsi="Times New Roman" w:cs="Times New Roman"/>
              </w:rPr>
              <w:t>Подготовка документации для включения в программу капитального ремонта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10"/>
            <w:tcBorders>
              <w:bottom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средств, предусмотренных бюджетами организаций коммунального комплекса.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2174"/>
        </w:trPr>
        <w:tc>
          <w:tcPr>
            <w:tcW w:w="689" w:type="dxa"/>
            <w:vMerge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7B6F1A" w:rsidRPr="00141401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1401">
              <w:rPr>
                <w:rFonts w:ascii="Times New Roman" w:eastAsia="Calibri" w:hAnsi="Times New Roman" w:cs="Times New Roman"/>
              </w:rPr>
              <w:t>Предоставление субсидии на капитальный ремонт жилого дома: г. Красногорск, ул. Заводская д.17</w:t>
            </w:r>
          </w:p>
        </w:tc>
        <w:tc>
          <w:tcPr>
            <w:tcW w:w="877" w:type="dxa"/>
            <w:tcBorders>
              <w:top w:val="single" w:sz="4" w:space="0" w:color="auto"/>
            </w:tcBorders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Бюджет района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</w:tcPr>
          <w:p w:rsidR="007B6F1A" w:rsidRPr="007B6F1A" w:rsidRDefault="00E2377C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УЖКХиБ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813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базы данных лицевых счетов в ЕИРЦ</w:t>
            </w:r>
          </w:p>
        </w:tc>
        <w:tc>
          <w:tcPr>
            <w:tcW w:w="1681" w:type="dxa"/>
          </w:tcPr>
          <w:p w:rsidR="007B6F1A" w:rsidRPr="00141401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1401">
              <w:rPr>
                <w:rFonts w:ascii="Times New Roman" w:eastAsia="Calibri" w:hAnsi="Times New Roman" w:cs="Times New Roman"/>
              </w:rPr>
              <w:t>Исполнение дорожной карты</w:t>
            </w: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B6F1A" w:rsidRPr="007B6F1A" w:rsidRDefault="00E2377C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134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1681" w:type="dxa"/>
          </w:tcPr>
          <w:p w:rsidR="007B6F1A" w:rsidRPr="00141401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1401">
              <w:rPr>
                <w:rFonts w:ascii="Times New Roman" w:eastAsia="Calibri" w:hAnsi="Times New Roman" w:cs="Times New Roman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10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134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и уход за зелеными насаждениями 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B6F1A" w:rsidRPr="00141401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1401">
              <w:rPr>
                <w:rFonts w:ascii="Times New Roman" w:eastAsia="Calibri" w:hAnsi="Times New Roman" w:cs="Times New Roman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10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134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элементов благоустройства (скамейки, урны)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B6F1A" w:rsidRPr="00141401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1401">
              <w:rPr>
                <w:rFonts w:ascii="Times New Roman" w:eastAsia="Calibri" w:hAnsi="Times New Roman" w:cs="Times New Roman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10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района 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134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цветников и клумб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B6F1A" w:rsidRPr="00141401" w:rsidRDefault="007B6F1A" w:rsidP="006D2C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1401">
              <w:rPr>
                <w:rFonts w:ascii="Times New Roman" w:eastAsia="Calibri" w:hAnsi="Times New Roman" w:cs="Times New Roman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10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2004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84" w:type="dxa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Обустройство дворовых территорий, включая ремонт асфальтного покрытия на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территориях, межквартальных проездах*, установку и модернизацию детских игровых и иных площадок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*-мероприятие включено в муниципальную программу Красногорского муниципального района на 2015-2019 годы «Развитие транспортной системы»</w:t>
            </w:r>
          </w:p>
        </w:tc>
        <w:tc>
          <w:tcPr>
            <w:tcW w:w="1681" w:type="dxa"/>
            <w:shd w:val="clear" w:color="auto" w:fill="auto"/>
          </w:tcPr>
          <w:p w:rsidR="007B6F1A" w:rsidRPr="00141401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41401">
              <w:rPr>
                <w:rFonts w:ascii="Times New Roman" w:eastAsia="Calibri" w:hAnsi="Times New Roman" w:cs="Times New Roman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10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134"/>
        </w:trPr>
        <w:tc>
          <w:tcPr>
            <w:tcW w:w="68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оборудования для обустройства специализированных площадок для сбора и хранения мусора</w:t>
            </w:r>
          </w:p>
        </w:tc>
        <w:tc>
          <w:tcPr>
            <w:tcW w:w="1681" w:type="dxa"/>
          </w:tcPr>
          <w:p w:rsidR="007B6F1A" w:rsidRPr="00141401" w:rsidRDefault="007B6F1A" w:rsidP="006D2C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1401">
              <w:rPr>
                <w:rFonts w:ascii="Times New Roman" w:eastAsia="Calibri" w:hAnsi="Times New Roman" w:cs="Times New Roman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поселений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10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района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552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084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уборке стихийных навалов мусора на территории с/п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B6F1A" w:rsidRPr="00141401" w:rsidRDefault="007B6F1A" w:rsidP="006D2C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1401">
              <w:rPr>
                <w:rFonts w:ascii="Times New Roman" w:eastAsia="Calibri" w:hAnsi="Times New Roman" w:cs="Times New Roman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C37" w:rsidRDefault="006D2C37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C37" w:rsidRDefault="006D2C37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ind w:left="-81" w:right="-1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района</w:t>
            </w:r>
          </w:p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668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вывоз твердых бытовых отходов (ТБО) и крупногабаритного мусора (КГМ) на территории сельского </w:t>
            </w:r>
            <w:proofErr w:type="gram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Отрадненское</w:t>
            </w:r>
            <w:proofErr w:type="spellEnd"/>
            <w:proofErr w:type="gramEnd"/>
          </w:p>
        </w:tc>
        <w:tc>
          <w:tcPr>
            <w:tcW w:w="1681" w:type="dxa"/>
            <w:shd w:val="clear" w:color="auto" w:fill="auto"/>
          </w:tcPr>
          <w:p w:rsidR="007B6F1A" w:rsidRPr="00141401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1401">
              <w:rPr>
                <w:rFonts w:ascii="Times New Roman" w:eastAsia="Calibri" w:hAnsi="Times New Roman" w:cs="Times New Roman"/>
              </w:rPr>
              <w:t xml:space="preserve">Представление межбюджетного трансферта 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C37" w:rsidRDefault="006D2C37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  <w:shd w:val="clear" w:color="auto" w:fill="auto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C37" w:rsidRDefault="006D2C37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950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084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бслуживание  внутриквартирного</w:t>
            </w:r>
            <w:proofErr w:type="gram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газового оборудования </w:t>
            </w:r>
          </w:p>
        </w:tc>
        <w:tc>
          <w:tcPr>
            <w:tcW w:w="1681" w:type="dxa"/>
            <w:shd w:val="clear" w:color="auto" w:fill="auto"/>
          </w:tcPr>
          <w:p w:rsidR="007B6F1A" w:rsidRPr="00141401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7B6F1A" w:rsidRPr="007B6F1A" w:rsidRDefault="00580109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7B6F1A" w:rsidRPr="007B6F1A" w:rsidRDefault="00580109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24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B6F1A" w:rsidRPr="007B6F1A" w:rsidRDefault="00580109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894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084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инженерно-технического обследования зданий и помещений</w:t>
            </w:r>
          </w:p>
        </w:tc>
        <w:tc>
          <w:tcPr>
            <w:tcW w:w="1681" w:type="dxa"/>
            <w:shd w:val="clear" w:color="auto" w:fill="auto"/>
          </w:tcPr>
          <w:p w:rsidR="007B6F1A" w:rsidRPr="00141401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B6F1A" w:rsidRPr="007B6F1A" w:rsidRDefault="007B6F1A" w:rsidP="007B6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extDirection w:val="btLr"/>
          </w:tcPr>
          <w:p w:rsidR="007B6F1A" w:rsidRPr="00141401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1401">
              <w:rPr>
                <w:rFonts w:ascii="Times New Roman" w:eastAsia="Calibri" w:hAnsi="Times New Roman" w:cs="Times New Roman"/>
              </w:rPr>
              <w:t>УЖКХ и Б района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104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084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Установка, замена, поверка индивидуальных приборов учета в муниципальном жилом фонде</w:t>
            </w:r>
          </w:p>
        </w:tc>
        <w:tc>
          <w:tcPr>
            <w:tcW w:w="1681" w:type="dxa"/>
            <w:shd w:val="clear" w:color="auto" w:fill="auto"/>
          </w:tcPr>
          <w:p w:rsidR="007B6F1A" w:rsidRPr="00141401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4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УЖКХ и Б района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F1A" w:rsidRPr="007B6F1A" w:rsidTr="00141401">
        <w:trPr>
          <w:gridAfter w:val="1"/>
          <w:wAfter w:w="29" w:type="dxa"/>
          <w:cantSplit/>
          <w:trHeight w:val="1821"/>
        </w:trPr>
        <w:tc>
          <w:tcPr>
            <w:tcW w:w="689" w:type="dxa"/>
            <w:shd w:val="clear" w:color="auto" w:fill="auto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084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межбюджетного трансферта городскому поселению Красногорск на выполнение работ по проектированию и обустройству набережной реки Москва в микрорайоне </w:t>
            </w: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Павшинская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пойма г. Красногорск</w:t>
            </w:r>
          </w:p>
        </w:tc>
        <w:tc>
          <w:tcPr>
            <w:tcW w:w="1681" w:type="dxa"/>
          </w:tcPr>
          <w:p w:rsidR="007B6F1A" w:rsidRPr="00141401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1401">
              <w:rPr>
                <w:rFonts w:ascii="Times New Roman" w:eastAsia="Calibri" w:hAnsi="Times New Roman" w:cs="Times New Roman"/>
              </w:rPr>
              <w:t>Заключение соглашения с городским поселением Красногорск</w:t>
            </w:r>
          </w:p>
        </w:tc>
        <w:tc>
          <w:tcPr>
            <w:tcW w:w="87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9" w:type="dxa"/>
            <w:gridSpan w:val="2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1" w:type="dxa"/>
            <w:gridSpan w:val="2"/>
          </w:tcPr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7B6F1A" w:rsidRDefault="007B6F1A" w:rsidP="007B6F1A">
            <w:pPr>
              <w:spacing w:after="0" w:line="240" w:lineRule="auto"/>
              <w:ind w:left="-81" w:right="-1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ind w:left="-81" w:right="-1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ind w:left="-81" w:right="-1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Default="007B6F1A" w:rsidP="007B6F1A">
            <w:pPr>
              <w:spacing w:after="0" w:line="240" w:lineRule="auto"/>
              <w:ind w:left="-81" w:right="-1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ind w:left="-81" w:right="-1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736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1A" w:rsidRPr="007B6F1A" w:rsidRDefault="007B6F1A" w:rsidP="007B6F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extDirection w:val="btLr"/>
          </w:tcPr>
          <w:p w:rsidR="007B6F1A" w:rsidRPr="007B6F1A" w:rsidRDefault="007B6F1A" w:rsidP="007B6F1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>УЖКХиБ</w:t>
            </w:r>
            <w:proofErr w:type="spellEnd"/>
            <w:r w:rsidRPr="007B6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  <w:gridSpan w:val="2"/>
          </w:tcPr>
          <w:p w:rsidR="007B6F1A" w:rsidRPr="007B6F1A" w:rsidRDefault="007B6F1A" w:rsidP="007B6F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77C" w:rsidRPr="007B6F1A" w:rsidTr="00C6380F">
        <w:trPr>
          <w:gridAfter w:val="1"/>
          <w:wAfter w:w="29" w:type="dxa"/>
          <w:cantSplit/>
          <w:trHeight w:val="355"/>
        </w:trPr>
        <w:tc>
          <w:tcPr>
            <w:tcW w:w="689" w:type="dxa"/>
            <w:vMerge w:val="restart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ЗАДАЧЕ 3.</w:t>
            </w:r>
          </w:p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3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43861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81" w:right="-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42675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42674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color w:val="000000"/>
                <w:sz w:val="24"/>
              </w:rPr>
              <w:t>1 186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81" w:right="-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42675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2377C" w:rsidRPr="007B6F1A" w:rsidRDefault="00E2377C" w:rsidP="00E2377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77C" w:rsidRPr="007B6F1A" w:rsidTr="00C6380F">
        <w:trPr>
          <w:gridAfter w:val="1"/>
          <w:wAfter w:w="29" w:type="dxa"/>
          <w:cantSplit/>
          <w:trHeight w:val="484"/>
        </w:trPr>
        <w:tc>
          <w:tcPr>
            <w:tcW w:w="689" w:type="dxa"/>
            <w:vMerge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E2377C" w:rsidRPr="007B6F1A" w:rsidRDefault="00E2377C" w:rsidP="00E2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3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43861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81" w:right="-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42675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42674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color w:val="000000"/>
                <w:sz w:val="24"/>
              </w:rPr>
              <w:t>1 186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81" w:right="-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42675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7B6F1A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F1A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2377C" w:rsidRPr="007B6F1A" w:rsidRDefault="00E2377C" w:rsidP="00E2377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E2377C" w:rsidRPr="007B6F1A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77C" w:rsidRPr="00141401" w:rsidTr="00DA0146">
        <w:trPr>
          <w:cantSplit/>
          <w:trHeight w:val="423"/>
        </w:trPr>
        <w:tc>
          <w:tcPr>
            <w:tcW w:w="3773" w:type="dxa"/>
            <w:gridSpan w:val="2"/>
            <w:vMerge w:val="restart"/>
            <w:shd w:val="clear" w:color="auto" w:fill="auto"/>
          </w:tcPr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 по программе</w:t>
            </w:r>
          </w:p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1401">
              <w:rPr>
                <w:rFonts w:ascii="Times New Roman" w:eastAsia="Calibri" w:hAnsi="Times New Roman" w:cs="Times New Roman"/>
                <w:b/>
              </w:rPr>
              <w:t>ИТОГО</w:t>
            </w:r>
          </w:p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1401">
              <w:rPr>
                <w:rFonts w:ascii="Times New Roman" w:eastAsia="Calibri" w:hAnsi="Times New Roman" w:cs="Times New Roman"/>
                <w:b/>
              </w:rPr>
              <w:t>в том числе: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E2377C" w:rsidRPr="00141401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194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7404</w:t>
            </w:r>
            <w:r w:rsidRPr="00141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,56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81" w:right="-13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275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066</w:t>
            </w: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,56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3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1003054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81" w:right="-13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275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066</w:t>
            </w: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81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239448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292368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137468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E2377C" w:rsidRPr="00141401" w:rsidRDefault="00E2377C" w:rsidP="00E2377C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77C" w:rsidRPr="00141401" w:rsidTr="00DA0146">
        <w:trPr>
          <w:cantSplit/>
          <w:trHeight w:val="417"/>
        </w:trPr>
        <w:tc>
          <w:tcPr>
            <w:tcW w:w="3773" w:type="dxa"/>
            <w:gridSpan w:val="2"/>
            <w:vMerge/>
          </w:tcPr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1401">
              <w:rPr>
                <w:rFonts w:ascii="Times New Roman" w:eastAsia="Calibri" w:hAnsi="Times New Roman" w:cs="Times New Roman"/>
                <w:b/>
              </w:rPr>
              <w:t>Средства районного бюджета</w:t>
            </w:r>
          </w:p>
        </w:tc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E2377C" w:rsidRPr="00141401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3768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109430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49 654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109430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28 228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28 228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28 228</w:t>
            </w:r>
          </w:p>
        </w:tc>
        <w:tc>
          <w:tcPr>
            <w:tcW w:w="1134" w:type="dxa"/>
            <w:gridSpan w:val="2"/>
            <w:textDirection w:val="btLr"/>
          </w:tcPr>
          <w:p w:rsidR="00E2377C" w:rsidRPr="00141401" w:rsidRDefault="00E2377C" w:rsidP="00E2377C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77C" w:rsidRPr="00141401" w:rsidTr="00DA0146">
        <w:trPr>
          <w:cantSplit/>
          <w:trHeight w:val="560"/>
        </w:trPr>
        <w:tc>
          <w:tcPr>
            <w:tcW w:w="3773" w:type="dxa"/>
            <w:gridSpan w:val="2"/>
            <w:vMerge/>
          </w:tcPr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1401">
              <w:rPr>
                <w:rFonts w:ascii="Times New Roman" w:eastAsia="Calibri" w:hAnsi="Times New Roman" w:cs="Times New Roman"/>
                <w:b/>
              </w:rPr>
              <w:t xml:space="preserve">Средства бюджета </w:t>
            </w:r>
          </w:p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1401">
              <w:rPr>
                <w:rFonts w:ascii="Times New Roman" w:eastAsia="Calibri" w:hAnsi="Times New Roman" w:cs="Times New Roman"/>
                <w:b/>
              </w:rPr>
              <w:t>Московской области</w:t>
            </w:r>
          </w:p>
        </w:tc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</w:rPr>
              <w:t>50 636,56</w:t>
            </w:r>
          </w:p>
        </w:tc>
        <w:tc>
          <w:tcPr>
            <w:tcW w:w="13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81" w:right="-13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</w:rPr>
              <w:t>50 636,56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81" w:right="-13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</w:rPr>
              <w:t>50 636,56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gridSpan w:val="2"/>
            <w:textDirection w:val="btLr"/>
          </w:tcPr>
          <w:p w:rsidR="00E2377C" w:rsidRPr="00141401" w:rsidRDefault="00E2377C" w:rsidP="00E2377C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77C" w:rsidRPr="00141401" w:rsidTr="00DA0146">
        <w:trPr>
          <w:cantSplit/>
          <w:trHeight w:val="418"/>
        </w:trPr>
        <w:tc>
          <w:tcPr>
            <w:tcW w:w="3773" w:type="dxa"/>
            <w:gridSpan w:val="2"/>
            <w:vMerge/>
          </w:tcPr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1401">
              <w:rPr>
                <w:rFonts w:ascii="Times New Roman" w:eastAsia="Calibri" w:hAnsi="Times New Roman" w:cs="Times New Roman"/>
                <w:b/>
              </w:rPr>
              <w:t xml:space="preserve">Внебюджетные </w:t>
            </w:r>
          </w:p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1401">
              <w:rPr>
                <w:rFonts w:ascii="Times New Roman" w:eastAsia="Calibri" w:hAnsi="Times New Roman" w:cs="Times New Roman"/>
                <w:b/>
              </w:rPr>
              <w:t>средства</w:t>
            </w:r>
          </w:p>
        </w:tc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E2377C" w:rsidRPr="00141401" w:rsidRDefault="00E2377C" w:rsidP="00E237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1653000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3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115000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3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953400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3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115000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3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211220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3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264140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7C" w:rsidRPr="00141401" w:rsidRDefault="00E2377C" w:rsidP="00E2377C">
            <w:pPr>
              <w:spacing w:after="0" w:line="240" w:lineRule="auto"/>
              <w:ind w:left="-108" w:right="-13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41401">
              <w:rPr>
                <w:rFonts w:ascii="Times New Roman" w:eastAsia="Calibri" w:hAnsi="Times New Roman" w:cs="Times New Roman"/>
                <w:b/>
                <w:color w:val="000000"/>
              </w:rPr>
              <w:t>109240</w:t>
            </w:r>
          </w:p>
        </w:tc>
        <w:tc>
          <w:tcPr>
            <w:tcW w:w="1134" w:type="dxa"/>
            <w:gridSpan w:val="2"/>
            <w:textDirection w:val="btLr"/>
          </w:tcPr>
          <w:p w:rsidR="00E2377C" w:rsidRPr="00141401" w:rsidRDefault="00E2377C" w:rsidP="00E2377C">
            <w:pPr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377C" w:rsidRPr="00141401" w:rsidRDefault="00E2377C" w:rsidP="00E237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B6F1A" w:rsidRPr="00141401" w:rsidRDefault="007B6F1A" w:rsidP="007B6F1A">
      <w:pPr>
        <w:spacing w:after="0" w:line="240" w:lineRule="auto"/>
        <w:ind w:right="-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F1A" w:rsidRPr="007B6F1A" w:rsidRDefault="007B6F1A" w:rsidP="007B6F1A">
      <w:pPr>
        <w:spacing w:after="0" w:line="240" w:lineRule="auto"/>
        <w:ind w:right="-3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F1A">
        <w:rPr>
          <w:rFonts w:ascii="Times New Roman" w:eastAsia="Calibri" w:hAnsi="Times New Roman" w:cs="Times New Roman"/>
          <w:b/>
          <w:sz w:val="28"/>
          <w:szCs w:val="28"/>
        </w:rPr>
        <w:t>Методика оценки эффективности реализации программы</w:t>
      </w:r>
    </w:p>
    <w:p w:rsidR="007B6F1A" w:rsidRPr="007B6F1A" w:rsidRDefault="007B6F1A" w:rsidP="007B6F1A">
      <w:pPr>
        <w:spacing w:after="0" w:line="240" w:lineRule="auto"/>
        <w:ind w:right="-3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F1A">
        <w:rPr>
          <w:rFonts w:ascii="Times New Roman" w:eastAsia="Calibri" w:hAnsi="Times New Roman" w:cs="Times New Roman"/>
          <w:b/>
          <w:sz w:val="28"/>
          <w:szCs w:val="28"/>
        </w:rPr>
        <w:t>«Содержание и развитие жилищно-коммунального хозяйства»</w:t>
      </w:r>
    </w:p>
    <w:p w:rsidR="007B6F1A" w:rsidRPr="007B6F1A" w:rsidRDefault="007B6F1A" w:rsidP="007B6F1A">
      <w:pPr>
        <w:spacing w:after="0" w:line="240" w:lineRule="auto"/>
        <w:ind w:right="-3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7B6F1A" w:rsidRPr="007B6F1A" w:rsidRDefault="007B6F1A" w:rsidP="007B6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7B6F1A" w:rsidRPr="007B6F1A" w:rsidRDefault="007B6F1A" w:rsidP="007B6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мероприятия (мероприятий) в муниципальную программу.</w:t>
      </w:r>
    </w:p>
    <w:p w:rsidR="007B6F1A" w:rsidRPr="007B6F1A" w:rsidRDefault="007B6F1A" w:rsidP="007B6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программы. </w:t>
      </w:r>
    </w:p>
    <w:p w:rsidR="007B6F1A" w:rsidRPr="007B6F1A" w:rsidRDefault="007B6F1A" w:rsidP="007B6F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Для оценки результативности программы должны быть использованы плановые и фактические значения соответствующих целевых показателей мероприятий.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229"/>
        <w:gridCol w:w="4111"/>
      </w:tblGrid>
      <w:tr w:rsidR="007B6F1A" w:rsidRPr="007B6F1A" w:rsidTr="007B6F1A">
        <w:trPr>
          <w:trHeight w:val="61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/>
              </w:rPr>
              <w:br w:type="page"/>
            </w:r>
            <w:r w:rsidRPr="007B6F1A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  <w:r w:rsidRPr="007B6F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Показатели, характеризующие   реализацию задач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Алгоритм формирования показателя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информации</w:t>
            </w:r>
          </w:p>
        </w:tc>
      </w:tr>
      <w:tr w:rsidR="007B6F1A" w:rsidRPr="007B6F1A" w:rsidTr="007B6F1A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Показатели, характеризующие реализацию задачи «Совершенствование коммунального комплекса Красногорского муниципального района»</w:t>
            </w:r>
          </w:p>
        </w:tc>
      </w:tr>
      <w:tr w:rsidR="007B6F1A" w:rsidRPr="007B6F1A" w:rsidTr="007B6F1A">
        <w:trPr>
          <w:trHeight w:val="2100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1. Доля заемных средств организаций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4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Заемные средства в основной капитал(за исключением бюджетных средств и без заемных средств на строительство жилья )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З=__________________________________________________*100%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4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Общий объем капитальных вложений в системы теплоснабжения, водоснабжения, водоотведе-ния и очистки сточных вод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Где З- степень выполнения планового показателя по  привлечению заемных средств за счет всех источников финансирования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Сводные сведения от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F1A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7B6F1A">
              <w:rPr>
                <w:rFonts w:ascii="Times New Roman" w:eastAsia="Times New Roman" w:hAnsi="Times New Roman" w:cs="Times New Roman"/>
              </w:rPr>
              <w:t xml:space="preserve"> предприятий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Красногорского муниципального района</w:t>
            </w:r>
          </w:p>
        </w:tc>
      </w:tr>
      <w:tr w:rsidR="007B6F1A" w:rsidRPr="007B6F1A" w:rsidTr="007B6F1A">
        <w:trPr>
          <w:trHeight w:val="867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2. Доля собственных инвестиций организаций в расходах от основного вида деятельности организаций сектора </w:t>
            </w: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теплоснабжения, водоснабжения, водоотведения и очистки сточных вод 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 xml:space="preserve">Инвестиции в основной капитал за счет собственных средств от основного вида деятельности (за исключением бюджетных средств без инвестиций на строительство жилья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И=_________________________________________________*100%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8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 xml:space="preserve">         Общий объем капитальных вложений в системы теплоснабжения, водоснабжения, водоотведения и очистки сточных вод,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7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где И – степень выполнения планового показателя по освоению собственных  инвестиций  за исключением бюджетных средств и без инвестиций на строительство жилья(%)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lastRenderedPageBreak/>
              <w:t xml:space="preserve">Сводные сведения от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F1A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7B6F1A">
              <w:rPr>
                <w:rFonts w:ascii="Times New Roman" w:eastAsia="Times New Roman" w:hAnsi="Times New Roman" w:cs="Times New Roman"/>
              </w:rPr>
              <w:t xml:space="preserve"> предприятий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Красногорского муниципального района</w:t>
            </w:r>
          </w:p>
        </w:tc>
      </w:tr>
      <w:tr w:rsidR="007B6F1A" w:rsidRPr="007B6F1A" w:rsidTr="007B6F1A">
        <w:trPr>
          <w:trHeight w:val="1649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Уровень готовности объектов ЖКХ к осенне-зимнему периоду 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4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 Количество объектов получивших паспорта готовности (факт)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У=_________________________________________________*100%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Общее количество объектов для которых неоходимо получить паспорта готовности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Где У – уровень готовности объектов ЖКХ к осенне-зимнему периоду (%)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Сводные сведения от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F1A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7B6F1A">
              <w:rPr>
                <w:rFonts w:ascii="Times New Roman" w:eastAsia="Times New Roman" w:hAnsi="Times New Roman" w:cs="Times New Roman"/>
              </w:rPr>
              <w:t xml:space="preserve"> предприятий и УК Красногорского муниципального района</w:t>
            </w:r>
          </w:p>
        </w:tc>
      </w:tr>
      <w:tr w:rsidR="007B6F1A" w:rsidRPr="007B6F1A" w:rsidTr="007B6F1A">
        <w:trPr>
          <w:trHeight w:val="3370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4. Доля организаций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коммунального комплекса,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осуществляющих производство товаров, оказание услуг по водо-, тепло-, газо- и электроснабжению, водоотведению,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утвердивших инвестиционные программы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Кол-во 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инвестиционные программы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Д=_________________________________________________*100%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Общее кол-во организаций коммунального комплекса, осуществляющих производство товаров, оказание услуг по водо-, тепло-, газо- и электроснабжению, водоотведению.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Где Д – </w:t>
            </w:r>
            <w:r w:rsidRPr="007B6F1A">
              <w:rPr>
                <w:rFonts w:ascii="Times New Roman" w:eastAsia="Times New Roman" w:hAnsi="Times New Roman" w:cs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инвестиционные программы</w:t>
            </w: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Сводные сведения от предприятий коммунального комплекса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Красногорского муниципального района</w:t>
            </w:r>
          </w:p>
        </w:tc>
      </w:tr>
      <w:tr w:rsidR="007B6F1A" w:rsidRPr="007B6F1A" w:rsidTr="007B6F1A">
        <w:trPr>
          <w:trHeight w:val="1133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5. 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Сумма задолженности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Сводные сведения от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F1A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7B6F1A">
              <w:rPr>
                <w:rFonts w:ascii="Times New Roman" w:eastAsia="Times New Roman" w:hAnsi="Times New Roman" w:cs="Times New Roman"/>
              </w:rPr>
              <w:t xml:space="preserve"> предприятий Красногорского муниципального района</w:t>
            </w:r>
          </w:p>
        </w:tc>
      </w:tr>
      <w:tr w:rsidR="007B6F1A" w:rsidRPr="007B6F1A" w:rsidTr="007B6F1A">
        <w:trPr>
          <w:trHeight w:val="1133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Коэффициент максимальной разницы тарифов на коммунальные ресурсы (услуги) на территории муниципального района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7B6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= (Т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тэ</w:t>
            </w:r>
            <w:r w:rsidRPr="007B6F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тах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/ Т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тэ т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in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+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вс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тах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вс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+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во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тах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/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во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proofErr w:type="gram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)/</w:t>
            </w:r>
            <w:proofErr w:type="gram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F1A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6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тэ</w:t>
            </w:r>
            <w:r w:rsidRPr="007B6F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тах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–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максимальный установленный тариф на тепловую энергию с учётом НДС для выбранной организации,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руб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/Гкал;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вс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тах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во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тах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максимальный установленный тариф на питьевую воду и водоотведение, соответственно, с учётом НДС для выбранной организации,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руб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куб.м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тэ т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in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минимальный установленный тариф на тепловую энергию с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учётом НДС для выбранной организации,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руб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/Гкал;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вс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во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 xml:space="preserve"> 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min</w:t>
            </w:r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минимальный установленный тариф на питьевую воду и водоотведение, соответственно, с учётом НДС для выбранной организации,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руб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куб.м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lastRenderedPageBreak/>
              <w:t xml:space="preserve">Сводные сведения от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B6F1A">
              <w:rPr>
                <w:rFonts w:ascii="Times New Roman" w:eastAsia="Times New Roman" w:hAnsi="Times New Roman" w:cs="Times New Roman"/>
              </w:rPr>
              <w:t>энергоснабжающих</w:t>
            </w:r>
            <w:proofErr w:type="spellEnd"/>
            <w:r w:rsidRPr="007B6F1A">
              <w:rPr>
                <w:rFonts w:ascii="Times New Roman" w:eastAsia="Times New Roman" w:hAnsi="Times New Roman" w:cs="Times New Roman"/>
              </w:rPr>
              <w:t xml:space="preserve"> предприятий Красногорского муниципального района</w:t>
            </w:r>
          </w:p>
        </w:tc>
      </w:tr>
      <w:tr w:rsidR="007B6F1A" w:rsidRPr="007B6F1A" w:rsidTr="007B6F1A">
        <w:trPr>
          <w:trHeight w:val="300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1. Доля разработанных и утвержденных схем теплоснабжения, водоснабжения, водоотведения</w:t>
            </w:r>
          </w:p>
        </w:tc>
        <w:tc>
          <w:tcPr>
            <w:tcW w:w="7229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Доля разработанных и утвержденных схем теплоснабжения, водоснабжения, водоотведения</w:t>
            </w: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 (факт)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Д=_________________________________________________*100%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Доля разработанных и утвержденных схем теплоснабжения, водоснабжения, водоотведения</w:t>
            </w: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 (план)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Где Д – </w:t>
            </w: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Доля разработанных и утвержденных схем теплоснабжения, водоснабжения, водоотведения</w:t>
            </w: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 xml:space="preserve">Сводные сведения от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bCs/>
              </w:rPr>
              <w:t>водоснабжающих</w:t>
            </w:r>
            <w:proofErr w:type="spellEnd"/>
            <w:r w:rsidRPr="007B6F1A">
              <w:rPr>
                <w:rFonts w:ascii="Times New Roman" w:eastAsia="Calibri" w:hAnsi="Times New Roman" w:cs="Times New Roman"/>
                <w:bCs/>
              </w:rPr>
              <w:t xml:space="preserve"> предприятий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>Красногорского муниципального района</w:t>
            </w:r>
          </w:p>
        </w:tc>
      </w:tr>
      <w:tr w:rsidR="007B6F1A" w:rsidRPr="007B6F1A" w:rsidTr="007B6F1A">
        <w:trPr>
          <w:trHeight w:val="483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2. Количество технологических нарушений на объектах и системах ЖКХ на 1 тыс. населения.</w:t>
            </w:r>
          </w:p>
        </w:tc>
        <w:tc>
          <w:tcPr>
            <w:tcW w:w="7229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Отношение количества всех технологических нарушений, произошедших на объектах и системах ЖКХ в отчётный период, к численности всего населения, зарегистрированного в муниципальном образовании, выраженного в тыс. рублей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 xml:space="preserve">Сводные сведения от тепло-, </w:t>
            </w:r>
          </w:p>
          <w:p w:rsidR="007B6F1A" w:rsidRPr="007B6F1A" w:rsidRDefault="007B6F1A" w:rsidP="007B6F1A">
            <w:pPr>
              <w:widowControl w:val="0"/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bCs/>
              </w:rPr>
              <w:t>водоснабжающих</w:t>
            </w:r>
            <w:proofErr w:type="spellEnd"/>
            <w:r w:rsidRPr="007B6F1A">
              <w:rPr>
                <w:rFonts w:ascii="Times New Roman" w:eastAsia="Calibri" w:hAnsi="Times New Roman" w:cs="Times New Roman"/>
                <w:bCs/>
              </w:rPr>
              <w:t xml:space="preserve"> предприятий и УК</w:t>
            </w:r>
          </w:p>
          <w:p w:rsidR="007B6F1A" w:rsidRPr="007B6F1A" w:rsidRDefault="007B6F1A" w:rsidP="007B6F1A">
            <w:pPr>
              <w:widowControl w:val="0"/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>Красногорского муниципального района</w:t>
            </w:r>
          </w:p>
        </w:tc>
      </w:tr>
      <w:tr w:rsidR="007B6F1A" w:rsidRPr="007B6F1A" w:rsidTr="007B6F1A">
        <w:trPr>
          <w:trHeight w:val="980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 xml:space="preserve">3. Удельный вес потерь </w:t>
            </w:r>
            <w:proofErr w:type="spellStart"/>
            <w:r w:rsidRPr="007B6F1A">
              <w:rPr>
                <w:rFonts w:ascii="Times New Roman" w:eastAsia="Calibri" w:hAnsi="Times New Roman" w:cs="Times New Roman"/>
              </w:rPr>
              <w:t>теплоэнергии</w:t>
            </w:r>
            <w:proofErr w:type="spellEnd"/>
            <w:r w:rsidRPr="007B6F1A">
              <w:rPr>
                <w:rFonts w:ascii="Times New Roman" w:eastAsia="Calibri" w:hAnsi="Times New Roman" w:cs="Times New Roman"/>
              </w:rPr>
              <w:t xml:space="preserve"> в общем количестве поданного в сеть тепла</w:t>
            </w:r>
          </w:p>
        </w:tc>
        <w:tc>
          <w:tcPr>
            <w:tcW w:w="7229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энергия, потерянная при производстве и транспортировке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У=_________________________________________________*100%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Общее количество тепловой энергии поданного в сеть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Где У – </w:t>
            </w: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потерь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теплоэнергии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 в общем количестве поданного в сеть тепла</w:t>
            </w: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 (%)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 xml:space="preserve">Сводные сведения от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 xml:space="preserve">теплоснабжающих предприятий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>Красногорского муниципального района</w:t>
            </w:r>
          </w:p>
        </w:tc>
      </w:tr>
      <w:tr w:rsidR="007B6F1A" w:rsidRPr="007B6F1A" w:rsidTr="007B6F1A">
        <w:trPr>
          <w:trHeight w:val="1182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6F1A">
              <w:rPr>
                <w:rFonts w:ascii="Times New Roman" w:eastAsia="Calibri" w:hAnsi="Times New Roman" w:cs="Times New Roman"/>
              </w:rPr>
              <w:t>4. Доля населения обеспеченного качественной водой</w:t>
            </w:r>
          </w:p>
        </w:tc>
        <w:tc>
          <w:tcPr>
            <w:tcW w:w="7229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Количество людей обеспеченных качественной водой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Д=________________________________________________*100%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Общее кол-во людей обеспечиваемых водой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Где Д-доля </w:t>
            </w: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населения обеспеченного качественной водой (%)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 xml:space="preserve">Сводные сведения от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bCs/>
              </w:rPr>
              <w:t>водоснабжающих</w:t>
            </w:r>
            <w:proofErr w:type="spellEnd"/>
            <w:r w:rsidRPr="007B6F1A">
              <w:rPr>
                <w:rFonts w:ascii="Times New Roman" w:eastAsia="Calibri" w:hAnsi="Times New Roman" w:cs="Times New Roman"/>
                <w:bCs/>
              </w:rPr>
              <w:t xml:space="preserve"> предприятий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>Красногорского муниципального района</w:t>
            </w:r>
          </w:p>
        </w:tc>
      </w:tr>
      <w:tr w:rsidR="007B6F1A" w:rsidRPr="007B6F1A" w:rsidTr="007B6F1A">
        <w:trPr>
          <w:trHeight w:val="1083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5. Доля сточных вод, очищенных до нормативных значений, в общем объеме сточных вод, пропущенных через очистные сооружения</w:t>
            </w:r>
          </w:p>
          <w:p w:rsidR="007B6F1A" w:rsidRPr="007B6F1A" w:rsidRDefault="007B6F1A" w:rsidP="007B6F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Объем </w:t>
            </w:r>
            <w:r w:rsidRPr="007B6F1A">
              <w:rPr>
                <w:rFonts w:ascii="Times New Roman" w:eastAsia="Times New Roman" w:hAnsi="Times New Roman" w:cs="Times New Roman"/>
              </w:rPr>
              <w:t>сточных вод, очищенных до нормативных значений</w:t>
            </w: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Д=_________________________________________________*100%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168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Общий объем </w:t>
            </w:r>
            <w:r w:rsidRPr="007B6F1A">
              <w:rPr>
                <w:rFonts w:ascii="Times New Roman" w:eastAsia="Times New Roman" w:hAnsi="Times New Roman" w:cs="Times New Roman"/>
              </w:rPr>
              <w:t>сточных вод, пропущенных через очистные сооружения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Где Д-</w:t>
            </w:r>
            <w:r w:rsidRPr="007B6F1A">
              <w:rPr>
                <w:rFonts w:ascii="Times New Roman" w:eastAsia="Times New Roman" w:hAnsi="Times New Roman" w:cs="Times New Roman"/>
              </w:rPr>
              <w:t xml:space="preserve"> Доля сточных вод, очищенных до нормативных значений, в общем объеме сточных вод, пропущенных через очистные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сооружения (%)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 xml:space="preserve">Сводные сведения от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bCs/>
              </w:rPr>
              <w:t>водоснабжающих</w:t>
            </w:r>
            <w:proofErr w:type="spellEnd"/>
            <w:r w:rsidRPr="007B6F1A">
              <w:rPr>
                <w:rFonts w:ascii="Times New Roman" w:eastAsia="Calibri" w:hAnsi="Times New Roman" w:cs="Times New Roman"/>
                <w:bCs/>
              </w:rPr>
              <w:t xml:space="preserve"> предприятий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>Красногорского муниципального района</w:t>
            </w:r>
          </w:p>
        </w:tc>
      </w:tr>
      <w:tr w:rsidR="007B6F1A" w:rsidRPr="007B6F1A" w:rsidTr="007B6F1A">
        <w:trPr>
          <w:trHeight w:val="211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 6. Удельный вес оборудования жилищного фонда централизованным водопроводом </w:t>
            </w:r>
          </w:p>
          <w:p w:rsidR="007B6F1A" w:rsidRPr="007B6F1A" w:rsidRDefault="007B6F1A" w:rsidP="007B6F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Кол-во домов оборудованных </w:t>
            </w:r>
            <w:r w:rsidRPr="007B6F1A">
              <w:rPr>
                <w:rFonts w:ascii="Times New Roman" w:eastAsia="Times New Roman" w:hAnsi="Times New Roman" w:cs="Times New Roman"/>
              </w:rPr>
              <w:t>централизованным водопроводом</w:t>
            </w: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У=_________________________________________________*100%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Общее кол-во домов подлежащих оборудованию централизованным</w:t>
            </w:r>
            <w:r w:rsidRPr="007B6F1A">
              <w:rPr>
                <w:rFonts w:ascii="Times New Roman" w:eastAsia="Times New Roman" w:hAnsi="Times New Roman" w:cs="Times New Roman"/>
              </w:rPr>
              <w:t xml:space="preserve"> водопроводом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Где У-</w:t>
            </w:r>
            <w:r w:rsidRPr="007B6F1A">
              <w:rPr>
                <w:rFonts w:ascii="Times New Roman" w:eastAsia="Times New Roman" w:hAnsi="Times New Roman" w:cs="Times New Roman"/>
              </w:rPr>
              <w:t xml:space="preserve"> Удельный вес оборудования жилищного фонда централизованным водопроводом (%)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lastRenderedPageBreak/>
              <w:t xml:space="preserve">Сводные сведения от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bCs/>
              </w:rPr>
              <w:t>водоснабжающих</w:t>
            </w:r>
            <w:proofErr w:type="spellEnd"/>
            <w:r w:rsidRPr="007B6F1A">
              <w:rPr>
                <w:rFonts w:ascii="Times New Roman" w:eastAsia="Calibri" w:hAnsi="Times New Roman" w:cs="Times New Roman"/>
                <w:bCs/>
              </w:rPr>
              <w:t xml:space="preserve"> предприятий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>Красногорского муниципального района</w:t>
            </w:r>
          </w:p>
        </w:tc>
      </w:tr>
      <w:tr w:rsidR="007B6F1A" w:rsidRPr="007B6F1A" w:rsidTr="007B6F1A">
        <w:trPr>
          <w:trHeight w:val="583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7. Удельный вес оборудования жилищного фонда централизованным водоотведением </w:t>
            </w:r>
          </w:p>
          <w:p w:rsidR="007B6F1A" w:rsidRPr="007B6F1A" w:rsidRDefault="007B6F1A" w:rsidP="007B6F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Кол-во домов оборудованных </w:t>
            </w:r>
            <w:r w:rsidRPr="007B6F1A">
              <w:rPr>
                <w:rFonts w:ascii="Times New Roman" w:eastAsia="Times New Roman" w:hAnsi="Times New Roman" w:cs="Times New Roman"/>
              </w:rPr>
              <w:t>централизованным водоотведением</w:t>
            </w: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У=_________________________________________________*100%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168"/>
              <w:contextualSpacing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Общее кол-во домов подлежащих оборудованию централизованным</w:t>
            </w:r>
            <w:r w:rsidRPr="007B6F1A">
              <w:rPr>
                <w:rFonts w:ascii="Times New Roman" w:eastAsia="Times New Roman" w:hAnsi="Times New Roman" w:cs="Times New Roman"/>
              </w:rPr>
              <w:t xml:space="preserve"> водоотведением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Где У-</w:t>
            </w:r>
            <w:r w:rsidRPr="007B6F1A">
              <w:rPr>
                <w:rFonts w:ascii="Times New Roman" w:eastAsia="Times New Roman" w:hAnsi="Times New Roman" w:cs="Times New Roman"/>
              </w:rPr>
              <w:t xml:space="preserve"> Удельный вес оборудования жилищного фонда централизованным водоотведением (%)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 xml:space="preserve">Сводные сведения от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bCs/>
              </w:rPr>
              <w:t>водоснабжающих</w:t>
            </w:r>
            <w:proofErr w:type="spellEnd"/>
            <w:r w:rsidRPr="007B6F1A">
              <w:rPr>
                <w:rFonts w:ascii="Times New Roman" w:eastAsia="Calibri" w:hAnsi="Times New Roman" w:cs="Times New Roman"/>
                <w:bCs/>
              </w:rPr>
              <w:t xml:space="preserve"> предприятий </w:t>
            </w:r>
          </w:p>
          <w:p w:rsidR="007B6F1A" w:rsidRPr="007B6F1A" w:rsidRDefault="007B6F1A" w:rsidP="007B6F1A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>Красногорского муниципального района</w:t>
            </w:r>
          </w:p>
        </w:tc>
      </w:tr>
      <w:tr w:rsidR="007B6F1A" w:rsidRPr="007B6F1A" w:rsidTr="007B6F1A">
        <w:trPr>
          <w:trHeight w:val="625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8. Количество построенных котельных. </w:t>
            </w:r>
          </w:p>
        </w:tc>
        <w:tc>
          <w:tcPr>
            <w:tcW w:w="7229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Количество построенных котельных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 xml:space="preserve">Сводные сведения от теплоснабжающих предприятий Красногорского </w:t>
            </w:r>
            <w:proofErr w:type="spellStart"/>
            <w:r w:rsidRPr="007B6F1A">
              <w:rPr>
                <w:rFonts w:ascii="Times New Roman" w:eastAsia="Calibri" w:hAnsi="Times New Roman" w:cs="Times New Roman"/>
                <w:bCs/>
              </w:rPr>
              <w:t>м.р</w:t>
            </w:r>
            <w:proofErr w:type="spellEnd"/>
            <w:r w:rsidRPr="007B6F1A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7B6F1A" w:rsidRPr="007B6F1A" w:rsidTr="007B6F1A">
        <w:trPr>
          <w:trHeight w:val="1083"/>
        </w:trPr>
        <w:tc>
          <w:tcPr>
            <w:tcW w:w="3686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9.Задолженность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Отношение задолженности за потреблённые топливно-энергетические ресурсы (газ, электроэнергию) в тыс. руб. к численности всего населения, зарегистрированного в муниципальном образовании, выраженного в тыс. рублей.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 xml:space="preserve">Сводные сведения от тепло-, </w:t>
            </w:r>
          </w:p>
          <w:p w:rsidR="007B6F1A" w:rsidRPr="007B6F1A" w:rsidRDefault="007B6F1A" w:rsidP="007B6F1A">
            <w:pPr>
              <w:widowControl w:val="0"/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B6F1A">
              <w:rPr>
                <w:rFonts w:ascii="Times New Roman" w:eastAsia="Calibri" w:hAnsi="Times New Roman" w:cs="Times New Roman"/>
                <w:bCs/>
              </w:rPr>
              <w:t>водоснабжающих</w:t>
            </w:r>
            <w:proofErr w:type="spellEnd"/>
            <w:r w:rsidRPr="007B6F1A">
              <w:rPr>
                <w:rFonts w:ascii="Times New Roman" w:eastAsia="Calibri" w:hAnsi="Times New Roman" w:cs="Times New Roman"/>
                <w:bCs/>
              </w:rPr>
              <w:t xml:space="preserve"> предприятий и УК</w:t>
            </w:r>
          </w:p>
          <w:p w:rsidR="007B6F1A" w:rsidRPr="007B6F1A" w:rsidRDefault="007B6F1A" w:rsidP="007B6F1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B6F1A">
              <w:rPr>
                <w:rFonts w:ascii="Times New Roman" w:eastAsia="Calibri" w:hAnsi="Times New Roman" w:cs="Times New Roman"/>
                <w:bCs/>
              </w:rPr>
              <w:t xml:space="preserve">Красногорского </w:t>
            </w:r>
            <w:proofErr w:type="spellStart"/>
            <w:r w:rsidRPr="007B6F1A">
              <w:rPr>
                <w:rFonts w:ascii="Times New Roman" w:eastAsia="Calibri" w:hAnsi="Times New Roman" w:cs="Times New Roman"/>
                <w:bCs/>
              </w:rPr>
              <w:t>м.р</w:t>
            </w:r>
            <w:proofErr w:type="spellEnd"/>
            <w:r w:rsidRPr="007B6F1A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7B6F1A" w:rsidRPr="007B6F1A" w:rsidTr="007B6F1A">
        <w:trPr>
          <w:trHeight w:val="346"/>
        </w:trPr>
        <w:tc>
          <w:tcPr>
            <w:tcW w:w="15026" w:type="dxa"/>
            <w:gridSpan w:val="3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Показатели, характеризующие реализацию задачи «Улучшение качества комфортного проживания на территории                                               Красногорского муниципального района</w:t>
            </w:r>
            <w:r w:rsidRPr="007B6F1A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7B6F1A" w:rsidRPr="007B6F1A" w:rsidTr="007B6F1A">
        <w:trPr>
          <w:trHeight w:val="621"/>
        </w:trPr>
        <w:tc>
          <w:tcPr>
            <w:tcW w:w="3686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1. Доля фактически отремонтированных многоквартирных домов к количеству многоквартирных домов, внесённых в региональную программу «Проведение капитального ремонта общего имущества в многоквартирных домах, расположенных на территории Московской области на 2014-2038годы»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Процентное соотношение фактически отремонтированных домов к количеству многоквартирных домов, внесённых в региональную программу «Проведение капитального ремонта общего имущества в многоквартирных домах, расположенных на территории Московской области на 2014-2038годы» (ед.)</w:t>
            </w:r>
          </w:p>
        </w:tc>
        <w:tc>
          <w:tcPr>
            <w:tcW w:w="411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НО «Фонд капитального ремонта общего имущества многоквартирных домов» Сводные сведения от поселений Красногорского муниципального района</w:t>
            </w:r>
          </w:p>
        </w:tc>
      </w:tr>
      <w:tr w:rsidR="007B6F1A" w:rsidRPr="007B6F1A" w:rsidTr="007B6F1A">
        <w:trPr>
          <w:trHeight w:val="621"/>
        </w:trPr>
        <w:tc>
          <w:tcPr>
            <w:tcW w:w="3686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2. Количество 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территории Московской области на </w:t>
            </w:r>
            <w:r w:rsidRPr="007B6F1A">
              <w:rPr>
                <w:rFonts w:ascii="Times New Roman" w:eastAsia="Times New Roman" w:hAnsi="Times New Roman" w:cs="Times New Roman"/>
              </w:rPr>
              <w:lastRenderedPageBreak/>
              <w:t>2014-2038годы»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Сумма 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территории Московской области на 2014-2038годы» (ед.)</w:t>
            </w:r>
          </w:p>
        </w:tc>
        <w:tc>
          <w:tcPr>
            <w:tcW w:w="411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Сводные сведения от поселений Красногорского муниципального района</w:t>
            </w:r>
          </w:p>
        </w:tc>
      </w:tr>
      <w:tr w:rsidR="007B6F1A" w:rsidRPr="007B6F1A" w:rsidTr="007B6F1A">
        <w:trPr>
          <w:trHeight w:val="621"/>
        </w:trPr>
        <w:tc>
          <w:tcPr>
            <w:tcW w:w="3686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3. Уровень собираемости взносов на капитальный ремонт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Процентное соотношение фактического уровня оплаты, поступившей </w:t>
            </w:r>
            <w:proofErr w:type="gramStart"/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 НО «Фонд капитального ремонта общего имущества многоквартирных домов» Московской области в отчётный период к размеру взноса за капитальный ремонт на один кв. метр общей площади помещения, принадлежащего собственнику, умноженному на сумму площади домового фонда муниципального образования.</w:t>
            </w:r>
          </w:p>
        </w:tc>
        <w:tc>
          <w:tcPr>
            <w:tcW w:w="411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НО «Фонд капитального ремонта общего имущества многоквартирных домов»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Сводные сведения от поселений Красногорского муниципального района</w:t>
            </w:r>
          </w:p>
        </w:tc>
      </w:tr>
      <w:tr w:rsidR="007B6F1A" w:rsidRPr="007B6F1A" w:rsidTr="007B6F1A">
        <w:trPr>
          <w:trHeight w:val="621"/>
        </w:trPr>
        <w:tc>
          <w:tcPr>
            <w:tcW w:w="3686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4. Доля лицевых счетов,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обслуживаемых единой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областной расчетной системой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4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Кол-во </w:t>
            </w:r>
            <w:r w:rsidRPr="007B6F1A">
              <w:rPr>
                <w:rFonts w:ascii="Times New Roman" w:eastAsia="Times New Roman" w:hAnsi="Times New Roman" w:cs="Times New Roman"/>
              </w:rPr>
              <w:t>лицевых счетов, обслуживаемых единой областной расчетной системой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Д=_________________________________________________*100%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168"/>
              <w:contextualSpacing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Общее кол-во </w:t>
            </w:r>
            <w:r w:rsidRPr="007B6F1A">
              <w:rPr>
                <w:rFonts w:ascii="Times New Roman" w:eastAsia="Times New Roman" w:hAnsi="Times New Roman" w:cs="Times New Roman"/>
              </w:rPr>
              <w:t>лицевых счетов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Где </w:t>
            </w: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Д- Доля лицевых счетов, обслуживаемых единой областной расчетной системой (%)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Сумма лицевых счетов, обслуживаемых единой областной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расчетной системой (шт.)</w:t>
            </w:r>
          </w:p>
        </w:tc>
        <w:tc>
          <w:tcPr>
            <w:tcW w:w="411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Сводные сведения от поселений Красногорского муниципального района и Управляющих компаний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Единая областная расчётная система</w:t>
            </w:r>
          </w:p>
        </w:tc>
      </w:tr>
      <w:tr w:rsidR="007B6F1A" w:rsidRPr="007B6F1A" w:rsidTr="007B6F1A">
        <w:trPr>
          <w:trHeight w:val="621"/>
        </w:trPr>
        <w:tc>
          <w:tcPr>
            <w:tcW w:w="3686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5. Количество отремонтированных линий наружного освещения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Сумма отремонтированных линий наружного освещения (км)</w:t>
            </w:r>
          </w:p>
        </w:tc>
        <w:tc>
          <w:tcPr>
            <w:tcW w:w="411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Сводные сведения от поселений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Красногорского </w:t>
            </w: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района</w:t>
            </w:r>
          </w:p>
        </w:tc>
      </w:tr>
      <w:tr w:rsidR="007B6F1A" w:rsidRPr="007B6F1A" w:rsidTr="007B6F1A">
        <w:trPr>
          <w:trHeight w:val="621"/>
        </w:trPr>
        <w:tc>
          <w:tcPr>
            <w:tcW w:w="3686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6. Количество замененных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светильников наружного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освещения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Сумма замененных светильников наружного освещения (шт.)</w:t>
            </w:r>
          </w:p>
        </w:tc>
        <w:tc>
          <w:tcPr>
            <w:tcW w:w="411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Сводные сведения от поселений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Красногорского </w:t>
            </w: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района</w:t>
            </w:r>
          </w:p>
        </w:tc>
      </w:tr>
      <w:tr w:rsidR="007B6F1A" w:rsidRPr="007B6F1A" w:rsidTr="007B6F1A">
        <w:trPr>
          <w:trHeight w:val="621"/>
        </w:trPr>
        <w:tc>
          <w:tcPr>
            <w:tcW w:w="3686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7. Площадь обслуживания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зеленных насаждений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Сумма площадей обслуживаемых зеленых насаждений (Га)</w:t>
            </w:r>
          </w:p>
        </w:tc>
        <w:tc>
          <w:tcPr>
            <w:tcW w:w="411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Сводные сведения от поселений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Красногорского </w:t>
            </w: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района</w:t>
            </w:r>
          </w:p>
        </w:tc>
      </w:tr>
      <w:tr w:rsidR="007B6F1A" w:rsidRPr="007B6F1A" w:rsidTr="007B6F1A">
        <w:trPr>
          <w:trHeight w:val="986"/>
        </w:trPr>
        <w:tc>
          <w:tcPr>
            <w:tcW w:w="3686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8. Количество установленных элементов благоустройства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(скамейки, урны)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Сумма установленных элементов благоустройства (скамейки, урны) (шт.)</w:t>
            </w:r>
          </w:p>
        </w:tc>
        <w:tc>
          <w:tcPr>
            <w:tcW w:w="411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Сводные сведения от поселений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Красногорского </w:t>
            </w: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района</w:t>
            </w:r>
          </w:p>
        </w:tc>
      </w:tr>
      <w:tr w:rsidR="007B6F1A" w:rsidRPr="007B6F1A" w:rsidTr="007B6F1A">
        <w:trPr>
          <w:trHeight w:val="621"/>
        </w:trPr>
        <w:tc>
          <w:tcPr>
            <w:tcW w:w="3686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9. Количество устроенных цветников, клумб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Сумма устроенных цветников, клумб (Га)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Сводные сведения от поселений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Красногорского </w:t>
            </w: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района</w:t>
            </w:r>
          </w:p>
        </w:tc>
      </w:tr>
      <w:tr w:rsidR="007B6F1A" w:rsidRPr="007B6F1A" w:rsidTr="007B6F1A">
        <w:trPr>
          <w:trHeight w:val="621"/>
        </w:trPr>
        <w:tc>
          <w:tcPr>
            <w:tcW w:w="3686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10. Обеспеченность обустроенными дворовыми территориями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Кол-во дворовых территорий </w:t>
            </w: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обустроенных</w:t>
            </w: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 в текущем году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lang w:eastAsia="ru-RU"/>
              </w:rPr>
              <w:t>О=_________________________________________________*100%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168"/>
              <w:contextualSpacing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 xml:space="preserve">Общее кол-во </w:t>
            </w: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дворовых территорий на территории Красногорского муниципального района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  <w:bCs/>
                <w:noProof/>
              </w:rPr>
              <w:t>Где О-</w:t>
            </w:r>
            <w:r w:rsidRPr="007B6F1A">
              <w:rPr>
                <w:rFonts w:ascii="Times New Roman" w:eastAsia="Times New Roman" w:hAnsi="Times New Roman" w:cs="Times New Roman"/>
              </w:rPr>
              <w:t xml:space="preserve"> Обеспеченность обустроенными дворовыми территориями (%)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Сумма дворовых территорий, обустроенных в текущем году на </w:t>
            </w: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Красногорского муниципального района (шт.)</w:t>
            </w:r>
          </w:p>
        </w:tc>
        <w:tc>
          <w:tcPr>
            <w:tcW w:w="4111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Сводные сведения от поселений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Красногорского муниципального района</w:t>
            </w:r>
          </w:p>
        </w:tc>
      </w:tr>
      <w:tr w:rsidR="007B6F1A" w:rsidRPr="007B6F1A" w:rsidTr="007B6F1A">
        <w:trPr>
          <w:trHeight w:val="1383"/>
        </w:trPr>
        <w:tc>
          <w:tcPr>
            <w:tcW w:w="3686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11. Количество установленных контейнерных площадок по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>сбору мусора, в том числе вблизи СНТ и вдоль дорог, с которых осуществляется вывоз мусора</w:t>
            </w:r>
          </w:p>
        </w:tc>
        <w:tc>
          <w:tcPr>
            <w:tcW w:w="7229" w:type="dxa"/>
            <w:vAlign w:val="center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r w:rsidRPr="007B6F1A">
              <w:rPr>
                <w:rFonts w:ascii="Times New Roman" w:eastAsia="Times New Roman" w:hAnsi="Times New Roman" w:cs="Times New Roman"/>
              </w:rPr>
              <w:t xml:space="preserve">установленных контейнерных площадок по сбору мусора, в том числе вблизи СНТ и вдоль дорог, с которых осуществляется вывоз мусора </w:t>
            </w: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(шт.)</w:t>
            </w:r>
          </w:p>
        </w:tc>
        <w:tc>
          <w:tcPr>
            <w:tcW w:w="411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Сводные сведения от поселений </w:t>
            </w:r>
          </w:p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Красногорского муниципального района</w:t>
            </w:r>
          </w:p>
        </w:tc>
      </w:tr>
      <w:tr w:rsidR="007B6F1A" w:rsidRPr="007B6F1A" w:rsidTr="007B6F1A">
        <w:trPr>
          <w:trHeight w:val="1383"/>
        </w:trPr>
        <w:tc>
          <w:tcPr>
            <w:tcW w:w="3686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</w:rPr>
              <w:t xml:space="preserve">12. </w:t>
            </w: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 исполненных предписаний (представлений) ОМСУ и их должностными лицами об устранении нарушений по которым приняты судебные решения, вступившие в законную силу в соответствии со ст.19.5 КоАП РФ</w:t>
            </w:r>
          </w:p>
        </w:tc>
        <w:tc>
          <w:tcPr>
            <w:tcW w:w="7229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B6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 исполненных предписаний (представлений) ОМСУ и их должностными лицами об устранении нарушений по которым приняты судебные решения, вступившие в законную силу в соответствии со ст.19.5 КоАП РФ</w:t>
            </w:r>
          </w:p>
        </w:tc>
        <w:tc>
          <w:tcPr>
            <w:tcW w:w="4111" w:type="dxa"/>
          </w:tcPr>
          <w:p w:rsidR="007B6F1A" w:rsidRPr="007B6F1A" w:rsidRDefault="007B6F1A" w:rsidP="007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Сводные сведения от поселений Красногорского муниципального района и </w:t>
            </w:r>
            <w:proofErr w:type="spellStart"/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>Госадмтехнадзора</w:t>
            </w:r>
            <w:proofErr w:type="spellEnd"/>
            <w:r w:rsidRPr="007B6F1A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области.</w:t>
            </w:r>
          </w:p>
        </w:tc>
      </w:tr>
    </w:tbl>
    <w:p w:rsidR="007B6F1A" w:rsidRPr="007B6F1A" w:rsidRDefault="007B6F1A" w:rsidP="007B6F1A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7B6F1A" w:rsidRPr="007B6F1A" w:rsidRDefault="007B6F1A" w:rsidP="007B6F1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2516" w:rsidRDefault="00D12516"/>
    <w:sectPr w:rsidR="00D12516" w:rsidSect="007B6F1A">
      <w:footerReference w:type="default" r:id="rId7"/>
      <w:pgSz w:w="16838" w:h="11906" w:orient="landscape"/>
      <w:pgMar w:top="851" w:right="1134" w:bottom="0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FA" w:rsidRDefault="004218FA">
      <w:pPr>
        <w:spacing w:after="0" w:line="240" w:lineRule="auto"/>
      </w:pPr>
      <w:r>
        <w:separator/>
      </w:r>
    </w:p>
  </w:endnote>
  <w:endnote w:type="continuationSeparator" w:id="0">
    <w:p w:rsidR="004218FA" w:rsidRDefault="0042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37" w:rsidRDefault="006D2C3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6E4">
      <w:rPr>
        <w:noProof/>
      </w:rPr>
      <w:t>23</w:t>
    </w:r>
    <w:r>
      <w:rPr>
        <w:noProof/>
      </w:rPr>
      <w:fldChar w:fldCharType="end"/>
    </w:r>
  </w:p>
  <w:p w:rsidR="006D2C37" w:rsidRDefault="006D2C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FA" w:rsidRDefault="004218FA">
      <w:pPr>
        <w:spacing w:after="0" w:line="240" w:lineRule="auto"/>
      </w:pPr>
      <w:r>
        <w:separator/>
      </w:r>
    </w:p>
  </w:footnote>
  <w:footnote w:type="continuationSeparator" w:id="0">
    <w:p w:rsidR="004218FA" w:rsidRDefault="0042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B1B"/>
    <w:multiLevelType w:val="hybridMultilevel"/>
    <w:tmpl w:val="3EA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8F"/>
    <w:multiLevelType w:val="hybridMultilevel"/>
    <w:tmpl w:val="6BE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D0C6F"/>
    <w:multiLevelType w:val="hybridMultilevel"/>
    <w:tmpl w:val="919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1A"/>
    <w:rsid w:val="00141401"/>
    <w:rsid w:val="002046E4"/>
    <w:rsid w:val="004218FA"/>
    <w:rsid w:val="00466A55"/>
    <w:rsid w:val="00580109"/>
    <w:rsid w:val="005C0902"/>
    <w:rsid w:val="00605D28"/>
    <w:rsid w:val="006D2C37"/>
    <w:rsid w:val="007B6F1A"/>
    <w:rsid w:val="007C1A0A"/>
    <w:rsid w:val="007E574C"/>
    <w:rsid w:val="00CA58FB"/>
    <w:rsid w:val="00D12516"/>
    <w:rsid w:val="00D26E75"/>
    <w:rsid w:val="00D9675F"/>
    <w:rsid w:val="00E2377C"/>
    <w:rsid w:val="00F129E0"/>
    <w:rsid w:val="00FB2F7E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EC7C3-9D41-49A3-A68B-6494707C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6F1A"/>
  </w:style>
  <w:style w:type="paragraph" w:customStyle="1" w:styleId="ConsPlusCell">
    <w:name w:val="ConsPlusCell"/>
    <w:uiPriority w:val="99"/>
    <w:rsid w:val="007B6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B6F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99"/>
    <w:rsid w:val="007B6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B6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6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7B6F1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7B6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7B6F1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7B6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7B6F1A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7B6F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B6F1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B6F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7B6F1A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7B6F1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B6F1A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7B6F1A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7B6F1A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B6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24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2016-10-20T13:44:00Z</cp:lastPrinted>
  <dcterms:created xsi:type="dcterms:W3CDTF">2016-10-19T13:47:00Z</dcterms:created>
  <dcterms:modified xsi:type="dcterms:W3CDTF">2016-10-20T14:46:00Z</dcterms:modified>
</cp:coreProperties>
</file>