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CB" w:rsidRPr="00DB4EC0" w:rsidRDefault="005F4494" w:rsidP="007250F8">
      <w:pPr>
        <w:ind w:left="10" w:right="502" w:firstLine="38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56CB" w:rsidRPr="00DB4EC0">
        <w:rPr>
          <w:sz w:val="28"/>
          <w:szCs w:val="28"/>
        </w:rPr>
        <w:t xml:space="preserve">Приложение № </w:t>
      </w:r>
      <w:r w:rsidR="00D6437D" w:rsidRPr="00DB4EC0">
        <w:rPr>
          <w:sz w:val="28"/>
          <w:szCs w:val="28"/>
        </w:rPr>
        <w:t>6</w:t>
      </w:r>
      <w:r w:rsidR="00F356CB" w:rsidRPr="00DB4EC0">
        <w:rPr>
          <w:sz w:val="28"/>
          <w:szCs w:val="28"/>
        </w:rPr>
        <w:t xml:space="preserve"> </w:t>
      </w:r>
    </w:p>
    <w:p w:rsidR="00F356CB" w:rsidRPr="00DB4EC0" w:rsidRDefault="005F4494" w:rsidP="007250F8">
      <w:pPr>
        <w:ind w:left="10" w:right="-143" w:firstLine="38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56CB" w:rsidRPr="00DB4EC0">
        <w:rPr>
          <w:sz w:val="28"/>
          <w:szCs w:val="28"/>
        </w:rPr>
        <w:t>к Порядку составления проекта бюджета</w:t>
      </w:r>
    </w:p>
    <w:p w:rsidR="00F356CB" w:rsidRPr="00DB4EC0" w:rsidRDefault="005F4494" w:rsidP="007250F8">
      <w:pPr>
        <w:ind w:right="502" w:firstLine="38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56CB" w:rsidRPr="00DB4EC0">
        <w:rPr>
          <w:sz w:val="28"/>
          <w:szCs w:val="28"/>
        </w:rPr>
        <w:t>городского округа Красногорск</w:t>
      </w:r>
    </w:p>
    <w:p w:rsidR="00450AAE" w:rsidRPr="00DB4EC0" w:rsidRDefault="005F4494" w:rsidP="007250F8">
      <w:pPr>
        <w:ind w:left="10" w:right="502" w:firstLine="38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56CB" w:rsidRPr="00DB4EC0">
        <w:rPr>
          <w:sz w:val="28"/>
          <w:szCs w:val="28"/>
        </w:rPr>
        <w:t xml:space="preserve">на очередной финансовый год </w:t>
      </w:r>
    </w:p>
    <w:p w:rsidR="00F356CB" w:rsidRPr="00DB4EC0" w:rsidRDefault="005F4494" w:rsidP="007250F8">
      <w:pPr>
        <w:ind w:left="10" w:right="502" w:firstLine="38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56CB" w:rsidRPr="00DB4EC0">
        <w:rPr>
          <w:sz w:val="28"/>
          <w:szCs w:val="28"/>
        </w:rPr>
        <w:t xml:space="preserve">и плановый период </w:t>
      </w:r>
    </w:p>
    <w:p w:rsidR="00F356CB" w:rsidRPr="00BC78B1" w:rsidRDefault="00F356CB" w:rsidP="00F356CB">
      <w:pPr>
        <w:autoSpaceDE w:val="0"/>
        <w:autoSpaceDN w:val="0"/>
        <w:adjustRightInd w:val="0"/>
        <w:spacing w:line="276" w:lineRule="auto"/>
        <w:ind w:left="4536" w:firstLine="0"/>
        <w:rPr>
          <w:szCs w:val="28"/>
        </w:rPr>
      </w:pPr>
    </w:p>
    <w:p w:rsidR="00F356CB" w:rsidRPr="00450AAE" w:rsidRDefault="00F356CB" w:rsidP="00F356CB">
      <w:pPr>
        <w:spacing w:line="276" w:lineRule="auto"/>
        <w:jc w:val="center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 xml:space="preserve">Перечень </w:t>
      </w:r>
    </w:p>
    <w:p w:rsidR="00F356CB" w:rsidRPr="00450AAE" w:rsidRDefault="00F356CB" w:rsidP="005F4494">
      <w:pPr>
        <w:spacing w:line="276" w:lineRule="auto"/>
        <w:ind w:right="-1"/>
        <w:jc w:val="center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прогнозируемых в очередном финансовом году и плановом периоде поступлений в бюдже</w:t>
      </w:r>
      <w:bookmarkStart w:id="0" w:name="_GoBack"/>
      <w:bookmarkEnd w:id="0"/>
      <w:r w:rsidRPr="00450AAE">
        <w:rPr>
          <w:rFonts w:eastAsia="Calibri"/>
          <w:sz w:val="28"/>
          <w:szCs w:val="28"/>
        </w:rPr>
        <w:t xml:space="preserve">т городского округа Красногорск </w:t>
      </w:r>
    </w:p>
    <w:p w:rsidR="00F356CB" w:rsidRPr="00450AAE" w:rsidRDefault="00F356CB" w:rsidP="00F356CB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Управление земельно-имущественных отношений администрации городского округа Красногорск:</w:t>
      </w:r>
    </w:p>
    <w:p w:rsidR="00821FDE" w:rsidRPr="00450AAE" w:rsidRDefault="00821FDE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а) доходы по имуществу: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городскому округу Красногорск;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сдачи в аренду имущества, составляющего казну городского округа Красногорск (за исключением земельных участков) (прочие доходы);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сдачи в аренду имущества, составляющего казну городского округа Красногорск (за исключением земельных участков) (доходы от сдачи в аренду нежилых помещений);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сдачи в аренду имущества, составляющего казну городского округа Красногорск (за исключением земельных участков) (доходы от сдачи в аренду иного имущества);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 округом Красногорск;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средства, получаемые от передачи имущества, находящегося в собственности городского округа Красногорск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поступления от использования имущества, находящегося в собственности городского округа Красногорск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доходы);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 xml:space="preserve">прочие поступления от использования имущества, находящегося в собственности городского округа Красногорск (за исключением имущества муниципальных бюджетных и автономных учреждений, а также имущества </w:t>
      </w:r>
      <w:r w:rsidRPr="00450AAE">
        <w:rPr>
          <w:rFonts w:eastAsia="Calibri"/>
          <w:sz w:val="28"/>
          <w:szCs w:val="28"/>
        </w:rPr>
        <w:lastRenderedPageBreak/>
        <w:t>муниципальных унитарных предприятий, в том числе казенных) (плата за наем жилых помещений муниципального жилищного фонда);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поступления от использования имущества, находящегося в собственности городского округа Красногорск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 жилых помещений муниципального жилищного фонда);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плата за пользование водными объектами, находящимися в собственности городского округа Красногорск;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доходы от оказания платных услуг (работ) получателями средств бюджета городского округа Красногорск (доходы от приватизации жилых помещений);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продажи квартир, находящихся в собственности городского округа Красногорск;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реализации иного имущества, находящегося в собственности городского округа Красногорск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возмещения ущерба при возникновении страховых случаев, когда выгодоприобретателями выступают получатели средств бюджета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возмещения ущерба, причиненного муниципальному имуществу городского округа Красногорск (за исключением имущества, закрепленного за муниципальными бюджетными (автономными) учреждениями, унитарными предприятиями);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неустойки, пени, возмещение ущерба зачисляемые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неналоговые доходы бюджета городского округа Красногорск (поступление инвестиционных средств);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неналоговые доходы бюджета городского округа Красногорск (платежи за предоставление юридического адреса);</w:t>
      </w:r>
    </w:p>
    <w:p w:rsidR="00F356CB" w:rsidRPr="00450AAE" w:rsidRDefault="00F356CB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средства от продажи акций и иных форм участия в капитале, находящихся в собственности городского округа Красногорск</w:t>
      </w:r>
      <w:r w:rsidR="00821FDE" w:rsidRPr="00450AAE">
        <w:rPr>
          <w:rFonts w:eastAsia="Calibri"/>
          <w:sz w:val="28"/>
          <w:szCs w:val="28"/>
        </w:rPr>
        <w:t>;</w:t>
      </w:r>
    </w:p>
    <w:p w:rsidR="00821FDE" w:rsidRPr="00450AAE" w:rsidRDefault="00821FDE" w:rsidP="00F356C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б) доходы по земельным участкам:</w:t>
      </w:r>
    </w:p>
    <w:p w:rsidR="00F356CB" w:rsidRPr="00450AAE" w:rsidRDefault="00821FDE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</w:t>
      </w:r>
      <w:r w:rsidR="00F356CB" w:rsidRPr="00450AAE">
        <w:rPr>
          <w:rFonts w:eastAsia="Calibri"/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lastRenderedPageBreak/>
        <w:t>доходы от продажи права на заключение договоров аренды за земельные участки, государственная собственность на которые не разграничена и которые расположены в границах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доходы, получаемые в виде арендной платы за земли, находящиеся в собственности городского округа Красногорск (за исключением земельных участков муниципальных бюджетных и автономных учреждений);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продажи права на заключение договоров аренды за земли, находящиеся в собственности городского округа Красногорск (за исключением земельных участков муниципальных бюджетных и автономных учреждений);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плата по соглашениям об установлении сервитута, заключенным органами местного самоуправления городского округа Красногорск,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плата по соглашениям об установлении сервитута, заключенным органами местного самоуправления городского округа Красногорск,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поступления от использования имущества, находящегося в собственности городского округа Красногорск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(плата за размещение объектов на землях или земельных участках, находящихся в собственности городского округа Красногорск);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продажи земельных участков, находящихся в собственности городского округа Красногорск (за исключением земельных участков муниципальных бюджетных и автономных учреждений);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</w:t>
      </w:r>
      <w:r w:rsidRPr="00450AAE">
        <w:rPr>
          <w:rFonts w:eastAsia="Calibri"/>
          <w:sz w:val="28"/>
          <w:szCs w:val="28"/>
        </w:rPr>
        <w:lastRenderedPageBreak/>
        <w:t xml:space="preserve">на которые не разграничена и которые расположены в границах городского округа Красногорск; 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неналоговые доходы бюджета городского округа Красногорск (плата за размещение объектов на землях или земельных участках, государственная собственность на которые не разграничена и которые расположены в границах городского округа Красногорск);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неустойки, пени, возмещение ущерба зачисляемые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безвозмездные поступления в бюджет городского округа Красногорск.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bCs/>
          <w:sz w:val="28"/>
          <w:szCs w:val="28"/>
        </w:rPr>
        <w:t>Экономическое управление</w:t>
      </w:r>
      <w:r w:rsidRPr="00450AAE">
        <w:rPr>
          <w:rFonts w:eastAsia="Calibri"/>
          <w:b/>
          <w:bCs/>
          <w:sz w:val="28"/>
          <w:szCs w:val="28"/>
        </w:rPr>
        <w:t xml:space="preserve"> </w:t>
      </w:r>
      <w:r w:rsidRPr="00450AAE">
        <w:rPr>
          <w:rFonts w:eastAsia="Calibri"/>
          <w:sz w:val="28"/>
          <w:szCs w:val="28"/>
        </w:rPr>
        <w:t>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 xml:space="preserve">государственная пошлина за выдачу разрешения на установку рекламной конструкции; 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городского округа Красногорск, и на землях или земельных участках, государственная собственность на которые не разграничена (доходы по договорам на установку и эксплуатацию рекламных конструкций);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городского округа Красногорск, и на землях или земельных участках, государственная собственность на которые не разграничена (плата за право заключения договора на установку и эксплуатацию рекламной конструкции);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неустойки, пени, возмещение ущерба зачисляемые в бюджет городского округа Красногорск</w:t>
      </w:r>
      <w:r w:rsidR="00821FDE" w:rsidRPr="00450AAE">
        <w:rPr>
          <w:rFonts w:eastAsia="Calibri"/>
          <w:sz w:val="28"/>
          <w:szCs w:val="28"/>
        </w:rPr>
        <w:t>.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 xml:space="preserve">Управление градостроительного </w:t>
      </w:r>
      <w:r w:rsidRPr="00450AAE">
        <w:rPr>
          <w:rFonts w:eastAsia="Calibri"/>
          <w:bCs/>
          <w:sz w:val="28"/>
          <w:szCs w:val="28"/>
        </w:rPr>
        <w:t>комплекса</w:t>
      </w:r>
      <w:r w:rsidRPr="00450AAE">
        <w:rPr>
          <w:rFonts w:eastAsia="Calibri"/>
          <w:b/>
          <w:bCs/>
          <w:sz w:val="28"/>
          <w:szCs w:val="28"/>
        </w:rPr>
        <w:t xml:space="preserve"> </w:t>
      </w:r>
      <w:r w:rsidRPr="00450AAE">
        <w:rPr>
          <w:rFonts w:eastAsia="Calibri"/>
          <w:sz w:val="28"/>
          <w:szCs w:val="28"/>
        </w:rPr>
        <w:t>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lastRenderedPageBreak/>
        <w:t>прочие неналоговые доходы бюджета городского округа Красногорск (поступление инвестиционных средств);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неустойки, пени, возмещение ущерба зачисляемые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неналоговые доходы бюджета городского округа Красногорск (прочие неналоговые поступления);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безвозмездные поступления в бюджет городского округа Красногорск.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Управление благоустройства 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неналоговые доходы бюджета городского округа Красногорск (компенсация за вырубку зеленых насаждений);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неустойки, пени, возмещение ущерба зачисляемые в бюджет городского округа Красногорск</w:t>
      </w:r>
      <w:r w:rsidR="00821FDE" w:rsidRPr="00450AAE">
        <w:rPr>
          <w:rFonts w:eastAsia="Calibri"/>
          <w:sz w:val="28"/>
          <w:szCs w:val="28"/>
        </w:rPr>
        <w:t>.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Управление транспорта, связи и дорожной деятельности 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доходы от эксплуатации и использования имущества автомобильных дорог, находящихся в собственности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 xml:space="preserve">поступления сумм в целях возмещения вреда, причиняемого автомобильным дорогам местного значения транспортными средствами, </w:t>
      </w:r>
      <w:r w:rsidRPr="00450AAE">
        <w:rPr>
          <w:rFonts w:eastAsia="Calibri"/>
          <w:sz w:val="28"/>
          <w:szCs w:val="28"/>
        </w:rPr>
        <w:lastRenderedPageBreak/>
        <w:t>осуществляющими перевозки тяжеловесных и (или) крупногабаритных грузов, зачисляемые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неустойки, пени, возмещение ущерба зачисляемые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поступления сумм в целях возмещения убытков, причиненных уклонением от заключения с муниципальным органом городского округа Красногорск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Красногорск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поступления сумм в целях возмещения ущерба при расторжении муниципального контракта, финансируемого за счет средств муниципального дорожного фонда городского округа Красногорск, в связи с односторонним отказом исполнителя (подрядчика) от его исполнения.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Отдел финансового контроля 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доходы от компенсации затрат бюджета городского округа Красногорск (возвращенные средства по актам проверок);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санкции, возмещение ущерба зачисляемые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неналоговые доходы бюджета городского округа Красногорск (возвращенные средства по актам проверок).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Управление по делам несовершеннолетних 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 xml:space="preserve">административные штрафы, </w:t>
      </w:r>
      <w:r w:rsidRPr="00450AAE">
        <w:rPr>
          <w:rFonts w:eastAsia="Calibri"/>
          <w:bCs/>
          <w:sz w:val="28"/>
        </w:rPr>
        <w:t xml:space="preserve">налагаемые комиссией по делам несовершеннолетних и защите их прав </w:t>
      </w:r>
      <w:r w:rsidRPr="00450AAE">
        <w:rPr>
          <w:rFonts w:eastAsia="Calibri"/>
          <w:sz w:val="28"/>
          <w:szCs w:val="28"/>
        </w:rPr>
        <w:t>зачисляемые в бюджет городского округа Красногорск).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Управление по безопасности 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городского округа Красногорск, и на землях или земельных участках, государственная собственность на которые не </w:t>
      </w:r>
      <w:r w:rsidRPr="00450AAE">
        <w:rPr>
          <w:rFonts w:eastAsia="Calibri"/>
          <w:sz w:val="28"/>
          <w:szCs w:val="28"/>
        </w:rPr>
        <w:lastRenderedPageBreak/>
        <w:t>разграничена (плата за предоставление права на размещение и эксплуатацию нестационарного торгового объекта);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неналоговые доходы бюджета городского округа Красногорск (доходы от организации ярмарок);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доходы от оказания платных услуг (работ) получателями средств бюджета городского округа Красногорск (прочие доходы);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неустойки, пени, возмещение ущерба зачисляемые в бюджет городского округа Красногорск</w:t>
      </w:r>
      <w:r w:rsidR="00821FDE" w:rsidRPr="00450AAE">
        <w:rPr>
          <w:rFonts w:eastAsia="Calibri"/>
          <w:sz w:val="28"/>
          <w:szCs w:val="28"/>
        </w:rPr>
        <w:t>.</w:t>
      </w:r>
    </w:p>
    <w:p w:rsidR="00F356CB" w:rsidRPr="00450AAE" w:rsidRDefault="00F356CB" w:rsidP="00F356CB">
      <w:pPr>
        <w:spacing w:line="276" w:lineRule="auto"/>
        <w:rPr>
          <w:rFonts w:eastAsia="Calibri"/>
          <w:sz w:val="28"/>
          <w:szCs w:val="28"/>
        </w:rPr>
      </w:pP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bCs/>
          <w:sz w:val="28"/>
        </w:rPr>
      </w:pPr>
      <w:r w:rsidRPr="00450AAE">
        <w:rPr>
          <w:rFonts w:eastAsia="Calibri"/>
          <w:bCs/>
          <w:sz w:val="28"/>
        </w:rPr>
        <w:t xml:space="preserve">Управление делами </w:t>
      </w:r>
      <w:r w:rsidRPr="00450AAE">
        <w:rPr>
          <w:rFonts w:eastAsia="Calibri"/>
          <w:sz w:val="28"/>
          <w:szCs w:val="28"/>
        </w:rPr>
        <w:t>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bCs/>
          <w:sz w:val="28"/>
        </w:rPr>
      </w:pPr>
      <w:r w:rsidRPr="00450AAE">
        <w:rPr>
          <w:rFonts w:eastAsia="Calibri"/>
          <w:sz w:val="28"/>
          <w:szCs w:val="28"/>
        </w:rPr>
        <w:t>доходы от оказания информационных услуг органами местного самоуправления городского округа Красногорск, казенными учреждениями городского округа Красногорск.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bCs/>
          <w:sz w:val="28"/>
        </w:rPr>
      </w:pPr>
    </w:p>
    <w:p w:rsidR="00F356CB" w:rsidRPr="00450AAE" w:rsidRDefault="00F356CB" w:rsidP="00F356CB">
      <w:pPr>
        <w:spacing w:line="276" w:lineRule="auto"/>
        <w:rPr>
          <w:rFonts w:eastAsia="Calibri"/>
          <w:bCs/>
          <w:sz w:val="28"/>
        </w:rPr>
      </w:pPr>
      <w:r w:rsidRPr="00450AAE">
        <w:rPr>
          <w:rFonts w:eastAsia="Calibri"/>
          <w:sz w:val="28"/>
          <w:szCs w:val="28"/>
        </w:rPr>
        <w:t>Управление бухгалтерского учета и отчетности администрации городского округа Красногорск: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доходы от компенсации затрат бюджета городского округа Красногорск (прочие доходы);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sz w:val="28"/>
          <w:szCs w:val="28"/>
        </w:rPr>
        <w:t>прочие доходы от компенсации затрат бюджетов городского округа Красногорск (возврат субсидии прошлых лет на выполнение муниципального задания);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штрафы, неустойки, пени, возмещение ущерба зачисляемые в бюджет городского округа Красногорск;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прочие неналоговые доходы бюджета городского округа Красногорск (прочие неналоговые поступления);</w:t>
      </w:r>
    </w:p>
    <w:p w:rsidR="00F356CB" w:rsidRPr="00450AAE" w:rsidRDefault="00F356CB" w:rsidP="00F356CB">
      <w:pPr>
        <w:spacing w:line="276" w:lineRule="auto"/>
        <w:ind w:firstLine="708"/>
        <w:rPr>
          <w:rFonts w:eastAsia="Calibri"/>
          <w:sz w:val="28"/>
          <w:szCs w:val="28"/>
        </w:rPr>
      </w:pPr>
      <w:r w:rsidRPr="00450AAE">
        <w:rPr>
          <w:rFonts w:eastAsia="Calibri"/>
          <w:sz w:val="28"/>
          <w:szCs w:val="28"/>
        </w:rPr>
        <w:t>инициативные платежи, зачисляемые в бюджет городского округа Красногорск.</w:t>
      </w:r>
    </w:p>
    <w:p w:rsidR="001B0121" w:rsidRPr="00450AAE" w:rsidRDefault="001B0121"/>
    <w:sectPr w:rsidR="001B0121" w:rsidRPr="0045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CB"/>
    <w:rsid w:val="001B0121"/>
    <w:rsid w:val="00260FF7"/>
    <w:rsid w:val="00450AAE"/>
    <w:rsid w:val="005F4494"/>
    <w:rsid w:val="0066622C"/>
    <w:rsid w:val="007250F8"/>
    <w:rsid w:val="00821FDE"/>
    <w:rsid w:val="00D6437D"/>
    <w:rsid w:val="00DB4EC0"/>
    <w:rsid w:val="00F3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067E2-2293-4D83-94FE-48FCD5F1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А.В.</dc:creator>
  <cp:keywords/>
  <dc:description/>
  <cp:lastModifiedBy>Миницкая Наталья Николаевна</cp:lastModifiedBy>
  <cp:revision>8</cp:revision>
  <dcterms:created xsi:type="dcterms:W3CDTF">2022-09-27T08:55:00Z</dcterms:created>
  <dcterms:modified xsi:type="dcterms:W3CDTF">2023-06-08T06:37:00Z</dcterms:modified>
</cp:coreProperties>
</file>