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585E8" w14:textId="126A9ADC" w:rsidR="00F640FA" w:rsidRPr="00C65868" w:rsidRDefault="00F640FA" w:rsidP="00C65868">
      <w:pPr>
        <w:ind w:left="5529" w:firstLine="5"/>
        <w:rPr>
          <w:sz w:val="26"/>
          <w:szCs w:val="26"/>
        </w:rPr>
      </w:pPr>
      <w:r w:rsidRPr="00C65868">
        <w:rPr>
          <w:sz w:val="26"/>
          <w:szCs w:val="26"/>
        </w:rPr>
        <w:t>Приложение № 1</w:t>
      </w:r>
    </w:p>
    <w:p w14:paraId="5F4C1F3E" w14:textId="0144F8AA" w:rsidR="00F32C03" w:rsidRPr="00C65868" w:rsidRDefault="00F640FA" w:rsidP="00C65868">
      <w:pPr>
        <w:ind w:left="5529" w:firstLine="5"/>
        <w:rPr>
          <w:sz w:val="26"/>
          <w:szCs w:val="26"/>
        </w:rPr>
      </w:pPr>
      <w:r w:rsidRPr="00C65868">
        <w:rPr>
          <w:sz w:val="26"/>
          <w:szCs w:val="26"/>
        </w:rPr>
        <w:t>к постановлению а</w:t>
      </w:r>
      <w:r w:rsidR="00F32C03" w:rsidRPr="00C65868">
        <w:rPr>
          <w:sz w:val="26"/>
          <w:szCs w:val="26"/>
        </w:rPr>
        <w:t xml:space="preserve">дминистрации </w:t>
      </w:r>
    </w:p>
    <w:p w14:paraId="065779CC" w14:textId="6580AAC9" w:rsidR="00F32C03" w:rsidRPr="00C65868" w:rsidRDefault="00F640FA" w:rsidP="00C65868">
      <w:pPr>
        <w:ind w:left="5529" w:firstLine="5"/>
        <w:rPr>
          <w:sz w:val="26"/>
          <w:szCs w:val="26"/>
        </w:rPr>
      </w:pPr>
      <w:r w:rsidRPr="00C65868">
        <w:rPr>
          <w:sz w:val="26"/>
          <w:szCs w:val="26"/>
        </w:rPr>
        <w:t>городского округа Красногорск</w:t>
      </w:r>
    </w:p>
    <w:p w14:paraId="61FD91ED" w14:textId="7C9A8C05" w:rsidR="00F640FA" w:rsidRPr="00C65868" w:rsidRDefault="00F640FA" w:rsidP="00C65868">
      <w:pPr>
        <w:ind w:left="5529" w:firstLine="5"/>
        <w:rPr>
          <w:sz w:val="26"/>
          <w:szCs w:val="26"/>
        </w:rPr>
      </w:pPr>
      <w:r w:rsidRPr="00C65868">
        <w:rPr>
          <w:sz w:val="26"/>
          <w:szCs w:val="26"/>
        </w:rPr>
        <w:t>от _________№______</w:t>
      </w:r>
    </w:p>
    <w:p w14:paraId="3ED11EFF" w14:textId="77777777" w:rsidR="00F32C03" w:rsidRPr="00EF100D" w:rsidRDefault="00F32C03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42280EC9" w14:textId="77777777" w:rsidR="00F640FA" w:rsidRPr="00EF100D" w:rsidRDefault="00F640FA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15CC112F" w14:textId="77777777" w:rsidR="00F640FA" w:rsidRPr="00EF100D" w:rsidRDefault="00F640FA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779EFA4B" w14:textId="77777777" w:rsidR="00F32C03" w:rsidRPr="00EF100D" w:rsidRDefault="00F32C03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3CE108BF" w14:textId="7A64AE36" w:rsidR="00F640FA" w:rsidRPr="00C65868" w:rsidRDefault="00F640FA" w:rsidP="00C65868">
      <w:pPr>
        <w:jc w:val="center"/>
        <w:rPr>
          <w:b/>
          <w:sz w:val="28"/>
          <w:szCs w:val="28"/>
        </w:rPr>
      </w:pPr>
      <w:r w:rsidRPr="00C65868">
        <w:rPr>
          <w:b/>
          <w:sz w:val="28"/>
          <w:szCs w:val="28"/>
        </w:rPr>
        <w:t>Порядок</w:t>
      </w:r>
    </w:p>
    <w:p w14:paraId="201960C7" w14:textId="77777777" w:rsidR="00F640FA" w:rsidRPr="00C65868" w:rsidRDefault="00F640FA" w:rsidP="00C65868">
      <w:pPr>
        <w:jc w:val="center"/>
        <w:rPr>
          <w:b/>
          <w:sz w:val="28"/>
          <w:szCs w:val="28"/>
        </w:rPr>
      </w:pPr>
      <w:r w:rsidRPr="00C65868">
        <w:rPr>
          <w:b/>
          <w:sz w:val="28"/>
          <w:szCs w:val="28"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</w:p>
    <w:p w14:paraId="70D4B7CA" w14:textId="77777777" w:rsidR="00F640FA" w:rsidRPr="00C65868" w:rsidRDefault="00F640FA" w:rsidP="00C65868">
      <w:pPr>
        <w:spacing w:line="360" w:lineRule="auto"/>
        <w:jc w:val="center"/>
        <w:rPr>
          <w:b/>
          <w:sz w:val="28"/>
          <w:szCs w:val="28"/>
        </w:rPr>
      </w:pPr>
    </w:p>
    <w:p w14:paraId="7AD7F001" w14:textId="45D0B4BB" w:rsidR="00F32C03" w:rsidRPr="00C65868" w:rsidRDefault="00F32C03" w:rsidP="00C65868">
      <w:pPr>
        <w:pStyle w:val="10"/>
        <w:numPr>
          <w:ilvl w:val="0"/>
          <w:numId w:val="6"/>
        </w:numPr>
        <w:shd w:val="clear" w:color="auto" w:fill="auto"/>
        <w:spacing w:line="360" w:lineRule="auto"/>
        <w:ind w:left="0" w:firstLine="0"/>
        <w:jc w:val="center"/>
        <w:rPr>
          <w:rStyle w:val="1"/>
          <w:b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1"/>
          <w:b/>
          <w:color w:val="auto"/>
          <w:spacing w:val="0"/>
          <w:sz w:val="28"/>
          <w:szCs w:val="28"/>
        </w:rPr>
        <w:t>Общие положения</w:t>
      </w:r>
    </w:p>
    <w:p w14:paraId="72B25108" w14:textId="77777777" w:rsidR="00C65868" w:rsidRPr="00C65868" w:rsidRDefault="00C65868" w:rsidP="00C65868">
      <w:pPr>
        <w:pStyle w:val="10"/>
        <w:shd w:val="clear" w:color="auto" w:fill="auto"/>
        <w:spacing w:line="360" w:lineRule="auto"/>
        <w:jc w:val="center"/>
        <w:rPr>
          <w:b/>
          <w:spacing w:val="0"/>
          <w:sz w:val="28"/>
          <w:szCs w:val="28"/>
        </w:rPr>
      </w:pPr>
    </w:p>
    <w:p w14:paraId="53C1598E" w14:textId="5225DE0E" w:rsidR="00F32C03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5"/>
        <w:jc w:val="both"/>
        <w:rPr>
          <w:rStyle w:val="1"/>
          <w:strike/>
          <w:color w:val="auto"/>
          <w:spacing w:val="0"/>
          <w:sz w:val="28"/>
          <w:szCs w:val="28"/>
        </w:rPr>
      </w:pPr>
      <w:r w:rsidRPr="00C65868">
        <w:rPr>
          <w:rStyle w:val="1"/>
          <w:color w:val="auto"/>
          <w:spacing w:val="0"/>
          <w:sz w:val="28"/>
          <w:szCs w:val="28"/>
        </w:rPr>
        <w:t xml:space="preserve">Настоящий Порядок предоставления субсидии из бюджета </w:t>
      </w:r>
      <w:r w:rsidR="00F640FA" w:rsidRPr="00C65868">
        <w:rPr>
          <w:rStyle w:val="0pt"/>
          <w:i w:val="0"/>
          <w:color w:val="auto"/>
          <w:sz w:val="28"/>
          <w:szCs w:val="28"/>
        </w:rPr>
        <w:t>городского округа Красногорск</w:t>
      </w:r>
      <w:r w:rsidR="00F640FA" w:rsidRPr="00C65868">
        <w:rPr>
          <w:rStyle w:val="0pt"/>
          <w:color w:val="auto"/>
          <w:sz w:val="28"/>
          <w:szCs w:val="28"/>
        </w:rPr>
        <w:t xml:space="preserve"> </w:t>
      </w:r>
      <w:r w:rsidRPr="00C65868">
        <w:rPr>
          <w:rStyle w:val="1"/>
          <w:color w:val="auto"/>
          <w:spacing w:val="0"/>
          <w:sz w:val="28"/>
          <w:szCs w:val="28"/>
        </w:rPr>
        <w:t>юридическим лицам, осуществляющим управление многоквартирными домами (далее – МКД), на возмещение части затрат, связанных с выполненным ремонтом</w:t>
      </w:r>
      <w:r w:rsidR="00624CD3" w:rsidRPr="00C65868">
        <w:rPr>
          <w:rStyle w:val="1"/>
          <w:color w:val="auto"/>
          <w:spacing w:val="0"/>
          <w:sz w:val="28"/>
          <w:szCs w:val="28"/>
        </w:rPr>
        <w:t xml:space="preserve"> подъездов в МКД на территории городского округа Красногорск</w:t>
      </w:r>
      <w:r w:rsidRPr="00C65868">
        <w:rPr>
          <w:rStyle w:val="1"/>
          <w:color w:val="auto"/>
          <w:spacing w:val="0"/>
          <w:sz w:val="28"/>
          <w:szCs w:val="28"/>
        </w:rPr>
        <w:t xml:space="preserve"> (далее - Порядок) определяет критерии отбора участников, имеющих право на получение субсидии,</w:t>
      </w:r>
      <w:r w:rsidR="00F640FA" w:rsidRPr="00C65868">
        <w:rPr>
          <w:rStyle w:val="1"/>
          <w:color w:val="auto"/>
          <w:spacing w:val="0"/>
          <w:sz w:val="28"/>
          <w:szCs w:val="28"/>
        </w:rPr>
        <w:t xml:space="preserve"> выделяемой из бюджета городского округа Красногорс</w:t>
      </w:r>
      <w:r w:rsidRPr="00C65868">
        <w:rPr>
          <w:rStyle w:val="1"/>
          <w:color w:val="auto"/>
          <w:spacing w:val="0"/>
          <w:sz w:val="28"/>
          <w:szCs w:val="28"/>
        </w:rPr>
        <w:t>к, а также устанавливает цели, условия, порядок предоставления и возврата субсидии.</w:t>
      </w:r>
    </w:p>
    <w:p w14:paraId="3B958124" w14:textId="079BA440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  <w:shd w:val="clear" w:color="auto" w:fill="auto"/>
        </w:rPr>
        <w:t xml:space="preserve">Участник отбора -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юридическое лицо, осуществляющий управление многоквартирными домами, с момента подачи заявки на предоставление субсидии из бюджета </w:t>
      </w:r>
      <w:r w:rsidR="00624CD3" w:rsidRPr="00C65868">
        <w:rPr>
          <w:rStyle w:val="0pt"/>
          <w:rFonts w:eastAsia="Calibri"/>
          <w:i w:val="0"/>
          <w:color w:val="auto"/>
          <w:sz w:val="28"/>
          <w:szCs w:val="28"/>
        </w:rPr>
        <w:t>г</w:t>
      </w:r>
      <w:r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ородского округа </w:t>
      </w:r>
      <w:r w:rsidR="00624CD3"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Красногорск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на возмещение части затрат, связанных с выполненным ремонтом</w:t>
      </w:r>
      <w:r w:rsidR="00F640FA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подъездов в МКД на территории городского округа Красногорс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к, до момента заключения Соглашения о пред</w:t>
      </w:r>
      <w:r w:rsidR="00F640FA" w:rsidRPr="00C65868">
        <w:rPr>
          <w:rStyle w:val="1"/>
          <w:rFonts w:eastAsia="Calibri"/>
          <w:color w:val="auto"/>
          <w:spacing w:val="0"/>
          <w:sz w:val="28"/>
          <w:szCs w:val="28"/>
        </w:rPr>
        <w:t>оставлении субсидии из бюджета городского округа Красногорс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к на возмещение части затрат, связанных с ремонтом подъездов в многоквартирных домах (далее – Соглашение) по типовой форме, установленной</w:t>
      </w:r>
      <w:r w:rsidR="00F640FA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финансовым управлением городского округа Красногорск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(далее – Соглашение).</w:t>
      </w:r>
    </w:p>
    <w:p w14:paraId="718812C6" w14:textId="65A9F8EB" w:rsidR="00F32C03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1"/>
          <w:color w:val="auto"/>
          <w:spacing w:val="0"/>
          <w:sz w:val="28"/>
          <w:szCs w:val="28"/>
        </w:rPr>
        <w:t>Получатель субсидии – участник отбора, заключивший Соглашение.</w:t>
      </w:r>
    </w:p>
    <w:p w14:paraId="0C4527D3" w14:textId="6320D073" w:rsidR="00142B48" w:rsidRPr="00AC59E9" w:rsidRDefault="00F32C03" w:rsidP="009A3654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Fonts w:cs="Times New Roman"/>
          <w:spacing w:val="0"/>
          <w:sz w:val="28"/>
          <w:szCs w:val="28"/>
        </w:rPr>
      </w:pP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>Главным распорядителем бюджетных средств, осуществляющим предоставление субсидии в пределах бюджетных ассигнова</w:t>
      </w:r>
      <w:r w:rsidR="00F640FA" w:rsidRPr="00C65868">
        <w:rPr>
          <w:rStyle w:val="1"/>
          <w:rFonts w:cs="Times New Roman"/>
          <w:color w:val="auto"/>
          <w:spacing w:val="0"/>
          <w:sz w:val="28"/>
          <w:szCs w:val="28"/>
        </w:rPr>
        <w:t>ний, предусмотренных в бюджете городского округа Красногорск</w:t>
      </w: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 xml:space="preserve"> на соответствующий финансовый год </w:t>
      </w:r>
      <w:r w:rsidRPr="00C65868">
        <w:rPr>
          <w:rFonts w:cs="Times New Roman"/>
          <w:spacing w:val="0"/>
          <w:sz w:val="28"/>
          <w:szCs w:val="28"/>
        </w:rPr>
        <w:t xml:space="preserve">и на плановый период, </w:t>
      </w: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 xml:space="preserve">утвержденных </w:t>
      </w:r>
      <w:r w:rsidRPr="00C65868">
        <w:rPr>
          <w:rFonts w:cs="Times New Roman"/>
          <w:spacing w:val="0"/>
          <w:sz w:val="28"/>
          <w:szCs w:val="28"/>
        </w:rPr>
        <w:t>решением Совета депутатов</w:t>
      </w:r>
      <w:r w:rsidR="00F640FA" w:rsidRPr="00C65868">
        <w:rPr>
          <w:rFonts w:cs="Times New Roman"/>
          <w:sz w:val="28"/>
          <w:szCs w:val="28"/>
        </w:rPr>
        <w:t xml:space="preserve"> городского округа </w:t>
      </w:r>
      <w:r w:rsidR="009A3654" w:rsidRPr="00C65868">
        <w:rPr>
          <w:rFonts w:cs="Times New Roman"/>
          <w:sz w:val="28"/>
          <w:szCs w:val="28"/>
        </w:rPr>
        <w:t xml:space="preserve">Красногорск Московской </w:t>
      </w:r>
      <w:r w:rsidR="009A3654" w:rsidRPr="00052CEA">
        <w:rPr>
          <w:rFonts w:cs="Times New Roman"/>
          <w:spacing w:val="0"/>
          <w:sz w:val="28"/>
          <w:szCs w:val="28"/>
        </w:rPr>
        <w:t>области,</w:t>
      </w:r>
      <w:r w:rsidR="00F640FA" w:rsidRPr="00052CEA">
        <w:rPr>
          <w:rFonts w:cs="Times New Roman"/>
          <w:spacing w:val="0"/>
          <w:sz w:val="28"/>
          <w:szCs w:val="28"/>
        </w:rPr>
        <w:t xml:space="preserve"> </w:t>
      </w:r>
      <w:r w:rsidR="009A3654">
        <w:rPr>
          <w:rFonts w:cs="Times New Roman"/>
          <w:spacing w:val="0"/>
          <w:sz w:val="28"/>
          <w:szCs w:val="28"/>
        </w:rPr>
        <w:t>размещённы</w:t>
      </w:r>
      <w:r w:rsidR="00AC59E9">
        <w:rPr>
          <w:rFonts w:cs="Times New Roman"/>
          <w:spacing w:val="0"/>
          <w:sz w:val="28"/>
          <w:szCs w:val="28"/>
        </w:rPr>
        <w:t>м</w:t>
      </w:r>
      <w:r w:rsidR="009A3654">
        <w:rPr>
          <w:rFonts w:cs="Times New Roman"/>
          <w:spacing w:val="0"/>
          <w:sz w:val="28"/>
          <w:szCs w:val="28"/>
        </w:rPr>
        <w:t xml:space="preserve"> на официальном сайте </w:t>
      </w:r>
      <w:r w:rsidR="00AC59E9" w:rsidRPr="00AC59E9">
        <w:rPr>
          <w:rFonts w:cs="Times New Roman"/>
          <w:spacing w:val="0"/>
          <w:sz w:val="28"/>
          <w:szCs w:val="28"/>
        </w:rPr>
        <w:t>http://www.krasnogorsk-sovet.ru/doc/res/</w:t>
      </w:r>
      <w:r w:rsidR="00F640FA" w:rsidRPr="00AC59E9">
        <w:rPr>
          <w:rFonts w:cs="Times New Roman"/>
          <w:spacing w:val="0"/>
          <w:sz w:val="28"/>
          <w:szCs w:val="28"/>
        </w:rPr>
        <w:t>,</w:t>
      </w:r>
      <w:r w:rsidR="009F75DF" w:rsidRPr="00AC59E9">
        <w:rPr>
          <w:rFonts w:cs="Times New Roman"/>
          <w:spacing w:val="0"/>
          <w:sz w:val="28"/>
          <w:szCs w:val="28"/>
        </w:rPr>
        <w:t xml:space="preserve"> </w:t>
      </w:r>
      <w:r w:rsidRPr="00C65868">
        <w:rPr>
          <w:rFonts w:cs="Times New Roman"/>
          <w:spacing w:val="0"/>
          <w:sz w:val="28"/>
          <w:szCs w:val="28"/>
        </w:rPr>
        <w:t>является</w:t>
      </w:r>
      <w:r w:rsidRPr="00AC59E9">
        <w:rPr>
          <w:rFonts w:cs="Times New Roman"/>
          <w:spacing w:val="0"/>
          <w:sz w:val="28"/>
          <w:szCs w:val="28"/>
        </w:rPr>
        <w:t xml:space="preserve"> </w:t>
      </w:r>
      <w:r w:rsidR="009F75DF" w:rsidRPr="00AC59E9">
        <w:rPr>
          <w:rFonts w:cs="Times New Roman"/>
          <w:spacing w:val="0"/>
          <w:sz w:val="28"/>
          <w:szCs w:val="28"/>
        </w:rPr>
        <w:t>администрация городского округа Красногорск</w:t>
      </w:r>
      <w:r w:rsidR="009F75DF" w:rsidRPr="00AC59E9">
        <w:rPr>
          <w:rFonts w:cs="Times New Roman"/>
        </w:rPr>
        <w:t xml:space="preserve"> </w:t>
      </w:r>
      <w:r w:rsidR="009F75DF" w:rsidRPr="00AC59E9">
        <w:rPr>
          <w:rFonts w:cs="Times New Roman"/>
          <w:spacing w:val="0"/>
          <w:sz w:val="28"/>
          <w:szCs w:val="28"/>
        </w:rPr>
        <w:t>Московской области.</w:t>
      </w:r>
    </w:p>
    <w:p w14:paraId="2D8DBD68" w14:textId="77777777" w:rsidR="00142B48" w:rsidRDefault="00142B48">
      <w:pPr>
        <w:spacing w:after="200" w:line="276" w:lineRule="auto"/>
        <w:rPr>
          <w:rStyle w:val="2"/>
          <w:rFonts w:cstheme="minorBidi"/>
          <w:color w:val="auto"/>
          <w:spacing w:val="0"/>
          <w:sz w:val="28"/>
          <w:szCs w:val="28"/>
          <w:lang w:eastAsia="en-US"/>
        </w:rPr>
      </w:pPr>
      <w:r>
        <w:rPr>
          <w:rStyle w:val="2"/>
          <w:color w:val="auto"/>
          <w:spacing w:val="0"/>
          <w:sz w:val="28"/>
          <w:szCs w:val="28"/>
        </w:rPr>
        <w:br w:type="page"/>
      </w:r>
    </w:p>
    <w:p w14:paraId="28334279" w14:textId="751868BA" w:rsidR="001E3B2A" w:rsidRPr="00C65868" w:rsidRDefault="001E3B2A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Style w:val="0pt"/>
          <w:i w:val="0"/>
          <w:iCs w:val="0"/>
          <w:color w:val="auto"/>
          <w:sz w:val="28"/>
          <w:szCs w:val="28"/>
        </w:rPr>
      </w:pPr>
      <w:r w:rsidRPr="00C65868">
        <w:rPr>
          <w:rStyle w:val="0pt"/>
          <w:i w:val="0"/>
          <w:iCs w:val="0"/>
          <w:color w:val="auto"/>
          <w:sz w:val="28"/>
          <w:szCs w:val="28"/>
        </w:rPr>
        <w:lastRenderedPageBreak/>
        <w:t>Способ проведения отбора – запрос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отборе.</w:t>
      </w:r>
    </w:p>
    <w:p w14:paraId="5081D920" w14:textId="2B498673" w:rsidR="00C9761A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C65868">
        <w:rPr>
          <w:rStyle w:val="1"/>
          <w:color w:val="auto"/>
          <w:spacing w:val="0"/>
          <w:sz w:val="28"/>
          <w:szCs w:val="28"/>
        </w:rPr>
        <w:t xml:space="preserve">Целевым показателем результативности использования субсидии является выполнение установленного подпрограммой </w:t>
      </w:r>
      <w:r w:rsidRPr="00C65868">
        <w:rPr>
          <w:rStyle w:val="1"/>
          <w:color w:val="auto"/>
          <w:spacing w:val="0"/>
          <w:sz w:val="28"/>
          <w:szCs w:val="28"/>
          <w:lang w:val="en-US"/>
        </w:rPr>
        <w:t>III</w:t>
      </w:r>
      <w:r w:rsidRPr="00C65868">
        <w:rPr>
          <w:rStyle w:val="1"/>
          <w:color w:val="auto"/>
          <w:spacing w:val="0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 Московской области»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№ 864/38 </w:t>
      </w:r>
      <w:r w:rsidR="00C65868" w:rsidRPr="00C65868">
        <w:rPr>
          <w:rStyle w:val="1"/>
          <w:color w:val="auto"/>
          <w:spacing w:val="0"/>
          <w:sz w:val="28"/>
          <w:szCs w:val="28"/>
        </w:rPr>
        <w:br/>
      </w:r>
      <w:r w:rsidRPr="00C65868">
        <w:rPr>
          <w:rStyle w:val="1"/>
          <w:color w:val="auto"/>
          <w:spacing w:val="0"/>
          <w:sz w:val="28"/>
          <w:szCs w:val="28"/>
        </w:rPr>
        <w:t>(</w:t>
      </w:r>
      <w:r w:rsidR="00C65868" w:rsidRPr="00C65868">
        <w:rPr>
          <w:rStyle w:val="1"/>
          <w:color w:val="auto"/>
          <w:spacing w:val="0"/>
          <w:sz w:val="28"/>
          <w:szCs w:val="28"/>
        </w:rPr>
        <w:t>д</w:t>
      </w:r>
      <w:r w:rsidRPr="00C65868">
        <w:rPr>
          <w:rStyle w:val="1"/>
          <w:color w:val="auto"/>
          <w:spacing w:val="0"/>
          <w:sz w:val="28"/>
          <w:szCs w:val="28"/>
        </w:rPr>
        <w:t>алее - Госпрограмма) мероприятия «Предоставление субсидий из бюджета Московской области бюджетам муниципальных образований Московской области на ремонт подъездов в многоквартирных домах», а также установленного</w:t>
      </w:r>
      <w:r w:rsidRPr="00C65868">
        <w:rPr>
          <w:spacing w:val="0"/>
          <w:sz w:val="28"/>
          <w:szCs w:val="28"/>
        </w:rPr>
        <w:t xml:space="preserve"> подпрограммой </w:t>
      </w:r>
      <w:r w:rsidRPr="00C65868">
        <w:rPr>
          <w:spacing w:val="0"/>
          <w:sz w:val="28"/>
          <w:szCs w:val="28"/>
          <w:lang w:val="en-US"/>
        </w:rPr>
        <w:t>III</w:t>
      </w:r>
      <w:r w:rsidRPr="00C65868">
        <w:rPr>
          <w:spacing w:val="0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 Московской области» муниципальной программы </w:t>
      </w:r>
      <w:r w:rsidR="009F75DF" w:rsidRPr="00C65868">
        <w:rPr>
          <w:spacing w:val="0"/>
          <w:sz w:val="28"/>
          <w:szCs w:val="28"/>
        </w:rPr>
        <w:t>городского округа Красногорск</w:t>
      </w:r>
      <w:r w:rsidRPr="00C65868">
        <w:rPr>
          <w:spacing w:val="0"/>
          <w:sz w:val="28"/>
          <w:szCs w:val="28"/>
        </w:rPr>
        <w:t xml:space="preserve"> «Формирование современной комфортной городской среды», утвержденной постановлением </w:t>
      </w:r>
      <w:r w:rsidR="009F75DF" w:rsidRPr="00C65868">
        <w:rPr>
          <w:spacing w:val="0"/>
          <w:sz w:val="28"/>
          <w:szCs w:val="28"/>
        </w:rPr>
        <w:t>а</w:t>
      </w:r>
      <w:r w:rsidRPr="00C65868">
        <w:rPr>
          <w:spacing w:val="0"/>
          <w:sz w:val="28"/>
          <w:szCs w:val="28"/>
        </w:rPr>
        <w:t>дминистраци</w:t>
      </w:r>
      <w:r w:rsidR="009F75DF" w:rsidRPr="00C65868">
        <w:rPr>
          <w:spacing w:val="0"/>
          <w:sz w:val="28"/>
          <w:szCs w:val="28"/>
        </w:rPr>
        <w:t>и городского округа Красногорск</w:t>
      </w:r>
      <w:r w:rsidRPr="00C65868">
        <w:rPr>
          <w:spacing w:val="0"/>
          <w:sz w:val="28"/>
          <w:szCs w:val="28"/>
        </w:rPr>
        <w:t xml:space="preserve"> от </w:t>
      </w:r>
      <w:r w:rsidR="001F072D" w:rsidRPr="00C65868">
        <w:rPr>
          <w:spacing w:val="0"/>
          <w:sz w:val="28"/>
          <w:szCs w:val="28"/>
        </w:rPr>
        <w:t>14</w:t>
      </w:r>
      <w:r w:rsidRPr="00C65868">
        <w:rPr>
          <w:spacing w:val="0"/>
          <w:sz w:val="28"/>
          <w:szCs w:val="28"/>
        </w:rPr>
        <w:t xml:space="preserve">.10.2019 № </w:t>
      </w:r>
      <w:r w:rsidR="001F072D" w:rsidRPr="00C65868">
        <w:rPr>
          <w:spacing w:val="0"/>
          <w:sz w:val="28"/>
          <w:szCs w:val="28"/>
        </w:rPr>
        <w:t>2504/10 (с изменениями и дополнениями)</w:t>
      </w:r>
      <w:r w:rsidRPr="00C65868">
        <w:rPr>
          <w:spacing w:val="0"/>
          <w:sz w:val="28"/>
          <w:szCs w:val="28"/>
        </w:rPr>
        <w:t xml:space="preserve"> (далее – муниципальная программа) основного </w:t>
      </w:r>
      <w:r w:rsidRPr="00C65868">
        <w:rPr>
          <w:rStyle w:val="1"/>
          <w:color w:val="auto"/>
          <w:spacing w:val="0"/>
          <w:sz w:val="28"/>
          <w:szCs w:val="28"/>
        </w:rPr>
        <w:t xml:space="preserve">мероприятия </w:t>
      </w:r>
      <w:r w:rsidR="009F75DF" w:rsidRPr="00C65868">
        <w:rPr>
          <w:rStyle w:val="1"/>
          <w:color w:val="auto"/>
          <w:spacing w:val="0"/>
          <w:sz w:val="28"/>
          <w:szCs w:val="28"/>
        </w:rPr>
        <w:t>0</w:t>
      </w:r>
      <w:r w:rsidRPr="00C65868">
        <w:rPr>
          <w:rStyle w:val="1"/>
          <w:color w:val="auto"/>
          <w:spacing w:val="0"/>
          <w:sz w:val="28"/>
          <w:szCs w:val="28"/>
        </w:rPr>
        <w:t>1 «Приведение в надлежащее состояние подъездов в многоквартирных домах»</w:t>
      </w:r>
      <w:r w:rsidRPr="00C65868">
        <w:rPr>
          <w:spacing w:val="0"/>
          <w:sz w:val="28"/>
          <w:szCs w:val="28"/>
        </w:rPr>
        <w:t xml:space="preserve"> мероприятия </w:t>
      </w:r>
      <w:r w:rsidR="009F75DF" w:rsidRPr="00C65868">
        <w:rPr>
          <w:spacing w:val="0"/>
          <w:sz w:val="28"/>
          <w:szCs w:val="28"/>
        </w:rPr>
        <w:t>0</w:t>
      </w:r>
      <w:r w:rsidRPr="00C65868">
        <w:rPr>
          <w:spacing w:val="0"/>
          <w:sz w:val="28"/>
          <w:szCs w:val="28"/>
        </w:rPr>
        <w:t>1.</w:t>
      </w:r>
      <w:r w:rsidR="009F75DF" w:rsidRPr="00C65868">
        <w:rPr>
          <w:spacing w:val="0"/>
          <w:sz w:val="28"/>
          <w:szCs w:val="28"/>
        </w:rPr>
        <w:t>0</w:t>
      </w:r>
      <w:r w:rsidRPr="00C65868">
        <w:rPr>
          <w:spacing w:val="0"/>
          <w:sz w:val="28"/>
          <w:szCs w:val="28"/>
        </w:rPr>
        <w:t>1.</w:t>
      </w:r>
      <w:r w:rsidR="00C65868" w:rsidRPr="00C65868">
        <w:rPr>
          <w:spacing w:val="0"/>
          <w:sz w:val="28"/>
          <w:szCs w:val="28"/>
        </w:rPr>
        <w:t xml:space="preserve"> </w:t>
      </w:r>
      <w:r w:rsidRPr="00C65868">
        <w:rPr>
          <w:spacing w:val="0"/>
          <w:sz w:val="28"/>
          <w:szCs w:val="28"/>
        </w:rPr>
        <w:t>«Ремонт подъездов в многоквартирных домах».</w:t>
      </w:r>
      <w:r w:rsidR="00C9761A" w:rsidRPr="00C65868">
        <w:rPr>
          <w:spacing w:val="0"/>
          <w:sz w:val="28"/>
          <w:szCs w:val="28"/>
        </w:rPr>
        <w:t xml:space="preserve"> </w:t>
      </w:r>
    </w:p>
    <w:p w14:paraId="541580B9" w14:textId="18D6D2EB" w:rsidR="00F32C03" w:rsidRPr="00800237" w:rsidRDefault="00C9761A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800237">
        <w:rPr>
          <w:spacing w:val="0"/>
          <w:sz w:val="28"/>
          <w:szCs w:val="28"/>
        </w:rPr>
        <w:t>Результатом предоставления субсидии является достижение</w:t>
      </w:r>
      <w:r w:rsidR="00F32C03" w:rsidRPr="00800237">
        <w:rPr>
          <w:spacing w:val="0"/>
          <w:sz w:val="28"/>
          <w:szCs w:val="28"/>
        </w:rPr>
        <w:t xml:space="preserve"> </w:t>
      </w:r>
      <w:r w:rsidRPr="00800237">
        <w:rPr>
          <w:spacing w:val="0"/>
          <w:sz w:val="28"/>
          <w:szCs w:val="28"/>
        </w:rPr>
        <w:t>п</w:t>
      </w:r>
      <w:r w:rsidR="00F32C03" w:rsidRPr="00800237">
        <w:rPr>
          <w:spacing w:val="0"/>
          <w:sz w:val="28"/>
          <w:szCs w:val="28"/>
        </w:rPr>
        <w:t>ланово</w:t>
      </w:r>
      <w:r w:rsidRPr="00800237">
        <w:rPr>
          <w:spacing w:val="0"/>
          <w:sz w:val="28"/>
          <w:szCs w:val="28"/>
        </w:rPr>
        <w:t>го</w:t>
      </w:r>
      <w:r w:rsidR="00F32C03" w:rsidRPr="00800237">
        <w:rPr>
          <w:spacing w:val="0"/>
          <w:sz w:val="28"/>
          <w:szCs w:val="28"/>
        </w:rPr>
        <w:t xml:space="preserve"> значени</w:t>
      </w:r>
      <w:r w:rsidRPr="00800237">
        <w:rPr>
          <w:spacing w:val="0"/>
          <w:sz w:val="28"/>
          <w:szCs w:val="28"/>
        </w:rPr>
        <w:t>я</w:t>
      </w:r>
      <w:r w:rsidR="00F32C03" w:rsidRPr="00800237">
        <w:rPr>
          <w:spacing w:val="0"/>
          <w:sz w:val="28"/>
          <w:szCs w:val="28"/>
        </w:rPr>
        <w:t xml:space="preserve"> целевого показателя </w:t>
      </w:r>
      <w:r w:rsidRPr="00800237">
        <w:rPr>
          <w:spacing w:val="0"/>
          <w:sz w:val="28"/>
          <w:szCs w:val="28"/>
        </w:rPr>
        <w:t xml:space="preserve">результативности (результатов) использования субсидии, установленного Приложением № </w:t>
      </w:r>
      <w:r w:rsidR="003849ED">
        <w:rPr>
          <w:spacing w:val="0"/>
          <w:sz w:val="28"/>
          <w:szCs w:val="28"/>
        </w:rPr>
        <w:t>3</w:t>
      </w:r>
      <w:r w:rsidR="001F072D" w:rsidRPr="00800237">
        <w:rPr>
          <w:spacing w:val="0"/>
          <w:sz w:val="28"/>
          <w:szCs w:val="28"/>
        </w:rPr>
        <w:t xml:space="preserve"> </w:t>
      </w:r>
      <w:r w:rsidRPr="00800237">
        <w:rPr>
          <w:spacing w:val="0"/>
          <w:sz w:val="28"/>
          <w:szCs w:val="28"/>
        </w:rPr>
        <w:t xml:space="preserve">к Соглашению о предоставлении субсидий из бюджета Московской </w:t>
      </w:r>
      <w:r w:rsidR="00EA099D" w:rsidRPr="00800237">
        <w:rPr>
          <w:spacing w:val="0"/>
          <w:sz w:val="28"/>
          <w:szCs w:val="28"/>
        </w:rPr>
        <w:t>области бюджету</w:t>
      </w:r>
      <w:r w:rsidRPr="00800237">
        <w:rPr>
          <w:spacing w:val="0"/>
          <w:sz w:val="28"/>
          <w:szCs w:val="28"/>
        </w:rPr>
        <w:t xml:space="preserve"> муниципального образования Московской области</w:t>
      </w:r>
      <w:r w:rsidR="00800237" w:rsidRPr="00800237">
        <w:rPr>
          <w:spacing w:val="0"/>
          <w:sz w:val="28"/>
          <w:szCs w:val="28"/>
        </w:rPr>
        <w:t>.</w:t>
      </w:r>
    </w:p>
    <w:p w14:paraId="39A01808" w14:textId="6AECEF64" w:rsidR="00F32C03" w:rsidRPr="00C65868" w:rsidRDefault="00DA4E65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2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Целью предоставления 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>Субсиди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и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является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возмещени</w:t>
      </w:r>
      <w:r w:rsidR="003849ED">
        <w:rPr>
          <w:rStyle w:val="1"/>
          <w:rFonts w:eastAsia="Calibri"/>
          <w:color w:val="auto"/>
          <w:spacing w:val="0"/>
          <w:sz w:val="28"/>
          <w:szCs w:val="28"/>
        </w:rPr>
        <w:t>е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части затрат, связанных с выполненным ремонтом подъездов в многоквартирных домах. Субсидии из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бюджетов Московской области и г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>, предусмотренные государственной программой Московской области «Формирование современной комфорт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ной городской среды» по адресам, включенным в утвержденный Главой г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и согласованный с Главным управлением Московской области «Государственная жилищная инспекция Московской области» 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>(далее – ГУ МО «ГЖИ»)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,</w:t>
      </w:r>
      <w:r w:rsidR="00AD51FB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Ассоциацией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председателей советов МКД Московской области «</w:t>
      </w:r>
      <w:r w:rsidR="001F072D" w:rsidRPr="00C65868">
        <w:rPr>
          <w:rStyle w:val="2"/>
          <w:rFonts w:eastAsia="Calibri"/>
          <w:color w:val="auto"/>
          <w:spacing w:val="0"/>
          <w:sz w:val="28"/>
          <w:szCs w:val="28"/>
        </w:rPr>
        <w:t>Адресный перечень подъездов г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1F072D" w:rsidRPr="00C65868">
        <w:rPr>
          <w:rStyle w:val="2"/>
          <w:rFonts w:eastAsia="Calibri"/>
          <w:color w:val="auto"/>
          <w:spacing w:val="0"/>
          <w:sz w:val="28"/>
          <w:szCs w:val="28"/>
        </w:rPr>
        <w:t>Красногорск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>, ремонт которых будет осуществлен в 202</w:t>
      </w:r>
      <w:r w:rsidR="00D40191">
        <w:rPr>
          <w:rStyle w:val="2"/>
          <w:rFonts w:eastAsia="Calibri"/>
          <w:color w:val="auto"/>
          <w:spacing w:val="0"/>
          <w:sz w:val="28"/>
          <w:szCs w:val="28"/>
        </w:rPr>
        <w:t>2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 году»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BE6DF7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(далее – согласованный 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>Адресный перечень подъездов 202</w:t>
      </w:r>
      <w:r w:rsidR="00D40191">
        <w:rPr>
          <w:rStyle w:val="2"/>
          <w:rFonts w:eastAsia="Calibri"/>
          <w:color w:val="auto"/>
          <w:spacing w:val="0"/>
          <w:sz w:val="28"/>
          <w:szCs w:val="28"/>
        </w:rPr>
        <w:t>2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 года)</w:t>
      </w:r>
      <w:r w:rsidR="00355B9B" w:rsidRPr="00C65868">
        <w:rPr>
          <w:rStyle w:val="2"/>
          <w:rFonts w:eastAsia="Calibri"/>
          <w:color w:val="auto"/>
          <w:spacing w:val="0"/>
          <w:sz w:val="28"/>
          <w:szCs w:val="28"/>
        </w:rPr>
        <w:t>.</w:t>
      </w:r>
    </w:p>
    <w:p w14:paraId="5C5A145F" w14:textId="2E86CDFE" w:rsidR="001F072D" w:rsidRPr="00800237" w:rsidRDefault="001F072D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2"/>
          <w:rFonts w:eastAsia="Calibri"/>
          <w:color w:val="auto"/>
          <w:spacing w:val="0"/>
          <w:sz w:val="28"/>
          <w:szCs w:val="28"/>
        </w:rPr>
      </w:pPr>
      <w:r w:rsidRPr="00800237">
        <w:rPr>
          <w:rStyle w:val="2"/>
          <w:rFonts w:eastAsia="Calibri"/>
          <w:color w:val="auto"/>
          <w:spacing w:val="0"/>
          <w:sz w:val="28"/>
          <w:szCs w:val="28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Государственной программой Московской области «Формирование современ</w:t>
      </w:r>
      <w:r w:rsidR="00EC306A" w:rsidRPr="00800237">
        <w:rPr>
          <w:rStyle w:val="2"/>
          <w:rFonts w:eastAsia="Calibri"/>
          <w:color w:val="auto"/>
          <w:spacing w:val="0"/>
          <w:sz w:val="28"/>
          <w:szCs w:val="28"/>
        </w:rPr>
        <w:t>ной комфортной городской среды»</w:t>
      </w:r>
      <w:r w:rsidRPr="00800237">
        <w:rPr>
          <w:rStyle w:val="2"/>
          <w:rFonts w:eastAsia="Calibri"/>
          <w:color w:val="auto"/>
          <w:spacing w:val="0"/>
          <w:sz w:val="28"/>
          <w:szCs w:val="28"/>
        </w:rPr>
        <w:t>:</w:t>
      </w:r>
    </w:p>
    <w:p w14:paraId="04994525" w14:textId="06FE54F1" w:rsidR="00C65868" w:rsidRDefault="00C65868">
      <w:pPr>
        <w:spacing w:after="200" w:line="276" w:lineRule="auto"/>
        <w:rPr>
          <w:rStyle w:val="2"/>
          <w:rFonts w:eastAsia="Calibri" w:cs="Arial Unicode MS"/>
          <w:color w:val="auto"/>
          <w:spacing w:val="0"/>
          <w:sz w:val="28"/>
          <w:szCs w:val="28"/>
          <w:highlight w:val="yellow"/>
        </w:rPr>
      </w:pPr>
      <w:r>
        <w:rPr>
          <w:rStyle w:val="2"/>
          <w:rFonts w:eastAsia="Calibri"/>
          <w:color w:val="auto"/>
          <w:spacing w:val="0"/>
          <w:sz w:val="28"/>
          <w:szCs w:val="28"/>
          <w:highlight w:val="yellow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3"/>
        <w:gridCol w:w="5248"/>
      </w:tblGrid>
      <w:tr w:rsidR="00C65868" w:rsidRPr="00AD51FB" w14:paraId="12156AA9" w14:textId="77777777" w:rsidTr="00EF100D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F54" w14:textId="1B65A70C" w:rsidR="00EC306A" w:rsidRPr="00AD51FB" w:rsidRDefault="00C65868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</w:t>
            </w:r>
            <w:r w:rsidR="00EC306A" w:rsidRPr="00AD51FB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6D7" w14:textId="7559BBAD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показателей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154" w14:textId="0E81D828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Виды выполняемых работ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C65868" w:rsidRPr="00AD51FB" w14:paraId="7513E9B4" w14:textId="77777777" w:rsidTr="00EF100D">
        <w:trPr>
          <w:trHeight w:val="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926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44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F14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C65868" w:rsidRPr="00AD51FB" w14:paraId="5AE8D5B7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9D9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0B8" w14:textId="264E3732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входных групп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962" w14:textId="109F0C5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козырька и окраска козырька (навеса)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3B8D02F" w14:textId="77777777" w:rsidTr="00C65868">
        <w:trPr>
          <w:trHeight w:val="19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167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0AE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8E5" w14:textId="40A97DEF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Устройство козырька (при отсутствии)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5040D835" w14:textId="77777777" w:rsidTr="00C65868">
        <w:trPr>
          <w:trHeight w:val="2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07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6E50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0D" w14:textId="41511E3A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штукатурки фасадов и откосов с последующей окраской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F542024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4F7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E29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9FB" w14:textId="60018031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ступеней бетонных с устройством пандусов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02D49A9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59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AC2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357" w14:textId="349FD1EF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Установка энергосберегающих светильников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72B792D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ED5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231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760" w14:textId="72459A82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0118701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190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E3B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CDD" w14:textId="7345618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и окраска металлических дверей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EA0FDD0" w14:textId="77777777" w:rsidTr="00AD51FB">
        <w:trPr>
          <w:trHeight w:val="4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0B6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671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352" w14:textId="47BADB32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Установка тамбурных дверей (деревянных, пластиковых)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4D94E179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30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64B" w14:textId="21A849A4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полов с восстановлением плиточного покрытия, ремонт стен и потолков, замена почтовых ящиков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CBB" w14:textId="6677E9B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(устройство) покрытий полов 1-го этажа из керамических плиток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3D7B3AD4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B9FE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9B6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F4D" w14:textId="214D5E62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штукатурки стен и потолков с окраской водоэмульсионными составами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7A318EA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726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85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6A3" w14:textId="302A8DB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деревянных элементов лестничных маршей (ограждения, поручни и т.п.)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48B301E9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97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7E4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A9C" w14:textId="6B8BCDE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и окраска полов деревянных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73DCA2A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D2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CF8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A2D" w14:textId="6D6796CC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торцов лестничных маршей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32BFDA58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67E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A4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565" w14:textId="3A10F5A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металлических деталей (ограждений, решеток, труб, отопительных приборов и т.п.)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5D0CAEE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5F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FF5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EE" w14:textId="37AC4CDA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Восстановление металлических ограждений и лестничных перил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70C1DC0" w14:textId="77777777" w:rsidTr="00AD51FB">
        <w:trPr>
          <w:trHeight w:val="5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CC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5ED4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39D" w14:textId="680D0A7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с окраской (замена) дверей в местах общего пользования (балконные, коридорные и т.д.)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13C78453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84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3D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E30" w14:textId="5757EEDE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почтовых ящиков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3555DD8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100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896" w14:textId="501DCF33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осветительных приборов и монтаж проводов в короба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F8B" w14:textId="6373A0D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светильников на энергосберегающие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9FB394C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F52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A52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49D" w14:textId="65EE9BBE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Установка коробов пластмассовых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BC23C5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F6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4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FF1" w14:textId="0DD9ABF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Монтаж кабелей (проводов) в короба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37336543" w14:textId="77777777" w:rsidTr="00C658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D3D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B50" w14:textId="22A2C154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(замена) клапанов мусоропровода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E1D" w14:textId="72A77B7F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(замена при необходимости) и окраска металлических деталей мусоропровода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9DEC88B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64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F571" w14:textId="58DF7946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оконных блоков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85B" w14:textId="1E39A3A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оконных блоков на энергосберегающие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FB0BE0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9CA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42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C0E" w14:textId="2447584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штукатурки оконных и дверных откосов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90770C2" w14:textId="77777777" w:rsidTr="00AD51FB">
        <w:trPr>
          <w:trHeight w:val="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D5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745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BCC" w14:textId="6012F1F0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откосов по штукатурке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7C5509E6" w14:textId="77777777" w:rsidTr="00C658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F89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B8A" w14:textId="103C5065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Погрузка и вывоз мусора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EC5" w14:textId="51D862F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Вывоз отходов, образовавшихся в ходе работ по ремонту подъездов в многоквартирном доме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741C8FFB" w14:textId="1A49378E" w:rsidR="000033DB" w:rsidRPr="00C65868" w:rsidRDefault="000033DB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pacing w:val="0"/>
          <w:sz w:val="28"/>
          <w:szCs w:val="28"/>
        </w:rPr>
      </w:pPr>
      <w:r w:rsidRPr="00C65868">
        <w:rPr>
          <w:rStyle w:val="1"/>
          <w:color w:val="auto"/>
          <w:spacing w:val="0"/>
          <w:sz w:val="28"/>
          <w:szCs w:val="28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</w:t>
      </w:r>
    </w:p>
    <w:p w14:paraId="5E961820" w14:textId="05E4F577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2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Субси</w:t>
      </w:r>
      <w:r w:rsidR="00FB792E" w:rsidRPr="00C65868">
        <w:rPr>
          <w:rStyle w:val="1"/>
          <w:rFonts w:eastAsia="Calibri"/>
          <w:color w:val="auto"/>
          <w:spacing w:val="0"/>
          <w:sz w:val="28"/>
          <w:szCs w:val="28"/>
        </w:rPr>
        <w:t>дия предоставляется из бюджета г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FB792E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за счет средств бюджета Московской области и средств бюджета </w:t>
      </w:r>
      <w:r w:rsidR="00FB792E" w:rsidRPr="00C65868">
        <w:rPr>
          <w:rStyle w:val="0pt"/>
          <w:rFonts w:eastAsia="Calibri"/>
          <w:i w:val="0"/>
          <w:color w:val="auto"/>
          <w:sz w:val="28"/>
          <w:szCs w:val="28"/>
        </w:rPr>
        <w:t>городского округа Красногорск</w:t>
      </w:r>
      <w:r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 в пределах бюджетных ассигнований и лимитов бюджетных обязательств, предусмотренных </w:t>
      </w:r>
      <w:r w:rsidR="00624CD3" w:rsidRPr="00C65868">
        <w:rPr>
          <w:rStyle w:val="1"/>
          <w:rFonts w:eastAsia="Calibri"/>
          <w:color w:val="auto"/>
          <w:spacing w:val="0"/>
          <w:sz w:val="28"/>
          <w:szCs w:val="28"/>
        </w:rPr>
        <w:t>п. 1.13</w:t>
      </w:r>
      <w:r w:rsidR="00190266" w:rsidRPr="00C65868">
        <w:rPr>
          <w:rStyle w:val="1"/>
          <w:rFonts w:eastAsia="Calibri"/>
          <w:color w:val="auto"/>
          <w:spacing w:val="0"/>
          <w:sz w:val="28"/>
          <w:szCs w:val="28"/>
        </w:rPr>
        <w:t>.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</w:t>
      </w:r>
      <w:r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(далее </w:t>
      </w:r>
      <w:r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—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бюджетные средства).</w:t>
      </w:r>
      <w:r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 </w:t>
      </w:r>
    </w:p>
    <w:p w14:paraId="3F2866E8" w14:textId="3BA99685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0pt"/>
          <w:rFonts w:eastAsia="Calibri"/>
          <w:i w:val="0"/>
          <w:color w:val="auto"/>
          <w:sz w:val="28"/>
          <w:szCs w:val="28"/>
        </w:rPr>
      </w:pPr>
      <w:r w:rsidRPr="00C65868">
        <w:rPr>
          <w:rStyle w:val="0pt"/>
          <w:rFonts w:eastAsia="Calibri"/>
          <w:i w:val="0"/>
          <w:color w:val="auto"/>
          <w:sz w:val="28"/>
          <w:szCs w:val="28"/>
        </w:rPr>
        <w:t>Субсидия предоставляется на безвозмездной безвозвратной основе, носит целевой и адресный характер и не может быть использована на другие цели</w:t>
      </w:r>
      <w:r w:rsidR="00190266" w:rsidRPr="00C65868">
        <w:rPr>
          <w:rStyle w:val="0pt"/>
          <w:rFonts w:eastAsia="Calibri"/>
          <w:i w:val="0"/>
          <w:color w:val="auto"/>
          <w:sz w:val="28"/>
          <w:szCs w:val="28"/>
        </w:rPr>
        <w:t>.</w:t>
      </w:r>
    </w:p>
    <w:p w14:paraId="0C009F9C" w14:textId="3D29E556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Финансирование работ по ремонту подъездов многоквартирных домов осуществляется в следующих пропорциях:</w:t>
      </w:r>
    </w:p>
    <w:p w14:paraId="0EF7E889" w14:textId="32CA1444" w:rsidR="00F32C03" w:rsidRPr="00C65868" w:rsidRDefault="00F32C03" w:rsidP="00C65868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contextualSpacing/>
        <w:jc w:val="both"/>
        <w:rPr>
          <w:rFonts w:cs="Times New Roman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52,5 % </w:t>
      </w:r>
      <w:r w:rsidRPr="00C65868">
        <w:rPr>
          <w:rStyle w:val="2"/>
          <w:color w:val="auto"/>
          <w:spacing w:val="0"/>
          <w:sz w:val="28"/>
          <w:szCs w:val="28"/>
        </w:rPr>
        <w:t xml:space="preserve">-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внебюджетные источники (средства, поступающие к управляющим МКД в рамках статьи «содержание жилого помещения»);</w:t>
      </w:r>
    </w:p>
    <w:p w14:paraId="57A08079" w14:textId="09B4C64F" w:rsidR="00F32C03" w:rsidRPr="00C65868" w:rsidRDefault="00F32C03" w:rsidP="00C65868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contextualSpacing/>
        <w:jc w:val="both"/>
        <w:rPr>
          <w:rFonts w:eastAsia="Calibri"/>
          <w:spacing w:val="0"/>
          <w:sz w:val="28"/>
          <w:szCs w:val="28"/>
          <w:shd w:val="clear" w:color="auto" w:fill="FFFFFF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47,5 % - субсидия из бюджетов Московской области и </w:t>
      </w:r>
      <w:r w:rsidR="00FB792E" w:rsidRPr="00C65868">
        <w:rPr>
          <w:rStyle w:val="a7"/>
          <w:rFonts w:eastAsia="Calibri"/>
          <w:i w:val="0"/>
          <w:color w:val="auto"/>
          <w:spacing w:val="0"/>
          <w:sz w:val="28"/>
          <w:szCs w:val="28"/>
        </w:rPr>
        <w:t>городского округа Красногорск</w:t>
      </w:r>
      <w:r w:rsidRPr="00C65868">
        <w:rPr>
          <w:rStyle w:val="a7"/>
          <w:rFonts w:eastAsia="Calibri"/>
          <w:i w:val="0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в пропорциях, установленных распоряжением Министерства экономики и финансов Московской области от 1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.05.202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1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AD51FB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№ 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РВ-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47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«Об утверждении предельных уровней </w:t>
      </w:r>
      <w:proofErr w:type="spellStart"/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софинансирования</w:t>
      </w:r>
      <w:proofErr w:type="spellEnd"/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2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год и на плановый период 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3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и 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</w:t>
      </w:r>
      <w:r w:rsidR="003D6719">
        <w:rPr>
          <w:rStyle w:val="1"/>
          <w:rFonts w:eastAsia="Calibri"/>
          <w:color w:val="auto"/>
          <w:spacing w:val="0"/>
          <w:sz w:val="28"/>
          <w:szCs w:val="28"/>
        </w:rPr>
        <w:t xml:space="preserve"> годов», в том числе для г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FB792E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C65868">
        <w:rPr>
          <w:rStyle w:val="a7"/>
          <w:color w:val="auto"/>
          <w:spacing w:val="0"/>
          <w:sz w:val="28"/>
          <w:szCs w:val="28"/>
        </w:rPr>
        <w:t>:</w:t>
      </w:r>
    </w:p>
    <w:p w14:paraId="0F008283" w14:textId="6C85CD5E" w:rsidR="00FB792E" w:rsidRPr="00C65868" w:rsidRDefault="00D30050" w:rsidP="00C65868">
      <w:pPr>
        <w:pStyle w:val="a6"/>
        <w:numPr>
          <w:ilvl w:val="0"/>
          <w:numId w:val="31"/>
        </w:numPr>
        <w:ind w:left="0" w:firstLine="709"/>
        <w:jc w:val="both"/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</w:pPr>
      <w:r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>61,5</w:t>
      </w:r>
      <w:r w:rsidR="00FB792E" w:rsidRPr="00C65868"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 xml:space="preserve"> % - средства бюджета Московской области</w:t>
      </w:r>
      <w:r w:rsidR="00190266" w:rsidRPr="00C65868"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>;</w:t>
      </w:r>
    </w:p>
    <w:p w14:paraId="0DCB0AC4" w14:textId="641D8866" w:rsidR="00FB792E" w:rsidRPr="00C65868" w:rsidRDefault="00D30050" w:rsidP="00C65868">
      <w:pPr>
        <w:pStyle w:val="a6"/>
        <w:numPr>
          <w:ilvl w:val="0"/>
          <w:numId w:val="31"/>
        </w:numPr>
        <w:ind w:left="0" w:firstLine="709"/>
        <w:jc w:val="both"/>
        <w:rPr>
          <w:rStyle w:val="1"/>
          <w:rFonts w:eastAsia="Calibri" w:cstheme="minorBidi"/>
          <w:iCs/>
          <w:color w:val="auto"/>
          <w:spacing w:val="0"/>
          <w:sz w:val="28"/>
          <w:szCs w:val="28"/>
          <w:lang w:eastAsia="en-US"/>
        </w:rPr>
      </w:pPr>
      <w:r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>38,5</w:t>
      </w:r>
      <w:r w:rsidR="00FB792E" w:rsidRPr="00C65868"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 xml:space="preserve"> % - средства бюджета городского округа Красногорск.</w:t>
      </w:r>
    </w:p>
    <w:p w14:paraId="19BE6C55" w14:textId="56E7BC38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1"/>
          <w:rFonts w:eastAsia="Courier New"/>
          <w:iCs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20"/>
          <w:rFonts w:eastAsia="Courier New"/>
          <w:i w:val="0"/>
          <w:color w:val="auto"/>
          <w:sz w:val="28"/>
          <w:szCs w:val="28"/>
        </w:rPr>
        <w:t xml:space="preserve">Сумма финансовых средств, необходимых для ремонта планового количества подъездов, рассчитывается исходя из предельной стоимости ремонта одного типового подъезда в зависимости от этажности МКД и количества таких подъездов.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Предельная стоимость ремонта одного типового подъезда установлена в следующих значениях:</w:t>
      </w:r>
    </w:p>
    <w:p w14:paraId="394EAD7B" w14:textId="164D529C" w:rsidR="00F32C03" w:rsidRPr="00C65868" w:rsidRDefault="00F32C03" w:rsidP="00C65868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2 - 5-этажные многоквартирные дома – 480 000 руб.;</w:t>
      </w:r>
    </w:p>
    <w:p w14:paraId="1A620ECB" w14:textId="175135E5" w:rsidR="00F32C03" w:rsidRPr="00C65868" w:rsidRDefault="00F32C03" w:rsidP="00C65868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6 - 9-этажные многоквартирные дома – 1 300 000 руб.;</w:t>
      </w:r>
    </w:p>
    <w:p w14:paraId="3EDE43AF" w14:textId="45712EE0" w:rsidR="00F32C03" w:rsidRPr="00C65868" w:rsidRDefault="00F32C03" w:rsidP="00C65868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1"/>
          <w:rFonts w:eastAsia="Calibri" w:cs="Times New Roman"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10-12-этажные многоквартирные дома и выше – 2 000 000 руб. </w:t>
      </w:r>
    </w:p>
    <w:p w14:paraId="6FD7646B" w14:textId="7D7C42AB" w:rsidR="00F32C03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Fonts w:eastAsia="Calibri" w:cs="Times New Roman"/>
          <w:spacing w:val="0"/>
          <w:sz w:val="28"/>
          <w:szCs w:val="28"/>
          <w:shd w:val="clear" w:color="auto" w:fill="FFFFFF"/>
        </w:rPr>
      </w:pP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В случае если фактическая стоимость ремонта подъезда ниже</w:t>
      </w:r>
      <w:r w:rsidR="00C65868"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предельной стоимости ремонта одного типового подъезда, финансирование осуществляется за счет всех источников в пропорциях, установленных в </w:t>
      </w:r>
      <w:r w:rsidR="00AD51FB">
        <w:rPr>
          <w:rStyle w:val="1"/>
          <w:rFonts w:eastAsia="Calibri" w:cs="Times New Roman"/>
          <w:color w:val="auto"/>
          <w:spacing w:val="0"/>
          <w:sz w:val="28"/>
          <w:szCs w:val="28"/>
        </w:rPr>
        <w:br/>
      </w: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п.</w:t>
      </w:r>
      <w:r w:rsidR="00624CD3"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 1.13</w:t>
      </w:r>
      <w:r w:rsidR="00C9761A"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настоящего Порядка.</w:t>
      </w:r>
    </w:p>
    <w:p w14:paraId="35344087" w14:textId="7D36EA9F" w:rsidR="00F32C03" w:rsidRPr="00C65868" w:rsidRDefault="00F32C03" w:rsidP="00C65868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cs="Times New Roman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Если фактическая стоимость выше предельной стоимости ремонта, финансирование осуществляется в рамках предельной стоимости ремонта типового подъезда.</w:t>
      </w: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 xml:space="preserve"> </w:t>
      </w:r>
    </w:p>
    <w:p w14:paraId="4C7B2F74" w14:textId="099B3D0E" w:rsidR="00F32C03" w:rsidRPr="00EF100D" w:rsidRDefault="000033DB" w:rsidP="00EF100D">
      <w:pPr>
        <w:pStyle w:val="10"/>
        <w:numPr>
          <w:ilvl w:val="0"/>
          <w:numId w:val="6"/>
        </w:numPr>
        <w:shd w:val="clear" w:color="auto" w:fill="auto"/>
        <w:spacing w:line="360" w:lineRule="auto"/>
        <w:ind w:left="0" w:firstLine="0"/>
        <w:jc w:val="center"/>
        <w:rPr>
          <w:rStyle w:val="1"/>
          <w:b/>
          <w:color w:val="auto"/>
          <w:spacing w:val="0"/>
          <w:sz w:val="28"/>
          <w:szCs w:val="28"/>
        </w:rPr>
      </w:pPr>
      <w:r w:rsidRPr="00EF100D">
        <w:rPr>
          <w:rStyle w:val="1"/>
          <w:b/>
          <w:color w:val="auto"/>
          <w:spacing w:val="0"/>
          <w:sz w:val="28"/>
          <w:szCs w:val="28"/>
        </w:rPr>
        <w:lastRenderedPageBreak/>
        <w:t>Порядок проведения отбора Получателей субсидии</w:t>
      </w:r>
    </w:p>
    <w:p w14:paraId="238206DF" w14:textId="4E4E691C" w:rsidR="000033DB" w:rsidRPr="00EF100D" w:rsidRDefault="000033DB" w:rsidP="00EF100D">
      <w:pPr>
        <w:pStyle w:val="10"/>
        <w:shd w:val="clear" w:color="auto" w:fill="auto"/>
        <w:spacing w:line="36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79286AB4" w14:textId="0FFF6B94" w:rsidR="000033DB" w:rsidRPr="00EF100D" w:rsidRDefault="0094612D" w:rsidP="00142B48">
      <w:pPr>
        <w:pStyle w:val="10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EF100D">
        <w:rPr>
          <w:rStyle w:val="1"/>
          <w:color w:val="auto"/>
          <w:spacing w:val="0"/>
          <w:sz w:val="28"/>
          <w:szCs w:val="28"/>
        </w:rPr>
        <w:t>О</w:t>
      </w:r>
      <w:r w:rsidR="000033DB" w:rsidRPr="00EF100D">
        <w:rPr>
          <w:spacing w:val="0"/>
          <w:sz w:val="28"/>
          <w:szCs w:val="28"/>
        </w:rPr>
        <w:t xml:space="preserve">тбор проводится путем </w:t>
      </w:r>
      <w:r w:rsidRPr="00EF100D">
        <w:rPr>
          <w:spacing w:val="0"/>
          <w:sz w:val="28"/>
          <w:szCs w:val="28"/>
        </w:rPr>
        <w:t xml:space="preserve">проведения </w:t>
      </w:r>
      <w:r w:rsidR="000033DB" w:rsidRPr="00EF100D">
        <w:rPr>
          <w:spacing w:val="0"/>
          <w:sz w:val="28"/>
          <w:szCs w:val="28"/>
        </w:rPr>
        <w:t xml:space="preserve">запроса предложений на основании </w:t>
      </w:r>
      <w:r w:rsidR="002F6540" w:rsidRPr="00EF100D">
        <w:rPr>
          <w:spacing w:val="0"/>
          <w:sz w:val="28"/>
          <w:szCs w:val="28"/>
        </w:rPr>
        <w:t>з</w:t>
      </w:r>
      <w:r w:rsidR="000033DB" w:rsidRPr="00EF100D">
        <w:rPr>
          <w:spacing w:val="0"/>
          <w:sz w:val="28"/>
          <w:szCs w:val="28"/>
        </w:rPr>
        <w:t xml:space="preserve">аявок, направленных участниками отбора, исходя из соответствия участника критериям отбора и очередности поступления </w:t>
      </w:r>
      <w:r w:rsidR="002F6540" w:rsidRPr="00EF100D">
        <w:rPr>
          <w:spacing w:val="0"/>
          <w:sz w:val="28"/>
          <w:szCs w:val="28"/>
        </w:rPr>
        <w:t>з</w:t>
      </w:r>
      <w:r w:rsidR="000033DB" w:rsidRPr="00EF100D">
        <w:rPr>
          <w:spacing w:val="0"/>
          <w:sz w:val="28"/>
          <w:szCs w:val="28"/>
        </w:rPr>
        <w:t>аявок</w:t>
      </w:r>
      <w:r w:rsidR="002F6540" w:rsidRPr="00EF100D">
        <w:rPr>
          <w:spacing w:val="0"/>
          <w:sz w:val="28"/>
          <w:szCs w:val="28"/>
        </w:rPr>
        <w:t xml:space="preserve"> (далее – Заявка)</w:t>
      </w:r>
      <w:r w:rsidR="000033DB" w:rsidRPr="00EF100D">
        <w:rPr>
          <w:spacing w:val="0"/>
          <w:sz w:val="28"/>
          <w:szCs w:val="28"/>
        </w:rPr>
        <w:t>.</w:t>
      </w:r>
    </w:p>
    <w:p w14:paraId="03674AF9" w14:textId="6CDE1EAF" w:rsidR="0094612D" w:rsidRPr="00EF100D" w:rsidRDefault="0094612D" w:rsidP="00142B48">
      <w:pPr>
        <w:pStyle w:val="10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bookmarkStart w:id="0" w:name="_Hlk66903020"/>
      <w:r w:rsidRPr="00EF100D">
        <w:rPr>
          <w:spacing w:val="0"/>
          <w:sz w:val="28"/>
          <w:szCs w:val="28"/>
        </w:rPr>
        <w:t xml:space="preserve">Требования к участникам отбора, которым должен соответствовать участник отбора на первое число месяца, предшествующего месяцу, в котором осуществляется проведение отбора: </w:t>
      </w:r>
    </w:p>
    <w:p w14:paraId="32F6F0C8" w14:textId="77777777" w:rsidR="00EF100D" w:rsidRPr="00EF100D" w:rsidRDefault="0094612D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EF100D">
        <w:rPr>
          <w:spacing w:val="0"/>
          <w:sz w:val="28"/>
          <w:szCs w:val="28"/>
        </w:rPr>
        <w:t>у участника</w:t>
      </w:r>
      <w:r w:rsidRPr="00EF100D">
        <w:rPr>
          <w:rStyle w:val="1"/>
          <w:color w:val="auto"/>
          <w:spacing w:val="0"/>
          <w:sz w:val="28"/>
          <w:szCs w:val="28"/>
        </w:rPr>
        <w:t xml:space="preserve"> отбора должна отсутствовать просроченная задолженность по</w:t>
      </w:r>
      <w:r w:rsidRPr="00EF100D">
        <w:rPr>
          <w:rFonts w:cs="Times New Roman"/>
          <w:spacing w:val="0"/>
          <w:sz w:val="28"/>
          <w:szCs w:val="28"/>
        </w:rPr>
        <w:t xml:space="preserve"> возврату в бюджет </w:t>
      </w:r>
      <w:r w:rsidR="00FB792E" w:rsidRPr="00EF100D">
        <w:rPr>
          <w:rFonts w:cs="Times New Roman"/>
          <w:spacing w:val="0"/>
          <w:sz w:val="28"/>
          <w:szCs w:val="28"/>
        </w:rPr>
        <w:t>г</w:t>
      </w:r>
      <w:r w:rsidRPr="00EF100D">
        <w:rPr>
          <w:rFonts w:cs="Times New Roman"/>
          <w:spacing w:val="0"/>
          <w:sz w:val="28"/>
          <w:szCs w:val="28"/>
        </w:rPr>
        <w:t xml:space="preserve">ородского округа </w:t>
      </w:r>
      <w:r w:rsidR="00FB792E" w:rsidRPr="00EF100D">
        <w:rPr>
          <w:rFonts w:cs="Times New Roman"/>
          <w:spacing w:val="0"/>
          <w:sz w:val="28"/>
          <w:szCs w:val="28"/>
        </w:rPr>
        <w:t>Красногорск</w:t>
      </w:r>
      <w:r w:rsidRPr="00EF100D">
        <w:rPr>
          <w:rFonts w:cs="Times New Roman"/>
          <w:spacing w:val="0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r w:rsidR="00FB792E" w:rsidRPr="00EF100D">
        <w:rPr>
          <w:rFonts w:cs="Times New Roman"/>
          <w:spacing w:val="0"/>
          <w:sz w:val="28"/>
          <w:szCs w:val="28"/>
        </w:rPr>
        <w:t>городской округ Красногорск</w:t>
      </w:r>
      <w:r w:rsidRPr="00EF100D">
        <w:rPr>
          <w:rFonts w:cs="Times New Roman"/>
          <w:spacing w:val="0"/>
          <w:sz w:val="28"/>
          <w:szCs w:val="28"/>
        </w:rPr>
        <w:t xml:space="preserve"> Московской области», из бюджета которого планируется предоставление субсидии в соответствии с настоящим Порядком;</w:t>
      </w:r>
      <w:r w:rsidRPr="00EF100D">
        <w:rPr>
          <w:rStyle w:val="1"/>
          <w:color w:val="auto"/>
          <w:spacing w:val="0"/>
          <w:sz w:val="28"/>
          <w:szCs w:val="28"/>
        </w:rPr>
        <w:t xml:space="preserve"> </w:t>
      </w:r>
    </w:p>
    <w:p w14:paraId="575C791C" w14:textId="14A99EBF" w:rsidR="00EF100D" w:rsidRPr="00EF100D" w:rsidRDefault="009A3654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</w:r>
      <w:r w:rsidR="0094612D" w:rsidRPr="00EF100D">
        <w:rPr>
          <w:rFonts w:cs="Times New Roman"/>
          <w:spacing w:val="0"/>
          <w:sz w:val="28"/>
          <w:szCs w:val="28"/>
        </w:rPr>
        <w:t>;</w:t>
      </w:r>
    </w:p>
    <w:p w14:paraId="014FE9F5" w14:textId="598FF283" w:rsidR="00EF100D" w:rsidRPr="00EF100D" w:rsidRDefault="009A3654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</w:t>
      </w:r>
      <w:r w:rsidR="0094612D" w:rsidRPr="00EF100D">
        <w:rPr>
          <w:rFonts w:cs="Times New Roman"/>
          <w:spacing w:val="0"/>
          <w:sz w:val="28"/>
          <w:szCs w:val="28"/>
        </w:rPr>
        <w:t>;</w:t>
      </w:r>
    </w:p>
    <w:p w14:paraId="7E862D76" w14:textId="4CFCD37B" w:rsidR="00EF100D" w:rsidRPr="00EF100D" w:rsidRDefault="0094612D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EF100D">
        <w:rPr>
          <w:rStyle w:val="1"/>
          <w:rFonts w:cs="Times New Roman"/>
          <w:color w:val="auto"/>
          <w:spacing w:val="0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</w:t>
      </w:r>
      <w:r w:rsidR="00AD51FB">
        <w:rPr>
          <w:rStyle w:val="1"/>
          <w:rFonts w:cs="Times New Roman"/>
          <w:color w:val="auto"/>
          <w:spacing w:val="0"/>
          <w:sz w:val="28"/>
          <w:szCs w:val="28"/>
        </w:rPr>
        <w:t xml:space="preserve"> </w:t>
      </w:r>
      <w:r w:rsidRPr="00EF100D">
        <w:rPr>
          <w:rStyle w:val="1"/>
          <w:rFonts w:cs="Times New Roman"/>
          <w:color w:val="auto"/>
          <w:spacing w:val="0"/>
          <w:sz w:val="28"/>
          <w:szCs w:val="28"/>
        </w:rPr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EF100D">
        <w:rPr>
          <w:rStyle w:val="1"/>
          <w:rFonts w:cs="Times New Roman"/>
          <w:color w:val="auto"/>
          <w:spacing w:val="0"/>
          <w:sz w:val="28"/>
          <w:szCs w:val="28"/>
        </w:rPr>
        <w:lastRenderedPageBreak/>
        <w:t>операций (офшорные зоны) в отношении таких юридических лиц, в совокупности превышает 50 процентов;</w:t>
      </w:r>
    </w:p>
    <w:p w14:paraId="10B0AD3D" w14:textId="77777777" w:rsidR="00EF100D" w:rsidRPr="00EF100D" w:rsidRDefault="003C495D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EF100D">
        <w:rPr>
          <w:rStyle w:val="1"/>
          <w:rFonts w:cs="Times New Roman"/>
          <w:color w:val="auto"/>
          <w:spacing w:val="0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C3E765" w14:textId="3673B9EE" w:rsidR="002F41AE" w:rsidRPr="00EF100D" w:rsidRDefault="0094612D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EF100D">
        <w:rPr>
          <w:rFonts w:cs="Times New Roman"/>
          <w:spacing w:val="0"/>
          <w:sz w:val="28"/>
          <w:szCs w:val="28"/>
        </w:rPr>
        <w:t>участники отбора не должн</w:t>
      </w:r>
      <w:r w:rsidR="00FB792E" w:rsidRPr="00EF100D">
        <w:rPr>
          <w:rFonts w:cs="Times New Roman"/>
          <w:spacing w:val="0"/>
          <w:sz w:val="28"/>
          <w:szCs w:val="28"/>
        </w:rPr>
        <w:t>ы получать средства из бюджета г</w:t>
      </w:r>
      <w:r w:rsidRPr="00EF100D">
        <w:rPr>
          <w:rFonts w:cs="Times New Roman"/>
          <w:spacing w:val="0"/>
          <w:sz w:val="28"/>
          <w:szCs w:val="28"/>
        </w:rPr>
        <w:t xml:space="preserve">ородского округа </w:t>
      </w:r>
      <w:r w:rsidR="00FB792E" w:rsidRPr="00EF100D">
        <w:rPr>
          <w:rFonts w:cs="Times New Roman"/>
          <w:spacing w:val="0"/>
          <w:sz w:val="28"/>
          <w:szCs w:val="28"/>
        </w:rPr>
        <w:t>Красногорс</w:t>
      </w:r>
      <w:r w:rsidRPr="00EF100D">
        <w:rPr>
          <w:rFonts w:cs="Times New Roman"/>
          <w:spacing w:val="0"/>
          <w:sz w:val="28"/>
          <w:szCs w:val="28"/>
        </w:rPr>
        <w:t xml:space="preserve">к на основании иных муниципальных правовых актов </w:t>
      </w:r>
      <w:r w:rsidR="00FB792E" w:rsidRPr="00EF100D">
        <w:rPr>
          <w:rFonts w:cs="Times New Roman"/>
          <w:spacing w:val="0"/>
          <w:sz w:val="28"/>
          <w:szCs w:val="28"/>
        </w:rPr>
        <w:t>г</w:t>
      </w:r>
      <w:r w:rsidRPr="00EF100D">
        <w:rPr>
          <w:rFonts w:cs="Times New Roman"/>
          <w:spacing w:val="0"/>
          <w:sz w:val="28"/>
          <w:szCs w:val="28"/>
        </w:rPr>
        <w:t xml:space="preserve">ородского округа </w:t>
      </w:r>
      <w:r w:rsidR="00FB792E" w:rsidRPr="00EF100D">
        <w:rPr>
          <w:rFonts w:cs="Times New Roman"/>
          <w:spacing w:val="0"/>
          <w:sz w:val="28"/>
          <w:szCs w:val="28"/>
        </w:rPr>
        <w:t>Красногорск</w:t>
      </w:r>
      <w:r w:rsidRPr="00EF100D">
        <w:rPr>
          <w:rFonts w:cs="Times New Roman"/>
          <w:spacing w:val="0"/>
          <w:sz w:val="28"/>
          <w:szCs w:val="28"/>
        </w:rPr>
        <w:t xml:space="preserve"> на цели, предусмотренные п. 1</w:t>
      </w:r>
      <w:r w:rsidR="00821D44" w:rsidRPr="00EF100D">
        <w:rPr>
          <w:rFonts w:cs="Times New Roman"/>
          <w:spacing w:val="0"/>
          <w:sz w:val="28"/>
          <w:szCs w:val="28"/>
        </w:rPr>
        <w:t>.8.</w:t>
      </w:r>
      <w:r w:rsidRPr="00EF100D">
        <w:rPr>
          <w:rFonts w:cs="Times New Roman"/>
          <w:spacing w:val="0"/>
          <w:sz w:val="28"/>
          <w:szCs w:val="28"/>
        </w:rPr>
        <w:t xml:space="preserve"> настоящего Порядка.</w:t>
      </w:r>
    </w:p>
    <w:p w14:paraId="20274AAD" w14:textId="6F3CEE51" w:rsidR="004A54E2" w:rsidRPr="00800237" w:rsidRDefault="0094612D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Иные требования, предъявляемые к участнику отбора:</w:t>
      </w:r>
    </w:p>
    <w:p w14:paraId="2DCEF771" w14:textId="6AE8CED8" w:rsidR="004A54E2" w:rsidRPr="00EF100D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наличие заявки (письма) на предоставление субсидии на затрат на ремонт подъездов с приложением расчета заявленной суммы, подтвержденной актами приемки выполненных работ по </w:t>
      </w:r>
      <w:hyperlink r:id="rId6" w:history="1">
        <w:r w:rsidRPr="00EF100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форме КС-2</w:t>
        </w:r>
      </w:hyperlink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</w:t>
      </w:r>
      <w:hyperlink r:id="rId7" w:history="1">
        <w:r w:rsidRPr="00EF100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форме КС-3</w:t>
        </w:r>
      </w:hyperlink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2C415B8D" w14:textId="5CE7D907" w:rsidR="004A54E2" w:rsidRPr="00EF100D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адресов подъездов МКД, в которых выполнен ремонт, в согласованном Адресном перечне подъездов;</w:t>
      </w:r>
    </w:p>
    <w:p w14:paraId="0F63C8A5" w14:textId="2CC92E85" w:rsidR="004A54E2" w:rsidRPr="00EF100D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14:paraId="257E77B9" w14:textId="69A994CA" w:rsidR="004A54E2" w:rsidRPr="00EF100D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14:paraId="75F2D988" w14:textId="60C5A6D2" w:rsidR="004A54E2" w:rsidRPr="00EF100D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договора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14:paraId="09BF0E4D" w14:textId="4DAD60D9" w:rsidR="004A54E2" w:rsidRPr="00EF100D" w:rsidRDefault="004A54E2" w:rsidP="00142B48">
      <w:pPr>
        <w:pStyle w:val="ab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14:paraId="338C7E76" w14:textId="0F6944E5" w:rsidR="004A54E2" w:rsidRPr="00EF100D" w:rsidRDefault="004A54E2" w:rsidP="00142B48">
      <w:pPr>
        <w:pStyle w:val="ab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наличие договора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контролю;</w:t>
      </w:r>
    </w:p>
    <w:p w14:paraId="17A49754" w14:textId="01E412DA" w:rsidR="0094612D" w:rsidRPr="00EF100D" w:rsidRDefault="0094612D" w:rsidP="00142B48">
      <w:pPr>
        <w:pStyle w:val="10"/>
        <w:numPr>
          <w:ilvl w:val="2"/>
          <w:numId w:val="6"/>
        </w:numPr>
        <w:shd w:val="clear" w:color="auto" w:fill="auto"/>
        <w:tabs>
          <w:tab w:val="left" w:pos="709"/>
          <w:tab w:val="left" w:pos="1441"/>
        </w:tabs>
        <w:ind w:left="0" w:firstLine="709"/>
        <w:jc w:val="both"/>
        <w:rPr>
          <w:rFonts w:cs="Times New Roman"/>
          <w:spacing w:val="0"/>
          <w:sz w:val="28"/>
          <w:szCs w:val="28"/>
        </w:rPr>
      </w:pPr>
      <w:r w:rsidRPr="00EF100D">
        <w:rPr>
          <w:rFonts w:cs="Times New Roman"/>
          <w:spacing w:val="0"/>
          <w:sz w:val="28"/>
          <w:szCs w:val="28"/>
        </w:rPr>
        <w:t xml:space="preserve">отсутствие у участника отбора просроченной задолженности перед </w:t>
      </w:r>
      <w:proofErr w:type="spellStart"/>
      <w:r w:rsidRPr="00EF100D">
        <w:rPr>
          <w:rFonts w:cs="Times New Roman"/>
          <w:spacing w:val="0"/>
          <w:sz w:val="28"/>
          <w:szCs w:val="28"/>
        </w:rPr>
        <w:t>ресурсоснабжающими</w:t>
      </w:r>
      <w:proofErr w:type="spellEnd"/>
      <w:r w:rsidRPr="00EF100D">
        <w:rPr>
          <w:rFonts w:cs="Times New Roman"/>
          <w:spacing w:val="0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5C7880EC" w14:textId="77777777" w:rsidR="00EF100D" w:rsidRPr="00800237" w:rsidRDefault="00821D44" w:rsidP="00142B48">
      <w:pPr>
        <w:pStyle w:val="a6"/>
        <w:numPr>
          <w:ilvl w:val="1"/>
          <w:numId w:val="6"/>
        </w:numPr>
        <w:ind w:left="0" w:right="1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Главный распорядитель бюджетных средств</w:t>
      </w:r>
      <w:r w:rsidR="000033DB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размещает извещение о</w:t>
      </w:r>
      <w:r w:rsidR="0088362C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проведении запроса предложений</w:t>
      </w:r>
      <w:r w:rsidR="000033DB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362C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="000033DB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приеме Заявок</w:t>
      </w:r>
      <w:r w:rsidR="0088362C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 w:rsidR="000033DB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</w:t>
      </w:r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онной сети «Интернет» на сайте администрации городского округа Красногорск</w:t>
      </w:r>
      <w:r w:rsidR="000033DB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0033DB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адресу: </w:t>
      </w:r>
      <w:hyperlink r:id="rId8" w:history="1">
        <w:r w:rsidRPr="0080023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http://krasnogorsk-adm.ru/</w:t>
        </w:r>
      </w:hyperlink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разделе «Деятельность».</w:t>
      </w:r>
    </w:p>
    <w:p w14:paraId="5A95B604" w14:textId="77777777" w:rsidR="00EF100D" w:rsidRPr="00800237" w:rsidRDefault="000033DB" w:rsidP="00142B48">
      <w:pPr>
        <w:pStyle w:val="a6"/>
        <w:numPr>
          <w:ilvl w:val="1"/>
          <w:numId w:val="6"/>
        </w:numPr>
        <w:ind w:left="0" w:right="1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Информация о</w:t>
      </w:r>
      <w:r w:rsidR="00970879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 </w:t>
      </w:r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отбор</w:t>
      </w:r>
      <w:r w:rsidR="00970879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 путем проведения запроса предложений</w:t>
      </w:r>
      <w:r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в разделе единого портала</w:t>
      </w:r>
      <w:r w:rsidR="00DA5412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(далее – единый портал)</w:t>
      </w:r>
      <w:r w:rsidR="00821D44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 адресу: </w:t>
      </w:r>
      <w:hyperlink r:id="rId9" w:history="1">
        <w:r w:rsidR="00821D44" w:rsidRPr="00800237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http://budget.gov.ru/</w:t>
        </w:r>
      </w:hyperlink>
      <w:r w:rsidR="00821D44" w:rsidRPr="0080023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bookmarkEnd w:id="0"/>
    </w:p>
    <w:p w14:paraId="1E44470A" w14:textId="2D6D7106" w:rsidR="0094612D" w:rsidRPr="00EF100D" w:rsidRDefault="0094612D" w:rsidP="00142B48">
      <w:pPr>
        <w:pStyle w:val="a6"/>
        <w:numPr>
          <w:ilvl w:val="1"/>
          <w:numId w:val="6"/>
        </w:numPr>
        <w:ind w:left="0" w:right="1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извещении о проведении запроса предложений указываются:</w:t>
      </w:r>
    </w:p>
    <w:p w14:paraId="3900916A" w14:textId="77777777" w:rsidR="00EF100D" w:rsidRPr="00EF100D" w:rsidRDefault="0094612D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сроки проведения отбора (даты и времени начала (окончания) подачи (приема) предложений (за</w:t>
      </w:r>
      <w:r w:rsidR="000F24C1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вок) участников отбора)</w:t>
      </w:r>
      <w:r w:rsidR="00824507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которые не могут быть меньше 30 календарных дней, следующих за днем размещения объявления о проведении отбора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4A60EFE6" w14:textId="77777777" w:rsidR="00EF100D" w:rsidRPr="00EF100D" w:rsidRDefault="0094612D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наименование, мест</w:t>
      </w:r>
      <w:r w:rsidR="00824507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 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нахождени</w:t>
      </w:r>
      <w:r w:rsidR="00824507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821D44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почтовый и электронный адрес приема заявок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652E7D80" w14:textId="77777777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результаты предоставления субсидии;</w:t>
      </w:r>
    </w:p>
    <w:p w14:paraId="32405CC0" w14:textId="51B01F0B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доменное имя и (или) сетевой адрес и (или) указатель страниц сайте в информационно-телекоммуникационной сети «И</w:t>
      </w:r>
      <w:r w:rsidR="00AD51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тернет», на котором обеспечивается проведение отбора;</w:t>
      </w:r>
    </w:p>
    <w:p w14:paraId="3AB15866" w14:textId="6CA3BAD1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требования к участникам отбора в соответствии с пунктами 2.2., 2.3</w:t>
      </w:r>
      <w:r w:rsidR="00AD51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64479C55" w14:textId="77777777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7D42F40C" w14:textId="6042CB40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перечень документов, предоставляемых участниками отбора, указанным в пункте </w:t>
      </w:r>
      <w:r w:rsidR="00970879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3.2</w:t>
      </w:r>
      <w:r w:rsidR="00AD51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791159A5" w14:textId="77777777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предложение (заявки) участников отбора;</w:t>
      </w:r>
    </w:p>
    <w:p w14:paraId="7BC06622" w14:textId="77777777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правила рассмотрения и оценки предложений (заявок) участников отбора;</w:t>
      </w:r>
    </w:p>
    <w:p w14:paraId="45EF2CFF" w14:textId="77777777" w:rsidR="00EF100D" w:rsidRPr="00EF100D" w:rsidRDefault="0082450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 предоставления участникам отбора разъяснений положения извещения о проведении отбора, даты и начала окончания срока такого предоставления</w:t>
      </w:r>
      <w:r w:rsidR="00FE7901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626BAD97" w14:textId="77777777" w:rsidR="00EF100D" w:rsidRPr="00EF100D" w:rsidRDefault="00FE7901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срок, в течение которого получатель субсидии должен подписать Соглашение;</w:t>
      </w:r>
    </w:p>
    <w:p w14:paraId="44CCD353" w14:textId="77777777" w:rsidR="00EF100D" w:rsidRPr="00EF100D" w:rsidRDefault="00FE7901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 признания участника отбора уклонившимся от заключения Соглашения;</w:t>
      </w:r>
    </w:p>
    <w:p w14:paraId="147926B1" w14:textId="26487568" w:rsidR="00FE7901" w:rsidRPr="00EF100D" w:rsidRDefault="00FE7901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даты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14-ого календарного дня, следующего за днем определения получателей субсидии. </w:t>
      </w:r>
    </w:p>
    <w:p w14:paraId="59570CEF" w14:textId="326F2BEC" w:rsidR="00EF100D" w:rsidRPr="00EF100D" w:rsidRDefault="009D5716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Для определения победителя (победителей) конкурса создается Конкурсная комиссия по определению юридического лица на право заключения Соглашения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продуктов, произведенных из выращенного на территории Российской Федерации винограда), выполнением работ, оказанием услуг (далее - Конкурсная комиссия).</w:t>
      </w:r>
    </w:p>
    <w:p w14:paraId="35AFC040" w14:textId="36A4B002" w:rsidR="00EF100D" w:rsidRPr="00142B48" w:rsidRDefault="009D5716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42B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Конкурсная комиссия состоит из председателя, заместителя председателя и членов комиссии (Приложение </w:t>
      </w:r>
      <w:r w:rsidR="00ED4D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142B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 По</w:t>
      </w:r>
      <w:r w:rsidR="009B29C3" w:rsidRPr="00142B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становлению</w:t>
      </w:r>
      <w:r w:rsidRPr="00142B4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).</w:t>
      </w:r>
    </w:p>
    <w:p w14:paraId="198B5E77" w14:textId="2AA5CCD5" w:rsidR="008C5A37" w:rsidRPr="00EF100D" w:rsidRDefault="008C5A37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Основаниями для отклонения Заявки </w:t>
      </w:r>
      <w:r w:rsidR="00FE4DDE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участника отбора на стадии рассмотрения и оценки предложений (заявок) 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являются:</w:t>
      </w:r>
    </w:p>
    <w:p w14:paraId="58C11D15" w14:textId="77777777" w:rsidR="00EF100D" w:rsidRPr="00EF100D" w:rsidRDefault="008C5A3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несоответствие участника отбора требованиям, установленным пп.</w:t>
      </w:r>
      <w:r w:rsidR="009555BC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9555BC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555BC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9555BC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17E66D98" w14:textId="77777777" w:rsidR="00EF100D" w:rsidRPr="00EF100D" w:rsidRDefault="008C5A3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несоответствие Заявки и документов, представленных участником отбора, требованиям, установленным п. </w:t>
      </w:r>
      <w:r w:rsidR="009555BC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3.2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57CD529A" w14:textId="77777777" w:rsidR="00EF100D" w:rsidRPr="00EF100D" w:rsidRDefault="008C5A3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80506B9" w14:textId="3C5D0674" w:rsidR="008C5A37" w:rsidRPr="00EF100D" w:rsidRDefault="008C5A37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подача участником отбора Заявки после даты и времени, определенных Извещением о проведении запроса предложений (приеме Заявок).</w:t>
      </w:r>
    </w:p>
    <w:p w14:paraId="461E96A6" w14:textId="7B1D44D3" w:rsidR="00DA1142" w:rsidRPr="00EF100D" w:rsidRDefault="00DA1142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Комиссия в течение двух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Заседание Комиссии проводится по адресу: 14</w:t>
      </w:r>
      <w:r w:rsidR="009D5716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3408, Московская область, </w:t>
      </w:r>
      <w:r w:rsidR="003849E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9D5716"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 Красногорск, ул. Ленина</w:t>
      </w: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д.4.</w:t>
      </w:r>
    </w:p>
    <w:p w14:paraId="1E86360C" w14:textId="347B23DB" w:rsidR="00DA1142" w:rsidRPr="00EF100D" w:rsidRDefault="00DA1142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результатам заседания по итогам рассмотрения каждой заявки Комиссия принимает одно из следующих решений:</w:t>
      </w:r>
    </w:p>
    <w:p w14:paraId="77E75274" w14:textId="77777777" w:rsidR="00EF100D" w:rsidRPr="00EF100D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предоставлении субсидии и о сумме субсидии;</w:t>
      </w:r>
    </w:p>
    <w:p w14:paraId="70CF76A5" w14:textId="2A50C6CC" w:rsidR="00DA1142" w:rsidRPr="00EF100D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 отказе в предоставлении субсидии.</w:t>
      </w:r>
    </w:p>
    <w:p w14:paraId="2A992DAE" w14:textId="27EA72D1" w:rsidR="00F5232A" w:rsidRPr="00EF100D" w:rsidRDefault="00F5232A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F10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Основанием для отказа в предоставлении субсидии являются:</w:t>
      </w:r>
    </w:p>
    <w:p w14:paraId="517A351E" w14:textId="5CD3048D" w:rsidR="00F5232A" w:rsidRPr="00EF100D" w:rsidRDefault="00F5232A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>несоответствие представленных получателем субсидии документов требованиям, предусмотренным п. 3.2 настоящего Порядка, или непредставление (представление не в полном объеме) указанных документов;</w:t>
      </w:r>
    </w:p>
    <w:p w14:paraId="58548F9F" w14:textId="77777777" w:rsidR="00F5232A" w:rsidRPr="00EF100D" w:rsidRDefault="00F5232A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3F16AACB" w14:textId="76115A0E" w:rsidR="00F5232A" w:rsidRPr="00142B48" w:rsidRDefault="00F5232A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требованиям, установленным </w:t>
      </w:r>
      <w:proofErr w:type="spellStart"/>
      <w:r w:rsidRPr="00142B48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Pr="00142B48">
        <w:rPr>
          <w:rFonts w:ascii="Times New Roman" w:hAnsi="Times New Roman" w:cs="Times New Roman"/>
          <w:color w:val="auto"/>
          <w:sz w:val="28"/>
          <w:szCs w:val="28"/>
        </w:rPr>
        <w:t>. 3.1, 3.2 настоящего Порядка.</w:t>
      </w:r>
      <w:r w:rsidR="00274EB7"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2077992" w14:textId="3402A5F9" w:rsidR="00DA1142" w:rsidRPr="00EF100D" w:rsidRDefault="009D5716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 xml:space="preserve">Решение Комиссии, определяющее получателя субсидии, оформляется протоколом. </w:t>
      </w:r>
      <w:r w:rsidR="00DA1142" w:rsidRPr="00EF100D">
        <w:rPr>
          <w:rFonts w:ascii="Times New Roman" w:hAnsi="Times New Roman" w:cs="Times New Roman"/>
          <w:color w:val="auto"/>
          <w:sz w:val="28"/>
          <w:szCs w:val="28"/>
        </w:rPr>
        <w:t xml:space="preserve">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 </w:t>
      </w:r>
    </w:p>
    <w:p w14:paraId="53CFC9F4" w14:textId="77777777" w:rsidR="00DA1142" w:rsidRPr="00EF100D" w:rsidRDefault="00DA1142" w:rsidP="00142B48">
      <w:pPr>
        <w:ind w:firstLine="709"/>
        <w:jc w:val="both"/>
        <w:rPr>
          <w:sz w:val="28"/>
          <w:szCs w:val="28"/>
        </w:rPr>
      </w:pPr>
      <w:r w:rsidRPr="00EF100D">
        <w:rPr>
          <w:sz w:val="28"/>
          <w:szCs w:val="28"/>
        </w:rPr>
        <w:t>В Протоколе</w:t>
      </w:r>
      <w:r w:rsidRPr="00EF100D">
        <w:rPr>
          <w:rStyle w:val="1"/>
          <w:color w:val="auto"/>
          <w:spacing w:val="0"/>
          <w:sz w:val="28"/>
          <w:szCs w:val="28"/>
        </w:rPr>
        <w:t xml:space="preserve"> отражаются</w:t>
      </w:r>
      <w:r w:rsidRPr="00EF100D">
        <w:rPr>
          <w:sz w:val="28"/>
          <w:szCs w:val="28"/>
        </w:rPr>
        <w:t xml:space="preserve"> следующие сведения:</w:t>
      </w:r>
    </w:p>
    <w:p w14:paraId="65836F67" w14:textId="7EB3855D" w:rsidR="00DA1142" w:rsidRPr="00EF100D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>дата, время и место проведения рассмотрения заявок;</w:t>
      </w:r>
    </w:p>
    <w:p w14:paraId="7E55B37B" w14:textId="09C88B15" w:rsidR="00DA1142" w:rsidRPr="00EF100D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>информация об участниках отбора, Заявки которых были рассмотрены;</w:t>
      </w:r>
    </w:p>
    <w:p w14:paraId="38D3798F" w14:textId="6D8C5E19" w:rsidR="00DA1142" w:rsidRPr="00EF100D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>информация об участниках отбора, Заявки которых были отклонены, с указанием причин их отклонения;</w:t>
      </w:r>
    </w:p>
    <w:p w14:paraId="23EB30CD" w14:textId="3D02CB23" w:rsidR="00DA1142" w:rsidRPr="00EF100D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>информация об участниках отбора, которым отказано в предоставлении субсидии с причинами отказа в предоставлении субсидии;</w:t>
      </w:r>
    </w:p>
    <w:p w14:paraId="10BBF7C0" w14:textId="0F0B3B0C" w:rsidR="00DA1142" w:rsidRPr="00EF100D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color w:val="auto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161C3AF9" w14:textId="2CE64D89" w:rsidR="00DA1142" w:rsidRPr="00142B48" w:rsidRDefault="00DA1142" w:rsidP="00142B48">
      <w:pPr>
        <w:pStyle w:val="a6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2B4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Протокол подлежит публикации в информационно-телекоммуникаци</w:t>
      </w:r>
      <w:r w:rsidR="009B29C3" w:rsidRPr="00142B48">
        <w:rPr>
          <w:rFonts w:ascii="Times New Roman" w:hAnsi="Times New Roman" w:cs="Times New Roman"/>
          <w:color w:val="auto"/>
          <w:sz w:val="28"/>
          <w:szCs w:val="28"/>
        </w:rPr>
        <w:t>онной сети «Интернет» на сайте администрации городского округа Красногорск</w:t>
      </w:r>
      <w:r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</w:t>
      </w:r>
      <w:r w:rsidR="009B29C3" w:rsidRPr="00142B48">
        <w:rPr>
          <w:rFonts w:ascii="Times New Roman" w:hAnsi="Times New Roman" w:cs="Times New Roman"/>
          <w:color w:val="auto"/>
          <w:sz w:val="28"/>
          <w:szCs w:val="28"/>
        </w:rPr>
        <w:t>Деятельность</w:t>
      </w:r>
      <w:r w:rsidRPr="00142B48">
        <w:rPr>
          <w:rFonts w:ascii="Times New Roman" w:hAnsi="Times New Roman" w:cs="Times New Roman"/>
          <w:color w:val="auto"/>
          <w:sz w:val="28"/>
          <w:szCs w:val="28"/>
        </w:rPr>
        <w:t>» по адресу:</w:t>
      </w:r>
      <w:r w:rsidR="009B29C3"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49ED">
        <w:rPr>
          <w:rFonts w:ascii="Times New Roman" w:hAnsi="Times New Roman" w:cs="Times New Roman"/>
          <w:color w:val="auto"/>
          <w:sz w:val="28"/>
          <w:szCs w:val="28"/>
        </w:rPr>
        <w:br/>
      </w:r>
      <w:hyperlink r:id="rId10" w:history="1">
        <w:r w:rsidR="009B29C3" w:rsidRPr="00142B48">
          <w:rPr>
            <w:rFonts w:ascii="Times New Roman" w:hAnsi="Times New Roman" w:cs="Times New Roman"/>
            <w:color w:val="auto"/>
            <w:sz w:val="28"/>
            <w:szCs w:val="28"/>
          </w:rPr>
          <w:t>http://krasnogorsk-adm.ru/</w:t>
        </w:r>
      </w:hyperlink>
      <w:r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9C3"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течение </w:t>
      </w:r>
      <w:r w:rsidR="00142B48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142B48">
        <w:rPr>
          <w:rFonts w:ascii="Times New Roman" w:hAnsi="Times New Roman" w:cs="Times New Roman"/>
          <w:color w:val="auto"/>
          <w:sz w:val="28"/>
          <w:szCs w:val="28"/>
        </w:rPr>
        <w:t xml:space="preserve"> дней с даты его утверждения. Датой принятия решения по Заявке считается дата издания Протокола. </w:t>
      </w:r>
    </w:p>
    <w:p w14:paraId="4B86E296" w14:textId="2E5E7AC6" w:rsidR="00EF100D" w:rsidRDefault="00EF100D" w:rsidP="00ED4D1A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3E072A5A" w14:textId="10A2AB00" w:rsidR="00824507" w:rsidRPr="00EF100D" w:rsidRDefault="00016F7F" w:rsidP="00EF100D">
      <w:pPr>
        <w:pStyle w:val="a6"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b/>
          <w:color w:val="auto"/>
          <w:sz w:val="28"/>
          <w:szCs w:val="28"/>
        </w:rPr>
        <w:t>Условия и порядок предоставления субсидии</w:t>
      </w:r>
    </w:p>
    <w:p w14:paraId="2C552D2E" w14:textId="77777777" w:rsidR="00016F7F" w:rsidRPr="00EF100D" w:rsidRDefault="00016F7F" w:rsidP="00EF100D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851189" w14:textId="0DC787C6" w:rsidR="00016F7F" w:rsidRPr="00E31569" w:rsidRDefault="00016F7F" w:rsidP="00E31569">
      <w:pPr>
        <w:pStyle w:val="a6"/>
        <w:numPr>
          <w:ilvl w:val="1"/>
          <w:numId w:val="6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bookmarkStart w:id="1" w:name="_Hlk66903077"/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 на первое число месяца, предшествующего месяцу, в котором планируется проведение отбора, должен соответствовать</w:t>
      </w:r>
      <w:r w:rsidR="00DA1142" w:rsidRPr="00E31569">
        <w:rPr>
          <w:rStyle w:val="1"/>
          <w:rFonts w:eastAsia="Calibri"/>
          <w:color w:val="auto"/>
          <w:spacing w:val="0"/>
          <w:sz w:val="28"/>
          <w:szCs w:val="28"/>
        </w:rPr>
        <w:t>, требованиям, указанным в пунктах 2.2., 2.3</w:t>
      </w:r>
      <w:r w:rsidR="00E119E4" w:rsidRPr="00E31569">
        <w:rPr>
          <w:rStyle w:val="1"/>
          <w:rFonts w:eastAsia="Calibri"/>
          <w:color w:val="auto"/>
          <w:spacing w:val="0"/>
          <w:sz w:val="28"/>
          <w:szCs w:val="28"/>
        </w:rPr>
        <w:t>.</w:t>
      </w:r>
      <w:r w:rsidR="00DA1142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Порядка.</w:t>
      </w:r>
    </w:p>
    <w:p w14:paraId="6FDDA3DB" w14:textId="182F7995" w:rsidR="00F32C03" w:rsidRPr="00E31569" w:rsidRDefault="00DA1142" w:rsidP="00E31569">
      <w:pPr>
        <w:pStyle w:val="a6"/>
        <w:numPr>
          <w:ilvl w:val="1"/>
          <w:numId w:val="6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Получатель </w:t>
      </w:r>
      <w:r w:rsidR="000E5429" w:rsidRPr="00E31569">
        <w:rPr>
          <w:rStyle w:val="1"/>
          <w:rFonts w:eastAsia="Calibri"/>
          <w:color w:val="auto"/>
          <w:spacing w:val="0"/>
          <w:sz w:val="28"/>
          <w:szCs w:val="28"/>
        </w:rPr>
        <w:t>субсидии предоставляет</w:t>
      </w:r>
      <w:r w:rsidR="00EE5B88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0E5429" w:rsidRPr="00E31569">
        <w:rPr>
          <w:rStyle w:val="1"/>
          <w:rFonts w:eastAsia="Calibri"/>
          <w:color w:val="auto"/>
          <w:spacing w:val="0"/>
          <w:sz w:val="28"/>
          <w:szCs w:val="28"/>
        </w:rPr>
        <w:t>документы для подтверждения соответствия требованиям</w:t>
      </w:r>
      <w:r w:rsidR="009D5716" w:rsidRPr="00E31569">
        <w:rPr>
          <w:rStyle w:val="1"/>
          <w:rFonts w:eastAsia="Calibri"/>
          <w:color w:val="auto"/>
          <w:spacing w:val="0"/>
          <w:sz w:val="28"/>
          <w:szCs w:val="28"/>
        </w:rPr>
        <w:t>,</w:t>
      </w:r>
      <w:r w:rsidR="000E5429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согласно перечню:</w:t>
      </w:r>
    </w:p>
    <w:p w14:paraId="27BFF1F4" w14:textId="185536F9" w:rsidR="00E31569" w:rsidRPr="00E31569" w:rsidRDefault="00E105F7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Заявка на предоставление субсидии на возмещение части затрат, связанных с выполненным ремонтом подъездов в многоквартирных домах </w:t>
      </w:r>
      <w:r w:rsidR="00E31569" w:rsidRPr="00E31569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(далее – Заявка) (приложение № 1 к настоящему Порядку)</w:t>
      </w:r>
      <w:r w:rsidR="00F32C03" w:rsidRPr="00E31569">
        <w:rPr>
          <w:rStyle w:val="1"/>
          <w:rFonts w:eastAsia="Calibri"/>
          <w:color w:val="auto"/>
          <w:spacing w:val="0"/>
          <w:sz w:val="28"/>
          <w:szCs w:val="28"/>
        </w:rPr>
        <w:t>;</w:t>
      </w:r>
    </w:p>
    <w:p w14:paraId="0306F9F1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заверенные участником отбора копии документов, подтверждающие полномочия лица на подписание Заявки от имени участника отбора и копии учредительных документов;</w:t>
      </w:r>
    </w:p>
    <w:p w14:paraId="4DD25009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копия лицензии на осуществление деятельности по управлению многоквартирными домами (для участника отбора - управляющей организации), заверенная печатью и подписью руководителя;</w:t>
      </w:r>
    </w:p>
    <w:p w14:paraId="78562BB2" w14:textId="024B926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информационное письмо на официальном бланке участника отбора об отсутствии у участника отбора просроченной задо</w:t>
      </w:r>
      <w:r w:rsidR="009B29C3" w:rsidRPr="00E31569">
        <w:rPr>
          <w:rStyle w:val="1"/>
          <w:rFonts w:eastAsia="Calibri"/>
          <w:color w:val="auto"/>
          <w:spacing w:val="0"/>
          <w:sz w:val="28"/>
          <w:szCs w:val="28"/>
        </w:rPr>
        <w:t>лженности по возврату в бюджет городского округа Красногорск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</w:t>
      </w:r>
      <w:r w:rsidR="009B29C3" w:rsidRPr="00E31569">
        <w:rPr>
          <w:rStyle w:val="1"/>
          <w:rFonts w:eastAsia="Calibri"/>
          <w:color w:val="auto"/>
          <w:spacing w:val="0"/>
          <w:sz w:val="28"/>
          <w:szCs w:val="28"/>
        </w:rPr>
        <w:t>ред муниципальным образованием г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ородской округ </w:t>
      </w:r>
      <w:r w:rsidR="009B29C3" w:rsidRPr="00E31569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="00077297">
        <w:rPr>
          <w:rStyle w:val="1"/>
          <w:rFonts w:eastAsia="Calibri"/>
          <w:color w:val="auto"/>
          <w:spacing w:val="0"/>
          <w:sz w:val="28"/>
          <w:szCs w:val="28"/>
        </w:rPr>
        <w:t xml:space="preserve"> Московской области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, из бюджета которого планируется предоставление субсидии в соответствии</w:t>
      </w:r>
      <w:r w:rsidR="00AD51FB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настоящим Порядком </w:t>
      </w:r>
      <w:r w:rsidR="00077297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(приложение № 2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="00E31569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446B927E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</w:t>
      </w:r>
      <w:r w:rsidR="0052345E" w:rsidRPr="00E31569">
        <w:rPr>
          <w:rStyle w:val="1"/>
          <w:rFonts w:eastAsia="Calibri"/>
          <w:color w:val="auto"/>
          <w:spacing w:val="0"/>
          <w:sz w:val="28"/>
          <w:szCs w:val="28"/>
        </w:rPr>
        <w:t>отбора, содержащего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сведения о том, что участник отбора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(приложение № 3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34761673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информационное письмо на официальном бланке участника отбора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(приложение № 4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2AAE24ED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отбора, содержащего информацию об отсутствии участника отбора в списке 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lastRenderedPageBreak/>
        <w:t>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(приложение № 5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2DA2C274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информационное письмо на официальном бланке участника отбора, заверенного печатью и подписью руководителя, содержащего банковские реквизиты участника отбора (для перечисления субсидии);</w:t>
      </w:r>
    </w:p>
    <w:p w14:paraId="43F4D5AD" w14:textId="6C2B0F83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отбора об отсутствии у участника отбора задолженности по налогам, сборам и иным обязательным платежам в бюджеты бюджетной системы Российской Федерации </w:t>
      </w:r>
      <w:r w:rsidR="00E31569" w:rsidRPr="00E31569">
        <w:rPr>
          <w:rStyle w:val="1"/>
          <w:rFonts w:eastAsia="Calibri"/>
          <w:color w:val="auto"/>
          <w:spacing w:val="0"/>
          <w:sz w:val="28"/>
          <w:szCs w:val="28"/>
        </w:rPr>
        <w:t>срок исполнения,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по которым наступил в соответствии с законодательством Российской Федерации (с приложением справки из ФНС) (приложение № 6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38D7FA5B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</w:t>
      </w:r>
      <w:r w:rsidR="000B4A8A" w:rsidRPr="00E31569">
        <w:rPr>
          <w:rStyle w:val="1"/>
          <w:rFonts w:eastAsia="Calibri"/>
          <w:color w:val="auto"/>
          <w:spacing w:val="0"/>
          <w:sz w:val="28"/>
          <w:szCs w:val="28"/>
        </w:rPr>
        <w:t>отбора, содержащего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сведения об отсутствии у участника отбора просроченной задолженности перед </w:t>
      </w:r>
      <w:proofErr w:type="spellStart"/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ресурсоснабжающими</w:t>
      </w:r>
      <w:proofErr w:type="spellEnd"/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 (приложение № 7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Порядку)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или График погашения задолженности; </w:t>
      </w:r>
    </w:p>
    <w:p w14:paraId="127C48F1" w14:textId="77777777" w:rsidR="00E31569" w:rsidRPr="00E31569" w:rsidRDefault="00022AED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Кашира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(по форме согласно Приложению № 8 к Порядку);</w:t>
      </w:r>
    </w:p>
    <w:p w14:paraId="62059717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копия договора участника отбора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твердых коммунальных отходов;</w:t>
      </w:r>
    </w:p>
    <w:p w14:paraId="67AF6EEF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участника отбора (кроме участников отбора - товариществ собственников жилья, жилищных или иных специализированных потребительских кооперативов);</w:t>
      </w:r>
    </w:p>
    <w:p w14:paraId="3425C8C9" w14:textId="117F7250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оригиналы актов комиссионной приемки выполненных работ по ремонту подъездов в МКД</w:t>
      </w:r>
      <w:r w:rsidR="00077297">
        <w:rPr>
          <w:rStyle w:val="1"/>
          <w:rFonts w:eastAsia="Calibri"/>
          <w:color w:val="auto"/>
          <w:spacing w:val="0"/>
          <w:sz w:val="28"/>
          <w:szCs w:val="28"/>
        </w:rPr>
        <w:t xml:space="preserve"> (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>п</w:t>
      </w:r>
      <w:r w:rsidR="00022AED"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>о форме, согласно приложению № 9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="00077297">
        <w:rPr>
          <w:rStyle w:val="1"/>
          <w:rFonts w:eastAsia="Calibri"/>
          <w:iCs/>
          <w:color w:val="auto"/>
          <w:spacing w:val="0"/>
          <w:sz w:val="28"/>
          <w:szCs w:val="28"/>
        </w:rPr>
        <w:t>)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>;</w:t>
      </w:r>
    </w:p>
    <w:p w14:paraId="30B4AA80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положительное заключение, содержащее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документации;</w:t>
      </w:r>
    </w:p>
    <w:p w14:paraId="7BA2D154" w14:textId="77777777" w:rsidR="00E31569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lastRenderedPageBreak/>
        <w:t xml:space="preserve">материалы </w:t>
      </w:r>
      <w:proofErr w:type="spellStart"/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фотофиксации</w:t>
      </w:r>
      <w:proofErr w:type="spellEnd"/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организации);</w:t>
      </w:r>
    </w:p>
    <w:p w14:paraId="2B6DED55" w14:textId="502ABBA0" w:rsidR="00F32C03" w:rsidRPr="00E31569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оригинал Справки-расчета о подтверждении фактических затрат, связанных с выполненным ремонтом подъездов в многоквартирных домах на территори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и муниципального образования</w:t>
      </w:r>
      <w:r w:rsidR="00022AED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«г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ородской округ 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Московской области», </w:t>
      </w:r>
      <w:r w:rsidR="00077297">
        <w:rPr>
          <w:rStyle w:val="1"/>
          <w:rFonts w:eastAsia="Calibri"/>
          <w:color w:val="auto"/>
          <w:spacing w:val="0"/>
          <w:sz w:val="28"/>
          <w:szCs w:val="28"/>
        </w:rPr>
        <w:t>(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>п</w:t>
      </w:r>
      <w:r w:rsidR="00022AED"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>о форме, согласно приложению № 10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="00077297">
        <w:rPr>
          <w:rStyle w:val="1"/>
          <w:rFonts w:eastAsia="Calibri"/>
          <w:iCs/>
          <w:color w:val="auto"/>
          <w:spacing w:val="0"/>
          <w:sz w:val="28"/>
          <w:szCs w:val="28"/>
        </w:rPr>
        <w:t>)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для подъездов, подлежащих ремонту в 202</w:t>
      </w:r>
      <w:r w:rsidR="00FC29CD">
        <w:rPr>
          <w:rStyle w:val="1"/>
          <w:rFonts w:eastAsia="Calibri"/>
          <w:iCs/>
          <w:color w:val="auto"/>
          <w:spacing w:val="0"/>
          <w:sz w:val="28"/>
          <w:szCs w:val="28"/>
        </w:rPr>
        <w:t>2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году и включенных в согласованный Адресный перечень подъездов 202</w:t>
      </w:r>
      <w:r w:rsidR="00FC29CD">
        <w:rPr>
          <w:rStyle w:val="1"/>
          <w:rFonts w:eastAsia="Calibri"/>
          <w:iCs/>
          <w:color w:val="auto"/>
          <w:spacing w:val="0"/>
          <w:sz w:val="28"/>
          <w:szCs w:val="28"/>
        </w:rPr>
        <w:t>2</w:t>
      </w:r>
      <w:r w:rsidRPr="00E31569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года; </w:t>
      </w:r>
    </w:p>
    <w:p w14:paraId="52900812" w14:textId="77777777" w:rsidR="00F32C03" w:rsidRPr="00E31569" w:rsidRDefault="00F32C03" w:rsidP="001527E0">
      <w:pPr>
        <w:ind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</w:rPr>
        <w:t>К Справке-расчету прилагаются следующие документы:</w:t>
      </w:r>
    </w:p>
    <w:p w14:paraId="7A926A56" w14:textId="4713A920" w:rsidR="00F32C03" w:rsidRPr="00E31569" w:rsidRDefault="00F32C03" w:rsidP="001527E0">
      <w:pPr>
        <w:pStyle w:val="10"/>
        <w:numPr>
          <w:ilvl w:val="0"/>
          <w:numId w:val="3"/>
        </w:numPr>
        <w:shd w:val="clear" w:color="auto" w:fill="auto"/>
        <w:ind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</w:pP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оригиналы актов о приемке выполненных работ по форме КС-2, подписанные уполномоченными лицами от получателя субсидии и соб</w:t>
      </w:r>
      <w:r w:rsidR="00022AED"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ственников МКД, (приложение № 11</w:t>
      </w: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 </w:t>
      </w:r>
      <w:r w:rsidRPr="00E31569">
        <w:rPr>
          <w:rStyle w:val="1"/>
          <w:rFonts w:eastAsia="Calibri" w:cs="Arial Unicode MS"/>
          <w:iCs/>
          <w:color w:val="auto"/>
          <w:spacing w:val="0"/>
          <w:sz w:val="28"/>
          <w:szCs w:val="28"/>
          <w:lang w:eastAsia="ru-RU"/>
        </w:rPr>
        <w:t>к настоящему</w:t>
      </w: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 к Порядку);</w:t>
      </w:r>
    </w:p>
    <w:p w14:paraId="5E06503D" w14:textId="35D5CF12" w:rsidR="00F32C03" w:rsidRPr="00E31569" w:rsidRDefault="00F32C03" w:rsidP="001527E0">
      <w:pPr>
        <w:pStyle w:val="10"/>
        <w:numPr>
          <w:ilvl w:val="0"/>
          <w:numId w:val="3"/>
        </w:numPr>
        <w:shd w:val="clear" w:color="auto" w:fill="auto"/>
        <w:ind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</w:pP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оригиналы справок о стоимости выполненных работ и затра</w:t>
      </w:r>
      <w:r w:rsidR="00022AED"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т по форме КС-3 (</w:t>
      </w:r>
      <w:r w:rsidR="00077297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по форме, </w:t>
      </w:r>
      <w:r w:rsidR="00022AED"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приложение № 12</w:t>
      </w: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 </w:t>
      </w:r>
      <w:r w:rsidRPr="00E31569">
        <w:rPr>
          <w:rStyle w:val="1"/>
          <w:rFonts w:eastAsia="Calibri" w:cs="Arial Unicode MS"/>
          <w:iCs/>
          <w:color w:val="auto"/>
          <w:spacing w:val="0"/>
          <w:sz w:val="28"/>
          <w:szCs w:val="28"/>
          <w:lang w:eastAsia="ru-RU"/>
        </w:rPr>
        <w:t>к настоящему Порядку</w:t>
      </w: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);</w:t>
      </w:r>
    </w:p>
    <w:p w14:paraId="598F874F" w14:textId="41B4EB86" w:rsidR="0052345E" w:rsidRPr="00E31569" w:rsidRDefault="0052345E" w:rsidP="00E31569">
      <w:pPr>
        <w:pStyle w:val="10"/>
        <w:numPr>
          <w:ilvl w:val="2"/>
          <w:numId w:val="22"/>
        </w:numPr>
        <w:shd w:val="clear" w:color="auto" w:fill="auto"/>
        <w:ind w:left="0"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</w:pP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контролю.</w:t>
      </w:r>
    </w:p>
    <w:p w14:paraId="58A82CE9" w14:textId="77777777" w:rsidR="00EA67AE" w:rsidRPr="00E31569" w:rsidRDefault="00A668DC" w:rsidP="00EA67AE">
      <w:pPr>
        <w:ind w:firstLine="708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</w:rPr>
        <w:t xml:space="preserve">Получателем субсидии, имеющим право на получение субсидии, признается участник отбора, который соответствует критериям отбора и условиям предоставления субсидии. </w:t>
      </w:r>
    </w:p>
    <w:p w14:paraId="1CC9E0D0" w14:textId="77777777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В случае наличия Заявки только от одного участника отбора, соответствующего критериям отбора и условиям предоставления субсидии, </w:t>
      </w:r>
      <w:r w:rsidR="003F5547" w:rsidRPr="00E31569">
        <w:rPr>
          <w:rStyle w:val="1"/>
          <w:rFonts w:eastAsia="Calibri"/>
          <w:color w:val="auto"/>
          <w:spacing w:val="0"/>
          <w:sz w:val="28"/>
          <w:szCs w:val="28"/>
        </w:rPr>
        <w:t>такой участник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отбора признается имеющим право на получение субсидии. Количество заявок, поданных одним участником, не ограничено.</w:t>
      </w:r>
    </w:p>
    <w:p w14:paraId="0EE9EE37" w14:textId="77777777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ранее, а далее удовлетворяются Заявки в порядке очередности в пределах размера межбюджетного трансферта, предоставленного из бюдж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ета Московской области бюджету г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на реализацию мероприятий муниципальной программы, указанной в п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1.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6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Порядка.</w:t>
      </w:r>
    </w:p>
    <w:p w14:paraId="4747E403" w14:textId="77777777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Величина субсидии по Заявке участника отбора определяется Комиссией по Справке-расчету, исходя из представленных участником отбора документов, указанных в п. </w:t>
      </w:r>
      <w:r w:rsidR="007D24CF" w:rsidRPr="00E31569">
        <w:rPr>
          <w:rStyle w:val="1"/>
          <w:rFonts w:eastAsia="Calibri"/>
          <w:color w:val="auto"/>
          <w:spacing w:val="0"/>
          <w:sz w:val="28"/>
          <w:szCs w:val="28"/>
        </w:rPr>
        <w:t>3.2, 3.3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Порядка. </w:t>
      </w:r>
    </w:p>
    <w:p w14:paraId="1D30F375" w14:textId="77777777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В случае принятия Комиссией отрицательного решения по Заявке (отклонение заявки либо отказ в предоставлении субсидии) участни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ку отбора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в течение трех рабочих дней направляется уведомление (письмо) с указанием обоснования.</w:t>
      </w:r>
    </w:p>
    <w:p w14:paraId="43D070F6" w14:textId="77777777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На осно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вании Протокола, между Главным распорядителем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и Получателем субсидии заключается Соглашение. </w:t>
      </w:r>
    </w:p>
    <w:p w14:paraId="22A5CCAA" w14:textId="4ABCD75B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В течение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двух рабочих дней после утверждения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протокола Комиссия направляет получателю субсидии проект Соглашения на электронную почту, указанную в Заявке. Получатель субсидии должен подписать проект Соглашения в срок не позднее двух рабочих дней с даты направления ему проекта Соглашения. В случае </w:t>
      </w:r>
      <w:r w:rsidR="00753770" w:rsidRPr="00E31569">
        <w:rPr>
          <w:rStyle w:val="1"/>
          <w:rFonts w:eastAsia="Calibri"/>
          <w:color w:val="auto"/>
          <w:spacing w:val="0"/>
          <w:sz w:val="28"/>
          <w:szCs w:val="28"/>
        </w:rPr>
        <w:t>не подписания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получателем субсидии проекта Соглашения в указанный срок, получатель субсидии 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lastRenderedPageBreak/>
        <w:t xml:space="preserve">считается уклонившимся от подписания Соглашения, о чем Комиссией составляется Протокол, подлежащий </w:t>
      </w:r>
      <w:r w:rsidR="00DA5412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размещению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в срок не позднее 14-ого календарного дня, следующего за днем определения получателей субсидии. </w:t>
      </w:r>
    </w:p>
    <w:p w14:paraId="28415330" w14:textId="77777777" w:rsidR="00E31569" w:rsidRPr="00E31569" w:rsidRDefault="00514F5E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Субсидия перечисляется на расчетный счет Получателя субсидии, указанный в соглашении о предоставлении субсидии, в части средств местного бюджета в срок не позднее 10 (десяти) рабочих дней после подписания Главным распорядителем Соглашения, а в части средств бюджета Московской области - по мере поступления средств из бюджета Московской области в местный бюджет.</w:t>
      </w:r>
    </w:p>
    <w:p w14:paraId="44238AEF" w14:textId="7570C448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 имеет пр</w:t>
      </w:r>
      <w:r w:rsidR="00514F5E" w:rsidRPr="00E31569">
        <w:rPr>
          <w:rStyle w:val="1"/>
          <w:rFonts w:eastAsia="Calibri"/>
          <w:color w:val="auto"/>
          <w:spacing w:val="0"/>
          <w:sz w:val="28"/>
          <w:szCs w:val="28"/>
        </w:rPr>
        <w:t>аво направит</w:t>
      </w:r>
      <w:r w:rsidR="00FC29CD">
        <w:rPr>
          <w:rStyle w:val="1"/>
          <w:rFonts w:eastAsia="Calibri"/>
          <w:color w:val="auto"/>
          <w:spacing w:val="0"/>
          <w:sz w:val="28"/>
          <w:szCs w:val="28"/>
        </w:rPr>
        <w:t>ь</w:t>
      </w:r>
      <w:r w:rsidR="005118DE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новую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Заявку по другим (ранее не заявленным) адресам, имеющимся в согласованном Адресном перечне подъездов.</w:t>
      </w:r>
    </w:p>
    <w:p w14:paraId="2EC735B8" w14:textId="77777777" w:rsidR="00E31569" w:rsidRPr="00E31569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Рассмотрение новой Заявки и заключение нового Соглашения осуществляется в аналогичном порядке, предусмотренном пунктами </w:t>
      </w:r>
      <w:r w:rsidR="00EA0A0D" w:rsidRPr="00E31569">
        <w:rPr>
          <w:rStyle w:val="1"/>
          <w:rFonts w:eastAsia="Calibri"/>
          <w:color w:val="auto"/>
          <w:spacing w:val="0"/>
          <w:sz w:val="28"/>
          <w:szCs w:val="28"/>
        </w:rPr>
        <w:t>2.7–2.15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F27914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настоящего 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Порядка.</w:t>
      </w:r>
      <w:bookmarkEnd w:id="1"/>
    </w:p>
    <w:p w14:paraId="3BB4DA1E" w14:textId="77777777" w:rsidR="00E31569" w:rsidRPr="00E31569" w:rsidRDefault="00624CD3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Средства, не использованные Получателем субсидии в текущем финансовом году, подлежат возврату на лицевой счет Главного распорядителя в срок до 25 декабря текущего года.</w:t>
      </w:r>
    </w:p>
    <w:p w14:paraId="6734B8F3" w14:textId="18E59C96" w:rsidR="00624CD3" w:rsidRPr="00E31569" w:rsidRDefault="00624CD3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 несет ответственность за:</w:t>
      </w:r>
    </w:p>
    <w:p w14:paraId="6CA83464" w14:textId="65589062" w:rsidR="00624CD3" w:rsidRPr="00E31569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нецелевое расходование субсидий;</w:t>
      </w:r>
    </w:p>
    <w:p w14:paraId="0BEED2AC" w14:textId="70BD852B" w:rsidR="00624CD3" w:rsidRPr="00E31569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непредставление отчетности по установленным формам и срокам;</w:t>
      </w:r>
    </w:p>
    <w:p w14:paraId="6414CB27" w14:textId="7A9FDCD5" w:rsidR="00624CD3" w:rsidRPr="00E31569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недостоверность предоставляемых сведений;</w:t>
      </w:r>
    </w:p>
    <w:p w14:paraId="0CC279A1" w14:textId="16A51C89" w:rsidR="00624CD3" w:rsidRPr="00E31569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объем и качество выполненных работ.</w:t>
      </w:r>
    </w:p>
    <w:p w14:paraId="08E3C475" w14:textId="3F6EE2E2" w:rsidR="00624CD3" w:rsidRPr="00E31569" w:rsidRDefault="00624CD3" w:rsidP="00E31569">
      <w:pPr>
        <w:pStyle w:val="ab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В случае выявления нарушений условий, установленных при предоставлении субсидии, Главный распорядитель в течение десяти рабочих дней со дня их выявления направляет Получателю субсидии письменное требование о возврате субсидии в бюджет (далее – требование).</w:t>
      </w:r>
    </w:p>
    <w:p w14:paraId="2014B1E4" w14:textId="341D1223" w:rsidR="00F32C03" w:rsidRPr="00E31569" w:rsidRDefault="00F32C03" w:rsidP="00E31569">
      <w:pPr>
        <w:pStyle w:val="ab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54F93DE3" w14:textId="5A4D9391" w:rsidR="00F32C03" w:rsidRPr="00E31569" w:rsidRDefault="00F32C03" w:rsidP="00E31569">
      <w:pPr>
        <w:pStyle w:val="aa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 w:cs="Arial Unicode MS"/>
          <w:color w:val="auto"/>
          <w:spacing w:val="0"/>
          <w:sz w:val="28"/>
          <w:szCs w:val="28"/>
        </w:rPr>
        <w:t>В случае отказа от добровольного возврата, либо невозвращения в установленный настоящим Порядком срок, средства предоставленной субсидии взыскиваются в судебном порядке в соответствии с действующим законодательством.</w:t>
      </w:r>
    </w:p>
    <w:p w14:paraId="78C800EF" w14:textId="77777777" w:rsidR="00F32C03" w:rsidRPr="00E31569" w:rsidRDefault="00F32C03" w:rsidP="00ED4D1A">
      <w:pPr>
        <w:spacing w:line="360" w:lineRule="auto"/>
        <w:jc w:val="center"/>
        <w:rPr>
          <w:rStyle w:val="1"/>
          <w:rFonts w:eastAsia="Calibri"/>
          <w:color w:val="auto"/>
          <w:spacing w:val="0"/>
          <w:sz w:val="28"/>
          <w:szCs w:val="28"/>
        </w:rPr>
      </w:pPr>
    </w:p>
    <w:p w14:paraId="2BD8B801" w14:textId="51C0612A" w:rsidR="00F32C03" w:rsidRPr="00E31569" w:rsidRDefault="00F32C03" w:rsidP="00ED4D1A">
      <w:pPr>
        <w:pStyle w:val="a6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69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14:paraId="3417B67C" w14:textId="77777777" w:rsidR="00F32C03" w:rsidRPr="00E31569" w:rsidRDefault="00F32C03" w:rsidP="00ED4D1A">
      <w:pPr>
        <w:spacing w:line="360" w:lineRule="auto"/>
        <w:jc w:val="center"/>
        <w:rPr>
          <w:sz w:val="28"/>
          <w:szCs w:val="28"/>
        </w:rPr>
      </w:pPr>
    </w:p>
    <w:p w14:paraId="0CC08EC3" w14:textId="6EA3301B" w:rsidR="00F32C03" w:rsidRPr="00E31569" w:rsidRDefault="00F32C03" w:rsidP="00E31569">
      <w:pPr>
        <w:pStyle w:val="a6"/>
        <w:numPr>
          <w:ilvl w:val="0"/>
          <w:numId w:val="38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предоставляет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отчетность о достижении результатов целей Субсидии и об осуществлении расходов, источником финансового обеспечения которых является субсидия по формам, установленным Соглашением, на основании типовой формы Соглаш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>ения, утвержденной финансовым управлением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>администрации г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.</w:t>
      </w:r>
    </w:p>
    <w:p w14:paraId="3F2EE50D" w14:textId="6A094EC8" w:rsidR="00624CD3" w:rsidRPr="00E31569" w:rsidRDefault="00624CD3" w:rsidP="00ED4D1A">
      <w:pPr>
        <w:pStyle w:val="a6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2" w:name="_GoBack"/>
      <w:bookmarkEnd w:id="2"/>
      <w:r w:rsidRPr="00E31569">
        <w:rPr>
          <w:rFonts w:ascii="Times New Roman" w:hAnsi="Times New Roman" w:cs="Times New Roman"/>
          <w:b/>
          <w:sz w:val="28"/>
          <w:szCs w:val="26"/>
        </w:rPr>
        <w:lastRenderedPageBreak/>
        <w:t>Контроль за соблюдением условий предоставления бюджетных средств</w:t>
      </w:r>
    </w:p>
    <w:p w14:paraId="05160043" w14:textId="77777777" w:rsidR="00624CD3" w:rsidRPr="00E31569" w:rsidRDefault="00624CD3" w:rsidP="00ED4D1A">
      <w:pPr>
        <w:spacing w:line="360" w:lineRule="auto"/>
        <w:jc w:val="center"/>
        <w:rPr>
          <w:rFonts w:eastAsia="Calibri"/>
          <w:b/>
          <w:color w:val="000000"/>
          <w:sz w:val="28"/>
          <w:szCs w:val="26"/>
        </w:rPr>
      </w:pPr>
    </w:p>
    <w:p w14:paraId="70CD9D4C" w14:textId="77777777" w:rsidR="00E31569" w:rsidRPr="00E31569" w:rsidRDefault="00624CD3" w:rsidP="00E31569">
      <w:pPr>
        <w:pStyle w:val="a6"/>
        <w:numPr>
          <w:ilvl w:val="1"/>
          <w:numId w:val="40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Главный распорядитель и орган государственного (муниципального) финансового контроля в обязательном порядке проводят обязательную проверку соблюдения Получателем субсидии условий, целей и порядка предоставления Субсидии.</w:t>
      </w:r>
    </w:p>
    <w:p w14:paraId="3E3F9593" w14:textId="70782B27" w:rsidR="00E31569" w:rsidRPr="00E31569" w:rsidRDefault="00624CD3" w:rsidP="00E31569">
      <w:pPr>
        <w:pStyle w:val="a6"/>
        <w:numPr>
          <w:ilvl w:val="1"/>
          <w:numId w:val="40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В случае нарушения Получателем субсидии условий предоставления Субсидии, определенных настоящим Порядком, и </w:t>
      </w:r>
      <w:r w:rsidR="00753770" w:rsidRPr="00E31569">
        <w:rPr>
          <w:rStyle w:val="1"/>
          <w:rFonts w:eastAsia="Calibri"/>
          <w:color w:val="auto"/>
          <w:spacing w:val="0"/>
          <w:sz w:val="28"/>
          <w:szCs w:val="28"/>
        </w:rPr>
        <w:t>не достижения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показателей результативности, 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r w:rsidR="00753770" w:rsidRPr="00E31569">
        <w:rPr>
          <w:rStyle w:val="1"/>
          <w:rFonts w:eastAsia="Calibri"/>
          <w:color w:val="auto"/>
          <w:spacing w:val="0"/>
          <w:sz w:val="28"/>
          <w:szCs w:val="28"/>
        </w:rPr>
        <w:t>не перечисления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 в течение 15 рабочих дней со дня установления данных фактов.</w:t>
      </w:r>
    </w:p>
    <w:p w14:paraId="521EF6B6" w14:textId="67010D0C" w:rsidR="00624CD3" w:rsidRPr="00E31569" w:rsidRDefault="00624CD3" w:rsidP="00E31569">
      <w:pPr>
        <w:pStyle w:val="a6"/>
        <w:numPr>
          <w:ilvl w:val="1"/>
          <w:numId w:val="40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субсидии. Средства субсидии подлежат возврату в доход бюджета городского округа Красногорск до 20 января следующего финансового года.</w:t>
      </w:r>
    </w:p>
    <w:p w14:paraId="775BB8B9" w14:textId="3F8BDF2C" w:rsidR="00C32C4D" w:rsidRPr="00C65868" w:rsidRDefault="00C32C4D" w:rsidP="00F32C03"/>
    <w:sectPr w:rsidR="00C32C4D" w:rsidRPr="00C65868" w:rsidSect="003007E5"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59C"/>
    <w:multiLevelType w:val="hybridMultilevel"/>
    <w:tmpl w:val="A3C0A396"/>
    <w:lvl w:ilvl="0" w:tplc="EECE05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32FF6"/>
    <w:multiLevelType w:val="multilevel"/>
    <w:tmpl w:val="8A2AF8E2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739A2"/>
    <w:multiLevelType w:val="multilevel"/>
    <w:tmpl w:val="7F068BDC"/>
    <w:lvl w:ilvl="0">
      <w:start w:val="5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3" w15:restartNumberingAfterBreak="0">
    <w:nsid w:val="0B172057"/>
    <w:multiLevelType w:val="multilevel"/>
    <w:tmpl w:val="73F4F2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 w15:restartNumberingAfterBreak="0">
    <w:nsid w:val="0B5A2EC0"/>
    <w:multiLevelType w:val="multilevel"/>
    <w:tmpl w:val="47026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0D75FE"/>
    <w:multiLevelType w:val="multilevel"/>
    <w:tmpl w:val="EA7E95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C6E099C"/>
    <w:multiLevelType w:val="hybridMultilevel"/>
    <w:tmpl w:val="79D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635A"/>
    <w:multiLevelType w:val="hybridMultilevel"/>
    <w:tmpl w:val="D6A4FE18"/>
    <w:lvl w:ilvl="0" w:tplc="443E906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6F0DC7"/>
    <w:multiLevelType w:val="multilevel"/>
    <w:tmpl w:val="63841D9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0F6753"/>
    <w:multiLevelType w:val="multilevel"/>
    <w:tmpl w:val="5F4C838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503B5"/>
    <w:multiLevelType w:val="hybridMultilevel"/>
    <w:tmpl w:val="AFAA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95004"/>
    <w:multiLevelType w:val="multilevel"/>
    <w:tmpl w:val="582863FE"/>
    <w:lvl w:ilvl="0">
      <w:start w:val="3"/>
      <w:numFmt w:val="none"/>
      <w:suff w:val="space"/>
      <w:lvlText w:val="4.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525341B"/>
    <w:multiLevelType w:val="multilevel"/>
    <w:tmpl w:val="45202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269E39A3"/>
    <w:multiLevelType w:val="multilevel"/>
    <w:tmpl w:val="5A304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63625E"/>
    <w:multiLevelType w:val="multilevel"/>
    <w:tmpl w:val="0CDCBE6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ABC2CFB"/>
    <w:multiLevelType w:val="hybridMultilevel"/>
    <w:tmpl w:val="BD0AB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2554FE"/>
    <w:multiLevelType w:val="multilevel"/>
    <w:tmpl w:val="A0903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4648F2"/>
    <w:multiLevelType w:val="multilevel"/>
    <w:tmpl w:val="D7E2A3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9112D8"/>
    <w:multiLevelType w:val="multilevel"/>
    <w:tmpl w:val="2730B5A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72276"/>
    <w:multiLevelType w:val="hybridMultilevel"/>
    <w:tmpl w:val="64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34DA7"/>
    <w:multiLevelType w:val="multilevel"/>
    <w:tmpl w:val="89E2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2" w15:restartNumberingAfterBreak="0">
    <w:nsid w:val="37FC6BD8"/>
    <w:multiLevelType w:val="multilevel"/>
    <w:tmpl w:val="F5B24F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0111947"/>
    <w:multiLevelType w:val="hybridMultilevel"/>
    <w:tmpl w:val="CC9CF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315F67"/>
    <w:multiLevelType w:val="hybridMultilevel"/>
    <w:tmpl w:val="5F38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B2E0B"/>
    <w:multiLevelType w:val="multilevel"/>
    <w:tmpl w:val="10B665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B2007F"/>
    <w:multiLevelType w:val="multilevel"/>
    <w:tmpl w:val="078C01F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B3267F"/>
    <w:multiLevelType w:val="hybridMultilevel"/>
    <w:tmpl w:val="0312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57A0D"/>
    <w:multiLevelType w:val="multilevel"/>
    <w:tmpl w:val="3DAA1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C43386"/>
    <w:multiLevelType w:val="multilevel"/>
    <w:tmpl w:val="E0664BF0"/>
    <w:lvl w:ilvl="0">
      <w:start w:val="3"/>
      <w:numFmt w:val="decimal"/>
      <w:lvlText w:val="%1."/>
      <w:lvlJc w:val="left"/>
      <w:pPr>
        <w:ind w:left="727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92812A2"/>
    <w:multiLevelType w:val="hybridMultilevel"/>
    <w:tmpl w:val="56A8CFC4"/>
    <w:lvl w:ilvl="0" w:tplc="DEB45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40882"/>
    <w:multiLevelType w:val="multilevel"/>
    <w:tmpl w:val="A9B06B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C4454E"/>
    <w:multiLevelType w:val="hybridMultilevel"/>
    <w:tmpl w:val="F864BA80"/>
    <w:lvl w:ilvl="0" w:tplc="728021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437E43"/>
    <w:multiLevelType w:val="multilevel"/>
    <w:tmpl w:val="63264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75192494"/>
    <w:multiLevelType w:val="multilevel"/>
    <w:tmpl w:val="7512D2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383C29"/>
    <w:multiLevelType w:val="multilevel"/>
    <w:tmpl w:val="BF6E6D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72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78A06663"/>
    <w:multiLevelType w:val="hybridMultilevel"/>
    <w:tmpl w:val="0C38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D0B9A"/>
    <w:multiLevelType w:val="multilevel"/>
    <w:tmpl w:val="F5B24F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29"/>
  </w:num>
  <w:num w:numId="5">
    <w:abstractNumId w:val="27"/>
  </w:num>
  <w:num w:numId="6">
    <w:abstractNumId w:val="38"/>
  </w:num>
  <w:num w:numId="7">
    <w:abstractNumId w:val="24"/>
  </w:num>
  <w:num w:numId="8">
    <w:abstractNumId w:val="10"/>
  </w:num>
  <w:num w:numId="9">
    <w:abstractNumId w:val="20"/>
  </w:num>
  <w:num w:numId="10">
    <w:abstractNumId w:val="6"/>
  </w:num>
  <w:num w:numId="11">
    <w:abstractNumId w:val="37"/>
  </w:num>
  <w:num w:numId="12">
    <w:abstractNumId w:val="14"/>
  </w:num>
  <w:num w:numId="13">
    <w:abstractNumId w:val="2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</w:num>
  <w:num w:numId="21">
    <w:abstractNumId w:val="32"/>
  </w:num>
  <w:num w:numId="22">
    <w:abstractNumId w:val="1"/>
  </w:num>
  <w:num w:numId="23">
    <w:abstractNumId w:val="35"/>
  </w:num>
  <w:num w:numId="24">
    <w:abstractNumId w:val="9"/>
  </w:num>
  <w:num w:numId="25">
    <w:abstractNumId w:val="15"/>
  </w:num>
  <w:num w:numId="26">
    <w:abstractNumId w:val="8"/>
  </w:num>
  <w:num w:numId="27">
    <w:abstractNumId w:val="19"/>
  </w:num>
  <w:num w:numId="28">
    <w:abstractNumId w:val="4"/>
  </w:num>
  <w:num w:numId="29">
    <w:abstractNumId w:val="36"/>
  </w:num>
  <w:num w:numId="30">
    <w:abstractNumId w:val="0"/>
  </w:num>
  <w:num w:numId="31">
    <w:abstractNumId w:val="33"/>
  </w:num>
  <w:num w:numId="32">
    <w:abstractNumId w:val="7"/>
  </w:num>
  <w:num w:numId="33">
    <w:abstractNumId w:val="13"/>
  </w:num>
  <w:num w:numId="34">
    <w:abstractNumId w:val="22"/>
  </w:num>
  <w:num w:numId="35">
    <w:abstractNumId w:val="18"/>
  </w:num>
  <w:num w:numId="36">
    <w:abstractNumId w:val="31"/>
  </w:num>
  <w:num w:numId="37">
    <w:abstractNumId w:val="25"/>
  </w:num>
  <w:num w:numId="38">
    <w:abstractNumId w:val="11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F"/>
    <w:rsid w:val="000033DB"/>
    <w:rsid w:val="00007049"/>
    <w:rsid w:val="0001292D"/>
    <w:rsid w:val="000142EB"/>
    <w:rsid w:val="00014CB1"/>
    <w:rsid w:val="00016F7F"/>
    <w:rsid w:val="00020CAE"/>
    <w:rsid w:val="00022AED"/>
    <w:rsid w:val="00024220"/>
    <w:rsid w:val="0002742A"/>
    <w:rsid w:val="00034C1E"/>
    <w:rsid w:val="00035417"/>
    <w:rsid w:val="00040D46"/>
    <w:rsid w:val="00042378"/>
    <w:rsid w:val="00046942"/>
    <w:rsid w:val="000476AA"/>
    <w:rsid w:val="00052CEA"/>
    <w:rsid w:val="00053A88"/>
    <w:rsid w:val="0006037D"/>
    <w:rsid w:val="00060AD4"/>
    <w:rsid w:val="00072ECD"/>
    <w:rsid w:val="00077297"/>
    <w:rsid w:val="00077E60"/>
    <w:rsid w:val="000A64AF"/>
    <w:rsid w:val="000B3D86"/>
    <w:rsid w:val="000B430B"/>
    <w:rsid w:val="000B4A8A"/>
    <w:rsid w:val="000D012D"/>
    <w:rsid w:val="000D0990"/>
    <w:rsid w:val="000D1E8D"/>
    <w:rsid w:val="000D66BD"/>
    <w:rsid w:val="000E1DFE"/>
    <w:rsid w:val="000E32A4"/>
    <w:rsid w:val="000E5429"/>
    <w:rsid w:val="000E5DEC"/>
    <w:rsid w:val="000E601C"/>
    <w:rsid w:val="000E779F"/>
    <w:rsid w:val="000E7808"/>
    <w:rsid w:val="000F1BF7"/>
    <w:rsid w:val="000F24C1"/>
    <w:rsid w:val="000F7E52"/>
    <w:rsid w:val="00102916"/>
    <w:rsid w:val="00107308"/>
    <w:rsid w:val="00114C92"/>
    <w:rsid w:val="00121099"/>
    <w:rsid w:val="001211CA"/>
    <w:rsid w:val="001225EB"/>
    <w:rsid w:val="00125EEC"/>
    <w:rsid w:val="0012734B"/>
    <w:rsid w:val="00131BDB"/>
    <w:rsid w:val="00133628"/>
    <w:rsid w:val="0013388E"/>
    <w:rsid w:val="00133CBA"/>
    <w:rsid w:val="0013448E"/>
    <w:rsid w:val="00142B48"/>
    <w:rsid w:val="0014749F"/>
    <w:rsid w:val="00150BB7"/>
    <w:rsid w:val="0015260F"/>
    <w:rsid w:val="001527E0"/>
    <w:rsid w:val="00156E4A"/>
    <w:rsid w:val="00161106"/>
    <w:rsid w:val="0016768B"/>
    <w:rsid w:val="0017467A"/>
    <w:rsid w:val="00174DF0"/>
    <w:rsid w:val="00180780"/>
    <w:rsid w:val="001827DA"/>
    <w:rsid w:val="00184240"/>
    <w:rsid w:val="001861E6"/>
    <w:rsid w:val="00186B93"/>
    <w:rsid w:val="00190266"/>
    <w:rsid w:val="00194440"/>
    <w:rsid w:val="001949D6"/>
    <w:rsid w:val="001952D0"/>
    <w:rsid w:val="001A344D"/>
    <w:rsid w:val="001A4184"/>
    <w:rsid w:val="001A4E4F"/>
    <w:rsid w:val="001B1FD2"/>
    <w:rsid w:val="001C02FC"/>
    <w:rsid w:val="001C0329"/>
    <w:rsid w:val="001C617E"/>
    <w:rsid w:val="001D5E67"/>
    <w:rsid w:val="001D7BBE"/>
    <w:rsid w:val="001E3B2A"/>
    <w:rsid w:val="001E6363"/>
    <w:rsid w:val="001F072D"/>
    <w:rsid w:val="001F5360"/>
    <w:rsid w:val="00201F24"/>
    <w:rsid w:val="002049F7"/>
    <w:rsid w:val="0020597C"/>
    <w:rsid w:val="0022790A"/>
    <w:rsid w:val="00234634"/>
    <w:rsid w:val="00235381"/>
    <w:rsid w:val="002479CF"/>
    <w:rsid w:val="00263983"/>
    <w:rsid w:val="00266D22"/>
    <w:rsid w:val="0027304E"/>
    <w:rsid w:val="00274EB7"/>
    <w:rsid w:val="00274FE8"/>
    <w:rsid w:val="00276E7F"/>
    <w:rsid w:val="002776EA"/>
    <w:rsid w:val="0028326B"/>
    <w:rsid w:val="00283CB6"/>
    <w:rsid w:val="00286107"/>
    <w:rsid w:val="00297560"/>
    <w:rsid w:val="002A0A36"/>
    <w:rsid w:val="002A0DAE"/>
    <w:rsid w:val="002A263F"/>
    <w:rsid w:val="002A554F"/>
    <w:rsid w:val="002A57B3"/>
    <w:rsid w:val="002A65DE"/>
    <w:rsid w:val="002A7B91"/>
    <w:rsid w:val="002A7FF9"/>
    <w:rsid w:val="002B1AB8"/>
    <w:rsid w:val="002B3237"/>
    <w:rsid w:val="002B7820"/>
    <w:rsid w:val="002C2FA6"/>
    <w:rsid w:val="002C5FF4"/>
    <w:rsid w:val="002C6603"/>
    <w:rsid w:val="002D4886"/>
    <w:rsid w:val="002E42B3"/>
    <w:rsid w:val="002F1457"/>
    <w:rsid w:val="002F2146"/>
    <w:rsid w:val="002F2595"/>
    <w:rsid w:val="002F2DF0"/>
    <w:rsid w:val="002F3080"/>
    <w:rsid w:val="002F41AE"/>
    <w:rsid w:val="002F555D"/>
    <w:rsid w:val="002F6540"/>
    <w:rsid w:val="002F6CEC"/>
    <w:rsid w:val="002F73EF"/>
    <w:rsid w:val="003007E5"/>
    <w:rsid w:val="00300DA4"/>
    <w:rsid w:val="00303D13"/>
    <w:rsid w:val="003135B5"/>
    <w:rsid w:val="00321173"/>
    <w:rsid w:val="00321681"/>
    <w:rsid w:val="00321BCD"/>
    <w:rsid w:val="00345B8A"/>
    <w:rsid w:val="00352C15"/>
    <w:rsid w:val="003543DC"/>
    <w:rsid w:val="00355B9B"/>
    <w:rsid w:val="003631EF"/>
    <w:rsid w:val="00363EB1"/>
    <w:rsid w:val="003701B0"/>
    <w:rsid w:val="00372AF3"/>
    <w:rsid w:val="00375B64"/>
    <w:rsid w:val="00381E87"/>
    <w:rsid w:val="003849ED"/>
    <w:rsid w:val="00384E2E"/>
    <w:rsid w:val="003879A7"/>
    <w:rsid w:val="003955EF"/>
    <w:rsid w:val="003A0465"/>
    <w:rsid w:val="003B23F8"/>
    <w:rsid w:val="003B2B6A"/>
    <w:rsid w:val="003B3497"/>
    <w:rsid w:val="003C1388"/>
    <w:rsid w:val="003C4787"/>
    <w:rsid w:val="003C495D"/>
    <w:rsid w:val="003D1082"/>
    <w:rsid w:val="003D6719"/>
    <w:rsid w:val="003E1F02"/>
    <w:rsid w:val="003E314B"/>
    <w:rsid w:val="003E3BF3"/>
    <w:rsid w:val="003E6925"/>
    <w:rsid w:val="003F1525"/>
    <w:rsid w:val="003F5547"/>
    <w:rsid w:val="003F683F"/>
    <w:rsid w:val="003F6CBA"/>
    <w:rsid w:val="00413C5E"/>
    <w:rsid w:val="00414636"/>
    <w:rsid w:val="00414C60"/>
    <w:rsid w:val="00414ECC"/>
    <w:rsid w:val="004171D7"/>
    <w:rsid w:val="00423CC6"/>
    <w:rsid w:val="0042482F"/>
    <w:rsid w:val="00431320"/>
    <w:rsid w:val="00431566"/>
    <w:rsid w:val="00433C1B"/>
    <w:rsid w:val="00435782"/>
    <w:rsid w:val="00435F2C"/>
    <w:rsid w:val="00444FF7"/>
    <w:rsid w:val="00447A29"/>
    <w:rsid w:val="00450661"/>
    <w:rsid w:val="00452535"/>
    <w:rsid w:val="00453C65"/>
    <w:rsid w:val="00455DF2"/>
    <w:rsid w:val="00460BC9"/>
    <w:rsid w:val="00461FC5"/>
    <w:rsid w:val="00470D25"/>
    <w:rsid w:val="004711C2"/>
    <w:rsid w:val="00471C8B"/>
    <w:rsid w:val="004744A0"/>
    <w:rsid w:val="00474BDE"/>
    <w:rsid w:val="00481817"/>
    <w:rsid w:val="004921EA"/>
    <w:rsid w:val="00492EC7"/>
    <w:rsid w:val="00495387"/>
    <w:rsid w:val="004975D4"/>
    <w:rsid w:val="004A15D0"/>
    <w:rsid w:val="004A54E2"/>
    <w:rsid w:val="004A627C"/>
    <w:rsid w:val="004A6FFE"/>
    <w:rsid w:val="004B2D2F"/>
    <w:rsid w:val="004B314A"/>
    <w:rsid w:val="004B4ACC"/>
    <w:rsid w:val="004C0BF6"/>
    <w:rsid w:val="004C5F9D"/>
    <w:rsid w:val="004D6487"/>
    <w:rsid w:val="004E02C9"/>
    <w:rsid w:val="004E1183"/>
    <w:rsid w:val="004E3AC5"/>
    <w:rsid w:val="004E3EB5"/>
    <w:rsid w:val="004E40B3"/>
    <w:rsid w:val="004F492F"/>
    <w:rsid w:val="004F62FE"/>
    <w:rsid w:val="004F6DA8"/>
    <w:rsid w:val="005033F0"/>
    <w:rsid w:val="0050347A"/>
    <w:rsid w:val="005059B9"/>
    <w:rsid w:val="005062EE"/>
    <w:rsid w:val="005071D3"/>
    <w:rsid w:val="005118DE"/>
    <w:rsid w:val="00513A52"/>
    <w:rsid w:val="00514F5E"/>
    <w:rsid w:val="00520569"/>
    <w:rsid w:val="005227BA"/>
    <w:rsid w:val="0052345E"/>
    <w:rsid w:val="00524141"/>
    <w:rsid w:val="005243E6"/>
    <w:rsid w:val="00537461"/>
    <w:rsid w:val="00541DA6"/>
    <w:rsid w:val="00542002"/>
    <w:rsid w:val="0054310F"/>
    <w:rsid w:val="00544C28"/>
    <w:rsid w:val="00561D71"/>
    <w:rsid w:val="005676E8"/>
    <w:rsid w:val="0057295B"/>
    <w:rsid w:val="005818F9"/>
    <w:rsid w:val="00583074"/>
    <w:rsid w:val="005858B1"/>
    <w:rsid w:val="005919F0"/>
    <w:rsid w:val="005938A5"/>
    <w:rsid w:val="00594086"/>
    <w:rsid w:val="00596DD6"/>
    <w:rsid w:val="005A61CF"/>
    <w:rsid w:val="005B14FA"/>
    <w:rsid w:val="005B5964"/>
    <w:rsid w:val="005C22E2"/>
    <w:rsid w:val="005C2D53"/>
    <w:rsid w:val="005D25AC"/>
    <w:rsid w:val="005D3C8F"/>
    <w:rsid w:val="005E7E94"/>
    <w:rsid w:val="005F44A5"/>
    <w:rsid w:val="005F457E"/>
    <w:rsid w:val="005F526B"/>
    <w:rsid w:val="00612F59"/>
    <w:rsid w:val="0062001E"/>
    <w:rsid w:val="00624CD3"/>
    <w:rsid w:val="0062738B"/>
    <w:rsid w:val="00633566"/>
    <w:rsid w:val="00644A27"/>
    <w:rsid w:val="00646E74"/>
    <w:rsid w:val="00651590"/>
    <w:rsid w:val="00665941"/>
    <w:rsid w:val="00682CD4"/>
    <w:rsid w:val="006919BA"/>
    <w:rsid w:val="00696FE9"/>
    <w:rsid w:val="006C1484"/>
    <w:rsid w:val="006C3E11"/>
    <w:rsid w:val="006C4E40"/>
    <w:rsid w:val="006C4E9A"/>
    <w:rsid w:val="006C66AF"/>
    <w:rsid w:val="006D0A1D"/>
    <w:rsid w:val="006D6388"/>
    <w:rsid w:val="006E2704"/>
    <w:rsid w:val="006F1400"/>
    <w:rsid w:val="006F1AEB"/>
    <w:rsid w:val="006F1C55"/>
    <w:rsid w:val="006F3BB5"/>
    <w:rsid w:val="007125C6"/>
    <w:rsid w:val="00713545"/>
    <w:rsid w:val="00713B3E"/>
    <w:rsid w:val="007221AB"/>
    <w:rsid w:val="00726B4E"/>
    <w:rsid w:val="00732A47"/>
    <w:rsid w:val="00734C84"/>
    <w:rsid w:val="0073777F"/>
    <w:rsid w:val="00753770"/>
    <w:rsid w:val="00755A99"/>
    <w:rsid w:val="007610AA"/>
    <w:rsid w:val="00762DE6"/>
    <w:rsid w:val="007642A1"/>
    <w:rsid w:val="00766135"/>
    <w:rsid w:val="0076726D"/>
    <w:rsid w:val="007717DF"/>
    <w:rsid w:val="007728B1"/>
    <w:rsid w:val="0078021A"/>
    <w:rsid w:val="00780F4A"/>
    <w:rsid w:val="007830E5"/>
    <w:rsid w:val="00784311"/>
    <w:rsid w:val="00792C47"/>
    <w:rsid w:val="007944AE"/>
    <w:rsid w:val="0079512C"/>
    <w:rsid w:val="00795335"/>
    <w:rsid w:val="007958BD"/>
    <w:rsid w:val="007B5C04"/>
    <w:rsid w:val="007C23D2"/>
    <w:rsid w:val="007C2EB4"/>
    <w:rsid w:val="007C3EEA"/>
    <w:rsid w:val="007D24CF"/>
    <w:rsid w:val="007E1380"/>
    <w:rsid w:val="007E35B2"/>
    <w:rsid w:val="007E68B2"/>
    <w:rsid w:val="007F40EE"/>
    <w:rsid w:val="007F5391"/>
    <w:rsid w:val="00800237"/>
    <w:rsid w:val="008057E7"/>
    <w:rsid w:val="00812091"/>
    <w:rsid w:val="00821D44"/>
    <w:rsid w:val="0082388C"/>
    <w:rsid w:val="00824507"/>
    <w:rsid w:val="008326FA"/>
    <w:rsid w:val="00833948"/>
    <w:rsid w:val="008415C2"/>
    <w:rsid w:val="00850EBE"/>
    <w:rsid w:val="00852818"/>
    <w:rsid w:val="00852D83"/>
    <w:rsid w:val="00861359"/>
    <w:rsid w:val="00862927"/>
    <w:rsid w:val="0087232F"/>
    <w:rsid w:val="00880F5E"/>
    <w:rsid w:val="00881913"/>
    <w:rsid w:val="0088362C"/>
    <w:rsid w:val="00887531"/>
    <w:rsid w:val="00894741"/>
    <w:rsid w:val="008A7F79"/>
    <w:rsid w:val="008B39AA"/>
    <w:rsid w:val="008B3F5F"/>
    <w:rsid w:val="008B5BBB"/>
    <w:rsid w:val="008C1C69"/>
    <w:rsid w:val="008C5A37"/>
    <w:rsid w:val="008D2293"/>
    <w:rsid w:val="008D55B7"/>
    <w:rsid w:val="008E3298"/>
    <w:rsid w:val="008F12EC"/>
    <w:rsid w:val="008F19D0"/>
    <w:rsid w:val="008F25A0"/>
    <w:rsid w:val="008F5C3D"/>
    <w:rsid w:val="008F7166"/>
    <w:rsid w:val="00911416"/>
    <w:rsid w:val="00912745"/>
    <w:rsid w:val="00926BF3"/>
    <w:rsid w:val="0094059F"/>
    <w:rsid w:val="00941B95"/>
    <w:rsid w:val="0094612D"/>
    <w:rsid w:val="009555BC"/>
    <w:rsid w:val="00957906"/>
    <w:rsid w:val="009652C0"/>
    <w:rsid w:val="00970879"/>
    <w:rsid w:val="00977290"/>
    <w:rsid w:val="00980BF4"/>
    <w:rsid w:val="00985C39"/>
    <w:rsid w:val="00987DAE"/>
    <w:rsid w:val="00990D8F"/>
    <w:rsid w:val="00991EC2"/>
    <w:rsid w:val="00993303"/>
    <w:rsid w:val="00994C4A"/>
    <w:rsid w:val="009A13D6"/>
    <w:rsid w:val="009A2CEF"/>
    <w:rsid w:val="009A3654"/>
    <w:rsid w:val="009A68C0"/>
    <w:rsid w:val="009A76EC"/>
    <w:rsid w:val="009B29C3"/>
    <w:rsid w:val="009B3A5A"/>
    <w:rsid w:val="009B6E02"/>
    <w:rsid w:val="009C1B7E"/>
    <w:rsid w:val="009C31D6"/>
    <w:rsid w:val="009C66FA"/>
    <w:rsid w:val="009D5716"/>
    <w:rsid w:val="009D73C3"/>
    <w:rsid w:val="009D7B5B"/>
    <w:rsid w:val="009E3695"/>
    <w:rsid w:val="009F183A"/>
    <w:rsid w:val="009F5172"/>
    <w:rsid w:val="009F75DF"/>
    <w:rsid w:val="00A04054"/>
    <w:rsid w:val="00A12D4B"/>
    <w:rsid w:val="00A14E10"/>
    <w:rsid w:val="00A15BA1"/>
    <w:rsid w:val="00A16B66"/>
    <w:rsid w:val="00A201BB"/>
    <w:rsid w:val="00A26873"/>
    <w:rsid w:val="00A27B83"/>
    <w:rsid w:val="00A33D10"/>
    <w:rsid w:val="00A35D33"/>
    <w:rsid w:val="00A40A27"/>
    <w:rsid w:val="00A45295"/>
    <w:rsid w:val="00A509DD"/>
    <w:rsid w:val="00A51721"/>
    <w:rsid w:val="00A56480"/>
    <w:rsid w:val="00A5696E"/>
    <w:rsid w:val="00A60EAB"/>
    <w:rsid w:val="00A63955"/>
    <w:rsid w:val="00A658E0"/>
    <w:rsid w:val="00A659CC"/>
    <w:rsid w:val="00A668DC"/>
    <w:rsid w:val="00A70F00"/>
    <w:rsid w:val="00A71398"/>
    <w:rsid w:val="00A73C12"/>
    <w:rsid w:val="00A829F8"/>
    <w:rsid w:val="00A83773"/>
    <w:rsid w:val="00A90496"/>
    <w:rsid w:val="00A9611C"/>
    <w:rsid w:val="00A9618A"/>
    <w:rsid w:val="00AA2D66"/>
    <w:rsid w:val="00AB02C7"/>
    <w:rsid w:val="00AC20AA"/>
    <w:rsid w:val="00AC20E0"/>
    <w:rsid w:val="00AC59E9"/>
    <w:rsid w:val="00AD176B"/>
    <w:rsid w:val="00AD1BD4"/>
    <w:rsid w:val="00AD51FB"/>
    <w:rsid w:val="00AD62A5"/>
    <w:rsid w:val="00AE2515"/>
    <w:rsid w:val="00AE420B"/>
    <w:rsid w:val="00AE46A8"/>
    <w:rsid w:val="00AF3530"/>
    <w:rsid w:val="00AF6229"/>
    <w:rsid w:val="00B05A68"/>
    <w:rsid w:val="00B06C98"/>
    <w:rsid w:val="00B24F3A"/>
    <w:rsid w:val="00B31811"/>
    <w:rsid w:val="00B33039"/>
    <w:rsid w:val="00B410B9"/>
    <w:rsid w:val="00B415B6"/>
    <w:rsid w:val="00B42AF8"/>
    <w:rsid w:val="00B51B89"/>
    <w:rsid w:val="00B57000"/>
    <w:rsid w:val="00B629F3"/>
    <w:rsid w:val="00B63D04"/>
    <w:rsid w:val="00B6449C"/>
    <w:rsid w:val="00B727AA"/>
    <w:rsid w:val="00B7555B"/>
    <w:rsid w:val="00B76C3B"/>
    <w:rsid w:val="00B8049F"/>
    <w:rsid w:val="00BA0757"/>
    <w:rsid w:val="00BA3CE9"/>
    <w:rsid w:val="00BA42C9"/>
    <w:rsid w:val="00BA4B7D"/>
    <w:rsid w:val="00BA4EA8"/>
    <w:rsid w:val="00BB1D44"/>
    <w:rsid w:val="00BB3C2E"/>
    <w:rsid w:val="00BC1015"/>
    <w:rsid w:val="00BC1FB0"/>
    <w:rsid w:val="00BC465A"/>
    <w:rsid w:val="00BC6D27"/>
    <w:rsid w:val="00BD095D"/>
    <w:rsid w:val="00BD3A24"/>
    <w:rsid w:val="00BD5693"/>
    <w:rsid w:val="00BD6328"/>
    <w:rsid w:val="00BE16D1"/>
    <w:rsid w:val="00BE338C"/>
    <w:rsid w:val="00BE505F"/>
    <w:rsid w:val="00BE6DF7"/>
    <w:rsid w:val="00BF120A"/>
    <w:rsid w:val="00BF5A9F"/>
    <w:rsid w:val="00BF6C32"/>
    <w:rsid w:val="00C0505B"/>
    <w:rsid w:val="00C11AE2"/>
    <w:rsid w:val="00C122BE"/>
    <w:rsid w:val="00C25B1D"/>
    <w:rsid w:val="00C31506"/>
    <w:rsid w:val="00C32C4D"/>
    <w:rsid w:val="00C33ED6"/>
    <w:rsid w:val="00C36F13"/>
    <w:rsid w:val="00C4339F"/>
    <w:rsid w:val="00C52AB1"/>
    <w:rsid w:val="00C52C60"/>
    <w:rsid w:val="00C53A36"/>
    <w:rsid w:val="00C545AC"/>
    <w:rsid w:val="00C62000"/>
    <w:rsid w:val="00C65868"/>
    <w:rsid w:val="00C66063"/>
    <w:rsid w:val="00C6674A"/>
    <w:rsid w:val="00C771A9"/>
    <w:rsid w:val="00C87CCD"/>
    <w:rsid w:val="00C92581"/>
    <w:rsid w:val="00C9361A"/>
    <w:rsid w:val="00C94FF4"/>
    <w:rsid w:val="00C953F9"/>
    <w:rsid w:val="00C9761A"/>
    <w:rsid w:val="00CA75F6"/>
    <w:rsid w:val="00CB1330"/>
    <w:rsid w:val="00CB6BED"/>
    <w:rsid w:val="00CC3E69"/>
    <w:rsid w:val="00CD2D6B"/>
    <w:rsid w:val="00CE6CAF"/>
    <w:rsid w:val="00CF0CE6"/>
    <w:rsid w:val="00D01DED"/>
    <w:rsid w:val="00D05414"/>
    <w:rsid w:val="00D05952"/>
    <w:rsid w:val="00D073B6"/>
    <w:rsid w:val="00D14455"/>
    <w:rsid w:val="00D30050"/>
    <w:rsid w:val="00D32DA4"/>
    <w:rsid w:val="00D3706E"/>
    <w:rsid w:val="00D376C2"/>
    <w:rsid w:val="00D40191"/>
    <w:rsid w:val="00D46130"/>
    <w:rsid w:val="00D47D94"/>
    <w:rsid w:val="00D47F2D"/>
    <w:rsid w:val="00D50584"/>
    <w:rsid w:val="00D73486"/>
    <w:rsid w:val="00D754F2"/>
    <w:rsid w:val="00D775BC"/>
    <w:rsid w:val="00D777A0"/>
    <w:rsid w:val="00D84313"/>
    <w:rsid w:val="00D87172"/>
    <w:rsid w:val="00D95247"/>
    <w:rsid w:val="00DA1142"/>
    <w:rsid w:val="00DA3961"/>
    <w:rsid w:val="00DA4A13"/>
    <w:rsid w:val="00DA4E65"/>
    <w:rsid w:val="00DA4FE4"/>
    <w:rsid w:val="00DA4FE9"/>
    <w:rsid w:val="00DA5412"/>
    <w:rsid w:val="00DA7BF0"/>
    <w:rsid w:val="00DB127F"/>
    <w:rsid w:val="00DB3AD9"/>
    <w:rsid w:val="00DB53C9"/>
    <w:rsid w:val="00DC369E"/>
    <w:rsid w:val="00DC5AAF"/>
    <w:rsid w:val="00DD17CE"/>
    <w:rsid w:val="00DD1F9B"/>
    <w:rsid w:val="00DD2269"/>
    <w:rsid w:val="00DD3B9B"/>
    <w:rsid w:val="00DD41BA"/>
    <w:rsid w:val="00DE0518"/>
    <w:rsid w:val="00DE2DA0"/>
    <w:rsid w:val="00DF2F76"/>
    <w:rsid w:val="00DF426A"/>
    <w:rsid w:val="00DF5A33"/>
    <w:rsid w:val="00E01E8D"/>
    <w:rsid w:val="00E01F0B"/>
    <w:rsid w:val="00E03B4F"/>
    <w:rsid w:val="00E04D99"/>
    <w:rsid w:val="00E0741C"/>
    <w:rsid w:val="00E105F7"/>
    <w:rsid w:val="00E112C8"/>
    <w:rsid w:val="00E119E4"/>
    <w:rsid w:val="00E1247B"/>
    <w:rsid w:val="00E22CA4"/>
    <w:rsid w:val="00E268DF"/>
    <w:rsid w:val="00E31569"/>
    <w:rsid w:val="00E37F22"/>
    <w:rsid w:val="00E407DD"/>
    <w:rsid w:val="00E61A85"/>
    <w:rsid w:val="00E62A2F"/>
    <w:rsid w:val="00E630F9"/>
    <w:rsid w:val="00E7212C"/>
    <w:rsid w:val="00E76812"/>
    <w:rsid w:val="00E874BF"/>
    <w:rsid w:val="00E91D04"/>
    <w:rsid w:val="00EA099D"/>
    <w:rsid w:val="00EA0A0D"/>
    <w:rsid w:val="00EA0EF1"/>
    <w:rsid w:val="00EA67AE"/>
    <w:rsid w:val="00EC1083"/>
    <w:rsid w:val="00EC306A"/>
    <w:rsid w:val="00EC5F6E"/>
    <w:rsid w:val="00EC6EE4"/>
    <w:rsid w:val="00EC73EB"/>
    <w:rsid w:val="00ED00BE"/>
    <w:rsid w:val="00ED4D1A"/>
    <w:rsid w:val="00EE3699"/>
    <w:rsid w:val="00EE59B2"/>
    <w:rsid w:val="00EE5B88"/>
    <w:rsid w:val="00EF100D"/>
    <w:rsid w:val="00EF3917"/>
    <w:rsid w:val="00F01EB9"/>
    <w:rsid w:val="00F05188"/>
    <w:rsid w:val="00F11D0C"/>
    <w:rsid w:val="00F27914"/>
    <w:rsid w:val="00F31DEE"/>
    <w:rsid w:val="00F32C03"/>
    <w:rsid w:val="00F34A71"/>
    <w:rsid w:val="00F369D2"/>
    <w:rsid w:val="00F43ED4"/>
    <w:rsid w:val="00F5232A"/>
    <w:rsid w:val="00F56B33"/>
    <w:rsid w:val="00F61550"/>
    <w:rsid w:val="00F640FA"/>
    <w:rsid w:val="00F7305F"/>
    <w:rsid w:val="00F922CB"/>
    <w:rsid w:val="00F93CA7"/>
    <w:rsid w:val="00F95D0B"/>
    <w:rsid w:val="00FA4B8A"/>
    <w:rsid w:val="00FB4B31"/>
    <w:rsid w:val="00FB792E"/>
    <w:rsid w:val="00FC29CD"/>
    <w:rsid w:val="00FC7609"/>
    <w:rsid w:val="00FD0EBF"/>
    <w:rsid w:val="00FD6C09"/>
    <w:rsid w:val="00FE4DDE"/>
    <w:rsid w:val="00FE7901"/>
    <w:rsid w:val="00FF3DB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ED34"/>
  <w15:docId w15:val="{067DD3C6-29A2-4C64-B929-ACD54A4B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717D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  <w:style w:type="paragraph" w:customStyle="1" w:styleId="10">
    <w:name w:val="Основной текст10"/>
    <w:basedOn w:val="a"/>
    <w:link w:val="a3"/>
    <w:rsid w:val="007717DF"/>
    <w:pPr>
      <w:widowControl w:val="0"/>
      <w:shd w:val="clear" w:color="auto" w:fill="FFFFFF"/>
      <w:spacing w:line="322" w:lineRule="exact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C4D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"/>
    <w:basedOn w:val="a0"/>
    <w:rsid w:val="00AE4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57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87C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1D04"/>
    <w:pPr>
      <w:ind w:left="720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624C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D2E936305202BEFA1BAEE1F0F43BD3BCE2E73D0F707450063CD1C5CE37AA471451044FF1E61C52F95B9550BCC452DEFEA222CC6736567e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D2E936305202BEFA1BAEE1F0F43BD3BCE2E73D0F707450063CD1C5CE37AA471451044FF1D62C92F95B9550BCC452DEFEA222CC6736567e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snogorsk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3D4F-3F9D-4C6D-B2C5-FA158455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Т.</cp:lastModifiedBy>
  <cp:revision>3</cp:revision>
  <cp:lastPrinted>2021-07-21T15:19:00Z</cp:lastPrinted>
  <dcterms:created xsi:type="dcterms:W3CDTF">2022-04-04T16:22:00Z</dcterms:created>
  <dcterms:modified xsi:type="dcterms:W3CDTF">2022-04-05T09:09:00Z</dcterms:modified>
</cp:coreProperties>
</file>