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E7BD" w14:textId="77777777" w:rsidR="00B118CC" w:rsidRPr="004F46B5" w:rsidRDefault="00B118CC" w:rsidP="00C34609">
      <w:pPr>
        <w:pStyle w:val="5"/>
        <w:jc w:val="center"/>
        <w:rPr>
          <w:szCs w:val="28"/>
        </w:rPr>
      </w:pPr>
    </w:p>
    <w:p w14:paraId="4B29E45F" w14:textId="77777777" w:rsidR="004F46B5" w:rsidRPr="004F46B5" w:rsidRDefault="004F46B5" w:rsidP="004F46B5">
      <w:pPr>
        <w:rPr>
          <w:sz w:val="28"/>
          <w:szCs w:val="28"/>
        </w:rPr>
      </w:pPr>
    </w:p>
    <w:p w14:paraId="05847AD9" w14:textId="77777777" w:rsidR="004F46B5" w:rsidRDefault="004F46B5" w:rsidP="004F46B5">
      <w:pPr>
        <w:rPr>
          <w:sz w:val="28"/>
          <w:szCs w:val="28"/>
        </w:rPr>
      </w:pPr>
    </w:p>
    <w:p w14:paraId="53EC5B98" w14:textId="77777777" w:rsidR="004F46B5" w:rsidRDefault="004F46B5" w:rsidP="004F46B5">
      <w:pPr>
        <w:rPr>
          <w:sz w:val="28"/>
          <w:szCs w:val="28"/>
        </w:rPr>
      </w:pPr>
    </w:p>
    <w:p w14:paraId="39C2EC14" w14:textId="77777777" w:rsidR="004F46B5" w:rsidRDefault="004F46B5" w:rsidP="004F46B5">
      <w:pPr>
        <w:rPr>
          <w:sz w:val="28"/>
          <w:szCs w:val="28"/>
        </w:rPr>
      </w:pPr>
    </w:p>
    <w:p w14:paraId="3A49B843" w14:textId="77777777" w:rsidR="004F46B5" w:rsidRDefault="004F46B5" w:rsidP="004F46B5">
      <w:pPr>
        <w:rPr>
          <w:sz w:val="28"/>
          <w:szCs w:val="28"/>
        </w:rPr>
      </w:pPr>
    </w:p>
    <w:p w14:paraId="23FA8778" w14:textId="77777777" w:rsidR="004F46B5" w:rsidRDefault="004F46B5" w:rsidP="004F46B5">
      <w:pPr>
        <w:rPr>
          <w:sz w:val="28"/>
          <w:szCs w:val="28"/>
        </w:rPr>
      </w:pPr>
    </w:p>
    <w:p w14:paraId="4AB311B7" w14:textId="77777777" w:rsidR="004F46B5" w:rsidRDefault="004F46B5" w:rsidP="004F46B5">
      <w:pPr>
        <w:rPr>
          <w:sz w:val="28"/>
          <w:szCs w:val="28"/>
        </w:rPr>
      </w:pPr>
    </w:p>
    <w:p w14:paraId="0959B8DF" w14:textId="77777777" w:rsidR="004F46B5" w:rsidRDefault="004F46B5" w:rsidP="004F46B5">
      <w:pPr>
        <w:rPr>
          <w:sz w:val="28"/>
          <w:szCs w:val="28"/>
        </w:rPr>
      </w:pPr>
    </w:p>
    <w:p w14:paraId="07BDBA89" w14:textId="77777777" w:rsidR="004F46B5" w:rsidRDefault="004F46B5" w:rsidP="004F46B5">
      <w:pPr>
        <w:rPr>
          <w:sz w:val="28"/>
          <w:szCs w:val="28"/>
        </w:rPr>
      </w:pPr>
    </w:p>
    <w:p w14:paraId="02439634" w14:textId="77777777" w:rsidR="004F46B5" w:rsidRDefault="004F46B5" w:rsidP="004F46B5">
      <w:pPr>
        <w:rPr>
          <w:sz w:val="28"/>
          <w:szCs w:val="28"/>
        </w:rPr>
      </w:pPr>
    </w:p>
    <w:p w14:paraId="6E9C6CBC" w14:textId="77777777" w:rsidR="004F46B5" w:rsidRDefault="004F46B5" w:rsidP="004F46B5">
      <w:pPr>
        <w:rPr>
          <w:sz w:val="28"/>
          <w:szCs w:val="28"/>
        </w:rPr>
      </w:pPr>
    </w:p>
    <w:p w14:paraId="3B85AD1D" w14:textId="77777777" w:rsidR="004F46B5" w:rsidRDefault="004F46B5" w:rsidP="004F46B5">
      <w:pPr>
        <w:rPr>
          <w:sz w:val="28"/>
          <w:szCs w:val="28"/>
        </w:rPr>
      </w:pPr>
    </w:p>
    <w:p w14:paraId="311C3966" w14:textId="77777777" w:rsidR="00992A39" w:rsidRDefault="00992A39" w:rsidP="004F46B5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14"/>
      </w:tblGrid>
      <w:tr w:rsidR="00C17ECE" w:rsidRPr="004F46B5" w14:paraId="23EEC1C5" w14:textId="77777777" w:rsidTr="005A7077">
        <w:trPr>
          <w:jc w:val="center"/>
        </w:trPr>
        <w:tc>
          <w:tcPr>
            <w:tcW w:w="8914" w:type="dxa"/>
            <w:shd w:val="clear" w:color="auto" w:fill="auto"/>
          </w:tcPr>
          <w:p w14:paraId="00BB13AF" w14:textId="2C76C12C" w:rsidR="00C17ECE" w:rsidRPr="004F46B5" w:rsidRDefault="005A7077">
            <w:pPr>
              <w:pStyle w:val="5"/>
              <w:jc w:val="both"/>
            </w:pPr>
            <w:bookmarkStart w:id="0" w:name="_Hlk135734098"/>
            <w:r w:rsidRPr="004F46B5">
              <w:t>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</w:t>
            </w:r>
            <w:r w:rsidRPr="004F46B5">
              <w:br/>
              <w:t xml:space="preserve">          области и Херсонской области, а также членов их семей</w:t>
            </w:r>
            <w:bookmarkEnd w:id="0"/>
          </w:p>
        </w:tc>
      </w:tr>
    </w:tbl>
    <w:p w14:paraId="198C67F4" w14:textId="77777777" w:rsidR="00B118CC" w:rsidRPr="004F46B5" w:rsidRDefault="00B118CC" w:rsidP="00C34609">
      <w:pPr>
        <w:pStyle w:val="5"/>
        <w:jc w:val="center"/>
      </w:pPr>
    </w:p>
    <w:p w14:paraId="5F355287" w14:textId="5A994E07" w:rsidR="00B118CC" w:rsidRPr="004F46B5" w:rsidRDefault="00C34609" w:rsidP="0059154E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 xml:space="preserve">Руководствуясь </w:t>
      </w:r>
      <w:r w:rsidR="00706C89" w:rsidRPr="004F46B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B278D" w:rsidRPr="004F46B5">
        <w:rPr>
          <w:sz w:val="28"/>
          <w:szCs w:val="28"/>
        </w:rPr>
        <w:t xml:space="preserve">Законом Московской области </w:t>
      </w:r>
      <w:r w:rsidR="007F40F2" w:rsidRPr="004F46B5">
        <w:rPr>
          <w:sz w:val="28"/>
          <w:szCs w:val="28"/>
        </w:rPr>
        <w:t>от 24.03.2020 № 37/2020-ОЗ «</w:t>
      </w:r>
      <w:r w:rsidR="00A360BA" w:rsidRPr="004F46B5">
        <w:rPr>
          <w:sz w:val="28"/>
          <w:szCs w:val="28"/>
        </w:rPr>
        <w:t>О мерах социальной поддержки отдельных категорий граждан в периоды функционирования органов управления и сил Московской областной системы предупреждения и ликвидации чрезвычайных ситуаций в режимах повышенной готовности, чрезвычайной ситуации, действия ограничительных мероприятий (карантина), вводимых в случае возникновения угрозы, которая может повлечь за собой человеческие жертвы, ущерб здоровью людей, значительные материальные потери и нарушение условий жизнедеятельности людей, на территории Московской области</w:t>
      </w:r>
      <w:r w:rsidR="007F40F2" w:rsidRPr="004F46B5">
        <w:rPr>
          <w:sz w:val="28"/>
          <w:szCs w:val="28"/>
        </w:rPr>
        <w:t xml:space="preserve">», </w:t>
      </w:r>
      <w:r w:rsidR="00967435" w:rsidRPr="004F46B5">
        <w:rPr>
          <w:sz w:val="28"/>
          <w:szCs w:val="28"/>
        </w:rPr>
        <w:t xml:space="preserve">Указом Президента Российской Федерации от 21.09.2022 № 647 «Об объявлении частичной мобилизации в Российской Федерации», </w:t>
      </w:r>
      <w:r w:rsidR="007F40F2" w:rsidRPr="004F46B5">
        <w:rPr>
          <w:sz w:val="28"/>
          <w:szCs w:val="28"/>
        </w:rPr>
        <w:t>постановлением Губернатора Московской области от 05.10.2022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</w:t>
      </w:r>
      <w:r w:rsidR="00C3421D" w:rsidRPr="004F46B5">
        <w:rPr>
          <w:sz w:val="28"/>
          <w:szCs w:val="28"/>
        </w:rPr>
        <w:t xml:space="preserve"> (</w:t>
      </w:r>
      <w:r w:rsidR="002530AC" w:rsidRPr="004F46B5">
        <w:rPr>
          <w:sz w:val="28"/>
          <w:szCs w:val="28"/>
        </w:rPr>
        <w:t xml:space="preserve">в ред. постановлений Губернатора Московской области от 11.10.2022 </w:t>
      </w:r>
      <w:r w:rsidR="002530AC" w:rsidRPr="004F46B5">
        <w:rPr>
          <w:sz w:val="28"/>
          <w:szCs w:val="28"/>
        </w:rPr>
        <w:br/>
      </w:r>
      <w:hyperlink r:id="rId6" w:history="1">
        <w:r w:rsidR="002530AC" w:rsidRPr="004F46B5">
          <w:rPr>
            <w:rStyle w:val="a8"/>
            <w:color w:val="auto"/>
            <w:sz w:val="28"/>
            <w:szCs w:val="28"/>
            <w:u w:val="none"/>
          </w:rPr>
          <w:t>№ 322-ПГ</w:t>
        </w:r>
      </w:hyperlink>
      <w:r w:rsidR="002530AC" w:rsidRPr="004F46B5">
        <w:rPr>
          <w:sz w:val="28"/>
          <w:szCs w:val="28"/>
        </w:rPr>
        <w:t xml:space="preserve">, от 29.11.2022 </w:t>
      </w:r>
      <w:hyperlink r:id="rId7" w:history="1">
        <w:r w:rsidR="002530AC" w:rsidRPr="004F46B5">
          <w:rPr>
            <w:rStyle w:val="a8"/>
            <w:color w:val="auto"/>
            <w:sz w:val="28"/>
            <w:szCs w:val="28"/>
            <w:u w:val="none"/>
          </w:rPr>
          <w:t>№ 393-ПГ</w:t>
        </w:r>
      </w:hyperlink>
      <w:r w:rsidR="00A360BA" w:rsidRPr="004F46B5">
        <w:rPr>
          <w:rStyle w:val="a8"/>
          <w:color w:val="auto"/>
          <w:sz w:val="28"/>
          <w:szCs w:val="28"/>
          <w:u w:val="none"/>
        </w:rPr>
        <w:t>, от 30.11.2022 № 395-ПГ</w:t>
      </w:r>
      <w:r w:rsidR="00094004" w:rsidRPr="004F46B5">
        <w:rPr>
          <w:rStyle w:val="a8"/>
          <w:color w:val="auto"/>
          <w:sz w:val="28"/>
          <w:szCs w:val="28"/>
          <w:u w:val="none"/>
        </w:rPr>
        <w:t xml:space="preserve">, от 13.03.2023 </w:t>
      </w:r>
      <w:r w:rsidR="00094004" w:rsidRPr="004F46B5">
        <w:rPr>
          <w:rStyle w:val="a8"/>
          <w:color w:val="auto"/>
          <w:sz w:val="28"/>
          <w:szCs w:val="28"/>
          <w:u w:val="none"/>
        </w:rPr>
        <w:br/>
        <w:t>№ 55-ПГ, от 18.05.2023 № 109-ПГ</w:t>
      </w:r>
      <w:r w:rsidR="002530AC" w:rsidRPr="004F46B5">
        <w:rPr>
          <w:sz w:val="28"/>
          <w:szCs w:val="28"/>
        </w:rPr>
        <w:t>)</w:t>
      </w:r>
      <w:r w:rsidR="007F40F2" w:rsidRPr="004F46B5">
        <w:rPr>
          <w:sz w:val="28"/>
          <w:szCs w:val="28"/>
        </w:rPr>
        <w:t xml:space="preserve">, </w:t>
      </w:r>
      <w:r w:rsidRPr="004F46B5">
        <w:rPr>
          <w:sz w:val="28"/>
          <w:szCs w:val="28"/>
        </w:rPr>
        <w:t>Уставом городского округа Красногорск Московской области,</w:t>
      </w:r>
      <w:r w:rsidR="0059154E" w:rsidRPr="004F46B5">
        <w:rPr>
          <w:sz w:val="28"/>
          <w:szCs w:val="28"/>
        </w:rPr>
        <w:t xml:space="preserve"> </w:t>
      </w:r>
      <w:r w:rsidR="00B118CC" w:rsidRPr="004F46B5">
        <w:rPr>
          <w:sz w:val="28"/>
          <w:szCs w:val="28"/>
        </w:rPr>
        <w:t>постановляю:</w:t>
      </w:r>
    </w:p>
    <w:p w14:paraId="35FD5074" w14:textId="77777777" w:rsidR="00D813B3" w:rsidRPr="004F46B5" w:rsidRDefault="00D813B3" w:rsidP="00D813B3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1. Установить дополнительные меры социальной поддержки членам семей:</w:t>
      </w:r>
    </w:p>
    <w:p w14:paraId="17260CA3" w14:textId="22D2D533" w:rsidR="00D34BB6" w:rsidRDefault="00C831A5" w:rsidP="00992A39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граждан Российской Федерации, призванных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</w:t>
      </w:r>
      <w:r w:rsidR="00D34BB6">
        <w:rPr>
          <w:sz w:val="28"/>
          <w:szCs w:val="28"/>
        </w:rPr>
        <w:br/>
      </w:r>
    </w:p>
    <w:p w14:paraId="3352F623" w14:textId="77777777" w:rsidR="00D34BB6" w:rsidRDefault="00D34BB6" w:rsidP="00D34BB6">
      <w:pPr>
        <w:jc w:val="both"/>
        <w:rPr>
          <w:sz w:val="28"/>
          <w:szCs w:val="28"/>
        </w:rPr>
      </w:pPr>
    </w:p>
    <w:p w14:paraId="1BCD55DC" w14:textId="29BF84B6" w:rsidR="00C831A5" w:rsidRPr="004F46B5" w:rsidRDefault="00C831A5" w:rsidP="00D34BB6">
      <w:pPr>
        <w:jc w:val="both"/>
        <w:rPr>
          <w:sz w:val="28"/>
          <w:szCs w:val="28"/>
        </w:rPr>
      </w:pPr>
      <w:r w:rsidRPr="004F46B5">
        <w:rPr>
          <w:sz w:val="28"/>
          <w:szCs w:val="28"/>
        </w:rPr>
        <w:t xml:space="preserve">области на военную службу по мобилизации в Вооруженные Силы Российской Федерации в соответствии с </w:t>
      </w:r>
      <w:hyperlink r:id="rId8" w:history="1">
        <w:r w:rsidRPr="004F46B5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4F46B5">
        <w:rPr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Федерации»;</w:t>
      </w:r>
    </w:p>
    <w:p w14:paraId="2F639BAF" w14:textId="0FFBCE87" w:rsidR="00C831A5" w:rsidRPr="004F46B5" w:rsidRDefault="00C831A5" w:rsidP="00C831A5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 xml:space="preserve">граждан Российской Федерации, отобранных Военным комиссариатом Московской области и призывными комиссиями по мобилизации граждан в Московской области и заключивших в период с 21 сентября 2022 года по </w:t>
      </w:r>
      <w:r w:rsidRPr="004F46B5">
        <w:rPr>
          <w:sz w:val="28"/>
          <w:szCs w:val="28"/>
        </w:rPr>
        <w:br/>
        <w:t>31 декабря 2023 года включительно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Федерации;</w:t>
      </w:r>
    </w:p>
    <w:p w14:paraId="1B585C59" w14:textId="606C8AEF" w:rsidR="00C831A5" w:rsidRPr="004F46B5" w:rsidRDefault="00C831A5" w:rsidP="00C831A5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граждан Российской Федерации (иностранным гражданам) старше 49 лет, поступивших на военную службу по контракту в Вооруженные Силы Российской Федерации через Военный комиссариат Московской области, пункты отбора на военную службу по контракту Московской области (далее – пункты отбора) и заключивших с Министерством обороны Российской Федерации контракт о прохождении военной службы на срок 11 месяцев и более в период с 21 сентября 2022 года по 31 декабря 2023 года включительно;</w:t>
      </w:r>
    </w:p>
    <w:p w14:paraId="27DB78A8" w14:textId="0754ABF2" w:rsidR="00C831A5" w:rsidRPr="004F46B5" w:rsidRDefault="00C831A5" w:rsidP="00C831A5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граждан Российской Федерации (иностранны</w:t>
      </w:r>
      <w:r w:rsidR="00023579" w:rsidRPr="004F46B5">
        <w:rPr>
          <w:sz w:val="28"/>
          <w:szCs w:val="28"/>
        </w:rPr>
        <w:t>х</w:t>
      </w:r>
      <w:r w:rsidRPr="004F46B5">
        <w:rPr>
          <w:sz w:val="28"/>
          <w:szCs w:val="28"/>
        </w:rPr>
        <w:t xml:space="preserve"> граждан) младше 49 лет, поступивши</w:t>
      </w:r>
      <w:r w:rsidR="00023579" w:rsidRPr="004F46B5">
        <w:rPr>
          <w:sz w:val="28"/>
          <w:szCs w:val="28"/>
        </w:rPr>
        <w:t>х</w:t>
      </w:r>
      <w:r w:rsidRPr="004F46B5">
        <w:rPr>
          <w:sz w:val="28"/>
          <w:szCs w:val="28"/>
        </w:rPr>
        <w:t xml:space="preserve"> на военную службу по контракту в Вооруженные Силы Российской Федерации через Военный комиссариат Московской области, пункты отбора и заключивши</w:t>
      </w:r>
      <w:r w:rsidR="00023579" w:rsidRPr="004F46B5">
        <w:rPr>
          <w:sz w:val="28"/>
          <w:szCs w:val="28"/>
        </w:rPr>
        <w:t>х</w:t>
      </w:r>
      <w:r w:rsidRPr="004F46B5">
        <w:rPr>
          <w:sz w:val="28"/>
          <w:szCs w:val="28"/>
        </w:rPr>
        <w:t xml:space="preserve"> с Министерством обороны Российской Федерации контракт о прохождении военной службы на срок 1 год и более в период с 21 сентября 2022 года по 31 декабря 2023 года включительно</w:t>
      </w:r>
      <w:r w:rsidR="00023579" w:rsidRPr="004F46B5">
        <w:rPr>
          <w:sz w:val="28"/>
          <w:szCs w:val="28"/>
        </w:rPr>
        <w:t>:</w:t>
      </w:r>
    </w:p>
    <w:p w14:paraId="06A988A3" w14:textId="77777777" w:rsidR="00D813B3" w:rsidRPr="004F46B5" w:rsidRDefault="00D813B3" w:rsidP="00D813B3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1) предоставление права на внеочередное зачисление в муниципальную образовательную организацию городского округа Красногорск Московской области, реализующую образовательные программы дошкольного образования;</w:t>
      </w:r>
    </w:p>
    <w:p w14:paraId="30EB77FC" w14:textId="77777777" w:rsidR="00D813B3" w:rsidRPr="004F46B5" w:rsidRDefault="00D813B3" w:rsidP="00D813B3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2) предоставление права на внеочередной перевод ребенка в другую наиболее приближенную к месту жительства семьи муниципальную образовательную организацию городского округа Красногорск Московской области, реализующую образовательные программы общего образования;</w:t>
      </w:r>
    </w:p>
    <w:p w14:paraId="5466BCD0" w14:textId="77777777" w:rsidR="00D813B3" w:rsidRPr="004F46B5" w:rsidRDefault="00D813B3" w:rsidP="00D813B3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3) освобождение от платы, взимаемой за присмотр и уход за ребенком в муниципальных образовательных организациях городского округа Красногорск Московской области, реализующих образовательные программы дошкольного образования;</w:t>
      </w:r>
    </w:p>
    <w:p w14:paraId="04664F3C" w14:textId="77777777" w:rsidR="00D813B3" w:rsidRPr="004F46B5" w:rsidRDefault="00D813B3" w:rsidP="00D813B3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4) предоставление бесплатного двухразового горячего питания (завтрак, обед) обучающимся 5-11 классов в муниципальных образовательных организациях городского округа Красногорск Московской области;</w:t>
      </w:r>
    </w:p>
    <w:p w14:paraId="63FA51D7" w14:textId="77777777" w:rsidR="00D813B3" w:rsidRPr="004F46B5" w:rsidRDefault="00D813B3" w:rsidP="00D813B3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5) предоставление бесплатного одноразового горячего питания (обед) обучающимся 1-4 классов в муниципальных образовательных организациях городского округа Красногорск Московской области;</w:t>
      </w:r>
    </w:p>
    <w:p w14:paraId="152282EB" w14:textId="0CAE56B0" w:rsidR="00D34BB6" w:rsidRDefault="00D813B3" w:rsidP="00D813B3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6) зачисление на бесплатной основе в первоочередном порядке в группы продленного дня детей 1-6 классов, обучающихся в муниципальных образовательных организациях городского округа Красногорск Московской области;</w:t>
      </w:r>
    </w:p>
    <w:p w14:paraId="174057DC" w14:textId="77777777" w:rsidR="00D34BB6" w:rsidRDefault="00D34B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D87CAA" w14:textId="77777777" w:rsidR="00D34BB6" w:rsidRDefault="00D34BB6" w:rsidP="00D813B3">
      <w:pPr>
        <w:ind w:firstLine="708"/>
        <w:jc w:val="both"/>
        <w:rPr>
          <w:sz w:val="28"/>
          <w:szCs w:val="28"/>
        </w:rPr>
      </w:pPr>
    </w:p>
    <w:p w14:paraId="680534BB" w14:textId="321D65D5" w:rsidR="00D813B3" w:rsidRPr="004F46B5" w:rsidRDefault="00D813B3" w:rsidP="00D813B3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7) предоставление детям, зачисленным на обучение по дополнительным образовательным программам в муниципальные организации городского округа Красногорск Московской области, осуществляющие деятельность по дополнительным образовательным программам, права бесплатного посещения занятий;</w:t>
      </w:r>
    </w:p>
    <w:p w14:paraId="4FB89DDE" w14:textId="77777777" w:rsidR="00023579" w:rsidRPr="004F46B5" w:rsidRDefault="00D813B3" w:rsidP="00D813B3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8) предоставление детям права бесплатного посещения занятий (кружки, секции и иные подобные занятия) в муниципальных организациях культуры и спорта городского округа Красногорск Московской области</w:t>
      </w:r>
      <w:r w:rsidR="00023579" w:rsidRPr="004F46B5">
        <w:rPr>
          <w:sz w:val="28"/>
          <w:szCs w:val="28"/>
        </w:rPr>
        <w:t>;</w:t>
      </w:r>
    </w:p>
    <w:p w14:paraId="2AC4CF17" w14:textId="307DF331" w:rsidR="00D813B3" w:rsidRPr="004F46B5" w:rsidRDefault="00023579" w:rsidP="00D813B3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9) предоставление муниципальных услуг по организации отдыха детей в каникулярное время</w:t>
      </w:r>
      <w:r w:rsidR="00D813B3" w:rsidRPr="004F46B5">
        <w:rPr>
          <w:sz w:val="28"/>
          <w:szCs w:val="28"/>
        </w:rPr>
        <w:t>.</w:t>
      </w:r>
    </w:p>
    <w:p w14:paraId="3AA37E22" w14:textId="2D2AB4E5" w:rsidR="00842A04" w:rsidRPr="004F46B5" w:rsidRDefault="00842A04" w:rsidP="00D813B3">
      <w:pPr>
        <w:ind w:firstLine="708"/>
        <w:jc w:val="both"/>
        <w:rPr>
          <w:sz w:val="28"/>
          <w:szCs w:val="28"/>
        </w:rPr>
      </w:pPr>
      <w:bookmarkStart w:id="1" w:name="Par37"/>
      <w:bookmarkEnd w:id="1"/>
      <w:r w:rsidRPr="004F46B5">
        <w:rPr>
          <w:sz w:val="28"/>
          <w:szCs w:val="28"/>
        </w:rPr>
        <w:t>2.</w:t>
      </w:r>
      <w:r w:rsidR="00D813B3" w:rsidRPr="004F46B5">
        <w:rPr>
          <w:sz w:val="28"/>
          <w:szCs w:val="28"/>
        </w:rPr>
        <w:t xml:space="preserve"> Установить, что дополнительные меры социальной поддержки, установленные пунктом 1 настоящего постановления, также предоставляются членам семей</w:t>
      </w:r>
      <w:r w:rsidRPr="004F46B5">
        <w:rPr>
          <w:sz w:val="28"/>
          <w:szCs w:val="28"/>
        </w:rPr>
        <w:t>:</w:t>
      </w:r>
    </w:p>
    <w:p w14:paraId="44008813" w14:textId="010FD9C3" w:rsidR="00842A04" w:rsidRPr="004F46B5" w:rsidRDefault="00842A04" w:rsidP="00842A04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 xml:space="preserve">1) граждан, указанных в </w:t>
      </w:r>
      <w:hyperlink w:anchor="Par17" w:tooltip="1. Оказать меру социальной поддержки в виде единовременной денежной выплаты:" w:history="1">
        <w:r w:rsidRPr="004F46B5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4F46B5">
        <w:rPr>
          <w:sz w:val="28"/>
          <w:szCs w:val="28"/>
        </w:rPr>
        <w:t xml:space="preserve"> настоящего постановления, получивших ранение (контузию, травму, увечье), заболевание при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</w:t>
      </w:r>
      <w:r w:rsidR="00023579" w:rsidRPr="004F46B5">
        <w:rPr>
          <w:sz w:val="28"/>
          <w:szCs w:val="28"/>
        </w:rPr>
        <w:t xml:space="preserve">– </w:t>
      </w:r>
      <w:r w:rsidRPr="004F46B5">
        <w:rPr>
          <w:sz w:val="28"/>
          <w:szCs w:val="28"/>
        </w:rPr>
        <w:t>специальная военная операция);</w:t>
      </w:r>
    </w:p>
    <w:p w14:paraId="63710F0D" w14:textId="77777777" w:rsidR="00842A04" w:rsidRPr="004F46B5" w:rsidRDefault="00842A04" w:rsidP="00842A04">
      <w:pPr>
        <w:ind w:firstLine="708"/>
        <w:jc w:val="both"/>
        <w:rPr>
          <w:sz w:val="28"/>
          <w:szCs w:val="28"/>
        </w:rPr>
      </w:pPr>
      <w:bookmarkStart w:id="2" w:name="Par52"/>
      <w:bookmarkEnd w:id="2"/>
      <w:r w:rsidRPr="004F46B5">
        <w:rPr>
          <w:sz w:val="28"/>
          <w:szCs w:val="28"/>
        </w:rPr>
        <w:t xml:space="preserve">2) граждан, указанных в </w:t>
      </w:r>
      <w:hyperlink w:anchor="Par17" w:tooltip="1. Оказать меру социальной поддержки в виде единовременной денежной выплаты:" w:history="1">
        <w:r w:rsidRPr="004F46B5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4F46B5">
        <w:rPr>
          <w:sz w:val="28"/>
          <w:szCs w:val="28"/>
        </w:rPr>
        <w:t xml:space="preserve"> настоящего постановления,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035B50E0" w14:textId="3B9E2927" w:rsidR="00842A04" w:rsidRPr="004F46B5" w:rsidRDefault="00842A04" w:rsidP="00842A04">
      <w:pPr>
        <w:ind w:firstLine="708"/>
        <w:jc w:val="both"/>
        <w:rPr>
          <w:sz w:val="28"/>
          <w:szCs w:val="28"/>
        </w:rPr>
      </w:pPr>
      <w:bookmarkStart w:id="3" w:name="Par53"/>
      <w:bookmarkEnd w:id="3"/>
      <w:r w:rsidRPr="004F46B5">
        <w:rPr>
          <w:sz w:val="28"/>
          <w:szCs w:val="28"/>
        </w:rPr>
        <w:t xml:space="preserve">3)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9" w:history="1">
        <w:r w:rsidRPr="004F46B5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4F46B5">
        <w:rPr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Федерации»;</w:t>
      </w:r>
    </w:p>
    <w:p w14:paraId="613A4B1C" w14:textId="056F12EC" w:rsidR="00842A04" w:rsidRPr="004F46B5" w:rsidRDefault="00842A04" w:rsidP="00842A04">
      <w:pPr>
        <w:ind w:firstLine="708"/>
        <w:jc w:val="both"/>
        <w:rPr>
          <w:sz w:val="28"/>
          <w:szCs w:val="28"/>
        </w:rPr>
      </w:pPr>
      <w:bookmarkStart w:id="4" w:name="Par54"/>
      <w:bookmarkEnd w:id="4"/>
      <w:r w:rsidRPr="004F46B5">
        <w:rPr>
          <w:sz w:val="28"/>
          <w:szCs w:val="28"/>
        </w:rPr>
        <w:t xml:space="preserve">4)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0" w:history="1">
        <w:r w:rsidRPr="004F46B5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4F46B5">
        <w:rPr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Федерации», получивших ранение (контузию, травму, увечье), заболевание при участии в специальной военной операции;</w:t>
      </w:r>
    </w:p>
    <w:p w14:paraId="146051AF" w14:textId="380A941C" w:rsidR="00D34BB6" w:rsidRDefault="00842A04" w:rsidP="00842A04">
      <w:pPr>
        <w:ind w:firstLine="708"/>
        <w:jc w:val="both"/>
        <w:rPr>
          <w:sz w:val="28"/>
          <w:szCs w:val="28"/>
        </w:rPr>
      </w:pPr>
      <w:bookmarkStart w:id="5" w:name="Par55"/>
      <w:bookmarkEnd w:id="5"/>
      <w:r w:rsidRPr="004F46B5">
        <w:rPr>
          <w:sz w:val="28"/>
          <w:szCs w:val="28"/>
        </w:rPr>
        <w:t xml:space="preserve">5)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1" w:history="1">
        <w:r w:rsidRPr="004F46B5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4F46B5">
        <w:rPr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08E0C620" w14:textId="77777777" w:rsidR="00D34BB6" w:rsidRDefault="00D34B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2D4DB2" w14:textId="77777777" w:rsidR="00842A04" w:rsidRPr="004F46B5" w:rsidRDefault="00842A04" w:rsidP="00842A04">
      <w:pPr>
        <w:ind w:firstLine="708"/>
        <w:jc w:val="both"/>
        <w:rPr>
          <w:sz w:val="28"/>
          <w:szCs w:val="28"/>
        </w:rPr>
      </w:pPr>
    </w:p>
    <w:p w14:paraId="4E2A5840" w14:textId="77777777" w:rsidR="00842A04" w:rsidRPr="004F46B5" w:rsidRDefault="00842A04" w:rsidP="00842A04">
      <w:pPr>
        <w:ind w:firstLine="708"/>
        <w:jc w:val="both"/>
        <w:rPr>
          <w:sz w:val="28"/>
          <w:szCs w:val="28"/>
        </w:rPr>
      </w:pPr>
      <w:bookmarkStart w:id="6" w:name="Par56"/>
      <w:bookmarkEnd w:id="6"/>
      <w:r w:rsidRPr="004F46B5">
        <w:rPr>
          <w:sz w:val="28"/>
          <w:szCs w:val="28"/>
        </w:rPr>
        <w:t>6) граждан Российской Федерации, проходящих военную службу в Вооруженных Силах Российской Федерации по контракту, участвующих в специальной военной операции;</w:t>
      </w:r>
    </w:p>
    <w:p w14:paraId="49887980" w14:textId="77777777" w:rsidR="00842A04" w:rsidRPr="004F46B5" w:rsidRDefault="00842A04" w:rsidP="00842A04">
      <w:pPr>
        <w:ind w:firstLine="708"/>
        <w:jc w:val="both"/>
        <w:rPr>
          <w:sz w:val="28"/>
          <w:szCs w:val="28"/>
        </w:rPr>
      </w:pPr>
      <w:bookmarkStart w:id="7" w:name="Par57"/>
      <w:bookmarkEnd w:id="7"/>
      <w:r w:rsidRPr="004F46B5">
        <w:rPr>
          <w:sz w:val="28"/>
          <w:szCs w:val="28"/>
        </w:rPr>
        <w:t>7) граждан Российской Федерации, проходящих военную службу в Вооруженных Силах Российской Федерации по контракту, получивших ранение (контузию, травму, увечье), заболевание при участии в специальной военной операции;</w:t>
      </w:r>
    </w:p>
    <w:p w14:paraId="13A9ECB5" w14:textId="77777777" w:rsidR="00842A04" w:rsidRPr="004F46B5" w:rsidRDefault="00842A04" w:rsidP="00842A04">
      <w:pPr>
        <w:ind w:firstLine="708"/>
        <w:jc w:val="both"/>
        <w:rPr>
          <w:sz w:val="28"/>
          <w:szCs w:val="28"/>
        </w:rPr>
      </w:pPr>
      <w:bookmarkStart w:id="8" w:name="Par58"/>
      <w:bookmarkEnd w:id="8"/>
      <w:r w:rsidRPr="004F46B5">
        <w:rPr>
          <w:sz w:val="28"/>
          <w:szCs w:val="28"/>
        </w:rPr>
        <w:t>8) граждан Российской Федерации, проходящих военную службу в Вооруженных Силах Российской Федерации по контракту,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78EAA0FC" w14:textId="15A68CFD" w:rsidR="00842A04" w:rsidRPr="004F46B5" w:rsidRDefault="00842A04" w:rsidP="00842A04">
      <w:pPr>
        <w:ind w:firstLine="708"/>
        <w:jc w:val="both"/>
        <w:rPr>
          <w:sz w:val="28"/>
          <w:szCs w:val="28"/>
        </w:rPr>
      </w:pPr>
      <w:bookmarkStart w:id="9" w:name="Par59"/>
      <w:bookmarkEnd w:id="9"/>
      <w:r w:rsidRPr="004F46B5">
        <w:rPr>
          <w:sz w:val="28"/>
          <w:szCs w:val="28"/>
        </w:rPr>
        <w:t xml:space="preserve">9) граждан Российской Федерации, находящихся на военной службе (службе) в войсках национальной гвардии Российской Федерации (далее – войска национальной гвардии) в соответствии с Федеральным </w:t>
      </w:r>
      <w:hyperlink r:id="rId12" w:history="1">
        <w:r w:rsidRPr="004F46B5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4F46B5">
        <w:rPr>
          <w:sz w:val="28"/>
          <w:szCs w:val="28"/>
        </w:rPr>
        <w:t xml:space="preserve"> от 03.07.2016 № 226-ФЗ «О войсках национальной гвардии Российской Федерации», в воинских формированиях и органах, указанных в </w:t>
      </w:r>
      <w:hyperlink r:id="rId13" w:history="1">
        <w:r w:rsidRPr="004F46B5">
          <w:rPr>
            <w:rStyle w:val="a8"/>
            <w:color w:val="auto"/>
            <w:sz w:val="28"/>
            <w:szCs w:val="28"/>
            <w:u w:val="none"/>
          </w:rPr>
          <w:t xml:space="preserve">пункте 6 </w:t>
        </w:r>
        <w:r w:rsidRPr="004F46B5">
          <w:rPr>
            <w:rStyle w:val="a8"/>
            <w:color w:val="auto"/>
            <w:sz w:val="28"/>
            <w:szCs w:val="28"/>
            <w:u w:val="none"/>
          </w:rPr>
          <w:br/>
          <w:t>статьи 1</w:t>
        </w:r>
      </w:hyperlink>
      <w:r w:rsidRPr="004F46B5">
        <w:rPr>
          <w:sz w:val="28"/>
          <w:szCs w:val="28"/>
        </w:rPr>
        <w:t xml:space="preserve"> Федерального закона от 31.05.1996 № 61-ФЗ «Об обороне», участвующих в специальной военной операции;</w:t>
      </w:r>
    </w:p>
    <w:p w14:paraId="5C2EDD74" w14:textId="25F739B7" w:rsidR="00842A04" w:rsidRPr="004F46B5" w:rsidRDefault="00842A04" w:rsidP="00842A04">
      <w:pPr>
        <w:ind w:firstLine="708"/>
        <w:jc w:val="both"/>
        <w:rPr>
          <w:sz w:val="28"/>
          <w:szCs w:val="28"/>
        </w:rPr>
      </w:pPr>
      <w:bookmarkStart w:id="10" w:name="Par60"/>
      <w:bookmarkEnd w:id="10"/>
      <w:r w:rsidRPr="004F46B5">
        <w:rPr>
          <w:sz w:val="28"/>
          <w:szCs w:val="28"/>
        </w:rPr>
        <w:t xml:space="preserve">10) граждан Российской Федерации, находящихся на военной службе (службе) в войсках национальной гвардии в соответствии с Федеральным </w:t>
      </w:r>
      <w:hyperlink r:id="rId14" w:history="1">
        <w:r w:rsidRPr="004F46B5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4F46B5">
        <w:rPr>
          <w:sz w:val="28"/>
          <w:szCs w:val="28"/>
        </w:rPr>
        <w:t xml:space="preserve"> от 03.07.2016 № 226-ФЗ «О войсках национальной гвардии Российской Федерации», в воинских формированиях и органах, указанных в </w:t>
      </w:r>
      <w:hyperlink r:id="rId15" w:history="1">
        <w:r w:rsidRPr="004F46B5">
          <w:rPr>
            <w:rStyle w:val="a8"/>
            <w:color w:val="auto"/>
            <w:sz w:val="28"/>
            <w:szCs w:val="28"/>
            <w:u w:val="none"/>
          </w:rPr>
          <w:t xml:space="preserve">пункте 6 </w:t>
        </w:r>
        <w:r w:rsidRPr="004F46B5">
          <w:rPr>
            <w:rStyle w:val="a8"/>
            <w:color w:val="auto"/>
            <w:sz w:val="28"/>
            <w:szCs w:val="28"/>
            <w:u w:val="none"/>
          </w:rPr>
          <w:br/>
          <w:t>статьи 1</w:t>
        </w:r>
      </w:hyperlink>
      <w:r w:rsidRPr="004F46B5">
        <w:rPr>
          <w:sz w:val="28"/>
          <w:szCs w:val="28"/>
        </w:rPr>
        <w:t xml:space="preserve"> Федерального закона от 31.05.1996 № 61-ФЗ «Об обороне», получивших ранение (контузию, травму, увечье), заболевание при участии в специальной военной операции;</w:t>
      </w:r>
    </w:p>
    <w:p w14:paraId="0CF2995D" w14:textId="021B9ED5" w:rsidR="00842A04" w:rsidRPr="004F46B5" w:rsidRDefault="00842A04" w:rsidP="00842A04">
      <w:pPr>
        <w:ind w:firstLine="708"/>
        <w:jc w:val="both"/>
        <w:rPr>
          <w:sz w:val="28"/>
          <w:szCs w:val="28"/>
        </w:rPr>
      </w:pPr>
      <w:bookmarkStart w:id="11" w:name="Par61"/>
      <w:bookmarkEnd w:id="11"/>
      <w:r w:rsidRPr="004F46B5">
        <w:rPr>
          <w:sz w:val="28"/>
          <w:szCs w:val="28"/>
        </w:rPr>
        <w:t xml:space="preserve">11) граждан Российской Федерации, находящихся на военной службе (службе) в войсках национальной гвардии в соответствии с Федеральным </w:t>
      </w:r>
      <w:hyperlink r:id="rId16" w:history="1">
        <w:r w:rsidRPr="004F46B5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4F46B5">
        <w:rPr>
          <w:sz w:val="28"/>
          <w:szCs w:val="28"/>
        </w:rPr>
        <w:t xml:space="preserve"> от 03.07.2016 № 226-ФЗ «О войсках национальной гвардии Российской Федерации», в воинских формированиях и органах, указанных в </w:t>
      </w:r>
      <w:hyperlink r:id="rId17" w:history="1">
        <w:r w:rsidRPr="004F46B5">
          <w:rPr>
            <w:rStyle w:val="a8"/>
            <w:color w:val="auto"/>
            <w:sz w:val="28"/>
            <w:szCs w:val="28"/>
            <w:u w:val="none"/>
          </w:rPr>
          <w:t xml:space="preserve">пункте 6 </w:t>
        </w:r>
        <w:r w:rsidRPr="004F46B5">
          <w:rPr>
            <w:rStyle w:val="a8"/>
            <w:color w:val="auto"/>
            <w:sz w:val="28"/>
            <w:szCs w:val="28"/>
            <w:u w:val="none"/>
          </w:rPr>
          <w:br/>
          <w:t>статьи 1</w:t>
        </w:r>
      </w:hyperlink>
      <w:r w:rsidRPr="004F46B5">
        <w:rPr>
          <w:sz w:val="28"/>
          <w:szCs w:val="28"/>
        </w:rPr>
        <w:t xml:space="preserve"> Федерального закона от 31.05.1996 № 61-ФЗ «Об обороне», погибших (умерших) вследствие ранения (контузии, травмы, увечья), заболевания, полученного ими при участии в специальной военной операции.</w:t>
      </w:r>
    </w:p>
    <w:p w14:paraId="614BDF7A" w14:textId="77777777" w:rsidR="00842A04" w:rsidRPr="004F46B5" w:rsidRDefault="00842A04" w:rsidP="00842A04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3</w:t>
      </w:r>
      <w:r w:rsidR="00D813B3" w:rsidRPr="004F46B5">
        <w:rPr>
          <w:sz w:val="28"/>
          <w:szCs w:val="28"/>
        </w:rPr>
        <w:t xml:space="preserve">. </w:t>
      </w:r>
      <w:r w:rsidRPr="004F46B5">
        <w:rPr>
          <w:sz w:val="28"/>
          <w:szCs w:val="28"/>
        </w:rPr>
        <w:t xml:space="preserve">К членам семей граждан, указанных в </w:t>
      </w:r>
      <w:hyperlink w:anchor="Par17" w:tooltip="1. Оказать меру социальной поддержки в виде единовременной денежной выплаты:" w:history="1">
        <w:r w:rsidRPr="004F46B5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4F46B5">
        <w:rPr>
          <w:sz w:val="28"/>
          <w:szCs w:val="28"/>
        </w:rPr>
        <w:t xml:space="preserve"> настоящего постановления, относятся их родители, супруга (супруг), дети (в том числе усыновленные) в возрасте до 18 лет (до 23 лет, если дети обучаются по очной форме обучения по программам подготовки специалистов среднего звена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области).</w:t>
      </w:r>
    </w:p>
    <w:p w14:paraId="7E8E3C21" w14:textId="77777777" w:rsidR="00D34BB6" w:rsidRDefault="00842A04" w:rsidP="00842A04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 xml:space="preserve">К членам семей граждан, указанных в пункте </w:t>
      </w:r>
      <w:r w:rsidR="006B3871" w:rsidRPr="004F46B5">
        <w:rPr>
          <w:sz w:val="28"/>
          <w:szCs w:val="28"/>
        </w:rPr>
        <w:t>2</w:t>
      </w:r>
      <w:r w:rsidRPr="004F46B5">
        <w:rPr>
          <w:sz w:val="28"/>
          <w:szCs w:val="28"/>
        </w:rPr>
        <w:t xml:space="preserve"> настоящего постановления, </w:t>
      </w:r>
      <w:bookmarkStart w:id="12" w:name="_Hlk135736525"/>
      <w:r w:rsidR="00C4534D" w:rsidRPr="004F46B5">
        <w:rPr>
          <w:sz w:val="28"/>
          <w:szCs w:val="28"/>
        </w:rPr>
        <w:t xml:space="preserve">для предоставления дополнительных мер социальной поддержки, установленных подпунктами 1 – 8 пункта 1 настоящего постановления, </w:t>
      </w:r>
      <w:bookmarkEnd w:id="12"/>
      <w:r w:rsidRPr="004F46B5">
        <w:rPr>
          <w:sz w:val="28"/>
          <w:szCs w:val="28"/>
        </w:rPr>
        <w:t>относятся их родители, супруга (супруг), дети (в том числе усыновленные) в возрасте до 18 лет (до 23 лет, если дети обучаются по очной форме обучения по программам подготовки специалистов среднего звена в государственных</w:t>
      </w:r>
      <w:r w:rsidR="00D34BB6">
        <w:rPr>
          <w:sz w:val="28"/>
          <w:szCs w:val="28"/>
        </w:rPr>
        <w:br/>
      </w:r>
    </w:p>
    <w:p w14:paraId="3CFD00E1" w14:textId="511780DE" w:rsidR="00D34BB6" w:rsidRDefault="00D34B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B7A948" w14:textId="77777777" w:rsidR="00D34BB6" w:rsidRDefault="00D34BB6" w:rsidP="00842A04">
      <w:pPr>
        <w:ind w:firstLine="708"/>
        <w:jc w:val="both"/>
        <w:rPr>
          <w:sz w:val="28"/>
          <w:szCs w:val="28"/>
        </w:rPr>
      </w:pPr>
    </w:p>
    <w:p w14:paraId="36C944B4" w14:textId="4015AA9E" w:rsidR="00842A04" w:rsidRPr="004F46B5" w:rsidRDefault="00842A04" w:rsidP="00D34BB6">
      <w:pPr>
        <w:jc w:val="both"/>
        <w:rPr>
          <w:sz w:val="28"/>
          <w:szCs w:val="28"/>
        </w:rPr>
      </w:pPr>
      <w:r w:rsidRPr="004F46B5">
        <w:rPr>
          <w:sz w:val="28"/>
          <w:szCs w:val="28"/>
        </w:rPr>
        <w:t>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области), имеющие место жительства в Московской области, устанавливаемое по данным органов регистрационного учета.</w:t>
      </w:r>
    </w:p>
    <w:p w14:paraId="6CAE2212" w14:textId="0ACAA6F7" w:rsidR="00C4534D" w:rsidRPr="004F46B5" w:rsidRDefault="00C4534D" w:rsidP="00C4534D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Для целей предоставления меры социальной поддержки, предусмотренной подпунктом 9 пункта 1 настоящего постановления, в составе членов семьи граждан</w:t>
      </w:r>
      <w:r w:rsidR="00785DA6" w:rsidRPr="004F46B5">
        <w:rPr>
          <w:sz w:val="28"/>
          <w:szCs w:val="28"/>
        </w:rPr>
        <w:t>, указанных в пункте 2 настоящего постановления,</w:t>
      </w:r>
      <w:r w:rsidRPr="004F46B5">
        <w:rPr>
          <w:sz w:val="28"/>
          <w:szCs w:val="28"/>
        </w:rPr>
        <w:t xml:space="preserve"> учитываются также дети (в том числе усыновленные), имеющие место пребывания в Московской области, устанавливаемое по данным органов регистрационного учета.</w:t>
      </w:r>
    </w:p>
    <w:p w14:paraId="36FEC287" w14:textId="77777777" w:rsidR="00ED5E6C" w:rsidRPr="004F46B5" w:rsidRDefault="0006244A" w:rsidP="00ED5E6C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4.</w:t>
      </w:r>
      <w:r w:rsidR="00D813B3" w:rsidRPr="004F46B5">
        <w:rPr>
          <w:sz w:val="28"/>
          <w:szCs w:val="28"/>
        </w:rPr>
        <w:t xml:space="preserve"> </w:t>
      </w:r>
      <w:r w:rsidR="00ED5E6C" w:rsidRPr="004F46B5">
        <w:rPr>
          <w:sz w:val="28"/>
          <w:szCs w:val="28"/>
        </w:rPr>
        <w:t xml:space="preserve">Дополнительные меры социальной поддержки, установленные </w:t>
      </w:r>
      <w:r w:rsidR="00ED5E6C" w:rsidRPr="004F46B5">
        <w:rPr>
          <w:sz w:val="28"/>
          <w:szCs w:val="28"/>
        </w:rPr>
        <w:br/>
        <w:t xml:space="preserve">пунктом 1 настоящего постановления, предоставляются </w:t>
      </w:r>
      <w:bookmarkStart w:id="13" w:name="_Hlk135736189"/>
      <w:r w:rsidR="00ED5E6C" w:rsidRPr="004F46B5">
        <w:rPr>
          <w:sz w:val="28"/>
          <w:szCs w:val="28"/>
        </w:rPr>
        <w:t>в заявительном порядке:</w:t>
      </w:r>
    </w:p>
    <w:bookmarkEnd w:id="13"/>
    <w:p w14:paraId="667975B4" w14:textId="77777777" w:rsidR="00ED5E6C" w:rsidRPr="004F46B5" w:rsidRDefault="00ED5E6C" w:rsidP="00ED5E6C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 xml:space="preserve">детям граждан, указанных в </w:t>
      </w:r>
      <w:hyperlink w:anchor="Par17" w:tooltip="1. Оказать меру социальной поддержки в виде единовременной денежной выплаты:" w:history="1">
        <w:r w:rsidRPr="004F46B5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4F46B5">
        <w:rPr>
          <w:sz w:val="28"/>
          <w:szCs w:val="28"/>
        </w:rPr>
        <w:t xml:space="preserve">, </w:t>
      </w:r>
      <w:hyperlink w:anchor="Par53" w:tooltip="3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" w:history="1">
        <w:r w:rsidRPr="004F46B5">
          <w:rPr>
            <w:rStyle w:val="a8"/>
            <w:color w:val="auto"/>
            <w:sz w:val="28"/>
            <w:szCs w:val="28"/>
            <w:u w:val="none"/>
          </w:rPr>
          <w:t>подпункте 3 пункта 2</w:t>
        </w:r>
      </w:hyperlink>
      <w:r w:rsidRPr="004F46B5">
        <w:rPr>
          <w:sz w:val="28"/>
          <w:szCs w:val="28"/>
        </w:rPr>
        <w:t xml:space="preserve"> настоящего постановления, - при представлении справок из военных комиссариатов городских округов Московской области, военных комиссариатов в иных субъектах Российской Федерации о зачислении указанных граждан в списки личного состава воинских частей;</w:t>
      </w:r>
    </w:p>
    <w:p w14:paraId="5CA5713A" w14:textId="77777777" w:rsidR="00ED5E6C" w:rsidRPr="004F46B5" w:rsidRDefault="00ED5E6C" w:rsidP="00ED5E6C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 xml:space="preserve">детям граждан, указанных в </w:t>
      </w:r>
      <w:hyperlink w:anchor="Par56" w:tooltip="6) граждан Российской Федерации, проходящих военную службу в Вооруженных Силах Российской Федерации по контракту, участвующих в специальной военной операции;" w:history="1">
        <w:r w:rsidRPr="004F46B5">
          <w:rPr>
            <w:rStyle w:val="a8"/>
            <w:color w:val="auto"/>
            <w:sz w:val="28"/>
            <w:szCs w:val="28"/>
            <w:u w:val="none"/>
          </w:rPr>
          <w:t>подпунктах 6</w:t>
        </w:r>
      </w:hyperlink>
      <w:r w:rsidRPr="004F46B5">
        <w:rPr>
          <w:sz w:val="28"/>
          <w:szCs w:val="28"/>
        </w:rPr>
        <w:t xml:space="preserve">, </w:t>
      </w:r>
      <w:hyperlink w:anchor="Par59" w:tooltip="9) граждан Российской Федерации, находящихся на военной службе (службе) в войсках национальной гвардии Российской Федерации (далее - войска национальной гвардии) в соответствии с Федеральным законом от 03.07.2016 N 226-ФЗ &quot;О войсках национальной гвардии Россий" w:history="1">
        <w:r w:rsidRPr="004F46B5">
          <w:rPr>
            <w:rStyle w:val="a8"/>
            <w:color w:val="auto"/>
            <w:sz w:val="28"/>
            <w:szCs w:val="28"/>
            <w:u w:val="none"/>
          </w:rPr>
          <w:t>9 пункта 2</w:t>
        </w:r>
      </w:hyperlink>
      <w:r w:rsidRPr="004F46B5">
        <w:rPr>
          <w:sz w:val="28"/>
          <w:szCs w:val="28"/>
        </w:rPr>
        <w:t xml:space="preserve"> настоящего постановления, - при представлении справок об участии в специальной военной операции;</w:t>
      </w:r>
    </w:p>
    <w:p w14:paraId="51F59B0E" w14:textId="77777777" w:rsidR="00ED5E6C" w:rsidRPr="004F46B5" w:rsidRDefault="00ED5E6C" w:rsidP="00ED5E6C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 xml:space="preserve">детям граждан, указанных в </w:t>
      </w:r>
      <w:hyperlink w:anchor="Par52" w:tooltip="2) граждан, указанных в пункте 1 настоящего постановления, погибших (умерших) вследствие ранения (контузии, травмы, увечья), заболевания, полученного ими при участии в специальной военной операции;" w:history="1">
        <w:r w:rsidRPr="004F46B5">
          <w:rPr>
            <w:rStyle w:val="a8"/>
            <w:color w:val="auto"/>
            <w:sz w:val="28"/>
            <w:szCs w:val="28"/>
            <w:u w:val="none"/>
          </w:rPr>
          <w:t>подпунктах 2</w:t>
        </w:r>
      </w:hyperlink>
      <w:r w:rsidRPr="004F46B5">
        <w:rPr>
          <w:sz w:val="28"/>
          <w:szCs w:val="28"/>
        </w:rPr>
        <w:t xml:space="preserve">, </w:t>
      </w:r>
      <w:hyperlink w:anchor="Par55" w:tooltip="5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" w:history="1">
        <w:r w:rsidRPr="004F46B5">
          <w:rPr>
            <w:rStyle w:val="a8"/>
            <w:color w:val="auto"/>
            <w:sz w:val="28"/>
            <w:szCs w:val="28"/>
            <w:u w:val="none"/>
          </w:rPr>
          <w:t>5</w:t>
        </w:r>
      </w:hyperlink>
      <w:r w:rsidRPr="004F46B5">
        <w:rPr>
          <w:sz w:val="28"/>
          <w:szCs w:val="28"/>
        </w:rPr>
        <w:t xml:space="preserve">, </w:t>
      </w:r>
      <w:hyperlink w:anchor="Par58" w:tooltip="8) граждан Российской Федерации, проходящих военную службу в Вооруженных Силах Российской Федерации по контракту, погибших (умерших) вследствие ранения (контузии, травмы, увечья), заболевания, полученного ими при участии в специальной военной операции;" w:history="1">
        <w:r w:rsidRPr="004F46B5">
          <w:rPr>
            <w:rStyle w:val="a8"/>
            <w:color w:val="auto"/>
            <w:sz w:val="28"/>
            <w:szCs w:val="28"/>
            <w:u w:val="none"/>
          </w:rPr>
          <w:t>8</w:t>
        </w:r>
      </w:hyperlink>
      <w:r w:rsidRPr="004F46B5">
        <w:rPr>
          <w:sz w:val="28"/>
          <w:szCs w:val="28"/>
        </w:rPr>
        <w:t xml:space="preserve">, </w:t>
      </w:r>
      <w:hyperlink w:anchor="Par61" w:tooltip="11) граждан Российской Федерации, находящихся на военной службе (службе) в войсках национальной гвардии в соответствии с Федеральным законом от 03.07.2016 N 226-ФЗ &quot;О войсках национальной гвардии Российской Федерации&quot;, в воинских формированиях и органах, указа" w:history="1">
        <w:r w:rsidRPr="004F46B5">
          <w:rPr>
            <w:rStyle w:val="a8"/>
            <w:color w:val="auto"/>
            <w:sz w:val="28"/>
            <w:szCs w:val="28"/>
            <w:u w:val="none"/>
          </w:rPr>
          <w:t>11 пункта 2</w:t>
        </w:r>
      </w:hyperlink>
      <w:r w:rsidRPr="004F46B5">
        <w:rPr>
          <w:sz w:val="28"/>
          <w:szCs w:val="28"/>
        </w:rPr>
        <w:t xml:space="preserve"> настоящего постановления, - при представлении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14:paraId="564A51E2" w14:textId="77777777" w:rsidR="00ED5E6C" w:rsidRPr="004F46B5" w:rsidRDefault="00ED5E6C" w:rsidP="00ED5E6C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 xml:space="preserve">детям граждан, указанных в </w:t>
      </w:r>
      <w:hyperlink w:anchor="Par51" w:tooltip="1) граждан, указанных в пункте 1 настоящего постановления, получивших ранение (контузию, травму, увечье), заболевание при участии в специальной военной операции на территориях Украины, Донецкой Народной Республики, Луганской Народной Республики, Запорожской об" w:history="1">
        <w:r w:rsidRPr="004F46B5">
          <w:rPr>
            <w:rStyle w:val="a8"/>
            <w:color w:val="auto"/>
            <w:sz w:val="28"/>
            <w:szCs w:val="28"/>
            <w:u w:val="none"/>
          </w:rPr>
          <w:t>подпунктах 1</w:t>
        </w:r>
      </w:hyperlink>
      <w:r w:rsidRPr="004F46B5">
        <w:rPr>
          <w:sz w:val="28"/>
          <w:szCs w:val="28"/>
        </w:rPr>
        <w:t xml:space="preserve">, </w:t>
      </w:r>
      <w:hyperlink w:anchor="Par54" w:tooltip="4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" w:history="1">
        <w:r w:rsidRPr="004F46B5">
          <w:rPr>
            <w:rStyle w:val="a8"/>
            <w:color w:val="auto"/>
            <w:sz w:val="28"/>
            <w:szCs w:val="28"/>
            <w:u w:val="none"/>
          </w:rPr>
          <w:t>4</w:t>
        </w:r>
      </w:hyperlink>
      <w:r w:rsidRPr="004F46B5">
        <w:rPr>
          <w:sz w:val="28"/>
          <w:szCs w:val="28"/>
        </w:rPr>
        <w:t xml:space="preserve">, </w:t>
      </w:r>
      <w:hyperlink w:anchor="Par57" w:tooltip="7) граждан Российской Федерации, проходящих военную службу в Вооруженных Силах Российской Федерации по контракту, получивших ранение (контузию, травму, увечье), заболевание при участии в специальной военной операции;" w:history="1">
        <w:r w:rsidRPr="004F46B5">
          <w:rPr>
            <w:rStyle w:val="a8"/>
            <w:color w:val="auto"/>
            <w:sz w:val="28"/>
            <w:szCs w:val="28"/>
            <w:u w:val="none"/>
          </w:rPr>
          <w:t>7</w:t>
        </w:r>
      </w:hyperlink>
      <w:r w:rsidRPr="004F46B5">
        <w:rPr>
          <w:sz w:val="28"/>
          <w:szCs w:val="28"/>
        </w:rPr>
        <w:t xml:space="preserve">, </w:t>
      </w:r>
      <w:hyperlink w:anchor="Par60" w:tooltip="10) граждан Российской Федерации, находящихся на военной службе (службе) в войсках национальной гвардии в соответствии с Федеральным законом от 03.07.2016 N 226-ФЗ &quot;О войсках национальной гвардии Российской Федерации&quot;, в воинских формированиях и органах, указа" w:history="1">
        <w:r w:rsidRPr="004F46B5">
          <w:rPr>
            <w:rStyle w:val="a8"/>
            <w:color w:val="auto"/>
            <w:sz w:val="28"/>
            <w:szCs w:val="28"/>
            <w:u w:val="none"/>
          </w:rPr>
          <w:t>10 пункта 2</w:t>
        </w:r>
      </w:hyperlink>
      <w:r w:rsidRPr="004F46B5">
        <w:rPr>
          <w:sz w:val="28"/>
          <w:szCs w:val="28"/>
        </w:rPr>
        <w:t xml:space="preserve"> настоящего постановления, - при представлении справки, выданной медицинскими учреждениями и подтверждающей получение ранения (контузии, травмы, увечья), заболевания при участии в специальной военной операции.</w:t>
      </w:r>
    </w:p>
    <w:p w14:paraId="167E42E7" w14:textId="0D3668DC" w:rsidR="00E01291" w:rsidRPr="004F46B5" w:rsidRDefault="00C90675" w:rsidP="00E01291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 xml:space="preserve">Одновременно с вышеуказанными документами </w:t>
      </w:r>
      <w:r w:rsidR="00E01291" w:rsidRPr="004F46B5">
        <w:rPr>
          <w:sz w:val="28"/>
          <w:szCs w:val="28"/>
        </w:rPr>
        <w:t>представл</w:t>
      </w:r>
      <w:r w:rsidRPr="004F46B5">
        <w:rPr>
          <w:sz w:val="28"/>
          <w:szCs w:val="28"/>
        </w:rPr>
        <w:t>яются</w:t>
      </w:r>
      <w:r w:rsidR="00E01291" w:rsidRPr="004F46B5">
        <w:rPr>
          <w:sz w:val="28"/>
          <w:szCs w:val="28"/>
        </w:rPr>
        <w:t xml:space="preserve"> следующи</w:t>
      </w:r>
      <w:r w:rsidRPr="004F46B5">
        <w:rPr>
          <w:sz w:val="28"/>
          <w:szCs w:val="28"/>
        </w:rPr>
        <w:t>е</w:t>
      </w:r>
      <w:r w:rsidR="00E01291" w:rsidRPr="004F46B5">
        <w:rPr>
          <w:sz w:val="28"/>
          <w:szCs w:val="28"/>
        </w:rPr>
        <w:t xml:space="preserve"> документ</w:t>
      </w:r>
      <w:r w:rsidRPr="004F46B5">
        <w:rPr>
          <w:sz w:val="28"/>
          <w:szCs w:val="28"/>
        </w:rPr>
        <w:t>ы</w:t>
      </w:r>
      <w:r w:rsidR="00E01291" w:rsidRPr="004F46B5">
        <w:rPr>
          <w:sz w:val="28"/>
          <w:szCs w:val="28"/>
        </w:rPr>
        <w:t xml:space="preserve">: </w:t>
      </w:r>
    </w:p>
    <w:p w14:paraId="4773EACB" w14:textId="1D1BC5D4" w:rsidR="00E01291" w:rsidRPr="004F46B5" w:rsidRDefault="00E01291" w:rsidP="00E01291">
      <w:pPr>
        <w:numPr>
          <w:ilvl w:val="0"/>
          <w:numId w:val="32"/>
        </w:numPr>
        <w:jc w:val="both"/>
        <w:rPr>
          <w:sz w:val="28"/>
          <w:szCs w:val="28"/>
        </w:rPr>
      </w:pPr>
      <w:r w:rsidRPr="004F46B5">
        <w:rPr>
          <w:sz w:val="28"/>
          <w:szCs w:val="28"/>
        </w:rPr>
        <w:t>документ, удостоверяющ</w:t>
      </w:r>
      <w:r w:rsidR="00C90675" w:rsidRPr="004F46B5">
        <w:rPr>
          <w:sz w:val="28"/>
          <w:szCs w:val="28"/>
        </w:rPr>
        <w:t>ий</w:t>
      </w:r>
      <w:r w:rsidRPr="004F46B5">
        <w:rPr>
          <w:sz w:val="28"/>
          <w:szCs w:val="28"/>
        </w:rPr>
        <w:t xml:space="preserve"> личность заявителя;</w:t>
      </w:r>
    </w:p>
    <w:p w14:paraId="4503555F" w14:textId="34788539" w:rsidR="00E01291" w:rsidRPr="004F46B5" w:rsidRDefault="00E01291" w:rsidP="00E01291">
      <w:pPr>
        <w:numPr>
          <w:ilvl w:val="0"/>
          <w:numId w:val="32"/>
        </w:numPr>
        <w:jc w:val="both"/>
        <w:rPr>
          <w:sz w:val="28"/>
          <w:szCs w:val="28"/>
        </w:rPr>
      </w:pPr>
      <w:r w:rsidRPr="004F46B5">
        <w:rPr>
          <w:sz w:val="28"/>
          <w:szCs w:val="28"/>
        </w:rPr>
        <w:t>документ, подтверждающ</w:t>
      </w:r>
      <w:r w:rsidR="00C90675" w:rsidRPr="004F46B5">
        <w:rPr>
          <w:sz w:val="28"/>
          <w:szCs w:val="28"/>
        </w:rPr>
        <w:t>ий</w:t>
      </w:r>
      <w:r w:rsidRPr="004F46B5">
        <w:rPr>
          <w:sz w:val="28"/>
          <w:szCs w:val="28"/>
        </w:rPr>
        <w:t>, что гражданин, указанный в пункте 1 и 2 настоящего постановления, является родителем (законным представителем) ребенка;</w:t>
      </w:r>
    </w:p>
    <w:p w14:paraId="2BEEFF5F" w14:textId="4A8E0EBE" w:rsidR="00E01291" w:rsidRPr="004F46B5" w:rsidRDefault="00E01291" w:rsidP="00E01291">
      <w:pPr>
        <w:numPr>
          <w:ilvl w:val="0"/>
          <w:numId w:val="32"/>
        </w:numPr>
        <w:jc w:val="both"/>
        <w:rPr>
          <w:sz w:val="28"/>
          <w:szCs w:val="28"/>
        </w:rPr>
      </w:pPr>
      <w:r w:rsidRPr="004F46B5">
        <w:rPr>
          <w:sz w:val="28"/>
          <w:szCs w:val="28"/>
        </w:rPr>
        <w:t>документ, подтверждающ</w:t>
      </w:r>
      <w:r w:rsidR="00C90675" w:rsidRPr="004F46B5">
        <w:rPr>
          <w:sz w:val="28"/>
          <w:szCs w:val="28"/>
        </w:rPr>
        <w:t>ий</w:t>
      </w:r>
      <w:r w:rsidRPr="004F46B5">
        <w:rPr>
          <w:sz w:val="28"/>
          <w:szCs w:val="28"/>
        </w:rPr>
        <w:t xml:space="preserve"> проживание ребенка гражданина, указанного в пункте 1 настоящего постановления, на территории Московской области;</w:t>
      </w:r>
    </w:p>
    <w:p w14:paraId="30D3360B" w14:textId="77777777" w:rsidR="00B5431D" w:rsidRPr="004F46B5" w:rsidRDefault="00E01291" w:rsidP="00E01291">
      <w:pPr>
        <w:numPr>
          <w:ilvl w:val="0"/>
          <w:numId w:val="32"/>
        </w:numPr>
        <w:jc w:val="both"/>
        <w:rPr>
          <w:sz w:val="28"/>
          <w:szCs w:val="28"/>
        </w:rPr>
      </w:pPr>
      <w:r w:rsidRPr="004F46B5">
        <w:rPr>
          <w:sz w:val="28"/>
          <w:szCs w:val="28"/>
        </w:rPr>
        <w:t>документ, подтверждающ</w:t>
      </w:r>
      <w:r w:rsidR="00C90675" w:rsidRPr="004F46B5">
        <w:rPr>
          <w:sz w:val="28"/>
          <w:szCs w:val="28"/>
        </w:rPr>
        <w:t>ий</w:t>
      </w:r>
      <w:r w:rsidRPr="004F46B5">
        <w:rPr>
          <w:sz w:val="28"/>
          <w:szCs w:val="28"/>
        </w:rPr>
        <w:t xml:space="preserve"> регистрацию ребенка гражданина, указанного в </w:t>
      </w:r>
      <w:hyperlink w:anchor="Par37" w:tooltip="1.1. Установить, что дополнительные меры социальной поддержки, установленные пунктом 1 настоящего постановления, также предоставляются членам семей граждан, призванных военными комиссариатами и призывными комиссиями по мобилизации граждан в иных субъектах Росс" w:history="1">
        <w:r w:rsidRPr="004F46B5">
          <w:rPr>
            <w:rStyle w:val="a8"/>
            <w:color w:val="auto"/>
            <w:sz w:val="28"/>
            <w:szCs w:val="28"/>
            <w:u w:val="none"/>
          </w:rPr>
          <w:t>пункте 2</w:t>
        </w:r>
      </w:hyperlink>
      <w:r w:rsidRPr="004F46B5">
        <w:rPr>
          <w:sz w:val="28"/>
          <w:szCs w:val="28"/>
        </w:rPr>
        <w:t xml:space="preserve"> настоящего постановления, по месту жительства в Московской области</w:t>
      </w:r>
      <w:r w:rsidR="00B5431D" w:rsidRPr="004F46B5">
        <w:rPr>
          <w:sz w:val="28"/>
          <w:szCs w:val="28"/>
        </w:rPr>
        <w:t xml:space="preserve"> – для предоставления дополнительных мер социальной поддержки, установленных подпунктами 1 – 8 пункта 1 настоящего постановления;</w:t>
      </w:r>
    </w:p>
    <w:p w14:paraId="0AC79B88" w14:textId="1C305DAE" w:rsidR="00E01291" w:rsidRPr="004F46B5" w:rsidRDefault="00B5431D" w:rsidP="00E01291">
      <w:pPr>
        <w:numPr>
          <w:ilvl w:val="0"/>
          <w:numId w:val="32"/>
        </w:numPr>
        <w:jc w:val="both"/>
        <w:rPr>
          <w:sz w:val="28"/>
          <w:szCs w:val="28"/>
        </w:rPr>
      </w:pPr>
      <w:r w:rsidRPr="004F46B5">
        <w:rPr>
          <w:sz w:val="28"/>
          <w:szCs w:val="28"/>
        </w:rPr>
        <w:t xml:space="preserve">документ, подтверждающий регистрацию ребенка гражданина, указанного в </w:t>
      </w:r>
      <w:hyperlink w:anchor="Par37" w:tooltip="1.1. Установить, что дополнительные меры социальной поддержки, установленные пунктом 1 настоящего постановления, также предоставляются членам семей граждан, призванных военными комиссариатами и призывными комиссиями по мобилизации граждан в иных субъектах Росс" w:history="1">
        <w:r w:rsidRPr="004F46B5">
          <w:rPr>
            <w:rStyle w:val="a8"/>
            <w:color w:val="auto"/>
            <w:sz w:val="28"/>
            <w:szCs w:val="28"/>
            <w:u w:val="none"/>
          </w:rPr>
          <w:t>пункте 2</w:t>
        </w:r>
      </w:hyperlink>
      <w:r w:rsidRPr="004F46B5">
        <w:rPr>
          <w:sz w:val="28"/>
          <w:szCs w:val="28"/>
        </w:rPr>
        <w:t xml:space="preserve"> настоящего постановления, по месту жительства</w:t>
      </w:r>
      <w:r w:rsidR="00D725E1" w:rsidRPr="004F46B5">
        <w:rPr>
          <w:sz w:val="28"/>
          <w:szCs w:val="28"/>
        </w:rPr>
        <w:t xml:space="preserve"> или по месту пребывания</w:t>
      </w:r>
      <w:r w:rsidRPr="004F46B5">
        <w:rPr>
          <w:sz w:val="28"/>
          <w:szCs w:val="28"/>
        </w:rPr>
        <w:t xml:space="preserve"> в Московской области – для предоставления дополнительн</w:t>
      </w:r>
      <w:r w:rsidR="00D725E1" w:rsidRPr="004F46B5">
        <w:rPr>
          <w:sz w:val="28"/>
          <w:szCs w:val="28"/>
        </w:rPr>
        <w:t>ой</w:t>
      </w:r>
      <w:r w:rsidRPr="004F46B5">
        <w:rPr>
          <w:sz w:val="28"/>
          <w:szCs w:val="28"/>
        </w:rPr>
        <w:t xml:space="preserve"> мер</w:t>
      </w:r>
      <w:r w:rsidR="00D725E1" w:rsidRPr="004F46B5">
        <w:rPr>
          <w:sz w:val="28"/>
          <w:szCs w:val="28"/>
        </w:rPr>
        <w:t>ы</w:t>
      </w:r>
      <w:r w:rsidRPr="004F46B5">
        <w:rPr>
          <w:sz w:val="28"/>
          <w:szCs w:val="28"/>
        </w:rPr>
        <w:t xml:space="preserve"> социальной поддержки, </w:t>
      </w:r>
      <w:r w:rsidR="00D725E1" w:rsidRPr="004F46B5">
        <w:rPr>
          <w:sz w:val="28"/>
          <w:szCs w:val="28"/>
        </w:rPr>
        <w:t>предусмотренной подпунктом 9 пункта 1 настоящего постановления</w:t>
      </w:r>
      <w:r w:rsidR="00E01291" w:rsidRPr="004F46B5">
        <w:rPr>
          <w:sz w:val="28"/>
          <w:szCs w:val="28"/>
        </w:rPr>
        <w:t>.</w:t>
      </w:r>
    </w:p>
    <w:p w14:paraId="3B54AD89" w14:textId="77777777" w:rsidR="00D34BB6" w:rsidRDefault="00D34B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157A52" w14:textId="77777777" w:rsidR="00D34BB6" w:rsidRDefault="00D34BB6" w:rsidP="00D813B3">
      <w:pPr>
        <w:ind w:firstLine="708"/>
        <w:jc w:val="both"/>
        <w:rPr>
          <w:sz w:val="28"/>
          <w:szCs w:val="28"/>
        </w:rPr>
      </w:pPr>
    </w:p>
    <w:p w14:paraId="59A1F9CB" w14:textId="091E1B99" w:rsidR="00D813B3" w:rsidRPr="004F46B5" w:rsidRDefault="004D2A9F" w:rsidP="00D813B3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5</w:t>
      </w:r>
      <w:r w:rsidR="00D813B3" w:rsidRPr="004F46B5">
        <w:rPr>
          <w:sz w:val="28"/>
          <w:szCs w:val="28"/>
        </w:rPr>
        <w:t xml:space="preserve">. Дополнительные меры социальной поддержки, установленные </w:t>
      </w:r>
      <w:r w:rsidRPr="004F46B5">
        <w:rPr>
          <w:sz w:val="28"/>
          <w:szCs w:val="28"/>
        </w:rPr>
        <w:t xml:space="preserve">пунктом </w:t>
      </w:r>
      <w:r w:rsidR="00D813B3" w:rsidRPr="004F46B5">
        <w:rPr>
          <w:sz w:val="28"/>
          <w:szCs w:val="28"/>
        </w:rPr>
        <w:t>1 настоящего постановления, не предоставляются в случаях:</w:t>
      </w:r>
    </w:p>
    <w:p w14:paraId="333979A6" w14:textId="4AA5A73B" w:rsidR="0027790A" w:rsidRPr="004F46B5" w:rsidRDefault="0027790A" w:rsidP="0027790A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 xml:space="preserve">1) освобождения гражданина, указанного в </w:t>
      </w:r>
      <w:hyperlink w:anchor="Par18" w:tooltip="гражданам Российской Федерации, призванным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" w:history="1">
        <w:r w:rsidRPr="004F46B5">
          <w:rPr>
            <w:rStyle w:val="a8"/>
            <w:color w:val="auto"/>
            <w:sz w:val="28"/>
            <w:szCs w:val="28"/>
            <w:u w:val="none"/>
          </w:rPr>
          <w:t>абзаце втором пункта 1</w:t>
        </w:r>
      </w:hyperlink>
      <w:r w:rsidRPr="004F46B5">
        <w:rPr>
          <w:sz w:val="28"/>
          <w:szCs w:val="28"/>
        </w:rPr>
        <w:t xml:space="preserve">, </w:t>
      </w:r>
      <w:hyperlink w:anchor="Par50" w:tooltip="3.1. Установить, что дополнительные меры социальной поддержки, установленные пунктом 3 настоящего постановления, также предоставляются членам семей:" w:history="1">
        <w:r w:rsidRPr="004F46B5">
          <w:rPr>
            <w:rStyle w:val="a8"/>
            <w:color w:val="auto"/>
            <w:sz w:val="28"/>
            <w:szCs w:val="28"/>
            <w:u w:val="none"/>
          </w:rPr>
          <w:t>пункте 2</w:t>
        </w:r>
      </w:hyperlink>
      <w:r w:rsidRPr="004F46B5">
        <w:rPr>
          <w:sz w:val="28"/>
          <w:szCs w:val="28"/>
        </w:rPr>
        <w:t xml:space="preserve"> настоящего постановления, от призыва на военную службу по мобилизации в Вооруженные Силы Российской Федерации;</w:t>
      </w:r>
    </w:p>
    <w:p w14:paraId="3EFCA627" w14:textId="77777777" w:rsidR="0027790A" w:rsidRPr="004F46B5" w:rsidRDefault="0027790A" w:rsidP="0027790A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 xml:space="preserve">2) расторжения гражданином контракта, указанного в </w:t>
      </w:r>
      <w:hyperlink w:anchor="Par20" w:tooltip="гражданам Российской Федерации, отобранным Военным комиссариатом Московской области и призывными комиссиями по мобилизации граждан в Московской области и заключившим в период с 21 сентября 2022 года по 30 ноября 2022 года включительно контракт с Министерством " w:history="1">
        <w:r w:rsidRPr="004F46B5">
          <w:rPr>
            <w:rStyle w:val="a8"/>
            <w:color w:val="auto"/>
            <w:sz w:val="28"/>
            <w:szCs w:val="28"/>
            <w:u w:val="none"/>
          </w:rPr>
          <w:t>абзаце третьем пункта 1</w:t>
        </w:r>
      </w:hyperlink>
      <w:r w:rsidRPr="004F46B5">
        <w:rPr>
          <w:sz w:val="28"/>
          <w:szCs w:val="28"/>
        </w:rPr>
        <w:t xml:space="preserve"> настоящего постановления, по собственной инициативе без уважительных причин до истечения срока его действия.</w:t>
      </w:r>
    </w:p>
    <w:p w14:paraId="5FB3F478" w14:textId="06C3F9EF" w:rsidR="00D813B3" w:rsidRPr="004F46B5" w:rsidRDefault="0027790A" w:rsidP="00D813B3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6.</w:t>
      </w:r>
      <w:r w:rsidR="00D813B3" w:rsidRPr="004F46B5">
        <w:rPr>
          <w:sz w:val="28"/>
          <w:szCs w:val="28"/>
        </w:rPr>
        <w:t xml:space="preserve"> Члены семей граждан, указанных в пунктах 1 и </w:t>
      </w:r>
      <w:hyperlink w:anchor="Par37" w:tooltip="1.1. Установить, что дополнительные меры социальной поддержки, установленные пунктом 1 настоящего постановления, также предоставляются членам семей граждан, призванных военными комиссариатами и призывными комиссиями по мобилизации граждан в иных субъектах Росс" w:history="1">
        <w:r w:rsidRPr="004F46B5">
          <w:rPr>
            <w:rStyle w:val="a8"/>
            <w:color w:val="auto"/>
            <w:sz w:val="28"/>
            <w:szCs w:val="28"/>
            <w:u w:val="none"/>
          </w:rPr>
          <w:t>2</w:t>
        </w:r>
      </w:hyperlink>
      <w:r w:rsidR="00D813B3" w:rsidRPr="004F46B5">
        <w:rPr>
          <w:sz w:val="28"/>
          <w:szCs w:val="28"/>
        </w:rPr>
        <w:t xml:space="preserve"> настоящего постановления, уведомляют муниципальную организацию городского округа Красногорск Московской области, предоставляющую дополнительные меры социальной поддержки, указанные в пункте 1 настоящего постановления, о наступлении обстоятельств, указанных в пункте </w:t>
      </w:r>
      <w:r w:rsidRPr="004F46B5">
        <w:rPr>
          <w:sz w:val="28"/>
          <w:szCs w:val="28"/>
        </w:rPr>
        <w:t>5</w:t>
      </w:r>
      <w:r w:rsidR="00D813B3" w:rsidRPr="004F46B5">
        <w:rPr>
          <w:sz w:val="28"/>
          <w:szCs w:val="28"/>
        </w:rPr>
        <w:t xml:space="preserve"> настоящего постановления, не позднее пяти рабочих дней со дня их наступления.</w:t>
      </w:r>
    </w:p>
    <w:p w14:paraId="27580B0F" w14:textId="4DE07773" w:rsidR="0027790A" w:rsidRPr="004F46B5" w:rsidRDefault="0027790A" w:rsidP="00D813B3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 xml:space="preserve">7. </w:t>
      </w:r>
      <w:r w:rsidR="005379B9" w:rsidRPr="004F46B5">
        <w:rPr>
          <w:sz w:val="28"/>
          <w:szCs w:val="28"/>
        </w:rPr>
        <w:t>Постановление администрации городского округа Красногорск Московской области от 30.12.2022 № 2809/12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 п</w:t>
      </w:r>
      <w:r w:rsidRPr="004F46B5">
        <w:rPr>
          <w:sz w:val="28"/>
          <w:szCs w:val="28"/>
        </w:rPr>
        <w:t>ризнать утратившим силу</w:t>
      </w:r>
      <w:r w:rsidR="005379B9" w:rsidRPr="004F46B5">
        <w:rPr>
          <w:sz w:val="28"/>
          <w:szCs w:val="28"/>
        </w:rPr>
        <w:t>.</w:t>
      </w:r>
    </w:p>
    <w:p w14:paraId="169F2F01" w14:textId="6568D1D4" w:rsidR="00D813B3" w:rsidRPr="004F46B5" w:rsidRDefault="0027790A" w:rsidP="00D813B3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8</w:t>
      </w:r>
      <w:r w:rsidR="00D813B3" w:rsidRPr="004F46B5">
        <w:rPr>
          <w:sz w:val="28"/>
          <w:szCs w:val="28"/>
        </w:rPr>
        <w:t xml:space="preserve">. Настоящее постановление вступает в силу с даты его подписания и действует </w:t>
      </w:r>
      <w:r w:rsidR="005379B9" w:rsidRPr="004F46B5">
        <w:rPr>
          <w:sz w:val="28"/>
          <w:szCs w:val="28"/>
        </w:rPr>
        <w:t>до 31 декабря 2023 года</w:t>
      </w:r>
      <w:r w:rsidR="00D813B3" w:rsidRPr="004F46B5">
        <w:rPr>
          <w:sz w:val="28"/>
          <w:szCs w:val="28"/>
        </w:rPr>
        <w:t>.</w:t>
      </w:r>
    </w:p>
    <w:p w14:paraId="73DAFC0C" w14:textId="3A123A9D" w:rsidR="00D813B3" w:rsidRPr="004F46B5" w:rsidRDefault="0027790A" w:rsidP="00D813B3">
      <w:pPr>
        <w:ind w:firstLine="708"/>
        <w:jc w:val="both"/>
        <w:rPr>
          <w:sz w:val="28"/>
          <w:szCs w:val="28"/>
        </w:rPr>
      </w:pPr>
      <w:r w:rsidRPr="004F46B5">
        <w:rPr>
          <w:sz w:val="28"/>
          <w:szCs w:val="28"/>
        </w:rPr>
        <w:t>9</w:t>
      </w:r>
      <w:r w:rsidR="00D813B3" w:rsidRPr="004F46B5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5379B9" w:rsidRPr="004F46B5">
        <w:rPr>
          <w:sz w:val="28"/>
          <w:szCs w:val="28"/>
        </w:rPr>
        <w:t xml:space="preserve">исполняющего обязанности первого заместителя главы администрации </w:t>
      </w:r>
      <w:r w:rsidR="005379B9" w:rsidRPr="004F46B5">
        <w:rPr>
          <w:sz w:val="28"/>
          <w:szCs w:val="28"/>
        </w:rPr>
        <w:br/>
      </w:r>
      <w:r w:rsidR="00D813B3" w:rsidRPr="004F46B5">
        <w:rPr>
          <w:sz w:val="28"/>
          <w:szCs w:val="28"/>
        </w:rPr>
        <w:t>Н.С. Тимошину.</w:t>
      </w:r>
    </w:p>
    <w:p w14:paraId="2AA6130F" w14:textId="77777777" w:rsidR="00E01291" w:rsidRDefault="00E01291" w:rsidP="00982923">
      <w:pPr>
        <w:ind w:firstLine="708"/>
        <w:jc w:val="both"/>
        <w:rPr>
          <w:sz w:val="28"/>
          <w:szCs w:val="28"/>
        </w:rPr>
      </w:pPr>
    </w:p>
    <w:p w14:paraId="1E9DD5CB" w14:textId="77777777" w:rsidR="00D34BB6" w:rsidRPr="00D34BB6" w:rsidRDefault="00D34BB6" w:rsidP="00982923">
      <w:pPr>
        <w:ind w:firstLine="708"/>
        <w:jc w:val="both"/>
        <w:rPr>
          <w:sz w:val="28"/>
          <w:szCs w:val="28"/>
        </w:rPr>
      </w:pPr>
    </w:p>
    <w:p w14:paraId="35CC87CA" w14:textId="77777777" w:rsidR="00C17ECE" w:rsidRPr="004F46B5" w:rsidRDefault="00C17ECE" w:rsidP="00C17ECE">
      <w:pPr>
        <w:jc w:val="both"/>
        <w:rPr>
          <w:bCs/>
          <w:sz w:val="28"/>
          <w:szCs w:val="28"/>
        </w:rPr>
      </w:pPr>
      <w:r w:rsidRPr="004F46B5">
        <w:rPr>
          <w:bCs/>
          <w:sz w:val="28"/>
          <w:szCs w:val="28"/>
        </w:rPr>
        <w:t xml:space="preserve">Глава городского </w:t>
      </w:r>
    </w:p>
    <w:p w14:paraId="0282201C" w14:textId="2F3E35FE" w:rsidR="006B2669" w:rsidRPr="004F46B5" w:rsidRDefault="00C17ECE" w:rsidP="00C17ECE">
      <w:pPr>
        <w:jc w:val="both"/>
        <w:rPr>
          <w:bCs/>
          <w:sz w:val="28"/>
          <w:szCs w:val="28"/>
        </w:rPr>
      </w:pPr>
      <w:r w:rsidRPr="004F46B5">
        <w:rPr>
          <w:bCs/>
          <w:sz w:val="28"/>
          <w:szCs w:val="28"/>
        </w:rPr>
        <w:t>округа Красногорск</w:t>
      </w:r>
      <w:r w:rsidRPr="004F46B5">
        <w:rPr>
          <w:bCs/>
          <w:sz w:val="28"/>
          <w:szCs w:val="28"/>
        </w:rPr>
        <w:tab/>
      </w:r>
      <w:r w:rsidRPr="004F46B5">
        <w:rPr>
          <w:bCs/>
          <w:sz w:val="28"/>
          <w:szCs w:val="28"/>
        </w:rPr>
        <w:tab/>
      </w:r>
      <w:r w:rsidRPr="004F46B5">
        <w:rPr>
          <w:bCs/>
          <w:sz w:val="28"/>
          <w:szCs w:val="28"/>
        </w:rPr>
        <w:tab/>
      </w:r>
      <w:r w:rsidR="006B2669" w:rsidRPr="004F46B5">
        <w:rPr>
          <w:bCs/>
          <w:sz w:val="28"/>
          <w:szCs w:val="28"/>
        </w:rPr>
        <w:tab/>
      </w:r>
      <w:r w:rsidR="006B2669" w:rsidRPr="004F46B5">
        <w:rPr>
          <w:bCs/>
          <w:sz w:val="28"/>
          <w:szCs w:val="28"/>
        </w:rPr>
        <w:tab/>
      </w:r>
      <w:r w:rsidR="006B2669" w:rsidRPr="004F46B5">
        <w:rPr>
          <w:bCs/>
          <w:sz w:val="28"/>
          <w:szCs w:val="28"/>
        </w:rPr>
        <w:tab/>
      </w:r>
      <w:r w:rsidR="006B2669" w:rsidRPr="004F46B5">
        <w:rPr>
          <w:bCs/>
          <w:sz w:val="28"/>
          <w:szCs w:val="28"/>
        </w:rPr>
        <w:tab/>
      </w:r>
      <w:r w:rsidR="00D34BB6">
        <w:rPr>
          <w:bCs/>
          <w:sz w:val="28"/>
          <w:szCs w:val="28"/>
        </w:rPr>
        <w:tab/>
        <w:t xml:space="preserve">     </w:t>
      </w:r>
      <w:r w:rsidR="006B2669" w:rsidRPr="004F46B5">
        <w:rPr>
          <w:bCs/>
          <w:sz w:val="28"/>
          <w:szCs w:val="28"/>
        </w:rPr>
        <w:t>Д.В. Волков</w:t>
      </w:r>
    </w:p>
    <w:p w14:paraId="55168FD6" w14:textId="77777777" w:rsidR="006B2669" w:rsidRDefault="006B2669" w:rsidP="006B2669">
      <w:pPr>
        <w:jc w:val="both"/>
        <w:rPr>
          <w:bCs/>
          <w:sz w:val="28"/>
          <w:szCs w:val="28"/>
        </w:rPr>
      </w:pPr>
    </w:p>
    <w:p w14:paraId="6004A8A6" w14:textId="77777777" w:rsidR="00D34BB6" w:rsidRPr="00D34BB6" w:rsidRDefault="00D34BB6" w:rsidP="006B2669">
      <w:pPr>
        <w:jc w:val="both"/>
        <w:rPr>
          <w:bCs/>
          <w:sz w:val="28"/>
          <w:szCs w:val="28"/>
        </w:rPr>
      </w:pPr>
    </w:p>
    <w:p w14:paraId="5D98F164" w14:textId="77777777" w:rsidR="006B2669" w:rsidRPr="004F46B5" w:rsidRDefault="006B2669" w:rsidP="006B2669">
      <w:pPr>
        <w:jc w:val="both"/>
        <w:rPr>
          <w:bCs/>
          <w:sz w:val="28"/>
          <w:szCs w:val="28"/>
        </w:rPr>
      </w:pPr>
      <w:r w:rsidRPr="004F46B5">
        <w:rPr>
          <w:bCs/>
          <w:sz w:val="28"/>
          <w:szCs w:val="28"/>
        </w:rPr>
        <w:t>Верно</w:t>
      </w:r>
    </w:p>
    <w:p w14:paraId="4F716258" w14:textId="77777777" w:rsidR="006B2669" w:rsidRPr="004F46B5" w:rsidRDefault="006B2669" w:rsidP="006B2669">
      <w:pPr>
        <w:jc w:val="both"/>
        <w:rPr>
          <w:bCs/>
          <w:sz w:val="28"/>
          <w:szCs w:val="28"/>
        </w:rPr>
      </w:pPr>
      <w:r w:rsidRPr="004F46B5">
        <w:rPr>
          <w:bCs/>
          <w:sz w:val="28"/>
          <w:szCs w:val="28"/>
        </w:rPr>
        <w:t>Старший инспектор общего отдела</w:t>
      </w:r>
    </w:p>
    <w:p w14:paraId="4BD69BB7" w14:textId="1D19B9F5" w:rsidR="006B2669" w:rsidRPr="004F46B5" w:rsidRDefault="006B2669" w:rsidP="006B2669">
      <w:pPr>
        <w:jc w:val="both"/>
        <w:rPr>
          <w:bCs/>
          <w:sz w:val="28"/>
          <w:szCs w:val="28"/>
        </w:rPr>
      </w:pPr>
      <w:r w:rsidRPr="004F46B5">
        <w:rPr>
          <w:bCs/>
          <w:sz w:val="28"/>
          <w:szCs w:val="28"/>
        </w:rPr>
        <w:t>управления делами</w:t>
      </w:r>
      <w:r w:rsidRPr="004F46B5">
        <w:rPr>
          <w:bCs/>
          <w:sz w:val="28"/>
          <w:szCs w:val="28"/>
        </w:rPr>
        <w:tab/>
      </w:r>
      <w:r w:rsidRPr="004F46B5">
        <w:rPr>
          <w:bCs/>
          <w:sz w:val="28"/>
          <w:szCs w:val="28"/>
        </w:rPr>
        <w:tab/>
      </w:r>
      <w:r w:rsidRPr="004F46B5">
        <w:rPr>
          <w:bCs/>
          <w:sz w:val="28"/>
          <w:szCs w:val="28"/>
        </w:rPr>
        <w:tab/>
      </w:r>
      <w:r w:rsidRPr="004F46B5">
        <w:rPr>
          <w:bCs/>
          <w:sz w:val="28"/>
          <w:szCs w:val="28"/>
        </w:rPr>
        <w:tab/>
      </w:r>
      <w:r w:rsidRPr="004F46B5">
        <w:rPr>
          <w:bCs/>
          <w:sz w:val="28"/>
          <w:szCs w:val="28"/>
        </w:rPr>
        <w:tab/>
      </w:r>
      <w:r w:rsidRPr="004F46B5">
        <w:rPr>
          <w:bCs/>
          <w:sz w:val="28"/>
          <w:szCs w:val="28"/>
        </w:rPr>
        <w:tab/>
      </w:r>
      <w:r w:rsidRPr="004F46B5">
        <w:rPr>
          <w:bCs/>
          <w:sz w:val="28"/>
          <w:szCs w:val="28"/>
        </w:rPr>
        <w:tab/>
      </w:r>
      <w:r w:rsidR="00D34BB6">
        <w:rPr>
          <w:bCs/>
          <w:sz w:val="28"/>
          <w:szCs w:val="28"/>
        </w:rPr>
        <w:t xml:space="preserve">     </w:t>
      </w:r>
      <w:r w:rsidRPr="004F46B5">
        <w:rPr>
          <w:bCs/>
          <w:sz w:val="28"/>
          <w:szCs w:val="28"/>
        </w:rPr>
        <w:t>Ю. Г. Никифорова</w:t>
      </w:r>
    </w:p>
    <w:p w14:paraId="03209BD8" w14:textId="77777777" w:rsidR="006B2669" w:rsidRDefault="006B2669" w:rsidP="006B2669">
      <w:pPr>
        <w:jc w:val="both"/>
        <w:rPr>
          <w:bCs/>
          <w:sz w:val="28"/>
          <w:szCs w:val="28"/>
        </w:rPr>
      </w:pPr>
    </w:p>
    <w:p w14:paraId="3D2F95D2" w14:textId="77777777" w:rsidR="00D34BB6" w:rsidRPr="00D34BB6" w:rsidRDefault="00D34BB6" w:rsidP="006B2669">
      <w:pPr>
        <w:jc w:val="both"/>
        <w:rPr>
          <w:bCs/>
          <w:sz w:val="28"/>
          <w:szCs w:val="28"/>
        </w:rPr>
      </w:pPr>
    </w:p>
    <w:p w14:paraId="15075136" w14:textId="354FACA9" w:rsidR="006B2669" w:rsidRPr="004F46B5" w:rsidRDefault="006B2669" w:rsidP="006B2669">
      <w:pPr>
        <w:jc w:val="both"/>
        <w:rPr>
          <w:bCs/>
          <w:sz w:val="28"/>
          <w:szCs w:val="28"/>
        </w:rPr>
      </w:pPr>
      <w:r w:rsidRPr="004F46B5">
        <w:rPr>
          <w:bCs/>
          <w:sz w:val="28"/>
          <w:szCs w:val="28"/>
        </w:rPr>
        <w:t>Исполнитель</w:t>
      </w:r>
      <w:r w:rsidRPr="004F46B5">
        <w:rPr>
          <w:bCs/>
          <w:sz w:val="28"/>
          <w:szCs w:val="28"/>
        </w:rPr>
        <w:tab/>
      </w:r>
      <w:r w:rsidRPr="004F46B5">
        <w:rPr>
          <w:bCs/>
          <w:sz w:val="28"/>
          <w:szCs w:val="28"/>
        </w:rPr>
        <w:tab/>
      </w:r>
      <w:r w:rsidRPr="004F46B5">
        <w:rPr>
          <w:bCs/>
          <w:sz w:val="28"/>
          <w:szCs w:val="28"/>
        </w:rPr>
        <w:tab/>
      </w:r>
      <w:r w:rsidRPr="004F46B5">
        <w:rPr>
          <w:bCs/>
          <w:sz w:val="28"/>
          <w:szCs w:val="28"/>
        </w:rPr>
        <w:tab/>
      </w:r>
      <w:r w:rsidRPr="004F46B5">
        <w:rPr>
          <w:bCs/>
          <w:sz w:val="28"/>
          <w:szCs w:val="28"/>
        </w:rPr>
        <w:tab/>
      </w:r>
      <w:r w:rsidRPr="004F46B5">
        <w:rPr>
          <w:bCs/>
          <w:sz w:val="28"/>
          <w:szCs w:val="28"/>
        </w:rPr>
        <w:tab/>
      </w:r>
      <w:r w:rsidRPr="004F46B5">
        <w:rPr>
          <w:bCs/>
          <w:sz w:val="28"/>
          <w:szCs w:val="28"/>
        </w:rPr>
        <w:tab/>
      </w:r>
      <w:r w:rsidRPr="004F46B5">
        <w:rPr>
          <w:bCs/>
          <w:sz w:val="28"/>
          <w:szCs w:val="28"/>
        </w:rPr>
        <w:tab/>
      </w:r>
      <w:r w:rsidR="00D34BB6">
        <w:rPr>
          <w:bCs/>
          <w:sz w:val="28"/>
          <w:szCs w:val="28"/>
        </w:rPr>
        <w:t xml:space="preserve">      </w:t>
      </w:r>
      <w:r w:rsidR="00D447F1" w:rsidRPr="004F46B5">
        <w:rPr>
          <w:bCs/>
          <w:sz w:val="28"/>
          <w:szCs w:val="28"/>
        </w:rPr>
        <w:t>О.В. Доманевская</w:t>
      </w:r>
    </w:p>
    <w:p w14:paraId="54C350BF" w14:textId="77777777" w:rsidR="0044078D" w:rsidRDefault="0044078D" w:rsidP="00982923">
      <w:pPr>
        <w:ind w:firstLine="708"/>
        <w:jc w:val="both"/>
        <w:rPr>
          <w:sz w:val="28"/>
          <w:szCs w:val="28"/>
        </w:rPr>
      </w:pPr>
    </w:p>
    <w:p w14:paraId="64361059" w14:textId="77777777" w:rsidR="00D34BB6" w:rsidRPr="00D34BB6" w:rsidRDefault="00D34BB6" w:rsidP="00982923">
      <w:pPr>
        <w:ind w:firstLine="708"/>
        <w:jc w:val="both"/>
        <w:rPr>
          <w:sz w:val="28"/>
          <w:szCs w:val="28"/>
        </w:rPr>
      </w:pPr>
    </w:p>
    <w:p w14:paraId="63FD8ED8" w14:textId="77777777" w:rsidR="00982923" w:rsidRPr="004F46B5" w:rsidRDefault="00982923" w:rsidP="00706C89">
      <w:pPr>
        <w:jc w:val="both"/>
        <w:rPr>
          <w:sz w:val="28"/>
          <w:szCs w:val="28"/>
        </w:rPr>
      </w:pPr>
      <w:r w:rsidRPr="004F46B5">
        <w:rPr>
          <w:sz w:val="28"/>
          <w:szCs w:val="28"/>
        </w:rPr>
        <w:t xml:space="preserve">Разослано: в дело-2, в прокуратуру, </w:t>
      </w:r>
      <w:r w:rsidR="00835BF0" w:rsidRPr="004F46B5">
        <w:rPr>
          <w:sz w:val="28"/>
          <w:szCs w:val="28"/>
        </w:rPr>
        <w:t xml:space="preserve">муниципальным организациям, </w:t>
      </w:r>
      <w:r w:rsidRPr="004F46B5">
        <w:rPr>
          <w:sz w:val="28"/>
          <w:szCs w:val="28"/>
        </w:rPr>
        <w:t>Тимошиной</w:t>
      </w:r>
      <w:r w:rsidR="00C17ECE" w:rsidRPr="004F46B5">
        <w:rPr>
          <w:sz w:val="28"/>
          <w:szCs w:val="28"/>
        </w:rPr>
        <w:t>, Гереш</w:t>
      </w:r>
      <w:r w:rsidR="00D447F1" w:rsidRPr="004F46B5">
        <w:rPr>
          <w:sz w:val="28"/>
          <w:szCs w:val="28"/>
        </w:rPr>
        <w:t>, Доманевской</w:t>
      </w:r>
      <w:r w:rsidRPr="004F46B5">
        <w:rPr>
          <w:sz w:val="28"/>
          <w:szCs w:val="28"/>
        </w:rPr>
        <w:t>.</w:t>
      </w:r>
    </w:p>
    <w:p w14:paraId="115DDE0C" w14:textId="77777777" w:rsidR="00835BF0" w:rsidRPr="004F46B5" w:rsidRDefault="00835BF0" w:rsidP="00C17ECE">
      <w:pPr>
        <w:jc w:val="center"/>
        <w:rPr>
          <w:sz w:val="16"/>
          <w:szCs w:val="16"/>
        </w:rPr>
      </w:pPr>
    </w:p>
    <w:sectPr w:rsidR="00835BF0" w:rsidRPr="004F46B5" w:rsidSect="002F581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6A5"/>
    <w:multiLevelType w:val="hybridMultilevel"/>
    <w:tmpl w:val="4838EF6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169A2"/>
    <w:multiLevelType w:val="hybridMultilevel"/>
    <w:tmpl w:val="4F68A948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8211F"/>
    <w:multiLevelType w:val="hybridMultilevel"/>
    <w:tmpl w:val="9FCAAE8E"/>
    <w:lvl w:ilvl="0" w:tplc="B3788C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D915EB"/>
    <w:multiLevelType w:val="hybridMultilevel"/>
    <w:tmpl w:val="0DC81572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C4F3A"/>
    <w:multiLevelType w:val="hybridMultilevel"/>
    <w:tmpl w:val="E4D2E8E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F28F2"/>
    <w:multiLevelType w:val="hybridMultilevel"/>
    <w:tmpl w:val="9946BB40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907D6"/>
    <w:multiLevelType w:val="hybridMultilevel"/>
    <w:tmpl w:val="A0C678C0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312CE"/>
    <w:multiLevelType w:val="hybridMultilevel"/>
    <w:tmpl w:val="6A3AA80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041A4"/>
    <w:multiLevelType w:val="hybridMultilevel"/>
    <w:tmpl w:val="F69A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95A14"/>
    <w:multiLevelType w:val="hybridMultilevel"/>
    <w:tmpl w:val="0590AA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D5C37"/>
    <w:multiLevelType w:val="hybridMultilevel"/>
    <w:tmpl w:val="E8A239AA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383A29"/>
    <w:multiLevelType w:val="hybridMultilevel"/>
    <w:tmpl w:val="D3B4612C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05A01"/>
    <w:multiLevelType w:val="hybridMultilevel"/>
    <w:tmpl w:val="8C3AEDB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B03F2"/>
    <w:multiLevelType w:val="hybridMultilevel"/>
    <w:tmpl w:val="1A5A5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967BA7"/>
    <w:multiLevelType w:val="hybridMultilevel"/>
    <w:tmpl w:val="235006CE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C40B82"/>
    <w:multiLevelType w:val="hybridMultilevel"/>
    <w:tmpl w:val="29CE25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6697A"/>
    <w:multiLevelType w:val="multilevel"/>
    <w:tmpl w:val="94EC8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0656DE0"/>
    <w:multiLevelType w:val="hybridMultilevel"/>
    <w:tmpl w:val="CD860CB4"/>
    <w:lvl w:ilvl="0" w:tplc="C67AA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63137"/>
    <w:multiLevelType w:val="hybridMultilevel"/>
    <w:tmpl w:val="81B4411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786FD4"/>
    <w:multiLevelType w:val="hybridMultilevel"/>
    <w:tmpl w:val="BB46086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D600D8"/>
    <w:multiLevelType w:val="hybridMultilevel"/>
    <w:tmpl w:val="FF028CC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F177F7"/>
    <w:multiLevelType w:val="hybridMultilevel"/>
    <w:tmpl w:val="0420C2A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542EF2"/>
    <w:multiLevelType w:val="hybridMultilevel"/>
    <w:tmpl w:val="871C9DE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70336F"/>
    <w:multiLevelType w:val="hybridMultilevel"/>
    <w:tmpl w:val="70B41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E21071"/>
    <w:multiLevelType w:val="hybridMultilevel"/>
    <w:tmpl w:val="03F8999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34D1D"/>
    <w:multiLevelType w:val="hybridMultilevel"/>
    <w:tmpl w:val="194E05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671465"/>
    <w:multiLevelType w:val="hybridMultilevel"/>
    <w:tmpl w:val="C61EED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50549D"/>
    <w:multiLevelType w:val="hybridMultilevel"/>
    <w:tmpl w:val="BD7275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6A7CCE"/>
    <w:multiLevelType w:val="hybridMultilevel"/>
    <w:tmpl w:val="B3926D46"/>
    <w:lvl w:ilvl="0" w:tplc="FFBA2570">
      <w:start w:val="1"/>
      <w:numFmt w:val="decimal"/>
      <w:lvlText w:val="%1."/>
      <w:lvlJc w:val="left"/>
      <w:pPr>
        <w:ind w:left="2898" w:hanging="2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C30760"/>
    <w:multiLevelType w:val="hybridMultilevel"/>
    <w:tmpl w:val="4E28CC2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EC4136"/>
    <w:multiLevelType w:val="hybridMultilevel"/>
    <w:tmpl w:val="F30CC198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BC783D"/>
    <w:multiLevelType w:val="hybridMultilevel"/>
    <w:tmpl w:val="DB06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6D5E38"/>
    <w:multiLevelType w:val="hybridMultilevel"/>
    <w:tmpl w:val="8A2E7B0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9055919">
    <w:abstractNumId w:val="23"/>
  </w:num>
  <w:num w:numId="2" w16cid:durableId="605817498">
    <w:abstractNumId w:val="31"/>
  </w:num>
  <w:num w:numId="3" w16cid:durableId="1867674247">
    <w:abstractNumId w:val="25"/>
  </w:num>
  <w:num w:numId="4" w16cid:durableId="2005664107">
    <w:abstractNumId w:val="13"/>
  </w:num>
  <w:num w:numId="5" w16cid:durableId="144974921">
    <w:abstractNumId w:val="29"/>
  </w:num>
  <w:num w:numId="6" w16cid:durableId="807472797">
    <w:abstractNumId w:val="18"/>
  </w:num>
  <w:num w:numId="7" w16cid:durableId="1192261365">
    <w:abstractNumId w:val="21"/>
  </w:num>
  <w:num w:numId="8" w16cid:durableId="1784615667">
    <w:abstractNumId w:val="5"/>
  </w:num>
  <w:num w:numId="9" w16cid:durableId="754280508">
    <w:abstractNumId w:val="24"/>
  </w:num>
  <w:num w:numId="10" w16cid:durableId="368990667">
    <w:abstractNumId w:val="4"/>
  </w:num>
  <w:num w:numId="11" w16cid:durableId="174852692">
    <w:abstractNumId w:val="20"/>
  </w:num>
  <w:num w:numId="12" w16cid:durableId="1985043586">
    <w:abstractNumId w:val="19"/>
  </w:num>
  <w:num w:numId="13" w16cid:durableId="779958013">
    <w:abstractNumId w:val="7"/>
  </w:num>
  <w:num w:numId="14" w16cid:durableId="1477455874">
    <w:abstractNumId w:val="32"/>
  </w:num>
  <w:num w:numId="15" w16cid:durableId="98377470">
    <w:abstractNumId w:val="26"/>
  </w:num>
  <w:num w:numId="16" w16cid:durableId="542133069">
    <w:abstractNumId w:val="12"/>
  </w:num>
  <w:num w:numId="17" w16cid:durableId="81221467">
    <w:abstractNumId w:val="28"/>
  </w:num>
  <w:num w:numId="18" w16cid:durableId="182404764">
    <w:abstractNumId w:val="15"/>
  </w:num>
  <w:num w:numId="19" w16cid:durableId="291787898">
    <w:abstractNumId w:val="8"/>
  </w:num>
  <w:num w:numId="20" w16cid:durableId="491682342">
    <w:abstractNumId w:val="9"/>
  </w:num>
  <w:num w:numId="21" w16cid:durableId="1705909456">
    <w:abstractNumId w:val="22"/>
  </w:num>
  <w:num w:numId="22" w16cid:durableId="2130586800">
    <w:abstractNumId w:val="0"/>
  </w:num>
  <w:num w:numId="23" w16cid:durableId="420181966">
    <w:abstractNumId w:val="2"/>
  </w:num>
  <w:num w:numId="24" w16cid:durableId="1605964068">
    <w:abstractNumId w:val="17"/>
  </w:num>
  <w:num w:numId="25" w16cid:durableId="1236087910">
    <w:abstractNumId w:val="6"/>
  </w:num>
  <w:num w:numId="26" w16cid:durableId="2102213693">
    <w:abstractNumId w:val="11"/>
  </w:num>
  <w:num w:numId="27" w16cid:durableId="705718333">
    <w:abstractNumId w:val="27"/>
  </w:num>
  <w:num w:numId="28" w16cid:durableId="1099328275">
    <w:abstractNumId w:val="16"/>
  </w:num>
  <w:num w:numId="29" w16cid:durableId="1931965450">
    <w:abstractNumId w:val="30"/>
  </w:num>
  <w:num w:numId="30" w16cid:durableId="1073043673">
    <w:abstractNumId w:val="14"/>
  </w:num>
  <w:num w:numId="31" w16cid:durableId="1275600043">
    <w:abstractNumId w:val="3"/>
  </w:num>
  <w:num w:numId="32" w16cid:durableId="404651389">
    <w:abstractNumId w:val="1"/>
  </w:num>
  <w:num w:numId="33" w16cid:durableId="2052142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CC"/>
    <w:rsid w:val="00023579"/>
    <w:rsid w:val="0004084D"/>
    <w:rsid w:val="00043F26"/>
    <w:rsid w:val="00061FD2"/>
    <w:rsid w:val="0006244A"/>
    <w:rsid w:val="00076E8D"/>
    <w:rsid w:val="00082342"/>
    <w:rsid w:val="00082C18"/>
    <w:rsid w:val="00094004"/>
    <w:rsid w:val="000B278D"/>
    <w:rsid w:val="000F7B06"/>
    <w:rsid w:val="00112D3E"/>
    <w:rsid w:val="00135AB7"/>
    <w:rsid w:val="001454D4"/>
    <w:rsid w:val="00151D5A"/>
    <w:rsid w:val="00163E1D"/>
    <w:rsid w:val="00164E30"/>
    <w:rsid w:val="001767D1"/>
    <w:rsid w:val="001A726B"/>
    <w:rsid w:val="001E7FFA"/>
    <w:rsid w:val="001F5326"/>
    <w:rsid w:val="002021DA"/>
    <w:rsid w:val="00241F0C"/>
    <w:rsid w:val="002530AC"/>
    <w:rsid w:val="00255485"/>
    <w:rsid w:val="0027681E"/>
    <w:rsid w:val="0027790A"/>
    <w:rsid w:val="00285D94"/>
    <w:rsid w:val="0029158D"/>
    <w:rsid w:val="002B03E2"/>
    <w:rsid w:val="002B0593"/>
    <w:rsid w:val="002B1CE4"/>
    <w:rsid w:val="002B49E8"/>
    <w:rsid w:val="002F5589"/>
    <w:rsid w:val="002F5814"/>
    <w:rsid w:val="00343B9D"/>
    <w:rsid w:val="0034749B"/>
    <w:rsid w:val="00351252"/>
    <w:rsid w:val="0036638C"/>
    <w:rsid w:val="003B1F9A"/>
    <w:rsid w:val="003B4A9D"/>
    <w:rsid w:val="003C5268"/>
    <w:rsid w:val="003D5676"/>
    <w:rsid w:val="003E2431"/>
    <w:rsid w:val="003E40B4"/>
    <w:rsid w:val="003F332F"/>
    <w:rsid w:val="003F6D8E"/>
    <w:rsid w:val="00400881"/>
    <w:rsid w:val="00406D57"/>
    <w:rsid w:val="0043426D"/>
    <w:rsid w:val="00436D90"/>
    <w:rsid w:val="0044078D"/>
    <w:rsid w:val="0044286E"/>
    <w:rsid w:val="00445F66"/>
    <w:rsid w:val="004536AA"/>
    <w:rsid w:val="004705F8"/>
    <w:rsid w:val="004744E7"/>
    <w:rsid w:val="00476C0C"/>
    <w:rsid w:val="004B6C02"/>
    <w:rsid w:val="004C6DB2"/>
    <w:rsid w:val="004D2A9F"/>
    <w:rsid w:val="004F06A8"/>
    <w:rsid w:val="004F46B5"/>
    <w:rsid w:val="00500635"/>
    <w:rsid w:val="005165DD"/>
    <w:rsid w:val="005379B9"/>
    <w:rsid w:val="00560D93"/>
    <w:rsid w:val="0057621B"/>
    <w:rsid w:val="005855A3"/>
    <w:rsid w:val="0059154E"/>
    <w:rsid w:val="005A0C25"/>
    <w:rsid w:val="005A3FE4"/>
    <w:rsid w:val="005A7077"/>
    <w:rsid w:val="005B0DC9"/>
    <w:rsid w:val="005B4152"/>
    <w:rsid w:val="005C426D"/>
    <w:rsid w:val="005D3D7F"/>
    <w:rsid w:val="005D63E3"/>
    <w:rsid w:val="00625081"/>
    <w:rsid w:val="00630B0F"/>
    <w:rsid w:val="0063703C"/>
    <w:rsid w:val="00666490"/>
    <w:rsid w:val="00673AE3"/>
    <w:rsid w:val="006A418F"/>
    <w:rsid w:val="006A73BD"/>
    <w:rsid w:val="006B1108"/>
    <w:rsid w:val="006B2669"/>
    <w:rsid w:val="006B3871"/>
    <w:rsid w:val="006C26D7"/>
    <w:rsid w:val="006D6184"/>
    <w:rsid w:val="006D74C4"/>
    <w:rsid w:val="007016C6"/>
    <w:rsid w:val="00704FE8"/>
    <w:rsid w:val="00706C89"/>
    <w:rsid w:val="0075287A"/>
    <w:rsid w:val="007573E2"/>
    <w:rsid w:val="00772F1F"/>
    <w:rsid w:val="0078514E"/>
    <w:rsid w:val="00785DA6"/>
    <w:rsid w:val="0078768E"/>
    <w:rsid w:val="007C644B"/>
    <w:rsid w:val="007F1EA2"/>
    <w:rsid w:val="007F40F2"/>
    <w:rsid w:val="007F4F52"/>
    <w:rsid w:val="00802E03"/>
    <w:rsid w:val="0083578D"/>
    <w:rsid w:val="00835BF0"/>
    <w:rsid w:val="00840E0F"/>
    <w:rsid w:val="00842A04"/>
    <w:rsid w:val="00845AD3"/>
    <w:rsid w:val="00855638"/>
    <w:rsid w:val="00861323"/>
    <w:rsid w:val="00881DC6"/>
    <w:rsid w:val="00890411"/>
    <w:rsid w:val="008A0976"/>
    <w:rsid w:val="008B1E47"/>
    <w:rsid w:val="008C515C"/>
    <w:rsid w:val="008D651E"/>
    <w:rsid w:val="008E328D"/>
    <w:rsid w:val="008E5F61"/>
    <w:rsid w:val="008F7929"/>
    <w:rsid w:val="008F7B32"/>
    <w:rsid w:val="0090020E"/>
    <w:rsid w:val="0090577F"/>
    <w:rsid w:val="0093390B"/>
    <w:rsid w:val="00954CEE"/>
    <w:rsid w:val="009552B5"/>
    <w:rsid w:val="00967435"/>
    <w:rsid w:val="009675D3"/>
    <w:rsid w:val="00976134"/>
    <w:rsid w:val="00982923"/>
    <w:rsid w:val="00992A39"/>
    <w:rsid w:val="009A0507"/>
    <w:rsid w:val="009A17E0"/>
    <w:rsid w:val="009B67CB"/>
    <w:rsid w:val="009C2C9B"/>
    <w:rsid w:val="009C4247"/>
    <w:rsid w:val="009C4CA5"/>
    <w:rsid w:val="009D6DC2"/>
    <w:rsid w:val="00A22984"/>
    <w:rsid w:val="00A26D09"/>
    <w:rsid w:val="00A33172"/>
    <w:rsid w:val="00A360BA"/>
    <w:rsid w:val="00A46B2F"/>
    <w:rsid w:val="00A62656"/>
    <w:rsid w:val="00AE0A39"/>
    <w:rsid w:val="00AE5451"/>
    <w:rsid w:val="00B0333C"/>
    <w:rsid w:val="00B108DC"/>
    <w:rsid w:val="00B118CC"/>
    <w:rsid w:val="00B327AF"/>
    <w:rsid w:val="00B47E11"/>
    <w:rsid w:val="00B537B3"/>
    <w:rsid w:val="00B5431D"/>
    <w:rsid w:val="00B73F83"/>
    <w:rsid w:val="00BA7211"/>
    <w:rsid w:val="00BC0260"/>
    <w:rsid w:val="00BE11AD"/>
    <w:rsid w:val="00C001D2"/>
    <w:rsid w:val="00C06A7C"/>
    <w:rsid w:val="00C17ECE"/>
    <w:rsid w:val="00C3421D"/>
    <w:rsid w:val="00C34609"/>
    <w:rsid w:val="00C42378"/>
    <w:rsid w:val="00C4534D"/>
    <w:rsid w:val="00C46B09"/>
    <w:rsid w:val="00C46C01"/>
    <w:rsid w:val="00C53348"/>
    <w:rsid w:val="00C831A5"/>
    <w:rsid w:val="00C90675"/>
    <w:rsid w:val="00CA3DF7"/>
    <w:rsid w:val="00CA6E5D"/>
    <w:rsid w:val="00CC3F1E"/>
    <w:rsid w:val="00CE7272"/>
    <w:rsid w:val="00D04A3C"/>
    <w:rsid w:val="00D12CAC"/>
    <w:rsid w:val="00D17566"/>
    <w:rsid w:val="00D212E9"/>
    <w:rsid w:val="00D34BB6"/>
    <w:rsid w:val="00D447F1"/>
    <w:rsid w:val="00D519A5"/>
    <w:rsid w:val="00D549DC"/>
    <w:rsid w:val="00D6391B"/>
    <w:rsid w:val="00D725E1"/>
    <w:rsid w:val="00D813B3"/>
    <w:rsid w:val="00D81E31"/>
    <w:rsid w:val="00D870B5"/>
    <w:rsid w:val="00D90B7F"/>
    <w:rsid w:val="00DA37F2"/>
    <w:rsid w:val="00DA5382"/>
    <w:rsid w:val="00DB459B"/>
    <w:rsid w:val="00DD2D3E"/>
    <w:rsid w:val="00DF056D"/>
    <w:rsid w:val="00E01291"/>
    <w:rsid w:val="00E02809"/>
    <w:rsid w:val="00E1210E"/>
    <w:rsid w:val="00E248A3"/>
    <w:rsid w:val="00E269C4"/>
    <w:rsid w:val="00E4210F"/>
    <w:rsid w:val="00E4329D"/>
    <w:rsid w:val="00E442C3"/>
    <w:rsid w:val="00E52FCD"/>
    <w:rsid w:val="00E628D2"/>
    <w:rsid w:val="00E73F8B"/>
    <w:rsid w:val="00E74F9B"/>
    <w:rsid w:val="00ED5E6C"/>
    <w:rsid w:val="00F129D3"/>
    <w:rsid w:val="00F87439"/>
    <w:rsid w:val="00F946B1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1FEE5"/>
  <w15:chartTrackingRefBased/>
  <w15:docId w15:val="{A027F3B3-FFE3-4142-B49E-F5DB1496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8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40F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18C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8CC"/>
    <w:pPr>
      <w:ind w:left="375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53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36AA"/>
    <w:rPr>
      <w:rFonts w:ascii="Tahoma" w:hAnsi="Tahoma" w:cs="Tahoma"/>
      <w:sz w:val="16"/>
      <w:szCs w:val="16"/>
    </w:rPr>
  </w:style>
  <w:style w:type="paragraph" w:customStyle="1" w:styleId="13e">
    <w:name w:val="Ю13eбы"/>
    <w:rsid w:val="00E442C3"/>
    <w:pPr>
      <w:widowControl w:val="0"/>
    </w:pPr>
  </w:style>
  <w:style w:type="character" w:customStyle="1" w:styleId="a4">
    <w:name w:val="Основной текст с отступом Знак"/>
    <w:link w:val="a3"/>
    <w:rsid w:val="00DA37F2"/>
    <w:rPr>
      <w:sz w:val="28"/>
      <w:szCs w:val="24"/>
    </w:rPr>
  </w:style>
  <w:style w:type="table" w:styleId="a7">
    <w:name w:val="Table Grid"/>
    <w:basedOn w:val="a1"/>
    <w:uiPriority w:val="59"/>
    <w:rsid w:val="00C3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3460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706C8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C17ECE"/>
    <w:rPr>
      <w:sz w:val="28"/>
      <w:szCs w:val="24"/>
    </w:rPr>
  </w:style>
  <w:style w:type="character" w:customStyle="1" w:styleId="10">
    <w:name w:val="Заголовок 1 Знак"/>
    <w:link w:val="1"/>
    <w:uiPriority w:val="9"/>
    <w:rsid w:val="007F40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9">
    <w:name w:val="Unresolved Mention"/>
    <w:basedOn w:val="a0"/>
    <w:uiPriority w:val="99"/>
    <w:semiHidden/>
    <w:unhideWhenUsed/>
    <w:rsid w:val="00E4329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4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6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08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2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04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42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254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&amp;date=23.05.2023" TargetMode="External"/><Relationship Id="rId13" Type="http://schemas.openxmlformats.org/officeDocument/2006/relationships/hyperlink" Target="https://login.consultant.ru/link/?req=doc&amp;base=LAW&amp;n=430598&amp;date=09.01.2023&amp;dst=100339&amp;fie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MOB&amp;n=370907&amp;dst=100011&amp;field=134&amp;date=23.12.2022" TargetMode="External"/><Relationship Id="rId12" Type="http://schemas.openxmlformats.org/officeDocument/2006/relationships/hyperlink" Target="https://login.consultant.ru/link/?req=doc&amp;base=LAW&amp;n=422101&amp;date=09.01.2023" TargetMode="External"/><Relationship Id="rId17" Type="http://schemas.openxmlformats.org/officeDocument/2006/relationships/hyperlink" Target="https://login.consultant.ru/link/?req=doc&amp;base=LAW&amp;n=430598&amp;date=09.01.2023&amp;dst=100339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101&amp;date=09.01.20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MOB&amp;n=368345&amp;dst=100011&amp;field=134&amp;date=23.12.2022" TargetMode="External"/><Relationship Id="rId11" Type="http://schemas.openxmlformats.org/officeDocument/2006/relationships/hyperlink" Target="https://login.consultant.ru/link/?req=doc&amp;base=LAW&amp;n=426999&amp;date=09.01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0598&amp;date=09.01.2023&amp;dst=100339&amp;field=134" TargetMode="External"/><Relationship Id="rId10" Type="http://schemas.openxmlformats.org/officeDocument/2006/relationships/hyperlink" Target="https://login.consultant.ru/link/?req=doc&amp;base=LAW&amp;n=426999&amp;date=09.01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6999&amp;date=09.01.2023" TargetMode="External"/><Relationship Id="rId14" Type="http://schemas.openxmlformats.org/officeDocument/2006/relationships/hyperlink" Target="https://login.consultant.ru/link/?req=doc&amp;base=LAW&amp;n=422101&amp;date=09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D05D-85B4-49B6-A400-8585DBFF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сети образовательных учреждений</vt:lpstr>
    </vt:vector>
  </TitlesOfParts>
  <Company>Организация</Company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сети образовательных учреждений</dc:title>
  <dc:subject/>
  <dc:creator>Пользователь</dc:creator>
  <cp:keywords/>
  <cp:lastModifiedBy>User</cp:lastModifiedBy>
  <cp:revision>5</cp:revision>
  <cp:lastPrinted>2023-05-24T13:51:00Z</cp:lastPrinted>
  <dcterms:created xsi:type="dcterms:W3CDTF">2023-05-24T13:27:00Z</dcterms:created>
  <dcterms:modified xsi:type="dcterms:W3CDTF">2023-05-24T13:52:00Z</dcterms:modified>
</cp:coreProperties>
</file>