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D8" w:rsidRPr="0078054C" w:rsidRDefault="005E6E26" w:rsidP="00F90AD8">
      <w:pPr>
        <w:autoSpaceDE w:val="0"/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90A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F90AD8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90AD8" w:rsidRPr="0078054C" w:rsidRDefault="00F90AD8" w:rsidP="00F90AD8">
      <w:pPr>
        <w:autoSpaceDE w:val="0"/>
        <w:autoSpaceDN w:val="0"/>
        <w:spacing w:after="0"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054C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Красногорск</w:t>
      </w:r>
    </w:p>
    <w:p w:rsidR="00F90AD8" w:rsidRPr="0078054C" w:rsidRDefault="00F90AD8" w:rsidP="00F90AD8">
      <w:pPr>
        <w:autoSpaceDE w:val="0"/>
        <w:autoSpaceDN w:val="0"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054C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Pr="0078054C"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proofErr w:type="gramEnd"/>
      <w:r w:rsidRPr="0078054C">
        <w:rPr>
          <w:rFonts w:ascii="Times New Roman" w:eastAsia="Calibri" w:hAnsi="Times New Roman" w:cs="Times New Roman"/>
          <w:sz w:val="28"/>
          <w:szCs w:val="28"/>
          <w:u w:val="single"/>
        </w:rPr>
        <w:t>______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__</w:t>
      </w:r>
      <w:r w:rsidRPr="0078054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78054C">
        <w:rPr>
          <w:rFonts w:ascii="Times New Roman" w:eastAsia="Calibri" w:hAnsi="Times New Roman" w:cs="Times New Roman"/>
          <w:sz w:val="28"/>
          <w:szCs w:val="28"/>
          <w:u w:val="single"/>
        </w:rPr>
        <w:t>_______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__</w:t>
      </w:r>
    </w:p>
    <w:p w:rsidR="00E87452" w:rsidRDefault="00E87452" w:rsidP="00E874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0AD8" w:rsidRPr="00E87452" w:rsidRDefault="00F90AD8" w:rsidP="00E874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7452" w:rsidRPr="00E87452" w:rsidRDefault="00E87452" w:rsidP="00E8745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Par28"/>
      <w:bookmarkEnd w:id="0"/>
      <w:r w:rsidRPr="00E874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План мероприятий («дорожная карта») </w:t>
      </w:r>
    </w:p>
    <w:p w:rsidR="00E87452" w:rsidRPr="00E87452" w:rsidRDefault="00E87452" w:rsidP="00E8745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874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 содействию развитию конкуренции </w:t>
      </w:r>
    </w:p>
    <w:p w:rsidR="00E87452" w:rsidRPr="00E87452" w:rsidRDefault="00E87452" w:rsidP="00E8745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874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городском округе Красногорск</w:t>
      </w:r>
      <w:r w:rsidRPr="00E87452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874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Московской области </w:t>
      </w:r>
    </w:p>
    <w:p w:rsidR="00E87452" w:rsidRPr="00E87452" w:rsidRDefault="00E87452" w:rsidP="00E8745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874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2019 – 2022 годы</w:t>
      </w:r>
    </w:p>
    <w:p w:rsidR="00E87452" w:rsidRPr="00E87452" w:rsidRDefault="00E87452" w:rsidP="00E8745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87452" w:rsidRPr="00E87452" w:rsidRDefault="00E87452" w:rsidP="00E87452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8745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План мероприятий («дорожная карта») по содействию развитию конкуренции в городском округе Красногорск</w:t>
      </w:r>
      <w:r w:rsidRPr="00E87452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8745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Московской области на 2019 – 2022 годы (далее – «дорожная карта») разработан в рамках реализации распоряжения Правительства Российской Федерации от 17.04.2019 № 768-р «Об утверждении стандарта развития конкуренции в субъектах Российской Федерации» и в соответствии с Планом мероприятий («дорожная карта») по содействию развитию конкуренции в Московской области на 2019 – 2022 годы, утвержденным постановлением Правительства Московской области от</w:t>
      </w:r>
      <w:r w:rsidR="00CE788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12.11.2019 № 817/39</w:t>
      </w:r>
      <w:r w:rsidRPr="00217E5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.</w:t>
      </w:r>
    </w:p>
    <w:p w:rsidR="00E87452" w:rsidRPr="00E87452" w:rsidRDefault="00E87452" w:rsidP="00E87452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874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Расчет ключевых показателей «дорожной карты» производится в соответствии с Методиками по расчету ключевых показателей развития конкуренции в отраслях экономики в субъектах Российской Федерации, утвержденными приказом Федеральной антимонопольной службы от 29.08.2018 № 1232/18 «Об утверждении Методик по расчету ключевых показателей развития конкуренции в отраслях экономики в субъектах Российской Федерации» </w:t>
      </w:r>
      <w:r w:rsidRPr="00E8745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(в редакции приказа ФАС России от 06.08.2019 № 1059/19 «О внесении изменений в приказ Федеральной антимонопольной службы от 29 августа 2018 года № 1232/18 «Об утверждении Методик по расчету ключевых показателей развития конкуренции в отраслях экономики в субъектах Российской Федерации»).</w:t>
      </w:r>
    </w:p>
    <w:p w:rsidR="00E87452" w:rsidRPr="00E87452" w:rsidRDefault="00E87452" w:rsidP="00E87452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74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«дорожной карте» приведен краткий анализ состояния конкурентной среды в разрезе сфер (рынков) городского округа Красногорск Московской области.</w:t>
      </w:r>
    </w:p>
    <w:p w:rsidR="00E87452" w:rsidRDefault="00E87452" w:rsidP="00A22AF2">
      <w:pPr>
        <w:pStyle w:val="ConsPlusTitle"/>
        <w:spacing w:line="276" w:lineRule="auto"/>
        <w:ind w:firstLine="540"/>
        <w:jc w:val="center"/>
        <w:rPr>
          <w:szCs w:val="28"/>
        </w:rPr>
      </w:pPr>
    </w:p>
    <w:p w:rsidR="00E87452" w:rsidRDefault="00E8745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A22AF2" w:rsidRPr="005B77C7" w:rsidRDefault="00A22AF2" w:rsidP="00A22AF2">
      <w:pPr>
        <w:pStyle w:val="ConsPlusTitle"/>
        <w:spacing w:line="276" w:lineRule="auto"/>
        <w:ind w:firstLine="540"/>
        <w:jc w:val="center"/>
        <w:rPr>
          <w:szCs w:val="28"/>
        </w:rPr>
      </w:pPr>
      <w:r w:rsidRPr="005B77C7">
        <w:rPr>
          <w:szCs w:val="28"/>
        </w:rPr>
        <w:lastRenderedPageBreak/>
        <w:t>Перечень приоритетных рынков (сфер экономики)</w:t>
      </w:r>
    </w:p>
    <w:p w:rsidR="00A22AF2" w:rsidRPr="009B476A" w:rsidRDefault="00A22AF2" w:rsidP="00A22AF2">
      <w:pPr>
        <w:pStyle w:val="ConsPlusTitle"/>
        <w:spacing w:line="276" w:lineRule="auto"/>
        <w:ind w:firstLine="540"/>
        <w:jc w:val="center"/>
        <w:rPr>
          <w:szCs w:val="28"/>
        </w:rPr>
      </w:pPr>
      <w:r w:rsidRPr="005B77C7">
        <w:rPr>
          <w:szCs w:val="28"/>
        </w:rPr>
        <w:t xml:space="preserve">по содействию развитию конкуренции в </w:t>
      </w:r>
      <w:r>
        <w:rPr>
          <w:szCs w:val="28"/>
        </w:rPr>
        <w:t>городском округе Красногорск</w:t>
      </w:r>
      <w:r w:rsidRPr="005B77C7">
        <w:rPr>
          <w:i/>
          <w:szCs w:val="28"/>
        </w:rPr>
        <w:t xml:space="preserve"> </w:t>
      </w:r>
      <w:r w:rsidRPr="009B476A">
        <w:rPr>
          <w:szCs w:val="28"/>
        </w:rPr>
        <w:t>Московской области</w:t>
      </w:r>
      <w:r w:rsidR="003854E8">
        <w:rPr>
          <w:szCs w:val="28"/>
        </w:rPr>
        <w:br/>
      </w:r>
    </w:p>
    <w:p w:rsidR="00A22AF2" w:rsidRPr="00A22AF2" w:rsidRDefault="00A22AF2" w:rsidP="00A22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22AF2">
        <w:rPr>
          <w:rFonts w:ascii="Times New Roman" w:eastAsia="Calibri" w:hAnsi="Times New Roman" w:cs="Times New Roman"/>
          <w:sz w:val="28"/>
        </w:rPr>
        <w:t>1.</w:t>
      </w:r>
      <w:r w:rsidRPr="00A22AF2">
        <w:rPr>
          <w:rFonts w:ascii="Times New Roman" w:eastAsia="Calibri" w:hAnsi="Times New Roman" w:cs="Times New Roman"/>
          <w:sz w:val="28"/>
        </w:rPr>
        <w:tab/>
        <w:t xml:space="preserve">Рынок выполнения работ по содержанию и текущему ремонту общего имущества собственников помещений в многоквартирном доме. </w:t>
      </w:r>
    </w:p>
    <w:p w:rsidR="00A22AF2" w:rsidRPr="00A22AF2" w:rsidRDefault="00A22AF2" w:rsidP="00A22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22AF2">
        <w:rPr>
          <w:rFonts w:ascii="Times New Roman" w:eastAsia="Calibri" w:hAnsi="Times New Roman" w:cs="Times New Roman"/>
          <w:sz w:val="28"/>
        </w:rPr>
        <w:t>2.</w:t>
      </w:r>
      <w:r w:rsidRPr="00A22AF2">
        <w:rPr>
          <w:rFonts w:ascii="Times New Roman" w:eastAsia="Calibri" w:hAnsi="Times New Roman" w:cs="Times New Roman"/>
          <w:sz w:val="28"/>
        </w:rPr>
        <w:tab/>
        <w:t xml:space="preserve">Рынок выполнения работ по благоустройству городской среды. </w:t>
      </w:r>
    </w:p>
    <w:p w:rsidR="00A22AF2" w:rsidRPr="00A22AF2" w:rsidRDefault="00A22AF2" w:rsidP="00A22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22AF2">
        <w:rPr>
          <w:rFonts w:ascii="Times New Roman" w:eastAsia="Calibri" w:hAnsi="Times New Roman" w:cs="Times New Roman"/>
          <w:sz w:val="28"/>
        </w:rPr>
        <w:t>3.</w:t>
      </w:r>
      <w:r w:rsidRPr="00A22AF2">
        <w:rPr>
          <w:rFonts w:ascii="Times New Roman" w:eastAsia="Calibri" w:hAnsi="Times New Roman" w:cs="Times New Roman"/>
          <w:sz w:val="28"/>
        </w:rPr>
        <w:tab/>
        <w:t>Рынок услуг по сбору и транспортированию твердых коммунальных отходов.</w:t>
      </w:r>
    </w:p>
    <w:p w:rsidR="00A22AF2" w:rsidRPr="00A22AF2" w:rsidRDefault="00A22AF2" w:rsidP="00A22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22AF2">
        <w:rPr>
          <w:rFonts w:ascii="Times New Roman" w:eastAsia="Calibri" w:hAnsi="Times New Roman" w:cs="Times New Roman"/>
          <w:sz w:val="28"/>
        </w:rPr>
        <w:t>4.</w:t>
      </w:r>
      <w:r w:rsidRPr="00A22AF2">
        <w:rPr>
          <w:rFonts w:ascii="Times New Roman" w:eastAsia="Calibri" w:hAnsi="Times New Roman" w:cs="Times New Roman"/>
          <w:sz w:val="28"/>
        </w:rPr>
        <w:tab/>
        <w:t xml:space="preserve">Рынок ритуальных услуг Московской области. </w:t>
      </w:r>
    </w:p>
    <w:p w:rsidR="00A22AF2" w:rsidRPr="00A22AF2" w:rsidRDefault="00A22AF2" w:rsidP="00A22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22AF2">
        <w:rPr>
          <w:rFonts w:ascii="Times New Roman" w:eastAsia="Calibri" w:hAnsi="Times New Roman" w:cs="Times New Roman"/>
          <w:sz w:val="28"/>
        </w:rPr>
        <w:t>5.</w:t>
      </w:r>
      <w:r w:rsidRPr="00A22AF2">
        <w:rPr>
          <w:rFonts w:ascii="Times New Roman" w:eastAsia="Calibri" w:hAnsi="Times New Roman" w:cs="Times New Roman"/>
          <w:sz w:val="28"/>
        </w:rPr>
        <w:tab/>
        <w:t xml:space="preserve">Рынок оказания услуг по перевозке пассажиров автомобильным транспортом по муниципальным маршрутам регулярных перевозок. </w:t>
      </w:r>
    </w:p>
    <w:p w:rsidR="00A22AF2" w:rsidRPr="00A22AF2" w:rsidRDefault="00A22AF2" w:rsidP="00A22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22AF2">
        <w:rPr>
          <w:rFonts w:ascii="Times New Roman" w:eastAsia="Calibri" w:hAnsi="Times New Roman" w:cs="Times New Roman"/>
          <w:sz w:val="28"/>
        </w:rPr>
        <w:t>6.</w:t>
      </w:r>
      <w:r w:rsidRPr="00A22AF2">
        <w:rPr>
          <w:rFonts w:ascii="Times New Roman" w:eastAsia="Calibri" w:hAnsi="Times New Roman" w:cs="Times New Roman"/>
          <w:sz w:val="28"/>
        </w:rPr>
        <w:tab/>
        <w:t xml:space="preserve">Рынок услуг связи, в том числе услуг по предоставлению широкополосного доступа к информационно-телекоммуникационной сети «Интернет». </w:t>
      </w:r>
    </w:p>
    <w:p w:rsidR="00A22AF2" w:rsidRPr="00A22AF2" w:rsidRDefault="00A22AF2" w:rsidP="00A22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22AF2">
        <w:rPr>
          <w:rFonts w:ascii="Times New Roman" w:eastAsia="Calibri" w:hAnsi="Times New Roman" w:cs="Times New Roman"/>
          <w:sz w:val="28"/>
        </w:rPr>
        <w:t>7.</w:t>
      </w:r>
      <w:r w:rsidRPr="00A22AF2">
        <w:rPr>
          <w:rFonts w:ascii="Times New Roman" w:eastAsia="Calibri" w:hAnsi="Times New Roman" w:cs="Times New Roman"/>
          <w:sz w:val="28"/>
        </w:rPr>
        <w:tab/>
        <w:t xml:space="preserve">Рынок жилищного строительства (за исключением Московского фонда реновации, жилой застройки и индивидуального строительства). </w:t>
      </w:r>
    </w:p>
    <w:p w:rsidR="00A22AF2" w:rsidRPr="00A22AF2" w:rsidRDefault="00A22AF2" w:rsidP="00A22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22AF2">
        <w:rPr>
          <w:rFonts w:ascii="Times New Roman" w:eastAsia="Calibri" w:hAnsi="Times New Roman" w:cs="Times New Roman"/>
          <w:sz w:val="28"/>
        </w:rPr>
        <w:t>8.</w:t>
      </w:r>
      <w:r w:rsidRPr="00A22AF2">
        <w:rPr>
          <w:rFonts w:ascii="Times New Roman" w:eastAsia="Calibri" w:hAnsi="Times New Roman" w:cs="Times New Roman"/>
          <w:sz w:val="28"/>
        </w:rPr>
        <w:tab/>
        <w:t>Рынок наружной рекламы.</w:t>
      </w:r>
    </w:p>
    <w:p w:rsidR="00A22AF2" w:rsidRPr="00DD3BF6" w:rsidRDefault="00A22AF2" w:rsidP="00A22AF2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AF2" w:rsidRPr="00DD3BF6" w:rsidRDefault="00A22AF2" w:rsidP="00A22AF2">
      <w:pPr>
        <w:pStyle w:val="ConsPlusTitle"/>
        <w:spacing w:line="276" w:lineRule="auto"/>
        <w:ind w:firstLine="540"/>
        <w:jc w:val="center"/>
        <w:rPr>
          <w:szCs w:val="28"/>
        </w:rPr>
      </w:pPr>
      <w:r w:rsidRPr="00DD3BF6">
        <w:rPr>
          <w:szCs w:val="28"/>
        </w:rPr>
        <w:t>Перечень дополнительных рынков (сфер экономики)</w:t>
      </w:r>
    </w:p>
    <w:p w:rsidR="00A22AF2" w:rsidRPr="00DD3BF6" w:rsidRDefault="00A22AF2" w:rsidP="00A22AF2">
      <w:pPr>
        <w:pStyle w:val="ConsPlusTitle"/>
        <w:spacing w:line="276" w:lineRule="auto"/>
        <w:ind w:firstLine="540"/>
        <w:jc w:val="center"/>
        <w:rPr>
          <w:szCs w:val="28"/>
        </w:rPr>
      </w:pPr>
      <w:r w:rsidRPr="00DD3BF6">
        <w:rPr>
          <w:szCs w:val="28"/>
        </w:rPr>
        <w:t xml:space="preserve">по содействию развитию конкуренции </w:t>
      </w:r>
      <w:r>
        <w:rPr>
          <w:szCs w:val="28"/>
        </w:rPr>
        <w:t xml:space="preserve">в городском округе Красногорск </w:t>
      </w:r>
      <w:r w:rsidRPr="00DD3BF6">
        <w:rPr>
          <w:szCs w:val="28"/>
        </w:rPr>
        <w:t>Московской области</w:t>
      </w:r>
      <w:r w:rsidR="00BC3B5C">
        <w:rPr>
          <w:szCs w:val="28"/>
        </w:rPr>
        <w:br/>
      </w:r>
    </w:p>
    <w:p w:rsidR="00A22AF2" w:rsidRPr="009B476A" w:rsidRDefault="00A22AF2" w:rsidP="00A22AF2">
      <w:pPr>
        <w:pStyle w:val="a5"/>
        <w:numPr>
          <w:ilvl w:val="1"/>
          <w:numId w:val="16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476A">
        <w:rPr>
          <w:rFonts w:ascii="Times New Roman" w:hAnsi="Times New Roman" w:cs="Times New Roman"/>
          <w:sz w:val="28"/>
          <w:szCs w:val="28"/>
        </w:rPr>
        <w:t xml:space="preserve">Рынок </w:t>
      </w:r>
      <w:r>
        <w:rPr>
          <w:rFonts w:ascii="Times New Roman" w:hAnsi="Times New Roman" w:cs="Times New Roman"/>
          <w:sz w:val="28"/>
          <w:szCs w:val="28"/>
        </w:rPr>
        <w:t>розничной торговли.</w:t>
      </w:r>
    </w:p>
    <w:p w:rsidR="00A22AF2" w:rsidRPr="009B476A" w:rsidRDefault="00A22AF2" w:rsidP="00A22AF2">
      <w:pPr>
        <w:pStyle w:val="a5"/>
        <w:numPr>
          <w:ilvl w:val="1"/>
          <w:numId w:val="16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476A">
        <w:rPr>
          <w:rFonts w:ascii="Times New Roman" w:hAnsi="Times New Roman" w:cs="Times New Roman"/>
          <w:sz w:val="28"/>
          <w:szCs w:val="28"/>
        </w:rPr>
        <w:t xml:space="preserve">Рынок </w:t>
      </w:r>
      <w:r w:rsidR="00413D6D">
        <w:rPr>
          <w:rFonts w:ascii="Times New Roman" w:hAnsi="Times New Roman" w:cs="Times New Roman"/>
          <w:sz w:val="28"/>
          <w:szCs w:val="28"/>
        </w:rPr>
        <w:t>социальных услуг.</w:t>
      </w:r>
    </w:p>
    <w:p w:rsidR="00A22AF2" w:rsidRDefault="00A22AF2" w:rsidP="00F7625B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2AF2" w:rsidRDefault="00A22A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625B" w:rsidRPr="00DD3BF6" w:rsidRDefault="00F7625B" w:rsidP="00F7625B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D3B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Развитие конкуренции на рынке выполнения работ по содержанию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br/>
        <w:t xml:space="preserve">и текущему ремонту общего имущества собственников помещений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br/>
        <w:t>в многоквартирном доме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br/>
      </w:r>
    </w:p>
    <w:p w:rsidR="00F7625B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Ответственный за достижение ключевых показателей и координацию мероприятий –</w:t>
      </w:r>
      <w:r>
        <w:rPr>
          <w:rFonts w:ascii="Times New Roman" w:hAnsi="Times New Roman" w:cs="Times New Roman"/>
          <w:sz w:val="28"/>
          <w:szCs w:val="28"/>
        </w:rPr>
        <w:t xml:space="preserve"> Управление жилищно-коммунального хозяйства</w:t>
      </w:r>
      <w:r w:rsidR="001F238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5B02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</w:p>
    <w:p w:rsidR="00F7625B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625B" w:rsidRPr="00DD3BF6" w:rsidRDefault="00F7625B" w:rsidP="00F7625B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Исходная информация в отношении ситуации и проблематики на рынке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EB">
        <w:rPr>
          <w:rFonts w:ascii="Times New Roman" w:hAnsi="Times New Roman" w:cs="Times New Roman"/>
          <w:sz w:val="28"/>
          <w:szCs w:val="28"/>
        </w:rPr>
        <w:t>В городском округе Красногорск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>Московской области на конец 2018 года</w:t>
      </w:r>
      <w:r>
        <w:rPr>
          <w:rFonts w:ascii="Times New Roman" w:hAnsi="Times New Roman" w:cs="Times New Roman"/>
          <w:sz w:val="28"/>
          <w:szCs w:val="28"/>
        </w:rPr>
        <w:t xml:space="preserve"> 1423 </w:t>
      </w:r>
      <w:r w:rsidRPr="00DD3BF6">
        <w:rPr>
          <w:rFonts w:ascii="Times New Roman" w:hAnsi="Times New Roman" w:cs="Times New Roman"/>
          <w:sz w:val="28"/>
          <w:szCs w:val="28"/>
        </w:rPr>
        <w:t xml:space="preserve">многоквартирных дома (далее – МКД) находились в управлении управляющих компаний (далее – УК),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DD3BF6">
        <w:rPr>
          <w:rFonts w:ascii="Times New Roman" w:hAnsi="Times New Roman" w:cs="Times New Roman"/>
          <w:sz w:val="28"/>
          <w:szCs w:val="28"/>
        </w:rPr>
        <w:t xml:space="preserve"> домов – в управлении Товарищества собственников жилья, Товарищества собственников недвижимости. </w:t>
      </w:r>
    </w:p>
    <w:p w:rsidR="00F7625B" w:rsidRPr="00DD3BF6" w:rsidRDefault="00F7625B" w:rsidP="00F7625B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Распределение жилищного фонда с учетом долей государства в управляющих организациях (далее – УО) следующее:</w:t>
      </w:r>
    </w:p>
    <w:p w:rsidR="00F7625B" w:rsidRPr="00DD3BF6" w:rsidRDefault="00F7625B" w:rsidP="00F7625B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без участия государства – </w:t>
      </w:r>
      <w:r>
        <w:rPr>
          <w:rFonts w:ascii="Times New Roman" w:hAnsi="Times New Roman" w:cs="Times New Roman"/>
          <w:sz w:val="28"/>
          <w:szCs w:val="28"/>
        </w:rPr>
        <w:t xml:space="preserve">107 </w:t>
      </w:r>
      <w:r w:rsidRPr="00DD3BF6">
        <w:rPr>
          <w:rFonts w:ascii="Times New Roman" w:hAnsi="Times New Roman" w:cs="Times New Roman"/>
          <w:sz w:val="28"/>
          <w:szCs w:val="28"/>
        </w:rPr>
        <w:t>домов;</w:t>
      </w:r>
    </w:p>
    <w:p w:rsidR="00F7625B" w:rsidRPr="00DD3BF6" w:rsidRDefault="00F7625B" w:rsidP="00F7625B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доля участия государства менее 100% – </w:t>
      </w:r>
      <w:r>
        <w:rPr>
          <w:rFonts w:ascii="Times New Roman" w:hAnsi="Times New Roman" w:cs="Times New Roman"/>
          <w:sz w:val="28"/>
          <w:szCs w:val="28"/>
        </w:rPr>
        <w:t xml:space="preserve">1424 </w:t>
      </w:r>
      <w:r w:rsidRPr="00DD3BF6">
        <w:rPr>
          <w:rFonts w:ascii="Times New Roman" w:hAnsi="Times New Roman" w:cs="Times New Roman"/>
          <w:sz w:val="28"/>
          <w:szCs w:val="28"/>
        </w:rPr>
        <w:t>дома;</w:t>
      </w:r>
    </w:p>
    <w:p w:rsidR="00F7625B" w:rsidRPr="00DD3BF6" w:rsidRDefault="00482FA6" w:rsidP="00F7625B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с долей участия государства 100% отсутствуют.</w:t>
      </w:r>
    </w:p>
    <w:p w:rsidR="00F7625B" w:rsidRPr="00DD3BF6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2018 года количество действующих УО в </w:t>
      </w:r>
      <w:r w:rsidRPr="001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Красногорск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жилой фонд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11449275,40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квадратных</w:t>
      </w:r>
      <w:r w:rsidR="001E6688" w:rsidRPr="001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688"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625B" w:rsidRPr="00DD3BF6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5B" w:rsidRPr="00DD3BF6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5B" w:rsidRPr="004800CC" w:rsidRDefault="00F7625B" w:rsidP="00F7625B">
      <w:pPr>
        <w:widowControl w:val="0"/>
        <w:spacing w:after="0" w:line="276" w:lineRule="auto"/>
        <w:ind w:left="1069" w:hanging="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480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Количество хозяйствующих субъектов частной формы собственности на рынке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Доля хозяйствующих субъектов частно</w:t>
      </w:r>
      <w:r>
        <w:rPr>
          <w:rFonts w:ascii="Times New Roman" w:hAnsi="Times New Roman" w:cs="Times New Roman"/>
          <w:sz w:val="28"/>
          <w:szCs w:val="28"/>
        </w:rPr>
        <w:t xml:space="preserve">й формы собственности на рынке </w:t>
      </w:r>
      <w:r w:rsidRPr="00DD3BF6">
        <w:rPr>
          <w:rFonts w:ascii="Times New Roman" w:hAnsi="Times New Roman" w:cs="Times New Roman"/>
          <w:sz w:val="28"/>
          <w:szCs w:val="28"/>
        </w:rPr>
        <w:t xml:space="preserve">(в общей площади помещений МКД) составляет </w:t>
      </w:r>
      <w:r>
        <w:rPr>
          <w:rFonts w:ascii="Times New Roman" w:hAnsi="Times New Roman" w:cs="Times New Roman"/>
          <w:sz w:val="28"/>
          <w:szCs w:val="28"/>
        </w:rPr>
        <w:t xml:space="preserve">75 </w:t>
      </w:r>
      <w:r w:rsidRPr="00DD3BF6">
        <w:rPr>
          <w:rFonts w:ascii="Times New Roman" w:hAnsi="Times New Roman" w:cs="Times New Roman"/>
          <w:sz w:val="28"/>
          <w:szCs w:val="28"/>
        </w:rPr>
        <w:t>%.</w:t>
      </w:r>
    </w:p>
    <w:p w:rsidR="00F7625B" w:rsidRPr="00DD3BF6" w:rsidRDefault="00F7625B" w:rsidP="00F7625B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По данным Федеральной налоговой службы,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DD3BF6">
        <w:rPr>
          <w:rFonts w:ascii="Times New Roman" w:hAnsi="Times New Roman" w:cs="Times New Roman"/>
          <w:sz w:val="28"/>
          <w:szCs w:val="28"/>
        </w:rPr>
        <w:t xml:space="preserve">Московской области насчитывается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DD3BF6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бизнеса, осуществляющих деятельность в сфере управления эксплуатацией ж</w:t>
      </w:r>
      <w:r>
        <w:rPr>
          <w:rFonts w:ascii="Times New Roman" w:hAnsi="Times New Roman" w:cs="Times New Roman"/>
          <w:sz w:val="28"/>
          <w:szCs w:val="28"/>
        </w:rPr>
        <w:t xml:space="preserve">илого фонда </w:t>
      </w:r>
      <w:r w:rsidRPr="00DD3BF6">
        <w:rPr>
          <w:rFonts w:ascii="Times New Roman" w:hAnsi="Times New Roman" w:cs="Times New Roman"/>
          <w:sz w:val="28"/>
          <w:szCs w:val="28"/>
        </w:rPr>
        <w:t>за вознаграждение или на договорной основе (ОКВЭД 68.32.1).</w:t>
      </w:r>
    </w:p>
    <w:p w:rsidR="00F7625B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625B" w:rsidRDefault="00F7625B" w:rsidP="00F7625B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Default="00F7625B" w:rsidP="00F7625B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Default="00F7625B" w:rsidP="00F7625B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Default="00F7625B" w:rsidP="00F7625B">
      <w:pPr>
        <w:pStyle w:val="a5"/>
        <w:widowControl w:val="0"/>
        <w:spacing w:after="0" w:line="276" w:lineRule="auto"/>
        <w:ind w:left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</w:t>
      </w:r>
    </w:p>
    <w:p w:rsidR="00F7625B" w:rsidRPr="00DD3BF6" w:rsidRDefault="00F7625B" w:rsidP="00F7625B">
      <w:pPr>
        <w:pStyle w:val="a5"/>
        <w:widowControl w:val="0"/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состояния конкурент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ной среды бизнес-объединениями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потребителями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респондентами как достаточно напряженное – </w:t>
      </w:r>
      <w:r>
        <w:rPr>
          <w:rFonts w:ascii="Times New Roman" w:hAnsi="Times New Roman" w:cs="Times New Roman"/>
          <w:sz w:val="28"/>
          <w:szCs w:val="28"/>
        </w:rPr>
        <w:t xml:space="preserve">60 </w:t>
      </w:r>
      <w:r w:rsidRPr="00DD3BF6">
        <w:rPr>
          <w:rFonts w:ascii="Times New Roman" w:hAnsi="Times New Roman" w:cs="Times New Roman"/>
          <w:sz w:val="28"/>
          <w:szCs w:val="28"/>
        </w:rPr>
        <w:t xml:space="preserve">% опрошенных предпринимателей считает, что они живут в условиях высокой и очень высокой конкуренции.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DD3BF6">
        <w:rPr>
          <w:rFonts w:ascii="Times New Roman" w:hAnsi="Times New Roman" w:cs="Times New Roman"/>
          <w:sz w:val="28"/>
          <w:szCs w:val="28"/>
        </w:rPr>
        <w:t>% опрошенных считают достигнутый уровень конкурентной борьбы умеренным.</w:t>
      </w:r>
    </w:p>
    <w:p w:rsidR="00F7625B" w:rsidRPr="00DD3BF6" w:rsidRDefault="00975B02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02">
        <w:rPr>
          <w:rFonts w:ascii="Times New Roman" w:hAnsi="Times New Roman" w:cs="Times New Roman"/>
          <w:sz w:val="28"/>
          <w:szCs w:val="28"/>
        </w:rPr>
        <w:t xml:space="preserve">Респонденты, которые </w:t>
      </w:r>
      <w:r w:rsidR="00F7625B" w:rsidRPr="00975B02">
        <w:rPr>
          <w:rFonts w:ascii="Times New Roman" w:hAnsi="Times New Roman" w:cs="Times New Roman"/>
          <w:sz w:val="28"/>
          <w:szCs w:val="28"/>
        </w:rPr>
        <w:t>постоянно или время от времени испытывают сложности ведения деятельности в связи с наличием</w:t>
      </w:r>
      <w:r w:rsidRPr="00975B02">
        <w:rPr>
          <w:rFonts w:ascii="Times New Roman" w:hAnsi="Times New Roman" w:cs="Times New Roman"/>
          <w:sz w:val="28"/>
          <w:szCs w:val="28"/>
        </w:rPr>
        <w:t xml:space="preserve"> монополиста на локальном рынке отсутствуют.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 том, что барьеров стало больше, заявило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DD3BF6">
        <w:rPr>
          <w:rFonts w:ascii="Times New Roman" w:hAnsi="Times New Roman" w:cs="Times New Roman"/>
          <w:sz w:val="28"/>
          <w:szCs w:val="28"/>
        </w:rPr>
        <w:t xml:space="preserve">% опрошенных участников данного рынка. 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DD3BF6">
        <w:rPr>
          <w:rFonts w:ascii="Times New Roman" w:hAnsi="Times New Roman" w:cs="Times New Roman"/>
          <w:sz w:val="28"/>
          <w:szCs w:val="28"/>
        </w:rPr>
        <w:t>% респондентов уверены в</w:t>
      </w:r>
      <w:r>
        <w:rPr>
          <w:rFonts w:ascii="Times New Roman" w:hAnsi="Times New Roman" w:cs="Times New Roman"/>
          <w:sz w:val="28"/>
          <w:szCs w:val="28"/>
        </w:rPr>
        <w:t xml:space="preserve"> преодолимости данных барьеров </w:t>
      </w:r>
      <w:r w:rsidRPr="00DD3BF6">
        <w:rPr>
          <w:rFonts w:ascii="Times New Roman" w:hAnsi="Times New Roman" w:cs="Times New Roman"/>
          <w:sz w:val="28"/>
          <w:szCs w:val="28"/>
        </w:rPr>
        <w:t>при осуществлении значительных временных и финансовых затрат.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DD3BF6">
        <w:rPr>
          <w:rFonts w:ascii="Times New Roman" w:hAnsi="Times New Roman" w:cs="Times New Roman"/>
          <w:sz w:val="28"/>
          <w:szCs w:val="28"/>
        </w:rPr>
        <w:t>% респондентов – потребителей услуг рынка считают, что количества хозяйствующих субъектов достаточно или даже много.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Default="00F7625B" w:rsidP="00F7625B">
      <w:pPr>
        <w:pStyle w:val="a5"/>
        <w:widowControl w:val="0"/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F7625B" w:rsidRPr="00DD3BF6" w:rsidRDefault="00F7625B" w:rsidP="00F7625B">
      <w:pPr>
        <w:pStyle w:val="a5"/>
        <w:widowControl w:val="0"/>
        <w:spacing w:after="0" w:line="276" w:lineRule="auto"/>
        <w:ind w:left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Традиционно услуги в сфере ЖК</w:t>
      </w:r>
      <w:r>
        <w:rPr>
          <w:rFonts w:ascii="Times New Roman" w:hAnsi="Times New Roman" w:cs="Times New Roman"/>
          <w:sz w:val="28"/>
          <w:szCs w:val="28"/>
        </w:rPr>
        <w:t xml:space="preserve">Х оказывались государственными </w:t>
      </w:r>
      <w:r w:rsidRPr="00DD3BF6">
        <w:rPr>
          <w:rFonts w:ascii="Times New Roman" w:hAnsi="Times New Roman" w:cs="Times New Roman"/>
          <w:sz w:val="28"/>
          <w:szCs w:val="28"/>
        </w:rPr>
        <w:t>и муниципальными предприятиями. В последние годы происходит увеличение доли частных хозяйствующих субъектов, ведущих деятельность в сфере управления МКД. Согласно существующей практике, частные ком</w:t>
      </w:r>
      <w:r>
        <w:rPr>
          <w:rFonts w:ascii="Times New Roman" w:hAnsi="Times New Roman" w:cs="Times New Roman"/>
          <w:sz w:val="28"/>
          <w:szCs w:val="28"/>
        </w:rPr>
        <w:t xml:space="preserve">пании должны получать лицензию </w:t>
      </w:r>
      <w:r w:rsidRPr="00DD3BF6">
        <w:rPr>
          <w:rFonts w:ascii="Times New Roman" w:hAnsi="Times New Roman" w:cs="Times New Roman"/>
          <w:sz w:val="28"/>
          <w:szCs w:val="28"/>
        </w:rPr>
        <w:t>на оказание соответствующих услуг, а также участвовать в торгах на получение права управления МКД. При этом ФАС России отмечается значительное (но постоянно сокращающееся) количество жалоб в части нарушения порядка проведения торгов.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Особенностью рынка является отсутствие в Московской области единого стандарта управления имуществом многоквартирных домов, что снижает качество поставляемых услуг ЖКХ, а также уменьшает прозрачность расходования средств УК. Вследствие этого, в ряде случаев наблюдается неудовлетворительное состояние общих помещений и коммунальной инфраструктуры обслуживаемых МКД, а также недостаток оборудования и квалифицированных работников организаций сферы ЖКХ.</w:t>
      </w:r>
    </w:p>
    <w:p w:rsidR="00F7625B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Default="00F7625B" w:rsidP="00F7625B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625B" w:rsidRPr="00DD3BF6" w:rsidRDefault="00F7625B" w:rsidP="00F7625B">
      <w:pPr>
        <w:pStyle w:val="a5"/>
        <w:widowControl w:val="0"/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проблемами являются:</w:t>
      </w:r>
    </w:p>
    <w:p w:rsidR="00F7625B" w:rsidRPr="00DD3BF6" w:rsidRDefault="00F7625B" w:rsidP="00F762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качество услуг в сфере ЖКХ, оказываемых в том числе государственными унитарными предприятиями и муниципальными унитарными предприятиями;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единых стандартов управления МКД с учетом мнения собственников;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запущенное состояние мест общего пользования МКД по причинам невыполнения часто сменяющимися УО обязательств по текущему ремонту;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единого канала связи по вопросам ЖКХ с последующим контролем за качеством работ;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материально-техническая база и недостаточный уровень квалификации персонала УО.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Также значимыми барьерами, препятствующими деятельности на рынке в 2018 году, по мнению опрошенных предпринимателей, являются нестабильность российского законодательства (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DD3BF6">
        <w:rPr>
          <w:rFonts w:ascii="Times New Roman" w:hAnsi="Times New Roman" w:cs="Times New Roman"/>
          <w:sz w:val="28"/>
          <w:szCs w:val="28"/>
        </w:rPr>
        <w:t>%), высокие налоги (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DD3BF6">
        <w:rPr>
          <w:rFonts w:ascii="Times New Roman" w:hAnsi="Times New Roman" w:cs="Times New Roman"/>
          <w:sz w:val="28"/>
          <w:szCs w:val="28"/>
        </w:rPr>
        <w:t>%), коррупция (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D3BF6">
        <w:rPr>
          <w:rFonts w:ascii="Times New Roman" w:hAnsi="Times New Roman" w:cs="Times New Roman"/>
          <w:sz w:val="28"/>
          <w:szCs w:val="28"/>
        </w:rPr>
        <w:t>%), необходимость установления партнерских отношений с органами власти (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DD3BF6">
        <w:rPr>
          <w:rFonts w:ascii="Times New Roman" w:hAnsi="Times New Roman" w:cs="Times New Roman"/>
          <w:sz w:val="28"/>
          <w:szCs w:val="28"/>
        </w:rPr>
        <w:t>%).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pStyle w:val="a5"/>
        <w:widowControl w:val="0"/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1.6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C6">
        <w:rPr>
          <w:rFonts w:ascii="Times New Roman" w:hAnsi="Times New Roman" w:cs="Times New Roman"/>
          <w:sz w:val="28"/>
          <w:szCs w:val="28"/>
        </w:rPr>
        <w:t>В Московской области, в т</w:t>
      </w:r>
      <w:r w:rsidRPr="00D96E7A">
        <w:rPr>
          <w:rFonts w:ascii="Times New Roman" w:hAnsi="Times New Roman" w:cs="Times New Roman"/>
          <w:sz w:val="28"/>
          <w:szCs w:val="28"/>
        </w:rPr>
        <w:t xml:space="preserve">ом числе и в </w:t>
      </w:r>
      <w:r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D96E7A">
        <w:rPr>
          <w:rFonts w:ascii="Times New Roman" w:hAnsi="Times New Roman" w:cs="Times New Roman"/>
          <w:sz w:val="28"/>
          <w:szCs w:val="28"/>
        </w:rPr>
        <w:t xml:space="preserve"> реализуется проект </w:t>
      </w:r>
      <w:r w:rsidRPr="003D27C6">
        <w:rPr>
          <w:rFonts w:ascii="Times New Roman" w:hAnsi="Times New Roman" w:cs="Times New Roman"/>
          <w:sz w:val="28"/>
          <w:szCs w:val="28"/>
        </w:rPr>
        <w:t>«Формирование здоровой конкурентной среды в сфере управления многоквартирными домами». Цель проекта – вывод 50% УК к концу 201</w:t>
      </w:r>
      <w:r w:rsidRPr="008F795A">
        <w:rPr>
          <w:rFonts w:ascii="Times New Roman" w:hAnsi="Times New Roman" w:cs="Times New Roman"/>
          <w:sz w:val="28"/>
          <w:szCs w:val="28"/>
        </w:rPr>
        <w:t>9</w:t>
      </w:r>
      <w:r w:rsidRPr="003D27C6">
        <w:rPr>
          <w:rFonts w:ascii="Times New Roman" w:hAnsi="Times New Roman" w:cs="Times New Roman"/>
          <w:sz w:val="28"/>
          <w:szCs w:val="28"/>
        </w:rPr>
        <w:t xml:space="preserve"> </w:t>
      </w:r>
      <w:r w:rsidRPr="00D96E7A">
        <w:rPr>
          <w:rFonts w:ascii="Times New Roman" w:hAnsi="Times New Roman" w:cs="Times New Roman"/>
          <w:sz w:val="28"/>
          <w:szCs w:val="28"/>
        </w:rPr>
        <w:t>года из низшей категории 1 звезда.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Показатели проекта для достижения: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УК, участвующих в рейтинге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числа обращений в адрес Губернатора Московской области, Правительства Московской области и Главы ОМСУ МО по вопросам, связанным с удовлетворением заявок жителей, на 15%.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Также реализовывался 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Создание Единого центра регистрации заявок жителей и контроля их исполнения в муниципальных образованиях с населением свыше 100 тысяч человек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. Проект направлен на стандартизацию работы диспетчерских служб УО, повышение качества и сокращение сроков обработки заявок жителей в сфере ЖКХ.</w:t>
      </w:r>
    </w:p>
    <w:p w:rsidR="00631347" w:rsidRDefault="00F7625B" w:rsidP="00AE628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Московской области осуществляется программа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 ремонта </w:t>
      </w:r>
      <w:r w:rsidRPr="00DD3BF6">
        <w:rPr>
          <w:rFonts w:ascii="Times New Roman" w:hAnsi="Times New Roman" w:cs="Times New Roman"/>
          <w:sz w:val="28"/>
          <w:szCs w:val="28"/>
        </w:rPr>
        <w:lastRenderedPageBreak/>
        <w:t xml:space="preserve">подъездов МКД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Мой подъезд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.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Pr="00DD3BF6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 подразумевает поддержку Московской области в виде суб</w:t>
      </w:r>
      <w:r>
        <w:rPr>
          <w:rFonts w:ascii="Times New Roman" w:hAnsi="Times New Roman" w:cs="Times New Roman"/>
          <w:sz w:val="28"/>
          <w:szCs w:val="28"/>
        </w:rPr>
        <w:t xml:space="preserve">сидии размером 47,5% состоящей </w:t>
      </w:r>
      <w:r w:rsidRPr="00DD3BF6">
        <w:rPr>
          <w:rFonts w:ascii="Times New Roman" w:hAnsi="Times New Roman" w:cs="Times New Roman"/>
          <w:sz w:val="28"/>
          <w:szCs w:val="28"/>
        </w:rPr>
        <w:t>из бюджета области и бюджетов муниципальных образо</w:t>
      </w:r>
      <w:r>
        <w:rPr>
          <w:rFonts w:ascii="Times New Roman" w:hAnsi="Times New Roman" w:cs="Times New Roman"/>
          <w:sz w:val="28"/>
          <w:szCs w:val="28"/>
        </w:rPr>
        <w:t>ваний</w:t>
      </w:r>
    </w:p>
    <w:p w:rsidR="00631347" w:rsidRDefault="00631347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347" w:rsidRPr="00DD3BF6" w:rsidRDefault="00631347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pStyle w:val="a5"/>
        <w:widowControl w:val="0"/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перспективами развития рынка являются: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доли частного бизнеса в сфере ЖКХ;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коммунального комплекса и улучшение качества оказываемых населению услуг;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общественного контроля за содержанием и ремонтом МКД, введение системы электронного голосования собственников помещений МКД;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числа жалоб жителей по вопросам содержания и эксплуатации МКД;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оценки и классификации экономической привлекательности жилого фонда;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процедуры проведения торгов по отбору УК для МКД;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современной цифровой платформы, информатизация сферы ЖКХ;</w:t>
      </w:r>
    </w:p>
    <w:p w:rsidR="00F7625B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доли организаций государственной и муниципальной форм собственности в сфере ЖКХ.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5B" w:rsidRDefault="00F7625B" w:rsidP="00F7625B">
      <w:pPr>
        <w:widowControl w:val="0"/>
        <w:spacing w:after="0" w:line="276" w:lineRule="auto"/>
        <w:ind w:left="106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Default="00F7625B" w:rsidP="00F7625B">
      <w:pPr>
        <w:widowControl w:val="0"/>
        <w:spacing w:after="0" w:line="276" w:lineRule="auto"/>
        <w:ind w:left="106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Default="00F7625B" w:rsidP="00F7625B">
      <w:pPr>
        <w:widowControl w:val="0"/>
        <w:spacing w:after="0" w:line="276" w:lineRule="auto"/>
        <w:ind w:left="106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Default="00F7625B" w:rsidP="00F7625B">
      <w:pPr>
        <w:widowControl w:val="0"/>
        <w:spacing w:after="0" w:line="276" w:lineRule="auto"/>
        <w:ind w:left="106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Default="00F7625B" w:rsidP="00F7625B">
      <w:pPr>
        <w:widowControl w:val="0"/>
        <w:spacing w:after="0" w:line="276" w:lineRule="auto"/>
        <w:ind w:left="106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Default="00F7625B" w:rsidP="00F7625B">
      <w:pPr>
        <w:widowControl w:val="0"/>
        <w:spacing w:after="0" w:line="276" w:lineRule="auto"/>
        <w:ind w:left="106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Default="00F7625B" w:rsidP="00F7625B">
      <w:pPr>
        <w:widowControl w:val="0"/>
        <w:spacing w:after="0" w:line="276" w:lineRule="auto"/>
        <w:ind w:left="106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Default="00F7625B" w:rsidP="00F7625B">
      <w:pPr>
        <w:widowControl w:val="0"/>
        <w:spacing w:after="0" w:line="276" w:lineRule="auto"/>
        <w:ind w:left="106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Default="00F7625B" w:rsidP="00AE6281">
      <w:pPr>
        <w:widowControl w:val="0"/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7625B" w:rsidSect="000A6AD9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7625B" w:rsidRDefault="00F7625B" w:rsidP="00F7625B">
      <w:pPr>
        <w:widowControl w:val="0"/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Pr="004800CC" w:rsidRDefault="00F7625B" w:rsidP="00F7625B">
      <w:pPr>
        <w:widowControl w:val="0"/>
        <w:spacing w:after="0" w:line="276" w:lineRule="auto"/>
        <w:ind w:left="106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1.8 </w:t>
      </w:r>
      <w:r w:rsidRPr="00480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показатели развития конкуренции на рынке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812"/>
        <w:gridCol w:w="1287"/>
        <w:gridCol w:w="1179"/>
        <w:gridCol w:w="1179"/>
        <w:gridCol w:w="1179"/>
        <w:gridCol w:w="1179"/>
        <w:gridCol w:w="1180"/>
        <w:gridCol w:w="2456"/>
      </w:tblGrid>
      <w:tr w:rsidR="00F7625B" w:rsidRPr="00DD3BF6" w:rsidTr="000A6AD9">
        <w:trPr>
          <w:trHeight w:val="265"/>
          <w:jc w:val="center"/>
        </w:trPr>
        <w:tc>
          <w:tcPr>
            <w:tcW w:w="562" w:type="dxa"/>
            <w:vMerge w:val="restart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456" w:type="dxa"/>
            <w:vMerge w:val="restart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25B" w:rsidRPr="00DD3BF6" w:rsidTr="000A6AD9">
        <w:trPr>
          <w:trHeight w:val="458"/>
          <w:jc w:val="center"/>
        </w:trPr>
        <w:tc>
          <w:tcPr>
            <w:tcW w:w="562" w:type="dxa"/>
            <w:vMerge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9" w:type="dxa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9" w:type="dxa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9" w:type="dxa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0" w:type="dxa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56" w:type="dxa"/>
            <w:vMerge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5B" w:rsidRPr="00DD3BF6" w:rsidTr="000A6AD9">
        <w:trPr>
          <w:trHeight w:val="160"/>
          <w:jc w:val="center"/>
        </w:trPr>
        <w:tc>
          <w:tcPr>
            <w:tcW w:w="562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3D0E" w:rsidRPr="00DD3BF6" w:rsidTr="000A6AD9">
        <w:trPr>
          <w:trHeight w:val="69"/>
          <w:jc w:val="center"/>
        </w:trPr>
        <w:tc>
          <w:tcPr>
            <w:tcW w:w="562" w:type="dxa"/>
          </w:tcPr>
          <w:p w:rsidR="00B03D0E" w:rsidRPr="00DD3BF6" w:rsidRDefault="00B03D0E" w:rsidP="00B03D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03D0E" w:rsidRPr="00DD3BF6" w:rsidRDefault="00B03D0E" w:rsidP="00B03D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87" w:type="dxa"/>
          </w:tcPr>
          <w:p w:rsidR="00B03D0E" w:rsidRPr="00DD3BF6" w:rsidRDefault="00B03D0E" w:rsidP="00B03D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:rsidR="00B03D0E" w:rsidRPr="008A3A58" w:rsidRDefault="00B03D0E" w:rsidP="00B03D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79" w:type="dxa"/>
          </w:tcPr>
          <w:p w:rsidR="00B03D0E" w:rsidRPr="008A3A58" w:rsidRDefault="00B03D0E" w:rsidP="00B03D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79" w:type="dxa"/>
          </w:tcPr>
          <w:p w:rsidR="00B03D0E" w:rsidRPr="008A3A58" w:rsidRDefault="00B03D0E" w:rsidP="00B03D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79" w:type="dxa"/>
          </w:tcPr>
          <w:p w:rsidR="00B03D0E" w:rsidRPr="008A3A58" w:rsidRDefault="00B03D0E" w:rsidP="00B03D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80" w:type="dxa"/>
          </w:tcPr>
          <w:p w:rsidR="00B03D0E" w:rsidRPr="008A3A58" w:rsidRDefault="00B03D0E" w:rsidP="00B03D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56" w:type="dxa"/>
          </w:tcPr>
          <w:p w:rsidR="00B03D0E" w:rsidRPr="00846613" w:rsidRDefault="00B03D0E" w:rsidP="00B0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13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  <w:r w:rsidR="00975B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84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B0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 Московской области</w:t>
            </w:r>
          </w:p>
        </w:tc>
      </w:tr>
      <w:tr w:rsidR="00B03D0E" w:rsidRPr="00DD3BF6" w:rsidTr="000A6AD9">
        <w:trPr>
          <w:trHeight w:val="187"/>
          <w:jc w:val="center"/>
        </w:trPr>
        <w:tc>
          <w:tcPr>
            <w:tcW w:w="562" w:type="dxa"/>
          </w:tcPr>
          <w:p w:rsidR="00B03D0E" w:rsidRPr="00DD3BF6" w:rsidRDefault="00B03D0E" w:rsidP="00B03D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03D0E" w:rsidRPr="00DD3BF6" w:rsidRDefault="00B03D0E" w:rsidP="00B03D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организаций частной формы собственности в сфере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87" w:type="dxa"/>
          </w:tcPr>
          <w:p w:rsidR="00B03D0E" w:rsidRPr="00DD3BF6" w:rsidRDefault="00B03D0E" w:rsidP="00B03D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79" w:type="dxa"/>
            <w:shd w:val="clear" w:color="auto" w:fill="auto"/>
          </w:tcPr>
          <w:p w:rsidR="00B03D0E" w:rsidRPr="008A3A58" w:rsidRDefault="00B03D0E" w:rsidP="00B03D0E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79" w:type="dxa"/>
            <w:shd w:val="clear" w:color="auto" w:fill="auto"/>
          </w:tcPr>
          <w:p w:rsidR="00B03D0E" w:rsidRPr="008A3A58" w:rsidRDefault="00B03D0E" w:rsidP="00B03D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79" w:type="dxa"/>
            <w:shd w:val="clear" w:color="auto" w:fill="auto"/>
          </w:tcPr>
          <w:p w:rsidR="00B03D0E" w:rsidRPr="008A3A58" w:rsidRDefault="00B03D0E" w:rsidP="00B03D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9" w:type="dxa"/>
            <w:shd w:val="clear" w:color="auto" w:fill="auto"/>
          </w:tcPr>
          <w:p w:rsidR="00B03D0E" w:rsidRPr="008A3A58" w:rsidRDefault="00B03D0E" w:rsidP="00B03D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80" w:type="dxa"/>
            <w:shd w:val="clear" w:color="auto" w:fill="auto"/>
          </w:tcPr>
          <w:p w:rsidR="00B03D0E" w:rsidRPr="008A3A58" w:rsidRDefault="00B03D0E" w:rsidP="00B03D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56" w:type="dxa"/>
          </w:tcPr>
          <w:p w:rsidR="00B03D0E" w:rsidRPr="00846613" w:rsidRDefault="00B03D0E" w:rsidP="00B0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</w:t>
            </w:r>
            <w:r w:rsidR="00975B0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75B02" w:rsidRPr="0084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B0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 Московской области</w:t>
            </w:r>
          </w:p>
        </w:tc>
      </w:tr>
      <w:tr w:rsidR="00B03D0E" w:rsidRPr="00DD3BF6" w:rsidTr="000A6AD9">
        <w:trPr>
          <w:trHeight w:val="187"/>
          <w:jc w:val="center"/>
        </w:trPr>
        <w:tc>
          <w:tcPr>
            <w:tcW w:w="562" w:type="dxa"/>
          </w:tcPr>
          <w:p w:rsidR="00B03D0E" w:rsidRPr="00DD3BF6" w:rsidRDefault="00B03D0E" w:rsidP="00B03D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B03D0E" w:rsidRPr="00DD3BF6" w:rsidRDefault="00B03D0E" w:rsidP="00B03D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полезного отпуска ресурсов, реализуемых государственными и муниципальными унитарными предприятиями, в общем объеме таких ресурсов, реализуемых в</w:t>
            </w:r>
            <w:r w:rsidRPr="0094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Красногорск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 в сфере водоснабжения</w:t>
            </w:r>
          </w:p>
        </w:tc>
        <w:tc>
          <w:tcPr>
            <w:tcW w:w="1287" w:type="dxa"/>
          </w:tcPr>
          <w:p w:rsidR="00B03D0E" w:rsidRPr="00DD3BF6" w:rsidRDefault="00B03D0E" w:rsidP="00B03D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9" w:type="dxa"/>
          </w:tcPr>
          <w:p w:rsidR="00B03D0E" w:rsidRPr="00DD3BF6" w:rsidRDefault="00B03D0E" w:rsidP="00B03D0E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9" w:type="dxa"/>
          </w:tcPr>
          <w:p w:rsidR="00B03D0E" w:rsidRPr="008A3A58" w:rsidRDefault="00B03D0E" w:rsidP="00B03D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9" w:type="dxa"/>
          </w:tcPr>
          <w:p w:rsidR="00B03D0E" w:rsidRPr="008A3A58" w:rsidRDefault="00B03D0E" w:rsidP="00B03D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9" w:type="dxa"/>
          </w:tcPr>
          <w:p w:rsidR="00B03D0E" w:rsidRPr="008A3A58" w:rsidRDefault="00B03D0E" w:rsidP="00B03D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</w:tcPr>
          <w:p w:rsidR="00B03D0E" w:rsidRPr="008A3A58" w:rsidRDefault="00B03D0E" w:rsidP="00B03D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6" w:type="dxa"/>
          </w:tcPr>
          <w:p w:rsidR="00B03D0E" w:rsidRPr="00846613" w:rsidRDefault="00B03D0E" w:rsidP="00B0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</w:t>
            </w:r>
            <w:r w:rsidR="00975B0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75B02" w:rsidRPr="0084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B0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 Московской области</w:t>
            </w:r>
          </w:p>
        </w:tc>
      </w:tr>
      <w:tr w:rsidR="00B03D0E" w:rsidRPr="00DD3BF6" w:rsidTr="000A6AD9">
        <w:trPr>
          <w:trHeight w:val="187"/>
          <w:jc w:val="center"/>
        </w:trPr>
        <w:tc>
          <w:tcPr>
            <w:tcW w:w="562" w:type="dxa"/>
          </w:tcPr>
          <w:p w:rsidR="00B03D0E" w:rsidRPr="00DD3BF6" w:rsidRDefault="00B03D0E" w:rsidP="00B03D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B03D0E" w:rsidRPr="00DD3BF6" w:rsidRDefault="00B03D0E" w:rsidP="00B03D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полезного отпуска ресурсов, реализуемых государственными и муниципальными унитарными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предприятиями, в общем объеме таких ресурсов, реализуемых в </w:t>
            </w:r>
            <w:r w:rsidRPr="0094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Красногорск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 в сфере водоотведения</w:t>
            </w:r>
          </w:p>
        </w:tc>
        <w:tc>
          <w:tcPr>
            <w:tcW w:w="1287" w:type="dxa"/>
          </w:tcPr>
          <w:p w:rsidR="00B03D0E" w:rsidRPr="00DD3BF6" w:rsidRDefault="00B03D0E" w:rsidP="00B03D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79" w:type="dxa"/>
          </w:tcPr>
          <w:p w:rsidR="00B03D0E" w:rsidRPr="00DD3BF6" w:rsidRDefault="00B03D0E" w:rsidP="00B03D0E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9" w:type="dxa"/>
          </w:tcPr>
          <w:p w:rsidR="00B03D0E" w:rsidRPr="00DD3BF6" w:rsidRDefault="00B03D0E" w:rsidP="00B03D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9" w:type="dxa"/>
          </w:tcPr>
          <w:p w:rsidR="00B03D0E" w:rsidRPr="008A3A58" w:rsidRDefault="00B03D0E" w:rsidP="00B03D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9" w:type="dxa"/>
          </w:tcPr>
          <w:p w:rsidR="00B03D0E" w:rsidRPr="008A3A58" w:rsidRDefault="00B03D0E" w:rsidP="00B03D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</w:tcPr>
          <w:p w:rsidR="00B03D0E" w:rsidRPr="008A3A58" w:rsidRDefault="00B03D0E" w:rsidP="00B03D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6" w:type="dxa"/>
          </w:tcPr>
          <w:p w:rsidR="00B03D0E" w:rsidRPr="00846613" w:rsidRDefault="00B03D0E" w:rsidP="00B0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</w:t>
            </w:r>
            <w:r w:rsidRPr="00846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</w:t>
            </w:r>
            <w:r w:rsidR="00975B0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75B02" w:rsidRPr="0084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B0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 Московской области</w:t>
            </w:r>
          </w:p>
        </w:tc>
      </w:tr>
      <w:tr w:rsidR="00F7625B" w:rsidRPr="00DD3BF6" w:rsidTr="000A6AD9">
        <w:trPr>
          <w:trHeight w:val="187"/>
          <w:jc w:val="center"/>
        </w:trPr>
        <w:tc>
          <w:tcPr>
            <w:tcW w:w="562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5</w:t>
            </w:r>
          </w:p>
        </w:tc>
        <w:tc>
          <w:tcPr>
            <w:tcW w:w="5812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полезного отпуска ресурсов, реализуемых государственными и муниципальными унитарными предприятиями, в общем объеме таких ресурсов, реализуемых в </w:t>
            </w:r>
            <w:r w:rsidRPr="0094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Красногорск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области в сфере теплоснабжения</w:t>
            </w:r>
          </w:p>
        </w:tc>
        <w:tc>
          <w:tcPr>
            <w:tcW w:w="1287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tabs>
                <w:tab w:val="left" w:pos="1020"/>
              </w:tabs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</w:tcPr>
          <w:p w:rsidR="00F7625B" w:rsidRPr="00DD3BF6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6" w:type="dxa"/>
          </w:tcPr>
          <w:p w:rsidR="00F7625B" w:rsidRPr="00A43096" w:rsidRDefault="00B03D0E" w:rsidP="00975B0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D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</w:t>
            </w:r>
            <w:r w:rsidR="00975B0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75B02" w:rsidRPr="0084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B0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 Московской области</w:t>
            </w:r>
          </w:p>
        </w:tc>
      </w:tr>
    </w:tbl>
    <w:p w:rsidR="000A6AD9" w:rsidRDefault="000A6AD9" w:rsidP="00F7625B">
      <w:pPr>
        <w:pStyle w:val="a5"/>
        <w:widowControl w:val="0"/>
        <w:spacing w:after="0" w:line="276" w:lineRule="auto"/>
        <w:ind w:left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A6AD9" w:rsidSect="000A6AD9">
          <w:headerReference w:type="default" r:id="rId9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7625B" w:rsidRDefault="00F7625B" w:rsidP="00F7625B">
      <w:pPr>
        <w:pStyle w:val="a5"/>
        <w:widowControl w:val="0"/>
        <w:spacing w:after="0" w:line="276" w:lineRule="auto"/>
        <w:ind w:left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Pr="004800CC" w:rsidRDefault="00F7625B" w:rsidP="00F7625B">
      <w:pPr>
        <w:widowControl w:val="0"/>
        <w:spacing w:after="0" w:line="276" w:lineRule="auto"/>
        <w:ind w:left="106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 w:rsidRPr="00480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 по достижению ключевых показателей развития конкуренции на рынке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1625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14"/>
        <w:gridCol w:w="3200"/>
        <w:gridCol w:w="1515"/>
        <w:gridCol w:w="3686"/>
        <w:gridCol w:w="2977"/>
      </w:tblGrid>
      <w:tr w:rsidR="00F7625B" w:rsidRPr="00DD3BF6" w:rsidTr="000A6AD9">
        <w:tc>
          <w:tcPr>
            <w:tcW w:w="567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4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00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15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686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977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F7625B" w:rsidRPr="00DD3BF6" w:rsidTr="000A6AD9">
        <w:trPr>
          <w:trHeight w:val="44"/>
        </w:trPr>
        <w:tc>
          <w:tcPr>
            <w:tcW w:w="567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4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03D0E" w:rsidRPr="00DD3BF6" w:rsidTr="000A6AD9">
        <w:trPr>
          <w:trHeight w:val="245"/>
        </w:trPr>
        <w:tc>
          <w:tcPr>
            <w:tcW w:w="567" w:type="dxa"/>
          </w:tcPr>
          <w:p w:rsidR="00B03D0E" w:rsidRPr="00DD3BF6" w:rsidRDefault="00B03D0E" w:rsidP="00B03D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4" w:type="dxa"/>
          </w:tcPr>
          <w:p w:rsidR="00B03D0E" w:rsidRDefault="00B03D0E" w:rsidP="00B03D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вновь созданных организаций частной формы собственности в </w:t>
            </w:r>
            <w:r w:rsidRPr="0094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Красногорск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области, оказывающих услуги по управлению МКД</w:t>
            </w:r>
          </w:p>
          <w:p w:rsidR="00B03D0E" w:rsidRPr="00DD3BF6" w:rsidRDefault="00B03D0E" w:rsidP="00B03D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B03D0E" w:rsidRPr="00DD3BF6" w:rsidRDefault="00B03D0E" w:rsidP="00B03D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доли участия частных УК в управлении МКД Московской области</w:t>
            </w:r>
          </w:p>
        </w:tc>
        <w:tc>
          <w:tcPr>
            <w:tcW w:w="1515" w:type="dxa"/>
          </w:tcPr>
          <w:p w:rsidR="00B03D0E" w:rsidRPr="00DD3BF6" w:rsidRDefault="00B03D0E" w:rsidP="00B03D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686" w:type="dxa"/>
            <w:shd w:val="clear" w:color="auto" w:fill="FFFFFF"/>
          </w:tcPr>
          <w:p w:rsidR="00B03D0E" w:rsidRPr="00DD3BF6" w:rsidRDefault="00B03D0E" w:rsidP="00B03D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доли участия частных УК в управлении МКД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Красногорск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2977" w:type="dxa"/>
          </w:tcPr>
          <w:p w:rsidR="00B03D0E" w:rsidRDefault="00B03D0E" w:rsidP="009456FC">
            <w:pPr>
              <w:widowControl w:val="0"/>
              <w:autoSpaceDE w:val="0"/>
              <w:autoSpaceDN w:val="0"/>
              <w:spacing w:after="0" w:line="276" w:lineRule="auto"/>
            </w:pPr>
            <w:r w:rsidRPr="0094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</w:t>
            </w:r>
            <w:r w:rsidR="00975B02" w:rsidRP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городского округа Красногорск Московской области</w:t>
            </w:r>
          </w:p>
        </w:tc>
      </w:tr>
      <w:tr w:rsidR="00B03D0E" w:rsidRPr="00DD3BF6" w:rsidTr="000A6AD9">
        <w:tc>
          <w:tcPr>
            <w:tcW w:w="567" w:type="dxa"/>
            <w:shd w:val="clear" w:color="auto" w:fill="FFFFFF"/>
          </w:tcPr>
          <w:p w:rsidR="00B03D0E" w:rsidRPr="00DD3BF6" w:rsidRDefault="00B03D0E" w:rsidP="00B03D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4" w:type="dxa"/>
            <w:shd w:val="clear" w:color="auto" w:fill="FFFFFF"/>
          </w:tcPr>
          <w:p w:rsidR="00B03D0E" w:rsidRPr="009456FC" w:rsidRDefault="00B03D0E" w:rsidP="00B03D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создания новых организаций частной формы собственности в </w:t>
            </w:r>
            <w:r w:rsidRPr="0094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Красногорск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области, оказывающих услуги по управлению МКД</w:t>
            </w:r>
          </w:p>
        </w:tc>
        <w:tc>
          <w:tcPr>
            <w:tcW w:w="3200" w:type="dxa"/>
            <w:shd w:val="clear" w:color="auto" w:fill="FFFFFF"/>
          </w:tcPr>
          <w:p w:rsidR="00B03D0E" w:rsidRPr="009456FC" w:rsidRDefault="00B03D0E" w:rsidP="00B03D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конкурентной среды в сфере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4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Красногорск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  <w:tc>
          <w:tcPr>
            <w:tcW w:w="1515" w:type="dxa"/>
            <w:shd w:val="clear" w:color="auto" w:fill="FFFFFF"/>
          </w:tcPr>
          <w:p w:rsidR="00B03D0E" w:rsidRPr="009456FC" w:rsidRDefault="00B03D0E" w:rsidP="00B03D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686" w:type="dxa"/>
            <w:shd w:val="clear" w:color="auto" w:fill="FFFFFF"/>
          </w:tcPr>
          <w:p w:rsidR="00B03D0E" w:rsidRPr="009456FC" w:rsidRDefault="00B03D0E" w:rsidP="00B03D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вновь созданных организаций с частной формой собственности </w:t>
            </w:r>
          </w:p>
        </w:tc>
        <w:tc>
          <w:tcPr>
            <w:tcW w:w="2977" w:type="dxa"/>
            <w:shd w:val="clear" w:color="auto" w:fill="FFFFFF"/>
          </w:tcPr>
          <w:p w:rsidR="00B03D0E" w:rsidRPr="009456FC" w:rsidRDefault="00B03D0E" w:rsidP="00B03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</w:t>
            </w:r>
            <w:r w:rsidR="00975B02" w:rsidRP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Красногорск</w:t>
            </w:r>
            <w:r w:rsid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B03D0E" w:rsidRPr="00DD3BF6" w:rsidTr="000A6AD9">
        <w:tc>
          <w:tcPr>
            <w:tcW w:w="567" w:type="dxa"/>
            <w:shd w:val="clear" w:color="auto" w:fill="FFFFFF"/>
          </w:tcPr>
          <w:p w:rsidR="00B03D0E" w:rsidRPr="00DD3BF6" w:rsidRDefault="00B03D0E" w:rsidP="00B03D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4" w:type="dxa"/>
            <w:shd w:val="clear" w:color="auto" w:fill="FFFFFF"/>
          </w:tcPr>
          <w:p w:rsidR="00B03D0E" w:rsidRPr="009456FC" w:rsidRDefault="00B03D0E" w:rsidP="00B03D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общественного контроля за деятельностью УК, оказывающих услуги по управлению МКД</w:t>
            </w:r>
          </w:p>
        </w:tc>
        <w:tc>
          <w:tcPr>
            <w:tcW w:w="3200" w:type="dxa"/>
            <w:shd w:val="clear" w:color="auto" w:fill="FFFFFF"/>
          </w:tcPr>
          <w:p w:rsidR="00B03D0E" w:rsidRPr="009456FC" w:rsidRDefault="00B03D0E" w:rsidP="00B03D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прозрачности деятельности и качества оказываемых услуг УК</w:t>
            </w:r>
          </w:p>
        </w:tc>
        <w:tc>
          <w:tcPr>
            <w:tcW w:w="1515" w:type="dxa"/>
            <w:shd w:val="clear" w:color="auto" w:fill="FFFFFF"/>
          </w:tcPr>
          <w:p w:rsidR="00B03D0E" w:rsidRPr="009456FC" w:rsidRDefault="00B03D0E" w:rsidP="00B03D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686" w:type="dxa"/>
            <w:shd w:val="clear" w:color="auto" w:fill="FFFFFF"/>
          </w:tcPr>
          <w:p w:rsidR="00B03D0E" w:rsidRPr="009456FC" w:rsidRDefault="00B03D0E" w:rsidP="00B03D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качества оказываемых услуг населению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Красногорск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путем работы Ассоциации председателей советов МКД Московской области</w:t>
            </w:r>
          </w:p>
        </w:tc>
        <w:tc>
          <w:tcPr>
            <w:tcW w:w="2977" w:type="dxa"/>
            <w:shd w:val="clear" w:color="auto" w:fill="FFFFFF"/>
          </w:tcPr>
          <w:p w:rsidR="00B03D0E" w:rsidRPr="009456FC" w:rsidRDefault="00B03D0E" w:rsidP="00B03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</w:t>
            </w:r>
            <w:r w:rsidR="00975B02" w:rsidRP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Красногорск</w:t>
            </w:r>
            <w:r w:rsid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B03D0E" w:rsidRPr="00DD3BF6" w:rsidTr="000A6AD9">
        <w:tc>
          <w:tcPr>
            <w:tcW w:w="567" w:type="dxa"/>
            <w:shd w:val="clear" w:color="auto" w:fill="FFFFFF"/>
          </w:tcPr>
          <w:p w:rsidR="00B03D0E" w:rsidRPr="00DD3BF6" w:rsidRDefault="00B03D0E" w:rsidP="00B03D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4" w:type="dxa"/>
            <w:shd w:val="clear" w:color="auto" w:fill="FFFFFF"/>
          </w:tcPr>
          <w:p w:rsidR="00B03D0E" w:rsidRPr="009456FC" w:rsidRDefault="00B03D0E" w:rsidP="00B03D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обратной связи предпринимательскому сообществу</w:t>
            </w:r>
          </w:p>
        </w:tc>
        <w:tc>
          <w:tcPr>
            <w:tcW w:w="3200" w:type="dxa"/>
            <w:shd w:val="clear" w:color="auto" w:fill="FFFFFF"/>
          </w:tcPr>
          <w:p w:rsidR="00B03D0E" w:rsidRPr="009456FC" w:rsidRDefault="00B03D0E" w:rsidP="00B03D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Длительный срок реагирования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/муниципальных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на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изменяющиеся условия рыночной экономики, возникающие трудности участников рынка</w:t>
            </w:r>
          </w:p>
        </w:tc>
        <w:tc>
          <w:tcPr>
            <w:tcW w:w="1515" w:type="dxa"/>
            <w:shd w:val="clear" w:color="auto" w:fill="FFFFFF"/>
          </w:tcPr>
          <w:p w:rsidR="00B03D0E" w:rsidRPr="009456FC" w:rsidRDefault="00B03D0E" w:rsidP="00B03D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2019–2022</w:t>
            </w:r>
          </w:p>
        </w:tc>
        <w:tc>
          <w:tcPr>
            <w:tcW w:w="3686" w:type="dxa"/>
            <w:shd w:val="clear" w:color="auto" w:fill="FFFFFF"/>
          </w:tcPr>
          <w:p w:rsidR="00B03D0E" w:rsidRPr="009456FC" w:rsidRDefault="00B03D0E" w:rsidP="00B03D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 режиме реального времени получить решение сложившейся трудности</w:t>
            </w:r>
          </w:p>
        </w:tc>
        <w:tc>
          <w:tcPr>
            <w:tcW w:w="2977" w:type="dxa"/>
            <w:shd w:val="clear" w:color="auto" w:fill="FFFFFF"/>
          </w:tcPr>
          <w:p w:rsidR="00B03D0E" w:rsidRPr="009456FC" w:rsidRDefault="00B03D0E" w:rsidP="00B03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</w:t>
            </w:r>
            <w:r w:rsidR="00975B02" w:rsidRP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</w:t>
            </w:r>
            <w:r w:rsidR="00975B02" w:rsidRP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Красногорск</w:t>
            </w:r>
            <w:r w:rsid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F7625B" w:rsidRPr="00DD3BF6" w:rsidTr="000A6AD9">
        <w:tc>
          <w:tcPr>
            <w:tcW w:w="567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14" w:type="dxa"/>
            <w:shd w:val="clear" w:color="auto" w:fill="FFFFFF"/>
          </w:tcPr>
          <w:p w:rsidR="00F7625B" w:rsidRPr="00DD3BF6" w:rsidRDefault="00F7625B" w:rsidP="000A6AD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системы </w:t>
            </w:r>
            <w:proofErr w:type="spellStart"/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организаций, оказывающих услуги по управлению МКД</w:t>
            </w:r>
          </w:p>
        </w:tc>
        <w:tc>
          <w:tcPr>
            <w:tcW w:w="3200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эффективности работы УК по мнению жителей</w:t>
            </w:r>
          </w:p>
        </w:tc>
        <w:tc>
          <w:tcPr>
            <w:tcW w:w="1515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686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УК показателя, оценивающего результат их деятельности по управлению МКД</w:t>
            </w:r>
          </w:p>
        </w:tc>
        <w:tc>
          <w:tcPr>
            <w:tcW w:w="2977" w:type="dxa"/>
            <w:shd w:val="clear" w:color="auto" w:fill="FFFFFF"/>
          </w:tcPr>
          <w:p w:rsidR="00F7625B" w:rsidRPr="00DD3BF6" w:rsidRDefault="00F7625B" w:rsidP="009456F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B03D0E" w:rsidRPr="00DD3BF6" w:rsidTr="000A6AD9">
        <w:tc>
          <w:tcPr>
            <w:tcW w:w="567" w:type="dxa"/>
            <w:shd w:val="clear" w:color="auto" w:fill="FFFFFF"/>
          </w:tcPr>
          <w:p w:rsidR="00B03D0E" w:rsidRPr="00DD3BF6" w:rsidRDefault="00B03D0E" w:rsidP="00B03D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4" w:type="dxa"/>
            <w:shd w:val="clear" w:color="auto" w:fill="FFFFFF"/>
          </w:tcPr>
          <w:p w:rsidR="00B03D0E" w:rsidRPr="00DD3BF6" w:rsidRDefault="00B03D0E" w:rsidP="00B03D0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жителей в оценке деятельности организаций, оказывающих услуги по управлению МКД</w:t>
            </w:r>
          </w:p>
        </w:tc>
        <w:tc>
          <w:tcPr>
            <w:tcW w:w="3200" w:type="dxa"/>
            <w:shd w:val="clear" w:color="auto" w:fill="FFFFFF"/>
          </w:tcPr>
          <w:p w:rsidR="00B03D0E" w:rsidRPr="00DD3BF6" w:rsidRDefault="00B03D0E" w:rsidP="00B03D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реагирование на поступающие обращения граждан в части работы УК</w:t>
            </w:r>
          </w:p>
        </w:tc>
        <w:tc>
          <w:tcPr>
            <w:tcW w:w="1515" w:type="dxa"/>
            <w:shd w:val="clear" w:color="auto" w:fill="FFFFFF"/>
          </w:tcPr>
          <w:p w:rsidR="00B03D0E" w:rsidRPr="00DD3BF6" w:rsidRDefault="00B03D0E" w:rsidP="00B03D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686" w:type="dxa"/>
            <w:shd w:val="clear" w:color="auto" w:fill="FFFFFF"/>
          </w:tcPr>
          <w:p w:rsidR="00B03D0E" w:rsidRDefault="00B03D0E" w:rsidP="00B03D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поступающих обращений посредством информационных сервисов</w:t>
            </w:r>
          </w:p>
          <w:p w:rsidR="00B03D0E" w:rsidRPr="00DD3BF6" w:rsidRDefault="00B03D0E" w:rsidP="00B03D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B03D0E" w:rsidRPr="002216AB" w:rsidRDefault="00B03D0E" w:rsidP="00221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</w:t>
            </w:r>
            <w:r w:rsidR="00975B02" w:rsidRP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Красногорск</w:t>
            </w:r>
            <w:r w:rsid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B03D0E" w:rsidRPr="00DD3BF6" w:rsidTr="000A6AD9">
        <w:tc>
          <w:tcPr>
            <w:tcW w:w="567" w:type="dxa"/>
            <w:shd w:val="clear" w:color="auto" w:fill="FFFFFF"/>
          </w:tcPr>
          <w:p w:rsidR="00B03D0E" w:rsidRPr="00DD3BF6" w:rsidRDefault="00B03D0E" w:rsidP="00B03D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4" w:type="dxa"/>
            <w:shd w:val="clear" w:color="auto" w:fill="FFFFFF"/>
          </w:tcPr>
          <w:p w:rsidR="00B03D0E" w:rsidRPr="00DD3BF6" w:rsidRDefault="00B03D0E" w:rsidP="00B03D0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необоснованного укрупнения лотов при организации и проведении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06.02.2006 № 75. </w:t>
            </w:r>
          </w:p>
        </w:tc>
        <w:tc>
          <w:tcPr>
            <w:tcW w:w="3200" w:type="dxa"/>
            <w:shd w:val="clear" w:color="auto" w:fill="FFFFFF"/>
          </w:tcPr>
          <w:p w:rsidR="00B03D0E" w:rsidRPr="00DD3BF6" w:rsidRDefault="00B03D0E" w:rsidP="00B03D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прозрачности проведения конкурсных процедур  </w:t>
            </w:r>
          </w:p>
        </w:tc>
        <w:tc>
          <w:tcPr>
            <w:tcW w:w="1515" w:type="dxa"/>
            <w:shd w:val="clear" w:color="auto" w:fill="FFFFFF"/>
          </w:tcPr>
          <w:p w:rsidR="00B03D0E" w:rsidRPr="00DD3BF6" w:rsidRDefault="00B03D0E" w:rsidP="00B03D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2019-2022</w:t>
            </w:r>
          </w:p>
        </w:tc>
        <w:tc>
          <w:tcPr>
            <w:tcW w:w="3686" w:type="dxa"/>
            <w:shd w:val="clear" w:color="auto" w:fill="FFFFFF"/>
          </w:tcPr>
          <w:p w:rsidR="00B03D0E" w:rsidRPr="00DD3BF6" w:rsidRDefault="00B03D0E" w:rsidP="00B03D0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NewRomanPSMT" w:hAnsi="Times New Roman" w:cs="Times New Roman"/>
                <w:sz w:val="24"/>
                <w:szCs w:val="24"/>
              </w:rPr>
              <w:t>Увеличение количества организаций</w:t>
            </w:r>
          </w:p>
          <w:p w:rsidR="00B03D0E" w:rsidRPr="00DD3BF6" w:rsidRDefault="00B03D0E" w:rsidP="00B03D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частной формы собственности на указанном рынке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D0E" w:rsidRPr="00DD3BF6" w:rsidRDefault="00B03D0E" w:rsidP="00B03D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типовой конкурсной документации, предусматривающей разделение многоквартирных домов, для управления которыми организуются конкурсы, на большее количество отдельных лотов</w:t>
            </w:r>
          </w:p>
        </w:tc>
        <w:tc>
          <w:tcPr>
            <w:tcW w:w="2977" w:type="dxa"/>
            <w:shd w:val="clear" w:color="auto" w:fill="FFFFFF"/>
          </w:tcPr>
          <w:p w:rsidR="00B03D0E" w:rsidRPr="002216AB" w:rsidRDefault="00B03D0E" w:rsidP="00221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</w:t>
            </w:r>
            <w:r w:rsidR="00975B02" w:rsidRP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Красногорск</w:t>
            </w:r>
            <w:r w:rsid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B03D0E" w:rsidRPr="00DD3BF6" w:rsidTr="000A6AD9">
        <w:tc>
          <w:tcPr>
            <w:tcW w:w="567" w:type="dxa"/>
            <w:shd w:val="clear" w:color="auto" w:fill="FFFFFF"/>
          </w:tcPr>
          <w:p w:rsidR="00B03D0E" w:rsidRPr="00DD3BF6" w:rsidRDefault="00B03D0E" w:rsidP="00B03D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4" w:type="dxa"/>
            <w:shd w:val="clear" w:color="auto" w:fill="FFFFFF"/>
          </w:tcPr>
          <w:p w:rsidR="00B03D0E" w:rsidRPr="00DD3BF6" w:rsidRDefault="00B03D0E" w:rsidP="00B03D0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подъездов многоквартирных домов по программе </w:t>
            </w:r>
            <w:proofErr w:type="spellStart"/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3200" w:type="dxa"/>
            <w:shd w:val="clear" w:color="auto" w:fill="FFFFFF"/>
          </w:tcPr>
          <w:p w:rsidR="00B03D0E" w:rsidRPr="00DD3BF6" w:rsidRDefault="00B03D0E" w:rsidP="00B03D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Запущенное состояние мест общего пользования общедомового имущества многоквартирных домов по </w:t>
            </w:r>
            <w:r w:rsidRPr="00DD3B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причинам невыполнения часто сменяющихся управляющих организаций обязательств по их текущему ремонту согласно Жилищному кодексу Российской Федерации один раз в 3-5 лет, а также недостатка средств управляющих старым жилым фондом в условиях социально ориентированных тарифов по ставке содержания и ремонта общедомового имущества</w:t>
            </w:r>
          </w:p>
        </w:tc>
        <w:tc>
          <w:tcPr>
            <w:tcW w:w="1515" w:type="dxa"/>
            <w:shd w:val="clear" w:color="auto" w:fill="FFFFFF"/>
          </w:tcPr>
          <w:p w:rsidR="00B03D0E" w:rsidRPr="00DD3BF6" w:rsidRDefault="00B03D0E" w:rsidP="00B03D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lastRenderedPageBreak/>
              <w:t>2019-2022</w:t>
            </w:r>
          </w:p>
        </w:tc>
        <w:tc>
          <w:tcPr>
            <w:tcW w:w="3686" w:type="dxa"/>
            <w:shd w:val="clear" w:color="auto" w:fill="FFFFFF"/>
          </w:tcPr>
          <w:p w:rsidR="00B03D0E" w:rsidRPr="00DD3BF6" w:rsidRDefault="00B03D0E" w:rsidP="00B03D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комфортной среды проживания в многоквартирных домах в равных условиях </w:t>
            </w:r>
            <w:proofErr w:type="spellStart"/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бюджетами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и Московской области всех видов управления многоквартирными домами Московской области (УО, ТСЖ, ЖСК, непосредственное управление МКД)</w:t>
            </w:r>
          </w:p>
        </w:tc>
        <w:tc>
          <w:tcPr>
            <w:tcW w:w="2977" w:type="dxa"/>
            <w:shd w:val="clear" w:color="auto" w:fill="FFFFFF"/>
          </w:tcPr>
          <w:p w:rsidR="00B03D0E" w:rsidRPr="002216AB" w:rsidRDefault="00B03D0E" w:rsidP="00221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жилищно-коммунального хозяйства </w:t>
            </w:r>
            <w:r w:rsidR="00975B02" w:rsidRP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</w:t>
            </w:r>
            <w:r w:rsidR="00975B02" w:rsidRP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Красногорск</w:t>
            </w:r>
            <w:r w:rsid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F7625B" w:rsidRPr="00DD3BF6" w:rsidTr="000A6AD9">
        <w:tc>
          <w:tcPr>
            <w:tcW w:w="567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14" w:type="dxa"/>
            <w:shd w:val="clear" w:color="auto" w:fill="FFFFFF"/>
          </w:tcPr>
          <w:p w:rsidR="00F7625B" w:rsidRPr="00DD3BF6" w:rsidRDefault="00F7625B" w:rsidP="000A6AD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Харти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в сфере управления многоквартирными домами Ассоциации председателей советов многоквартирных домов Московской области и управляющих организаций и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исполнительной власти Московской области</w:t>
            </w:r>
          </w:p>
        </w:tc>
        <w:tc>
          <w:tcPr>
            <w:tcW w:w="3200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Отсутствие единых стандартов управления многоквартирными домами с учетом мнения общественности</w:t>
            </w:r>
          </w:p>
        </w:tc>
        <w:tc>
          <w:tcPr>
            <w:tcW w:w="1515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2019-2022</w:t>
            </w:r>
          </w:p>
        </w:tc>
        <w:tc>
          <w:tcPr>
            <w:tcW w:w="3686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и защиты прав и законных интересов собственников помещений многоквартирных домов, учета общественного мнения, предложений и рекомендаций граждан, общественных объединений советов МКД домов и иных негосударственных некоммерческих организаций при принятии решений органами государственной власти, ОМСУ, государственными и муниципальными организациями, иными органами и организациями в сфере управления МКД</w:t>
            </w:r>
          </w:p>
        </w:tc>
        <w:tc>
          <w:tcPr>
            <w:tcW w:w="2977" w:type="dxa"/>
            <w:shd w:val="clear" w:color="auto" w:fill="FFFFFF"/>
          </w:tcPr>
          <w:p w:rsidR="00F7625B" w:rsidRPr="002216AB" w:rsidRDefault="00B03D0E" w:rsidP="00221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</w:t>
            </w:r>
            <w:r w:rsidR="00975B02" w:rsidRP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Красногорск</w:t>
            </w:r>
            <w:r w:rsid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</w:tbl>
    <w:p w:rsidR="000A6AD9" w:rsidRDefault="000A6AD9">
      <w:pPr>
        <w:sectPr w:rsidR="000A6AD9" w:rsidSect="000A6A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7625B" w:rsidRPr="00DD3BF6" w:rsidRDefault="00F7625B" w:rsidP="000A6AD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pStyle w:val="a5"/>
        <w:widowControl w:val="0"/>
        <w:numPr>
          <w:ilvl w:val="0"/>
          <w:numId w:val="2"/>
        </w:numPr>
        <w:spacing w:after="0" w:line="276" w:lineRule="auto"/>
        <w:ind w:left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>Развитие конкуре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нции</w:t>
      </w:r>
      <w:r w:rsidR="003854E8">
        <w:rPr>
          <w:rFonts w:ascii="Times New Roman" w:eastAsiaTheme="majorEastAsia" w:hAnsi="Times New Roman" w:cs="Times New Roman"/>
          <w:b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на рынке выполнения работ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>по благоустройству городской среды</w:t>
      </w:r>
      <w:r w:rsidR="003854E8">
        <w:rPr>
          <w:rFonts w:ascii="Times New Roman" w:eastAsiaTheme="majorEastAsia" w:hAnsi="Times New Roman" w:cs="Times New Roman"/>
          <w:b/>
          <w:sz w:val="28"/>
          <w:szCs w:val="28"/>
        </w:rPr>
        <w:br/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мероприятий – </w:t>
      </w:r>
      <w:r w:rsidRPr="00CD2389">
        <w:rPr>
          <w:rFonts w:ascii="Times New Roman" w:hAnsi="Times New Roman" w:cs="Times New Roman"/>
          <w:sz w:val="28"/>
          <w:szCs w:val="28"/>
        </w:rPr>
        <w:t>Управление благоустройства администрации городского округа Красногорск Московской области (МКУ «ЕСЗ», МАУК «Парки Красногорска», МБУ «КГС»).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numPr>
          <w:ilvl w:val="1"/>
          <w:numId w:val="1"/>
        </w:numPr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 ситуации и проблематики на рынке 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EF706E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Pr="00CD23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несколько</w:t>
      </w:r>
      <w:r w:rsidRPr="00DD3BF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Красногорск </w:t>
      </w:r>
      <w:r w:rsidRPr="00DD3B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осковской области </w:t>
      </w:r>
      <w:r w:rsidRPr="00EF706E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благоустроено: в 2015г- 27, в 2016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 - 34</w:t>
      </w:r>
      <w:r w:rsidRPr="00EF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2017г-37, </w:t>
      </w:r>
      <w:r w:rsidR="00447C52">
        <w:rPr>
          <w:rFonts w:ascii="Times New Roman" w:hAnsi="Times New Roman" w:cs="Times New Roman"/>
          <w:color w:val="000000" w:themeColor="text1"/>
          <w:sz w:val="28"/>
          <w:szCs w:val="28"/>
        </w:rPr>
        <w:t>2018-</w:t>
      </w:r>
      <w:r w:rsidR="00447C52" w:rsidRPr="00447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101, </w:t>
      </w:r>
      <w:r w:rsidRPr="00447C52">
        <w:rPr>
          <w:rFonts w:ascii="Times New Roman" w:hAnsi="Times New Roman" w:cs="Times New Roman"/>
          <w:color w:val="000000" w:themeColor="text1"/>
          <w:sz w:val="28"/>
          <w:szCs w:val="28"/>
        </w:rPr>
        <w:t>2019г</w:t>
      </w:r>
      <w:r w:rsidR="00447C52" w:rsidRPr="00447C52">
        <w:rPr>
          <w:rFonts w:ascii="Times New Roman" w:hAnsi="Times New Roman" w:cs="Times New Roman"/>
          <w:color w:val="000000" w:themeColor="text1"/>
          <w:sz w:val="28"/>
          <w:szCs w:val="28"/>
        </w:rPr>
        <w:t>-32</w:t>
      </w:r>
      <w:r w:rsidRPr="00EF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дворовых территорий, что составляет 70% (220 из 314) всех дворовых территорий.</w:t>
      </w:r>
    </w:p>
    <w:p w:rsidR="00F7625B" w:rsidRPr="00EF706E" w:rsidRDefault="00F7625B" w:rsidP="00F762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государственной программы Московской области «Развитие инженерной инфраструктуры и </w:t>
      </w:r>
      <w:proofErr w:type="spellStart"/>
      <w:r w:rsidRPr="00EF706E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энергоэффективности</w:t>
      </w:r>
      <w:proofErr w:type="spellEnd"/>
      <w:r w:rsidRPr="00EF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утвержденной постановлением Правительства Московской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от 17.10.2017 № 863/38 </w:t>
      </w:r>
      <w:r w:rsidRPr="00EF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государственной программы Московской области «Развитие инженерной инфраструктуры и </w:t>
      </w:r>
      <w:proofErr w:type="spellStart"/>
      <w:r w:rsidRPr="00EF706E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энергоэффективности</w:t>
      </w:r>
      <w:proofErr w:type="spellEnd"/>
      <w:r w:rsidRPr="00EF70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2018-2024 годы </w:t>
      </w:r>
      <w:r w:rsidRPr="00EF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признании утратившими силу отдельных постановлений Правительства Московской области» в 2017 году установлены 36 детских игровых площадки, в 2018 году в рамках направления по формированию современной комфортной городской среды благоустроено 4 общественных территорий, установлено 107 детских площадок, в 2019 году будет завершено комплексное благоустройство 32 дворовых территорий, благоустроено 4 общественных территорий, установлено </w:t>
      </w:r>
      <w:r w:rsidRPr="00447C52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EF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детских игровых площадок из них : 32 (КБДТ), 7 (Губернаторская программа),1 (д.</w:t>
      </w:r>
      <w:r w:rsidR="00AE6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Воронки),1 </w:t>
      </w:r>
      <w:r w:rsidR="00B03D0E">
        <w:rPr>
          <w:rFonts w:ascii="Times New Roman" w:hAnsi="Times New Roman" w:cs="Times New Roman"/>
          <w:color w:val="000000" w:themeColor="text1"/>
          <w:sz w:val="28"/>
          <w:szCs w:val="28"/>
        </w:rPr>
        <w:t>(Детский городок «Сказочный»), 2</w:t>
      </w:r>
      <w:r w:rsidRPr="00EF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(д.</w:t>
      </w:r>
      <w:r w:rsidR="00AE6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706E">
        <w:rPr>
          <w:rFonts w:ascii="Times New Roman" w:hAnsi="Times New Roman" w:cs="Times New Roman"/>
          <w:color w:val="000000" w:themeColor="text1"/>
          <w:sz w:val="28"/>
          <w:szCs w:val="28"/>
        </w:rPr>
        <w:t>Козино) и 1 (</w:t>
      </w:r>
      <w:proofErr w:type="spellStart"/>
      <w:r w:rsidRPr="00EF706E">
        <w:rPr>
          <w:rFonts w:ascii="Times New Roman" w:hAnsi="Times New Roman" w:cs="Times New Roman"/>
          <w:color w:val="000000" w:themeColor="text1"/>
          <w:sz w:val="28"/>
          <w:szCs w:val="28"/>
        </w:rPr>
        <w:t>Павшинская</w:t>
      </w:r>
      <w:proofErr w:type="spellEnd"/>
      <w:r w:rsidRPr="00EF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Пойма). </w:t>
      </w:r>
    </w:p>
    <w:p w:rsidR="00F7625B" w:rsidRPr="00EF706E" w:rsidRDefault="00F7625B" w:rsidP="00F7625B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noProof/>
          <w:color w:val="000000" w:themeColor="text1"/>
          <w:sz w:val="28"/>
          <w:szCs w:val="28"/>
        </w:rPr>
      </w:pPr>
      <w:r w:rsidRPr="00EF706E">
        <w:rPr>
          <w:rFonts w:ascii="Times New Roman" w:eastAsia="Arial" w:hAnsi="Times New Roman" w:cs="Times New Roman"/>
          <w:noProof/>
          <w:color w:val="000000" w:themeColor="text1"/>
          <w:sz w:val="28"/>
          <w:szCs w:val="28"/>
        </w:rPr>
        <w:t xml:space="preserve">        </w:t>
      </w:r>
      <w:r>
        <w:rPr>
          <w:rFonts w:ascii="Times New Roman" w:eastAsia="Arial" w:hAnsi="Times New Roman" w:cs="Times New Roman"/>
          <w:noProof/>
          <w:color w:val="000000" w:themeColor="text1"/>
          <w:sz w:val="28"/>
          <w:szCs w:val="28"/>
        </w:rPr>
        <w:t xml:space="preserve">    </w:t>
      </w:r>
      <w:r w:rsidRPr="00EF706E">
        <w:rPr>
          <w:rFonts w:ascii="Times New Roman" w:eastAsia="Arial" w:hAnsi="Times New Roman" w:cs="Times New Roman"/>
          <w:noProof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Arial" w:hAnsi="Times New Roman" w:cs="Times New Roman"/>
          <w:noProof/>
          <w:color w:val="000000" w:themeColor="text1"/>
          <w:sz w:val="28"/>
          <w:szCs w:val="28"/>
        </w:rPr>
        <w:t>городском округе Красногорск 41</w:t>
      </w:r>
      <w:r w:rsidRPr="00EF706E">
        <w:rPr>
          <w:rFonts w:ascii="Times New Roman" w:eastAsia="Arial" w:hAnsi="Times New Roman" w:cs="Times New Roman"/>
          <w:noProof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eastAsia="Arial" w:hAnsi="Times New Roman" w:cs="Times New Roman"/>
          <w:noProof/>
          <w:color w:val="000000" w:themeColor="text1"/>
          <w:sz w:val="28"/>
          <w:szCs w:val="28"/>
        </w:rPr>
        <w:t>я</w:t>
      </w:r>
      <w:r w:rsidRPr="00EF706E">
        <w:rPr>
          <w:rFonts w:ascii="Times New Roman" w:eastAsia="Arial" w:hAnsi="Times New Roman" w:cs="Times New Roman"/>
          <w:noProof/>
          <w:color w:val="000000" w:themeColor="text1"/>
          <w:sz w:val="28"/>
          <w:szCs w:val="28"/>
        </w:rPr>
        <w:t xml:space="preserve"> осуществля</w:t>
      </w:r>
      <w:r>
        <w:rPr>
          <w:rFonts w:ascii="Times New Roman" w:eastAsia="Arial" w:hAnsi="Times New Roman" w:cs="Times New Roman"/>
          <w:noProof/>
          <w:color w:val="000000" w:themeColor="text1"/>
          <w:sz w:val="28"/>
          <w:szCs w:val="28"/>
        </w:rPr>
        <w:t>е</w:t>
      </w:r>
      <w:r w:rsidRPr="00EF706E">
        <w:rPr>
          <w:rFonts w:ascii="Times New Roman" w:eastAsia="Arial" w:hAnsi="Times New Roman" w:cs="Times New Roman"/>
          <w:noProof/>
          <w:color w:val="000000" w:themeColor="text1"/>
          <w:sz w:val="28"/>
          <w:szCs w:val="28"/>
        </w:rPr>
        <w:t>т деятельность по благоустройству</w:t>
      </w:r>
      <w:r>
        <w:rPr>
          <w:rFonts w:ascii="Times New Roman" w:eastAsia="Arial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Pr="00EF706E">
        <w:rPr>
          <w:rFonts w:ascii="Times New Roman" w:eastAsia="Arial" w:hAnsi="Times New Roman" w:cs="Times New Roman"/>
          <w:noProof/>
          <w:color w:val="000000" w:themeColor="text1"/>
          <w:sz w:val="28"/>
          <w:szCs w:val="28"/>
        </w:rPr>
        <w:t xml:space="preserve">из них </w:t>
      </w:r>
      <w:r>
        <w:rPr>
          <w:rFonts w:ascii="Times New Roman" w:eastAsia="Arial" w:hAnsi="Times New Roman" w:cs="Times New Roman"/>
          <w:noProof/>
          <w:color w:val="000000" w:themeColor="text1"/>
          <w:sz w:val="28"/>
          <w:szCs w:val="28"/>
        </w:rPr>
        <w:t>38</w:t>
      </w:r>
      <w:r w:rsidRPr="00EF706E">
        <w:rPr>
          <w:rFonts w:ascii="Times New Roman" w:eastAsia="Arial" w:hAnsi="Times New Roman" w:cs="Times New Roman"/>
          <w:noProof/>
          <w:color w:val="000000" w:themeColor="text1"/>
          <w:sz w:val="28"/>
          <w:szCs w:val="28"/>
        </w:rPr>
        <w:t xml:space="preserve"> компаний</w:t>
      </w:r>
      <w:r w:rsidRPr="00EF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706E">
        <w:rPr>
          <w:rFonts w:ascii="Times New Roman" w:eastAsia="Arial" w:hAnsi="Times New Roman" w:cs="Times New Roman"/>
          <w:noProof/>
          <w:color w:val="000000" w:themeColor="text1"/>
          <w:sz w:val="28"/>
          <w:szCs w:val="28"/>
        </w:rPr>
        <w:t>частной формы собственности.</w:t>
      </w:r>
    </w:p>
    <w:p w:rsidR="00F7625B" w:rsidRPr="00EF706E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noProof/>
          <w:color w:val="000000" w:themeColor="text1"/>
          <w:sz w:val="28"/>
          <w:szCs w:val="28"/>
        </w:rPr>
      </w:pPr>
    </w:p>
    <w:p w:rsidR="00F7625B" w:rsidRPr="00EF706E" w:rsidRDefault="00F7625B" w:rsidP="00F7625B">
      <w:pPr>
        <w:widowControl w:val="0"/>
        <w:numPr>
          <w:ilvl w:val="1"/>
          <w:numId w:val="1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70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Доля хозяйствующих субъектов частной формы собственности на рынке</w:t>
      </w:r>
      <w:r w:rsidR="00385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F7625B" w:rsidRPr="00EF706E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706E">
        <w:rPr>
          <w:rFonts w:ascii="Times New Roman" w:hAnsi="Times New Roman" w:cs="Times New Roman"/>
          <w:color w:val="000000" w:themeColor="text1"/>
          <w:sz w:val="28"/>
          <w:szCs w:val="28"/>
        </w:rPr>
        <w:t>Доля организаций частной формы собственности на рынке благоустройства городской среды муниципального образования составляет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92,68%.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Доля выручки организаций частной формы собственности</w:t>
      </w:r>
      <w:r w:rsidRPr="00EF7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торгов, проведенных муниципальным образованием</w:t>
      </w:r>
      <w:r w:rsidRPr="00DD3BF6">
        <w:rPr>
          <w:rFonts w:ascii="Times New Roman" w:hAnsi="Times New Roman" w:cs="Times New Roman"/>
          <w:sz w:val="28"/>
          <w:szCs w:val="28"/>
        </w:rPr>
        <w:t xml:space="preserve"> на рынке благоустройства городской среды составляет </w:t>
      </w:r>
      <w:r>
        <w:rPr>
          <w:rFonts w:ascii="Times New Roman" w:hAnsi="Times New Roman" w:cs="Times New Roman"/>
          <w:sz w:val="28"/>
          <w:szCs w:val="28"/>
        </w:rPr>
        <w:t>- 2065705,43 тыс. руб.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992F20" w:rsidRDefault="00F7625B" w:rsidP="00F7625B">
      <w:pPr>
        <w:keepNext/>
        <w:keepLines/>
        <w:widowControl w:val="0"/>
        <w:numPr>
          <w:ilvl w:val="1"/>
          <w:numId w:val="1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состояния конкурентной среды бизнес-объединениями </w:t>
      </w:r>
      <w:r w:rsidRPr="0099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потребителями 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Состояние конкурентной среды оценивается респондентами как слабое – практически половина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считает, что они живут </w:t>
      </w:r>
      <w:r w:rsidRPr="00EF706E">
        <w:rPr>
          <w:rFonts w:ascii="Times New Roman" w:hAnsi="Times New Roman" w:cs="Times New Roman"/>
          <w:sz w:val="28"/>
          <w:szCs w:val="28"/>
        </w:rPr>
        <w:t xml:space="preserve">в условиях отсутствия или низкого уровня развития конкуренции. 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Большинство респондентов при выборе мест отдыха (парков, общественных территорий, зон отдыха) орие</w:t>
      </w:r>
      <w:r>
        <w:rPr>
          <w:rFonts w:ascii="Times New Roman" w:hAnsi="Times New Roman" w:cs="Times New Roman"/>
          <w:sz w:val="28"/>
          <w:szCs w:val="28"/>
        </w:rPr>
        <w:t>нтируются на чистоту территорий, развитие инфраструктуры</w:t>
      </w:r>
      <w:r w:rsidRPr="00DD3BF6">
        <w:rPr>
          <w:rFonts w:ascii="Times New Roman" w:hAnsi="Times New Roman" w:cs="Times New Roman"/>
          <w:sz w:val="28"/>
          <w:szCs w:val="28"/>
        </w:rPr>
        <w:t xml:space="preserve"> и близость к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numPr>
          <w:ilvl w:val="1"/>
          <w:numId w:val="1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183092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092">
        <w:rPr>
          <w:rFonts w:ascii="Times New Roman" w:hAnsi="Times New Roman" w:cs="Times New Roman"/>
          <w:sz w:val="28"/>
          <w:szCs w:val="28"/>
        </w:rPr>
        <w:t>Отсутствие качественного проектирования территорий, подлежащих благоустройству.</w:t>
      </w:r>
    </w:p>
    <w:p w:rsidR="00F7625B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092">
        <w:rPr>
          <w:rFonts w:ascii="Times New Roman" w:hAnsi="Times New Roman" w:cs="Times New Roman"/>
          <w:sz w:val="28"/>
          <w:szCs w:val="28"/>
        </w:rPr>
        <w:t>Низкая оснащенность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муниципальных учреждений и предприятий, осуществляющих деятельность в сфере благоустройства и содержания территорий специализированной техникой.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паспортизации (актуальной инвентаризации) дворовых и общественных территорий. </w:t>
      </w:r>
      <w:r w:rsidRPr="00183092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 xml:space="preserve">курирующими Министерствами МО </w:t>
      </w:r>
      <w:r w:rsidRPr="00183092">
        <w:rPr>
          <w:rFonts w:ascii="Times New Roman" w:hAnsi="Times New Roman" w:cs="Times New Roman"/>
          <w:sz w:val="28"/>
          <w:szCs w:val="28"/>
        </w:rPr>
        <w:t xml:space="preserve">понижающего коэффициента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183092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3092">
        <w:rPr>
          <w:rFonts w:ascii="Times New Roman" w:hAnsi="Times New Roman" w:cs="Times New Roman"/>
          <w:sz w:val="28"/>
          <w:szCs w:val="28"/>
        </w:rPr>
        <w:t xml:space="preserve"> норматива затрат на расходы по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работ по благоустройству. </w:t>
      </w:r>
    </w:p>
    <w:p w:rsidR="00F7625B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numPr>
          <w:ilvl w:val="1"/>
          <w:numId w:val="1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 выполнения работ по благоустройству городской среды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проблемами на рынке являются:</w:t>
      </w:r>
    </w:p>
    <w:p w:rsidR="00F7625B" w:rsidRPr="00A82329" w:rsidRDefault="00F7625B" w:rsidP="00F7625B">
      <w:pPr>
        <w:pStyle w:val="a5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льгот для организаций, осуществляющих деятельность в сфере благоустройства и для организаций, осуществляющих благоустройство на территориях, на которых они располагаются;</w:t>
      </w:r>
    </w:p>
    <w:p w:rsidR="00F7625B" w:rsidRPr="00A82329" w:rsidRDefault="00F7625B" w:rsidP="00F7625B">
      <w:pPr>
        <w:pStyle w:val="a5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получения кредитов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закупки необходимой техники </w:t>
      </w:r>
      <w:r w:rsidRPr="00A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оборудования для благоустройства городской среды;</w:t>
      </w:r>
    </w:p>
    <w:p w:rsidR="00F7625B" w:rsidRPr="00A82329" w:rsidRDefault="00F7625B" w:rsidP="00F7625B">
      <w:pPr>
        <w:pStyle w:val="a5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инвестиционная привлекательность;</w:t>
      </w:r>
    </w:p>
    <w:p w:rsidR="00F7625B" w:rsidRPr="00A82329" w:rsidRDefault="00F7625B" w:rsidP="00F7625B">
      <w:pPr>
        <w:pStyle w:val="a5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повышенные требования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оперативности выполнения работ </w:t>
      </w:r>
      <w:r w:rsidRPr="00A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городской среды (сезонность);</w:t>
      </w:r>
    </w:p>
    <w:p w:rsidR="00F7625B" w:rsidRPr="00A82329" w:rsidRDefault="00F7625B" w:rsidP="00F7625B">
      <w:pPr>
        <w:pStyle w:val="a5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неудобство проведения уборочных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дворовых территориях </w:t>
      </w:r>
      <w:r w:rsidRPr="00A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сужения проезжей части и наличия припаркованных автомобилей;</w:t>
      </w:r>
    </w:p>
    <w:p w:rsidR="00F7625B" w:rsidRPr="00A82329" w:rsidRDefault="00F7625B" w:rsidP="00F7625B">
      <w:pPr>
        <w:pStyle w:val="a5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качества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 благоустройству, в связи </w:t>
      </w:r>
      <w:r w:rsidRPr="00A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отсутствием установленных на законодательном уровне требова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r w:rsidRPr="00A823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проектированию, и, как следствие, – отсутствие проектирования либо некачественное проектирование.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5B" w:rsidRPr="00DD3BF6" w:rsidRDefault="00F7625B" w:rsidP="00F7625B">
      <w:pPr>
        <w:keepNext/>
        <w:keepLines/>
        <w:widowControl w:val="0"/>
        <w:numPr>
          <w:ilvl w:val="1"/>
          <w:numId w:val="1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Меры по развитию рынка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 2018 года в Московской области реализуется государственная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» в соответствии </w:t>
      </w:r>
      <w:r w:rsidRPr="00DD3BF6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Московской </w:t>
      </w:r>
      <w:r>
        <w:rPr>
          <w:rFonts w:ascii="Times New Roman" w:hAnsi="Times New Roman" w:cs="Times New Roman"/>
          <w:sz w:val="28"/>
          <w:szCs w:val="28"/>
        </w:rPr>
        <w:t>области от 17.10.2017 № 864/38 «</w:t>
      </w:r>
      <w:r w:rsidRPr="00DD3BF6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Московской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, целью которой является повышение качества и комфорта городской среды на территории Московской области. Закон Московской области № 191/2014-ОЗ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О благоустройстве в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, устанавливающий правила благоустройства территории муниципального образования Московской области,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жителей, а также требования к ним.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Меры поддержки частных организаций в сфере благоустройства городской среды в Московской области: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бюджетам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образований Московской области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новых и благоустройство 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вующих общественных территорий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парков культуры и отдыха, ремонт дворовых территорий; 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приобретение техники для нужд благоустройства;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расходов юридических лиц за установку детских игровых площадок; 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региональной программы капитального ремонта электросетевого хозяйства, систем наружного и архитектурно-художественного освещения.</w:t>
      </w:r>
    </w:p>
    <w:p w:rsidR="00F7625B" w:rsidRPr="00C26EC9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625B" w:rsidRPr="00DD3BF6" w:rsidRDefault="00F7625B" w:rsidP="00F7625B">
      <w:pPr>
        <w:widowControl w:val="0"/>
        <w:numPr>
          <w:ilvl w:val="1"/>
          <w:numId w:val="1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F6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</w:t>
      </w:r>
      <w:r w:rsidRPr="00DD3B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625B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повышения уровня благоустройства территорий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DD3BF6">
        <w:rPr>
          <w:rFonts w:ascii="Times New Roman" w:hAnsi="Times New Roman" w:cs="Times New Roman"/>
          <w:sz w:val="28"/>
          <w:szCs w:val="28"/>
        </w:rPr>
        <w:t>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6EC9">
        <w:rPr>
          <w:rFonts w:ascii="Times New Roman" w:hAnsi="Times New Roman" w:cs="Times New Roman"/>
          <w:sz w:val="28"/>
          <w:szCs w:val="28"/>
        </w:rPr>
        <w:t>оздание комфортных условий для массового отдыха граждан и обустройство зон отдыха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выполнение планов реализации региональной программы капитального ремонта электросетевого хозяйства, с</w:t>
      </w:r>
      <w:r>
        <w:rPr>
          <w:rFonts w:ascii="Times New Roman" w:hAnsi="Times New Roman" w:cs="Times New Roman"/>
          <w:sz w:val="28"/>
          <w:szCs w:val="28"/>
        </w:rPr>
        <w:t>истем наружного и архитектурно-</w:t>
      </w:r>
      <w:r w:rsidRPr="00DD3BF6">
        <w:rPr>
          <w:rFonts w:ascii="Times New Roman" w:hAnsi="Times New Roman" w:cs="Times New Roman"/>
          <w:sz w:val="28"/>
          <w:szCs w:val="28"/>
        </w:rPr>
        <w:t>художественного освещения, в которых реализо</w:t>
      </w:r>
      <w:r>
        <w:rPr>
          <w:rFonts w:ascii="Times New Roman" w:hAnsi="Times New Roman" w:cs="Times New Roman"/>
          <w:sz w:val="28"/>
          <w:szCs w:val="28"/>
        </w:rPr>
        <w:t xml:space="preserve">ваны мероприятия по устройству </w:t>
      </w:r>
      <w:r w:rsidRPr="00DD3BF6">
        <w:rPr>
          <w:rFonts w:ascii="Times New Roman" w:hAnsi="Times New Roman" w:cs="Times New Roman"/>
          <w:sz w:val="28"/>
          <w:szCs w:val="28"/>
        </w:rPr>
        <w:t>и капитальному ремонту.</w:t>
      </w:r>
    </w:p>
    <w:p w:rsidR="00F7625B" w:rsidRPr="00C26EC9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625B" w:rsidRPr="00C26EC9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7625B" w:rsidRPr="00DD3BF6" w:rsidSect="000A6AD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7625B" w:rsidRPr="00DD3BF6" w:rsidRDefault="00F7625B" w:rsidP="00F7625B">
      <w:pPr>
        <w:widowControl w:val="0"/>
        <w:numPr>
          <w:ilvl w:val="1"/>
          <w:numId w:val="1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показатели развития конкуренции на рынке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0"/>
        <w:gridCol w:w="4501"/>
        <w:gridCol w:w="1287"/>
        <w:gridCol w:w="1179"/>
        <w:gridCol w:w="1179"/>
        <w:gridCol w:w="1179"/>
        <w:gridCol w:w="1179"/>
        <w:gridCol w:w="1180"/>
        <w:gridCol w:w="3686"/>
      </w:tblGrid>
      <w:tr w:rsidR="00F7625B" w:rsidRPr="00DD3BF6" w:rsidTr="000A6AD9">
        <w:trPr>
          <w:trHeight w:val="265"/>
          <w:jc w:val="center"/>
        </w:trPr>
        <w:tc>
          <w:tcPr>
            <w:tcW w:w="850" w:type="dxa"/>
            <w:vMerge w:val="restart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  <w:vMerge w:val="restart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86" w:type="dxa"/>
            <w:vMerge w:val="restart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25B" w:rsidRPr="00DD3BF6" w:rsidTr="000A6AD9">
        <w:trPr>
          <w:trHeight w:val="458"/>
          <w:jc w:val="center"/>
        </w:trPr>
        <w:tc>
          <w:tcPr>
            <w:tcW w:w="850" w:type="dxa"/>
            <w:vMerge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9" w:type="dxa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9" w:type="dxa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9" w:type="dxa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0" w:type="dxa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vMerge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5B" w:rsidRPr="00DD3BF6" w:rsidTr="000A6AD9">
        <w:trPr>
          <w:trHeight w:val="160"/>
          <w:jc w:val="center"/>
        </w:trPr>
        <w:tc>
          <w:tcPr>
            <w:tcW w:w="850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625B" w:rsidRPr="00DD3BF6" w:rsidTr="000A6AD9">
        <w:trPr>
          <w:trHeight w:val="69"/>
          <w:jc w:val="center"/>
        </w:trPr>
        <w:tc>
          <w:tcPr>
            <w:tcW w:w="850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87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:rsidR="00F7625B" w:rsidRPr="00B12489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89">
              <w:rPr>
                <w:rFonts w:ascii="Times New Roman" w:hAnsi="Times New Roman" w:cs="Times New Roman"/>
                <w:sz w:val="24"/>
                <w:szCs w:val="24"/>
              </w:rPr>
              <w:t>91,89</w:t>
            </w:r>
          </w:p>
        </w:tc>
        <w:tc>
          <w:tcPr>
            <w:tcW w:w="1179" w:type="dxa"/>
          </w:tcPr>
          <w:p w:rsidR="00F7625B" w:rsidRPr="00B12489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89">
              <w:rPr>
                <w:rFonts w:ascii="Times New Roman" w:hAnsi="Times New Roman" w:cs="Times New Roman"/>
                <w:sz w:val="24"/>
                <w:szCs w:val="24"/>
              </w:rPr>
              <w:t>92,68</w:t>
            </w:r>
          </w:p>
        </w:tc>
        <w:tc>
          <w:tcPr>
            <w:tcW w:w="1179" w:type="dxa"/>
          </w:tcPr>
          <w:p w:rsidR="00F7625B" w:rsidRPr="00B12489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89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1179" w:type="dxa"/>
          </w:tcPr>
          <w:p w:rsidR="00F7625B" w:rsidRPr="00B12489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89">
              <w:rPr>
                <w:rFonts w:ascii="Times New Roman" w:hAnsi="Times New Roman" w:cs="Times New Roman"/>
                <w:sz w:val="24"/>
                <w:szCs w:val="24"/>
              </w:rPr>
              <w:t>95,46</w:t>
            </w:r>
          </w:p>
        </w:tc>
        <w:tc>
          <w:tcPr>
            <w:tcW w:w="1180" w:type="dxa"/>
          </w:tcPr>
          <w:p w:rsidR="00F7625B" w:rsidRPr="00414AF1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shd w:val="clear" w:color="auto" w:fill="auto"/>
          </w:tcPr>
          <w:p w:rsidR="00F7625B" w:rsidRPr="00F87CDC" w:rsidRDefault="00F7625B" w:rsidP="00243C4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BB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</w:t>
            </w:r>
            <w:r w:rsidR="009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B02" w:rsidRP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городского округа Красногорск Московской области</w:t>
            </w:r>
          </w:p>
        </w:tc>
      </w:tr>
      <w:tr w:rsidR="00F7625B" w:rsidRPr="00DD3BF6" w:rsidTr="000A6AD9">
        <w:trPr>
          <w:trHeight w:val="187"/>
          <w:jc w:val="center"/>
        </w:trPr>
        <w:tc>
          <w:tcPr>
            <w:tcW w:w="850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организаций частной формы собственности в сфере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 по благоустройству городской среды</w:t>
            </w:r>
          </w:p>
        </w:tc>
        <w:tc>
          <w:tcPr>
            <w:tcW w:w="1287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:rsidR="00F7625B" w:rsidRPr="00414AF1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F7625B" w:rsidRPr="00414AF1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1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79" w:type="dxa"/>
          </w:tcPr>
          <w:p w:rsidR="00F7625B" w:rsidRPr="00414AF1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1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179" w:type="dxa"/>
          </w:tcPr>
          <w:p w:rsidR="00F7625B" w:rsidRPr="00414AF1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1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80" w:type="dxa"/>
          </w:tcPr>
          <w:p w:rsidR="00F7625B" w:rsidRPr="00414AF1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686" w:type="dxa"/>
            <w:shd w:val="clear" w:color="auto" w:fill="auto"/>
          </w:tcPr>
          <w:p w:rsidR="00F7625B" w:rsidRPr="00F87CDC" w:rsidRDefault="00F7625B" w:rsidP="00243C4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BB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</w:t>
            </w:r>
            <w:r w:rsidR="00975B02" w:rsidRP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</w:t>
            </w:r>
            <w:r w:rsid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городского округа Красногорск Московской области</w:t>
            </w:r>
          </w:p>
        </w:tc>
      </w:tr>
      <w:tr w:rsidR="00F7625B" w:rsidRPr="00DD3BF6" w:rsidTr="000A6AD9">
        <w:trPr>
          <w:trHeight w:val="187"/>
          <w:jc w:val="center"/>
        </w:trPr>
        <w:tc>
          <w:tcPr>
            <w:tcW w:w="850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</w:t>
            </w: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оказываемых услуг </w:t>
            </w: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сфере </w:t>
            </w:r>
            <w:r w:rsidRPr="00BB2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 работ по благоустройству городской среды</w:t>
            </w:r>
          </w:p>
        </w:tc>
        <w:tc>
          <w:tcPr>
            <w:tcW w:w="1287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9" w:type="dxa"/>
          </w:tcPr>
          <w:p w:rsidR="00F7625B" w:rsidRPr="00414AF1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79" w:type="dxa"/>
          </w:tcPr>
          <w:p w:rsidR="00F7625B" w:rsidRPr="00414AF1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9" w:type="dxa"/>
          </w:tcPr>
          <w:p w:rsidR="00F7625B" w:rsidRPr="00414AF1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79" w:type="dxa"/>
          </w:tcPr>
          <w:p w:rsidR="00F7625B" w:rsidRPr="00414AF1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80" w:type="dxa"/>
          </w:tcPr>
          <w:p w:rsidR="00F7625B" w:rsidRPr="00414AF1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shd w:val="clear" w:color="auto" w:fill="auto"/>
          </w:tcPr>
          <w:p w:rsidR="00F7625B" w:rsidRPr="00F87CDC" w:rsidRDefault="00F7625B" w:rsidP="00243C4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</w:t>
            </w:r>
            <w:r w:rsidR="00975B02" w:rsidRP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городского округа Красногорск</w:t>
            </w:r>
            <w:r w:rsidR="009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  <w:r w:rsidR="00975B02">
              <w:rPr>
                <w:rFonts w:ascii="Times New Roman" w:hAnsi="Times New Roman" w:cs="Times New Roman"/>
                <w:sz w:val="24"/>
                <w:szCs w:val="24"/>
              </w:rPr>
              <w:br/>
              <w:t>МКУ «ЕСЗ»</w:t>
            </w:r>
          </w:p>
        </w:tc>
      </w:tr>
    </w:tbl>
    <w:p w:rsidR="00F7625B" w:rsidRDefault="00F7625B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Default="00F7625B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Default="00F7625B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Default="00F7625B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Default="00F7625B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Default="00F7625B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Default="00F7625B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Default="00F7625B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Default="00F7625B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Default="00F7625B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Default="00F7625B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Default="00F7625B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Default="00F7625B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Pr="00DD3BF6" w:rsidRDefault="00F7625B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Pr="00DD3BF6" w:rsidRDefault="00F7625B" w:rsidP="00F7625B">
      <w:pPr>
        <w:widowControl w:val="0"/>
        <w:numPr>
          <w:ilvl w:val="1"/>
          <w:numId w:val="1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pPr w:leftFromText="180" w:rightFromText="180" w:vertAnchor="text" w:tblpXSpec="center" w:tblpY="1"/>
        <w:tblOverlap w:val="never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2977"/>
        <w:gridCol w:w="2334"/>
        <w:gridCol w:w="3907"/>
        <w:gridCol w:w="2722"/>
      </w:tblGrid>
      <w:tr w:rsidR="00F7625B" w:rsidRPr="00DD3BF6" w:rsidTr="000A6AD9">
        <w:tc>
          <w:tcPr>
            <w:tcW w:w="562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2334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907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722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F7625B" w:rsidRPr="00DD3BF6" w:rsidTr="000A6AD9">
        <w:trPr>
          <w:trHeight w:val="44"/>
        </w:trPr>
        <w:tc>
          <w:tcPr>
            <w:tcW w:w="562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4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7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2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625B" w:rsidRPr="00F9490A" w:rsidTr="000A6AD9">
        <w:trPr>
          <w:trHeight w:val="245"/>
        </w:trPr>
        <w:tc>
          <w:tcPr>
            <w:tcW w:w="562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7625B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статистической базы организаций, находящихся на рынке благоустройства городской среды </w:t>
            </w:r>
            <w:r w:rsidRPr="001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F7625B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достоверной информации о количестве и формах собственности организаций, находящихся на рынке благоустройства городской среды </w:t>
            </w:r>
            <w:r w:rsidRPr="001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334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–2022</w:t>
            </w:r>
          </w:p>
        </w:tc>
        <w:tc>
          <w:tcPr>
            <w:tcW w:w="3907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актуальной информации о количестве и формах собственности организаций, находящихся на рынке благоустройства городской среды Московской области</w:t>
            </w:r>
          </w:p>
        </w:tc>
        <w:tc>
          <w:tcPr>
            <w:tcW w:w="2722" w:type="dxa"/>
          </w:tcPr>
          <w:p w:rsidR="00F7625B" w:rsidRPr="00A37CA3" w:rsidRDefault="00F7625B" w:rsidP="00975B0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  <w:r w:rsidR="00975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B02" w:rsidRP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городского округа Красногорск Московской области</w:t>
            </w:r>
          </w:p>
          <w:p w:rsidR="00F7625B" w:rsidRPr="00F9490A" w:rsidRDefault="00F7625B" w:rsidP="00975B0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625B" w:rsidRPr="00DD3BF6" w:rsidTr="000A6AD9">
        <w:tc>
          <w:tcPr>
            <w:tcW w:w="562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наличии хозяйствующих субъектов с муниципальным участием, находящихся на рынке благоустройства городской среды</w:t>
            </w:r>
          </w:p>
        </w:tc>
        <w:tc>
          <w:tcPr>
            <w:tcW w:w="2977" w:type="dxa"/>
            <w:vMerge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–2022</w:t>
            </w:r>
          </w:p>
        </w:tc>
        <w:tc>
          <w:tcPr>
            <w:tcW w:w="3907" w:type="dxa"/>
            <w:shd w:val="clear" w:color="auto" w:fill="FFFFFF"/>
          </w:tcPr>
          <w:p w:rsidR="00F7625B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актуальной информации о количестве организаций с муниципальным участием, находящихся на рынке благоустройства городской среды </w:t>
            </w:r>
            <w:r w:rsidRPr="001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722" w:type="dxa"/>
            <w:shd w:val="clear" w:color="auto" w:fill="FFFFFF"/>
          </w:tcPr>
          <w:p w:rsidR="00975B02" w:rsidRPr="00A37CA3" w:rsidRDefault="00975B02" w:rsidP="00975B0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благоустройства </w:t>
            </w:r>
            <w:r w:rsidRP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городского округа Красногорск Московской области</w:t>
            </w:r>
          </w:p>
          <w:p w:rsidR="00F7625B" w:rsidRPr="00A37CA3" w:rsidRDefault="00F7625B" w:rsidP="00975B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25B" w:rsidRPr="00DD3BF6" w:rsidTr="000A6AD9">
        <w:tc>
          <w:tcPr>
            <w:tcW w:w="562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результатов определения победителей конкурентных процедур на благоустройство городской среды</w:t>
            </w:r>
          </w:p>
        </w:tc>
        <w:tc>
          <w:tcPr>
            <w:tcW w:w="2977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однотипных требований, мешающих хозяйствующим субъектам осуществлять свою деятельность </w:t>
            </w:r>
          </w:p>
        </w:tc>
        <w:tc>
          <w:tcPr>
            <w:tcW w:w="2334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–2022</w:t>
            </w:r>
          </w:p>
        </w:tc>
        <w:tc>
          <w:tcPr>
            <w:tcW w:w="3907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заключения о необходимости корректировки типовой конкурсной документации (техническое задание проекта контракта)</w:t>
            </w:r>
          </w:p>
        </w:tc>
        <w:tc>
          <w:tcPr>
            <w:tcW w:w="2722" w:type="dxa"/>
            <w:shd w:val="clear" w:color="auto" w:fill="FFFFFF"/>
          </w:tcPr>
          <w:p w:rsidR="00975B02" w:rsidRPr="00A37CA3" w:rsidRDefault="00975B02" w:rsidP="00975B0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благоустройства </w:t>
            </w:r>
            <w:r w:rsidRP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городского округа Красногорск Московской области</w:t>
            </w:r>
          </w:p>
          <w:p w:rsidR="00F7625B" w:rsidRPr="00A37CA3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25B" w:rsidRPr="00DD3BF6" w:rsidTr="000A6AD9">
        <w:tc>
          <w:tcPr>
            <w:tcW w:w="562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статистической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хозяйствующих субъектов, находящихся на рынке благоустройства городской среды, посредством Единой информационной системы жилищно-коммунального хозяйства Московской области</w:t>
            </w:r>
          </w:p>
        </w:tc>
        <w:tc>
          <w:tcPr>
            <w:tcW w:w="2977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открытых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источников, позволяющих жителям и предпринимателям выражать свое мнение</w:t>
            </w:r>
          </w:p>
        </w:tc>
        <w:tc>
          <w:tcPr>
            <w:tcW w:w="2334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–2022</w:t>
            </w:r>
          </w:p>
        </w:tc>
        <w:tc>
          <w:tcPr>
            <w:tcW w:w="3907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Удобная система отчетности для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и предпринимателей о результатах работы хозяйствующих субъектов в сфере благоустройства городской среды</w:t>
            </w:r>
          </w:p>
        </w:tc>
        <w:tc>
          <w:tcPr>
            <w:tcW w:w="2722" w:type="dxa"/>
            <w:shd w:val="clear" w:color="auto" w:fill="FFFFFF"/>
          </w:tcPr>
          <w:p w:rsidR="00F7625B" w:rsidRPr="00F9490A" w:rsidRDefault="00F7625B" w:rsidP="00243C43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МКУ «ЕСЗ»</w:t>
            </w:r>
          </w:p>
        </w:tc>
      </w:tr>
      <w:tr w:rsidR="00F7625B" w:rsidRPr="00DD3BF6" w:rsidTr="00447C52">
        <w:tc>
          <w:tcPr>
            <w:tcW w:w="562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F7625B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Pr="00A2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появления организаций частной формы </w:t>
            </w:r>
            <w:r w:rsidRPr="001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в городском округе Красногорск</w:t>
            </w:r>
          </w:p>
          <w:p w:rsidR="00F7625B" w:rsidRPr="00DD3BF6" w:rsidRDefault="00F7625B" w:rsidP="000A6AD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области, оказывающих услуги по благоустройству городской среды</w:t>
            </w:r>
          </w:p>
        </w:tc>
        <w:tc>
          <w:tcPr>
            <w:tcW w:w="2977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барьеры, возникающие при ведении хозяйственной деятельности в сфере благоустройства городской среды </w:t>
            </w:r>
          </w:p>
        </w:tc>
        <w:tc>
          <w:tcPr>
            <w:tcW w:w="2334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–2022</w:t>
            </w:r>
          </w:p>
        </w:tc>
        <w:tc>
          <w:tcPr>
            <w:tcW w:w="3907" w:type="dxa"/>
            <w:shd w:val="clear" w:color="auto" w:fill="FFFFFF"/>
          </w:tcPr>
          <w:p w:rsidR="00F7625B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организаций частной формы собственности в </w:t>
            </w:r>
            <w:r w:rsidRPr="0064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Красногорск</w:t>
            </w:r>
          </w:p>
          <w:p w:rsidR="00F7625B" w:rsidRPr="00DD3BF6" w:rsidRDefault="00F7625B" w:rsidP="000A6A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Московской области, оказывающих услуги по благоустройству городской среды </w:t>
            </w:r>
          </w:p>
        </w:tc>
        <w:tc>
          <w:tcPr>
            <w:tcW w:w="2722" w:type="dxa"/>
            <w:shd w:val="clear" w:color="auto" w:fill="auto"/>
          </w:tcPr>
          <w:p w:rsidR="00F7625B" w:rsidRPr="00DD3BF6" w:rsidRDefault="00447C52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</w:t>
            </w:r>
            <w:r w:rsidR="00975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витию малого и среднего бизнеса </w:t>
            </w:r>
            <w:r w:rsidR="00975B02" w:rsidRP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городского округа Красногорск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Комитет по управлению муниципальным имуществом</w:t>
            </w:r>
            <w:r w:rsidR="00975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F7625B" w:rsidRPr="00DD3BF6" w:rsidTr="00447C52">
        <w:tc>
          <w:tcPr>
            <w:tcW w:w="562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F7625B" w:rsidRPr="00DD3BF6" w:rsidRDefault="00F7625B" w:rsidP="000A6A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Сокращение количества унитарных предприятий, оказывающих услуги по благоустройству городской среды</w:t>
            </w:r>
          </w:p>
        </w:tc>
        <w:tc>
          <w:tcPr>
            <w:tcW w:w="2977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прозрачной формы отчетности и ведения хозяйственной деятельности унитарных предприятий, оказывающих услуги на рынке городской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</w:t>
            </w:r>
          </w:p>
        </w:tc>
        <w:tc>
          <w:tcPr>
            <w:tcW w:w="2334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–2022</w:t>
            </w:r>
          </w:p>
        </w:tc>
        <w:tc>
          <w:tcPr>
            <w:tcW w:w="3907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с конкурентного рынка унитарных предприятий, оказывающих услуги по благоустройству городской среды</w:t>
            </w:r>
          </w:p>
        </w:tc>
        <w:tc>
          <w:tcPr>
            <w:tcW w:w="2722" w:type="dxa"/>
            <w:shd w:val="clear" w:color="auto" w:fill="auto"/>
          </w:tcPr>
          <w:p w:rsidR="00F7625B" w:rsidRPr="00DD3BF6" w:rsidRDefault="00447C52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  <w:r w:rsidR="00975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B02" w:rsidRP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городского округа Красногорск</w:t>
            </w:r>
            <w:r w:rsidR="0051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</w:t>
            </w:r>
            <w:r w:rsidR="0051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F7625B" w:rsidRPr="00DD3BF6" w:rsidTr="000A6AD9">
        <w:tc>
          <w:tcPr>
            <w:tcW w:w="562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FFFFFF"/>
          </w:tcPr>
          <w:p w:rsidR="00F7625B" w:rsidRPr="00DD3BF6" w:rsidRDefault="00F7625B" w:rsidP="000A6A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компетенций по формированию комфортной городской среды</w:t>
            </w:r>
          </w:p>
        </w:tc>
        <w:tc>
          <w:tcPr>
            <w:tcW w:w="2977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низкий уровень профессионализма государственных и муниципальных служащих в сфере формирования комфортной городской среды, вовлечение общественности</w:t>
            </w:r>
          </w:p>
        </w:tc>
        <w:tc>
          <w:tcPr>
            <w:tcW w:w="2334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907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специалистов в сфере формирования комфортной городской среды</w:t>
            </w:r>
          </w:p>
        </w:tc>
        <w:tc>
          <w:tcPr>
            <w:tcW w:w="2722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  <w:r w:rsid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</w:t>
            </w:r>
            <w:r w:rsidR="0051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  <w:r w:rsid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5B02" w:rsidRPr="0022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</w:t>
            </w:r>
            <w:r w:rsidR="00975B02" w:rsidRP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Красногорск</w:t>
            </w:r>
            <w:r w:rsid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  <w:r w:rsid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51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градостроительной деятельности администрации городского округа Красногорск Московской области </w:t>
            </w:r>
            <w:r w:rsidR="0051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транспорта, </w:t>
            </w:r>
            <w:r w:rsidRPr="00CA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и дорожной деятельности</w:t>
            </w:r>
            <w:r w:rsidR="0051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ГАТН</w:t>
            </w:r>
          </w:p>
        </w:tc>
      </w:tr>
      <w:tr w:rsidR="00F7625B" w:rsidRPr="00DD3BF6" w:rsidTr="000A6AD9">
        <w:tc>
          <w:tcPr>
            <w:tcW w:w="562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F7625B" w:rsidRPr="00DD3BF6" w:rsidRDefault="00F7625B" w:rsidP="000A6A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заблаговременному информированию бизнес-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сообществ о запланированных мероприятиях</w:t>
            </w:r>
          </w:p>
        </w:tc>
        <w:tc>
          <w:tcPr>
            <w:tcW w:w="2977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Низкий уровень осведомленности населения и бизнеса о механизмах формирования комфортной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среды</w:t>
            </w:r>
          </w:p>
        </w:tc>
        <w:tc>
          <w:tcPr>
            <w:tcW w:w="2334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–2022</w:t>
            </w:r>
          </w:p>
        </w:tc>
        <w:tc>
          <w:tcPr>
            <w:tcW w:w="3907" w:type="dxa"/>
            <w:shd w:val="clear" w:color="auto" w:fill="FFFFFF"/>
          </w:tcPr>
          <w:p w:rsidR="00F7625B" w:rsidRPr="00DD3BF6" w:rsidRDefault="00F7625B" w:rsidP="000A6A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бизнес-сообщества о планируемых мероприятиях по развитию городской среды (учет мнения бизнес-сообщества при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планировании мероприятий)</w:t>
            </w:r>
          </w:p>
        </w:tc>
        <w:tc>
          <w:tcPr>
            <w:tcW w:w="2722" w:type="dxa"/>
            <w:shd w:val="clear" w:color="auto" w:fill="FFFFFF"/>
          </w:tcPr>
          <w:p w:rsidR="00F7625B" w:rsidRPr="00481967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информационной </w:t>
            </w:r>
            <w:r w:rsidR="0051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</w:t>
            </w:r>
          </w:p>
          <w:p w:rsidR="00F7625B" w:rsidRPr="00481967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политики и социальных </w:t>
            </w:r>
            <w:r w:rsidRPr="0048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коммуникаций</w:t>
            </w:r>
            <w:r w:rsidR="0051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 Московской области</w:t>
            </w:r>
          </w:p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625B" w:rsidRDefault="00F7625B" w:rsidP="00F7625B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F7625B" w:rsidSect="000A6AD9">
          <w:headerReference w:type="default" r:id="rId10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7625B" w:rsidRPr="00DD3BF6" w:rsidRDefault="00F7625B" w:rsidP="00F7625B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D3BF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Развитие конкуренции на рынке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услуг по сбору и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>транспортировани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ю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 xml:space="preserve"> твердых коммунальных отходов</w:t>
      </w:r>
      <w:r w:rsidR="003854E8">
        <w:rPr>
          <w:rFonts w:ascii="Times New Roman" w:eastAsiaTheme="majorEastAsia" w:hAnsi="Times New Roman" w:cs="Times New Roman"/>
          <w:b/>
          <w:sz w:val="28"/>
          <w:szCs w:val="28"/>
        </w:rPr>
        <w:br/>
      </w:r>
    </w:p>
    <w:p w:rsidR="00447C52" w:rsidRDefault="00F7625B" w:rsidP="00447C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Ответственный за достижение ключевых показателей и координацию мероприятий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3FA" w:rsidRPr="00CD2389">
        <w:rPr>
          <w:rFonts w:ascii="Times New Roman" w:hAnsi="Times New Roman" w:cs="Times New Roman"/>
          <w:sz w:val="28"/>
          <w:szCs w:val="28"/>
        </w:rPr>
        <w:t>Управление благоустройства администрации городского округа Красногорск Московской области</w:t>
      </w:r>
      <w:r w:rsidR="00447C52">
        <w:rPr>
          <w:rFonts w:ascii="Times New Roman" w:hAnsi="Times New Roman" w:cs="Times New Roman"/>
          <w:sz w:val="28"/>
          <w:szCs w:val="28"/>
        </w:rPr>
        <w:t>.</w:t>
      </w:r>
    </w:p>
    <w:p w:rsidR="00F7625B" w:rsidRPr="00DD3BF6" w:rsidRDefault="00F7625B" w:rsidP="00447C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numPr>
          <w:ilvl w:val="1"/>
          <w:numId w:val="4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в отношении ситуации и проблематики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рынке </w:t>
      </w:r>
      <w:r w:rsidRPr="00723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 по сбору и транспортированию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твердых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коммунальных отходов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DD3BF6">
        <w:rPr>
          <w:rFonts w:ascii="Times New Roman" w:hAnsi="Times New Roman" w:cs="Times New Roman"/>
          <w:sz w:val="28"/>
          <w:szCs w:val="28"/>
        </w:rPr>
        <w:t xml:space="preserve">Московской области образуется ежегодно </w:t>
      </w:r>
      <w:r>
        <w:rPr>
          <w:rFonts w:ascii="Times New Roman" w:hAnsi="Times New Roman" w:cs="Times New Roman"/>
          <w:sz w:val="28"/>
          <w:szCs w:val="28"/>
        </w:rPr>
        <w:t>около 190 тысяч</w:t>
      </w:r>
      <w:r w:rsidRPr="00DD3BF6">
        <w:rPr>
          <w:rFonts w:ascii="Times New Roman" w:hAnsi="Times New Roman" w:cs="Times New Roman"/>
          <w:sz w:val="28"/>
          <w:szCs w:val="28"/>
        </w:rPr>
        <w:t xml:space="preserve"> тонн твердых коммунальных отходов (далее – ТКО). При этом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DD3BF6">
        <w:rPr>
          <w:rFonts w:ascii="Times New Roman" w:hAnsi="Times New Roman" w:cs="Times New Roman"/>
          <w:sz w:val="28"/>
          <w:szCs w:val="28"/>
        </w:rPr>
        <w:t xml:space="preserve">% подлежит захоронению на полигонах и только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DD3BF6">
        <w:rPr>
          <w:rFonts w:ascii="Times New Roman" w:hAnsi="Times New Roman" w:cs="Times New Roman"/>
          <w:sz w:val="28"/>
          <w:szCs w:val="28"/>
        </w:rPr>
        <w:t xml:space="preserve">% образуемых отходов подвергаются утилизации. 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DD3BF6">
        <w:rPr>
          <w:rFonts w:ascii="Times New Roman" w:hAnsi="Times New Roman" w:cs="Times New Roman"/>
          <w:sz w:val="28"/>
          <w:szCs w:val="28"/>
        </w:rPr>
        <w:t xml:space="preserve"> полигонов твёрдых бытовых отходов (далее – ТБО).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Правительством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принято решение </w:t>
      </w:r>
      <w:r w:rsidRPr="00DD3BF6">
        <w:rPr>
          <w:rFonts w:ascii="Times New Roman" w:hAnsi="Times New Roman" w:cs="Times New Roman"/>
          <w:sz w:val="28"/>
          <w:szCs w:val="28"/>
        </w:rPr>
        <w:t>о строительстве новых современных объектов по обращению с отходами, которые будут соответствовать всем требованиям природоохранного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>и санитарным нормам.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Правительством Московской области разработана комплексная программа, главными задачами которой являются снижение негативного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на окружающую среду объектов по обращению с отходами и снижение захоронения ТКО на 50% от общего объема образования. 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8EC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48EC">
        <w:rPr>
          <w:rFonts w:ascii="Times New Roman" w:hAnsi="Times New Roman" w:cs="Times New Roman"/>
          <w:sz w:val="28"/>
          <w:szCs w:val="28"/>
        </w:rPr>
        <w:t>с близким расположением к городу Москве, полигоны</w:t>
      </w:r>
      <w:r>
        <w:rPr>
          <w:rFonts w:ascii="Times New Roman" w:hAnsi="Times New Roman" w:cs="Times New Roman"/>
          <w:sz w:val="28"/>
          <w:szCs w:val="28"/>
        </w:rPr>
        <w:t xml:space="preserve"> ТБО на территории городского округа Красногорск отсутствовали изначально</w:t>
      </w:r>
      <w:r w:rsidRPr="009148EC">
        <w:rPr>
          <w:rFonts w:ascii="Times New Roman" w:hAnsi="Times New Roman" w:cs="Times New Roman"/>
          <w:sz w:val="28"/>
          <w:szCs w:val="28"/>
        </w:rPr>
        <w:t>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numPr>
          <w:ilvl w:val="1"/>
          <w:numId w:val="4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хозяйствующих субъектов частной формы собственности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рынке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услуг по сбору и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>транспортировани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ю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твердых коммунальных отходов 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Доля хозяйствующих субъектов частной формы собственности в сфере сбора и транспортирования отходов составляет </w:t>
      </w:r>
      <w:r>
        <w:rPr>
          <w:rFonts w:ascii="Times New Roman" w:hAnsi="Times New Roman" w:cs="Times New Roman"/>
          <w:sz w:val="28"/>
          <w:szCs w:val="28"/>
        </w:rPr>
        <w:t xml:space="preserve">100 %, в сфере обработки </w:t>
      </w:r>
      <w:r w:rsidRPr="00DD3BF6">
        <w:rPr>
          <w:rFonts w:ascii="Times New Roman" w:hAnsi="Times New Roman" w:cs="Times New Roman"/>
          <w:sz w:val="28"/>
          <w:szCs w:val="28"/>
        </w:rPr>
        <w:t xml:space="preserve">и утилизации отходов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DD3BF6">
        <w:rPr>
          <w:rFonts w:ascii="Times New Roman" w:hAnsi="Times New Roman" w:cs="Times New Roman"/>
          <w:sz w:val="28"/>
          <w:szCs w:val="28"/>
        </w:rPr>
        <w:t>%.</w:t>
      </w:r>
    </w:p>
    <w:p w:rsidR="00F7625B" w:rsidRPr="00A275FE" w:rsidRDefault="00F7625B" w:rsidP="00F7625B">
      <w:pPr>
        <w:pStyle w:val="a5"/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A275FE">
        <w:rPr>
          <w:rFonts w:ascii="Times New Roman" w:hAnsi="Times New Roman" w:cs="Times New Roman"/>
          <w:sz w:val="28"/>
          <w:szCs w:val="28"/>
        </w:rPr>
        <w:t>В связи с изменениями в законодательстве (в целях исполнения распоряжения Министерства жилищно-коммунальног</w:t>
      </w:r>
      <w:r>
        <w:rPr>
          <w:rFonts w:ascii="Times New Roman" w:hAnsi="Times New Roman" w:cs="Times New Roman"/>
          <w:sz w:val="28"/>
          <w:szCs w:val="28"/>
        </w:rPr>
        <w:t xml:space="preserve">о хозяйства Московской области </w:t>
      </w:r>
      <w:r w:rsidRPr="00A275FE">
        <w:rPr>
          <w:rFonts w:ascii="Times New Roman" w:hAnsi="Times New Roman" w:cs="Times New Roman"/>
          <w:sz w:val="28"/>
          <w:szCs w:val="28"/>
        </w:rPr>
        <w:t xml:space="preserve">№ 479-РВ от 28.12.2017 г.) 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мусорообразователи</w:t>
      </w:r>
      <w:proofErr w:type="spellEnd"/>
      <w:r w:rsidRPr="00A275FE">
        <w:rPr>
          <w:rFonts w:ascii="Times New Roman" w:hAnsi="Times New Roman" w:cs="Times New Roman"/>
          <w:sz w:val="28"/>
          <w:szCs w:val="28"/>
        </w:rPr>
        <w:t xml:space="preserve"> должны заключить договоры с региональным оператором,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2351">
        <w:rPr>
          <w:rFonts w:ascii="Times New Roman" w:hAnsi="Times New Roman" w:cs="Times New Roman"/>
          <w:sz w:val="28"/>
          <w:szCs w:val="28"/>
        </w:rPr>
        <w:t xml:space="preserve"> ч.4 ст. 24.7 Федерального закона от 24.06.1998 № 89-ФЗ «Об отходах производства и потребления» предусмотрена обязанность физических и юридических </w:t>
      </w:r>
      <w:r w:rsidRPr="00FB2351">
        <w:rPr>
          <w:rFonts w:ascii="Times New Roman" w:hAnsi="Times New Roman" w:cs="Times New Roman"/>
          <w:sz w:val="28"/>
          <w:szCs w:val="28"/>
        </w:rPr>
        <w:lastRenderedPageBreak/>
        <w:t>лиц – собственников ТКО заключить договор на оказание услуг по обращению с ТКО с региональным оператором, в зоне деятельности которого образуются отходы и находятся места их накопления.</w:t>
      </w:r>
    </w:p>
    <w:p w:rsidR="00F7625B" w:rsidRPr="008C175B" w:rsidRDefault="00F7625B" w:rsidP="00F7625B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C175B">
        <w:rPr>
          <w:sz w:val="28"/>
          <w:szCs w:val="28"/>
          <w:shd w:val="clear" w:color="auto" w:fill="FFFFFF"/>
        </w:rPr>
        <w:t xml:space="preserve">         Согласно Территориальной схеме Московской области в регионе </w:t>
      </w:r>
      <w:r>
        <w:rPr>
          <w:sz w:val="28"/>
          <w:szCs w:val="28"/>
          <w:shd w:val="clear" w:color="auto" w:fill="FFFFFF"/>
        </w:rPr>
        <w:t>сформирована</w:t>
      </w:r>
      <w:r w:rsidRPr="008C175B">
        <w:rPr>
          <w:sz w:val="28"/>
          <w:szCs w:val="28"/>
          <w:shd w:val="clear" w:color="auto" w:fill="FFFFFF"/>
        </w:rPr>
        <w:t xml:space="preserve"> новая система обращения с ТКО, которая включает в себя размещение на территории области 7 зон: Алексинскую зону, Воскресенскую зону, Каширскую зону, Ногинскую зону, Рузскую зону, Сергиево-Посадскую зону и Чеховскую зону.</w:t>
      </w:r>
      <w:r w:rsidRPr="008C175B">
        <w:rPr>
          <w:sz w:val="28"/>
          <w:szCs w:val="28"/>
        </w:rPr>
        <w:t xml:space="preserve"> </w:t>
      </w:r>
      <w:r w:rsidRPr="0049010A">
        <w:rPr>
          <w:rStyle w:val="a8"/>
          <w:sz w:val="28"/>
          <w:szCs w:val="28"/>
        </w:rPr>
        <w:t xml:space="preserve">Рузская зона регионального </w:t>
      </w:r>
      <w:r w:rsidR="002E4A80">
        <w:rPr>
          <w:rStyle w:val="a8"/>
          <w:sz w:val="28"/>
          <w:szCs w:val="28"/>
        </w:rPr>
        <w:t xml:space="preserve">оператора, в которую входит городской округ </w:t>
      </w:r>
      <w:r w:rsidRPr="0049010A">
        <w:rPr>
          <w:rStyle w:val="a8"/>
          <w:sz w:val="28"/>
          <w:szCs w:val="28"/>
        </w:rPr>
        <w:t>Красногорск обслуживается ООО «Рузский РО».</w:t>
      </w:r>
      <w:r w:rsidRPr="008C175B">
        <w:rPr>
          <w:rStyle w:val="a8"/>
          <w:sz w:val="28"/>
          <w:szCs w:val="28"/>
        </w:rPr>
        <w:t xml:space="preserve"> </w:t>
      </w:r>
      <w:r w:rsidRPr="008C175B">
        <w:rPr>
          <w:sz w:val="28"/>
          <w:szCs w:val="28"/>
        </w:rPr>
        <w:t>Дата выбора регионального оператора по обращению с ТКО — 19 апреля 2018 года. В зону деятельности (кластер) регионального оператора по обращению с ТКО входят 14 муниципальных образований. Статус регионального оператора присваивается сроком на 10 лет.</w:t>
      </w:r>
      <w:r>
        <w:rPr>
          <w:sz w:val="28"/>
          <w:szCs w:val="28"/>
        </w:rPr>
        <w:t xml:space="preserve"> Соглашение с ООО «Рузский региональный оператор» подписано Правительством Московской области в лице Министерства экологии природопользования Московской области 28 апреля 2019 года.</w:t>
      </w:r>
    </w:p>
    <w:p w:rsidR="00F7625B" w:rsidRPr="00DD3BF6" w:rsidRDefault="00F7625B" w:rsidP="00F7625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175B">
        <w:rPr>
          <w:sz w:val="28"/>
          <w:szCs w:val="28"/>
        </w:rPr>
        <w:t xml:space="preserve">        </w:t>
      </w:r>
    </w:p>
    <w:p w:rsidR="00F7625B" w:rsidRPr="00DD3BF6" w:rsidRDefault="00F7625B" w:rsidP="00F7625B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numPr>
          <w:ilvl w:val="1"/>
          <w:numId w:val="4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бизнес-объединениями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потребителями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Уровень удовлетворенности качеством оказания услуг частных организаций по вывозу отходов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DD3BF6">
        <w:rPr>
          <w:rFonts w:ascii="Times New Roman" w:hAnsi="Times New Roman" w:cs="Times New Roman"/>
          <w:sz w:val="28"/>
          <w:szCs w:val="28"/>
        </w:rPr>
        <w:t>достаточно высок (</w:t>
      </w:r>
      <w:r>
        <w:rPr>
          <w:rFonts w:ascii="Times New Roman" w:hAnsi="Times New Roman" w:cs="Times New Roman"/>
          <w:sz w:val="28"/>
          <w:szCs w:val="28"/>
        </w:rPr>
        <w:t xml:space="preserve">менее 50 </w:t>
      </w:r>
      <w:r w:rsidRPr="00DD3BF6">
        <w:rPr>
          <w:rFonts w:ascii="Times New Roman" w:hAnsi="Times New Roman" w:cs="Times New Roman"/>
          <w:sz w:val="28"/>
          <w:szCs w:val="28"/>
        </w:rPr>
        <w:t>%).</w:t>
      </w:r>
    </w:p>
    <w:p w:rsidR="00F7625B" w:rsidRPr="00DD3BF6" w:rsidRDefault="00F7625B" w:rsidP="00F762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2106D">
        <w:rPr>
          <w:rFonts w:ascii="Times New Roman" w:hAnsi="Times New Roman" w:cs="Times New Roman"/>
          <w:sz w:val="28"/>
          <w:szCs w:val="28"/>
        </w:rPr>
        <w:t>В администрацию городского округа Красногорск за последнее время поступило большое количество обращений граждан и организац</w:t>
      </w:r>
      <w:r>
        <w:rPr>
          <w:rFonts w:ascii="Times New Roman" w:hAnsi="Times New Roman" w:cs="Times New Roman"/>
          <w:sz w:val="28"/>
          <w:szCs w:val="28"/>
        </w:rPr>
        <w:t xml:space="preserve">ий по фактам систематического </w:t>
      </w:r>
      <w:r w:rsidRPr="00B2106D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 оператором</w:t>
      </w:r>
      <w:r w:rsidRPr="00B2106D">
        <w:rPr>
          <w:rFonts w:ascii="Times New Roman" w:hAnsi="Times New Roman" w:cs="Times New Roman"/>
          <w:sz w:val="28"/>
          <w:szCs w:val="28"/>
        </w:rPr>
        <w:t xml:space="preserve"> графика вывоза твердых коммунальных отходов (далее – ТКО) от МКД, предприятий и организаций, а также жителей ИЖС на территории городского округа Красногорск Московской области, при этом участились случаи осуществления вывоза ТКО не в полном объеме.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numPr>
          <w:ilvl w:val="1"/>
          <w:numId w:val="4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Особенностью проблемы сферы обращения с отходами в Московской области является ее территориальное расположение вокруг города Москвы, на территории которого захоронение отходов запрещено.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 способом за</w:t>
      </w:r>
      <w:r>
        <w:rPr>
          <w:rFonts w:ascii="Times New Roman" w:hAnsi="Times New Roman" w:cs="Times New Roman"/>
          <w:sz w:val="28"/>
          <w:szCs w:val="28"/>
        </w:rPr>
        <w:t xml:space="preserve">хоронения отходов производства </w:t>
      </w:r>
      <w:r w:rsidRPr="00DD3BF6">
        <w:rPr>
          <w:rFonts w:ascii="Times New Roman" w:hAnsi="Times New Roman" w:cs="Times New Roman"/>
          <w:sz w:val="28"/>
          <w:szCs w:val="28"/>
        </w:rPr>
        <w:t>и потребления является их захоронение на полигонах ТБО, которые практически исчерпали свой ресурс.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этой связи с 2018 года Правительством Московской области реализуется комплексная программа по созданию современных комплексов по переработке отходов (далее – КПО). 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Данные КПО включают в себя автоматизированный сортировочный комплекс, </w:t>
      </w:r>
      <w:r w:rsidRPr="00DD3BF6">
        <w:rPr>
          <w:rFonts w:ascii="Times New Roman" w:hAnsi="Times New Roman" w:cs="Times New Roman"/>
          <w:sz w:val="28"/>
          <w:szCs w:val="28"/>
        </w:rPr>
        <w:lastRenderedPageBreak/>
        <w:t xml:space="preserve">работа которого направлена на отделение полезных фракций для вторичной переработки (бумага, металл, стекло, пластик) – 20% от общего объема поступающих отходов. Зону для компостирования – 30% от общего объема поступающих отходов. Чашу для захоронения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хвостов</w:t>
      </w:r>
      <w:r>
        <w:rPr>
          <w:rFonts w:ascii="Times New Roman" w:hAnsi="Times New Roman" w:cs="Times New Roman"/>
          <w:sz w:val="28"/>
          <w:szCs w:val="28"/>
        </w:rPr>
        <w:t xml:space="preserve">», оставшихся после переработки не более 50% </w:t>
      </w:r>
      <w:r w:rsidRPr="00DD3BF6">
        <w:rPr>
          <w:rFonts w:ascii="Times New Roman" w:hAnsi="Times New Roman" w:cs="Times New Roman"/>
          <w:sz w:val="28"/>
          <w:szCs w:val="28"/>
        </w:rPr>
        <w:t>от общего объема отходов.</w:t>
      </w:r>
    </w:p>
    <w:p w:rsidR="00F7625B" w:rsidRPr="00B2106D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6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строительство КПО не планируется.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AE6281">
      <w:pPr>
        <w:keepNext/>
        <w:keepLines/>
        <w:widowControl w:val="0"/>
        <w:numPr>
          <w:ilvl w:val="1"/>
          <w:numId w:val="4"/>
        </w:numPr>
        <w:tabs>
          <w:tab w:val="left" w:pos="709"/>
        </w:tabs>
        <w:spacing w:after="0" w:line="276" w:lineRule="auto"/>
        <w:ind w:left="0" w:firstLine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основных административных и экономических барьеров входа на рынок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услуг по сбору и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>транспортировани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ю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твердых коммунальных отходов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sz w:val="28"/>
          <w:szCs w:val="28"/>
        </w:rPr>
        <w:t>Создание и внедрение системы по сбору ТКО, в том числе их раздельному сбору, обработке, сортировке, утилизации и размещению отходов требует больших капитальных затрат.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sz w:val="28"/>
          <w:szCs w:val="28"/>
        </w:rPr>
        <w:t>Недостаточное количество существующей инфраструктуры для обработки и размещения отходов в соответствии с нормами действующего законодательства.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sz w:val="28"/>
          <w:szCs w:val="28"/>
        </w:rPr>
        <w:t>Дефицит свободных земель, отвечающих требованиям экологической безопасности при размещении объектов по обращению с отходами.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Снижая издержки, предприниматели избавляются от отходов в местах несанкционированных свалок. 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sz w:val="28"/>
          <w:szCs w:val="28"/>
        </w:rPr>
        <w:t xml:space="preserve">Важно отметить, что сроки получения лицензии по переработке отходов согласно регламенту, составляют 45 рабочих дней. При этом, на практике проведение всех административных процедур, а именно документарной и выездной проверки, составляет около 3 недель. </w:t>
      </w:r>
    </w:p>
    <w:p w:rsidR="00F7625B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лицензий на переработку отходов не относится к полномочиям администрации городского округа Красногорск.</w:t>
      </w:r>
      <w:r w:rsidRPr="008E776D">
        <w:rPr>
          <w:rFonts w:ascii="Open Sans" w:hAnsi="Open Sans"/>
          <w:color w:val="282828"/>
          <w:sz w:val="21"/>
          <w:szCs w:val="21"/>
          <w:shd w:val="clear" w:color="auto" w:fill="FFFFFF"/>
        </w:rPr>
        <w:t xml:space="preserve"> </w:t>
      </w:r>
      <w:r w:rsidRPr="008E776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В Московском регионе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данным видом оказания го</w:t>
      </w:r>
      <w:r w:rsidR="00AE628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сударственных услуг занимается </w:t>
      </w:r>
      <w:r w:rsidRPr="008E776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Федеральная служба по надзору в сфере природопользования (</w:t>
      </w:r>
      <w:proofErr w:type="spellStart"/>
      <w:r w:rsidRPr="008E776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Росприроднадзор</w:t>
      </w:r>
      <w:proofErr w:type="spellEnd"/>
      <w:r w:rsidRPr="008E776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по ЦФО.</w:t>
      </w:r>
    </w:p>
    <w:p w:rsidR="00F7625B" w:rsidRPr="008E776D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tabs>
          <w:tab w:val="left" w:pos="43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625B" w:rsidRPr="00DD3BF6" w:rsidRDefault="00F7625B" w:rsidP="00F7625B">
      <w:pPr>
        <w:widowControl w:val="0"/>
        <w:numPr>
          <w:ilvl w:val="1"/>
          <w:numId w:val="4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Меры по развитию частных организаций на рынке транспортирования ТКО: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Актуализация территориальной схемы обращения с отходами, в том числе с ТКО (не реже чем 1 раз в 3 года, с целью приведения территориальной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bCs/>
          <w:sz w:val="28"/>
          <w:szCs w:val="28"/>
        </w:rPr>
        <w:t xml:space="preserve">схемы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санитарной очистки </w:t>
      </w:r>
      <w:r w:rsidRPr="00DD3BF6">
        <w:rPr>
          <w:rFonts w:ascii="Times New Roman" w:hAnsi="Times New Roman" w:cs="Times New Roman"/>
          <w:bCs/>
          <w:sz w:val="28"/>
          <w:szCs w:val="28"/>
        </w:rPr>
        <w:t>в соответствие с требованиями законод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ательства Российской Федерации </w:t>
      </w: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и законодательства Московской области, обновление и дополнение актуальной информацией о состоянии отрасли обращения с отходами в Московской </w:t>
      </w:r>
      <w:r w:rsidRPr="00DD3BF6">
        <w:rPr>
          <w:rFonts w:ascii="Times New Roman" w:hAnsi="Times New Roman" w:cs="Times New Roman"/>
          <w:bCs/>
          <w:sz w:val="28"/>
          <w:szCs w:val="28"/>
        </w:rPr>
        <w:lastRenderedPageBreak/>
        <w:t>области).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Формирование и ведение перечней инвестиционных проектов и сводного перечня инвестиционных проектов, в соответствии с постановлением Правительства Московской области от 26.11.2013 № 982/52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3BF6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3BF6">
        <w:rPr>
          <w:rFonts w:ascii="Times New Roman" w:hAnsi="Times New Roman" w:cs="Times New Roman"/>
          <w:bCs/>
          <w:sz w:val="28"/>
          <w:szCs w:val="28"/>
        </w:rPr>
        <w:t>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Осуществление государственной поддержки инвестиционных проектов в сфере обращения с отходами. Меры поддержки инвесторов определены </w:t>
      </w:r>
      <w:r w:rsidR="00511A57">
        <w:rPr>
          <w:rFonts w:ascii="Times New Roman" w:hAnsi="Times New Roman" w:cs="Times New Roman"/>
          <w:bCs/>
          <w:sz w:val="28"/>
          <w:szCs w:val="28"/>
        </w:rPr>
        <w:t>Законом Московской области от 28.12.2016</w:t>
      </w:r>
      <w:r w:rsidRPr="00DD3BF6">
        <w:rPr>
          <w:rFonts w:ascii="Times New Roman" w:hAnsi="Times New Roman" w:cs="Times New Roman"/>
          <w:bCs/>
          <w:sz w:val="28"/>
          <w:szCs w:val="28"/>
        </w:rPr>
        <w:t xml:space="preserve"> № 151/2004-ОЗ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3BF6">
        <w:rPr>
          <w:rFonts w:ascii="Times New Roman" w:hAnsi="Times New Roman" w:cs="Times New Roman"/>
          <w:bCs/>
          <w:sz w:val="28"/>
          <w:szCs w:val="28"/>
        </w:rPr>
        <w:t>О льготном налогообложении в Московской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3BF6">
        <w:rPr>
          <w:rFonts w:ascii="Times New Roman" w:hAnsi="Times New Roman" w:cs="Times New Roman"/>
          <w:bCs/>
          <w:sz w:val="28"/>
          <w:szCs w:val="28"/>
        </w:rPr>
        <w:t>, предусматривающие льготы, предоставляемые организациям, реализующим инвестиционные проекты по строительству и последующей эксплуатации генерирующих объектов, функционирующих на основе использования отходов производства и потребления.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Создание эффективных механизмов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управления в отрасли обращения </w:t>
      </w:r>
      <w:r w:rsidRPr="00DD3BF6">
        <w:rPr>
          <w:rFonts w:ascii="Times New Roman" w:hAnsi="Times New Roman" w:cs="Times New Roman"/>
          <w:bCs/>
          <w:sz w:val="28"/>
          <w:szCs w:val="28"/>
        </w:rPr>
        <w:t>с отходами, а именно реализация комплекса мер, направленных на формирование необходимой информационно-технической базы для решения проблем,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связанных </w:t>
      </w:r>
      <w:r w:rsidRPr="00DD3BF6">
        <w:rPr>
          <w:rFonts w:ascii="Times New Roman" w:hAnsi="Times New Roman" w:cs="Times New Roman"/>
          <w:bCs/>
          <w:sz w:val="28"/>
          <w:szCs w:val="28"/>
        </w:rPr>
        <w:t>с обращением с отходами производства и потребления на территории Московской области, а также на стимулирование строительства объектов, предна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значенных </w:t>
      </w:r>
      <w:r w:rsidRPr="00DD3BF6">
        <w:rPr>
          <w:rFonts w:ascii="Times New Roman" w:hAnsi="Times New Roman" w:cs="Times New Roman"/>
          <w:bCs/>
          <w:sz w:val="28"/>
          <w:szCs w:val="28"/>
        </w:rPr>
        <w:t>для обработки, утилизации, обезвреживания, захоронения отходов, в том числе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ТКО, </w:t>
      </w:r>
      <w:r w:rsidRPr="00DD3BF6">
        <w:rPr>
          <w:rFonts w:ascii="Times New Roman" w:hAnsi="Times New Roman" w:cs="Times New Roman"/>
          <w:bCs/>
          <w:sz w:val="28"/>
          <w:szCs w:val="28"/>
        </w:rPr>
        <w:t>и со-финансирование строительства объектов по сбору, транспортированию, обработке и утилизации отходов от использования товаров.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Развитие и техническая поддержка специального программного обеспечения государственной информационной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системы автоматизации процессов учета </w:t>
      </w:r>
      <w:r w:rsidRPr="00DD3BF6">
        <w:rPr>
          <w:rFonts w:ascii="Times New Roman" w:hAnsi="Times New Roman" w:cs="Times New Roman"/>
          <w:bCs/>
          <w:sz w:val="28"/>
          <w:szCs w:val="28"/>
        </w:rPr>
        <w:t>и контроля обращения с отходами на территории Московской области. Положительными эффектами от внедрения системы являются повышение прозрачности действий участников отрасли обращения с отходами, качества оказания услуг вывоза отходов, предотвращение нарушений в отрасли обращения с отходами.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Разработка и принятие нормативных правовых актов, направленных на регулирование отрасли обращения с отходами на территории Московской области.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Подбор и подготовка свободных земельных участков в целях реализации инвестиционных проектов в отрасли обращения с отходами.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Формирование, ведение и актуализация п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еречня инвестиционных проектов </w:t>
      </w:r>
      <w:r w:rsidRPr="00DD3BF6">
        <w:rPr>
          <w:rFonts w:ascii="Times New Roman" w:hAnsi="Times New Roman" w:cs="Times New Roman"/>
          <w:bCs/>
          <w:sz w:val="28"/>
          <w:szCs w:val="28"/>
        </w:rPr>
        <w:t>в сфере обращения с отходами. Перечни инвес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тиционных проектов формируются </w:t>
      </w: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Московской области от 26.11.2013 № 982/52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3BF6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3BF6">
        <w:rPr>
          <w:rFonts w:ascii="Times New Roman" w:hAnsi="Times New Roman" w:cs="Times New Roman"/>
          <w:bCs/>
          <w:sz w:val="28"/>
          <w:szCs w:val="28"/>
        </w:rPr>
        <w:t>. Для этих целей формируются пре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дложения по созданию мощностей </w:t>
      </w: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DD3BF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переработке ТКО с последующим внесением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перечень, впоследствии не реже </w:t>
      </w:r>
      <w:r w:rsidRPr="00DD3BF6">
        <w:rPr>
          <w:rFonts w:ascii="Times New Roman" w:hAnsi="Times New Roman" w:cs="Times New Roman"/>
          <w:bCs/>
          <w:sz w:val="28"/>
          <w:szCs w:val="28"/>
        </w:rPr>
        <w:t>1 раза в 3 года осуществляется его актуализаци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по итогам внесения изменений </w:t>
      </w:r>
      <w:r w:rsidRPr="00DD3BF6">
        <w:rPr>
          <w:rFonts w:ascii="Times New Roman" w:hAnsi="Times New Roman" w:cs="Times New Roman"/>
          <w:bCs/>
          <w:sz w:val="28"/>
          <w:szCs w:val="28"/>
        </w:rPr>
        <w:t>в территориальную схему обращения с отходами, в том числе с ТКО.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Формирование экологической культу</w:t>
      </w:r>
      <w:r>
        <w:rPr>
          <w:rFonts w:ascii="Times New Roman" w:hAnsi="Times New Roman" w:cs="Times New Roman"/>
          <w:bCs/>
          <w:sz w:val="28"/>
          <w:szCs w:val="28"/>
        </w:rPr>
        <w:t xml:space="preserve">ры населения в сфере обращения </w:t>
      </w:r>
      <w:r w:rsidRPr="00DD3BF6">
        <w:rPr>
          <w:rFonts w:ascii="Times New Roman" w:hAnsi="Times New Roman" w:cs="Times New Roman"/>
          <w:bCs/>
          <w:sz w:val="28"/>
          <w:szCs w:val="28"/>
        </w:rPr>
        <w:t>с отходами, а именно реализация комплекса мер, направленных на обеспечение доступа к информации в сфере обращения с отходами, в том числе: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организация и проведение экологических акций и мероприятий среди населения</w:t>
      </w:r>
      <w:r w:rsidR="00527E38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Красногорск</w:t>
      </w:r>
      <w:r w:rsidRPr="00DD3BF6">
        <w:rPr>
          <w:rFonts w:ascii="Times New Roman" w:hAnsi="Times New Roman" w:cs="Times New Roman"/>
          <w:bCs/>
          <w:sz w:val="28"/>
          <w:szCs w:val="28"/>
        </w:rPr>
        <w:t>, в 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числе проведение эко-уроков </w:t>
      </w:r>
      <w:r w:rsidRPr="00DD3BF6">
        <w:rPr>
          <w:rFonts w:ascii="Times New Roman" w:hAnsi="Times New Roman" w:cs="Times New Roman"/>
          <w:bCs/>
          <w:sz w:val="28"/>
          <w:szCs w:val="28"/>
        </w:rPr>
        <w:t>по формированию новой системы обращения с отходами в Московской области;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организация постоянного информирования граждан о формировании новой системы обращения с отходами: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информационных роликов в области обращения с ТКО;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proofErr w:type="spellStart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лифлетов</w:t>
      </w:r>
      <w:proofErr w:type="spellEnd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обращении с ТКО;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дизайн-макетов, изготовл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ение, монтаж-демонтаж баннеров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обращении с ТКО;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Мониторинг и анализ материал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в федеральных, региональных </w:t>
      </w:r>
      <w:r w:rsidRPr="00DD3BF6">
        <w:rPr>
          <w:rFonts w:ascii="Times New Roman" w:hAnsi="Times New Roman" w:cs="Times New Roman"/>
          <w:bCs/>
          <w:sz w:val="28"/>
          <w:szCs w:val="28"/>
        </w:rPr>
        <w:t>и муниципальных средствах массовой информации. Мероприятие планируется проводить с целью изучения общественного мнения и нивелирования рисков, возникающих при реализации государствен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политики в сфере обращения </w:t>
      </w:r>
      <w:r w:rsidRPr="00DD3BF6">
        <w:rPr>
          <w:rFonts w:ascii="Times New Roman" w:hAnsi="Times New Roman" w:cs="Times New Roman"/>
          <w:bCs/>
          <w:sz w:val="28"/>
          <w:szCs w:val="28"/>
        </w:rPr>
        <w:t>с отходами.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Создание системы раздельного сбора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отходов на территории городского округа Красногорск Московской </w:t>
      </w:r>
      <w:r w:rsidRPr="00DD3BF6">
        <w:rPr>
          <w:rFonts w:ascii="Times New Roman" w:hAnsi="Times New Roman" w:cs="Times New Roman"/>
          <w:bCs/>
          <w:sz w:val="28"/>
          <w:szCs w:val="28"/>
        </w:rPr>
        <w:t>области путем реализации комплекса мер, направленных на стимулирование утилизации отходов и сокращение объемов захоронения отходов и повышения объема возврата в производство полезных фракций, в том числе: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реализация проектов по раздельному сбору ТКО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образованиях Московской области </w:t>
      </w:r>
      <w:r w:rsidRPr="00DD3BF6">
        <w:rPr>
          <w:rFonts w:ascii="Times New Roman" w:hAnsi="Times New Roman" w:cs="Times New Roman"/>
          <w:bCs/>
          <w:sz w:val="28"/>
          <w:szCs w:val="28"/>
        </w:rPr>
        <w:t>(модернизация сортировочных пунктов, контейнерных площадок, установка контейнеров);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создание пунктов приема вторичного сырья от населения на терр</w:t>
      </w:r>
      <w:r>
        <w:rPr>
          <w:rFonts w:ascii="Times New Roman" w:hAnsi="Times New Roman" w:cs="Times New Roman"/>
          <w:bCs/>
          <w:sz w:val="28"/>
          <w:szCs w:val="28"/>
        </w:rPr>
        <w:t>итории муниципальных образованиях Московской области</w:t>
      </w:r>
      <w:r w:rsidRPr="00DD3BF6">
        <w:rPr>
          <w:rFonts w:ascii="Times New Roman" w:hAnsi="Times New Roman" w:cs="Times New Roman"/>
          <w:bCs/>
          <w:sz w:val="28"/>
          <w:szCs w:val="28"/>
        </w:rPr>
        <w:t>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создание производственных мощностей в отрасли обращения с отходами, в том числе за счёт внебюджетных средств, а именно: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производственных мощностей по обработке ТКО;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производственных мощностей по переработке вторичных фракций и строительных отходов, обезвреживанию ТКО;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производственных мощностей по размещению ТКО;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инфраструктуры сбора опасных отходов (разработка стандарта сбора и утилизации опасных отходов, информационная работа с населением).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Потребность в производственных мощностях определяется на основании баланса характеристик, определенных в территориальной схеме обращения с </w:t>
      </w:r>
      <w:r w:rsidRPr="00DD3BF6">
        <w:rPr>
          <w:rFonts w:ascii="Times New Roman" w:hAnsi="Times New Roman" w:cs="Times New Roman"/>
          <w:bCs/>
          <w:sz w:val="28"/>
          <w:szCs w:val="28"/>
        </w:rPr>
        <w:lastRenderedPageBreak/>
        <w:t>отходами, в том числе ТКО, Московской области.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Поиск инвесторов, отбор инвестиционных проектов в сфере обращения с отходами и заключение соглашений об их реализации с целью оказания мер государственной поддержки осуществляется в порядке, утвержденном постановлением Правительства Московской </w:t>
      </w:r>
      <w:r>
        <w:rPr>
          <w:rFonts w:ascii="Times New Roman" w:hAnsi="Times New Roman" w:cs="Times New Roman"/>
          <w:bCs/>
          <w:sz w:val="28"/>
          <w:szCs w:val="28"/>
        </w:rPr>
        <w:t>области от 03.09.2015 № 757/24 «</w:t>
      </w:r>
      <w:r w:rsidRPr="00DD3BF6">
        <w:rPr>
          <w:rFonts w:ascii="Times New Roman" w:hAnsi="Times New Roman" w:cs="Times New Roman"/>
          <w:bCs/>
          <w:sz w:val="28"/>
          <w:szCs w:val="28"/>
        </w:rPr>
        <w:t>О порядке заключения, изменения и расторжения соглашений о реализации инвестиционных проектов на территории Московской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3BF6">
        <w:rPr>
          <w:rFonts w:ascii="Times New Roman" w:hAnsi="Times New Roman" w:cs="Times New Roman"/>
          <w:bCs/>
          <w:sz w:val="28"/>
          <w:szCs w:val="28"/>
        </w:rPr>
        <w:t>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Мониторинг мест размещения отходов, путем реализации комплекса мер, направленных на выявление мест несанкционированного размещения отходов и предупреждение причинения вреда окружающей среде при размещении бесхозяйных отходов, в том числе ТКО, выявление случаев причинения такого вреда и ликвидацию его последствий. При этом доля ликвидированных мест несанкционированного размещения отходов должна достигать 100% от количества выявленных мест несанкционированного размещения отходов.</w:t>
      </w:r>
    </w:p>
    <w:p w:rsidR="00F7625B" w:rsidRPr="00DD3BF6" w:rsidRDefault="00F7625B" w:rsidP="00F7625B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Получение государственной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лицензированию деятельности </w:t>
      </w:r>
      <w:r w:rsidRPr="00DD3BF6">
        <w:rPr>
          <w:rFonts w:ascii="Times New Roman" w:hAnsi="Times New Roman" w:cs="Times New Roman"/>
          <w:bCs/>
          <w:sz w:val="28"/>
          <w:szCs w:val="28"/>
        </w:rPr>
        <w:t>по сбору, транспортированию, обработке, утилизации, обезвреживанию, размещению отходов с использованием Регионального портала государственных услуг uslugi.mosreg.ru.</w:t>
      </w:r>
    </w:p>
    <w:p w:rsidR="00F7625B" w:rsidRPr="00DD3BF6" w:rsidRDefault="00F7625B" w:rsidP="00F7625B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программы Московской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Экология и окружающая среда Подмосковья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Правительства Московской области от 25.10.2016 № 795/39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Об утверждении государственной программы Московской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3BF6">
        <w:rPr>
          <w:rFonts w:ascii="Times New Roman" w:hAnsi="Times New Roman" w:cs="Times New Roman"/>
          <w:bCs/>
          <w:sz w:val="28"/>
          <w:szCs w:val="28"/>
        </w:rPr>
        <w:t>Экология и окружающая среда Подмосковья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D3BF6">
        <w:rPr>
          <w:rFonts w:ascii="Times New Roman" w:hAnsi="Times New Roman" w:cs="Times New Roman"/>
          <w:bCs/>
          <w:sz w:val="28"/>
          <w:szCs w:val="28"/>
        </w:rPr>
        <w:t>на 2017–2026 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F7625B" w:rsidRDefault="00F7625B" w:rsidP="00F762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Администрацией городского округа Красногорск, начиная с сентября 2018 года по настоящее время на регулярной основе проводится информационная кампания в отношении всех </w:t>
      </w:r>
      <w:proofErr w:type="spellStart"/>
      <w:r>
        <w:rPr>
          <w:rFonts w:ascii="Times New Roman" w:hAnsi="Times New Roman" w:cs="Times New Roman"/>
          <w:sz w:val="28"/>
          <w:szCs w:val="26"/>
        </w:rPr>
        <w:t>мусороообразователей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, расположенных на территории городского округа, по разъяснению необходимости заключения договоров на вывоз ТКО с ООО «Рузский региональный оператор». Помимо постоянного информирования населения путем размещения публикаций в печатных изданиях, теле- и радиопередачах, электронных СМИ, в социальных сетях, на сайте городского округа, администрацией также регулярно проводятся встречи с жителями как в здании администрации, так и на территории округа в зданиях школ, дворцов культуры и других приспособленных помещениях, на которых раздаются листовки с разъяснениями по мусорной реформе. Два раза проведен общий по Московской области «День разъяснений по обращению с ТКО» под эгидой Министерства Жилищно-коммунального хозяйства (а именно 02 марта и 13 июля текущего года), постоянно проводятся рассылки по электронной почте в адрес всех управляющих организаций, СНТ и юридических лиц, обязанных заключить договоры с региональным оператором. Созданы штабы и рабочие группы (распоряжения прилагаются), еженедельно проводятся совещания (протоколы прилагаются) по организации работы по взаимодействию с региональным оператором с участием представителей ГАТН, </w:t>
      </w:r>
      <w:proofErr w:type="spellStart"/>
      <w:r>
        <w:rPr>
          <w:rFonts w:ascii="Times New Roman" w:hAnsi="Times New Roman" w:cs="Times New Roman"/>
          <w:sz w:val="28"/>
          <w:szCs w:val="26"/>
        </w:rPr>
        <w:t>МособлЕИРЦ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, регионального </w:t>
      </w:r>
      <w:r>
        <w:rPr>
          <w:rFonts w:ascii="Times New Roman" w:hAnsi="Times New Roman" w:cs="Times New Roman"/>
          <w:sz w:val="28"/>
          <w:szCs w:val="26"/>
        </w:rPr>
        <w:lastRenderedPageBreak/>
        <w:t>оператора и представителей администрации, с приглашением в том числе и руководства СНТ. Также проводятся следующие экологические мероприятия:</w:t>
      </w:r>
    </w:p>
    <w:p w:rsidR="00F7625B" w:rsidRDefault="00F7625B" w:rsidP="00F762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1.Ежегодная муниципальная ученическая научно-практическая экологическая конференция «Человек. Природа. Общество»</w:t>
      </w:r>
    </w:p>
    <w:p w:rsidR="00F7625B" w:rsidRDefault="00F7625B" w:rsidP="00F762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2.Классные часы во всех ООУ по теме «Раздельный сбор мусора»</w:t>
      </w:r>
    </w:p>
    <w:p w:rsidR="00F7625B" w:rsidRDefault="00F7625B" w:rsidP="00F762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3.Муниципальный конкурс «Школа проектов естественных наук» (семинар для учителей биологии и начальной школы «Презентация пакета методических материалов по проведению уроков по раздельному сбору и переработке мусора «Разделяй и здравствуй!»</w:t>
      </w:r>
    </w:p>
    <w:p w:rsidR="00F7625B" w:rsidRDefault="00F7625B" w:rsidP="00F762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4.Муниципальный конкурс изобразительного творчества «Весна в Подмосковье», посвященный 90-летию Подмосковья (экологические плакаты, рисунки, фотографии).</w:t>
      </w:r>
    </w:p>
    <w:p w:rsidR="00F7625B" w:rsidRDefault="00F7625B" w:rsidP="00F762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5.Традиционная эколого-патриотическая акция «Лес Победы» - знаем и помним своих героев».</w:t>
      </w:r>
    </w:p>
    <w:p w:rsidR="00F7625B" w:rsidRDefault="00F7625B" w:rsidP="00F762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6. Турнир знатоков биологии и экологии.</w:t>
      </w:r>
    </w:p>
    <w:p w:rsidR="00F7625B" w:rsidRPr="001D7525" w:rsidRDefault="00F7625B" w:rsidP="00F762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7. Участие в танцевальном </w:t>
      </w:r>
      <w:proofErr w:type="spellStart"/>
      <w:r>
        <w:rPr>
          <w:rFonts w:ascii="Times New Roman" w:hAnsi="Times New Roman" w:cs="Times New Roman"/>
          <w:sz w:val="28"/>
          <w:szCs w:val="26"/>
        </w:rPr>
        <w:t>флешмобе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в рамках празднования Дня эколога.</w:t>
      </w:r>
      <w:r>
        <w:rPr>
          <w:rFonts w:ascii="Times New Roman" w:hAnsi="Times New Roman" w:cs="Times New Roman"/>
          <w:sz w:val="28"/>
          <w:szCs w:val="26"/>
        </w:rPr>
        <w:br/>
        <w:t xml:space="preserve">       На долгосрочную перспективу в целях формирования экологически грамотного населения на территории городского округа Красногорск создано 16 общественных объединений, 41 кружок экологической направленности. 100 процентов образовательных организаций включили в содержание внеурочной деятельности экологическую тематику.</w:t>
      </w:r>
    </w:p>
    <w:p w:rsidR="00F7625B" w:rsidRDefault="00F7625B" w:rsidP="00F7625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7625B" w:rsidRDefault="00F7625B" w:rsidP="00F7625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3.7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:rsidR="00F7625B" w:rsidRPr="00DD3BF6" w:rsidRDefault="00F7625B" w:rsidP="00F7625B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F6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</w:t>
      </w:r>
      <w:r w:rsidRPr="00DD3B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коммунального комплекса и улучшение качества оказываемых населению услуг;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общественного контроля за работой организаций, зани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мающихся транспортированием ТКО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числа жалоб жителей по вопросам работы организаций, занимающихся транспортированием ТКО;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оценки работы организаций, занимающихся транспортированием ТКО;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цифровой платформы, информатизация сферы ЖКХ.</w:t>
      </w:r>
    </w:p>
    <w:p w:rsidR="00F7625B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30B">
        <w:rPr>
          <w:rFonts w:ascii="Times New Roman" w:hAnsi="Times New Roman" w:cs="Times New Roman"/>
          <w:sz w:val="28"/>
          <w:szCs w:val="28"/>
        </w:rPr>
        <w:t xml:space="preserve">Регулятором деятельности </w:t>
      </w:r>
      <w:r>
        <w:rPr>
          <w:rFonts w:ascii="Times New Roman" w:hAnsi="Times New Roman" w:cs="Times New Roman"/>
          <w:sz w:val="28"/>
          <w:szCs w:val="28"/>
        </w:rPr>
        <w:t>регионального оператора является Министерство Жилищно-Коммунального хозяйства Московской области.</w:t>
      </w:r>
    </w:p>
    <w:p w:rsidR="00F7625B" w:rsidRDefault="00527E38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  <w:r w:rsidR="00F7625B">
        <w:rPr>
          <w:rFonts w:ascii="Times New Roman" w:hAnsi="Times New Roman" w:cs="Times New Roman"/>
          <w:sz w:val="28"/>
          <w:szCs w:val="28"/>
        </w:rPr>
        <w:t xml:space="preserve"> Красногорск не обладает полномочиями в части проведения торгов по отбору организаций, занимающихся транспортированием ТКО, а также оценке их работы. Со своей стороны, администрацией постоянно </w:t>
      </w:r>
      <w:r w:rsidR="00F7625B">
        <w:rPr>
          <w:rFonts w:ascii="Times New Roman" w:hAnsi="Times New Roman" w:cs="Times New Roman"/>
          <w:sz w:val="28"/>
          <w:szCs w:val="28"/>
        </w:rPr>
        <w:lastRenderedPageBreak/>
        <w:t>принимаются меры к уменьшению количеству числа жалоб жителей путем направления запросов руководству ООО «Рузский региональный оператор».</w:t>
      </w:r>
    </w:p>
    <w:p w:rsidR="00F7625B" w:rsidRPr="00527E38" w:rsidRDefault="00F7625B" w:rsidP="00527E3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7625B" w:rsidRPr="00527E38" w:rsidSect="000A6AD9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Система электронного талона использовалась в Московской области ранее, в настоящее время контроль за работой организаций, занимающихся транспортированием ТКО, происходи</w:t>
      </w:r>
      <w:r w:rsidR="00527E38">
        <w:rPr>
          <w:rFonts w:ascii="Times New Roman" w:hAnsi="Times New Roman" w:cs="Times New Roman"/>
          <w:sz w:val="28"/>
          <w:szCs w:val="28"/>
        </w:rPr>
        <w:t>т с помощью системы АИС-Отходы.</w:t>
      </w:r>
    </w:p>
    <w:p w:rsidR="00F7625B" w:rsidRDefault="00F7625B" w:rsidP="00F7625B"/>
    <w:p w:rsidR="00F7625B" w:rsidRPr="00DD3BF6" w:rsidRDefault="00F7625B" w:rsidP="00F7625B">
      <w:pPr>
        <w:widowControl w:val="0"/>
        <w:numPr>
          <w:ilvl w:val="1"/>
          <w:numId w:val="4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показатели развития конкуренции на рынке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4501"/>
        <w:gridCol w:w="1287"/>
        <w:gridCol w:w="1179"/>
        <w:gridCol w:w="1179"/>
        <w:gridCol w:w="1179"/>
        <w:gridCol w:w="1179"/>
        <w:gridCol w:w="1180"/>
        <w:gridCol w:w="3685"/>
      </w:tblGrid>
      <w:tr w:rsidR="00F7625B" w:rsidRPr="00DD3BF6" w:rsidTr="000A6AD9">
        <w:trPr>
          <w:trHeight w:val="265"/>
          <w:jc w:val="center"/>
        </w:trPr>
        <w:tc>
          <w:tcPr>
            <w:tcW w:w="851" w:type="dxa"/>
            <w:vMerge w:val="restart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  <w:vMerge w:val="restart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85" w:type="dxa"/>
            <w:vMerge w:val="restart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25B" w:rsidRPr="00DD3BF6" w:rsidTr="000A6AD9">
        <w:trPr>
          <w:trHeight w:val="458"/>
          <w:jc w:val="center"/>
        </w:trPr>
        <w:tc>
          <w:tcPr>
            <w:tcW w:w="851" w:type="dxa"/>
            <w:vMerge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9" w:type="dxa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9" w:type="dxa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9" w:type="dxa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0" w:type="dxa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5" w:type="dxa"/>
            <w:vMerge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5B" w:rsidRPr="00DD3BF6" w:rsidTr="000A6AD9">
        <w:trPr>
          <w:trHeight w:val="160"/>
          <w:jc w:val="center"/>
        </w:trPr>
        <w:tc>
          <w:tcPr>
            <w:tcW w:w="851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625B" w:rsidRPr="00DD3BF6" w:rsidTr="000A6AD9">
        <w:trPr>
          <w:trHeight w:val="69"/>
          <w:jc w:val="center"/>
        </w:trPr>
        <w:tc>
          <w:tcPr>
            <w:tcW w:w="851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1287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F7625B" w:rsidRPr="00DD3BF6" w:rsidRDefault="005213FA" w:rsidP="000A6AD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3FA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 Московской области</w:t>
            </w:r>
          </w:p>
        </w:tc>
      </w:tr>
      <w:tr w:rsidR="00F7625B" w:rsidRPr="00DD3BF6" w:rsidTr="000A6AD9">
        <w:trPr>
          <w:trHeight w:val="69"/>
          <w:jc w:val="center"/>
        </w:trPr>
        <w:tc>
          <w:tcPr>
            <w:tcW w:w="851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организаций частной формы собственности в сфере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 по сбору и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коммунальных отходов</w:t>
            </w:r>
          </w:p>
        </w:tc>
        <w:tc>
          <w:tcPr>
            <w:tcW w:w="1287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F7625B" w:rsidRPr="00D47032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F7625B" w:rsidRPr="00D47032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F7625B" w:rsidRPr="00D47032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F7625B" w:rsidRPr="00D47032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5213FA" w:rsidRPr="005213FA" w:rsidRDefault="005213FA" w:rsidP="000A6AD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3FA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 Московской области</w:t>
            </w:r>
          </w:p>
          <w:p w:rsidR="00F7625B" w:rsidRPr="005213FA" w:rsidRDefault="00D15647" w:rsidP="000A6AD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3FA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инвестициям, промышленности и раз</w:t>
            </w:r>
            <w:r w:rsidR="00511A57">
              <w:rPr>
                <w:rFonts w:ascii="Times New Roman" w:hAnsi="Times New Roman" w:cs="Times New Roman"/>
                <w:sz w:val="24"/>
                <w:szCs w:val="24"/>
              </w:rPr>
              <w:t>витию малого и среднего бизнеса городского округа Красногорск Московской области</w:t>
            </w:r>
          </w:p>
        </w:tc>
      </w:tr>
      <w:tr w:rsidR="00F7625B" w:rsidRPr="00DD3BF6" w:rsidTr="000A6AD9">
        <w:trPr>
          <w:trHeight w:val="69"/>
          <w:jc w:val="center"/>
        </w:trPr>
        <w:tc>
          <w:tcPr>
            <w:tcW w:w="851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системой раздельного сбора отходов</w:t>
            </w:r>
          </w:p>
        </w:tc>
        <w:tc>
          <w:tcPr>
            <w:tcW w:w="1287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F7625B" w:rsidRPr="005213FA" w:rsidRDefault="005213FA" w:rsidP="000A6AD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благоустройства администрации городского округа Красногорск Московской области</w:t>
            </w:r>
          </w:p>
        </w:tc>
      </w:tr>
    </w:tbl>
    <w:p w:rsidR="00F7625B" w:rsidRPr="00DD3BF6" w:rsidRDefault="00F7625B" w:rsidP="00F7625B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5B" w:rsidRPr="00DD3BF6" w:rsidRDefault="00F7625B" w:rsidP="00F7625B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5B" w:rsidRPr="00DD3BF6" w:rsidRDefault="00F7625B" w:rsidP="00F7625B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5B" w:rsidRPr="00DD3BF6" w:rsidRDefault="00F7625B" w:rsidP="00F7625B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625B" w:rsidRPr="00DD3BF6" w:rsidSect="000A6AD9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7625B" w:rsidRPr="00DD3BF6" w:rsidRDefault="00F7625B" w:rsidP="00F7625B">
      <w:pPr>
        <w:widowControl w:val="0"/>
        <w:numPr>
          <w:ilvl w:val="1"/>
          <w:numId w:val="4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по достижению ключевых показателей развития конкуренции на рынке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1619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828"/>
        <w:gridCol w:w="1527"/>
        <w:gridCol w:w="3292"/>
        <w:gridCol w:w="2725"/>
      </w:tblGrid>
      <w:tr w:rsidR="00F7625B" w:rsidRPr="00DD3BF6" w:rsidTr="000A6AD9">
        <w:tc>
          <w:tcPr>
            <w:tcW w:w="567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8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292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725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F7625B" w:rsidRPr="00DD3BF6" w:rsidTr="000A6AD9">
        <w:trPr>
          <w:trHeight w:val="44"/>
        </w:trPr>
        <w:tc>
          <w:tcPr>
            <w:tcW w:w="567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2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625B" w:rsidRPr="00DD3BF6" w:rsidTr="000A6AD9">
        <w:trPr>
          <w:trHeight w:val="245"/>
        </w:trPr>
        <w:tc>
          <w:tcPr>
            <w:tcW w:w="567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нормативных правовых актов, направленных на регулирование отрасли обр</w:t>
            </w:r>
            <w:r w:rsidR="0052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ащения с отходами на территории городского округа </w:t>
            </w:r>
            <w:r w:rsidRPr="00F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3828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законодательной (нормативной правовой) базы в сфере обращения с ТКО, в том числе актуализация территориальной схемы обращения с отходами, в том числе ТКО, в</w:t>
            </w:r>
            <w:r w:rsidRPr="001852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2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городском округе </w:t>
            </w:r>
            <w:r w:rsidRPr="00F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527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292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работы всех участников рынка, в том числе частных организаций в </w:t>
            </w:r>
            <w:r w:rsidR="0052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городском округе </w:t>
            </w:r>
            <w:r w:rsidRPr="00F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области, оказывающих услуги по транспортированию ТКО</w:t>
            </w:r>
          </w:p>
        </w:tc>
        <w:tc>
          <w:tcPr>
            <w:tcW w:w="2725" w:type="dxa"/>
          </w:tcPr>
          <w:p w:rsidR="00F7625B" w:rsidRPr="00DD3BF6" w:rsidRDefault="005213FA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3FA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 Московской области</w:t>
            </w:r>
          </w:p>
        </w:tc>
      </w:tr>
      <w:tr w:rsidR="00F7625B" w:rsidRPr="00DD3BF6" w:rsidTr="000A6AD9">
        <w:tc>
          <w:tcPr>
            <w:tcW w:w="567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общественного контроля за деятельностью организаций, оказывающих услуги по транспортированию ТКО</w:t>
            </w:r>
          </w:p>
        </w:tc>
        <w:tc>
          <w:tcPr>
            <w:tcW w:w="3828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прозрачности деятельности и качества оказываемых услуг по транспортированию ТКО</w:t>
            </w:r>
          </w:p>
        </w:tc>
        <w:tc>
          <w:tcPr>
            <w:tcW w:w="1527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292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уровня качества оказываемых услуг населению </w:t>
            </w:r>
            <w:r w:rsidRPr="00F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Pr="008F7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2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F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области, путем работы Ассоциации председателей советов многоквартирных домов Московской области</w:t>
            </w:r>
          </w:p>
        </w:tc>
        <w:tc>
          <w:tcPr>
            <w:tcW w:w="2725" w:type="dxa"/>
          </w:tcPr>
          <w:p w:rsidR="00F7625B" w:rsidRPr="00DD3BF6" w:rsidRDefault="005213FA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3FA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 Московской области</w:t>
            </w:r>
          </w:p>
        </w:tc>
      </w:tr>
      <w:tr w:rsidR="00D15647" w:rsidRPr="00DD3BF6" w:rsidTr="000A6AD9">
        <w:tc>
          <w:tcPr>
            <w:tcW w:w="567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обратной связи предпринимательскому сообществу</w:t>
            </w:r>
          </w:p>
        </w:tc>
        <w:tc>
          <w:tcPr>
            <w:tcW w:w="3828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Длительный срок реагирования государственных органов на изменяющиеся условия рыночной экономики, возникающие трудности участников рынка</w:t>
            </w:r>
          </w:p>
        </w:tc>
        <w:tc>
          <w:tcPr>
            <w:tcW w:w="1527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292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 режиме реального времени получить решение сложившейся трудности</w:t>
            </w:r>
          </w:p>
        </w:tc>
        <w:tc>
          <w:tcPr>
            <w:tcW w:w="2725" w:type="dxa"/>
          </w:tcPr>
          <w:p w:rsidR="005213FA" w:rsidRDefault="005213FA" w:rsidP="00D1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FA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 Московской области</w:t>
            </w:r>
          </w:p>
          <w:p w:rsidR="00D15647" w:rsidRDefault="00D15647" w:rsidP="00D15647">
            <w:r w:rsidRPr="00CB2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инвестициям, промышленности и раз</w:t>
            </w:r>
            <w:r w:rsidR="00511A57">
              <w:rPr>
                <w:rFonts w:ascii="Times New Roman" w:hAnsi="Times New Roman" w:cs="Times New Roman"/>
                <w:sz w:val="24"/>
                <w:szCs w:val="24"/>
              </w:rPr>
              <w:t>витию малого и среднего бизнеса администрации городского округа Красногорск Московской области</w:t>
            </w:r>
          </w:p>
        </w:tc>
      </w:tr>
      <w:tr w:rsidR="00D15647" w:rsidRPr="00DD3BF6" w:rsidTr="000A6AD9">
        <w:tc>
          <w:tcPr>
            <w:tcW w:w="567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3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рынка услуг и состояния конкуренции на нем в сфере ЖКХ</w:t>
            </w:r>
          </w:p>
        </w:tc>
        <w:tc>
          <w:tcPr>
            <w:tcW w:w="3828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Узкий круг производителей, напрямую участвующих в закупках в сфере ЖКХ</w:t>
            </w:r>
          </w:p>
        </w:tc>
        <w:tc>
          <w:tcPr>
            <w:tcW w:w="1527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292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организаций в сфере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с ТКО</w:t>
            </w:r>
          </w:p>
        </w:tc>
        <w:tc>
          <w:tcPr>
            <w:tcW w:w="2725" w:type="dxa"/>
          </w:tcPr>
          <w:p w:rsidR="00D15647" w:rsidRDefault="005213FA" w:rsidP="00D15647">
            <w:r w:rsidRPr="005213FA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 Московской области</w:t>
            </w:r>
          </w:p>
        </w:tc>
      </w:tr>
      <w:tr w:rsidR="00F7625B" w:rsidRPr="00DD3BF6" w:rsidTr="000A6AD9">
        <w:tc>
          <w:tcPr>
            <w:tcW w:w="567" w:type="dxa"/>
          </w:tcPr>
          <w:p w:rsidR="00F7625B" w:rsidRPr="00DD3BF6" w:rsidRDefault="005213FA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F7625B" w:rsidRPr="00DD3BF6" w:rsidRDefault="00F7625B" w:rsidP="000A6AD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жителей в оценке деятельности организаций, оказывающих услуги по транспортированию ТКО</w:t>
            </w:r>
          </w:p>
        </w:tc>
        <w:tc>
          <w:tcPr>
            <w:tcW w:w="3828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реагирование на поступающие обращения граждан в части работы организаций, оказывающих услуги по транспортированию ТКО</w:t>
            </w:r>
          </w:p>
        </w:tc>
        <w:tc>
          <w:tcPr>
            <w:tcW w:w="1527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292" w:type="dxa"/>
          </w:tcPr>
          <w:p w:rsidR="00F7625B" w:rsidRPr="00DD3BF6" w:rsidRDefault="00F7625B" w:rsidP="000A6A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поступающих обращений посредством информационных сервисов</w:t>
            </w:r>
          </w:p>
        </w:tc>
        <w:tc>
          <w:tcPr>
            <w:tcW w:w="2725" w:type="dxa"/>
          </w:tcPr>
          <w:p w:rsidR="00F7625B" w:rsidRPr="00DD3BF6" w:rsidRDefault="005213FA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3FA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 Московской области</w:t>
            </w:r>
          </w:p>
        </w:tc>
      </w:tr>
    </w:tbl>
    <w:p w:rsidR="000A6AD9" w:rsidRDefault="000A6AD9" w:rsidP="000A6A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6AD9" w:rsidSect="000A6AD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7625B" w:rsidRDefault="00F7625B"/>
    <w:p w:rsidR="00F7625B" w:rsidRPr="008D6F35" w:rsidRDefault="00F7625B" w:rsidP="00F7625B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D6F35">
        <w:rPr>
          <w:rFonts w:ascii="Times New Roman" w:eastAsiaTheme="majorEastAsia" w:hAnsi="Times New Roman" w:cs="Times New Roman"/>
          <w:b/>
          <w:sz w:val="28"/>
          <w:szCs w:val="28"/>
        </w:rPr>
        <w:t xml:space="preserve">4. Развитие конкуренции на рынке ритуальных услуг </w:t>
      </w:r>
      <w:r w:rsidR="003854E8">
        <w:rPr>
          <w:rFonts w:ascii="Times New Roman" w:eastAsiaTheme="majorEastAsia" w:hAnsi="Times New Roman" w:cs="Times New Roman"/>
          <w:b/>
          <w:sz w:val="28"/>
          <w:szCs w:val="28"/>
        </w:rPr>
        <w:br/>
      </w:r>
      <w:r w:rsidRPr="008D6F35">
        <w:rPr>
          <w:rFonts w:ascii="Times New Roman" w:eastAsiaTheme="majorEastAsia" w:hAnsi="Times New Roman" w:cs="Times New Roman"/>
          <w:b/>
          <w:sz w:val="28"/>
          <w:szCs w:val="28"/>
        </w:rPr>
        <w:t>Московской области</w:t>
      </w:r>
      <w:r w:rsidR="003854E8">
        <w:rPr>
          <w:rFonts w:ascii="Times New Roman" w:eastAsiaTheme="majorEastAsia" w:hAnsi="Times New Roman" w:cs="Times New Roman"/>
          <w:b/>
          <w:sz w:val="28"/>
          <w:szCs w:val="28"/>
        </w:rPr>
        <w:br/>
      </w:r>
    </w:p>
    <w:p w:rsidR="00F7625B" w:rsidRPr="008D6F35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35">
        <w:rPr>
          <w:rFonts w:ascii="Times New Roman" w:hAnsi="Times New Roman" w:cs="Times New Roman"/>
          <w:sz w:val="28"/>
          <w:szCs w:val="28"/>
        </w:rPr>
        <w:t>Ответственный за достижение ключевых показателей и координацию мероприятий</w:t>
      </w:r>
      <w:r w:rsidR="00061F04" w:rsidRPr="00DD3BF6">
        <w:rPr>
          <w:rFonts w:ascii="Times New Roman" w:hAnsi="Times New Roman" w:cs="Times New Roman"/>
          <w:sz w:val="28"/>
          <w:szCs w:val="28"/>
        </w:rPr>
        <w:t xml:space="preserve"> –</w:t>
      </w:r>
      <w:r w:rsidR="00061F04">
        <w:rPr>
          <w:rFonts w:ascii="Times New Roman" w:hAnsi="Times New Roman" w:cs="Times New Roman"/>
          <w:sz w:val="28"/>
          <w:szCs w:val="28"/>
        </w:rPr>
        <w:t xml:space="preserve"> </w:t>
      </w:r>
      <w:r w:rsidR="00D15647" w:rsidRPr="00D15647">
        <w:rPr>
          <w:rFonts w:ascii="Times New Roman" w:hAnsi="Times New Roman" w:cs="Times New Roman"/>
          <w:sz w:val="28"/>
          <w:szCs w:val="28"/>
        </w:rPr>
        <w:t>У</w:t>
      </w:r>
      <w:r w:rsidR="00D15647">
        <w:rPr>
          <w:rFonts w:ascii="Times New Roman" w:hAnsi="Times New Roman" w:cs="Times New Roman"/>
          <w:sz w:val="28"/>
          <w:szCs w:val="28"/>
        </w:rPr>
        <w:t>правление</w:t>
      </w:r>
      <w:r w:rsidRPr="008D6F35">
        <w:rPr>
          <w:rFonts w:ascii="Times New Roman" w:hAnsi="Times New Roman" w:cs="Times New Roman"/>
          <w:sz w:val="28"/>
          <w:szCs w:val="28"/>
        </w:rPr>
        <w:t xml:space="preserve"> по безопасности и работе с потре</w:t>
      </w:r>
      <w:r w:rsidR="00D15647">
        <w:rPr>
          <w:rFonts w:ascii="Times New Roman" w:hAnsi="Times New Roman" w:cs="Times New Roman"/>
          <w:sz w:val="28"/>
          <w:szCs w:val="28"/>
        </w:rPr>
        <w:t>бительским рынком</w:t>
      </w:r>
      <w:r w:rsidR="00511A5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 Московской области</w:t>
      </w:r>
    </w:p>
    <w:p w:rsidR="00F7625B" w:rsidRPr="008D6F35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8D6F35" w:rsidRDefault="00F7625B" w:rsidP="00F7625B">
      <w:pPr>
        <w:widowControl w:val="0"/>
        <w:numPr>
          <w:ilvl w:val="1"/>
          <w:numId w:val="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в отношении ситуации и проблематики </w:t>
      </w:r>
      <w:r w:rsidRPr="008D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рынке ритуальных услуг</w:t>
      </w:r>
    </w:p>
    <w:p w:rsidR="00F7625B" w:rsidRPr="008D6F35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ритуальных услуг является одной из наиболее социально значимых отраслей и затрагивает интересы всего населения.</w:t>
      </w:r>
    </w:p>
    <w:p w:rsidR="00F7625B" w:rsidRPr="008D6F35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</w:t>
      </w:r>
      <w:r w:rsidRPr="008D6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размещено 12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кладбищ на общей площади </w:t>
      </w:r>
      <w:r w:rsidRPr="008D6F35">
        <w:rPr>
          <w:rFonts w:ascii="Times New Roman" w:eastAsia="Times New Roman" w:hAnsi="Times New Roman" w:cs="Times New Roman"/>
          <w:sz w:val="28"/>
          <w:szCs w:val="28"/>
          <w:lang w:eastAsia="ru-RU"/>
        </w:rPr>
        <w:t>66 гектаров, в том числе 5 открытых для захоронения, 1 закрытое, 6 закрытых для свободного захоронения.</w:t>
      </w:r>
    </w:p>
    <w:p w:rsidR="00F7625B" w:rsidRPr="008D6F35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F35">
        <w:rPr>
          <w:rFonts w:ascii="Times New Roman" w:hAnsi="Times New Roman" w:cs="Times New Roman"/>
          <w:sz w:val="28"/>
          <w:szCs w:val="28"/>
        </w:rPr>
        <w:t>Ежегодная потребность в местах захоронения составляет около 3-5 гектаров. Р</w:t>
      </w:r>
      <w:r w:rsidRPr="008D6F35">
        <w:rPr>
          <w:rFonts w:ascii="Times New Roman" w:hAnsi="Times New Roman" w:cs="Times New Roman"/>
          <w:bCs/>
          <w:sz w:val="28"/>
          <w:szCs w:val="28"/>
        </w:rPr>
        <w:t>есурсы кладбищ исчерпаны и составляют 3,5га.</w:t>
      </w:r>
    </w:p>
    <w:p w:rsidR="00F7625B" w:rsidRPr="008D6F35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кладбищ, </w:t>
      </w:r>
      <w:r w:rsidRPr="008D6F35">
        <w:rPr>
          <w:rFonts w:ascii="Times New Roman" w:hAnsi="Times New Roman" w:cs="Times New Roman"/>
          <w:sz w:val="28"/>
          <w:szCs w:val="28"/>
        </w:rPr>
        <w:t>земе</w:t>
      </w:r>
      <w:r>
        <w:rPr>
          <w:rFonts w:ascii="Times New Roman" w:hAnsi="Times New Roman" w:cs="Times New Roman"/>
          <w:sz w:val="28"/>
          <w:szCs w:val="28"/>
        </w:rPr>
        <w:t xml:space="preserve">льные участки которых оформлены </w:t>
      </w:r>
      <w:r w:rsidRPr="008D6F35">
        <w:rPr>
          <w:rFonts w:ascii="Times New Roman" w:hAnsi="Times New Roman" w:cs="Times New Roman"/>
          <w:sz w:val="28"/>
          <w:szCs w:val="28"/>
        </w:rPr>
        <w:t>в муниципальную собственность, по состоянию составляет 83,33% от общего количества кладбищ.</w:t>
      </w:r>
    </w:p>
    <w:p w:rsidR="00F7625B" w:rsidRPr="008D6F35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8D6F35" w:rsidRDefault="00F7625B" w:rsidP="00F7625B">
      <w:pPr>
        <w:widowControl w:val="0"/>
        <w:numPr>
          <w:ilvl w:val="1"/>
          <w:numId w:val="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хозяйствующих субъектов частной формы собственности </w:t>
      </w:r>
      <w:r w:rsidRPr="008D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рынке ритуальных услуг</w:t>
      </w:r>
    </w:p>
    <w:p w:rsidR="00F7625B" w:rsidRPr="008D6F35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35">
        <w:rPr>
          <w:rFonts w:ascii="Times New Roman" w:hAnsi="Times New Roman" w:cs="Times New Roman"/>
          <w:sz w:val="28"/>
          <w:szCs w:val="28"/>
        </w:rPr>
        <w:t>В 2018 году количество частных организаций, оказывающих ритуальные услуги на территории городского округа Красногорск Московской области,</w:t>
      </w:r>
      <w:r w:rsidR="008709D7">
        <w:rPr>
          <w:rFonts w:ascii="Times New Roman" w:hAnsi="Times New Roman" w:cs="Times New Roman"/>
          <w:sz w:val="28"/>
          <w:szCs w:val="28"/>
        </w:rPr>
        <w:t xml:space="preserve"> составило 8</w:t>
      </w:r>
      <w:r w:rsidRPr="008D6F35">
        <w:rPr>
          <w:rFonts w:ascii="Times New Roman" w:hAnsi="Times New Roman" w:cs="Times New Roman"/>
          <w:sz w:val="28"/>
          <w:szCs w:val="28"/>
        </w:rPr>
        <w:t xml:space="preserve"> от общего числа, а за п</w:t>
      </w:r>
      <w:r w:rsidR="008709D7">
        <w:rPr>
          <w:rFonts w:ascii="Times New Roman" w:hAnsi="Times New Roman" w:cs="Times New Roman"/>
          <w:sz w:val="28"/>
          <w:szCs w:val="28"/>
        </w:rPr>
        <w:t>ервое полугодие 2019 достигло 14</w:t>
      </w:r>
      <w:r w:rsidRPr="008D6F35">
        <w:rPr>
          <w:rFonts w:ascii="Times New Roman" w:hAnsi="Times New Roman" w:cs="Times New Roman"/>
          <w:sz w:val="28"/>
          <w:szCs w:val="28"/>
        </w:rPr>
        <w:t xml:space="preserve">. По данным </w:t>
      </w:r>
      <w:proofErr w:type="spellStart"/>
      <w:r w:rsidRPr="008D6F35">
        <w:rPr>
          <w:rFonts w:ascii="Times New Roman" w:hAnsi="Times New Roman" w:cs="Times New Roman"/>
          <w:sz w:val="28"/>
          <w:szCs w:val="28"/>
        </w:rPr>
        <w:t>Мособлстата</w:t>
      </w:r>
      <w:proofErr w:type="spellEnd"/>
      <w:r w:rsidRPr="008D6F35">
        <w:rPr>
          <w:rFonts w:ascii="Times New Roman" w:hAnsi="Times New Roman" w:cs="Times New Roman"/>
          <w:sz w:val="28"/>
          <w:szCs w:val="28"/>
        </w:rPr>
        <w:t xml:space="preserve"> общий ежегодный объем ритуальных услуг населению достигает 11 214,2 тыс. рублей.</w:t>
      </w:r>
    </w:p>
    <w:p w:rsidR="00F7625B" w:rsidRPr="008D6F35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8D6F35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8D6F35" w:rsidRDefault="00F7625B" w:rsidP="00F7625B">
      <w:pPr>
        <w:widowControl w:val="0"/>
        <w:numPr>
          <w:ilvl w:val="1"/>
          <w:numId w:val="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состояния конкурентной среды бизнес - объединениями</w:t>
      </w:r>
      <w:r w:rsidRPr="008D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потребителями</w:t>
      </w:r>
    </w:p>
    <w:p w:rsidR="00F7625B" w:rsidRPr="008D6F35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35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больше чем половиной респондентов-предпринимателей (6 </w:t>
      </w:r>
      <w:r w:rsidRPr="008D6F35">
        <w:rPr>
          <w:rFonts w:ascii="Times New Roman" w:eastAsia="Calibri" w:hAnsi="Times New Roman" w:cs="Times New Roman"/>
          <w:sz w:val="28"/>
          <w:szCs w:val="28"/>
        </w:rPr>
        <w:t>опрошенных</w:t>
      </w:r>
      <w:r w:rsidRPr="008D6F35">
        <w:rPr>
          <w:rFonts w:ascii="Times New Roman" w:hAnsi="Times New Roman" w:cs="Times New Roman"/>
          <w:sz w:val="28"/>
          <w:szCs w:val="28"/>
        </w:rPr>
        <w:t>) как напряженное. Увеличение числа конкурентов отметили 6 опрошенных представителей ритуального бизнеса.</w:t>
      </w:r>
    </w:p>
    <w:p w:rsidR="00F7625B" w:rsidRPr="008D6F35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35">
        <w:rPr>
          <w:rFonts w:ascii="Times New Roman" w:hAnsi="Times New Roman" w:cs="Times New Roman"/>
          <w:sz w:val="28"/>
          <w:szCs w:val="28"/>
        </w:rPr>
        <w:t xml:space="preserve">Количество организаций, функционирующих на рынке ритуальных услуг, большинство потребителей (8 </w:t>
      </w:r>
      <w:r w:rsidRPr="008D6F35">
        <w:rPr>
          <w:rFonts w:ascii="Times New Roman" w:eastAsia="Calibri" w:hAnsi="Times New Roman" w:cs="Times New Roman"/>
          <w:sz w:val="28"/>
          <w:szCs w:val="28"/>
        </w:rPr>
        <w:t>опрошенных</w:t>
      </w:r>
      <w:r w:rsidRPr="008D6F35">
        <w:rPr>
          <w:rFonts w:ascii="Times New Roman" w:hAnsi="Times New Roman" w:cs="Times New Roman"/>
          <w:sz w:val="28"/>
          <w:szCs w:val="28"/>
        </w:rPr>
        <w:t xml:space="preserve">) охарактеризовало как достаточное или избыточное. Выбором организаторов ритуальных услуг в большей или меньшей степени удовлетворено 5 </w:t>
      </w:r>
      <w:r w:rsidRPr="008D6F35">
        <w:rPr>
          <w:rFonts w:ascii="Times New Roman" w:eastAsia="Calibri" w:hAnsi="Times New Roman" w:cs="Times New Roman"/>
          <w:sz w:val="28"/>
          <w:szCs w:val="28"/>
        </w:rPr>
        <w:t>опрошенных</w:t>
      </w:r>
      <w:r w:rsidRPr="008D6F35">
        <w:rPr>
          <w:rFonts w:ascii="Times New Roman" w:hAnsi="Times New Roman" w:cs="Times New Roman"/>
          <w:sz w:val="28"/>
          <w:szCs w:val="28"/>
        </w:rPr>
        <w:t xml:space="preserve"> клиентов.</w:t>
      </w:r>
    </w:p>
    <w:p w:rsidR="00F7625B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8D6F35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8D6F35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8D6F35" w:rsidRDefault="00F7625B" w:rsidP="00F7625B">
      <w:pPr>
        <w:widowControl w:val="0"/>
        <w:numPr>
          <w:ilvl w:val="1"/>
          <w:numId w:val="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F7625B" w:rsidRPr="008D6F35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A66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F35">
        <w:rPr>
          <w:rFonts w:ascii="Times New Roman" w:hAnsi="Times New Roman" w:cs="Times New Roman"/>
          <w:sz w:val="28"/>
          <w:szCs w:val="28"/>
        </w:rPr>
        <w:t xml:space="preserve"> Красногорск создано муниципальное казённое учреждение (далее – Учреждение)</w:t>
      </w:r>
      <w:r w:rsidRPr="008D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реализации предусмотренных законодательством Российской Федерации и законодательством Московской области полномочий администрации городского округа Красногорск в сфере организации похоронного дела и содержания мест захоронения, осуществления муниципальных услуг и выполнения работ в данной сфере деятельности. Учреждение не </w:t>
      </w:r>
      <w:r w:rsidRPr="008D6F35">
        <w:rPr>
          <w:rFonts w:ascii="Times New Roman" w:hAnsi="Times New Roman" w:cs="Times New Roman"/>
          <w:sz w:val="28"/>
          <w:szCs w:val="28"/>
        </w:rPr>
        <w:t>вправе осуществлять предпринимательскую деятельность.</w:t>
      </w:r>
    </w:p>
    <w:p w:rsidR="00F7625B" w:rsidRPr="008D6F35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35">
        <w:rPr>
          <w:rFonts w:ascii="Times New Roman" w:hAnsi="Times New Roman" w:cs="Times New Roman"/>
          <w:sz w:val="28"/>
          <w:szCs w:val="28"/>
        </w:rPr>
        <w:t>Ритуальные услуги, в том числе услуги по погребению, предоставляются хозяйствующими субъектами, как правило, частной формы собственности.</w:t>
      </w:r>
    </w:p>
    <w:p w:rsidR="00F7625B" w:rsidRPr="008D6F35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F35">
        <w:rPr>
          <w:rFonts w:ascii="Times New Roman" w:hAnsi="Times New Roman" w:cs="Times New Roman"/>
          <w:sz w:val="28"/>
          <w:szCs w:val="28"/>
        </w:rPr>
        <w:t>Работы по содержанию и благоустройству кладбищ осуществляются Учреждением</w:t>
      </w:r>
      <w:r w:rsidRPr="008D6F35">
        <w:rPr>
          <w:rFonts w:ascii="Times New Roman" w:hAnsi="Times New Roman" w:cs="Times New Roman"/>
          <w:i/>
          <w:sz w:val="28"/>
          <w:szCs w:val="28"/>
        </w:rPr>
        <w:t>.</w:t>
      </w:r>
    </w:p>
    <w:p w:rsidR="00F7625B" w:rsidRPr="008D6F35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8D6F35" w:rsidRDefault="00F7625B" w:rsidP="00F7625B">
      <w:pPr>
        <w:widowControl w:val="0"/>
        <w:numPr>
          <w:ilvl w:val="1"/>
          <w:numId w:val="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 ритуальных услуг</w:t>
      </w:r>
    </w:p>
    <w:p w:rsidR="00F7625B" w:rsidRPr="008D6F35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35">
        <w:rPr>
          <w:rFonts w:ascii="Times New Roman" w:hAnsi="Times New Roman" w:cs="Times New Roman"/>
          <w:sz w:val="28"/>
          <w:szCs w:val="28"/>
        </w:rPr>
        <w:t>Наличие недобросовестной конкуренции вследствие превалирования на рынке ритуальных услуг некомпетентных и криминализированных «игроков», основная задача которых получить прибыль в сложной жизненной ситуации граждан, связанной с потерей родных и близких.</w:t>
      </w:r>
    </w:p>
    <w:p w:rsidR="00F7625B" w:rsidRPr="008D6F35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8D6F35" w:rsidRDefault="00F7625B" w:rsidP="00F7625B">
      <w:pPr>
        <w:widowControl w:val="0"/>
        <w:numPr>
          <w:ilvl w:val="1"/>
          <w:numId w:val="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8D6F35" w:rsidRDefault="00F7625B" w:rsidP="00F762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F35">
        <w:rPr>
          <w:rFonts w:ascii="Times New Roman" w:hAnsi="Times New Roman" w:cs="Times New Roman"/>
          <w:bCs/>
          <w:sz w:val="28"/>
          <w:szCs w:val="28"/>
        </w:rPr>
        <w:t>Уход хозяйствующих субъектов с долей участия муниципальных образований Московской области более 50% с рынка оказания ритуальных услуг. При этом муниципальные казенные учреждения оказывают услуги только по гарантированному перечню и содержанию мест захоронений.</w:t>
      </w:r>
    </w:p>
    <w:p w:rsidR="00F7625B" w:rsidRPr="008D6F35" w:rsidRDefault="00F7625B" w:rsidP="00F762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25B" w:rsidRPr="008D6F35" w:rsidRDefault="00F7625B" w:rsidP="00F7625B">
      <w:pPr>
        <w:keepNext/>
        <w:widowControl w:val="0"/>
        <w:numPr>
          <w:ilvl w:val="1"/>
          <w:numId w:val="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:rsidR="00F7625B" w:rsidRPr="008D6F35" w:rsidRDefault="00F7625B" w:rsidP="00F7625B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F35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:rsidR="00F7625B" w:rsidRPr="008D6F35" w:rsidRDefault="00F7625B" w:rsidP="00F7625B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F3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8D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оздание цивилизованного и прозрачного рынка ритуальных услуг путем снижения </w:t>
      </w:r>
      <w:proofErr w:type="spellStart"/>
      <w:r w:rsidRPr="008D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коррупциогенности</w:t>
      </w:r>
      <w:proofErr w:type="spellEnd"/>
      <w:r w:rsidRPr="008D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сферы погребения (определение полномочий органов местного самоуправления в сфере погребения и похоронного дела);</w:t>
      </w:r>
    </w:p>
    <w:p w:rsidR="00F7625B" w:rsidRPr="008D6F35" w:rsidRDefault="00F7625B" w:rsidP="00F7625B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качества и доступности ритуальных услуг для всех категорий населения.</w:t>
      </w:r>
    </w:p>
    <w:p w:rsidR="00F7625B" w:rsidRPr="008D6F35" w:rsidRDefault="00F7625B" w:rsidP="00F7625B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  <w:sectPr w:rsidR="00F7625B" w:rsidRPr="008D6F35" w:rsidSect="000A6AD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7625B" w:rsidRPr="008D6F35" w:rsidRDefault="00F7625B" w:rsidP="00F7625B">
      <w:pPr>
        <w:widowControl w:val="0"/>
        <w:numPr>
          <w:ilvl w:val="1"/>
          <w:numId w:val="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показатели развития конкуренции на рынке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48"/>
        <w:gridCol w:w="4486"/>
        <w:gridCol w:w="1284"/>
        <w:gridCol w:w="1252"/>
        <w:gridCol w:w="1169"/>
        <w:gridCol w:w="1169"/>
        <w:gridCol w:w="1169"/>
        <w:gridCol w:w="1170"/>
        <w:gridCol w:w="3673"/>
      </w:tblGrid>
      <w:tr w:rsidR="00F7625B" w:rsidRPr="008D6F35" w:rsidTr="000A6AD9">
        <w:trPr>
          <w:trHeight w:val="265"/>
          <w:jc w:val="center"/>
        </w:trPr>
        <w:tc>
          <w:tcPr>
            <w:tcW w:w="848" w:type="dxa"/>
            <w:vMerge w:val="restart"/>
            <w:vAlign w:val="center"/>
          </w:tcPr>
          <w:p w:rsidR="00F7625B" w:rsidRPr="008D6F35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6" w:type="dxa"/>
            <w:vMerge w:val="restart"/>
            <w:vAlign w:val="center"/>
          </w:tcPr>
          <w:p w:rsidR="00F7625B" w:rsidRPr="008D6F35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4" w:type="dxa"/>
            <w:vMerge w:val="restart"/>
            <w:vAlign w:val="center"/>
          </w:tcPr>
          <w:p w:rsidR="00F7625B" w:rsidRPr="008D6F35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29" w:type="dxa"/>
            <w:gridSpan w:val="5"/>
            <w:vAlign w:val="center"/>
          </w:tcPr>
          <w:p w:rsidR="00F7625B" w:rsidRPr="008D6F35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73" w:type="dxa"/>
            <w:vMerge w:val="restart"/>
            <w:vAlign w:val="center"/>
          </w:tcPr>
          <w:p w:rsidR="00F7625B" w:rsidRPr="008D6F35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25B" w:rsidRPr="008D6F35" w:rsidTr="000A6AD9">
        <w:trPr>
          <w:trHeight w:val="458"/>
          <w:jc w:val="center"/>
        </w:trPr>
        <w:tc>
          <w:tcPr>
            <w:tcW w:w="848" w:type="dxa"/>
            <w:vMerge/>
            <w:vAlign w:val="center"/>
          </w:tcPr>
          <w:p w:rsidR="00F7625B" w:rsidRPr="008D6F35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  <w:vAlign w:val="center"/>
          </w:tcPr>
          <w:p w:rsidR="00F7625B" w:rsidRPr="008D6F35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:rsidR="00F7625B" w:rsidRPr="008D6F35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F7625B" w:rsidRPr="008D6F35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69" w:type="dxa"/>
            <w:vAlign w:val="center"/>
          </w:tcPr>
          <w:p w:rsidR="00F7625B" w:rsidRPr="008D6F35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69" w:type="dxa"/>
            <w:vAlign w:val="center"/>
          </w:tcPr>
          <w:p w:rsidR="00F7625B" w:rsidRPr="008D6F35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69" w:type="dxa"/>
            <w:vAlign w:val="center"/>
          </w:tcPr>
          <w:p w:rsidR="00F7625B" w:rsidRPr="008D6F35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0" w:type="dxa"/>
            <w:vAlign w:val="center"/>
          </w:tcPr>
          <w:p w:rsidR="00F7625B" w:rsidRPr="008D6F35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73" w:type="dxa"/>
            <w:vMerge/>
            <w:vAlign w:val="center"/>
          </w:tcPr>
          <w:p w:rsidR="00F7625B" w:rsidRPr="008D6F35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47" w:rsidRPr="008D6F35" w:rsidTr="000A6AD9">
        <w:trPr>
          <w:trHeight w:val="160"/>
          <w:jc w:val="center"/>
        </w:trPr>
        <w:tc>
          <w:tcPr>
            <w:tcW w:w="848" w:type="dxa"/>
          </w:tcPr>
          <w:p w:rsidR="00D15647" w:rsidRPr="008D6F35" w:rsidRDefault="00D15647" w:rsidP="00D156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:rsidR="00D15647" w:rsidRPr="008D6F35" w:rsidRDefault="00D15647" w:rsidP="00D1564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84" w:type="dxa"/>
          </w:tcPr>
          <w:p w:rsidR="00D15647" w:rsidRPr="008D6F35" w:rsidRDefault="00D15647" w:rsidP="00D156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</w:tcPr>
          <w:p w:rsidR="00D15647" w:rsidRPr="008D6F35" w:rsidRDefault="00D15647" w:rsidP="00D156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169" w:type="dxa"/>
          </w:tcPr>
          <w:p w:rsidR="00D15647" w:rsidRPr="008D6F35" w:rsidRDefault="00D15647" w:rsidP="00D156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9" w:type="dxa"/>
          </w:tcPr>
          <w:p w:rsidR="00D15647" w:rsidRPr="008D6F35" w:rsidRDefault="00D15647" w:rsidP="00D156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9" w:type="dxa"/>
          </w:tcPr>
          <w:p w:rsidR="00D15647" w:rsidRPr="008D6F35" w:rsidRDefault="00D15647" w:rsidP="00D156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70" w:type="dxa"/>
          </w:tcPr>
          <w:p w:rsidR="00D15647" w:rsidRPr="008D6F35" w:rsidRDefault="00D15647" w:rsidP="00D156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3673" w:type="dxa"/>
          </w:tcPr>
          <w:p w:rsidR="00D15647" w:rsidRPr="00511A57" w:rsidRDefault="00D15647" w:rsidP="00D15647">
            <w:pPr>
              <w:rPr>
                <w:rFonts w:ascii="Times New Roman" w:hAnsi="Times New Roman" w:cs="Times New Roman"/>
                <w:sz w:val="24"/>
              </w:rPr>
            </w:pPr>
            <w:r w:rsidRPr="00511A57">
              <w:rPr>
                <w:rFonts w:ascii="Times New Roman" w:hAnsi="Times New Roman" w:cs="Times New Roman"/>
                <w:sz w:val="24"/>
              </w:rPr>
              <w:t>Управление по безопасности и работе с потребительским рынком</w:t>
            </w:r>
            <w:r w:rsidR="00511A57" w:rsidRPr="00511A57">
              <w:rPr>
                <w:rFonts w:ascii="Times New Roman" w:hAnsi="Times New Roman" w:cs="Times New Roman"/>
                <w:sz w:val="24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D15647" w:rsidRPr="008D6F35" w:rsidTr="000A6AD9">
        <w:trPr>
          <w:trHeight w:val="69"/>
          <w:jc w:val="center"/>
        </w:trPr>
        <w:tc>
          <w:tcPr>
            <w:tcW w:w="848" w:type="dxa"/>
          </w:tcPr>
          <w:p w:rsidR="00D15647" w:rsidRPr="008D6F35" w:rsidRDefault="00D15647" w:rsidP="00D156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:rsidR="00D15647" w:rsidRPr="008D6F35" w:rsidRDefault="00D15647" w:rsidP="00D1564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</w:rPr>
              <w:t>Количество организаций частной формы собственности в сфере ритуальных услуг</w:t>
            </w:r>
          </w:p>
        </w:tc>
        <w:tc>
          <w:tcPr>
            <w:tcW w:w="1284" w:type="dxa"/>
          </w:tcPr>
          <w:p w:rsidR="00D15647" w:rsidRPr="008D6F35" w:rsidRDefault="00D15647" w:rsidP="00D156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</w:tcPr>
          <w:p w:rsidR="00D15647" w:rsidRPr="008D6F35" w:rsidRDefault="00D15647" w:rsidP="00D156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D15647" w:rsidRPr="008D6F35" w:rsidRDefault="00D15647" w:rsidP="00D156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9" w:type="dxa"/>
          </w:tcPr>
          <w:p w:rsidR="00D15647" w:rsidRPr="008D6F35" w:rsidRDefault="00D15647" w:rsidP="00D156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9" w:type="dxa"/>
          </w:tcPr>
          <w:p w:rsidR="00D15647" w:rsidRPr="008D6F35" w:rsidRDefault="00D15647" w:rsidP="00D156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D15647" w:rsidRPr="008D6F35" w:rsidRDefault="00D15647" w:rsidP="00D156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3" w:type="dxa"/>
          </w:tcPr>
          <w:p w:rsidR="00D15647" w:rsidRPr="00511A57" w:rsidRDefault="00D15647" w:rsidP="00D15647">
            <w:pPr>
              <w:rPr>
                <w:rFonts w:ascii="Times New Roman" w:hAnsi="Times New Roman" w:cs="Times New Roman"/>
                <w:sz w:val="24"/>
              </w:rPr>
            </w:pPr>
            <w:r w:rsidRPr="00511A57">
              <w:rPr>
                <w:rFonts w:ascii="Times New Roman" w:hAnsi="Times New Roman" w:cs="Times New Roman"/>
                <w:sz w:val="24"/>
              </w:rPr>
              <w:t>Управление по безопасности и работе с потребительским рынком</w:t>
            </w:r>
            <w:r w:rsidR="00511A57" w:rsidRPr="00511A57">
              <w:rPr>
                <w:rFonts w:ascii="Times New Roman" w:hAnsi="Times New Roman" w:cs="Times New Roman"/>
                <w:sz w:val="24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D15647" w:rsidRPr="008D6F35" w:rsidTr="000A6AD9">
        <w:trPr>
          <w:trHeight w:val="187"/>
          <w:jc w:val="center"/>
        </w:trPr>
        <w:tc>
          <w:tcPr>
            <w:tcW w:w="848" w:type="dxa"/>
          </w:tcPr>
          <w:p w:rsidR="00D15647" w:rsidRPr="008D6F35" w:rsidRDefault="00D15647" w:rsidP="00D156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</w:tcPr>
          <w:p w:rsidR="00D15647" w:rsidRPr="008D6F35" w:rsidRDefault="00D15647" w:rsidP="00D1564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с государственным/ муниципальным участием в сфере ритуальных услуг</w:t>
            </w:r>
          </w:p>
        </w:tc>
        <w:tc>
          <w:tcPr>
            <w:tcW w:w="1284" w:type="dxa"/>
          </w:tcPr>
          <w:p w:rsidR="00D15647" w:rsidRPr="008D6F35" w:rsidRDefault="00D15647" w:rsidP="00D156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</w:tcPr>
          <w:p w:rsidR="00D15647" w:rsidRPr="008D6F35" w:rsidRDefault="00D15647" w:rsidP="00D1564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D15647" w:rsidRPr="008D6F35" w:rsidRDefault="00D15647" w:rsidP="00D15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15647" w:rsidRPr="008D6F35" w:rsidRDefault="00D15647" w:rsidP="00D15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15647" w:rsidRPr="008D6F35" w:rsidRDefault="00D15647" w:rsidP="00D15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D15647" w:rsidRPr="008D6F35" w:rsidRDefault="00D15647" w:rsidP="00D15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</w:tcPr>
          <w:p w:rsidR="00D15647" w:rsidRPr="00511A57" w:rsidRDefault="00D15647" w:rsidP="00D15647">
            <w:pPr>
              <w:rPr>
                <w:rFonts w:ascii="Times New Roman" w:hAnsi="Times New Roman" w:cs="Times New Roman"/>
                <w:sz w:val="24"/>
              </w:rPr>
            </w:pPr>
            <w:r w:rsidRPr="00511A57">
              <w:rPr>
                <w:rFonts w:ascii="Times New Roman" w:hAnsi="Times New Roman" w:cs="Times New Roman"/>
                <w:sz w:val="24"/>
              </w:rPr>
              <w:t>Управление по безопасности и работе с потребительским рынком</w:t>
            </w:r>
            <w:r w:rsidR="00511A57" w:rsidRPr="00511A57">
              <w:rPr>
                <w:rFonts w:ascii="Times New Roman" w:hAnsi="Times New Roman" w:cs="Times New Roman"/>
                <w:sz w:val="24"/>
              </w:rPr>
              <w:t xml:space="preserve"> администрации городского округа Красногорск Московской области</w:t>
            </w:r>
          </w:p>
        </w:tc>
      </w:tr>
    </w:tbl>
    <w:p w:rsidR="00F7625B" w:rsidRPr="008D6F35" w:rsidRDefault="00F7625B" w:rsidP="00F7625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5B" w:rsidRPr="008D6F35" w:rsidRDefault="00F7625B" w:rsidP="00F7625B">
      <w:pPr>
        <w:widowControl w:val="0"/>
        <w:numPr>
          <w:ilvl w:val="1"/>
          <w:numId w:val="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502"/>
        <w:gridCol w:w="2761"/>
        <w:gridCol w:w="1527"/>
        <w:gridCol w:w="3119"/>
        <w:gridCol w:w="3401"/>
      </w:tblGrid>
      <w:tr w:rsidR="00F7625B" w:rsidRPr="008D6F35" w:rsidTr="000A6AD9">
        <w:tc>
          <w:tcPr>
            <w:tcW w:w="850" w:type="dxa"/>
          </w:tcPr>
          <w:p w:rsidR="00F7625B" w:rsidRPr="008D6F35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2" w:type="dxa"/>
          </w:tcPr>
          <w:p w:rsidR="00F7625B" w:rsidRPr="008D6F35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61" w:type="dxa"/>
          </w:tcPr>
          <w:p w:rsidR="00F7625B" w:rsidRPr="008D6F35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</w:tcPr>
          <w:p w:rsidR="00F7625B" w:rsidRPr="008D6F35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119" w:type="dxa"/>
          </w:tcPr>
          <w:p w:rsidR="00F7625B" w:rsidRPr="008D6F35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3401" w:type="dxa"/>
          </w:tcPr>
          <w:p w:rsidR="00F7625B" w:rsidRPr="008D6F35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F7625B" w:rsidRPr="008D6F35" w:rsidTr="000A6AD9">
        <w:trPr>
          <w:trHeight w:val="44"/>
        </w:trPr>
        <w:tc>
          <w:tcPr>
            <w:tcW w:w="850" w:type="dxa"/>
          </w:tcPr>
          <w:p w:rsidR="00F7625B" w:rsidRPr="008D6F35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</w:tcPr>
          <w:p w:rsidR="00F7625B" w:rsidRPr="008D6F35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1" w:type="dxa"/>
          </w:tcPr>
          <w:p w:rsidR="00F7625B" w:rsidRPr="008D6F35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</w:tcPr>
          <w:p w:rsidR="00F7625B" w:rsidRPr="008D6F35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F7625B" w:rsidRPr="008D6F35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</w:tcPr>
          <w:p w:rsidR="00F7625B" w:rsidRPr="008D6F35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625B" w:rsidRPr="008D6F35" w:rsidTr="000A6AD9">
        <w:trPr>
          <w:trHeight w:val="245"/>
        </w:trPr>
        <w:tc>
          <w:tcPr>
            <w:tcW w:w="850" w:type="dxa"/>
          </w:tcPr>
          <w:p w:rsidR="00F7625B" w:rsidRPr="008D6F35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F7625B" w:rsidRPr="008D6F35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B18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муниципальные программы мероприятий по реорганизации муниципальных унитарных предприятий и муниципальных бюджетных учреждений в </w:t>
            </w:r>
            <w:r w:rsidRPr="0055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казенные учреждения (</w:t>
            </w:r>
            <w:r w:rsidRPr="00550B18">
              <w:rPr>
                <w:rFonts w:ascii="Times New Roman" w:hAnsi="Times New Roman"/>
                <w:sz w:val="24"/>
                <w:szCs w:val="24"/>
              </w:rPr>
              <w:t>Наличие на территории муниципального района/ городского округа Московской области муниципального казенного учреждения в сфере погребения и похоронного дела по принципу</w:t>
            </w:r>
            <w:r w:rsidRPr="00550B18">
              <w:rPr>
                <w:rFonts w:ascii="Times New Roman" w:hAnsi="Times New Roman"/>
                <w:sz w:val="24"/>
                <w:szCs w:val="24"/>
              </w:rPr>
              <w:br/>
              <w:t xml:space="preserve"> 1 муниципальный район/городской округ – 1 муниципальное казенное учреждение)</w:t>
            </w:r>
          </w:p>
        </w:tc>
        <w:tc>
          <w:tcPr>
            <w:tcW w:w="2761" w:type="dxa"/>
          </w:tcPr>
          <w:p w:rsidR="00F7625B" w:rsidRPr="008D6F35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Доминирование на рынке ритуальных услуг муниципальных предприятий</w:t>
            </w:r>
          </w:p>
        </w:tc>
        <w:tc>
          <w:tcPr>
            <w:tcW w:w="1527" w:type="dxa"/>
          </w:tcPr>
          <w:p w:rsidR="00F7625B" w:rsidRPr="008D6F35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–2022</w:t>
            </w:r>
          </w:p>
        </w:tc>
        <w:tc>
          <w:tcPr>
            <w:tcW w:w="3119" w:type="dxa"/>
            <w:shd w:val="clear" w:color="auto" w:fill="FFFFFF"/>
          </w:tcPr>
          <w:p w:rsidR="00F7625B" w:rsidRPr="00D15647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64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муниципальными казенными учреждениями услуг только по гарантированному перечню и </w:t>
            </w:r>
            <w:r w:rsidRPr="00D1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мест захоронения</w:t>
            </w:r>
          </w:p>
        </w:tc>
        <w:tc>
          <w:tcPr>
            <w:tcW w:w="3401" w:type="dxa"/>
          </w:tcPr>
          <w:p w:rsidR="00F7625B" w:rsidRPr="00D15647" w:rsidRDefault="00D15647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безопасности и работе с потребительским рынком</w:t>
            </w:r>
            <w:r w:rsidR="00511A57" w:rsidRPr="0051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1A57" w:rsidRPr="00511A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Красногорск </w:t>
            </w:r>
            <w:r w:rsidR="00511A57" w:rsidRPr="0051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  <w:r w:rsidRPr="00D1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7625B" w:rsidRPr="00D1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МКУ «</w:t>
            </w:r>
            <w:proofErr w:type="spellStart"/>
            <w:r w:rsidR="00F7625B" w:rsidRPr="00D1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="00F7625B" w:rsidRPr="00D1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похоронная служба»</w:t>
            </w:r>
          </w:p>
        </w:tc>
      </w:tr>
      <w:tr w:rsidR="00F7625B" w:rsidRPr="00DD3BF6" w:rsidTr="000A6AD9">
        <w:tc>
          <w:tcPr>
            <w:tcW w:w="850" w:type="dxa"/>
            <w:shd w:val="clear" w:color="auto" w:fill="FFFFFF"/>
          </w:tcPr>
          <w:p w:rsidR="00F7625B" w:rsidRPr="008D6F35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02" w:type="dxa"/>
            <w:shd w:val="clear" w:color="auto" w:fill="FFFFFF"/>
          </w:tcPr>
          <w:p w:rsidR="00F7625B" w:rsidRPr="008D6F35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актуализация не реже двух раз в год сведений о хозяйствующих субъектах</w:t>
            </w: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 и немуниципальных форм собственности, оказывающих ритуальные услуги на территории городского округа Красногорск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D6F35">
              <w:rPr>
                <w:rFonts w:ascii="Times New Roman" w:hAnsi="Times New Roman" w:cs="Times New Roman"/>
                <w:sz w:val="24"/>
                <w:szCs w:val="24"/>
              </w:rPr>
              <w:t>Московской области (ИНН, форма собственности, сфера деятельности)</w:t>
            </w:r>
          </w:p>
        </w:tc>
        <w:tc>
          <w:tcPr>
            <w:tcW w:w="2761" w:type="dxa"/>
            <w:shd w:val="clear" w:color="auto" w:fill="FFFFFF"/>
          </w:tcPr>
          <w:p w:rsidR="0014463D" w:rsidRPr="0014463D" w:rsidRDefault="0014463D" w:rsidP="0014463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Ежеквартальное предоставление сведений в ГАС «</w:t>
            </w:r>
            <w:proofErr w:type="gramStart"/>
            <w:r w:rsidRPr="00144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»МО</w:t>
            </w:r>
            <w:proofErr w:type="gramEnd"/>
            <w:r w:rsidRPr="00144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Главного управления региональной безопасности МО по форме «Информация об организациях, осуществляющих деятельность в сфере погребения и похоронного дела».</w:t>
            </w:r>
          </w:p>
          <w:p w:rsidR="0014463D" w:rsidRPr="0014463D" w:rsidRDefault="0014463D" w:rsidP="0014463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сведений на официальном сайте Главного управления региональной безопасности Московской области</w:t>
            </w:r>
          </w:p>
          <w:p w:rsidR="00F7625B" w:rsidRPr="008D6F35" w:rsidRDefault="0014463D" w:rsidP="0014463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1527" w:type="dxa"/>
            <w:shd w:val="clear" w:color="auto" w:fill="FFFFFF"/>
          </w:tcPr>
          <w:p w:rsidR="00F7625B" w:rsidRPr="008D6F35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119" w:type="dxa"/>
            <w:shd w:val="clear" w:color="auto" w:fill="FFFFFF"/>
          </w:tcPr>
          <w:p w:rsidR="00F7625B" w:rsidRPr="008D6F35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потребителей и организаций к информации/</w:t>
            </w:r>
          </w:p>
        </w:tc>
        <w:tc>
          <w:tcPr>
            <w:tcW w:w="3401" w:type="dxa"/>
            <w:shd w:val="clear" w:color="auto" w:fill="FFFFFF"/>
          </w:tcPr>
          <w:p w:rsidR="00F7625B" w:rsidRPr="00550B18" w:rsidRDefault="00D15647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безопасности и работе с потребительским рынком</w:t>
            </w:r>
            <w:r w:rsidR="00511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 Московской области</w:t>
            </w:r>
          </w:p>
        </w:tc>
      </w:tr>
    </w:tbl>
    <w:p w:rsidR="00F7625B" w:rsidRPr="00DD3BF6" w:rsidRDefault="00F7625B" w:rsidP="00F7625B">
      <w:pPr>
        <w:widowControl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F7625B" w:rsidRPr="00DD3BF6" w:rsidSect="000A6AD9">
          <w:headerReference w:type="even" r:id="rId18"/>
          <w:headerReference w:type="default" r:id="rId19"/>
          <w:headerReference w:type="first" r:id="rId20"/>
          <w:pgSz w:w="16838" w:h="11906" w:orient="landscape"/>
          <w:pgMar w:top="1134" w:right="1134" w:bottom="567" w:left="1134" w:header="709" w:footer="709" w:gutter="0"/>
          <w:cols w:space="720"/>
          <w:formProt w:val="0"/>
          <w:docGrid w:linePitch="360" w:charSpace="4096"/>
        </w:sectPr>
      </w:pPr>
    </w:p>
    <w:p w:rsidR="00F7625B" w:rsidRPr="00DD3BF6" w:rsidRDefault="00F7625B" w:rsidP="00F7625B">
      <w:pPr>
        <w:pStyle w:val="1"/>
        <w:keepNext w:val="0"/>
        <w:keepLines w:val="0"/>
        <w:widowControl w:val="0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pStyle w:val="1"/>
        <w:keepNext w:val="0"/>
        <w:keepLines w:val="0"/>
        <w:widowControl w:val="0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3B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Развитие конкуренции на рынке оказания услуг по перевозке </w:t>
      </w:r>
      <w:r w:rsidRPr="00DD3BF6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пассажиров автомобильным транспортом по муниципальным </w:t>
      </w:r>
      <w:r w:rsidRPr="00DD3BF6">
        <w:rPr>
          <w:rFonts w:ascii="Times New Roman" w:hAnsi="Times New Roman" w:cs="Times New Roman"/>
          <w:b/>
          <w:color w:val="auto"/>
          <w:sz w:val="28"/>
          <w:szCs w:val="28"/>
        </w:rPr>
        <w:br/>
        <w:t>маршрутам регулярных перевозок</w:t>
      </w:r>
    </w:p>
    <w:p w:rsidR="00F7625B" w:rsidRPr="00DD3BF6" w:rsidRDefault="00F7625B" w:rsidP="00F7625B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мероприятий – </w:t>
      </w:r>
      <w:r w:rsidRPr="00D87C0D">
        <w:rPr>
          <w:rFonts w:ascii="Times New Roman" w:hAnsi="Times New Roman" w:cs="Times New Roman"/>
          <w:sz w:val="28"/>
          <w:szCs w:val="28"/>
        </w:rPr>
        <w:t>Управление транспорта</w:t>
      </w:r>
      <w:r w:rsidR="00511A57">
        <w:rPr>
          <w:rFonts w:ascii="Times New Roman" w:hAnsi="Times New Roman" w:cs="Times New Roman"/>
          <w:sz w:val="28"/>
          <w:szCs w:val="28"/>
        </w:rPr>
        <w:t>, связи и дорожной деятельности администрации городского округа Красногорск Московской области</w:t>
      </w:r>
    </w:p>
    <w:p w:rsidR="00F7625B" w:rsidRPr="00DD3BF6" w:rsidRDefault="00F7625B" w:rsidP="00F7625B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Исходная информация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отношении ситуации и проблематики на рынке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87C0D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Маршрутная сеть </w:t>
      </w:r>
      <w:r w:rsidRPr="00D8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на 2019 год насчитывает 64 маршрута регулярных перевозок, из которых 29 </w:t>
      </w:r>
      <w:r w:rsidRPr="00D87C0D">
        <w:rPr>
          <w:rFonts w:ascii="Times New Roman" w:hAnsi="Times New Roman" w:cs="Times New Roman"/>
          <w:sz w:val="28"/>
          <w:szCs w:val="28"/>
        </w:rPr>
        <w:t>–</w:t>
      </w:r>
      <w:r w:rsidR="0024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маршрутов.</w:t>
      </w:r>
    </w:p>
    <w:p w:rsidR="00F7625B" w:rsidRPr="00D87C0D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 одной поездки в городском муниципальном автобусе согласно установленным регулируемым тарифам в 2019 году составила 41,5 рубля.</w:t>
      </w:r>
    </w:p>
    <w:p w:rsidR="00F7625B" w:rsidRPr="00DD3BF6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руководителей коммерческих транспортных организаций, обслуживающих маршруты регулярных перевозок на территории городского округа Красногорск, средняя стоимость одной поездки в городском коммерческом автобусе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32,5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 </w:t>
      </w:r>
    </w:p>
    <w:p w:rsidR="00F7625B" w:rsidRPr="00D87C0D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автобусов общего пользования на 100 000 человек в </w:t>
      </w:r>
      <w:r w:rsidRPr="00D87C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Красногорск на 2019 год составило 164 единицы.</w:t>
      </w:r>
    </w:p>
    <w:p w:rsidR="00F7625B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хозяйствующих субъектов на рынке ведут свою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 более 10 лет. Еще 31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имеют опыт работы от 5 до 10 лет. Доля молодых структур, созданных ме</w:t>
      </w:r>
      <w:r w:rsidR="00061F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1 года назад отсутствует.</w:t>
      </w:r>
    </w:p>
    <w:p w:rsidR="00F7625B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транспортных услуг по перевозке пассажиров автомобильным транспортом на территории городского округа Красногорск характеризуется следующими особенностями:</w:t>
      </w:r>
    </w:p>
    <w:p w:rsidR="00F7625B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темпы жилищного строительст</w:t>
      </w:r>
      <w:r w:rsidR="006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значительно опережают темпы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улично-дорожной сети. Ежегодно парк частного автотранспорта увеличивается более чем на 5 тыс. автомобилей. В часы «пик» возникают заторы на центральных магистралях городского округа, что приводит к срывам в расписании движения автобусов и качества предоставляемых транспортных услуг;</w:t>
      </w:r>
    </w:p>
    <w:p w:rsidR="00F7625B" w:rsidRPr="00DD3BF6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территории городского округа Красногорск отсутствует автотранспортное предприятие, которое обслуживает маршруты регулярных перевозок по регулируемым тарифам. В настоящее время данные маршруты обслуживаются автоколонной № 1786 г. Химки филиалом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Мострансавто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также приводит к снижению качества предоставляемых услуг в случае поломки автобусов на линии и из-за срывов в выполнении первых рейсов.</w:t>
      </w:r>
    </w:p>
    <w:p w:rsidR="00F7625B" w:rsidRPr="00DD3BF6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5B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625B" w:rsidRPr="00DD3BF6" w:rsidRDefault="00F7625B" w:rsidP="0064264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5B" w:rsidRPr="00DD3BF6" w:rsidRDefault="00F7625B" w:rsidP="00F7625B">
      <w:pPr>
        <w:widowControl w:val="0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хозяйствующих 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частной формы собственности на рынке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D3BF6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3BF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D87C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действует 13 перевозчиков, из которых 13</w:t>
      </w:r>
      <w:r w:rsidRPr="00DD3BF6">
        <w:rPr>
          <w:rFonts w:ascii="Times New Roman" w:hAnsi="Times New Roman" w:cs="Times New Roman"/>
          <w:sz w:val="28"/>
          <w:szCs w:val="28"/>
        </w:rPr>
        <w:t xml:space="preserve"> негосударственных (немуниципальных) перевозчиков </w:t>
      </w:r>
      <w:r>
        <w:rPr>
          <w:rFonts w:ascii="Times New Roman" w:hAnsi="Times New Roman" w:cs="Times New Roman"/>
          <w:sz w:val="28"/>
          <w:szCs w:val="28"/>
        </w:rPr>
        <w:t xml:space="preserve">(100 </w:t>
      </w:r>
      <w:r w:rsidRPr="00DD3BF6">
        <w:rPr>
          <w:rFonts w:ascii="Times New Roman" w:hAnsi="Times New Roman" w:cs="Times New Roman"/>
          <w:sz w:val="28"/>
          <w:szCs w:val="28"/>
        </w:rPr>
        <w:t>%), из них на муниципал</w:t>
      </w:r>
      <w:r>
        <w:rPr>
          <w:rFonts w:ascii="Times New Roman" w:hAnsi="Times New Roman" w:cs="Times New Roman"/>
          <w:sz w:val="28"/>
          <w:szCs w:val="28"/>
        </w:rPr>
        <w:t>ьных маршрутах 7 перевозчиков</w:t>
      </w:r>
      <w:r w:rsidRPr="00DD3BF6">
        <w:rPr>
          <w:rFonts w:ascii="Times New Roman" w:hAnsi="Times New Roman" w:cs="Times New Roman"/>
          <w:sz w:val="28"/>
          <w:szCs w:val="28"/>
        </w:rPr>
        <w:t>, из них негосударственных (не</w:t>
      </w:r>
      <w:r>
        <w:rPr>
          <w:rFonts w:ascii="Times New Roman" w:hAnsi="Times New Roman" w:cs="Times New Roman"/>
          <w:sz w:val="28"/>
          <w:szCs w:val="28"/>
        </w:rPr>
        <w:t>муниципальных) перевозчиков 7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F7625B" w:rsidRPr="00DD3BF6" w:rsidRDefault="00F7625B" w:rsidP="00F7625B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 в </w:t>
      </w:r>
      <w:r w:rsidRPr="001746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Красногорск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маршрутам пассажирского автомобиль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транспорта перевезено 28 885 640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которых субъектами 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предпринимательства – 14 576 640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7625B" w:rsidRPr="00DD3BF6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объема реализованных на рынке оказания услуг по перевозке пассажиров автомобильным транспортом по муниципальным маршрутам регулярных перевозок товаров, работ, услуг (количество перевезенных пассажиров) в натуральном выражении всех хозяйствую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субъектов с распределением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реализованные товары, работы, услуги (колич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ество перевезенных пассажиров)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натуральном выражении хозяйствующим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субъектами частного сектора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реализованные товары, работы, услуги (колич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ество перевезенных пассажиров)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натуральном выражении хозяйствующим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субъектами с государственным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муниципальным участием (т.е. доля пассажиров, перевезенных субъектами малого предпринимательства по муниципальным маршрутам в общем количестве перевезенных пассажиров по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маршрутам) составила 50,46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7625B" w:rsidRPr="00DD3BF6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5B" w:rsidRPr="00DD3BF6" w:rsidRDefault="00F7625B" w:rsidP="00F7625B">
      <w:pPr>
        <w:widowControl w:val="0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бизнес-объединениями и потребителями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</w:t>
      </w:r>
      <w:r w:rsidRPr="005C3AC4">
        <w:rPr>
          <w:rFonts w:ascii="Times New Roman" w:hAnsi="Times New Roman" w:cs="Times New Roman"/>
          <w:sz w:val="28"/>
          <w:szCs w:val="28"/>
        </w:rPr>
        <w:t>больше чем половиной опрошенных предпринимателей (71 %) как напряженное. Увеличение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числа конкурентов отметили 86</w:t>
      </w:r>
      <w:r w:rsidRPr="00DD3BF6">
        <w:rPr>
          <w:rFonts w:ascii="Times New Roman" w:hAnsi="Times New Roman" w:cs="Times New Roman"/>
          <w:sz w:val="28"/>
          <w:szCs w:val="28"/>
        </w:rPr>
        <w:t xml:space="preserve"> % опрошенных представителей бизнеса.</w:t>
      </w:r>
    </w:p>
    <w:p w:rsidR="00F7625B" w:rsidRDefault="00F7625B" w:rsidP="00F7625B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</w:t>
      </w:r>
      <w:r w:rsidRPr="00DD3BF6">
        <w:rPr>
          <w:rFonts w:ascii="Times New Roman" w:hAnsi="Times New Roman" w:cs="Times New Roman"/>
          <w:sz w:val="28"/>
          <w:szCs w:val="28"/>
        </w:rPr>
        <w:t>ольшинство пользователей услуг коммерч</w:t>
      </w:r>
      <w:r>
        <w:rPr>
          <w:rFonts w:ascii="Times New Roman" w:hAnsi="Times New Roman" w:cs="Times New Roman"/>
          <w:sz w:val="28"/>
          <w:szCs w:val="28"/>
        </w:rPr>
        <w:t xml:space="preserve">еского наземного транспорта (55 %) </w:t>
      </w:r>
      <w:r w:rsidRPr="001746E4">
        <w:rPr>
          <w:rFonts w:ascii="Times New Roman" w:hAnsi="Times New Roman" w:cs="Times New Roman"/>
          <w:sz w:val="28"/>
          <w:szCs w:val="28"/>
        </w:rPr>
        <w:t>не удовлетворены</w:t>
      </w:r>
      <w:r w:rsidRPr="00DD3BF6">
        <w:rPr>
          <w:rFonts w:ascii="Times New Roman" w:hAnsi="Times New Roman" w:cs="Times New Roman"/>
          <w:sz w:val="28"/>
          <w:szCs w:val="28"/>
        </w:rPr>
        <w:t xml:space="preserve"> имеющейся у них возможностью выбора. К ключевым критериям выбора перевозчи</w:t>
      </w:r>
      <w:r>
        <w:rPr>
          <w:rFonts w:ascii="Times New Roman" w:hAnsi="Times New Roman" w:cs="Times New Roman"/>
          <w:sz w:val="28"/>
          <w:szCs w:val="28"/>
        </w:rPr>
        <w:t xml:space="preserve">ка относятся частота рейсов (25 %), стоимость услуги (10 </w:t>
      </w:r>
      <w:r w:rsidRPr="00DD3BF6">
        <w:rPr>
          <w:rFonts w:ascii="Times New Roman" w:hAnsi="Times New Roman" w:cs="Times New Roman"/>
          <w:sz w:val="28"/>
          <w:szCs w:val="28"/>
        </w:rPr>
        <w:t>%), состо</w:t>
      </w:r>
      <w:r>
        <w:rPr>
          <w:rFonts w:ascii="Times New Roman" w:hAnsi="Times New Roman" w:cs="Times New Roman"/>
          <w:sz w:val="28"/>
          <w:szCs w:val="28"/>
        </w:rPr>
        <w:t xml:space="preserve">яние транспортного средства (20 </w:t>
      </w:r>
      <w:r w:rsidRPr="00DD3BF6">
        <w:rPr>
          <w:rFonts w:ascii="Times New Roman" w:hAnsi="Times New Roman" w:cs="Times New Roman"/>
          <w:sz w:val="28"/>
          <w:szCs w:val="28"/>
        </w:rPr>
        <w:t>%) и</w:t>
      </w:r>
      <w:r>
        <w:rPr>
          <w:rFonts w:ascii="Times New Roman" w:hAnsi="Times New Roman" w:cs="Times New Roman"/>
          <w:sz w:val="28"/>
          <w:szCs w:val="28"/>
        </w:rPr>
        <w:t xml:space="preserve"> качество работы водителей (10 </w:t>
      </w:r>
      <w:r w:rsidRPr="00DD3BF6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соблюдение расписания (35 %)</w:t>
      </w:r>
      <w:r w:rsidRPr="00DD3BF6">
        <w:rPr>
          <w:rFonts w:ascii="Times New Roman" w:hAnsi="Times New Roman" w:cs="Times New Roman"/>
          <w:i/>
          <w:sz w:val="28"/>
          <w:szCs w:val="28"/>
        </w:rPr>
        <w:t>.</w:t>
      </w:r>
    </w:p>
    <w:p w:rsidR="003854E8" w:rsidRDefault="003854E8" w:rsidP="00F7625B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54E8" w:rsidRDefault="003854E8" w:rsidP="00F7625B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54E8" w:rsidRPr="00DD3BF6" w:rsidRDefault="003854E8" w:rsidP="00F7625B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Характерные особенности рынка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Особенностью рынка оказания услуг по перевозке пассажиров автомобильным транспортом по муниципальным маршрутам регулярных перевозок </w:t>
      </w:r>
      <w:r w:rsidRPr="00243C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46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Красногорск</w:t>
      </w:r>
      <w:r w:rsidRPr="00DD3BF6">
        <w:rPr>
          <w:rFonts w:ascii="Times New Roman" w:hAnsi="Times New Roman" w:cs="Times New Roman"/>
          <w:sz w:val="28"/>
          <w:szCs w:val="28"/>
        </w:rPr>
        <w:t xml:space="preserve"> является абсолютное преобладание в общем числе перевозчиков хозяйствующих субъектов ч</w:t>
      </w:r>
      <w:r>
        <w:rPr>
          <w:rFonts w:ascii="Times New Roman" w:hAnsi="Times New Roman" w:cs="Times New Roman"/>
          <w:sz w:val="28"/>
          <w:szCs w:val="28"/>
        </w:rPr>
        <w:t>астной формы собственности (7</w:t>
      </w:r>
      <w:r w:rsidRPr="00DD3BF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DD3BF6">
        <w:rPr>
          <w:rFonts w:ascii="Times New Roman" w:hAnsi="Times New Roman" w:cs="Times New Roman"/>
          <w:sz w:val="28"/>
          <w:szCs w:val="28"/>
        </w:rPr>
        <w:t>). При этом число перевезенных пассажи</w:t>
      </w:r>
      <w:r>
        <w:rPr>
          <w:rFonts w:ascii="Times New Roman" w:hAnsi="Times New Roman" w:cs="Times New Roman"/>
          <w:sz w:val="28"/>
          <w:szCs w:val="28"/>
        </w:rPr>
        <w:t>ров частными компаниями составляет – 28 885 640 человек из 28 885 640</w:t>
      </w:r>
      <w:r w:rsidRPr="00DD3BF6">
        <w:rPr>
          <w:rFonts w:ascii="Times New Roman" w:hAnsi="Times New Roman" w:cs="Times New Roman"/>
          <w:sz w:val="28"/>
          <w:szCs w:val="28"/>
        </w:rPr>
        <w:t xml:space="preserve"> человек. Таким образом, основную долю </w:t>
      </w:r>
      <w:r>
        <w:rPr>
          <w:rFonts w:ascii="Times New Roman" w:hAnsi="Times New Roman" w:cs="Times New Roman"/>
          <w:sz w:val="28"/>
          <w:szCs w:val="28"/>
        </w:rPr>
        <w:t>рынка занимают перевозчики частной формы собственности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F7625B" w:rsidRPr="00DD3BF6" w:rsidRDefault="00F7625B" w:rsidP="00F7625B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keepNext/>
        <w:keepLines/>
        <w:widowControl w:val="0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основных административных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экономических барьеров входа на рынок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</w:t>
      </w:r>
      <w:r w:rsidRPr="001746E4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Pr="001746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Pr="00DD3BF6">
        <w:rPr>
          <w:rFonts w:ascii="Times New Roman" w:hAnsi="Times New Roman" w:cs="Times New Roman"/>
          <w:sz w:val="28"/>
          <w:szCs w:val="28"/>
        </w:rPr>
        <w:t>, являются: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административных барьеров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затрудняющих ведения бизнеса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пассажирских перевозок;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отставание темпов развития транспортной инфраструктуры от темпов социально-экономического развития региона;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вложений.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5B" w:rsidRPr="00DD3BF6" w:rsidRDefault="00F7625B" w:rsidP="00F7625B">
      <w:pPr>
        <w:widowControl w:val="0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1746E4">
        <w:rPr>
          <w:rFonts w:ascii="Times New Roman" w:hAnsi="Times New Roman" w:cs="Times New Roman"/>
          <w:sz w:val="28"/>
          <w:szCs w:val="28"/>
        </w:rPr>
        <w:t>в городском округе Красногорск</w:t>
      </w:r>
      <w:r w:rsidRPr="00DD3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Московской области реализуется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на 2017 – 2021 годы «Развитие транспортной системы»</w:t>
      </w:r>
      <w:r w:rsidRPr="00DD3BF6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ая Постановлением администрации городского округа Красногорск от 09.10.2019 №2471/10</w:t>
      </w:r>
      <w:r w:rsidRPr="00DD3BF6">
        <w:rPr>
          <w:rFonts w:ascii="Times New Roman" w:hAnsi="Times New Roman" w:cs="Times New Roman"/>
          <w:sz w:val="28"/>
          <w:szCs w:val="28"/>
        </w:rPr>
        <w:t>, в рамках исполнения которой в сфере бытовых услуг осуществляются мероприятия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Программой предусмотрено решение задач по повышению уровня качества и доступности транспортных услуг для населения: оптимизация маршрутной сети, обновление подвижного состава, развитие безналичной оплаты проезда, </w:t>
      </w:r>
      <w:r w:rsidRPr="00DD3BF6">
        <w:rPr>
          <w:rFonts w:ascii="Times New Roman" w:hAnsi="Times New Roman" w:cs="Times New Roman"/>
          <w:sz w:val="28"/>
          <w:szCs w:val="28"/>
        </w:rPr>
        <w:lastRenderedPageBreak/>
        <w:t>субсидирование перевозок отдельных категори</w:t>
      </w:r>
      <w:r>
        <w:rPr>
          <w:rFonts w:ascii="Times New Roman" w:hAnsi="Times New Roman" w:cs="Times New Roman"/>
          <w:sz w:val="28"/>
          <w:szCs w:val="28"/>
        </w:rPr>
        <w:t>й граждан</w:t>
      </w:r>
      <w:r w:rsidRPr="00DD3BF6">
        <w:rPr>
          <w:rFonts w:ascii="Times New Roman" w:hAnsi="Times New Roman" w:cs="Times New Roman"/>
          <w:i/>
          <w:sz w:val="28"/>
          <w:szCs w:val="28"/>
        </w:rPr>
        <w:t>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F6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eastAsia="Calibri" w:hAnsi="Times New Roman" w:cs="Times New Roman"/>
          <w:sz w:val="28"/>
          <w:szCs w:val="28"/>
        </w:rPr>
        <w:t>р</w:t>
      </w:r>
      <w:r w:rsidRPr="00DD3BF6">
        <w:rPr>
          <w:rFonts w:ascii="Times New Roman" w:hAnsi="Times New Roman" w:cs="Times New Roman"/>
          <w:sz w:val="28"/>
          <w:szCs w:val="28"/>
        </w:rPr>
        <w:t>азвитие институтов взаимодействия госу</w:t>
      </w:r>
      <w:r>
        <w:rPr>
          <w:rFonts w:ascii="Times New Roman" w:hAnsi="Times New Roman" w:cs="Times New Roman"/>
          <w:sz w:val="28"/>
          <w:szCs w:val="28"/>
        </w:rPr>
        <w:t xml:space="preserve">дарства и бизнеса (в том числе </w:t>
      </w:r>
      <w:r w:rsidRPr="00DD3BF6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Совета рынка транспортных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);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совершенствование конкурентных процедур в сфере пассажирских перевозок;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прозрачности условий конкурсного отбора на организацию транспортного обслуживания населения на маршрутах общего пользования;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единых стандартов для транспортных средств;</w:t>
      </w:r>
    </w:p>
    <w:p w:rsidR="00F7625B" w:rsidRPr="00DD3BF6" w:rsidRDefault="00F7625B" w:rsidP="00F7625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преимуществ субъектам малого предпринимательства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закупках на оказание услуг по перевозке пассажиров по маршрутам регулярных перевозок по регулируемым и нерегулируемым тарифам на территории </w:t>
      </w:r>
      <w:r w:rsidRPr="001746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625B" w:rsidRPr="00DD3BF6" w:rsidSect="000A6AD9">
          <w:headerReference w:type="default" r:id="rId2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7625B" w:rsidRPr="00DD3BF6" w:rsidRDefault="00F7625B" w:rsidP="00F7625B">
      <w:pPr>
        <w:widowControl w:val="0"/>
        <w:numPr>
          <w:ilvl w:val="1"/>
          <w:numId w:val="6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показатели развития конкуренции на рынке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4501"/>
        <w:gridCol w:w="1287"/>
        <w:gridCol w:w="1179"/>
        <w:gridCol w:w="1179"/>
        <w:gridCol w:w="1179"/>
        <w:gridCol w:w="1179"/>
        <w:gridCol w:w="1180"/>
        <w:gridCol w:w="3685"/>
      </w:tblGrid>
      <w:tr w:rsidR="00F7625B" w:rsidRPr="00DD3BF6" w:rsidTr="000A6AD9">
        <w:trPr>
          <w:trHeight w:val="26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25B" w:rsidRPr="00DD3BF6" w:rsidTr="000A6AD9">
        <w:trPr>
          <w:trHeight w:val="458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5B" w:rsidRPr="00DD3BF6" w:rsidTr="000A6AD9">
        <w:trPr>
          <w:trHeight w:val="1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625B" w:rsidRPr="00DD3BF6" w:rsidTr="000A6AD9">
        <w:trPr>
          <w:trHeight w:val="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B" w:rsidRPr="00DD3BF6" w:rsidRDefault="00F7625B" w:rsidP="000A6AD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B" w:rsidRPr="001746E4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B" w:rsidRPr="001746E4" w:rsidRDefault="00F7625B" w:rsidP="000A6AD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E4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B" w:rsidRPr="001746E4" w:rsidRDefault="00F7625B" w:rsidP="000A6AD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E4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B" w:rsidRPr="001746E4" w:rsidRDefault="00F7625B" w:rsidP="000A6AD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E4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B" w:rsidRPr="001746E4" w:rsidRDefault="00F7625B" w:rsidP="000A6AD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E4"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B" w:rsidRPr="00DD3BF6" w:rsidRDefault="00F7625B" w:rsidP="00511A5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E4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транспорта, связи и дорожной деятельности</w:t>
            </w:r>
            <w:r w:rsidR="00511A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F7625B" w:rsidRPr="00DD3BF6" w:rsidTr="000A6AD9">
        <w:trPr>
          <w:trHeight w:val="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B" w:rsidRPr="00DD3BF6" w:rsidRDefault="00F7625B" w:rsidP="000A6AD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расписания на автобусных маршрутах (регулярность движения)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B" w:rsidRPr="00DD3BF6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B" w:rsidRPr="00DD3BF6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B" w:rsidRPr="00DD3BF6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B" w:rsidRPr="00DD3BF6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B" w:rsidRPr="00DD3BF6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B" w:rsidRPr="00DD3BF6" w:rsidRDefault="00F7625B" w:rsidP="00511A5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E4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транспорта, связи и дорожной деятельности</w:t>
            </w:r>
            <w:r w:rsidR="00511A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 Московской области</w:t>
            </w:r>
          </w:p>
        </w:tc>
      </w:tr>
    </w:tbl>
    <w:p w:rsidR="00F7625B" w:rsidRPr="00DD3BF6" w:rsidRDefault="00F7625B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Pr="00DD3BF6" w:rsidRDefault="00F7625B" w:rsidP="00F7625B">
      <w:pPr>
        <w:widowControl w:val="0"/>
        <w:numPr>
          <w:ilvl w:val="1"/>
          <w:numId w:val="6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1612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502"/>
        <w:gridCol w:w="3154"/>
        <w:gridCol w:w="1527"/>
        <w:gridCol w:w="3119"/>
        <w:gridCol w:w="2976"/>
      </w:tblGrid>
      <w:tr w:rsidR="00F7625B" w:rsidRPr="00DD3BF6" w:rsidTr="000A6A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F7625B" w:rsidRPr="00DD3BF6" w:rsidTr="000A6AD9">
        <w:trPr>
          <w:trHeight w:val="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625B" w:rsidRPr="00DD3BF6" w:rsidTr="000A6AD9">
        <w:trPr>
          <w:trHeight w:val="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аукционов в электронной форме (конкурсов) на право заключения муниципальных контрактов на выполнение работ по перевозке пассажиров автомобильным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ранспортом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развития рынка услуг по перевозке пассажиров и багажа автомобильным транспо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ртом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по регулируемым тарифам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перевозчиками негосударственных форм собственности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2019–2022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Допуск перевозчиков на маршруты регулярных перевозок по регулируемым тарифам Московской области на конкурентной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B" w:rsidRPr="00DD3BF6" w:rsidRDefault="00511A57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транспорта, связи и дорожной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F7625B" w:rsidRPr="00DD3BF6" w:rsidTr="000A6A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по нерегулируемым тарифам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Необходимость развития рынка услуг по перевозке пассажиров и багажа автомобильным транспортом по нерегулируемым тарифам перевозчиками негосударственных форм собственности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Допуск перевозчиков на маршруты регулярных перевозок по нерегулируемым тарифам Московской области на конкурентной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5B" w:rsidRPr="00DD3BF6" w:rsidRDefault="00511A57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6E4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транспорта, связи и дорожной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F7625B" w:rsidRPr="00DD3BF6" w:rsidTr="000A6A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автобусов на маршрутах, обслуживаемых субъектами малого предпринимательства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подвижного состава на муниципальных маршрутах, обслуживаемых субъектами малого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Увеличение доли пассажиров, перевезенных субъектами малого предпринимательства, по муниципальным маршрутам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5B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6E4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транспорта, связи и дорожной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F7625B" w:rsidRPr="00DD3BF6" w:rsidTr="000A6A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Предусмотреть в муниципальных контрактах на выполнение работ по перевозке пассажиров, связанных с осуществлением регулярных перевозок по муниципальным маршрутам регулярных перевозок по регулируемым тарифам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привлечения к исполнению контракта субподрядчиков, соисполнителей из числа субъектов малого предпринимательства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конкуренции, содействие развитию малого и среднего бизнеса на рынке услуг по перевозке пассажиров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Допуск перевозчиков на маршруты регулярных перевозок по регулируемым тарифам Московской области на конкурентной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5B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6E4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транспорта, связи и дорожной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770F18" w:rsidRPr="00DD3BF6" w:rsidTr="000A6A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пассажиропотока и потребностей муниципальных образований в корректировке существующей маршрутной сети и установления новых маршрутов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развития рынка услуг по перевозке пассажиров и багажа автомобильным транспортом и городским наземным электрическим транспортом по муниципальным маршрутам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маршрутов, удовлетворение в полном объеме потребностей населения в перевозках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Default="00770F18" w:rsidP="00770F18">
            <w:r w:rsidRPr="00AB4B1E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транспорта, связи и дорожной деятельности администрации городского округа Красногорск Московской области</w:t>
            </w:r>
          </w:p>
        </w:tc>
      </w:tr>
      <w:tr w:rsidR="00770F18" w:rsidRPr="00DD3BF6" w:rsidTr="000A6A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Default="00770F18" w:rsidP="00770F1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Default="00770F18" w:rsidP="00770F18">
            <w:r w:rsidRPr="00AB4B1E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транспорта, связи и дорожной деятельности администрации городского округа Красногорск Московской области</w:t>
            </w:r>
          </w:p>
        </w:tc>
      </w:tr>
      <w:tr w:rsidR="00770F18" w:rsidRPr="00DD3BF6" w:rsidTr="000A6A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планирования регулярных автоперевозок пассажиров по муниципальным маршрутам с учетом предложений перевозчиков негосударственной формы собственности по установлению новых маршрутов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r w:rsidRPr="00174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 и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перевозчиков негосударственных форм собственности в вопросах транспортного обслуживания населения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в полном объеме потребностей населения в перевозках, развитие сектора регулярных перевозок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Default="00770F18" w:rsidP="00770F18">
            <w:r w:rsidRPr="00AB4B1E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транспорта, связи и дорожной деятельности администрации городского округа Красногорск Московской области</w:t>
            </w:r>
          </w:p>
        </w:tc>
      </w:tr>
      <w:tr w:rsidR="00770F18" w:rsidRPr="00DD3BF6" w:rsidTr="000A6A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сети маршрутов регулярных перевозок с учетом предложений, поступивших от перевозчиков негосударственных форм собственности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рынка услуг по перевозке   пассажиров автотранспортом по маршрутам регулярных перевозок и создание благоприятных условий для функционирования субъектов малого и среднего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на рынке пассажирских перевозок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2019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перевозчиков негосударственных форм собственности, работающих на муниципальных маршрутах. Развитие сети маршрутов регулярных перевозок </w:t>
            </w:r>
            <w:r w:rsidRPr="00174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городском </w:t>
            </w:r>
            <w:r w:rsidRPr="00174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174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ногорск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Default="00770F18" w:rsidP="00770F18">
            <w:r w:rsidRPr="00AB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транспорта, связи и дорожной деятельности администрации городского округа Красногорск Московской области</w:t>
            </w:r>
          </w:p>
        </w:tc>
      </w:tr>
      <w:tr w:rsidR="00F7625B" w:rsidRPr="00DD3BF6" w:rsidTr="000A6A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пресечению деятельности нелегальных перевозчиков, включая: организацию взаимодействия с территориальными органами федеральных исполнительных органов власти (например, Федеральной службой по надзору в сфере транспорта) с целью пресечения деятельности по перевозке пассажиров по муниципальным маршрутам без заключения договоров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организации перевозок нелегальными перевозчиками. Вынесение проблемных вопросов на заседания оперативного штаба по контролю за осуществлением регулярных перевозок пассажиров и багажа на территории Московской области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возможности появления на рынке пассажирских перевозок нелегальных перевозчиков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5B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6E4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транспорта, связи и дорожной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 Московской области</w:t>
            </w:r>
          </w:p>
        </w:tc>
      </w:tr>
    </w:tbl>
    <w:p w:rsidR="00F7625B" w:rsidRPr="00DD3BF6" w:rsidRDefault="00F7625B" w:rsidP="00F7625B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F7625B" w:rsidRPr="00DD3BF6" w:rsidSect="000A6A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spacing w:after="0" w:line="276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6. Развитие конкуренции на рынке услуг связи, в том числе услуг по предоставлению широкополосного доступа к информационно-телекоммуникационной сети </w:t>
      </w: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«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Интернет</w:t>
      </w: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»</w:t>
      </w:r>
    </w:p>
    <w:p w:rsidR="00F7625B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мероприятий – </w:t>
      </w:r>
      <w:r w:rsidRPr="001746E4">
        <w:rPr>
          <w:rFonts w:ascii="Times New Roman" w:hAnsi="Times New Roman" w:cs="Times New Roman"/>
          <w:sz w:val="28"/>
          <w:szCs w:val="28"/>
        </w:rPr>
        <w:t>Управление транспорта, связи и дорожной деятельности</w:t>
      </w:r>
      <w:r w:rsidR="00770F18">
        <w:rPr>
          <w:rFonts w:ascii="Times New Roman" w:hAnsi="Times New Roman" w:cs="Times New Roman"/>
          <w:sz w:val="28"/>
          <w:szCs w:val="28"/>
        </w:rPr>
        <w:t xml:space="preserve"> администрации городского о</w:t>
      </w:r>
      <w:r w:rsidR="00061F04">
        <w:rPr>
          <w:rFonts w:ascii="Times New Roman" w:hAnsi="Times New Roman" w:cs="Times New Roman"/>
          <w:sz w:val="28"/>
          <w:szCs w:val="28"/>
        </w:rPr>
        <w:t>круга Красногорск Московской об</w:t>
      </w:r>
      <w:r w:rsidR="00770F18">
        <w:rPr>
          <w:rFonts w:ascii="Times New Roman" w:hAnsi="Times New Roman" w:cs="Times New Roman"/>
          <w:sz w:val="28"/>
          <w:szCs w:val="28"/>
        </w:rPr>
        <w:t>л</w:t>
      </w:r>
      <w:r w:rsidR="00061F04">
        <w:rPr>
          <w:rFonts w:ascii="Times New Roman" w:hAnsi="Times New Roman" w:cs="Times New Roman"/>
          <w:sz w:val="28"/>
          <w:szCs w:val="28"/>
        </w:rPr>
        <w:t>а</w:t>
      </w:r>
      <w:r w:rsidR="00770F18">
        <w:rPr>
          <w:rFonts w:ascii="Times New Roman" w:hAnsi="Times New Roman" w:cs="Times New Roman"/>
          <w:sz w:val="28"/>
          <w:szCs w:val="28"/>
        </w:rPr>
        <w:t>сти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pStyle w:val="a5"/>
        <w:widowControl w:val="0"/>
        <w:numPr>
          <w:ilvl w:val="0"/>
          <w:numId w:val="7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Исходная информация в отношении ситуации и проблематики на рынке услуг связи, в том числе услуг по предоставлению широкополосного доступа к информационно-телекоммуникационной сети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2018 года доля домохозяйств в </w:t>
      </w:r>
      <w:r w:rsidRPr="001746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Красногорск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области, имеющих возможность пользоваться услугами проводного или мобильного широкополосного доступа к сети Интернет на скорости не менее 1 Мбит в секунду, предоставляемыми не менее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операторами, достигла 55% (839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домохозяйств).</w:t>
      </w:r>
    </w:p>
    <w:p w:rsidR="00F7625B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домохозяйств не имеют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выбора оператора связи. Это обусловлено тем, что данное количество домохозяйств имеет малое количество жилых помещений и они старых год</w:t>
      </w:r>
      <w:r w:rsidR="001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постройки (1886 – 1964 </w:t>
      </w:r>
      <w:proofErr w:type="spellStart"/>
      <w:r w:rsidR="0017648B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="0017648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операторам связи не рентабельно прокладывать сети интернет.</w:t>
      </w:r>
    </w:p>
    <w:p w:rsidR="00F7625B" w:rsidRPr="00DD3BF6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доля домохозяйств с услугами 2-х и более провайдеров составляет 65 %.</w:t>
      </w:r>
    </w:p>
    <w:p w:rsidR="00F7625B" w:rsidRPr="00DD3BF6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5B" w:rsidRPr="00DD3BF6" w:rsidRDefault="00F7625B" w:rsidP="00F7625B">
      <w:pPr>
        <w:pStyle w:val="a5"/>
        <w:widowControl w:val="0"/>
        <w:numPr>
          <w:ilvl w:val="0"/>
          <w:numId w:val="7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Доля хозяйствующих субъектов частной формы собственности на рынке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услуг связи, в том числе услуг по предоставлению широкополосного доступа к информационно-телекоммуникационной сети </w:t>
      </w: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«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Интернет</w:t>
      </w: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»</w:t>
      </w:r>
      <w:r w:rsidR="003854E8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Pr="001746E4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Москов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насчитывается 12 субъектов </w:t>
      </w:r>
      <w:r w:rsidRPr="00DD3BF6">
        <w:rPr>
          <w:rFonts w:ascii="Times New Roman" w:hAnsi="Times New Roman" w:cs="Times New Roman"/>
          <w:sz w:val="28"/>
          <w:szCs w:val="28"/>
        </w:rPr>
        <w:t xml:space="preserve">хозяйственной деятельности: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телематические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связи – 12 </w:t>
      </w:r>
      <w:r w:rsidRPr="00DD3BF6">
        <w:rPr>
          <w:rFonts w:ascii="Times New Roman" w:hAnsi="Times New Roman" w:cs="Times New Roman"/>
          <w:sz w:val="28"/>
          <w:szCs w:val="28"/>
        </w:rPr>
        <w:t>единиц, услуги связи по передаче данных, за исключением услуг связи по передаче данных для целей перед</w:t>
      </w:r>
      <w:r>
        <w:rPr>
          <w:rFonts w:ascii="Times New Roman" w:hAnsi="Times New Roman" w:cs="Times New Roman"/>
          <w:sz w:val="28"/>
          <w:szCs w:val="28"/>
        </w:rPr>
        <w:t>ачи голосовой информации – 3</w:t>
      </w:r>
      <w:r w:rsidRPr="00DD3BF6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F7625B" w:rsidRPr="00DD3BF6" w:rsidRDefault="00F7625B" w:rsidP="00F7625B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Default="00F7625B" w:rsidP="00F7625B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pStyle w:val="a5"/>
        <w:widowControl w:val="0"/>
        <w:numPr>
          <w:ilvl w:val="0"/>
          <w:numId w:val="7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 состояния конкурентной среды бизнес-объединениями и потребителями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По состоянию на 2019</w:t>
      </w:r>
      <w:r>
        <w:rPr>
          <w:rFonts w:ascii="Times New Roman" w:hAnsi="Times New Roman" w:cs="Times New Roman"/>
          <w:sz w:val="28"/>
          <w:szCs w:val="28"/>
        </w:rPr>
        <w:t xml:space="preserve"> год более половины опрошенных предпринимателей (73 </w:t>
      </w:r>
      <w:r w:rsidRPr="00DD3BF6">
        <w:rPr>
          <w:rFonts w:ascii="Times New Roman" w:hAnsi="Times New Roman" w:cs="Times New Roman"/>
          <w:sz w:val="28"/>
          <w:szCs w:val="28"/>
        </w:rPr>
        <w:t xml:space="preserve">%) считают, что ведут бизнес в условиях высокой и очень высокой конкуренции – для </w:t>
      </w:r>
      <w:r w:rsidRPr="00DD3BF6">
        <w:rPr>
          <w:rFonts w:ascii="Times New Roman" w:hAnsi="Times New Roman" w:cs="Times New Roman"/>
          <w:sz w:val="28"/>
          <w:szCs w:val="28"/>
        </w:rPr>
        <w:lastRenderedPageBreak/>
        <w:t>сохранения рыночной позиции бизнеса им необходимо регулярно (раз в год или чаще) предпринимать меры по повышению конкурентоспособности услуг (снижение цен, повышение качества связи, развитие сопутствующих услуг, иное) и периодически применять новые способы конкурентной борьбы.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 </w:t>
      </w:r>
      <w:r w:rsidRPr="00DD3BF6">
        <w:rPr>
          <w:rFonts w:ascii="Times New Roman" w:hAnsi="Times New Roman" w:cs="Times New Roman"/>
          <w:sz w:val="28"/>
          <w:szCs w:val="28"/>
        </w:rPr>
        <w:t xml:space="preserve">% опрошенных пользователей оценивают количество организаций, предоставляющих услуги интернет-связи как достаточное или даже избыточное. Возможность выбора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интернет-провайдера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 устраивает подав</w:t>
      </w:r>
      <w:r>
        <w:rPr>
          <w:rFonts w:ascii="Times New Roman" w:hAnsi="Times New Roman" w:cs="Times New Roman"/>
          <w:sz w:val="28"/>
          <w:szCs w:val="28"/>
        </w:rPr>
        <w:t xml:space="preserve">ляющее большинство клиентов (65 </w:t>
      </w:r>
      <w:r w:rsidRPr="00DD3BF6">
        <w:rPr>
          <w:rFonts w:ascii="Times New Roman" w:hAnsi="Times New Roman" w:cs="Times New Roman"/>
          <w:sz w:val="28"/>
          <w:szCs w:val="28"/>
        </w:rPr>
        <w:t>% респондентов), вне зависимости от места проживания.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pStyle w:val="a5"/>
        <w:widowControl w:val="0"/>
        <w:numPr>
          <w:ilvl w:val="0"/>
          <w:numId w:val="7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Характерные особенности рынка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Рынок услуг связи по предоставлению широкополосного доступа к сети Интернет характеризуется достаточно высок</w:t>
      </w:r>
      <w:r>
        <w:rPr>
          <w:rFonts w:ascii="Times New Roman" w:hAnsi="Times New Roman" w:cs="Times New Roman"/>
          <w:sz w:val="28"/>
          <w:szCs w:val="28"/>
        </w:rPr>
        <w:t xml:space="preserve">ими первоначальными вложениями </w:t>
      </w:r>
      <w:r w:rsidRPr="00DD3BF6">
        <w:rPr>
          <w:rFonts w:ascii="Times New Roman" w:hAnsi="Times New Roman" w:cs="Times New Roman"/>
          <w:sz w:val="28"/>
          <w:szCs w:val="28"/>
        </w:rPr>
        <w:t>и длительной окупаемостью инвестиций при отсутствии соответствующей инфраструктуры. При действующих высоких ставках по кредитам, хозяйствующие субъекты не готовы оказывать свои услуги в отдалённых поселениях и развивать инфраструктуру связи за счет заемных и собственных средств.</w:t>
      </w:r>
    </w:p>
    <w:p w:rsidR="00F7625B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3BF6">
        <w:rPr>
          <w:rFonts w:ascii="Times New Roman" w:hAnsi="Times New Roman" w:cs="Times New Roman"/>
          <w:sz w:val="28"/>
          <w:szCs w:val="28"/>
        </w:rPr>
        <w:t>муниципальной собственности находится весьма незначительная доля имущества (инфраструктуры), используемого для оказания коммерчески</w:t>
      </w:r>
      <w:r>
        <w:rPr>
          <w:rFonts w:ascii="Times New Roman" w:hAnsi="Times New Roman" w:cs="Times New Roman"/>
          <w:sz w:val="28"/>
          <w:szCs w:val="28"/>
        </w:rPr>
        <w:t xml:space="preserve">х услуг связь. Муниципальная собственность </w:t>
      </w:r>
      <w:r w:rsidRPr="00DD3BF6">
        <w:rPr>
          <w:rFonts w:ascii="Times New Roman" w:hAnsi="Times New Roman" w:cs="Times New Roman"/>
          <w:sz w:val="28"/>
          <w:szCs w:val="28"/>
        </w:rPr>
        <w:t>в большинстве случаев интересует о</w:t>
      </w:r>
      <w:r>
        <w:rPr>
          <w:rFonts w:ascii="Times New Roman" w:hAnsi="Times New Roman" w:cs="Times New Roman"/>
          <w:sz w:val="28"/>
          <w:szCs w:val="28"/>
        </w:rPr>
        <w:t xml:space="preserve">ператоров связи только в связи </w:t>
      </w:r>
      <w:r w:rsidRPr="00DD3BF6">
        <w:rPr>
          <w:rFonts w:ascii="Times New Roman" w:hAnsi="Times New Roman" w:cs="Times New Roman"/>
          <w:sz w:val="28"/>
          <w:szCs w:val="28"/>
        </w:rPr>
        <w:t>с необходимостью размещения антенно-мачтовых сооружений и базовых станций. Для этих целей подбираются земельные участки и иные объекты недвижимости.</w:t>
      </w:r>
    </w:p>
    <w:p w:rsidR="00F7625B" w:rsidRPr="00DD3BF6" w:rsidRDefault="00642648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провайдеров для рентабельности прокладки линий связи,</w:t>
      </w:r>
      <w:r w:rsidR="00F7625B">
        <w:rPr>
          <w:rFonts w:ascii="Times New Roman" w:hAnsi="Times New Roman" w:cs="Times New Roman"/>
          <w:sz w:val="28"/>
          <w:szCs w:val="28"/>
        </w:rPr>
        <w:t xml:space="preserve"> необходимо, чтобы не менее 20 жителей МКД из каждых 100, проживающих в них заключили с оператором связи договор на оказание услуг связи. 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pStyle w:val="a5"/>
        <w:widowControl w:val="0"/>
        <w:numPr>
          <w:ilvl w:val="0"/>
          <w:numId w:val="7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Характеристика основных административных и экономических барьеров входа на рынок услуг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связи, в том числе услуг по предоставлению широкополосного доступа к информационно-телекоммуникационной сети </w:t>
      </w: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«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Интернет</w:t>
      </w: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»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Уровень административных барье</w:t>
      </w:r>
      <w:r>
        <w:rPr>
          <w:rFonts w:ascii="Times New Roman" w:hAnsi="Times New Roman" w:cs="Times New Roman"/>
          <w:sz w:val="28"/>
          <w:szCs w:val="28"/>
        </w:rPr>
        <w:t xml:space="preserve">ров входа на рынок услуг связи </w:t>
      </w:r>
      <w:r w:rsidRPr="00DD3BF6">
        <w:rPr>
          <w:rFonts w:ascii="Times New Roman" w:hAnsi="Times New Roman" w:cs="Times New Roman"/>
          <w:sz w:val="28"/>
          <w:szCs w:val="28"/>
        </w:rPr>
        <w:t>по предоставлению фиксированного широкополосного доступа к сети Интернет довольно низок.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Нормативное правое регулирование отрасли отличается высоким непостоянством и непредсказуемостью, что влеч</w:t>
      </w:r>
      <w:r>
        <w:rPr>
          <w:rFonts w:ascii="Times New Roman" w:hAnsi="Times New Roman" w:cs="Times New Roman"/>
          <w:sz w:val="28"/>
          <w:szCs w:val="28"/>
        </w:rPr>
        <w:t xml:space="preserve">ет за собой значительные риски </w:t>
      </w:r>
      <w:r w:rsidRPr="00DD3BF6">
        <w:rPr>
          <w:rFonts w:ascii="Times New Roman" w:hAnsi="Times New Roman" w:cs="Times New Roman"/>
          <w:sz w:val="28"/>
          <w:szCs w:val="28"/>
        </w:rPr>
        <w:t>и делает невозможным долгосрочное планирование.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lastRenderedPageBreak/>
        <w:t>Неравномерное распределение организаций вследствие высоких капитальных затрат и низкой рентабельности усл</w:t>
      </w:r>
      <w:r>
        <w:rPr>
          <w:rFonts w:ascii="Times New Roman" w:hAnsi="Times New Roman" w:cs="Times New Roman"/>
          <w:sz w:val="28"/>
          <w:szCs w:val="28"/>
        </w:rPr>
        <w:t>уг связи в сельских населенных пунктах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Снижение покупательской активности населения: число активных абонентов фиксированного и мобильного широкополосного доступа к сети Интернет на 100 человек населения в Московской области отстает от среднероссийского значения (12,8 человека против 18,6 человека).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имеются случаи нежелания допуска интернет провайдеров в МКД со стороны управляющих компаний и советов многоквартирных домов, что снижает уровень услуг на рынке связи. 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pStyle w:val="a5"/>
        <w:keepNext/>
        <w:keepLines/>
        <w:widowControl w:val="0"/>
        <w:numPr>
          <w:ilvl w:val="0"/>
          <w:numId w:val="7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по развитию рынка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Default="006960ED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0ED">
        <w:rPr>
          <w:rFonts w:ascii="Times New Roman" w:hAnsi="Times New Roman" w:cs="Times New Roman"/>
          <w:sz w:val="28"/>
          <w:szCs w:val="28"/>
        </w:rPr>
        <w:t>В настоящее время в городском округе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2020-2024 годы</w:t>
      </w:r>
      <w:r w:rsidRPr="006960ED">
        <w:rPr>
          <w:rFonts w:ascii="Times New Roman" w:hAnsi="Times New Roman" w:cs="Times New Roman"/>
          <w:sz w:val="28"/>
          <w:szCs w:val="28"/>
        </w:rPr>
        <w:t xml:space="preserve"> реализуется 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«Цифровое муниципальное образование» </w:t>
      </w:r>
      <w:r w:rsidRPr="006960ED">
        <w:rPr>
          <w:rFonts w:ascii="Times New Roman" w:hAnsi="Times New Roman" w:cs="Times New Roman"/>
          <w:sz w:val="28"/>
          <w:szCs w:val="28"/>
        </w:rPr>
        <w:t>утвержденная Постановлением администрации гор</w:t>
      </w:r>
      <w:r>
        <w:rPr>
          <w:rFonts w:ascii="Times New Roman" w:hAnsi="Times New Roman" w:cs="Times New Roman"/>
          <w:sz w:val="28"/>
          <w:szCs w:val="28"/>
        </w:rPr>
        <w:t>одского округа Красногорск от 10.10.2019 №2493</w:t>
      </w:r>
      <w:r w:rsidR="00BD1DE3">
        <w:rPr>
          <w:rFonts w:ascii="Times New Roman" w:hAnsi="Times New Roman" w:cs="Times New Roman"/>
          <w:sz w:val="28"/>
          <w:szCs w:val="28"/>
        </w:rPr>
        <w:t xml:space="preserve">/10, направленная на </w:t>
      </w:r>
      <w:r w:rsidR="00776D90" w:rsidRPr="00776D90">
        <w:rPr>
          <w:rFonts w:ascii="Times New Roman" w:hAnsi="Times New Roman" w:cs="Times New Roman"/>
          <w:sz w:val="28"/>
          <w:szCs w:val="28"/>
        </w:rPr>
        <w:t xml:space="preserve">развитие информационного общества в </w:t>
      </w:r>
      <w:r w:rsidR="00776D90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="00776D90" w:rsidRPr="00776D90">
        <w:rPr>
          <w:rFonts w:ascii="Times New Roman" w:hAnsi="Times New Roman" w:cs="Times New Roman"/>
          <w:sz w:val="28"/>
          <w:szCs w:val="28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</w:r>
    </w:p>
    <w:p w:rsidR="00323023" w:rsidRDefault="00323023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023" w:rsidRPr="00DD3BF6" w:rsidRDefault="00323023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6960ED" w:rsidRDefault="00F7625B" w:rsidP="00F7625B">
      <w:pPr>
        <w:pStyle w:val="a5"/>
        <w:keepNext/>
        <w:widowControl w:val="0"/>
        <w:numPr>
          <w:ilvl w:val="0"/>
          <w:numId w:val="7"/>
        </w:numPr>
        <w:spacing w:after="0" w:line="276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60ED">
        <w:rPr>
          <w:rFonts w:ascii="Times New Roman" w:hAnsi="Times New Roman" w:cs="Times New Roman"/>
          <w:b/>
          <w:sz w:val="28"/>
          <w:szCs w:val="28"/>
        </w:rPr>
        <w:t xml:space="preserve"> Перспективы развития рынка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обеспечение формирования инновационных инфраструктур на принципах установления недискриминационных т</w:t>
      </w:r>
      <w:r>
        <w:rPr>
          <w:rFonts w:ascii="Times New Roman" w:hAnsi="Times New Roman" w:cs="Times New Roman"/>
          <w:sz w:val="28"/>
          <w:szCs w:val="28"/>
        </w:rPr>
        <w:t xml:space="preserve">ребований для участников рынка </w:t>
      </w:r>
      <w:r w:rsidRPr="00DD3BF6">
        <w:rPr>
          <w:rFonts w:ascii="Times New Roman" w:hAnsi="Times New Roman" w:cs="Times New Roman"/>
          <w:sz w:val="28"/>
          <w:szCs w:val="28"/>
        </w:rPr>
        <w:t>вне зависимости от технологий, используемых при оказании услуг в сфере связи;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обеспечение в не менее чем 80 процентах городов с численностью более 20 тысяч человек наличия не менее 3 операторов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предоставляющих услуги связи </w:t>
      </w:r>
      <w:r w:rsidRPr="00DD3BF6">
        <w:rPr>
          <w:rFonts w:ascii="Times New Roman" w:hAnsi="Times New Roman" w:cs="Times New Roman"/>
          <w:sz w:val="28"/>
          <w:szCs w:val="28"/>
        </w:rPr>
        <w:t>для целей передачи сигнала;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стимулирование развития услуг связи и доступа в сеть И</w:t>
      </w:r>
      <w:r>
        <w:rPr>
          <w:rFonts w:ascii="Times New Roman" w:hAnsi="Times New Roman" w:cs="Times New Roman"/>
          <w:sz w:val="28"/>
          <w:szCs w:val="28"/>
        </w:rPr>
        <w:t>нтернет в отдаленных населенных пунктах</w:t>
      </w:r>
      <w:r w:rsidRPr="00DD3BF6">
        <w:rPr>
          <w:rFonts w:ascii="Times New Roman" w:hAnsi="Times New Roman" w:cs="Times New Roman"/>
          <w:sz w:val="28"/>
          <w:szCs w:val="28"/>
        </w:rPr>
        <w:t>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сокращение числа пользователей услуг связи и сети Интернет, не имеющих возможности выбора поставщика;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снижение времени прохождения административных процедур.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spacing w:after="0" w:line="276" w:lineRule="auto"/>
        <w:rPr>
          <w:rFonts w:ascii="Times New Roman" w:eastAsiaTheme="majorEastAsia" w:hAnsi="Times New Roman" w:cs="Times New Roman"/>
          <w:b/>
          <w:sz w:val="28"/>
          <w:szCs w:val="28"/>
        </w:rPr>
        <w:sectPr w:rsidR="00F7625B" w:rsidRPr="00DD3BF6">
          <w:pgSz w:w="11906" w:h="16838"/>
          <w:pgMar w:top="1134" w:right="567" w:bottom="1134" w:left="1134" w:header="709" w:footer="709" w:gutter="0"/>
          <w:cols w:space="720"/>
        </w:sectPr>
      </w:pPr>
    </w:p>
    <w:p w:rsidR="00F7625B" w:rsidRPr="00DD3BF6" w:rsidRDefault="00F7625B" w:rsidP="00F7625B">
      <w:pPr>
        <w:pStyle w:val="a5"/>
        <w:widowControl w:val="0"/>
        <w:numPr>
          <w:ilvl w:val="0"/>
          <w:numId w:val="7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Ключевые показатели развития конкуренции на рынке</w:t>
      </w:r>
    </w:p>
    <w:tbl>
      <w:tblPr>
        <w:tblpPr w:leftFromText="180" w:rightFromText="180" w:bottomFromText="160" w:vertAnchor="text" w:horzAnchor="margin" w:tblpXSpec="center" w:tblpY="513"/>
        <w:tblOverlap w:val="never"/>
        <w:tblW w:w="1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529"/>
        <w:gridCol w:w="1287"/>
        <w:gridCol w:w="1179"/>
        <w:gridCol w:w="1179"/>
        <w:gridCol w:w="1179"/>
        <w:gridCol w:w="1179"/>
        <w:gridCol w:w="1180"/>
        <w:gridCol w:w="2740"/>
      </w:tblGrid>
      <w:tr w:rsidR="00F7625B" w:rsidRPr="00DD3BF6" w:rsidTr="000A6AD9">
        <w:trPr>
          <w:trHeight w:val="2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25B" w:rsidRPr="00DD3BF6" w:rsidTr="000A6AD9">
        <w:trPr>
          <w:trHeight w:val="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B" w:rsidRPr="00DD3BF6" w:rsidRDefault="00F7625B" w:rsidP="000A6AD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5B" w:rsidRPr="00DD3BF6" w:rsidTr="000A6AD9">
        <w:trPr>
          <w:trHeight w:val="1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0F18" w:rsidRPr="00DD3BF6" w:rsidTr="000A6AD9">
        <w:trPr>
          <w:trHeight w:val="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18" w:rsidRPr="00DD3BF6" w:rsidRDefault="00770F18" w:rsidP="00770F1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18" w:rsidRPr="00DD3BF6" w:rsidRDefault="00770F18" w:rsidP="00770F1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18" w:rsidRPr="00DD3BF6" w:rsidRDefault="00770F18" w:rsidP="00770F1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8" w:rsidRPr="00DD3BF6" w:rsidRDefault="00770F18" w:rsidP="00770F1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8" w:rsidRPr="00DD3BF6" w:rsidRDefault="00770F18" w:rsidP="00770F1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8" w:rsidRPr="00DD3BF6" w:rsidRDefault="00770F18" w:rsidP="00770F1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8" w:rsidRPr="00DD3BF6" w:rsidRDefault="00770F18" w:rsidP="00770F1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8" w:rsidRPr="00DD3BF6" w:rsidRDefault="00770F18" w:rsidP="00770F1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8" w:rsidRDefault="00770F18" w:rsidP="00770F18">
            <w:r w:rsidRPr="00C50B66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транспорта, связи и дорожной деятельности администрации городского округа Красногорск Московской области</w:t>
            </w:r>
          </w:p>
        </w:tc>
      </w:tr>
      <w:tr w:rsidR="00770F18" w:rsidRPr="00DD3BF6" w:rsidTr="000A6AD9">
        <w:trPr>
          <w:trHeight w:val="1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18" w:rsidRPr="00DD3BF6" w:rsidRDefault="00770F18" w:rsidP="00770F1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18" w:rsidRPr="00DD3BF6" w:rsidRDefault="00770F18" w:rsidP="00770F1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Увеличение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объектов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18" w:rsidRPr="00DD3BF6" w:rsidRDefault="00770F18" w:rsidP="00770F1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8" w:rsidRPr="00DD3BF6" w:rsidRDefault="00770F18" w:rsidP="00770F18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8" w:rsidRPr="00DD3BF6" w:rsidRDefault="00770F18" w:rsidP="00770F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8" w:rsidRPr="00DD3BF6" w:rsidRDefault="00770F18" w:rsidP="00770F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8" w:rsidRPr="00DD3BF6" w:rsidRDefault="00770F18" w:rsidP="00770F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8" w:rsidRPr="00DD3BF6" w:rsidRDefault="00770F18" w:rsidP="00770F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18" w:rsidRDefault="00770F18" w:rsidP="00770F18">
            <w:r w:rsidRPr="00C50B66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транспорта, связи и дорожной деятельности администрации городского округа Красногорск Московской области</w:t>
            </w:r>
          </w:p>
        </w:tc>
      </w:tr>
    </w:tbl>
    <w:p w:rsidR="00F7625B" w:rsidRDefault="00F7625B" w:rsidP="00F7625B">
      <w:pPr>
        <w:pStyle w:val="a5"/>
        <w:widowControl w:val="0"/>
        <w:spacing w:after="0" w:line="276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F7625B" w:rsidRDefault="00F7625B" w:rsidP="00F76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18B6" w:rsidRPr="00DD3BF6" w:rsidRDefault="00354DD1" w:rsidP="009E18B6">
      <w:pPr>
        <w:pStyle w:val="a5"/>
        <w:widowControl w:val="0"/>
        <w:numPr>
          <w:ilvl w:val="0"/>
          <w:numId w:val="7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9E18B6"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  <w:r w:rsidR="0038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158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2976"/>
        <w:gridCol w:w="1668"/>
        <w:gridCol w:w="3686"/>
        <w:gridCol w:w="2726"/>
      </w:tblGrid>
      <w:tr w:rsidR="009E18B6" w:rsidRPr="00DD3BF6" w:rsidTr="00273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B6" w:rsidRPr="00DD3BF6" w:rsidRDefault="009E18B6" w:rsidP="002737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B6" w:rsidRPr="00DD3BF6" w:rsidRDefault="009E18B6" w:rsidP="002737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B6" w:rsidRPr="00DD3BF6" w:rsidRDefault="009E18B6" w:rsidP="002737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B6" w:rsidRPr="00DD3BF6" w:rsidRDefault="009E18B6" w:rsidP="002737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B6" w:rsidRPr="00DD3BF6" w:rsidRDefault="009E18B6" w:rsidP="002737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B6" w:rsidRPr="00DD3BF6" w:rsidRDefault="009E18B6" w:rsidP="002737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9E18B6" w:rsidRPr="00DD3BF6" w:rsidTr="002737FD">
        <w:trPr>
          <w:trHeight w:val="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B6" w:rsidRPr="00DD3BF6" w:rsidRDefault="009E18B6" w:rsidP="002737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B6" w:rsidRPr="00DD3BF6" w:rsidRDefault="009E18B6" w:rsidP="002737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B6" w:rsidRPr="00DD3BF6" w:rsidRDefault="009E18B6" w:rsidP="002737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B6" w:rsidRPr="00DD3BF6" w:rsidRDefault="009E18B6" w:rsidP="002737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B6" w:rsidRPr="00DD3BF6" w:rsidRDefault="009E18B6" w:rsidP="002737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B6" w:rsidRPr="00DD3BF6" w:rsidRDefault="009E18B6" w:rsidP="002737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0F18" w:rsidRPr="00DD3BF6" w:rsidTr="002737F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с операторами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и вовлечению в гражданский оборот бесхозяйной инфраструктуры 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связи, устранение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серых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и использования инфраструктуры связи, снятие ограничений на доступ к инфраструктуре, увеличение налоговых поступлений в бюджет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соглашения с операторами связи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770F18" w:rsidRDefault="00770F18" w:rsidP="007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транспорта, связи и дорожной деятельности администрации городского округа Красногорск Московской области</w:t>
            </w:r>
          </w:p>
        </w:tc>
      </w:tr>
      <w:tr w:rsidR="00770F18" w:rsidRPr="00DD3BF6" w:rsidTr="00273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р</w:t>
            </w:r>
            <w:r w:rsidRPr="00DD3B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DD3B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общих технических требований на создание внутридомовых распределительных сетей и прокладку внутрирайонных волоконно-оптических линий связи для жилой и коммерческой недвижимости с целью создания конкуренции на рынке услуг 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Устранение монополии оператора связи, привлекаемого застройщиком для предоставления услуг доступа в Интернет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взаимодействия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DD3B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операторами связи, создающими внутридомовые распределительные сети для предоставления услуг связи потребителям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770F18" w:rsidRDefault="00770F18" w:rsidP="007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транспорта, связи и дорожной деятельности администрации городского округа Красногорск Московской области</w:t>
            </w:r>
          </w:p>
        </w:tc>
      </w:tr>
      <w:tr w:rsidR="00770F18" w:rsidRPr="00DD3BF6" w:rsidTr="00273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частной инициативы на рынке услуг связи по предоставлению широкополосного доступа к сети Интернет.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 волонтеров к работе по переходу на цифровое телевидение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рынке услуг связи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DD3BF6" w:rsidRDefault="00770F18" w:rsidP="00770F1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F18" w:rsidRPr="00DD3BF6" w:rsidRDefault="00770F18" w:rsidP="00061F0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заявок по настройке цифровых приставок жителям </w:t>
            </w:r>
            <w:r w:rsidR="0006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Красногорск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8" w:rsidRPr="00770F18" w:rsidRDefault="00770F18" w:rsidP="007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транспорта, связи и дорожной деятельности администрации городского округа </w:t>
            </w:r>
            <w:r w:rsidRPr="00770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 Московской области</w:t>
            </w:r>
          </w:p>
        </w:tc>
      </w:tr>
    </w:tbl>
    <w:p w:rsidR="00642648" w:rsidRDefault="00642648">
      <w:pPr>
        <w:sectPr w:rsidR="00642648" w:rsidSect="00642648">
          <w:headerReference w:type="default" r:id="rId22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A6AD9" w:rsidRDefault="000A6AD9" w:rsidP="00F7625B">
      <w:pPr>
        <w:pStyle w:val="1"/>
        <w:keepNext w:val="0"/>
        <w:keepLines w:val="0"/>
        <w:widowControl w:val="0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7625B" w:rsidRPr="006C36BD" w:rsidRDefault="00F7625B" w:rsidP="00F7625B">
      <w:pPr>
        <w:pStyle w:val="1"/>
        <w:keepNext w:val="0"/>
        <w:keepLines w:val="0"/>
        <w:widowControl w:val="0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3B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7. Развитие конкуренции на рынке жилищного строительства </w:t>
      </w:r>
      <w:r w:rsidRPr="00DD3BF6">
        <w:rPr>
          <w:rFonts w:ascii="Times New Roman" w:hAnsi="Times New Roman" w:cs="Times New Roman"/>
          <w:b/>
          <w:color w:val="auto"/>
          <w:sz w:val="28"/>
          <w:szCs w:val="28"/>
        </w:rPr>
        <w:br/>
        <w:t>(</w:t>
      </w:r>
      <w:r w:rsidRPr="006C36BD">
        <w:rPr>
          <w:rFonts w:ascii="Times New Roman" w:hAnsi="Times New Roman" w:cs="Times New Roman"/>
          <w:b/>
          <w:color w:val="auto"/>
          <w:sz w:val="28"/>
          <w:szCs w:val="28"/>
        </w:rPr>
        <w:t>за исключением Московского фонда реновации жилой застройки и индивидуального жилищного строительства)</w:t>
      </w:r>
    </w:p>
    <w:p w:rsidR="00F7625B" w:rsidRPr="006C36BD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D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мероприятий </w:t>
      </w:r>
      <w:r w:rsidRPr="008350A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DD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350AE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градостроительной деятельностью администраци</w:t>
      </w:r>
      <w:r w:rsidR="00770F18">
        <w:rPr>
          <w:rFonts w:ascii="Times New Roman" w:hAnsi="Times New Roman" w:cs="Times New Roman"/>
          <w:color w:val="000000" w:themeColor="text1"/>
          <w:sz w:val="28"/>
          <w:szCs w:val="28"/>
        </w:rPr>
        <w:t>и городского округа Красногорск Московской области</w:t>
      </w:r>
    </w:p>
    <w:p w:rsidR="00F7625B" w:rsidRPr="006C36BD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6C36BD" w:rsidRDefault="00F7625B" w:rsidP="00F7625B">
      <w:pPr>
        <w:widowControl w:val="0"/>
        <w:numPr>
          <w:ilvl w:val="1"/>
          <w:numId w:val="8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</w:t>
      </w:r>
      <w:r w:rsidR="00AE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3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ситуации и проблематики на рынке</w:t>
      </w:r>
      <w:r w:rsidR="00AE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6C36BD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D">
        <w:rPr>
          <w:rFonts w:ascii="Times New Roman" w:hAnsi="Times New Roman" w:cs="Times New Roman"/>
          <w:sz w:val="28"/>
          <w:szCs w:val="28"/>
        </w:rPr>
        <w:t xml:space="preserve">Согласование всей застройки в </w:t>
      </w:r>
      <w:r w:rsidRPr="008350AE">
        <w:rPr>
          <w:rFonts w:ascii="Times New Roman" w:hAnsi="Times New Roman" w:cs="Times New Roman"/>
          <w:sz w:val="28"/>
          <w:szCs w:val="28"/>
        </w:rPr>
        <w:t>городском округе Красногорск Московской области</w:t>
      </w:r>
      <w:r w:rsidRPr="006C36BD">
        <w:rPr>
          <w:rFonts w:ascii="Times New Roman" w:hAnsi="Times New Roman" w:cs="Times New Roman"/>
          <w:sz w:val="28"/>
          <w:szCs w:val="28"/>
        </w:rPr>
        <w:t xml:space="preserve"> осуществляется только с учетом строительства нормативно необходимых объектов социального назначения и транспортной инфраструктуры, кроме того принимаются меры по устранению дисбаланса, сложившегося в предыдущие годы.</w:t>
      </w:r>
    </w:p>
    <w:p w:rsidR="00F7625B" w:rsidRPr="006C36BD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D">
        <w:rPr>
          <w:rFonts w:ascii="Times New Roman" w:hAnsi="Times New Roman" w:cs="Times New Roman"/>
          <w:sz w:val="28"/>
          <w:szCs w:val="28"/>
        </w:rPr>
        <w:t xml:space="preserve">Так, с целью обеспечения жителей объектами необходимой инфраструктуры построена 1 школа, введены в эксплуатацию 3 детских сада, в целях ликвидации второй смены </w:t>
      </w:r>
      <w:r>
        <w:rPr>
          <w:rFonts w:ascii="Times New Roman" w:hAnsi="Times New Roman" w:cs="Times New Roman"/>
          <w:sz w:val="28"/>
          <w:szCs w:val="28"/>
        </w:rPr>
        <w:t xml:space="preserve">обучения запланированы к вводу </w:t>
      </w:r>
      <w:r w:rsidR="00150C03">
        <w:rPr>
          <w:rFonts w:ascii="Times New Roman" w:hAnsi="Times New Roman" w:cs="Times New Roman"/>
          <w:sz w:val="28"/>
          <w:szCs w:val="28"/>
        </w:rPr>
        <w:t>6 детских садов и 8</w:t>
      </w:r>
      <w:r w:rsidRPr="006C36BD">
        <w:rPr>
          <w:rFonts w:ascii="Times New Roman" w:hAnsi="Times New Roman" w:cs="Times New Roman"/>
          <w:sz w:val="28"/>
          <w:szCs w:val="28"/>
        </w:rPr>
        <w:t xml:space="preserve"> школ, осуществляется строительство дорожной инфраструктуры, в том числе с привлечением средств федерального бюджета.</w:t>
      </w:r>
    </w:p>
    <w:p w:rsidR="00F7625B" w:rsidRPr="006C36BD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D">
        <w:rPr>
          <w:rFonts w:ascii="Times New Roman" w:hAnsi="Times New Roman" w:cs="Times New Roman"/>
          <w:sz w:val="28"/>
          <w:szCs w:val="28"/>
        </w:rPr>
        <w:t>Объем вводимой жилой недвижимости в городском округе Красногорск</w:t>
      </w:r>
      <w:r w:rsidRPr="006C36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6C36BD">
        <w:rPr>
          <w:rFonts w:ascii="Times New Roman" w:hAnsi="Times New Roman" w:cs="Times New Roman"/>
          <w:sz w:val="28"/>
          <w:szCs w:val="28"/>
        </w:rPr>
        <w:t>612,08 тыс. квадратн</w:t>
      </w:r>
      <w:r>
        <w:rPr>
          <w:rFonts w:ascii="Times New Roman" w:hAnsi="Times New Roman" w:cs="Times New Roman"/>
          <w:sz w:val="28"/>
          <w:szCs w:val="28"/>
        </w:rPr>
        <w:t xml:space="preserve">ых метров в год, в том числе </w:t>
      </w:r>
      <w:r w:rsidRPr="006C36BD">
        <w:rPr>
          <w:rFonts w:ascii="Times New Roman" w:hAnsi="Times New Roman" w:cs="Times New Roman"/>
          <w:sz w:val="28"/>
          <w:szCs w:val="28"/>
        </w:rPr>
        <w:t>74,49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6BD">
        <w:rPr>
          <w:rFonts w:ascii="Times New Roman" w:hAnsi="Times New Roman" w:cs="Times New Roman"/>
          <w:sz w:val="28"/>
          <w:szCs w:val="28"/>
        </w:rPr>
        <w:t>квадратных метров индивидуальных жилых домов.</w:t>
      </w:r>
    </w:p>
    <w:p w:rsidR="00F7625B" w:rsidRPr="006C36BD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D">
        <w:rPr>
          <w:rFonts w:ascii="Times New Roman" w:hAnsi="Times New Roman" w:cs="Times New Roman"/>
          <w:sz w:val="28"/>
          <w:szCs w:val="28"/>
        </w:rPr>
        <w:t>В связи с ухудшением конъюнктуры потр</w:t>
      </w:r>
      <w:r>
        <w:rPr>
          <w:rFonts w:ascii="Times New Roman" w:hAnsi="Times New Roman" w:cs="Times New Roman"/>
          <w:sz w:val="28"/>
          <w:szCs w:val="28"/>
        </w:rPr>
        <w:t xml:space="preserve">ебительского рынка жилья </w:t>
      </w:r>
      <w:r w:rsidRPr="006C36BD">
        <w:rPr>
          <w:rFonts w:ascii="Times New Roman" w:hAnsi="Times New Roman" w:cs="Times New Roman"/>
          <w:sz w:val="28"/>
          <w:szCs w:val="28"/>
        </w:rPr>
        <w:t>и возросшими затратами застройщиков увеличивается риск невозможности завершения строительства начатых застроек, и, как следствие, возможное увеличение количества проблемных объектов и обманутых дольщиков.</w:t>
      </w:r>
    </w:p>
    <w:p w:rsidR="00F7625B" w:rsidRPr="006C36BD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D">
        <w:rPr>
          <w:rFonts w:ascii="Times New Roman" w:hAnsi="Times New Roman" w:cs="Times New Roman"/>
          <w:sz w:val="28"/>
          <w:szCs w:val="28"/>
        </w:rPr>
        <w:t>Проведенный расчет потребности в жилье (исходя из необходимости расселения ветхого и аварийного фонда, обеспечения очередников и льготных категорий граждан, обеспечения обманутых дольщиков) показал, что объем ежегодно вводи</w:t>
      </w:r>
      <w:r>
        <w:rPr>
          <w:rFonts w:ascii="Times New Roman" w:hAnsi="Times New Roman" w:cs="Times New Roman"/>
          <w:sz w:val="28"/>
          <w:szCs w:val="28"/>
        </w:rPr>
        <w:t xml:space="preserve">мого жилья должен составлять </w:t>
      </w:r>
      <w:r w:rsidRPr="006C36BD">
        <w:rPr>
          <w:rFonts w:ascii="Times New Roman" w:hAnsi="Times New Roman" w:cs="Times New Roman"/>
          <w:sz w:val="28"/>
          <w:szCs w:val="28"/>
        </w:rPr>
        <w:t xml:space="preserve">400-600 тыс. квадратных метров. </w:t>
      </w:r>
    </w:p>
    <w:p w:rsidR="00F7625B" w:rsidRPr="006C36BD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2018 году, введено 612,08 </w:t>
      </w:r>
      <w:r w:rsidRPr="006C36BD">
        <w:rPr>
          <w:rFonts w:ascii="Times New Roman" w:hAnsi="Times New Roman" w:cs="Times New Roman"/>
          <w:sz w:val="28"/>
          <w:szCs w:val="28"/>
        </w:rPr>
        <w:t>тыс. квадратных метров жилья</w:t>
      </w:r>
      <w:r>
        <w:rPr>
          <w:rFonts w:ascii="Times New Roman" w:hAnsi="Times New Roman" w:cs="Times New Roman"/>
          <w:sz w:val="28"/>
          <w:szCs w:val="28"/>
        </w:rPr>
        <w:t>, в 2019 году намечается ввод 413,5 тыс.</w:t>
      </w:r>
      <w:r w:rsidRPr="006C36BD">
        <w:rPr>
          <w:rFonts w:ascii="Times New Roman" w:hAnsi="Times New Roman" w:cs="Times New Roman"/>
          <w:sz w:val="28"/>
          <w:szCs w:val="28"/>
        </w:rPr>
        <w:t xml:space="preserve"> ква</w:t>
      </w:r>
      <w:r>
        <w:rPr>
          <w:rFonts w:ascii="Times New Roman" w:hAnsi="Times New Roman" w:cs="Times New Roman"/>
          <w:sz w:val="28"/>
          <w:szCs w:val="28"/>
        </w:rPr>
        <w:t xml:space="preserve">дратных метров, в 2020 году - </w:t>
      </w:r>
      <w:r w:rsidRPr="006C36BD">
        <w:rPr>
          <w:rFonts w:ascii="Times New Roman" w:hAnsi="Times New Roman" w:cs="Times New Roman"/>
          <w:sz w:val="28"/>
          <w:szCs w:val="28"/>
        </w:rPr>
        <w:t>407,5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6BD">
        <w:rPr>
          <w:rFonts w:ascii="Times New Roman" w:hAnsi="Times New Roman" w:cs="Times New Roman"/>
          <w:sz w:val="28"/>
          <w:szCs w:val="28"/>
        </w:rPr>
        <w:t>квадратных метров, с 2021</w:t>
      </w:r>
      <w:r>
        <w:rPr>
          <w:rFonts w:ascii="Times New Roman" w:hAnsi="Times New Roman" w:cs="Times New Roman"/>
          <w:sz w:val="28"/>
          <w:szCs w:val="28"/>
        </w:rPr>
        <w:t xml:space="preserve"> по 2024 годы намечается ввод </w:t>
      </w:r>
      <w:r w:rsidRPr="006C36BD">
        <w:rPr>
          <w:rFonts w:ascii="Times New Roman" w:hAnsi="Times New Roman" w:cs="Times New Roman"/>
          <w:sz w:val="28"/>
          <w:szCs w:val="28"/>
        </w:rPr>
        <w:t>450,95 тыс. квадратных метров ежегодно.</w:t>
      </w:r>
    </w:p>
    <w:p w:rsidR="00F7625B" w:rsidRDefault="00F7625B" w:rsidP="00F762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Default="00F7625B" w:rsidP="00F762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Default="00F7625B" w:rsidP="00F762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6C36BD" w:rsidRDefault="00F7625B" w:rsidP="00F762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6C36BD" w:rsidRDefault="00F7625B" w:rsidP="00F7625B">
      <w:pPr>
        <w:widowControl w:val="0"/>
        <w:numPr>
          <w:ilvl w:val="1"/>
          <w:numId w:val="8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Доля хозяйствующих</w:t>
      </w:r>
      <w:r w:rsidR="00AE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3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субъектов частной формы собственности на рынке</w:t>
      </w:r>
    </w:p>
    <w:p w:rsidR="00F7625B" w:rsidRPr="006C36BD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D">
        <w:rPr>
          <w:rFonts w:ascii="Times New Roman" w:hAnsi="Times New Roman" w:cs="Times New Roman"/>
          <w:sz w:val="28"/>
          <w:szCs w:val="28"/>
        </w:rPr>
        <w:t>В 2018 году выдано 33 разрешения на строительство многоквартирных жилых домов.</w:t>
      </w:r>
    </w:p>
    <w:p w:rsidR="00F7625B" w:rsidRPr="006C36BD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D">
        <w:rPr>
          <w:rFonts w:ascii="Times New Roman" w:hAnsi="Times New Roman" w:cs="Times New Roman"/>
          <w:sz w:val="28"/>
          <w:szCs w:val="28"/>
        </w:rPr>
        <w:t xml:space="preserve">Объем ввода многоквартирного жилья на территории </w:t>
      </w:r>
      <w:r w:rsidR="00150C0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350AE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6C36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2018 году составил 537,59 </w:t>
      </w:r>
      <w:r w:rsidRPr="006C36BD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квадратных метров или </w:t>
      </w:r>
      <w:r w:rsidRPr="006C36BD">
        <w:rPr>
          <w:rFonts w:ascii="Times New Roman" w:hAnsi="Times New Roman" w:cs="Times New Roman"/>
          <w:sz w:val="28"/>
          <w:szCs w:val="28"/>
        </w:rPr>
        <w:t>87,8% от общего объема ввода жилья.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D">
        <w:rPr>
          <w:rFonts w:ascii="Times New Roman" w:hAnsi="Times New Roman" w:cs="Times New Roman"/>
          <w:sz w:val="28"/>
          <w:szCs w:val="28"/>
        </w:rPr>
        <w:t xml:space="preserve">Населением </w:t>
      </w:r>
      <w:r w:rsidRPr="003448FF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6C36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6BD">
        <w:rPr>
          <w:rFonts w:ascii="Times New Roman" w:hAnsi="Times New Roman" w:cs="Times New Roman"/>
          <w:sz w:val="28"/>
          <w:szCs w:val="28"/>
        </w:rPr>
        <w:t>за счет собственных и заемных</w:t>
      </w:r>
      <w:r>
        <w:rPr>
          <w:rFonts w:ascii="Times New Roman" w:hAnsi="Times New Roman" w:cs="Times New Roman"/>
          <w:sz w:val="28"/>
          <w:szCs w:val="28"/>
        </w:rPr>
        <w:t xml:space="preserve"> средств в 2018 году построено </w:t>
      </w:r>
      <w:r w:rsidRPr="006C36BD">
        <w:rPr>
          <w:rFonts w:ascii="Times New Roman" w:hAnsi="Times New Roman" w:cs="Times New Roman"/>
          <w:sz w:val="28"/>
          <w:szCs w:val="28"/>
        </w:rPr>
        <w:t>74,49 тыс. квадратных метров индивидуального жилья,</w:t>
      </w:r>
      <w:r>
        <w:rPr>
          <w:rFonts w:ascii="Times New Roman" w:hAnsi="Times New Roman" w:cs="Times New Roman"/>
          <w:sz w:val="28"/>
          <w:szCs w:val="28"/>
        </w:rPr>
        <w:t xml:space="preserve"> что соответственно составляет </w:t>
      </w:r>
      <w:r w:rsidRPr="006C36BD">
        <w:rPr>
          <w:rFonts w:ascii="Times New Roman" w:hAnsi="Times New Roman" w:cs="Times New Roman"/>
          <w:sz w:val="28"/>
          <w:szCs w:val="28"/>
        </w:rPr>
        <w:t>12,2% от общего объема ввода жилья.</w:t>
      </w:r>
    </w:p>
    <w:p w:rsidR="00F7625B" w:rsidRPr="006C36BD" w:rsidRDefault="00F7625B" w:rsidP="00F7625B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625B" w:rsidRPr="0005746B" w:rsidRDefault="00F7625B" w:rsidP="00F7625B">
      <w:pPr>
        <w:widowControl w:val="0"/>
        <w:numPr>
          <w:ilvl w:val="1"/>
          <w:numId w:val="8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</w:t>
      </w:r>
      <w:r w:rsidRPr="00057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бизнес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7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7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объединениями и потребителями</w:t>
      </w:r>
      <w:r w:rsidR="00AE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 w:rsidRPr="009F31C5">
        <w:rPr>
          <w:rFonts w:ascii="Times New Roman" w:hAnsi="Times New Roman" w:cs="Times New Roman"/>
          <w:sz w:val="28"/>
          <w:szCs w:val="28"/>
        </w:rPr>
        <w:t>иных источников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3BF6">
        <w:rPr>
          <w:rFonts w:ascii="Times New Roman" w:hAnsi="Times New Roman" w:cs="Times New Roman"/>
          <w:sz w:val="28"/>
          <w:szCs w:val="28"/>
        </w:rPr>
        <w:t xml:space="preserve"> факторами, ограничивающими строительную деятельность организаций (процентов от общего количества респондентов), явились: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высокий уровень налогов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Pr="00DD3BF6">
        <w:rPr>
          <w:rFonts w:ascii="Times New Roman" w:hAnsi="Times New Roman" w:cs="Times New Roman"/>
          <w:sz w:val="28"/>
          <w:szCs w:val="28"/>
        </w:rPr>
        <w:t>%;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конкуренция со стороны других строительных фирм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DD3BF6">
        <w:rPr>
          <w:rFonts w:ascii="Times New Roman" w:hAnsi="Times New Roman" w:cs="Times New Roman"/>
          <w:sz w:val="28"/>
          <w:szCs w:val="28"/>
        </w:rPr>
        <w:t>%;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недостаток финансирования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D3BF6">
        <w:rPr>
          <w:rFonts w:ascii="Times New Roman" w:hAnsi="Times New Roman" w:cs="Times New Roman"/>
          <w:sz w:val="28"/>
          <w:szCs w:val="28"/>
        </w:rPr>
        <w:t>%;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высокая стоимость материалов, конструкций, изделий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D3BF6">
        <w:rPr>
          <w:rFonts w:ascii="Times New Roman" w:hAnsi="Times New Roman" w:cs="Times New Roman"/>
          <w:sz w:val="28"/>
          <w:szCs w:val="28"/>
        </w:rPr>
        <w:t>%;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недостаток заказов на работы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3BF6">
        <w:rPr>
          <w:rFonts w:ascii="Times New Roman" w:hAnsi="Times New Roman" w:cs="Times New Roman"/>
          <w:sz w:val="28"/>
          <w:szCs w:val="28"/>
        </w:rPr>
        <w:t>%;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неплатежеспособность заказчиков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3BF6">
        <w:rPr>
          <w:rFonts w:ascii="Times New Roman" w:hAnsi="Times New Roman" w:cs="Times New Roman"/>
          <w:sz w:val="28"/>
          <w:szCs w:val="28"/>
        </w:rPr>
        <w:t>%;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недостаток квалифицированных рабочих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D3BF6">
        <w:rPr>
          <w:rFonts w:ascii="Times New Roman" w:hAnsi="Times New Roman" w:cs="Times New Roman"/>
          <w:sz w:val="28"/>
          <w:szCs w:val="28"/>
        </w:rPr>
        <w:t>%;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высокий процент коммерческого кредита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3BF6">
        <w:rPr>
          <w:rFonts w:ascii="Times New Roman" w:hAnsi="Times New Roman" w:cs="Times New Roman"/>
          <w:sz w:val="28"/>
          <w:szCs w:val="28"/>
        </w:rPr>
        <w:t>%;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нехватка и изношенность строительных машин и механизмов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3BF6">
        <w:rPr>
          <w:rFonts w:ascii="Times New Roman" w:hAnsi="Times New Roman" w:cs="Times New Roman"/>
          <w:sz w:val="28"/>
          <w:szCs w:val="28"/>
        </w:rPr>
        <w:t>%;</w:t>
      </w:r>
    </w:p>
    <w:p w:rsidR="00F7625B" w:rsidRPr="00F067D4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погодные условия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3BF6">
        <w:rPr>
          <w:rFonts w:ascii="Times New Roman" w:hAnsi="Times New Roman" w:cs="Times New Roman"/>
          <w:sz w:val="28"/>
          <w:szCs w:val="28"/>
        </w:rPr>
        <w:t>%.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625B" w:rsidRPr="00DD3BF6" w:rsidRDefault="00F7625B" w:rsidP="00F7625B">
      <w:pPr>
        <w:widowControl w:val="0"/>
        <w:numPr>
          <w:ilvl w:val="1"/>
          <w:numId w:val="8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  <w:r w:rsidR="00AE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Высокие объемы строительства и ввода, преимущественно многоквартирного жилья, </w:t>
      </w:r>
      <w:r w:rsidRPr="008A1424">
        <w:rPr>
          <w:rFonts w:ascii="Times New Roman" w:hAnsi="Times New Roman" w:cs="Times New Roman"/>
          <w:sz w:val="28"/>
          <w:szCs w:val="28"/>
        </w:rPr>
        <w:t xml:space="preserve">позволили </w:t>
      </w:r>
      <w:r w:rsidRPr="009F31C5">
        <w:rPr>
          <w:rFonts w:ascii="Times New Roman" w:hAnsi="Times New Roman" w:cs="Times New Roman"/>
          <w:sz w:val="28"/>
          <w:szCs w:val="28"/>
        </w:rPr>
        <w:t>городском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31C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кругу</w:t>
      </w:r>
      <w:r w:rsidRPr="009F31C5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DD3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>решить поставленную Президентом Российской Федерации задачу о</w:t>
      </w:r>
      <w:r>
        <w:rPr>
          <w:rFonts w:ascii="Times New Roman" w:hAnsi="Times New Roman" w:cs="Times New Roman"/>
          <w:sz w:val="28"/>
          <w:szCs w:val="28"/>
        </w:rPr>
        <w:t xml:space="preserve">б обеспечении населения жильем </w:t>
      </w:r>
      <w:r w:rsidRPr="00DD3BF6">
        <w:rPr>
          <w:rFonts w:ascii="Times New Roman" w:hAnsi="Times New Roman" w:cs="Times New Roman"/>
          <w:sz w:val="28"/>
          <w:szCs w:val="28"/>
        </w:rPr>
        <w:t xml:space="preserve">в размере 31 квадратного метра на человека. В настоящее время на одного жителя </w:t>
      </w:r>
      <w:r w:rsidRPr="009F31C5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8A14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1424">
        <w:rPr>
          <w:rFonts w:ascii="Times New Roman" w:hAnsi="Times New Roman" w:cs="Times New Roman"/>
          <w:sz w:val="28"/>
          <w:szCs w:val="28"/>
        </w:rPr>
        <w:t>приходится</w:t>
      </w:r>
      <w:r>
        <w:rPr>
          <w:rFonts w:ascii="Times New Roman" w:hAnsi="Times New Roman" w:cs="Times New Roman"/>
          <w:sz w:val="28"/>
          <w:szCs w:val="28"/>
        </w:rPr>
        <w:t xml:space="preserve"> 29 квадратных метров</w:t>
      </w:r>
      <w:r w:rsidRPr="00DD3BF6">
        <w:rPr>
          <w:rFonts w:ascii="Times New Roman" w:hAnsi="Times New Roman" w:cs="Times New Roman"/>
          <w:sz w:val="28"/>
          <w:szCs w:val="28"/>
        </w:rPr>
        <w:t xml:space="preserve"> жилой площади.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Учитывая пожелания жителей, которые предпочитают видеть вокруг комфортную среду, </w:t>
      </w:r>
      <w:r w:rsidRPr="009F31C5">
        <w:rPr>
          <w:rFonts w:ascii="Times New Roman" w:hAnsi="Times New Roman" w:cs="Times New Roman"/>
          <w:sz w:val="28"/>
          <w:szCs w:val="28"/>
        </w:rPr>
        <w:t>в городском округе Красногорск</w:t>
      </w:r>
      <w:r w:rsidRPr="00DD3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последовательно сокращается ввод многоквартирных домов, за 2018 год – более, чем на </w:t>
      </w:r>
      <w:r>
        <w:rPr>
          <w:rFonts w:ascii="Times New Roman" w:hAnsi="Times New Roman" w:cs="Times New Roman"/>
          <w:sz w:val="28"/>
          <w:szCs w:val="28"/>
        </w:rPr>
        <w:t>232 370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квадратных метров, </w:t>
      </w:r>
      <w:r w:rsidRPr="00DD3BF6">
        <w:rPr>
          <w:rFonts w:ascii="Times New Roman" w:hAnsi="Times New Roman" w:cs="Times New Roman"/>
          <w:sz w:val="28"/>
          <w:szCs w:val="28"/>
        </w:rPr>
        <w:lastRenderedPageBreak/>
        <w:t>и стимулируется, поощряется индивидуальное и малоэтажное жилищное строительство.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Осуществляется контроль обеспеченности новых микрорайонов необходимой социальной инфраструктурой. Для этих целей действуют коллегиальные органы в сфере градостроительства, которые рассматривают все проекты строительства, в том числе на предмет соответствия нормативам градостроительного проектирования.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DD3BF6">
        <w:rPr>
          <w:rFonts w:ascii="Times New Roman" w:hAnsi="Times New Roman" w:cs="Times New Roman"/>
          <w:sz w:val="28"/>
          <w:szCs w:val="28"/>
        </w:rPr>
        <w:t xml:space="preserve"> году организовано и проведено:</w:t>
      </w:r>
    </w:p>
    <w:p w:rsidR="00F7625B" w:rsidRPr="00CD020C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0C">
        <w:rPr>
          <w:rFonts w:ascii="Times New Roman" w:hAnsi="Times New Roman" w:cs="Times New Roman"/>
          <w:sz w:val="28"/>
          <w:szCs w:val="28"/>
        </w:rPr>
        <w:t xml:space="preserve">50 заседаний Градостроительного совета муниципального образования (далее – </w:t>
      </w:r>
      <w:proofErr w:type="spellStart"/>
      <w:r w:rsidRPr="00CD020C">
        <w:rPr>
          <w:rFonts w:ascii="Times New Roman" w:hAnsi="Times New Roman" w:cs="Times New Roman"/>
          <w:sz w:val="28"/>
          <w:szCs w:val="28"/>
        </w:rPr>
        <w:t>Градсовет</w:t>
      </w:r>
      <w:proofErr w:type="spellEnd"/>
      <w:r w:rsidRPr="00CD020C">
        <w:rPr>
          <w:rFonts w:ascii="Times New Roman" w:hAnsi="Times New Roman" w:cs="Times New Roman"/>
          <w:sz w:val="28"/>
          <w:szCs w:val="28"/>
        </w:rPr>
        <w:t xml:space="preserve">). Рассмотрено 48 вопросов градостроительной деятельности; </w:t>
      </w:r>
    </w:p>
    <w:p w:rsidR="00F7625B" w:rsidRPr="00CD020C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20C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вопросам градостроительной деятельности. Рассмотрено 25 вопросов градостроительной деятельности;</w:t>
      </w:r>
    </w:p>
    <w:p w:rsidR="00F7625B" w:rsidRPr="00DD3BF6" w:rsidRDefault="00F7625B" w:rsidP="00F762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0C">
        <w:rPr>
          <w:rFonts w:ascii="Times New Roman" w:hAnsi="Times New Roman" w:cs="Times New Roman"/>
          <w:sz w:val="28"/>
          <w:szCs w:val="28"/>
        </w:rPr>
        <w:t>Во исполнение инвесторами-застро</w:t>
      </w:r>
      <w:r>
        <w:rPr>
          <w:rFonts w:ascii="Times New Roman" w:hAnsi="Times New Roman" w:cs="Times New Roman"/>
          <w:sz w:val="28"/>
          <w:szCs w:val="28"/>
        </w:rPr>
        <w:t xml:space="preserve">йщиками обязательств, принятых </w:t>
      </w:r>
      <w:r w:rsidRPr="00CD020C">
        <w:rPr>
          <w:rFonts w:ascii="Times New Roman" w:hAnsi="Times New Roman" w:cs="Times New Roman"/>
          <w:sz w:val="28"/>
          <w:szCs w:val="28"/>
        </w:rPr>
        <w:t>на заседаниях Град</w:t>
      </w:r>
      <w:r w:rsidR="00150C03">
        <w:rPr>
          <w:rFonts w:ascii="Times New Roman" w:hAnsi="Times New Roman" w:cs="Times New Roman"/>
          <w:sz w:val="28"/>
          <w:szCs w:val="28"/>
        </w:rPr>
        <w:t xml:space="preserve">остроительного </w:t>
      </w:r>
      <w:r w:rsidRPr="00CD020C">
        <w:rPr>
          <w:rFonts w:ascii="Times New Roman" w:hAnsi="Times New Roman" w:cs="Times New Roman"/>
          <w:sz w:val="28"/>
          <w:szCs w:val="28"/>
        </w:rPr>
        <w:t>совета, согласно заключенным договорам и соглашениям за счет внебюджетных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в 2019</w:t>
      </w:r>
      <w:r w:rsidRPr="00DD3BF6">
        <w:rPr>
          <w:rFonts w:ascii="Times New Roman" w:hAnsi="Times New Roman" w:cs="Times New Roman"/>
          <w:sz w:val="28"/>
          <w:szCs w:val="28"/>
        </w:rPr>
        <w:t xml:space="preserve"> году введены в эксплуатацию: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D3BF6">
        <w:rPr>
          <w:rFonts w:ascii="Times New Roman" w:hAnsi="Times New Roman" w:cs="Times New Roman"/>
          <w:sz w:val="28"/>
          <w:szCs w:val="28"/>
        </w:rPr>
        <w:t xml:space="preserve"> общеобразовательных школ на </w:t>
      </w:r>
      <w:r>
        <w:rPr>
          <w:rFonts w:ascii="Times New Roman" w:hAnsi="Times New Roman" w:cs="Times New Roman"/>
          <w:sz w:val="28"/>
          <w:szCs w:val="28"/>
        </w:rPr>
        <w:t>1100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мест;</w:t>
      </w:r>
    </w:p>
    <w:p w:rsidR="00F7625B" w:rsidRPr="00061F04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детских дошкольных учреждение</w:t>
      </w:r>
      <w:r w:rsidRPr="00DD3BF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150 мест</w:t>
      </w:r>
      <w:r w:rsidR="00061F04" w:rsidRPr="00061F04">
        <w:rPr>
          <w:rFonts w:ascii="Times New Roman" w:hAnsi="Times New Roman" w:cs="Times New Roman"/>
          <w:sz w:val="28"/>
          <w:szCs w:val="28"/>
        </w:rPr>
        <w:t>;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3BF6">
        <w:rPr>
          <w:rFonts w:ascii="Times New Roman" w:hAnsi="Times New Roman" w:cs="Times New Roman"/>
          <w:sz w:val="28"/>
          <w:szCs w:val="28"/>
        </w:rPr>
        <w:t xml:space="preserve"> объекта здравоохранения, в том числе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3BF6">
        <w:rPr>
          <w:rFonts w:ascii="Times New Roman" w:hAnsi="Times New Roman" w:cs="Times New Roman"/>
          <w:sz w:val="28"/>
          <w:szCs w:val="28"/>
        </w:rPr>
        <w:t xml:space="preserve"> поликлиники на </w:t>
      </w:r>
      <w:r>
        <w:rPr>
          <w:rFonts w:ascii="Times New Roman" w:hAnsi="Times New Roman" w:cs="Times New Roman"/>
          <w:sz w:val="28"/>
          <w:szCs w:val="28"/>
        </w:rPr>
        <w:t>413 и 600 по</w:t>
      </w:r>
      <w:r w:rsidR="00D759AD">
        <w:rPr>
          <w:rFonts w:ascii="Times New Roman" w:hAnsi="Times New Roman" w:cs="Times New Roman"/>
          <w:sz w:val="28"/>
          <w:szCs w:val="28"/>
        </w:rPr>
        <w:t xml:space="preserve">сещений </w:t>
      </w:r>
      <w:r>
        <w:rPr>
          <w:rFonts w:ascii="Times New Roman" w:hAnsi="Times New Roman" w:cs="Times New Roman"/>
          <w:sz w:val="28"/>
          <w:szCs w:val="28"/>
        </w:rPr>
        <w:t>в смену.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ередано </w:t>
      </w:r>
      <w:r w:rsidRPr="00DD3BF6">
        <w:rPr>
          <w:rFonts w:ascii="Times New Roman" w:hAnsi="Times New Roman" w:cs="Times New Roman"/>
          <w:sz w:val="28"/>
          <w:szCs w:val="28"/>
        </w:rPr>
        <w:t>в муниципальную собственность:</w:t>
      </w:r>
    </w:p>
    <w:p w:rsidR="00F7625B" w:rsidRPr="00A76774" w:rsidRDefault="00F7625B" w:rsidP="00A767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помещение</w:t>
      </w:r>
      <w:r w:rsidRPr="00DD3BF6">
        <w:rPr>
          <w:rFonts w:ascii="Times New Roman" w:hAnsi="Times New Roman" w:cs="Times New Roman"/>
          <w:sz w:val="28"/>
          <w:szCs w:val="28"/>
        </w:rPr>
        <w:t xml:space="preserve"> для размещения офиса врача общей практики;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1028,5 </w:t>
      </w:r>
      <w:r w:rsidRPr="00DD3BF6">
        <w:rPr>
          <w:rFonts w:ascii="Times New Roman" w:hAnsi="Times New Roman" w:cs="Times New Roman"/>
          <w:sz w:val="28"/>
          <w:szCs w:val="28"/>
        </w:rPr>
        <w:t>квадратных метров жилых помещений в целях расселения ветхого и аварийного фонда;</w:t>
      </w:r>
    </w:p>
    <w:p w:rsidR="00F7625B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финансирование завершения строительства проблемных объектов </w:t>
      </w:r>
      <w:r w:rsidR="00150C03">
        <w:rPr>
          <w:rFonts w:ascii="Times New Roman" w:hAnsi="Times New Roman" w:cs="Times New Roman"/>
          <w:sz w:val="28"/>
          <w:szCs w:val="28"/>
        </w:rPr>
        <w:t>зак</w:t>
      </w:r>
      <w:r w:rsidR="00755A99">
        <w:rPr>
          <w:rFonts w:ascii="Times New Roman" w:hAnsi="Times New Roman" w:cs="Times New Roman"/>
          <w:sz w:val="28"/>
          <w:szCs w:val="28"/>
        </w:rPr>
        <w:t>онодательством не предусмотрено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  <w:r w:rsidR="00A76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774" w:rsidRPr="00DD3BF6" w:rsidRDefault="00A76774" w:rsidP="00A767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74">
        <w:rPr>
          <w:rFonts w:ascii="Times New Roman" w:hAnsi="Times New Roman" w:cs="Times New Roman"/>
          <w:sz w:val="28"/>
          <w:szCs w:val="28"/>
        </w:rPr>
        <w:t>Передача жилья для предоставления служебных помещений лицам, работающим в муниципальных учреждениях по наиболее востребованным профессиям, не производилась.</w:t>
      </w:r>
    </w:p>
    <w:p w:rsidR="00A76774" w:rsidRPr="00DD3BF6" w:rsidRDefault="00A76774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До 2024 года на </w:t>
      </w:r>
      <w:r w:rsidRPr="008A142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012BC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012BC0">
        <w:rPr>
          <w:rFonts w:ascii="Times New Roman" w:hAnsi="Times New Roman" w:cs="Times New Roman"/>
          <w:sz w:val="28"/>
          <w:szCs w:val="28"/>
        </w:rPr>
        <w:t>Красногорск</w:t>
      </w:r>
      <w:r w:rsidRPr="008A14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1424">
        <w:rPr>
          <w:rFonts w:ascii="Times New Roman" w:hAnsi="Times New Roman" w:cs="Times New Roman"/>
          <w:sz w:val="28"/>
          <w:szCs w:val="28"/>
        </w:rPr>
        <w:t>за счет</w:t>
      </w:r>
      <w:r w:rsidRPr="00DD3BF6">
        <w:rPr>
          <w:rFonts w:ascii="Times New Roman" w:hAnsi="Times New Roman" w:cs="Times New Roman"/>
          <w:sz w:val="28"/>
          <w:szCs w:val="28"/>
        </w:rPr>
        <w:t xml:space="preserve"> внебюджетных средств, планируется осуществить </w:t>
      </w:r>
      <w:r w:rsidR="00150C03">
        <w:rPr>
          <w:rFonts w:ascii="Times New Roman" w:hAnsi="Times New Roman" w:cs="Times New Roman"/>
          <w:sz w:val="28"/>
          <w:szCs w:val="28"/>
        </w:rPr>
        <w:t>строительство порядка 29</w:t>
      </w:r>
      <w:r w:rsidRPr="00A8343D">
        <w:rPr>
          <w:rFonts w:ascii="Times New Roman" w:hAnsi="Times New Roman" w:cs="Times New Roman"/>
          <w:sz w:val="28"/>
          <w:szCs w:val="28"/>
        </w:rPr>
        <w:t xml:space="preserve"> объектов социальной инфраструктуры, в том числе 7 школ, </w:t>
      </w:r>
      <w:r>
        <w:rPr>
          <w:rFonts w:ascii="Times New Roman" w:hAnsi="Times New Roman" w:cs="Times New Roman"/>
          <w:sz w:val="28"/>
          <w:szCs w:val="28"/>
        </w:rPr>
        <w:t>15 детских дошкольных учреждений</w:t>
      </w:r>
      <w:r w:rsidRPr="00DD3BF6">
        <w:rPr>
          <w:rFonts w:ascii="Times New Roman" w:hAnsi="Times New Roman" w:cs="Times New Roman"/>
          <w:sz w:val="28"/>
          <w:szCs w:val="28"/>
        </w:rPr>
        <w:t xml:space="preserve">, </w:t>
      </w:r>
      <w:r w:rsidRPr="00CD020C">
        <w:rPr>
          <w:rFonts w:ascii="Times New Roman" w:hAnsi="Times New Roman" w:cs="Times New Roman"/>
          <w:sz w:val="28"/>
          <w:szCs w:val="28"/>
        </w:rPr>
        <w:t>3</w:t>
      </w:r>
      <w:r w:rsidR="00755A99">
        <w:rPr>
          <w:rFonts w:ascii="Times New Roman" w:hAnsi="Times New Roman" w:cs="Times New Roman"/>
          <w:sz w:val="28"/>
          <w:szCs w:val="28"/>
        </w:rPr>
        <w:t xml:space="preserve"> объектов здравоохранения, 4 физкультурно-оздоровительных комплекса.</w:t>
      </w:r>
      <w:r w:rsidR="00755A99" w:rsidRPr="005E3210">
        <w:rPr>
          <w:rFonts w:ascii="Times New Roman" w:hAnsi="Times New Roman" w:cs="Times New Roman"/>
          <w:sz w:val="28"/>
          <w:szCs w:val="28"/>
        </w:rPr>
        <w:t xml:space="preserve"> </w:t>
      </w:r>
      <w:r w:rsidRPr="005E3210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введены </w:t>
      </w:r>
      <w:r w:rsidRPr="005E3210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E3210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 xml:space="preserve">а, 2 </w:t>
      </w:r>
      <w:r w:rsidRPr="005E321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тских дошкольных учреждений и </w:t>
      </w:r>
      <w:r w:rsidRPr="005E321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5E3210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DD3BF6">
        <w:rPr>
          <w:rFonts w:ascii="Times New Roman" w:hAnsi="Times New Roman" w:cs="Times New Roman"/>
          <w:sz w:val="28"/>
          <w:szCs w:val="28"/>
        </w:rPr>
        <w:t>, построенных за внебюджетные средства.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Для эффективного использования территории на картах градостроительного зонирования правил землепользования и застройки </w:t>
      </w:r>
      <w:r w:rsidRPr="00790E12">
        <w:rPr>
          <w:rFonts w:ascii="Times New Roman" w:hAnsi="Times New Roman" w:cs="Times New Roman"/>
          <w:sz w:val="28"/>
          <w:szCs w:val="28"/>
        </w:rPr>
        <w:t xml:space="preserve">в городском округе Красногорск </w:t>
      </w:r>
      <w:r w:rsidRPr="00790E12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 </w:t>
      </w:r>
      <w:r w:rsidRPr="00DD3BF6">
        <w:rPr>
          <w:rFonts w:ascii="Times New Roman" w:hAnsi="Times New Roman" w:cs="Times New Roman"/>
          <w:sz w:val="28"/>
          <w:szCs w:val="28"/>
        </w:rPr>
        <w:t xml:space="preserve">установлены зоны комплексного и устойчивого развития территории (далее – КУРТ). 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Формирование данных зон позволяет комплексно развивать территории региона, сбалансировать жилую застройку и социальную, инженерную, транспортную инфраструктуру, а также создавать новые рабочие места, решить базовые градостроительные задачи: вовлечь в оборот неиспользуемые земельные участки и исключить несбалансированную и точечную застройку, возможность регулировать реализацию земельных участков и объемы жилой застройки.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зонах КУРТ реализуются мероприятия по комплексному развитию территории по инициативе органов местного самоуправления, комплексному развитию территории по инициативе правообладателей, комплексному освоению территорий, развитию застроенных территорий. 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На </w:t>
      </w:r>
      <w:r w:rsidRPr="008A142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790E1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DD3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действуют </w:t>
      </w:r>
      <w:r>
        <w:rPr>
          <w:rFonts w:ascii="Times New Roman" w:hAnsi="Times New Roman" w:cs="Times New Roman"/>
          <w:sz w:val="28"/>
          <w:szCs w:val="28"/>
        </w:rPr>
        <w:t>5 договоров</w:t>
      </w:r>
      <w:r w:rsidRPr="00DD3BF6">
        <w:rPr>
          <w:rFonts w:ascii="Times New Roman" w:hAnsi="Times New Roman" w:cs="Times New Roman"/>
          <w:sz w:val="28"/>
          <w:szCs w:val="28"/>
        </w:rPr>
        <w:t xml:space="preserve"> о развитии застроенных территорий (далее –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ДоРЗТ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). Реализация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ДоРЗТ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 направлена в первую очередь на переселение жителей из ветхого/аварийного жилищного фонда.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24">
        <w:rPr>
          <w:rFonts w:ascii="Times New Roman" w:hAnsi="Times New Roman" w:cs="Times New Roman"/>
          <w:sz w:val="28"/>
          <w:szCs w:val="28"/>
        </w:rPr>
        <w:t>Так, в рамках, действую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ДоРЗТ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подлежит расселению 45 119,6 </w:t>
      </w:r>
      <w:r w:rsidRPr="00DD3BF6">
        <w:rPr>
          <w:rFonts w:ascii="Times New Roman" w:hAnsi="Times New Roman" w:cs="Times New Roman"/>
          <w:sz w:val="28"/>
          <w:szCs w:val="28"/>
        </w:rPr>
        <w:t>квадратных метров ветхого/аварийного жилищного фонда, из которых: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ветхого жилищного фонда – </w:t>
      </w:r>
      <w:r>
        <w:rPr>
          <w:rFonts w:ascii="Times New Roman" w:hAnsi="Times New Roman" w:cs="Times New Roman"/>
          <w:sz w:val="28"/>
          <w:szCs w:val="28"/>
        </w:rPr>
        <w:t>40 888,8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квадратных метров;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аварийного жилищного фонда – </w:t>
      </w:r>
      <w:r>
        <w:rPr>
          <w:rFonts w:ascii="Times New Roman" w:hAnsi="Times New Roman" w:cs="Times New Roman"/>
          <w:sz w:val="28"/>
          <w:szCs w:val="28"/>
        </w:rPr>
        <w:t>4 230,8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квадратных метров.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 г. к</w:t>
      </w:r>
      <w:r w:rsidRPr="00DD3BF6">
        <w:rPr>
          <w:rFonts w:ascii="Times New Roman" w:hAnsi="Times New Roman" w:cs="Times New Roman"/>
          <w:sz w:val="28"/>
          <w:szCs w:val="28"/>
        </w:rPr>
        <w:t xml:space="preserve"> настоящему времени расселено </w:t>
      </w:r>
      <w:r>
        <w:rPr>
          <w:rFonts w:ascii="Times New Roman" w:hAnsi="Times New Roman" w:cs="Times New Roman"/>
          <w:sz w:val="28"/>
          <w:szCs w:val="28"/>
        </w:rPr>
        <w:t>16 295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квадратных метров ветхого/аварийного жилищного фонда, из которых: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ветхого жилищного фонда – </w:t>
      </w:r>
      <w:r>
        <w:rPr>
          <w:rFonts w:ascii="Times New Roman" w:hAnsi="Times New Roman" w:cs="Times New Roman"/>
          <w:sz w:val="28"/>
          <w:szCs w:val="28"/>
        </w:rPr>
        <w:t>10 328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квадратных метров;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аварийного жилищного – </w:t>
      </w:r>
      <w:r>
        <w:rPr>
          <w:rFonts w:ascii="Times New Roman" w:hAnsi="Times New Roman" w:cs="Times New Roman"/>
          <w:sz w:val="28"/>
          <w:szCs w:val="28"/>
        </w:rPr>
        <w:t>5 967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квадратных метров.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3BF6">
        <w:rPr>
          <w:rFonts w:ascii="Times New Roman" w:hAnsi="Times New Roman" w:cs="Times New Roman"/>
          <w:sz w:val="28"/>
          <w:szCs w:val="28"/>
        </w:rPr>
        <w:t xml:space="preserve"> действующих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РЗТ утверждены </w:t>
      </w:r>
      <w:r>
        <w:rPr>
          <w:rFonts w:ascii="Times New Roman" w:hAnsi="Times New Roman" w:cs="Times New Roman"/>
          <w:sz w:val="28"/>
          <w:szCs w:val="28"/>
        </w:rPr>
        <w:t xml:space="preserve">проекты планировки территорий, </w:t>
      </w:r>
      <w:r w:rsidRPr="00DD3BF6">
        <w:rPr>
          <w:rFonts w:ascii="Times New Roman" w:hAnsi="Times New Roman" w:cs="Times New Roman"/>
          <w:sz w:val="28"/>
          <w:szCs w:val="28"/>
        </w:rPr>
        <w:t xml:space="preserve">в соответствии с которыми предусмотрено 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305 000 </w:t>
      </w:r>
      <w:r w:rsidRPr="00654E4A">
        <w:rPr>
          <w:rFonts w:ascii="Times New Roman" w:hAnsi="Times New Roman" w:cs="Times New Roman"/>
          <w:sz w:val="28"/>
          <w:szCs w:val="28"/>
        </w:rPr>
        <w:t>квадратных метров жилищного фонда, из которых постр</w:t>
      </w:r>
      <w:r>
        <w:rPr>
          <w:rFonts w:ascii="Times New Roman" w:hAnsi="Times New Roman" w:cs="Times New Roman"/>
          <w:sz w:val="28"/>
          <w:szCs w:val="28"/>
        </w:rPr>
        <w:t xml:space="preserve">оено и введено в эксплуатацию </w:t>
      </w:r>
      <w:r w:rsidRPr="00654E4A">
        <w:rPr>
          <w:rFonts w:ascii="Times New Roman" w:hAnsi="Times New Roman" w:cs="Times New Roman"/>
          <w:sz w:val="28"/>
          <w:szCs w:val="28"/>
        </w:rPr>
        <w:t>114 218,90 квадратных метров.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Также в настоящее время осуществляется 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41967 </w:t>
      </w:r>
      <w:r w:rsidRPr="00654E4A">
        <w:rPr>
          <w:rFonts w:ascii="Times New Roman" w:hAnsi="Times New Roman" w:cs="Times New Roman"/>
          <w:sz w:val="28"/>
          <w:szCs w:val="28"/>
        </w:rPr>
        <w:t>квадратных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метров жилищного фонда.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E12">
        <w:rPr>
          <w:rFonts w:ascii="Times New Roman" w:hAnsi="Times New Roman" w:cs="Times New Roman"/>
          <w:sz w:val="28"/>
          <w:szCs w:val="28"/>
        </w:rPr>
        <w:t>В городском округе Красногорск</w:t>
      </w:r>
      <w:r w:rsidRPr="00DD3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E4A">
        <w:rPr>
          <w:rFonts w:ascii="Times New Roman" w:hAnsi="Times New Roman" w:cs="Times New Roman"/>
          <w:sz w:val="28"/>
          <w:szCs w:val="28"/>
        </w:rPr>
        <w:t xml:space="preserve">заключены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54E4A">
        <w:rPr>
          <w:rFonts w:ascii="Times New Roman" w:hAnsi="Times New Roman" w:cs="Times New Roman"/>
          <w:sz w:val="28"/>
          <w:szCs w:val="28"/>
        </w:rPr>
        <w:t>дог</w:t>
      </w:r>
      <w:r>
        <w:rPr>
          <w:rFonts w:ascii="Times New Roman" w:hAnsi="Times New Roman" w:cs="Times New Roman"/>
          <w:sz w:val="28"/>
          <w:szCs w:val="28"/>
        </w:rPr>
        <w:t>овор</w:t>
      </w:r>
      <w:r w:rsidRPr="00DD3BF6">
        <w:rPr>
          <w:rFonts w:ascii="Times New Roman" w:hAnsi="Times New Roman" w:cs="Times New Roman"/>
          <w:sz w:val="28"/>
          <w:szCs w:val="28"/>
        </w:rPr>
        <w:t xml:space="preserve"> о комплексном освоении территорий (далее –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ДоКОТ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направлена </w:t>
      </w:r>
      <w:r w:rsidRPr="00DD3BF6">
        <w:rPr>
          <w:rFonts w:ascii="Times New Roman" w:hAnsi="Times New Roman" w:cs="Times New Roman"/>
          <w:sz w:val="28"/>
          <w:szCs w:val="28"/>
        </w:rPr>
        <w:t>на комплексное освоение территории свободной от застройки.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рамках, действующих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ДоКОТ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 утверждены проекты планировки территорий, в соответствии с которыми предусмотрено строительство </w:t>
      </w:r>
      <w:r w:rsidRPr="00654E4A">
        <w:rPr>
          <w:rFonts w:ascii="Times New Roman" w:hAnsi="Times New Roman" w:cs="Times New Roman"/>
          <w:sz w:val="28"/>
          <w:szCs w:val="28"/>
        </w:rPr>
        <w:t>347 500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квадратных метров жилищного фонда, 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строительство </w:t>
      </w:r>
      <w:r w:rsidRPr="00654E4A">
        <w:rPr>
          <w:rFonts w:ascii="Times New Roman" w:hAnsi="Times New Roman" w:cs="Times New Roman"/>
          <w:sz w:val="28"/>
          <w:szCs w:val="28"/>
        </w:rPr>
        <w:t xml:space="preserve">120 464,9 </w:t>
      </w:r>
      <w:r w:rsidRPr="00DD3BF6">
        <w:rPr>
          <w:rFonts w:ascii="Times New Roman" w:hAnsi="Times New Roman" w:cs="Times New Roman"/>
          <w:sz w:val="28"/>
          <w:szCs w:val="28"/>
        </w:rPr>
        <w:t>квадратных метров жилищного фонда.</w:t>
      </w:r>
    </w:p>
    <w:p w:rsidR="00F7625B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Также на территории </w:t>
      </w:r>
      <w:r w:rsidRPr="00790E1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DD3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заключены </w:t>
      </w:r>
      <w:r w:rsidRPr="00654E4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комплексного развития территории по инициативе правообладателей. Реализация указанных договоров осуществляется в границах территориальных зон, </w:t>
      </w:r>
      <w:r w:rsidRPr="00DD3BF6">
        <w:rPr>
          <w:rFonts w:ascii="Times New Roman" w:hAnsi="Times New Roman" w:cs="Times New Roman"/>
          <w:sz w:val="28"/>
          <w:szCs w:val="28"/>
        </w:rPr>
        <w:lastRenderedPageBreak/>
        <w:t>обозначенных на карте градостроительного зонирования, как зоны, в границах которых предусматривается осуществление деятельности по комплексному и устойчивому развитию территорий.</w:t>
      </w:r>
    </w:p>
    <w:p w:rsidR="009E5A0F" w:rsidRDefault="009E5A0F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A0F" w:rsidRPr="00DD3BF6" w:rsidRDefault="009E5A0F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B344C3" w:rsidRDefault="00F7625B" w:rsidP="00F7625B">
      <w:pPr>
        <w:widowControl w:val="0"/>
        <w:numPr>
          <w:ilvl w:val="1"/>
          <w:numId w:val="8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основных административных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3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экономических барьеров входа на рынок</w:t>
      </w:r>
      <w:r w:rsidR="00AE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B344C3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C3">
        <w:rPr>
          <w:rFonts w:ascii="Times New Roman" w:hAnsi="Times New Roman" w:cs="Times New Roman"/>
          <w:sz w:val="28"/>
          <w:szCs w:val="28"/>
        </w:rPr>
        <w:t xml:space="preserve">В городском округе Красногорск </w:t>
      </w:r>
      <w:proofErr w:type="spellStart"/>
      <w:r w:rsidR="00776D90">
        <w:rPr>
          <w:rFonts w:ascii="Times New Roman" w:hAnsi="Times New Roman" w:cs="Times New Roman"/>
          <w:sz w:val="28"/>
          <w:szCs w:val="28"/>
        </w:rPr>
        <w:t>ва</w:t>
      </w:r>
      <w:r w:rsidRPr="00B344C3">
        <w:rPr>
          <w:rFonts w:ascii="Times New Roman" w:hAnsi="Times New Roman" w:cs="Times New Roman"/>
          <w:sz w:val="28"/>
          <w:szCs w:val="28"/>
        </w:rPr>
        <w:t>Штаб</w:t>
      </w:r>
      <w:proofErr w:type="spellEnd"/>
      <w:r w:rsidRPr="00B344C3">
        <w:rPr>
          <w:rFonts w:ascii="Times New Roman" w:hAnsi="Times New Roman" w:cs="Times New Roman"/>
          <w:sz w:val="28"/>
          <w:szCs w:val="28"/>
        </w:rPr>
        <w:t xml:space="preserve"> по контролю за реализацией проектов комплексной жилой застройки </w:t>
      </w:r>
      <w:r>
        <w:rPr>
          <w:rFonts w:ascii="Times New Roman" w:hAnsi="Times New Roman" w:cs="Times New Roman"/>
          <w:sz w:val="28"/>
          <w:szCs w:val="28"/>
        </w:rPr>
        <w:t xml:space="preserve">создан не </w:t>
      </w:r>
      <w:r w:rsidRPr="00B344C3">
        <w:rPr>
          <w:rFonts w:ascii="Times New Roman" w:hAnsi="Times New Roman" w:cs="Times New Roman"/>
          <w:sz w:val="28"/>
          <w:szCs w:val="28"/>
        </w:rPr>
        <w:t xml:space="preserve">был, в связи с </w:t>
      </w:r>
      <w:r>
        <w:rPr>
          <w:rFonts w:ascii="Times New Roman" w:hAnsi="Times New Roman" w:cs="Times New Roman"/>
          <w:sz w:val="28"/>
          <w:szCs w:val="28"/>
        </w:rPr>
        <w:t>тем, что</w:t>
      </w:r>
      <w:r w:rsidRPr="00B344C3">
        <w:rPr>
          <w:rFonts w:ascii="Times New Roman" w:hAnsi="Times New Roman" w:cs="Times New Roman"/>
          <w:sz w:val="28"/>
          <w:szCs w:val="28"/>
        </w:rPr>
        <w:t xml:space="preserve">:               </w:t>
      </w:r>
    </w:p>
    <w:p w:rsidR="00F7625B" w:rsidRPr="009C6A51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51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городского округа и центральных исполнительных органов государственной власти Московской области в области градостроительной деятельности и земельных отношениях перераспределены в порядке, предусмотренном частью 1.2 статьи 17 Федерального закона от 06.10.2003 № 131-ФЗ «Об общих принципах организации местного самоуправления в Российской Федерации», на основании Закона Московской области № 106/2014-ОЗ «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и Закона Московской области № 107/2014-ОЗ «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Закона Московской области № 176/2016-ОЗ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Закона Мос</w:t>
      </w:r>
      <w:r>
        <w:rPr>
          <w:rFonts w:ascii="Times New Roman" w:hAnsi="Times New Roman" w:cs="Times New Roman"/>
          <w:sz w:val="28"/>
          <w:szCs w:val="28"/>
        </w:rPr>
        <w:t>ковской области № 144/2016-ОЗ «</w:t>
      </w:r>
      <w:r w:rsidRPr="009C6A51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 были перераспределены.</w:t>
      </w:r>
    </w:p>
    <w:p w:rsidR="00F7625B" w:rsidRPr="009C6A51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Pr="009C6A51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ы по предоставлению органами </w:t>
      </w:r>
      <w:r w:rsidRPr="009C6A51">
        <w:rPr>
          <w:rFonts w:ascii="Times New Roman" w:hAnsi="Times New Roman" w:cs="Times New Roman"/>
          <w:sz w:val="28"/>
          <w:szCs w:val="28"/>
        </w:rPr>
        <w:t>местного самоуправления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9C6A51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6A51">
        <w:rPr>
          <w:rFonts w:ascii="Times New Roman" w:hAnsi="Times New Roman" w:cs="Times New Roman"/>
          <w:sz w:val="28"/>
          <w:szCs w:val="28"/>
        </w:rPr>
        <w:t xml:space="preserve">тся органами власти Московской области. </w:t>
      </w:r>
    </w:p>
    <w:p w:rsidR="00F7625B" w:rsidRPr="009C6A51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51">
        <w:rPr>
          <w:rFonts w:ascii="Times New Roman" w:hAnsi="Times New Roman" w:cs="Times New Roman"/>
          <w:sz w:val="28"/>
          <w:szCs w:val="28"/>
        </w:rPr>
        <w:t>В статье 3 Главы 2 «Правил землепользования и застройки тер</w:t>
      </w:r>
      <w:r>
        <w:rPr>
          <w:rFonts w:ascii="Times New Roman" w:hAnsi="Times New Roman" w:cs="Times New Roman"/>
          <w:sz w:val="28"/>
          <w:szCs w:val="28"/>
        </w:rPr>
        <w:t xml:space="preserve">ритории (части территории) </w:t>
      </w:r>
      <w:r w:rsidRPr="009C6A51">
        <w:rPr>
          <w:rFonts w:ascii="Times New Roman" w:hAnsi="Times New Roman" w:cs="Times New Roman"/>
          <w:sz w:val="28"/>
          <w:szCs w:val="28"/>
        </w:rPr>
        <w:t xml:space="preserve">«Перераспределение полномочий между органами местного самоуправления городского округа и уполномоченными Правительством Московской области центральными исполнительными органами государственной власти Московской области»: </w:t>
      </w:r>
    </w:p>
    <w:p w:rsidR="00F7625B" w:rsidRPr="00565383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51">
        <w:rPr>
          <w:rFonts w:ascii="Times New Roman" w:hAnsi="Times New Roman" w:cs="Times New Roman"/>
          <w:sz w:val="28"/>
          <w:szCs w:val="28"/>
        </w:rPr>
        <w:lastRenderedPageBreak/>
        <w:t>Срок наделения органов местного самоуправления городского округа государственными полномочиями в области градостроительной деятельности определяется Законом Московской области.</w:t>
      </w:r>
    </w:p>
    <w:p w:rsidR="00F7625B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numPr>
          <w:ilvl w:val="1"/>
          <w:numId w:val="8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  <w:r w:rsidR="00AE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6C36BD" w:rsidRDefault="00F7625B" w:rsidP="00F7625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</w:t>
      </w:r>
      <w:r w:rsidRPr="00B3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B344C3">
        <w:rPr>
          <w:rFonts w:ascii="Times New Roman" w:hAnsi="Times New Roman" w:cs="Times New Roman"/>
          <w:sz w:val="28"/>
          <w:szCs w:val="28"/>
        </w:rPr>
        <w:t>городской округ Красногорск</w:t>
      </w:r>
      <w:r w:rsidRPr="006C36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приступил к формированию муниципальной составляющей национального проекта «Жилье и городская среда» и федерального проекта «Жилье», направленных на выполнение Указа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F7625B" w:rsidRPr="00B344C3" w:rsidRDefault="00F7625B" w:rsidP="00F7625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4C3">
        <w:rPr>
          <w:rFonts w:ascii="Times New Roman" w:hAnsi="Times New Roman" w:cs="Times New Roman"/>
          <w:sz w:val="28"/>
          <w:szCs w:val="28"/>
        </w:rPr>
        <w:t xml:space="preserve">Городской округ Красногорск </w:t>
      </w:r>
      <w:r w:rsidRPr="00B3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подготовлены и направлены в Правительство Московской области предложения по составу показателей для </w:t>
      </w:r>
      <w:r w:rsidRPr="00B344C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B344C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значения показателей и обоснование их расчета.</w:t>
      </w:r>
    </w:p>
    <w:p w:rsidR="009848B6" w:rsidRPr="00DD3BF6" w:rsidRDefault="009848B6" w:rsidP="009848B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8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городском округе Красногорск Московской области на 2020-2024 годы реализуется муниципальная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6B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«Переселение граждан из аварийного жилищного фонда»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содержащая</w:t>
      </w:r>
      <w:r w:rsidRPr="006C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и мероприятия, направленные на обеспечение достаточных объемов строительства и ввода жилья </w:t>
      </w:r>
      <w:r w:rsidRPr="0079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90E12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790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2024 года</w:t>
      </w:r>
      <w:r w:rsidRPr="006C36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реализации программ стимулирования жилищного строительства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25B" w:rsidRPr="00790E12" w:rsidRDefault="00F7625B" w:rsidP="009848B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«Переселение граждан из аварийного жилищного фонда» является частью муниципальной программы и утвержден главой городского округа Красногорск и направлен в Правительство Московской области.</w:t>
      </w:r>
    </w:p>
    <w:p w:rsidR="00F7625B" w:rsidRPr="00DD3BF6" w:rsidRDefault="00F7625B" w:rsidP="00F7625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работа продолжается, в том числе заключены соответству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соглашения о реализации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предоставлении субсидии из регионального бюджета бюджету муниципального образования на реализацию мероприятий по стимулированию жилищного строительства.</w:t>
      </w:r>
    </w:p>
    <w:p w:rsidR="00F7625B" w:rsidRPr="00DD3BF6" w:rsidRDefault="00F7625B" w:rsidP="00F7625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5B" w:rsidRPr="00DD3BF6" w:rsidRDefault="00F7625B" w:rsidP="00F7625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5B" w:rsidRPr="00DD3BF6" w:rsidRDefault="00F7625B" w:rsidP="00F7625B">
      <w:pPr>
        <w:widowControl w:val="0"/>
        <w:numPr>
          <w:ilvl w:val="1"/>
          <w:numId w:val="8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  <w:r w:rsidR="00AE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упрощение процедуры оформления необходимой для застройщиков документации, уменьшение совокупного времени прохождения всех процедур;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единых нормативно-технических требований в строительстве, находящихся в открытом доступе;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цифровой платформы, информатизация строительной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отрасли;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функционала информационных систем с целью осуществления всех процедур в строительстве в электронном виде;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прозрачности взаимоде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йствия хозяйствующих субъектов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устранение административных барьеров;</w:t>
      </w:r>
    </w:p>
    <w:p w:rsidR="00F7625B" w:rsidRPr="00DD3BF6" w:rsidRDefault="00F7625B" w:rsidP="009E5A0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нарушения прав предпринимателей в сфере строительства.</w:t>
      </w:r>
    </w:p>
    <w:p w:rsidR="00F7625B" w:rsidRPr="00DD3BF6" w:rsidRDefault="00F7625B" w:rsidP="009E5A0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625B" w:rsidRPr="00DD3BF6" w:rsidSect="000A6AD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7625B" w:rsidRPr="00DD3BF6" w:rsidRDefault="00F7625B" w:rsidP="00F7625B">
      <w:pPr>
        <w:widowControl w:val="0"/>
        <w:numPr>
          <w:ilvl w:val="1"/>
          <w:numId w:val="8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показатели развития конкуренции на рынке</w:t>
      </w:r>
      <w:r w:rsidR="00AE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16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0"/>
        <w:gridCol w:w="5099"/>
        <w:gridCol w:w="1287"/>
        <w:gridCol w:w="1179"/>
        <w:gridCol w:w="1179"/>
        <w:gridCol w:w="1179"/>
        <w:gridCol w:w="1179"/>
        <w:gridCol w:w="1180"/>
        <w:gridCol w:w="3054"/>
      </w:tblGrid>
      <w:tr w:rsidR="00F7625B" w:rsidRPr="00DD3BF6" w:rsidTr="000A6AD9">
        <w:trPr>
          <w:trHeight w:val="265"/>
          <w:jc w:val="center"/>
        </w:trPr>
        <w:tc>
          <w:tcPr>
            <w:tcW w:w="850" w:type="dxa"/>
            <w:vMerge w:val="restart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99" w:type="dxa"/>
            <w:vMerge w:val="restart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054" w:type="dxa"/>
            <w:vMerge w:val="restart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25B" w:rsidRPr="00DD3BF6" w:rsidTr="000A6AD9">
        <w:trPr>
          <w:trHeight w:val="458"/>
          <w:jc w:val="center"/>
        </w:trPr>
        <w:tc>
          <w:tcPr>
            <w:tcW w:w="850" w:type="dxa"/>
            <w:vMerge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vMerge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9" w:type="dxa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9" w:type="dxa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9" w:type="dxa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0" w:type="dxa"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54" w:type="dxa"/>
            <w:vMerge/>
            <w:vAlign w:val="center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5B" w:rsidRPr="00DD3BF6" w:rsidTr="000A6AD9">
        <w:trPr>
          <w:trHeight w:val="160"/>
          <w:jc w:val="center"/>
        </w:trPr>
        <w:tc>
          <w:tcPr>
            <w:tcW w:w="850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625B" w:rsidRPr="00DD3BF6" w:rsidTr="000A6AD9">
        <w:trPr>
          <w:trHeight w:val="69"/>
          <w:jc w:val="center"/>
        </w:trPr>
        <w:tc>
          <w:tcPr>
            <w:tcW w:w="850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287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:rsidR="00F7625B" w:rsidRPr="00A8343D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5B" w:rsidRPr="00A8343D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5B" w:rsidRPr="00A8343D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D">
              <w:rPr>
                <w:rFonts w:ascii="Times New Roman" w:hAnsi="Times New Roman" w:cs="Times New Roman"/>
                <w:sz w:val="24"/>
                <w:szCs w:val="24"/>
              </w:rPr>
              <w:t>92,06</w:t>
            </w:r>
          </w:p>
        </w:tc>
        <w:tc>
          <w:tcPr>
            <w:tcW w:w="1179" w:type="dxa"/>
          </w:tcPr>
          <w:p w:rsidR="00F7625B" w:rsidRPr="00A8343D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5B" w:rsidRPr="00A8343D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5B" w:rsidRPr="00A8343D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79" w:type="dxa"/>
          </w:tcPr>
          <w:p w:rsidR="00F7625B" w:rsidRPr="00A8343D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5B" w:rsidRPr="00A8343D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5B" w:rsidRPr="00A8343D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79" w:type="dxa"/>
          </w:tcPr>
          <w:p w:rsidR="00F7625B" w:rsidRPr="00A8343D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5B" w:rsidRPr="00A8343D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5B" w:rsidRPr="00A8343D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80" w:type="dxa"/>
          </w:tcPr>
          <w:p w:rsidR="00F7625B" w:rsidRPr="00A8343D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5B" w:rsidRPr="00A8343D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5B" w:rsidRPr="00A8343D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54" w:type="dxa"/>
          </w:tcPr>
          <w:p w:rsidR="00F7625B" w:rsidRPr="003636D1" w:rsidRDefault="00F7625B" w:rsidP="00770F1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1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градостроительной деятельностью</w:t>
            </w:r>
            <w:r w:rsidR="00770F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F7625B" w:rsidRPr="00DD3BF6" w:rsidTr="000A6AD9">
        <w:trPr>
          <w:trHeight w:val="187"/>
          <w:jc w:val="center"/>
        </w:trPr>
        <w:tc>
          <w:tcPr>
            <w:tcW w:w="850" w:type="dxa"/>
          </w:tcPr>
          <w:p w:rsidR="00F7625B" w:rsidRPr="00DD3BF6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9" w:type="dxa"/>
          </w:tcPr>
          <w:p w:rsidR="00F7625B" w:rsidRPr="00A8343D" w:rsidRDefault="00F7625B" w:rsidP="000A6AD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организаций частной формы собственности в сфере </w:t>
            </w:r>
            <w:r w:rsidRPr="00A8343D"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287" w:type="dxa"/>
          </w:tcPr>
          <w:p w:rsidR="00F7625B" w:rsidRPr="00A8343D" w:rsidRDefault="00F7625B" w:rsidP="000A6AD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:rsidR="00F7625B" w:rsidRPr="00A8343D" w:rsidRDefault="00F7625B" w:rsidP="000A6AD9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5B" w:rsidRPr="00A8343D" w:rsidRDefault="00F7625B" w:rsidP="000A6AD9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5B" w:rsidRPr="00A8343D" w:rsidRDefault="00F7625B" w:rsidP="000A6AD9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F7625B" w:rsidRPr="00A8343D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5B" w:rsidRPr="00A8343D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5B" w:rsidRPr="00A8343D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F7625B" w:rsidRPr="00A8343D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5B" w:rsidRPr="00A8343D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5B" w:rsidRPr="00A8343D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F7625B" w:rsidRPr="00A8343D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5B" w:rsidRPr="00A8343D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5B" w:rsidRPr="00A8343D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F7625B" w:rsidRPr="00A8343D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5B" w:rsidRPr="00A8343D" w:rsidRDefault="00F7625B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5B" w:rsidRPr="00A8343D" w:rsidRDefault="001B519C" w:rsidP="000A6AD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F7625B" w:rsidRPr="003636D1" w:rsidRDefault="00770F18" w:rsidP="00770F1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1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 Московской области</w:t>
            </w:r>
          </w:p>
        </w:tc>
      </w:tr>
    </w:tbl>
    <w:p w:rsidR="00F7625B" w:rsidRPr="00DD3BF6" w:rsidRDefault="00F7625B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Pr="00DD3BF6" w:rsidRDefault="00F7625B" w:rsidP="00F7625B">
      <w:pPr>
        <w:widowControl w:val="0"/>
        <w:numPr>
          <w:ilvl w:val="1"/>
          <w:numId w:val="8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достижению ключевых показателей развития конкуренции на рынке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17"/>
        <w:gridCol w:w="3722"/>
        <w:gridCol w:w="1952"/>
        <w:gridCol w:w="3119"/>
        <w:gridCol w:w="2583"/>
      </w:tblGrid>
      <w:tr w:rsidR="00F7625B" w:rsidRPr="00DD3BF6" w:rsidTr="000A6AD9">
        <w:tc>
          <w:tcPr>
            <w:tcW w:w="567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7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22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952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119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583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F7625B" w:rsidRPr="00DD3BF6" w:rsidTr="000A6AD9">
        <w:trPr>
          <w:trHeight w:val="44"/>
        </w:trPr>
        <w:tc>
          <w:tcPr>
            <w:tcW w:w="567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7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2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2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3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625B" w:rsidRPr="00DD3BF6" w:rsidTr="000A6AD9">
        <w:tc>
          <w:tcPr>
            <w:tcW w:w="567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рынка доступного жилья, развития жилищного строительства</w:t>
            </w:r>
          </w:p>
        </w:tc>
        <w:tc>
          <w:tcPr>
            <w:tcW w:w="3722" w:type="dxa"/>
          </w:tcPr>
          <w:p w:rsidR="00F7625B" w:rsidRPr="00DD3BF6" w:rsidRDefault="00F7625B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территории по инициативе правообладателей земельных участков и (или) расположенных на них объектов недвижимого имущества, а также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инициативе </w:t>
            </w:r>
            <w:r w:rsidR="00770F18" w:rsidRPr="0077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</w:p>
        </w:tc>
        <w:tc>
          <w:tcPr>
            <w:tcW w:w="1952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2019–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19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посредством проведения аукциона договоров о комплексном развитии территории, заключенных в зонах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комплексного устойчивого развития территорий</w:t>
            </w:r>
          </w:p>
        </w:tc>
        <w:tc>
          <w:tcPr>
            <w:tcW w:w="2583" w:type="dxa"/>
          </w:tcPr>
          <w:p w:rsidR="00F7625B" w:rsidRPr="003636D1" w:rsidRDefault="00770F18" w:rsidP="00770F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градостроительной деятельностью администрации городского округа </w:t>
            </w:r>
            <w:r w:rsidRPr="00770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 Московской области</w:t>
            </w:r>
          </w:p>
        </w:tc>
      </w:tr>
    </w:tbl>
    <w:p w:rsidR="00F7625B" w:rsidRPr="008350AE" w:rsidRDefault="00F7625B" w:rsidP="00F7625B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ectPr w:rsidR="00F7625B" w:rsidRPr="008350AE" w:rsidSect="000A6A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7625B" w:rsidRPr="00DD3BF6" w:rsidRDefault="00F7625B" w:rsidP="00F7625B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318BD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8. Развитие конкуренции в сфере наружной рекламы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Ответственный за достижение ключевого показа</w:t>
      </w:r>
      <w:r w:rsidR="00061F04">
        <w:rPr>
          <w:rFonts w:ascii="Times New Roman" w:hAnsi="Times New Roman" w:cs="Times New Roman"/>
          <w:sz w:val="28"/>
          <w:szCs w:val="28"/>
        </w:rPr>
        <w:t>теля и координацию мероприятий</w:t>
      </w:r>
      <w:r w:rsidR="00061F04" w:rsidRPr="00DD3BF6">
        <w:rPr>
          <w:rFonts w:ascii="Times New Roman" w:hAnsi="Times New Roman" w:cs="Times New Roman"/>
          <w:sz w:val="28"/>
          <w:szCs w:val="28"/>
        </w:rPr>
        <w:t xml:space="preserve"> –</w:t>
      </w:r>
      <w:r w:rsidR="00061F04">
        <w:rPr>
          <w:rFonts w:ascii="Times New Roman" w:hAnsi="Times New Roman" w:cs="Times New Roman"/>
          <w:sz w:val="28"/>
          <w:szCs w:val="28"/>
        </w:rPr>
        <w:t xml:space="preserve"> </w:t>
      </w:r>
      <w:r w:rsidR="00D15647">
        <w:rPr>
          <w:rFonts w:ascii="Times New Roman" w:hAnsi="Times New Roman" w:cs="Times New Roman"/>
          <w:sz w:val="28"/>
          <w:szCs w:val="28"/>
        </w:rPr>
        <w:t>Управление</w:t>
      </w:r>
      <w:r w:rsidRPr="006D257B">
        <w:rPr>
          <w:rFonts w:ascii="Times New Roman" w:hAnsi="Times New Roman" w:cs="Times New Roman"/>
          <w:sz w:val="28"/>
          <w:szCs w:val="28"/>
        </w:rPr>
        <w:t xml:space="preserve"> по безопасности и работе с потребительским рынком администрации городского о</w:t>
      </w:r>
      <w:r w:rsidR="000856D4">
        <w:rPr>
          <w:rFonts w:ascii="Times New Roman" w:hAnsi="Times New Roman" w:cs="Times New Roman"/>
          <w:sz w:val="28"/>
          <w:szCs w:val="28"/>
        </w:rPr>
        <w:t>круга Красногорск Московской области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pStyle w:val="a5"/>
        <w:widowControl w:val="0"/>
        <w:numPr>
          <w:ilvl w:val="0"/>
          <w:numId w:val="9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в отношении ситуации и проблематики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рынке наружной рекламы</w:t>
      </w:r>
      <w:r w:rsidR="00AE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Установка и эксплуатация рекламных конструкций на территории Московской области с 2014 года в соответствии с Федеральным законом от 13.03.2006 № 38-ФЗ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схем, утвержденных органами местного самоуправления муниципальных образований Московской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EE">
        <w:rPr>
          <w:rFonts w:ascii="Times New Roman" w:hAnsi="Times New Roman" w:cs="Times New Roman"/>
          <w:sz w:val="28"/>
          <w:szCs w:val="28"/>
        </w:rPr>
        <w:t>Схема утверждена постановлением администрации городского округа Красногорск «Об утверждении схемы размещения рекламных конструкций на территории городского округа Красногорск Московской об</w:t>
      </w:r>
      <w:r>
        <w:rPr>
          <w:rFonts w:ascii="Times New Roman" w:hAnsi="Times New Roman" w:cs="Times New Roman"/>
          <w:sz w:val="28"/>
          <w:szCs w:val="28"/>
        </w:rPr>
        <w:t xml:space="preserve">ласти» от 02.04.2019 г. № 627/4 и опубликована на официальном сайте администрации городского округа Красногорск </w:t>
      </w:r>
      <w:hyperlink r:id="rId23" w:history="1">
        <w:r w:rsidRPr="000D0493">
          <w:rPr>
            <w:rStyle w:val="ac"/>
            <w:rFonts w:ascii="Times New Roman" w:hAnsi="Times New Roman" w:cs="Times New Roman"/>
            <w:sz w:val="28"/>
            <w:szCs w:val="28"/>
          </w:rPr>
          <w:t>http://krasnogorsk-adm.ru/doc/doc_4412.html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6E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28.06.2013 N 462/25 определен Порядок согласования схем размещения рекламных конструкций на территории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pStyle w:val="a5"/>
        <w:widowControl w:val="0"/>
        <w:numPr>
          <w:ilvl w:val="0"/>
          <w:numId w:val="9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хозяйствующих субъектов частной формы собственности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рынке наружной рекламы </w:t>
      </w:r>
      <w:r w:rsidR="00AE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433EEE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рынке наружной рекламы осуществляют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рекламораспространителей</w:t>
      </w:r>
      <w:proofErr w:type="spellEnd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юридических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индивидуальных предпринимателей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физи</w:t>
      </w:r>
      <w:r w:rsidRPr="008544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лицо.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25B" w:rsidRPr="00DD3BF6" w:rsidRDefault="00F7625B" w:rsidP="00F7625B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5B" w:rsidRPr="00DD3BF6" w:rsidRDefault="00F7625B" w:rsidP="00F7625B">
      <w:pPr>
        <w:pStyle w:val="a5"/>
        <w:widowControl w:val="0"/>
        <w:numPr>
          <w:ilvl w:val="0"/>
          <w:numId w:val="9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бизнес-объединениями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потребителями </w:t>
      </w:r>
      <w:r w:rsidR="00AE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Уровень конкуренции, сложившийся на рынке за 2018 год, назвали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высоким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очень высоким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DD3BF6">
        <w:rPr>
          <w:rFonts w:ascii="Times New Roman" w:hAnsi="Times New Roman" w:cs="Times New Roman"/>
          <w:sz w:val="28"/>
          <w:szCs w:val="28"/>
        </w:rPr>
        <w:t xml:space="preserve">% опрошенных предпринимателей. Среднее число конкурирующих организаций на местах, по оценкам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DD3BF6">
        <w:rPr>
          <w:rFonts w:ascii="Times New Roman" w:hAnsi="Times New Roman" w:cs="Times New Roman"/>
          <w:sz w:val="28"/>
          <w:szCs w:val="28"/>
        </w:rPr>
        <w:t>% предпринимателей, варьируется в пределах 4 – 10 единиц.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Подавляющее большинство представителей бизнеса (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DD3BF6">
        <w:rPr>
          <w:rFonts w:ascii="Times New Roman" w:hAnsi="Times New Roman" w:cs="Times New Roman"/>
          <w:sz w:val="28"/>
          <w:szCs w:val="28"/>
        </w:rPr>
        <w:t>%) не считает существующие административные и экономические барьеры непреодолимыми.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Среди проблем, с которыми сталкиваются предприниматели, решившие </w:t>
      </w:r>
      <w:r w:rsidRPr="00DD3BF6">
        <w:rPr>
          <w:rFonts w:ascii="Times New Roman" w:hAnsi="Times New Roman" w:cs="Times New Roman"/>
          <w:sz w:val="28"/>
          <w:szCs w:val="28"/>
        </w:rPr>
        <w:lastRenderedPageBreak/>
        <w:t>открыть свое дело в сфере наружной рекламы, отмечены высокие налоги и дефицит квалифицированных кадров.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pStyle w:val="a5"/>
        <w:widowControl w:val="0"/>
        <w:numPr>
          <w:ilvl w:val="0"/>
          <w:numId w:val="9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Характерные особенности рынка </w:t>
      </w:r>
      <w:r w:rsidR="00AE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За период с 2013 по 2019 год удалось качественно изменить облик главных улиц и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вылетных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 магистралей Подмосковья.</w:t>
      </w:r>
    </w:p>
    <w:p w:rsidR="00F7625B" w:rsidRPr="00DD3BF6" w:rsidRDefault="00F7625B" w:rsidP="00F7625B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Приоритетом в эксплуатации рекламных конструкций становятся высокотехнологичные современные конструкции типа светодиодный экран и рекламные конструкции с внутренним подсветом.</w:t>
      </w:r>
    </w:p>
    <w:p w:rsidR="00F7625B" w:rsidRPr="00DD3BF6" w:rsidRDefault="00F7625B" w:rsidP="00F7625B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pStyle w:val="a5"/>
        <w:widowControl w:val="0"/>
        <w:numPr>
          <w:ilvl w:val="0"/>
          <w:numId w:val="9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 наружной рекламы</w:t>
      </w:r>
      <w:r w:rsidR="00AE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барьерами являются: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сложности экономического характера в стране, которые ведут к снижению инвестиционной привлекательности рынка наружной рекламы;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отток рекламодателей, снижение рекламных бюджетов и как следствие снижение экономической привлекательности рынка наружной рекламы.</w:t>
      </w:r>
    </w:p>
    <w:p w:rsidR="00F7625B" w:rsidRPr="00DD3BF6" w:rsidRDefault="00F7625B" w:rsidP="00F762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pStyle w:val="a5"/>
        <w:widowControl w:val="0"/>
        <w:numPr>
          <w:ilvl w:val="0"/>
          <w:numId w:val="9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Меры по развитию рынка </w:t>
      </w:r>
      <w:r w:rsidR="00AE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Меры развития рынка наружной рекламы: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проведение торгов на размещение рекламных конструкций только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 xml:space="preserve">в электронном виде. </w:t>
      </w:r>
      <w:r>
        <w:rPr>
          <w:rFonts w:ascii="Times New Roman" w:hAnsi="Times New Roman" w:cs="Times New Roman"/>
          <w:bCs/>
          <w:sz w:val="28"/>
          <w:szCs w:val="28"/>
        </w:rPr>
        <w:t>95</w:t>
      </w:r>
      <w:r w:rsidRPr="00DD3BF6">
        <w:rPr>
          <w:rFonts w:ascii="Times New Roman" w:hAnsi="Times New Roman" w:cs="Times New Roman"/>
          <w:bCs/>
          <w:sz w:val="28"/>
          <w:szCs w:val="28"/>
        </w:rPr>
        <w:t>% победителей аукционов – малый и средний бизнес;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проведение Главным управлением по информационной политике Московской области работы по контролю за оказанием органами местного самоуправления муниципальной услуги по выдаче разрешений на установку и эксплуатацию рекламных конструкций в электронном виде;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актуализация схем размещения рекламных конструкций </w:t>
      </w:r>
      <w:r w:rsidRPr="00DD3BF6">
        <w:rPr>
          <w:rFonts w:ascii="Times New Roman" w:hAnsi="Times New Roman" w:cs="Times New Roman"/>
          <w:sz w:val="28"/>
          <w:szCs w:val="28"/>
        </w:rPr>
        <w:t>в соответствии с обстоятельствами инфраструктурного и имущественного характера</w:t>
      </w:r>
      <w:r w:rsidRPr="00DD3BF6">
        <w:rPr>
          <w:rFonts w:ascii="Times New Roman" w:hAnsi="Times New Roman" w:cs="Times New Roman"/>
          <w:bCs/>
          <w:sz w:val="28"/>
          <w:szCs w:val="28"/>
        </w:rPr>
        <w:t>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борьба с незаконными рекламными конструкциями.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25B" w:rsidRPr="00DD3BF6" w:rsidRDefault="00F7625B" w:rsidP="00F7625B">
      <w:pPr>
        <w:pStyle w:val="a5"/>
        <w:widowControl w:val="0"/>
        <w:numPr>
          <w:ilvl w:val="0"/>
          <w:numId w:val="9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Перспективы развития рынка </w:t>
      </w:r>
      <w:r w:rsidR="00AE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конкурентных процедур в сфере наружной рекламы: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аукционов на право заключения договоров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установку или эксплуатацию рекламных конструкций в электронной форме;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услуги по выдаче разрешения на установку и эксплуатацию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рекламных конструкций в электронном виде;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схем размещения рекламных конструкций в целях внедрения современных высокотехнологичных рекламных конструкций.</w:t>
      </w:r>
    </w:p>
    <w:p w:rsidR="00F7625B" w:rsidRPr="00DD3BF6" w:rsidRDefault="00F7625B" w:rsidP="00F7625B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625B" w:rsidRPr="00DD3BF6" w:rsidRDefault="00F7625B" w:rsidP="00F7625B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F7625B" w:rsidRPr="00DD3BF6" w:rsidSect="000A6AD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7625B" w:rsidRPr="00DD3BF6" w:rsidRDefault="00F7625B" w:rsidP="00F7625B">
      <w:pPr>
        <w:pStyle w:val="a5"/>
        <w:widowControl w:val="0"/>
        <w:numPr>
          <w:ilvl w:val="0"/>
          <w:numId w:val="9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ключевых показателей развития конкуренции на рынке наружной рекламы</w:t>
      </w:r>
      <w:r w:rsidR="00AE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Style w:val="91"/>
        <w:tblpPr w:leftFromText="180" w:rightFromText="180" w:vertAnchor="text" w:tblpX="-5" w:tblpY="1"/>
        <w:tblOverlap w:val="never"/>
        <w:tblW w:w="148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516"/>
        <w:gridCol w:w="1168"/>
        <w:gridCol w:w="847"/>
        <w:gridCol w:w="848"/>
        <w:gridCol w:w="847"/>
        <w:gridCol w:w="848"/>
        <w:gridCol w:w="688"/>
        <w:gridCol w:w="2551"/>
      </w:tblGrid>
      <w:tr w:rsidR="00F7625B" w:rsidRPr="00DD3BF6" w:rsidTr="000A6AD9">
        <w:trPr>
          <w:trHeight w:val="265"/>
        </w:trPr>
        <w:tc>
          <w:tcPr>
            <w:tcW w:w="567" w:type="dxa"/>
            <w:vMerge w:val="restart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№ п/п</w:t>
            </w:r>
          </w:p>
        </w:tc>
        <w:tc>
          <w:tcPr>
            <w:tcW w:w="6516" w:type="dxa"/>
            <w:vMerge w:val="restart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168" w:type="dxa"/>
            <w:vMerge w:val="restart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Единица</w:t>
            </w:r>
          </w:p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измерения</w:t>
            </w:r>
          </w:p>
        </w:tc>
        <w:tc>
          <w:tcPr>
            <w:tcW w:w="4078" w:type="dxa"/>
            <w:gridSpan w:val="5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551" w:type="dxa"/>
            <w:vMerge w:val="restart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F7625B" w:rsidRPr="00DD3BF6" w:rsidTr="000A6AD9">
        <w:trPr>
          <w:trHeight w:val="502"/>
        </w:trPr>
        <w:tc>
          <w:tcPr>
            <w:tcW w:w="567" w:type="dxa"/>
            <w:vMerge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16" w:type="dxa"/>
            <w:vMerge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2018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2019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2021</w:t>
            </w:r>
          </w:p>
        </w:tc>
        <w:tc>
          <w:tcPr>
            <w:tcW w:w="688" w:type="dxa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7625B" w:rsidRPr="00DD3BF6" w:rsidTr="000A6AD9">
        <w:trPr>
          <w:trHeight w:val="209"/>
        </w:trPr>
        <w:tc>
          <w:tcPr>
            <w:tcW w:w="567" w:type="dxa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1</w:t>
            </w:r>
          </w:p>
        </w:tc>
        <w:tc>
          <w:tcPr>
            <w:tcW w:w="6516" w:type="dxa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</w:t>
            </w:r>
          </w:p>
        </w:tc>
      </w:tr>
      <w:tr w:rsidR="00F7625B" w:rsidRPr="00DD3BF6" w:rsidTr="000A6AD9">
        <w:trPr>
          <w:trHeight w:val="183"/>
        </w:trPr>
        <w:tc>
          <w:tcPr>
            <w:tcW w:w="567" w:type="dxa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16" w:type="dxa"/>
          </w:tcPr>
          <w:p w:rsidR="00F7625B" w:rsidRPr="00DD3BF6" w:rsidRDefault="00F7625B" w:rsidP="000A6AD9">
            <w:pPr>
              <w:widowControl w:val="0"/>
              <w:spacing w:line="276" w:lineRule="auto"/>
              <w:jc w:val="left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 xml:space="preserve">Доля организаций частной формы собственности в сфере наружной рекламы </w:t>
            </w:r>
          </w:p>
        </w:tc>
        <w:tc>
          <w:tcPr>
            <w:tcW w:w="1168" w:type="dxa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процентов</w:t>
            </w:r>
          </w:p>
        </w:tc>
        <w:tc>
          <w:tcPr>
            <w:tcW w:w="847" w:type="dxa"/>
            <w:shd w:val="clear" w:color="auto" w:fill="auto"/>
          </w:tcPr>
          <w:p w:rsidR="00F7625B" w:rsidRPr="00DD3BF6" w:rsidRDefault="000856D4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48" w:type="dxa"/>
            <w:shd w:val="clear" w:color="auto" w:fill="auto"/>
          </w:tcPr>
          <w:p w:rsidR="00F7625B" w:rsidRPr="00DD3BF6" w:rsidRDefault="000856D4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47" w:type="dxa"/>
            <w:shd w:val="clear" w:color="auto" w:fill="auto"/>
          </w:tcPr>
          <w:p w:rsidR="00F7625B" w:rsidRPr="00DD3BF6" w:rsidRDefault="000856D4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48" w:type="dxa"/>
            <w:shd w:val="clear" w:color="auto" w:fill="auto"/>
          </w:tcPr>
          <w:p w:rsidR="00F7625B" w:rsidRPr="00DD3BF6" w:rsidRDefault="000856D4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88" w:type="dxa"/>
          </w:tcPr>
          <w:p w:rsidR="00F7625B" w:rsidRPr="00DD3BF6" w:rsidRDefault="000856D4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51" w:type="dxa"/>
            <w:shd w:val="clear" w:color="auto" w:fill="auto"/>
          </w:tcPr>
          <w:p w:rsidR="00F7625B" w:rsidRPr="00D15647" w:rsidRDefault="00D15647" w:rsidP="00D15647">
            <w:pPr>
              <w:widowControl w:val="0"/>
              <w:spacing w:line="276" w:lineRule="auto"/>
              <w:jc w:val="left"/>
              <w:rPr>
                <w:sz w:val="24"/>
                <w:szCs w:val="24"/>
              </w:rPr>
            </w:pPr>
            <w:r w:rsidRPr="00D15647">
              <w:rPr>
                <w:sz w:val="24"/>
                <w:szCs w:val="24"/>
              </w:rPr>
              <w:t>Управление по безопасности и работе с потребительским рынком</w:t>
            </w:r>
            <w:r w:rsidR="000856D4">
              <w:rPr>
                <w:sz w:val="24"/>
                <w:szCs w:val="24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F7625B" w:rsidRPr="00DD3BF6" w:rsidTr="000A6AD9">
        <w:trPr>
          <w:trHeight w:val="1142"/>
        </w:trPr>
        <w:tc>
          <w:tcPr>
            <w:tcW w:w="567" w:type="dxa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16" w:type="dxa"/>
          </w:tcPr>
          <w:p w:rsidR="00F7625B" w:rsidRPr="00DD3BF6" w:rsidRDefault="00F7625B" w:rsidP="000A6AD9">
            <w:pPr>
              <w:widowControl w:val="0"/>
              <w:spacing w:line="276" w:lineRule="auto"/>
              <w:jc w:val="left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 xml:space="preserve">Доля государственных унитарных предприятий, муниципальных унитарных предприятий, муниципальных казенных учреждений, муниципальных бюджетных учреждений, государственных казенных учреждений, государственных бюджетных учреждений и других предприятий с государственным участием, прекративших свою деятельность </w:t>
            </w:r>
            <w:r>
              <w:rPr>
                <w:sz w:val="24"/>
                <w:szCs w:val="24"/>
              </w:rPr>
              <w:t>в сфере</w:t>
            </w:r>
            <w:r w:rsidRPr="00DD3BF6">
              <w:rPr>
                <w:sz w:val="24"/>
                <w:szCs w:val="24"/>
              </w:rPr>
              <w:t xml:space="preserve"> наружной рекламы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ED6307">
              <w:rPr>
                <w:sz w:val="24"/>
                <w:szCs w:val="24"/>
              </w:rPr>
              <w:t>городского округа Красногорск</w:t>
            </w:r>
            <w:r w:rsidRPr="00DD3BF6">
              <w:rPr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68" w:type="dxa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процентов</w:t>
            </w:r>
          </w:p>
        </w:tc>
        <w:tc>
          <w:tcPr>
            <w:tcW w:w="847" w:type="dxa"/>
            <w:shd w:val="clear" w:color="auto" w:fill="auto"/>
          </w:tcPr>
          <w:p w:rsidR="00F7625B" w:rsidRPr="00DD3BF6" w:rsidRDefault="000856D4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48" w:type="dxa"/>
            <w:shd w:val="clear" w:color="auto" w:fill="auto"/>
          </w:tcPr>
          <w:p w:rsidR="00F7625B" w:rsidRPr="00DD3BF6" w:rsidRDefault="000856D4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847" w:type="dxa"/>
            <w:shd w:val="clear" w:color="auto" w:fill="auto"/>
          </w:tcPr>
          <w:p w:rsidR="00F7625B" w:rsidRPr="00DD3BF6" w:rsidRDefault="000856D4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848" w:type="dxa"/>
            <w:shd w:val="clear" w:color="auto" w:fill="auto"/>
          </w:tcPr>
          <w:p w:rsidR="00F7625B" w:rsidRPr="00DD3BF6" w:rsidRDefault="000856D4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688" w:type="dxa"/>
          </w:tcPr>
          <w:p w:rsidR="00F7625B" w:rsidRPr="00DD3BF6" w:rsidRDefault="000856D4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7625B" w:rsidRPr="00D15647" w:rsidRDefault="000856D4" w:rsidP="00D15647">
            <w:pPr>
              <w:widowControl w:val="0"/>
              <w:spacing w:line="276" w:lineRule="auto"/>
              <w:jc w:val="left"/>
              <w:rPr>
                <w:sz w:val="24"/>
                <w:szCs w:val="24"/>
              </w:rPr>
            </w:pPr>
            <w:r w:rsidRPr="00D15647">
              <w:rPr>
                <w:sz w:val="24"/>
                <w:szCs w:val="24"/>
              </w:rPr>
              <w:t>Управление по безопасности и работе с потребительским рынком</w:t>
            </w:r>
            <w:r>
              <w:rPr>
                <w:sz w:val="24"/>
                <w:szCs w:val="24"/>
              </w:rPr>
              <w:t xml:space="preserve"> администрации городского округа Красногорск Московской области</w:t>
            </w:r>
          </w:p>
        </w:tc>
      </w:tr>
    </w:tbl>
    <w:p w:rsidR="00F7625B" w:rsidRDefault="00F7625B" w:rsidP="00F7625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334" w:rsidRDefault="00463334" w:rsidP="00F7625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334" w:rsidRDefault="00463334" w:rsidP="00F7625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334" w:rsidRDefault="00463334" w:rsidP="00F7625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334" w:rsidRDefault="00463334" w:rsidP="00F7625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334" w:rsidRDefault="00463334" w:rsidP="00F7625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334" w:rsidRPr="00DD3BF6" w:rsidRDefault="00463334" w:rsidP="00F7625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63334" w:rsidRPr="00DD3BF6" w:rsidSect="000A6AD9">
          <w:headerReference w:type="default" r:id="rId24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7625B" w:rsidRPr="00DD3BF6" w:rsidRDefault="00F7625B" w:rsidP="00F7625B">
      <w:pPr>
        <w:pStyle w:val="a5"/>
        <w:widowControl w:val="0"/>
        <w:numPr>
          <w:ilvl w:val="0"/>
          <w:numId w:val="9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по достижению ключевых показателе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развития конкуренции на рынке</w:t>
      </w:r>
    </w:p>
    <w:tbl>
      <w:tblPr>
        <w:tblStyle w:val="16"/>
        <w:tblW w:w="16296" w:type="dxa"/>
        <w:jc w:val="center"/>
        <w:tblLook w:val="04A0" w:firstRow="1" w:lastRow="0" w:firstColumn="1" w:lastColumn="0" w:noHBand="0" w:noVBand="1"/>
      </w:tblPr>
      <w:tblGrid>
        <w:gridCol w:w="689"/>
        <w:gridCol w:w="4551"/>
        <w:gridCol w:w="3033"/>
        <w:gridCol w:w="1546"/>
        <w:gridCol w:w="3642"/>
        <w:gridCol w:w="2835"/>
      </w:tblGrid>
      <w:tr w:rsidR="00F7625B" w:rsidRPr="00DD3BF6" w:rsidTr="000A6AD9">
        <w:trPr>
          <w:trHeight w:val="630"/>
          <w:jc w:val="center"/>
        </w:trPr>
        <w:tc>
          <w:tcPr>
            <w:tcW w:w="689" w:type="dxa"/>
          </w:tcPr>
          <w:p w:rsidR="00F7625B" w:rsidRPr="00DD3BF6" w:rsidRDefault="00F7625B" w:rsidP="000A6AD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51" w:type="dxa"/>
          </w:tcPr>
          <w:p w:rsidR="00F7625B" w:rsidRPr="00DD3BF6" w:rsidRDefault="00F7625B" w:rsidP="000A6AD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F7625B" w:rsidRPr="00DD3BF6" w:rsidRDefault="00F7625B" w:rsidP="000A6AD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7625B" w:rsidRPr="00DD3BF6" w:rsidRDefault="00F7625B" w:rsidP="000A6AD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1546" w:type="dxa"/>
          </w:tcPr>
          <w:p w:rsidR="00F7625B" w:rsidRPr="00DD3BF6" w:rsidRDefault="00F7625B" w:rsidP="000A6AD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642" w:type="dxa"/>
          </w:tcPr>
          <w:p w:rsidR="00F7625B" w:rsidRPr="00DD3BF6" w:rsidRDefault="00F7625B" w:rsidP="000A6AD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2835" w:type="dxa"/>
          </w:tcPr>
          <w:p w:rsidR="00F7625B" w:rsidRPr="00DD3BF6" w:rsidRDefault="00F7625B" w:rsidP="000A6AD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 мероприятия</w:t>
            </w:r>
          </w:p>
        </w:tc>
      </w:tr>
      <w:tr w:rsidR="00F7625B" w:rsidRPr="00DD3BF6" w:rsidTr="000A6AD9">
        <w:trPr>
          <w:trHeight w:val="215"/>
          <w:jc w:val="center"/>
        </w:trPr>
        <w:tc>
          <w:tcPr>
            <w:tcW w:w="689" w:type="dxa"/>
          </w:tcPr>
          <w:p w:rsidR="00F7625B" w:rsidRPr="00DD3BF6" w:rsidRDefault="00F7625B" w:rsidP="000A6AD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F7625B" w:rsidRPr="00DD3BF6" w:rsidRDefault="00F7625B" w:rsidP="000A6AD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F7625B" w:rsidRPr="00DD3BF6" w:rsidRDefault="00F7625B" w:rsidP="000A6AD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F7625B" w:rsidRPr="00DD3BF6" w:rsidRDefault="00F7625B" w:rsidP="000A6AD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2" w:type="dxa"/>
          </w:tcPr>
          <w:p w:rsidR="00F7625B" w:rsidRPr="00DD3BF6" w:rsidRDefault="00F7625B" w:rsidP="000A6AD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7625B" w:rsidRPr="00DD3BF6" w:rsidRDefault="00F7625B" w:rsidP="000A6AD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647" w:rsidRPr="00DD3BF6" w:rsidTr="000A6AD9">
        <w:trPr>
          <w:trHeight w:val="2320"/>
          <w:jc w:val="center"/>
        </w:trPr>
        <w:tc>
          <w:tcPr>
            <w:tcW w:w="689" w:type="dxa"/>
          </w:tcPr>
          <w:p w:rsidR="00D15647" w:rsidRPr="00DD3BF6" w:rsidRDefault="00D15647" w:rsidP="00D1564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1" w:type="dxa"/>
            <w:shd w:val="clear" w:color="auto" w:fill="FFFFFF" w:themeFill="background1"/>
          </w:tcPr>
          <w:p w:rsidR="00D15647" w:rsidRPr="00DD3BF6" w:rsidRDefault="00D15647" w:rsidP="00D1564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роведение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собственности, в форме электронных аукционов</w:t>
            </w:r>
          </w:p>
        </w:tc>
        <w:tc>
          <w:tcPr>
            <w:tcW w:w="3033" w:type="dxa"/>
            <w:shd w:val="clear" w:color="auto" w:fill="FFFFFF" w:themeFill="background1"/>
          </w:tcPr>
          <w:p w:rsidR="00D15647" w:rsidRPr="00DD3BF6" w:rsidRDefault="00D15647" w:rsidP="00D1564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проведения торгов на право заключения договоров на установку и эксплуатацию рекламных конструкций</w:t>
            </w:r>
          </w:p>
        </w:tc>
        <w:tc>
          <w:tcPr>
            <w:tcW w:w="1546" w:type="dxa"/>
          </w:tcPr>
          <w:p w:rsidR="00D15647" w:rsidRPr="00DD3BF6" w:rsidRDefault="00D15647" w:rsidP="00D1564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642" w:type="dxa"/>
          </w:tcPr>
          <w:p w:rsidR="00D15647" w:rsidRPr="00DD3BF6" w:rsidRDefault="00D15647" w:rsidP="00D1564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Торги на право заключения договоров на установку и эксплуатацию рекламных конструкций будут проводиться в электронном виде</w:t>
            </w:r>
          </w:p>
        </w:tc>
        <w:tc>
          <w:tcPr>
            <w:tcW w:w="2835" w:type="dxa"/>
            <w:shd w:val="clear" w:color="auto" w:fill="auto"/>
          </w:tcPr>
          <w:p w:rsidR="00D15647" w:rsidRPr="00D15647" w:rsidRDefault="000856D4" w:rsidP="00D15647">
            <w:pPr>
              <w:rPr>
                <w:rFonts w:ascii="Times New Roman" w:hAnsi="Times New Roman" w:cs="Times New Roman"/>
              </w:rPr>
            </w:pPr>
            <w:r w:rsidRPr="000856D4"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 администрации городского округа Красногорск Московской области</w:t>
            </w:r>
          </w:p>
        </w:tc>
      </w:tr>
      <w:tr w:rsidR="00D15647" w:rsidRPr="00DD3BF6" w:rsidTr="000A6AD9">
        <w:trPr>
          <w:trHeight w:val="415"/>
          <w:jc w:val="center"/>
        </w:trPr>
        <w:tc>
          <w:tcPr>
            <w:tcW w:w="689" w:type="dxa"/>
          </w:tcPr>
          <w:p w:rsidR="00D15647" w:rsidRPr="00DD3BF6" w:rsidRDefault="00D15647" w:rsidP="00D1564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1" w:type="dxa"/>
          </w:tcPr>
          <w:p w:rsidR="00D15647" w:rsidRPr="00DD3BF6" w:rsidRDefault="00D15647" w:rsidP="00D1564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встреч со специализированными профильными общественными организациями и объединениями по вопросам содействия развитию конкуренции в </w:t>
            </w:r>
            <w:r w:rsidRPr="00DC61BE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61BE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1BE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 Московской области на ры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нке наружной рекламы</w:t>
            </w:r>
          </w:p>
        </w:tc>
        <w:tc>
          <w:tcPr>
            <w:tcW w:w="3033" w:type="dxa"/>
          </w:tcPr>
          <w:p w:rsidR="00D15647" w:rsidRPr="00DD3BF6" w:rsidRDefault="00D15647" w:rsidP="00D1564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Получение и обсуждение обращений по вопросам содействия развитию конкуренции</w:t>
            </w:r>
          </w:p>
        </w:tc>
        <w:tc>
          <w:tcPr>
            <w:tcW w:w="1546" w:type="dxa"/>
          </w:tcPr>
          <w:p w:rsidR="00D15647" w:rsidRPr="00DD3BF6" w:rsidRDefault="00D15647" w:rsidP="00D1564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642" w:type="dxa"/>
            <w:shd w:val="clear" w:color="auto" w:fill="auto"/>
          </w:tcPr>
          <w:p w:rsidR="00D15647" w:rsidRPr="00DD3BF6" w:rsidRDefault="00D15647" w:rsidP="00D1564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участия специализированных профильных общественных организаций и объединений в вопросах содействия развитию конкуренции в </w:t>
            </w:r>
            <w:r w:rsidRPr="00DC61BE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61BE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1BE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  <w:r w:rsidRPr="00DD3BF6">
              <w:t xml:space="preserve">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Московской области на рынке наружной рекламы</w:t>
            </w:r>
          </w:p>
        </w:tc>
        <w:tc>
          <w:tcPr>
            <w:tcW w:w="2835" w:type="dxa"/>
          </w:tcPr>
          <w:p w:rsidR="00D15647" w:rsidRPr="00D15647" w:rsidRDefault="000856D4" w:rsidP="00D15647">
            <w:pPr>
              <w:rPr>
                <w:rFonts w:ascii="Times New Roman" w:hAnsi="Times New Roman" w:cs="Times New Roman"/>
              </w:rPr>
            </w:pPr>
            <w:r w:rsidRPr="000856D4">
              <w:rPr>
                <w:rFonts w:ascii="Times New Roman" w:hAnsi="Times New Roman" w:cs="Times New Roman"/>
                <w:sz w:val="24"/>
              </w:rPr>
              <w:t>Управление по безопасности и работе с потребительским рынком администрации городского округа Красногорск Московской области</w:t>
            </w:r>
          </w:p>
        </w:tc>
      </w:tr>
      <w:tr w:rsidR="00D15647" w:rsidRPr="00DD3BF6" w:rsidTr="000A6AD9">
        <w:trPr>
          <w:trHeight w:val="147"/>
          <w:jc w:val="center"/>
        </w:trPr>
        <w:tc>
          <w:tcPr>
            <w:tcW w:w="689" w:type="dxa"/>
          </w:tcPr>
          <w:p w:rsidR="00D15647" w:rsidRPr="00DD3BF6" w:rsidRDefault="00D15647" w:rsidP="00D1564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1" w:type="dxa"/>
          </w:tcPr>
          <w:p w:rsidR="00D15647" w:rsidRPr="00DD3BF6" w:rsidRDefault="00D15647" w:rsidP="00D1564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обращений и предложений, поступивших от специализированных профильных общественных организаций и объединений по вопросам содействия развитию конкуренции в </w:t>
            </w:r>
            <w:r w:rsidRPr="00DC61BE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61BE">
              <w:rPr>
                <w:rFonts w:ascii="Times New Roman" w:hAnsi="Times New Roman" w:cs="Times New Roman"/>
                <w:sz w:val="24"/>
                <w:szCs w:val="24"/>
              </w:rPr>
              <w:t xml:space="preserve"> округ Красногорск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Московской области на рынке наружной рекламы</w:t>
            </w:r>
          </w:p>
        </w:tc>
        <w:tc>
          <w:tcPr>
            <w:tcW w:w="3033" w:type="dxa"/>
          </w:tcPr>
          <w:p w:rsidR="00D15647" w:rsidRPr="00DD3BF6" w:rsidRDefault="00D15647" w:rsidP="00D1564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Обобщение и анализ обращений и предложений</w:t>
            </w:r>
          </w:p>
        </w:tc>
        <w:tc>
          <w:tcPr>
            <w:tcW w:w="1546" w:type="dxa"/>
          </w:tcPr>
          <w:p w:rsidR="00D15647" w:rsidRPr="00DD3BF6" w:rsidRDefault="00D15647" w:rsidP="00D1564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642" w:type="dxa"/>
          </w:tcPr>
          <w:p w:rsidR="00D15647" w:rsidRPr="00DD3BF6" w:rsidRDefault="00D15647" w:rsidP="00D1564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информации, поступившей от специализированных профильных общественных организаций и объединений по вопросам содействия развитию конкуренции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Pr="00DC61BE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1BE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рынке наружной рекламы</w:t>
            </w:r>
          </w:p>
        </w:tc>
        <w:tc>
          <w:tcPr>
            <w:tcW w:w="2835" w:type="dxa"/>
          </w:tcPr>
          <w:p w:rsidR="00D15647" w:rsidRPr="00D15647" w:rsidRDefault="000856D4" w:rsidP="00D15647">
            <w:pPr>
              <w:rPr>
                <w:rFonts w:ascii="Times New Roman" w:hAnsi="Times New Roman" w:cs="Times New Roman"/>
              </w:rPr>
            </w:pPr>
            <w:r w:rsidRPr="00085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безопасности и работе с потребительским рынком администрации городского округа Красногорск Московской области</w:t>
            </w:r>
          </w:p>
        </w:tc>
      </w:tr>
      <w:tr w:rsidR="00D15647" w:rsidRPr="00DD3BF6" w:rsidTr="000A6AD9">
        <w:trPr>
          <w:trHeight w:val="704"/>
          <w:jc w:val="center"/>
        </w:trPr>
        <w:tc>
          <w:tcPr>
            <w:tcW w:w="689" w:type="dxa"/>
          </w:tcPr>
          <w:p w:rsidR="00D15647" w:rsidRPr="00DD3BF6" w:rsidRDefault="00D15647" w:rsidP="00D1564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47" w:rsidRPr="00DD3BF6" w:rsidRDefault="00D15647" w:rsidP="00D15647">
            <w:pPr>
              <w:pStyle w:val="ConsPlusNormal"/>
              <w:spacing w:line="276" w:lineRule="auto"/>
            </w:pPr>
            <w:r w:rsidRPr="00DD3BF6">
              <w:t>Обеспечение открытости и доступности процедуры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47" w:rsidRPr="00DD3BF6" w:rsidRDefault="00D15647" w:rsidP="00D15647">
            <w:pPr>
              <w:pStyle w:val="ConsPlusNormal"/>
              <w:spacing w:line="276" w:lineRule="auto"/>
            </w:pPr>
            <w:r w:rsidRPr="00DD3BF6">
              <w:t>Привлечение максимального количества участников на торги, обеспечение прозрачности процедуры торгов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47" w:rsidRPr="00DD3BF6" w:rsidRDefault="00D15647" w:rsidP="00D15647">
            <w:pPr>
              <w:pStyle w:val="ConsPlusNormal"/>
              <w:spacing w:line="276" w:lineRule="auto"/>
              <w:jc w:val="center"/>
            </w:pPr>
            <w:r w:rsidRPr="00DD3BF6">
              <w:t>2019-2022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47" w:rsidRPr="00DD3BF6" w:rsidRDefault="00D15647" w:rsidP="00D15647">
            <w:pPr>
              <w:pStyle w:val="ConsPlusNormal"/>
              <w:spacing w:line="276" w:lineRule="auto"/>
            </w:pPr>
            <w:r>
              <w:t>П</w:t>
            </w:r>
            <w:r w:rsidRPr="00DD3BF6">
              <w:t>роведени</w:t>
            </w:r>
            <w:r>
              <w:t>е</w:t>
            </w:r>
            <w:r w:rsidRPr="00DD3BF6">
              <w:t xml:space="preserve">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</w:t>
            </w:r>
            <w:r>
              <w:t xml:space="preserve"> на</w:t>
            </w:r>
            <w:r w:rsidRPr="00DD3BF6">
              <w:t xml:space="preserve"> един</w:t>
            </w:r>
            <w:r>
              <w:t>ой</w:t>
            </w:r>
            <w:r w:rsidRPr="00DD3BF6">
              <w:t xml:space="preserve"> площадк</w:t>
            </w:r>
            <w:r>
              <w:t>е</w:t>
            </w:r>
            <w:r w:rsidRPr="00DD3BF6">
              <w:t xml:space="preserve"> в информационно-телекоммуникационной сети Интернет</w:t>
            </w:r>
          </w:p>
        </w:tc>
        <w:tc>
          <w:tcPr>
            <w:tcW w:w="2835" w:type="dxa"/>
          </w:tcPr>
          <w:p w:rsidR="00D15647" w:rsidRPr="00D15647" w:rsidRDefault="000856D4" w:rsidP="00D15647">
            <w:pPr>
              <w:rPr>
                <w:rFonts w:ascii="Times New Roman" w:hAnsi="Times New Roman" w:cs="Times New Roman"/>
              </w:rPr>
            </w:pPr>
            <w:r w:rsidRPr="000856D4"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 администрации городского округа Красногорск Московской области</w:t>
            </w:r>
          </w:p>
        </w:tc>
      </w:tr>
      <w:tr w:rsidR="00D15647" w:rsidRPr="00DD3BF6" w:rsidTr="000A6AD9">
        <w:trPr>
          <w:trHeight w:val="704"/>
          <w:jc w:val="center"/>
        </w:trPr>
        <w:tc>
          <w:tcPr>
            <w:tcW w:w="689" w:type="dxa"/>
          </w:tcPr>
          <w:p w:rsidR="00D15647" w:rsidRPr="00DD3BF6" w:rsidRDefault="00D15647" w:rsidP="00D1564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47" w:rsidRPr="00DD3BF6" w:rsidRDefault="00D15647" w:rsidP="00D15647">
            <w:pPr>
              <w:pStyle w:val="ConsPlusNormal"/>
              <w:spacing w:line="276" w:lineRule="auto"/>
            </w:pPr>
            <w:r w:rsidRPr="00DD3BF6">
              <w:t>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47" w:rsidRPr="00DD3BF6" w:rsidRDefault="00D15647" w:rsidP="00D15647">
            <w:pPr>
              <w:pStyle w:val="ConsPlusNormal"/>
              <w:spacing w:line="276" w:lineRule="auto"/>
            </w:pPr>
            <w:r w:rsidRPr="00DD3BF6">
              <w:t>Необходимость создания условий для развития конкуренции на рынке наружной рекламы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47" w:rsidRPr="00DD3BF6" w:rsidRDefault="00D15647" w:rsidP="00D15647">
            <w:pPr>
              <w:pStyle w:val="ConsPlusNormal"/>
              <w:spacing w:line="276" w:lineRule="auto"/>
              <w:jc w:val="center"/>
            </w:pPr>
            <w:r w:rsidRPr="00DD3BF6">
              <w:t>2019-2022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47" w:rsidRPr="00DD3BF6" w:rsidRDefault="00D15647" w:rsidP="00D15647">
            <w:pPr>
              <w:pStyle w:val="ConsPlusNormal"/>
              <w:spacing w:line="276" w:lineRule="auto"/>
            </w:pPr>
            <w:r w:rsidRPr="00DD3BF6">
              <w:t>Реализованы конкурентные процедуры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</w:t>
            </w:r>
          </w:p>
        </w:tc>
        <w:tc>
          <w:tcPr>
            <w:tcW w:w="2835" w:type="dxa"/>
          </w:tcPr>
          <w:p w:rsidR="00D15647" w:rsidRPr="00D15647" w:rsidRDefault="000856D4" w:rsidP="00D15647">
            <w:pPr>
              <w:rPr>
                <w:rFonts w:ascii="Times New Roman" w:hAnsi="Times New Roman" w:cs="Times New Roman"/>
              </w:rPr>
            </w:pPr>
            <w:r w:rsidRPr="000856D4"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 администрации городского округа Красногорск Московской области</w:t>
            </w:r>
          </w:p>
        </w:tc>
      </w:tr>
      <w:tr w:rsidR="00D15647" w:rsidRPr="00DD3BF6" w:rsidTr="000A6AD9">
        <w:trPr>
          <w:trHeight w:val="704"/>
          <w:jc w:val="center"/>
        </w:trPr>
        <w:tc>
          <w:tcPr>
            <w:tcW w:w="689" w:type="dxa"/>
          </w:tcPr>
          <w:p w:rsidR="00D15647" w:rsidRPr="00DD3BF6" w:rsidRDefault="00D15647" w:rsidP="00D1564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47" w:rsidRPr="00DD3BF6" w:rsidRDefault="00D15647" w:rsidP="00D15647">
            <w:pPr>
              <w:pStyle w:val="ConsPlusNormal"/>
              <w:spacing w:line="276" w:lineRule="auto"/>
            </w:pPr>
            <w:r w:rsidRPr="00DD3BF6">
              <w:t xml:space="preserve">Актуализация и согласование схем размещения рекламных конструкций на территории </w:t>
            </w:r>
            <w:r w:rsidRPr="00DC61BE">
              <w:t xml:space="preserve">городского округа Красногорск </w:t>
            </w:r>
            <w:r w:rsidRPr="00DD3BF6">
              <w:t>Московской области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47" w:rsidRPr="00DD3BF6" w:rsidRDefault="00D15647" w:rsidP="00D15647">
            <w:pPr>
              <w:pStyle w:val="ConsPlusNormal"/>
              <w:spacing w:line="276" w:lineRule="auto"/>
            </w:pPr>
            <w:r w:rsidRPr="00DD3BF6">
              <w:t xml:space="preserve">Внедрение современных и инновационных </w:t>
            </w:r>
            <w:proofErr w:type="spellStart"/>
            <w:r w:rsidRPr="00DD3BF6">
              <w:t>рекламоносителей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47" w:rsidRPr="00DD3BF6" w:rsidRDefault="00D15647" w:rsidP="00D15647">
            <w:pPr>
              <w:pStyle w:val="ConsPlusNormal"/>
              <w:spacing w:line="276" w:lineRule="auto"/>
              <w:jc w:val="center"/>
            </w:pPr>
            <w:r w:rsidRPr="00DD3BF6">
              <w:t>2019-2022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47" w:rsidRPr="00DD3BF6" w:rsidRDefault="00D15647" w:rsidP="00D15647">
            <w:pPr>
              <w:pStyle w:val="ConsPlusNormal"/>
              <w:spacing w:line="276" w:lineRule="auto"/>
            </w:pPr>
            <w:r w:rsidRPr="00DD3BF6">
              <w:t xml:space="preserve">Наличие согласованных и утвержденных схем размещения рекламных конструкций на территории </w:t>
            </w:r>
            <w:r w:rsidRPr="00DC61BE">
              <w:t>городского округа Красногорск</w:t>
            </w:r>
            <w:r w:rsidRPr="00DD3BF6">
              <w:rPr>
                <w:lang w:eastAsia="en-US"/>
              </w:rPr>
              <w:t xml:space="preserve"> </w:t>
            </w:r>
            <w:r w:rsidRPr="00DD3BF6">
              <w:t xml:space="preserve">Московской </w:t>
            </w:r>
            <w:r w:rsidRPr="00DD3BF6">
              <w:lastRenderedPageBreak/>
              <w:t xml:space="preserve">области, </w:t>
            </w:r>
            <w:proofErr w:type="spellStart"/>
            <w:r w:rsidRPr="00DD3BF6">
              <w:t>актуализирование</w:t>
            </w:r>
            <w:proofErr w:type="spellEnd"/>
            <w:r w:rsidRPr="00DD3BF6">
              <w:t xml:space="preserve"> с учетом задачи по внедрению современных инновационных рекламных конструкций</w:t>
            </w:r>
          </w:p>
        </w:tc>
        <w:tc>
          <w:tcPr>
            <w:tcW w:w="2835" w:type="dxa"/>
          </w:tcPr>
          <w:p w:rsidR="00D15647" w:rsidRPr="00D15647" w:rsidRDefault="000856D4" w:rsidP="00D15647">
            <w:pPr>
              <w:rPr>
                <w:rFonts w:ascii="Times New Roman" w:hAnsi="Times New Roman" w:cs="Times New Roman"/>
              </w:rPr>
            </w:pPr>
            <w:r w:rsidRPr="00085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безопасности и работе с потребительским рынком администрации городского округа </w:t>
            </w:r>
            <w:r w:rsidRPr="00085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 Московской области</w:t>
            </w:r>
          </w:p>
        </w:tc>
      </w:tr>
      <w:tr w:rsidR="00D15647" w:rsidRPr="00DD3BF6" w:rsidTr="000A6AD9">
        <w:trPr>
          <w:trHeight w:val="704"/>
          <w:jc w:val="center"/>
        </w:trPr>
        <w:tc>
          <w:tcPr>
            <w:tcW w:w="689" w:type="dxa"/>
          </w:tcPr>
          <w:p w:rsidR="00D15647" w:rsidRPr="00DD3BF6" w:rsidRDefault="00D15647" w:rsidP="00D1564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47" w:rsidRPr="00DD3BF6" w:rsidRDefault="00D15647" w:rsidP="00D15647">
            <w:pPr>
              <w:pStyle w:val="ConsPlusNormal"/>
              <w:spacing w:line="276" w:lineRule="auto"/>
            </w:pPr>
            <w:r w:rsidRPr="00DD3BF6">
              <w:t xml:space="preserve">Мониторинг установки и эксплуатации рекламных конструкций на основании утвержденных схем размещения рекламных конструкций в </w:t>
            </w:r>
            <w:r w:rsidRPr="00DC61BE">
              <w:t>городско</w:t>
            </w:r>
            <w:r>
              <w:t>м</w:t>
            </w:r>
            <w:r w:rsidRPr="00DC61BE">
              <w:t xml:space="preserve"> округ</w:t>
            </w:r>
            <w:r>
              <w:t xml:space="preserve">е </w:t>
            </w:r>
            <w:r w:rsidRPr="00DC61BE">
              <w:t>Красногорск</w:t>
            </w:r>
            <w:r w:rsidRPr="00DD3BF6">
              <w:t xml:space="preserve"> Московской области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47" w:rsidRPr="00DD3BF6" w:rsidRDefault="00D15647" w:rsidP="00D15647">
            <w:pPr>
              <w:pStyle w:val="ConsPlusNormal"/>
              <w:spacing w:line="276" w:lineRule="auto"/>
            </w:pPr>
            <w:r w:rsidRPr="00DD3BF6">
              <w:t>Содействие развитию конкуренции путем недопущения установки и эксплуатации незаконных рекламных конструкций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47" w:rsidRPr="00DD3BF6" w:rsidRDefault="00D15647" w:rsidP="00D15647">
            <w:pPr>
              <w:pStyle w:val="ConsPlusNormal"/>
              <w:spacing w:line="276" w:lineRule="auto"/>
              <w:jc w:val="center"/>
            </w:pPr>
            <w:r w:rsidRPr="00DD3BF6">
              <w:t>2019-2022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47" w:rsidRPr="00DD3BF6" w:rsidRDefault="00D15647" w:rsidP="00D15647">
            <w:pPr>
              <w:pStyle w:val="ConsPlusNormal"/>
              <w:spacing w:line="276" w:lineRule="auto"/>
            </w:pPr>
            <w:r w:rsidRPr="00DD3BF6">
              <w:t>Ликвидация и профилактика недопущения установки и эксплуатации незаконных рекламных конструкций</w:t>
            </w:r>
          </w:p>
        </w:tc>
        <w:tc>
          <w:tcPr>
            <w:tcW w:w="2835" w:type="dxa"/>
          </w:tcPr>
          <w:p w:rsidR="00D15647" w:rsidRPr="00D15647" w:rsidRDefault="000856D4" w:rsidP="00D15647">
            <w:pPr>
              <w:rPr>
                <w:rFonts w:ascii="Times New Roman" w:hAnsi="Times New Roman" w:cs="Times New Roman"/>
              </w:rPr>
            </w:pPr>
            <w:r w:rsidRPr="000856D4"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 администрации городского округа Красногорск Московской области</w:t>
            </w:r>
          </w:p>
        </w:tc>
      </w:tr>
      <w:tr w:rsidR="00D15647" w:rsidRPr="00DD3BF6" w:rsidTr="000A6AD9">
        <w:trPr>
          <w:trHeight w:val="704"/>
          <w:jc w:val="center"/>
        </w:trPr>
        <w:tc>
          <w:tcPr>
            <w:tcW w:w="689" w:type="dxa"/>
          </w:tcPr>
          <w:p w:rsidR="00D15647" w:rsidRPr="00DD3BF6" w:rsidRDefault="00D15647" w:rsidP="00D1564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51" w:type="dxa"/>
          </w:tcPr>
          <w:p w:rsidR="00D15647" w:rsidRPr="00DD3BF6" w:rsidRDefault="00D15647" w:rsidP="00D15647">
            <w:pPr>
              <w:pStyle w:val="ConsPlusNormal"/>
              <w:spacing w:line="276" w:lineRule="auto"/>
              <w:rPr>
                <w:lang w:eastAsia="en-US"/>
              </w:rPr>
            </w:pPr>
            <w:r w:rsidRPr="00DD3BF6">
              <w:rPr>
                <w:lang w:eastAsia="en-US"/>
              </w:rPr>
              <w:t xml:space="preserve">Размещение на официальном сайте </w:t>
            </w:r>
            <w:r w:rsidRPr="00DC61BE">
              <w:t>городского округа Красногорск</w:t>
            </w:r>
            <w:r w:rsidRPr="00DD3BF6">
              <w:rPr>
                <w:lang w:eastAsia="en-US"/>
              </w:rPr>
              <w:t xml:space="preserve">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3033" w:type="dxa"/>
          </w:tcPr>
          <w:p w:rsidR="00D15647" w:rsidRPr="00DD3BF6" w:rsidRDefault="00D15647" w:rsidP="00D1564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конкуренции путем доступности и открытости информации для потребителей и предпринимателей</w:t>
            </w:r>
          </w:p>
        </w:tc>
        <w:tc>
          <w:tcPr>
            <w:tcW w:w="1546" w:type="dxa"/>
          </w:tcPr>
          <w:p w:rsidR="00D15647" w:rsidRPr="00DD3BF6" w:rsidRDefault="00D15647" w:rsidP="00D1564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3642" w:type="dxa"/>
          </w:tcPr>
          <w:p w:rsidR="00D15647" w:rsidRPr="00DD3BF6" w:rsidRDefault="00D15647" w:rsidP="00D15647">
            <w:pPr>
              <w:pStyle w:val="ConsPlusNormal"/>
              <w:spacing w:line="276" w:lineRule="auto"/>
              <w:rPr>
                <w:lang w:eastAsia="en-US"/>
              </w:rPr>
            </w:pPr>
            <w:r w:rsidRPr="00DD3BF6">
              <w:rPr>
                <w:lang w:eastAsia="en-US"/>
              </w:rPr>
              <w:t xml:space="preserve">Повышение уровня информативности участников рынка наружной рекламы </w:t>
            </w:r>
            <w:r w:rsidRPr="00DC61BE">
              <w:t>городского округа Красногорск</w:t>
            </w:r>
            <w:r w:rsidRPr="00DD3BF6">
              <w:rPr>
                <w:lang w:eastAsia="en-US"/>
              </w:rPr>
              <w:t xml:space="preserve"> Московской области</w:t>
            </w:r>
          </w:p>
        </w:tc>
        <w:tc>
          <w:tcPr>
            <w:tcW w:w="2835" w:type="dxa"/>
          </w:tcPr>
          <w:p w:rsidR="00D15647" w:rsidRPr="00D15647" w:rsidRDefault="000856D4" w:rsidP="00D15647">
            <w:pPr>
              <w:rPr>
                <w:rFonts w:ascii="Times New Roman" w:hAnsi="Times New Roman" w:cs="Times New Roman"/>
              </w:rPr>
            </w:pPr>
            <w:r w:rsidRPr="000856D4"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 администрации городского округа Красногорск Московской области</w:t>
            </w:r>
          </w:p>
        </w:tc>
      </w:tr>
    </w:tbl>
    <w:p w:rsidR="00F7625B" w:rsidRDefault="00F7625B" w:rsidP="00F7625B"/>
    <w:p w:rsidR="00F7625B" w:rsidRPr="00DD3BF6" w:rsidRDefault="00F7625B" w:rsidP="00F7625B">
      <w:pPr>
        <w:widowControl w:val="0"/>
        <w:spacing w:after="0"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7625B" w:rsidRDefault="00F7625B"/>
    <w:p w:rsidR="00F7625B" w:rsidRDefault="00F7625B"/>
    <w:p w:rsidR="00F7625B" w:rsidRDefault="00F7625B"/>
    <w:p w:rsidR="00F7625B" w:rsidRDefault="00F7625B"/>
    <w:p w:rsidR="00F7625B" w:rsidRDefault="00F7625B"/>
    <w:p w:rsidR="00F7625B" w:rsidRDefault="00F7625B"/>
    <w:p w:rsidR="00F7625B" w:rsidRDefault="00F7625B"/>
    <w:p w:rsidR="00C02D8F" w:rsidRDefault="00C02D8F">
      <w:pPr>
        <w:sectPr w:rsidR="00C02D8F" w:rsidSect="00C02D8F">
          <w:headerReference w:type="default" r:id="rId25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7625B" w:rsidRDefault="00F7625B"/>
    <w:p w:rsidR="00F7625B" w:rsidRPr="00DD3BF6" w:rsidRDefault="00F7625B" w:rsidP="00F7625B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D3BF6">
        <w:rPr>
          <w:rFonts w:ascii="Times New Roman" w:hAnsi="Times New Roman" w:cs="Times New Roman"/>
          <w:b/>
          <w:sz w:val="28"/>
          <w:szCs w:val="28"/>
        </w:rPr>
        <w:t>. Развитие конкуренции на рынке розничной торговли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Ответственный за достижение ключевого показат</w:t>
      </w:r>
      <w:r w:rsidR="00061F04">
        <w:rPr>
          <w:rFonts w:ascii="Times New Roman" w:hAnsi="Times New Roman" w:cs="Times New Roman"/>
          <w:sz w:val="28"/>
          <w:szCs w:val="28"/>
        </w:rPr>
        <w:t>еля и координацию мероприятий</w:t>
      </w:r>
      <w:r w:rsidR="00061F04" w:rsidRPr="00DD3BF6">
        <w:rPr>
          <w:rFonts w:ascii="Times New Roman" w:hAnsi="Times New Roman" w:cs="Times New Roman"/>
          <w:sz w:val="28"/>
          <w:szCs w:val="28"/>
        </w:rPr>
        <w:t xml:space="preserve"> –</w:t>
      </w:r>
      <w:r w:rsidR="00061F04">
        <w:rPr>
          <w:rFonts w:ascii="Times New Roman" w:hAnsi="Times New Roman" w:cs="Times New Roman"/>
          <w:sz w:val="28"/>
          <w:szCs w:val="28"/>
        </w:rPr>
        <w:t xml:space="preserve"> </w:t>
      </w:r>
      <w:r w:rsidR="00D15647">
        <w:rPr>
          <w:rFonts w:ascii="Times New Roman" w:hAnsi="Times New Roman" w:cs="Times New Roman"/>
          <w:iCs/>
          <w:sz w:val="28"/>
          <w:szCs w:val="28"/>
        </w:rPr>
        <w:t>Управление</w:t>
      </w:r>
      <w:r w:rsidRPr="005D5541">
        <w:rPr>
          <w:rFonts w:ascii="Times New Roman" w:hAnsi="Times New Roman" w:cs="Times New Roman"/>
          <w:iCs/>
          <w:sz w:val="28"/>
          <w:szCs w:val="28"/>
        </w:rPr>
        <w:t xml:space="preserve"> по безопасности и работе с потребительским рынком администрации </w:t>
      </w:r>
      <w:bookmarkStart w:id="1" w:name="_Hlk22630426"/>
      <w:r w:rsidRPr="005D5541">
        <w:rPr>
          <w:rFonts w:ascii="Times New Roman" w:hAnsi="Times New Roman" w:cs="Times New Roman"/>
          <w:iCs/>
          <w:sz w:val="28"/>
          <w:szCs w:val="28"/>
        </w:rPr>
        <w:t>городского округа Красногорск Московской области</w:t>
      </w:r>
      <w:bookmarkEnd w:id="1"/>
      <w:r w:rsidRPr="005D5541">
        <w:rPr>
          <w:rFonts w:ascii="Times New Roman" w:hAnsi="Times New Roman" w:cs="Times New Roman"/>
          <w:sz w:val="28"/>
          <w:szCs w:val="28"/>
        </w:rPr>
        <w:t>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76134D" w:rsidRDefault="00F7625B" w:rsidP="00F7625B">
      <w:pPr>
        <w:pStyle w:val="a5"/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в отношении ситуации и проблематики </w:t>
      </w: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рынке розничной торговли </w:t>
      </w:r>
      <w:r w:rsidRPr="005D55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городского округа Красногорск Московской области</w:t>
      </w:r>
    </w:p>
    <w:p w:rsidR="00F7625B" w:rsidRPr="00DD3BF6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конъюнктуры и деловой активности организаций розничной торговли в 2019 года показало, что экономическая ситуация на потребительском рынке по сравнению с 2018 годом улучшилась. Улучшение экономической ситуации в розничной торговле в 2019 году способствовало увеличению темпов роста оборота розничной торговли.</w:t>
      </w:r>
    </w:p>
    <w:p w:rsidR="00F7625B" w:rsidRPr="00DD3BF6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является полностью негосударственным.</w:t>
      </w:r>
    </w:p>
    <w:p w:rsidR="00F7625B" w:rsidRPr="00DD3BF6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2633037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розничной торговли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январь-сентябрь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году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126 153 163 тыс.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в сопоставимых ценах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117,9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соответствующему периоду предыдущего года, в 2018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106 977 703 тыс.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25B" w:rsidRPr="00DD3BF6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Мособлстата</w:t>
      </w:r>
      <w:proofErr w:type="spellEnd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 крупных и средних организаций по виду экономической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торговля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январь-сентябрь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325 324 209 тыс.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F7625B" w:rsidRPr="00DD3BF6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товарной структуре оборота розничной торговли удельный вес пищевых продуктов, включая напитки и табачные изделия,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20,52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непродовольственных товаров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79,48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bookmarkEnd w:id="2"/>
    </w:p>
    <w:p w:rsidR="00F7625B" w:rsidRPr="00DD3BF6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459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городском округе Красногорск Московской области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ориентированных предприятий розничной торговли, общественного питания и бытовых услуг, осуществляющих обслуживание социально незащищенных категорий граждан,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ориентированных предприятий торговли. Помимо низких цен на товары на данных предприятиях льготным категориям населения предоставляются скидки при предъявлении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карты</w:t>
      </w:r>
      <w:r w:rsidRPr="00AE1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25B" w:rsidRPr="00DD3BF6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bookmarkStart w:id="3" w:name="_Hlk22630775"/>
      <w:r w:rsidRPr="005D5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городского округа Красногорск Московской области</w:t>
      </w:r>
      <w:bookmarkEnd w:id="3"/>
      <w:r w:rsidRPr="005D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1 (один) специализированный сельскохозяйственный розничный рынок, соответствующий требованиям законодательства Российской Федерации.</w:t>
      </w:r>
    </w:p>
    <w:p w:rsidR="00F7625B" w:rsidRPr="00DD3BF6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оборота магазинов шаговой доступности от общего оборота розничной торговли </w:t>
      </w:r>
      <w:r w:rsidRPr="00E459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городского округа Красногорск Московской области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достиг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7625B" w:rsidRPr="00DD3BF6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населения площадью торговых объектов в 2019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оценочным данным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- </w:t>
      </w:r>
      <w:r w:rsidRPr="005D5541">
        <w:rPr>
          <w:rFonts w:ascii="Times New Roman" w:eastAsia="Times New Roman" w:hAnsi="Times New Roman" w:cs="Times New Roman"/>
          <w:sz w:val="28"/>
          <w:szCs w:val="28"/>
          <w:lang w:eastAsia="ru-RU"/>
        </w:rPr>
        <w:t>2749,6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на 1000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населения площадью торговых объектов превышает нормативы.</w:t>
      </w:r>
    </w:p>
    <w:p w:rsidR="00F7625B" w:rsidRPr="00DD3BF6" w:rsidRDefault="00F7625B" w:rsidP="00F762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5B" w:rsidRPr="0076134D" w:rsidRDefault="00F7625B" w:rsidP="00F7625B">
      <w:pPr>
        <w:pStyle w:val="a5"/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оборота магазинов шаговой доступности (магазинов у дома) в структуре оборота розничной торговли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действующих ценах) в </w:t>
      </w:r>
      <w:bookmarkStart w:id="4" w:name="_Hlk22631038"/>
      <w:r w:rsidRPr="00F06CBC">
        <w:rPr>
          <w:rFonts w:ascii="Times New Roman" w:hAnsi="Times New Roman" w:cs="Times New Roman"/>
          <w:iCs/>
          <w:sz w:val="28"/>
          <w:szCs w:val="28"/>
        </w:rPr>
        <w:t>городско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F06CBC">
        <w:rPr>
          <w:rFonts w:ascii="Times New Roman" w:hAnsi="Times New Roman" w:cs="Times New Roman"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F06CBC">
        <w:rPr>
          <w:rFonts w:ascii="Times New Roman" w:hAnsi="Times New Roman" w:cs="Times New Roman"/>
          <w:iCs/>
          <w:sz w:val="28"/>
          <w:szCs w:val="28"/>
        </w:rPr>
        <w:t xml:space="preserve"> Красногорск Московской области</w:t>
      </w:r>
      <w:bookmarkEnd w:id="4"/>
      <w:r w:rsidRPr="00DD3BF6">
        <w:rPr>
          <w:rFonts w:ascii="Times New Roman" w:hAnsi="Times New Roman" w:cs="Times New Roman"/>
          <w:sz w:val="28"/>
          <w:szCs w:val="28"/>
        </w:rPr>
        <w:t xml:space="preserve"> от общего оборота розничной торговли </w:t>
      </w:r>
      <w:r w:rsidRPr="00F06C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городского округа Красногорск Московской области</w:t>
      </w:r>
      <w:r w:rsidRPr="00DD3BF6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3BF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D3BF6">
        <w:rPr>
          <w:rFonts w:ascii="Times New Roman" w:hAnsi="Times New Roman" w:cs="Times New Roman"/>
          <w:sz w:val="28"/>
          <w:szCs w:val="28"/>
        </w:rPr>
        <w:t>%. (2019 год).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76134D" w:rsidRDefault="00F7625B" w:rsidP="00F7625B">
      <w:pPr>
        <w:pStyle w:val="a5"/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</w:t>
      </w: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бизнес-объединениями и потребителями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респондентами как достаточно напряженное -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DD3BF6">
        <w:rPr>
          <w:rFonts w:ascii="Times New Roman" w:hAnsi="Times New Roman" w:cs="Times New Roman"/>
          <w:sz w:val="28"/>
          <w:szCs w:val="28"/>
        </w:rPr>
        <w:t xml:space="preserve">% считают, что работают в условиях высокой и очень высокой конкуренции.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DD3BF6">
        <w:rPr>
          <w:rFonts w:ascii="Times New Roman" w:hAnsi="Times New Roman" w:cs="Times New Roman"/>
          <w:sz w:val="28"/>
          <w:szCs w:val="28"/>
        </w:rPr>
        <w:t xml:space="preserve">% опрошенных считают достигнутый уровень конкурентной борьбы умеренным. О слабом развитии конкурентной среды или об отсутствии конкуренции говорят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3BF6">
        <w:rPr>
          <w:rFonts w:ascii="Times New Roman" w:hAnsi="Times New Roman" w:cs="Times New Roman"/>
          <w:sz w:val="28"/>
          <w:szCs w:val="28"/>
        </w:rPr>
        <w:t>% респондентов.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Наиболее значимыми барьерами, препятствующими ведению полноценной предпринимательской деятельности на данном рынке услуг, являются высокие налоги (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DD3BF6">
        <w:rPr>
          <w:rFonts w:ascii="Times New Roman" w:hAnsi="Times New Roman" w:cs="Times New Roman"/>
          <w:sz w:val="28"/>
          <w:szCs w:val="28"/>
        </w:rPr>
        <w:t>%), нестабильность российского законодательства (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D3BF6">
        <w:rPr>
          <w:rFonts w:ascii="Times New Roman" w:hAnsi="Times New Roman" w:cs="Times New Roman"/>
          <w:sz w:val="28"/>
          <w:szCs w:val="28"/>
        </w:rPr>
        <w:t>%), сложность/затянутость процедуры получения лицензии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3BF6">
        <w:rPr>
          <w:rFonts w:ascii="Times New Roman" w:hAnsi="Times New Roman" w:cs="Times New Roman"/>
          <w:sz w:val="28"/>
          <w:szCs w:val="28"/>
        </w:rPr>
        <w:t>%), сложность получения доступа к земельным участкам (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D3BF6">
        <w:rPr>
          <w:rFonts w:ascii="Times New Roman" w:hAnsi="Times New Roman" w:cs="Times New Roman"/>
          <w:sz w:val="28"/>
          <w:szCs w:val="28"/>
        </w:rPr>
        <w:t>%) и коррупция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3BF6">
        <w:rPr>
          <w:rFonts w:ascii="Times New Roman" w:hAnsi="Times New Roman" w:cs="Times New Roman"/>
          <w:sz w:val="28"/>
          <w:szCs w:val="28"/>
        </w:rPr>
        <w:t>%).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была оказана муниципальная поддержка (субсидия) на частичную компенсацию затрат на уплату процентов по кредитам, привлеченных в российских кредитных организациях в размере 30 854 рублей, на частичную компенсацию затрат на уплату первого взноса (аванса) при заключении договора лизинга оборудования в размере 100 000 рублей. В 2019 году предусмотрено субсидирование субъектам малого и среднего предпринимательства затрат на уплату первого взноса (аванса) при заключении договора лизинга в размере 1 000 000 рублей.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41">
        <w:rPr>
          <w:rFonts w:ascii="Times New Roman" w:hAnsi="Times New Roman" w:cs="Times New Roman"/>
          <w:sz w:val="28"/>
          <w:szCs w:val="28"/>
        </w:rPr>
        <w:t xml:space="preserve">Потребители </w:t>
      </w:r>
      <w:r w:rsidRPr="005D5541">
        <w:rPr>
          <w:rFonts w:ascii="Times New Roman" w:hAnsi="Times New Roman" w:cs="Times New Roman"/>
          <w:iCs/>
          <w:sz w:val="28"/>
          <w:szCs w:val="28"/>
        </w:rPr>
        <w:t>городского округа Красногорск Московской области</w:t>
      </w:r>
      <w:r w:rsidRPr="00DD3BF6">
        <w:rPr>
          <w:rFonts w:ascii="Times New Roman" w:hAnsi="Times New Roman" w:cs="Times New Roman"/>
          <w:sz w:val="28"/>
          <w:szCs w:val="28"/>
        </w:rPr>
        <w:t xml:space="preserve"> преимущественно считают количество организаций розничной торговли на территории муниципальных образований достаточным (</w:t>
      </w:r>
      <w:r>
        <w:rPr>
          <w:rFonts w:ascii="Times New Roman" w:hAnsi="Times New Roman" w:cs="Times New Roman"/>
          <w:sz w:val="28"/>
          <w:szCs w:val="28"/>
        </w:rPr>
        <w:t>53,7</w:t>
      </w:r>
      <w:r w:rsidRPr="00DD3BF6">
        <w:rPr>
          <w:rFonts w:ascii="Times New Roman" w:hAnsi="Times New Roman" w:cs="Times New Roman"/>
          <w:sz w:val="28"/>
          <w:szCs w:val="28"/>
        </w:rPr>
        <w:t xml:space="preserve">%), из них </w:t>
      </w:r>
      <w:r>
        <w:rPr>
          <w:rFonts w:ascii="Times New Roman" w:hAnsi="Times New Roman" w:cs="Times New Roman"/>
          <w:sz w:val="28"/>
          <w:szCs w:val="28"/>
        </w:rPr>
        <w:t>73,6</w:t>
      </w:r>
      <w:r w:rsidRPr="00DD3BF6">
        <w:rPr>
          <w:rFonts w:ascii="Times New Roman" w:hAnsi="Times New Roman" w:cs="Times New Roman"/>
          <w:sz w:val="28"/>
          <w:szCs w:val="28"/>
        </w:rPr>
        <w:t>% склонны полагать, что компаний данного профиля чрезмерно много.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DD3BF6">
        <w:rPr>
          <w:rFonts w:ascii="Times New Roman" w:hAnsi="Times New Roman" w:cs="Times New Roman"/>
          <w:sz w:val="28"/>
          <w:szCs w:val="28"/>
        </w:rPr>
        <w:t xml:space="preserve">% респондентов удовлетворены ассортиментом компаний данного профиля.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DD3BF6">
        <w:rPr>
          <w:rFonts w:ascii="Times New Roman" w:hAnsi="Times New Roman" w:cs="Times New Roman"/>
          <w:sz w:val="28"/>
          <w:szCs w:val="28"/>
        </w:rPr>
        <w:t>% участников рынка розничной торговли удовлетворены территориальным расположением компаний, предоставляющих услуги розничной торговли.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Качеством предоставляемых услуг в сфере розничной торговли удовлетворены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DD3BF6">
        <w:rPr>
          <w:rFonts w:ascii="Times New Roman" w:hAnsi="Times New Roman" w:cs="Times New Roman"/>
          <w:sz w:val="28"/>
          <w:szCs w:val="28"/>
        </w:rPr>
        <w:t xml:space="preserve">% респондентов. 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меньшей степени население </w:t>
      </w:r>
      <w:r w:rsidRPr="005D5541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Pr="00DD3BF6">
        <w:rPr>
          <w:rFonts w:ascii="Times New Roman" w:hAnsi="Times New Roman" w:cs="Times New Roman"/>
          <w:sz w:val="28"/>
          <w:szCs w:val="28"/>
        </w:rPr>
        <w:t xml:space="preserve"> удовлетворено установленным ценовым уровнем в компаниях розничной </w:t>
      </w:r>
      <w:r w:rsidRPr="00DD3BF6">
        <w:rPr>
          <w:rFonts w:ascii="Times New Roman" w:hAnsi="Times New Roman" w:cs="Times New Roman"/>
          <w:sz w:val="28"/>
          <w:szCs w:val="28"/>
        </w:rPr>
        <w:lastRenderedPageBreak/>
        <w:t xml:space="preserve">торговли. Так, только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DD3BF6">
        <w:rPr>
          <w:rFonts w:ascii="Times New Roman" w:hAnsi="Times New Roman" w:cs="Times New Roman"/>
          <w:sz w:val="28"/>
          <w:szCs w:val="28"/>
        </w:rPr>
        <w:t xml:space="preserve">% респондентов считают данный уровень цен приемлемым, в то время как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DD3BF6">
        <w:rPr>
          <w:rFonts w:ascii="Times New Roman" w:hAnsi="Times New Roman" w:cs="Times New Roman"/>
          <w:sz w:val="28"/>
          <w:szCs w:val="28"/>
        </w:rPr>
        <w:t>% опрошенных не удовлетворены данным показателем.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76134D" w:rsidRDefault="00F7625B" w:rsidP="00F7625B">
      <w:pPr>
        <w:pStyle w:val="a5"/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Рынок розничной торговли </w:t>
      </w:r>
      <w:r w:rsidRPr="00F06CBC">
        <w:rPr>
          <w:rFonts w:ascii="Times New Roman" w:hAnsi="Times New Roman" w:cs="Times New Roman"/>
          <w:iCs/>
          <w:sz w:val="28"/>
          <w:szCs w:val="28"/>
        </w:rPr>
        <w:t>городско</w:t>
      </w:r>
      <w:r>
        <w:rPr>
          <w:rFonts w:ascii="Times New Roman" w:hAnsi="Times New Roman" w:cs="Times New Roman"/>
          <w:iCs/>
          <w:sz w:val="28"/>
          <w:szCs w:val="28"/>
        </w:rPr>
        <w:t>го</w:t>
      </w:r>
      <w:r w:rsidRPr="00F06CBC">
        <w:rPr>
          <w:rFonts w:ascii="Times New Roman" w:hAnsi="Times New Roman" w:cs="Times New Roman"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F06CBC">
        <w:rPr>
          <w:rFonts w:ascii="Times New Roman" w:hAnsi="Times New Roman" w:cs="Times New Roman"/>
          <w:iCs/>
          <w:sz w:val="28"/>
          <w:szCs w:val="28"/>
        </w:rPr>
        <w:t xml:space="preserve"> Красногорск Московской области</w:t>
      </w:r>
      <w:r w:rsidRPr="00DD3BF6">
        <w:rPr>
          <w:rFonts w:ascii="Times New Roman" w:hAnsi="Times New Roman" w:cs="Times New Roman"/>
          <w:sz w:val="28"/>
          <w:szCs w:val="28"/>
        </w:rPr>
        <w:t xml:space="preserve"> является дифференцированным по уровню обеспеченности предприятиями торговли населения, проживающего в населенных пунктах различного типа, что обусловлено различным уровнем социально-экономического развития муниципальных образований и их территориальным расположением.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Инфраструктура предприятий розничной торговли в населенных пунктах, в особенности находящихся в непосредственной близости от крупных городов, характеризуется высокой степенью развития современных крупных форматов торговли – торговые центры, торговые комплексы, розничные рынки.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 свою очередь, в сельских населенных пунктах, удаленных от административных центров, наиболее развитыми являются мелкорозничные форматы торговли – сельские магазины, нестационарные торговые объекты, в том числе, объекты мобильной торговли (автолавки).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76134D" w:rsidRDefault="00F7625B" w:rsidP="00F7625B">
      <w:pPr>
        <w:pStyle w:val="a5"/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</w:t>
      </w:r>
    </w:p>
    <w:p w:rsidR="00F7625B" w:rsidRPr="00DD3BF6" w:rsidRDefault="00F7625B" w:rsidP="00F7625B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рынка, являются:</w:t>
      </w:r>
    </w:p>
    <w:p w:rsidR="00F7625B" w:rsidRPr="00DD3BF6" w:rsidRDefault="00F7625B" w:rsidP="00F7625B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высокие риски инвестирования в организацию предприятий торговли ввиду нестабильного спроса;</w:t>
      </w:r>
    </w:p>
    <w:p w:rsidR="00F7625B" w:rsidRPr="00DD3BF6" w:rsidRDefault="00F7625B" w:rsidP="00F7625B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недостаток собственных финансовых средств у хозяйствующих субъектов;</w:t>
      </w:r>
    </w:p>
    <w:p w:rsidR="00F7625B" w:rsidRDefault="00F7625B" w:rsidP="00F7625B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отсутствие развитой системы льготного кредитования хозяйствующих субъектов, осуществляющих деятельность в сфере торговли, а также отсутствие иных мер финансовой и нефинансовой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25B" w:rsidRPr="00DD3BF6" w:rsidRDefault="00F7625B" w:rsidP="00F7625B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26">
        <w:rPr>
          <w:rFonts w:ascii="Times New Roman" w:hAnsi="Times New Roman" w:cs="Times New Roman"/>
          <w:sz w:val="28"/>
          <w:szCs w:val="28"/>
        </w:rPr>
        <w:t>близость от г. Москва (в котором присутствуют крупные торговые объекты).</w:t>
      </w:r>
    </w:p>
    <w:p w:rsidR="00F7625B" w:rsidRPr="00DD3BF6" w:rsidRDefault="00F7625B" w:rsidP="00F7625B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76134D" w:rsidRDefault="00F7625B" w:rsidP="00F7625B">
      <w:pPr>
        <w:pStyle w:val="a5"/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Pr="00F06CBC">
        <w:rPr>
          <w:rFonts w:ascii="Times New Roman" w:hAnsi="Times New Roman" w:cs="Times New Roman"/>
          <w:iCs/>
          <w:sz w:val="28"/>
          <w:szCs w:val="28"/>
        </w:rPr>
        <w:t>городском округе Красногорск Московской области</w:t>
      </w:r>
      <w:r w:rsidRPr="00DD3BF6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26AA">
        <w:rPr>
          <w:rFonts w:ascii="Times New Roman" w:hAnsi="Times New Roman" w:cs="Times New Roman"/>
          <w:sz w:val="28"/>
          <w:szCs w:val="28"/>
        </w:rPr>
        <w:t>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6AA">
        <w:rPr>
          <w:rFonts w:ascii="Times New Roman" w:hAnsi="Times New Roman" w:cs="Times New Roman"/>
          <w:sz w:val="28"/>
          <w:szCs w:val="28"/>
        </w:rPr>
        <w:t>городского округа Красногорск «Развитие потребительского рынка и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6AA">
        <w:rPr>
          <w:rFonts w:ascii="Times New Roman" w:hAnsi="Times New Roman" w:cs="Times New Roman"/>
          <w:sz w:val="28"/>
          <w:szCs w:val="28"/>
        </w:rPr>
        <w:t>на 2017-2021 годы</w:t>
      </w:r>
      <w:r w:rsidRPr="00DD3BF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Красногорск от </w:t>
      </w:r>
      <w:r w:rsidRPr="008926AA">
        <w:rPr>
          <w:rFonts w:ascii="Times New Roman" w:hAnsi="Times New Roman" w:cs="Times New Roman"/>
          <w:sz w:val="28"/>
          <w:szCs w:val="28"/>
        </w:rPr>
        <w:t>28.12.2016 № 2906/12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дополнениями)</w:t>
      </w:r>
      <w:r w:rsidRPr="00DD3BF6">
        <w:rPr>
          <w:rFonts w:ascii="Times New Roman" w:hAnsi="Times New Roman" w:cs="Times New Roman"/>
          <w:sz w:val="28"/>
          <w:szCs w:val="28"/>
        </w:rPr>
        <w:t>. Мероприятия подпрограммы направлены на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содействие вводу (строительству) новых современных объектов потребительского рынка и услуг в рамках реализации мероприятий, содействующих развитию торговой деятельности;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развитие нестационарной торговли;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lastRenderedPageBreak/>
        <w:t>развитие ярмарочной деятельности;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развитие инфраструктуры оптовой торговли;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частичная компенсация транспо</w:t>
      </w:r>
      <w:r w:rsidR="00682F35">
        <w:rPr>
          <w:rFonts w:ascii="Times New Roman" w:hAnsi="Times New Roman" w:cs="Times New Roman"/>
          <w:sz w:val="28"/>
          <w:szCs w:val="28"/>
        </w:rPr>
        <w:t xml:space="preserve">ртных расходов организациям </w:t>
      </w:r>
      <w:r w:rsidRPr="00DD3BF6">
        <w:rPr>
          <w:rFonts w:ascii="Times New Roman" w:hAnsi="Times New Roman" w:cs="Times New Roman"/>
          <w:sz w:val="28"/>
          <w:szCs w:val="28"/>
        </w:rPr>
        <w:t>и индивидуальным предпринимателям по доставке продовольственных и промышленных товаров в сельские населенные пункты Московской области.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 части, касающейся ярмарочной торговли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организация ярмарок осуществляется в местах,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Pr="00C5705A">
        <w:rPr>
          <w:rFonts w:ascii="Times New Roman" w:hAnsi="Times New Roman" w:cs="Times New Roman"/>
          <w:iCs/>
          <w:sz w:val="28"/>
          <w:szCs w:val="28"/>
        </w:rPr>
        <w:t>городского округа Красногорск Московской области</w:t>
      </w:r>
      <w:r w:rsidRPr="00DD3BF6">
        <w:rPr>
          <w:rFonts w:ascii="Times New Roman" w:hAnsi="Times New Roman" w:cs="Times New Roman"/>
          <w:sz w:val="28"/>
          <w:szCs w:val="28"/>
        </w:rPr>
        <w:t xml:space="preserve"> и включенных в Сводный перечень, формируемый Министерством потребительского рынка и услуг Московской области.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 сфере нестационарной торговли с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3BF6">
        <w:rPr>
          <w:rFonts w:ascii="Times New Roman" w:hAnsi="Times New Roman" w:cs="Times New Roman"/>
          <w:sz w:val="28"/>
          <w:szCs w:val="28"/>
        </w:rPr>
        <w:t xml:space="preserve"> года внедрен механизм размещения торговых объектов на основании аукционов, проводимых </w:t>
      </w:r>
      <w:r w:rsidRPr="00C5705A">
        <w:rPr>
          <w:rFonts w:ascii="Times New Roman" w:hAnsi="Times New Roman" w:cs="Times New Roman"/>
          <w:iCs/>
          <w:sz w:val="28"/>
          <w:szCs w:val="28"/>
        </w:rPr>
        <w:t>администрацией городского округа Красногорск Московской области</w:t>
      </w:r>
      <w:r w:rsidRPr="00DD3BF6">
        <w:rPr>
          <w:rFonts w:ascii="Times New Roman" w:hAnsi="Times New Roman" w:cs="Times New Roman"/>
          <w:sz w:val="28"/>
          <w:szCs w:val="28"/>
        </w:rPr>
        <w:t>. С победителями аукционов заключаются договоры на размещение нестационарного торгового объекта.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DD3BF6">
        <w:rPr>
          <w:rFonts w:ascii="Times New Roman" w:hAnsi="Times New Roman" w:cs="Times New Roman"/>
          <w:sz w:val="28"/>
          <w:szCs w:val="28"/>
        </w:rPr>
        <w:t xml:space="preserve"> снабжения товарами граждан, проживающих в малонаселенных, удаленных сельских населенных пунктах </w:t>
      </w:r>
      <w:r w:rsidRPr="00C5705A">
        <w:rPr>
          <w:rFonts w:ascii="Times New Roman" w:hAnsi="Times New Roman" w:cs="Times New Roman"/>
          <w:iCs/>
          <w:sz w:val="28"/>
          <w:szCs w:val="28"/>
        </w:rPr>
        <w:t>городского округа Красногорск Московской области</w:t>
      </w:r>
      <w:r w:rsidRPr="00DD3B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схеме размещения нестационарных торговых объектов предусмотрены места размещения нестационарных торговых объектов в сельских населенных пунктах.</w:t>
      </w:r>
      <w:r w:rsidRPr="00C5705A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76134D" w:rsidRDefault="00F7625B" w:rsidP="00F7625B">
      <w:pPr>
        <w:pStyle w:val="a5"/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задачами и перспективными направлениями региональной политики в сфере розничной торговли являются: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развитие различных форматов торговли с учетом фактической обеспеченности жителей;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обеспечение жителей сельских населенных пунктов товарами и услугами первой необходимости;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реализация существующих и внедрение новых мер поддержки в отношении хозяйствующих субъектов, осуществляющих деятельность в сфере торговли.</w:t>
      </w: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F7625B" w:rsidRPr="00DD3BF6" w:rsidRDefault="00F7625B" w:rsidP="00F7625B">
      <w:pPr>
        <w:widowControl w:val="0"/>
        <w:spacing w:after="0" w:line="276" w:lineRule="auto"/>
        <w:ind w:firstLine="709"/>
        <w:jc w:val="both"/>
        <w:rPr>
          <w:rFonts w:ascii="Times New Roman" w:eastAsiaTheme="majorEastAsia" w:hAnsi="Times New Roman" w:cs="Times New Roman"/>
          <w:b/>
          <w:sz w:val="28"/>
          <w:szCs w:val="28"/>
        </w:rPr>
        <w:sectPr w:rsidR="00F7625B" w:rsidRPr="00DD3BF6" w:rsidSect="000A6AD9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7625B" w:rsidRPr="0076134D" w:rsidRDefault="00F7625B" w:rsidP="00F7625B">
      <w:pPr>
        <w:pStyle w:val="a5"/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ключевых показателей развития конкуренции на рынке розничной торговли</w:t>
      </w:r>
    </w:p>
    <w:p w:rsidR="00F7625B" w:rsidRPr="00DD3BF6" w:rsidRDefault="00F7625B" w:rsidP="002F00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91"/>
        <w:tblpPr w:leftFromText="180" w:rightFromText="180" w:vertAnchor="text" w:tblpX="-289" w:tblpY="1"/>
        <w:tblOverlap w:val="never"/>
        <w:tblW w:w="1546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6090"/>
        <w:gridCol w:w="1842"/>
        <w:gridCol w:w="855"/>
        <w:gridCol w:w="856"/>
        <w:gridCol w:w="855"/>
        <w:gridCol w:w="856"/>
        <w:gridCol w:w="849"/>
        <w:gridCol w:w="2697"/>
      </w:tblGrid>
      <w:tr w:rsidR="00F7625B" w:rsidRPr="00DD3BF6" w:rsidTr="000A6AD9">
        <w:trPr>
          <w:trHeight w:val="265"/>
        </w:trPr>
        <w:tc>
          <w:tcPr>
            <w:tcW w:w="568" w:type="dxa"/>
            <w:vMerge w:val="restart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№ п/п</w:t>
            </w:r>
          </w:p>
        </w:tc>
        <w:tc>
          <w:tcPr>
            <w:tcW w:w="6090" w:type="dxa"/>
            <w:vMerge w:val="restart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842" w:type="dxa"/>
            <w:vMerge w:val="restart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271" w:type="dxa"/>
            <w:gridSpan w:val="5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697" w:type="dxa"/>
            <w:vMerge w:val="restart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F7625B" w:rsidRPr="00DD3BF6" w:rsidTr="000A6AD9">
        <w:trPr>
          <w:trHeight w:val="1142"/>
        </w:trPr>
        <w:tc>
          <w:tcPr>
            <w:tcW w:w="568" w:type="dxa"/>
            <w:vMerge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0" w:type="dxa"/>
            <w:vMerge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2018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2019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2021</w:t>
            </w:r>
          </w:p>
        </w:tc>
        <w:tc>
          <w:tcPr>
            <w:tcW w:w="849" w:type="dxa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2022</w:t>
            </w:r>
          </w:p>
        </w:tc>
        <w:tc>
          <w:tcPr>
            <w:tcW w:w="2697" w:type="dxa"/>
            <w:vMerge/>
            <w:shd w:val="clear" w:color="auto" w:fill="auto"/>
            <w:vAlign w:val="center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7625B" w:rsidRPr="00DD3BF6" w:rsidTr="000A6AD9">
        <w:trPr>
          <w:trHeight w:val="110"/>
        </w:trPr>
        <w:tc>
          <w:tcPr>
            <w:tcW w:w="568" w:type="dxa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F7625B" w:rsidRPr="00DD3BF6" w:rsidRDefault="00F7625B" w:rsidP="000A6A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</w:t>
            </w:r>
          </w:p>
        </w:tc>
      </w:tr>
      <w:tr w:rsidR="00D15647" w:rsidRPr="00D15647" w:rsidTr="000A6AD9">
        <w:trPr>
          <w:trHeight w:val="795"/>
        </w:trPr>
        <w:tc>
          <w:tcPr>
            <w:tcW w:w="568" w:type="dxa"/>
          </w:tcPr>
          <w:p w:rsidR="00D15647" w:rsidRPr="00DD3BF6" w:rsidRDefault="00D15647" w:rsidP="00D156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</w:t>
            </w:r>
            <w:r w:rsidRPr="00091E95">
              <w:rPr>
                <w:iCs/>
                <w:sz w:val="24"/>
                <w:szCs w:val="24"/>
              </w:rPr>
              <w:t>городском округе Красногорск</w:t>
            </w:r>
            <w:r w:rsidRPr="00DD3BF6">
              <w:rPr>
                <w:sz w:val="24"/>
                <w:szCs w:val="24"/>
              </w:rPr>
              <w:t xml:space="preserve"> Московской области от общего оборота розничной торговли </w:t>
            </w:r>
            <w:r w:rsidRPr="00091E95">
              <w:rPr>
                <w:iCs/>
                <w:sz w:val="24"/>
                <w:szCs w:val="24"/>
              </w:rPr>
              <w:t>городско</w:t>
            </w:r>
            <w:r>
              <w:rPr>
                <w:iCs/>
                <w:sz w:val="24"/>
                <w:szCs w:val="24"/>
              </w:rPr>
              <w:t>го</w:t>
            </w:r>
            <w:r w:rsidRPr="00091E95">
              <w:rPr>
                <w:iCs/>
                <w:sz w:val="24"/>
                <w:szCs w:val="24"/>
              </w:rPr>
              <w:t xml:space="preserve"> округ</w:t>
            </w:r>
            <w:r>
              <w:rPr>
                <w:iCs/>
                <w:sz w:val="24"/>
                <w:szCs w:val="24"/>
              </w:rPr>
              <w:t>а</w:t>
            </w:r>
            <w:r w:rsidRPr="00091E95">
              <w:rPr>
                <w:iCs/>
                <w:sz w:val="24"/>
                <w:szCs w:val="24"/>
              </w:rPr>
              <w:t xml:space="preserve"> Красногорск</w:t>
            </w:r>
            <w:r w:rsidRPr="00DD3BF6">
              <w:rPr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842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процентов</w:t>
            </w:r>
          </w:p>
        </w:tc>
        <w:tc>
          <w:tcPr>
            <w:tcW w:w="855" w:type="dxa"/>
            <w:shd w:val="clear" w:color="auto" w:fill="FFFFFF" w:themeFill="background1"/>
          </w:tcPr>
          <w:p w:rsidR="00D15647" w:rsidRPr="00CA0DB8" w:rsidRDefault="00D15647" w:rsidP="00D15647">
            <w:pPr>
              <w:widowControl w:val="0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6" w:type="dxa"/>
          </w:tcPr>
          <w:p w:rsidR="00D15647" w:rsidRPr="00CA0DB8" w:rsidRDefault="00D15647" w:rsidP="00D156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CA0DB8">
              <w:rPr>
                <w:sz w:val="24"/>
                <w:szCs w:val="24"/>
              </w:rPr>
              <w:t>22</w:t>
            </w:r>
          </w:p>
        </w:tc>
        <w:tc>
          <w:tcPr>
            <w:tcW w:w="855" w:type="dxa"/>
            <w:shd w:val="clear" w:color="auto" w:fill="auto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6" w:type="dxa"/>
            <w:shd w:val="clear" w:color="auto" w:fill="auto"/>
          </w:tcPr>
          <w:p w:rsidR="00D15647" w:rsidRPr="00DD3BF6" w:rsidRDefault="00D15647" w:rsidP="00D156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49" w:type="dxa"/>
          </w:tcPr>
          <w:p w:rsidR="00D15647" w:rsidRPr="00DD3BF6" w:rsidRDefault="00D15647" w:rsidP="00D156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2697" w:type="dxa"/>
            <w:shd w:val="clear" w:color="auto" w:fill="auto"/>
          </w:tcPr>
          <w:p w:rsidR="00D15647" w:rsidRPr="00D15647" w:rsidRDefault="00D15647" w:rsidP="00D15647">
            <w:pPr>
              <w:rPr>
                <w:sz w:val="24"/>
              </w:rPr>
            </w:pPr>
            <w:r w:rsidRPr="00D15647">
              <w:rPr>
                <w:sz w:val="24"/>
              </w:rPr>
              <w:t>Управление по безопасности и работе с потребительским рынком администрации городского округа Красногорск Московской области.</w:t>
            </w:r>
          </w:p>
        </w:tc>
      </w:tr>
      <w:tr w:rsidR="00D15647" w:rsidRPr="00D15647" w:rsidTr="000A6AD9">
        <w:trPr>
          <w:trHeight w:val="795"/>
        </w:trPr>
        <w:tc>
          <w:tcPr>
            <w:tcW w:w="568" w:type="dxa"/>
          </w:tcPr>
          <w:p w:rsidR="00D15647" w:rsidRPr="00DD3BF6" w:rsidRDefault="00D15647" w:rsidP="00D156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</w:t>
            </w:r>
          </w:p>
        </w:tc>
        <w:tc>
          <w:tcPr>
            <w:tcW w:w="6090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842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квадратный метр на тысячу жителей</w:t>
            </w:r>
          </w:p>
        </w:tc>
        <w:tc>
          <w:tcPr>
            <w:tcW w:w="855" w:type="dxa"/>
            <w:shd w:val="clear" w:color="auto" w:fill="FFFFFF" w:themeFill="background1"/>
          </w:tcPr>
          <w:p w:rsidR="00D15647" w:rsidRPr="00CA0DB8" w:rsidRDefault="00D15647" w:rsidP="00D156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CA0DB8">
              <w:rPr>
                <w:sz w:val="24"/>
                <w:szCs w:val="24"/>
              </w:rPr>
              <w:t>3104,8</w:t>
            </w:r>
          </w:p>
        </w:tc>
        <w:tc>
          <w:tcPr>
            <w:tcW w:w="856" w:type="dxa"/>
          </w:tcPr>
          <w:p w:rsidR="00D15647" w:rsidRPr="00DD3BF6" w:rsidRDefault="00D15647" w:rsidP="00D156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2749,6</w:t>
            </w:r>
          </w:p>
        </w:tc>
        <w:tc>
          <w:tcPr>
            <w:tcW w:w="855" w:type="dxa"/>
            <w:shd w:val="clear" w:color="auto" w:fill="auto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2703,5</w:t>
            </w:r>
          </w:p>
        </w:tc>
        <w:tc>
          <w:tcPr>
            <w:tcW w:w="856" w:type="dxa"/>
            <w:shd w:val="clear" w:color="auto" w:fill="auto"/>
          </w:tcPr>
          <w:p w:rsidR="00D15647" w:rsidRPr="00DD3BF6" w:rsidRDefault="00D15647" w:rsidP="00D156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2640,8</w:t>
            </w:r>
          </w:p>
        </w:tc>
        <w:tc>
          <w:tcPr>
            <w:tcW w:w="849" w:type="dxa"/>
          </w:tcPr>
          <w:p w:rsidR="00D15647" w:rsidRPr="00DD3BF6" w:rsidRDefault="00D15647" w:rsidP="00D156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2557,3</w:t>
            </w:r>
          </w:p>
        </w:tc>
        <w:tc>
          <w:tcPr>
            <w:tcW w:w="2697" w:type="dxa"/>
            <w:shd w:val="clear" w:color="auto" w:fill="auto"/>
          </w:tcPr>
          <w:p w:rsidR="00D15647" w:rsidRPr="00D15647" w:rsidRDefault="00D15647" w:rsidP="00D15647">
            <w:pPr>
              <w:rPr>
                <w:sz w:val="24"/>
              </w:rPr>
            </w:pPr>
            <w:r w:rsidRPr="00D15647">
              <w:rPr>
                <w:sz w:val="24"/>
              </w:rPr>
              <w:t>Управление по безопасности и работе с потребительским рынком администрации городского округа Красногорск Московской области.</w:t>
            </w:r>
          </w:p>
        </w:tc>
      </w:tr>
      <w:tr w:rsidR="00D15647" w:rsidRPr="00D15647" w:rsidTr="000A6AD9">
        <w:trPr>
          <w:trHeight w:val="42"/>
        </w:trPr>
        <w:tc>
          <w:tcPr>
            <w:tcW w:w="568" w:type="dxa"/>
          </w:tcPr>
          <w:p w:rsidR="00D15647" w:rsidRPr="00DD3BF6" w:rsidRDefault="00D15647" w:rsidP="00D156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0" w:type="dxa"/>
          </w:tcPr>
          <w:p w:rsidR="00D15647" w:rsidRPr="00DD3BF6" w:rsidRDefault="00D15647" w:rsidP="00D156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организаций частной формы собственности, оказывающих услуги в сфере розничной торговли</w:t>
            </w:r>
          </w:p>
        </w:tc>
        <w:tc>
          <w:tcPr>
            <w:tcW w:w="1842" w:type="dxa"/>
          </w:tcPr>
          <w:p w:rsidR="00D15647" w:rsidRPr="00DD3BF6" w:rsidRDefault="00D15647" w:rsidP="00D15647">
            <w:pPr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процентов</w:t>
            </w:r>
          </w:p>
        </w:tc>
        <w:tc>
          <w:tcPr>
            <w:tcW w:w="855" w:type="dxa"/>
            <w:shd w:val="clear" w:color="auto" w:fill="FFFFFF" w:themeFill="background1"/>
          </w:tcPr>
          <w:p w:rsidR="00D15647" w:rsidRPr="00DD3BF6" w:rsidRDefault="00D15647" w:rsidP="00D156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</w:t>
            </w:r>
          </w:p>
        </w:tc>
        <w:tc>
          <w:tcPr>
            <w:tcW w:w="856" w:type="dxa"/>
          </w:tcPr>
          <w:p w:rsidR="00D15647" w:rsidRPr="00DD3BF6" w:rsidRDefault="00D15647" w:rsidP="00D156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:rsidR="00D15647" w:rsidRPr="00DD3BF6" w:rsidRDefault="00D15647" w:rsidP="00D156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:rsidR="00D15647" w:rsidRPr="00DD3BF6" w:rsidRDefault="00D15647" w:rsidP="00D156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D15647" w:rsidRPr="00DD3BF6" w:rsidRDefault="00D15647" w:rsidP="00D156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7" w:type="dxa"/>
            <w:shd w:val="clear" w:color="auto" w:fill="auto"/>
          </w:tcPr>
          <w:p w:rsidR="00D15647" w:rsidRPr="00D15647" w:rsidRDefault="00D15647" w:rsidP="00D15647">
            <w:pPr>
              <w:rPr>
                <w:sz w:val="24"/>
              </w:rPr>
            </w:pPr>
            <w:r w:rsidRPr="00D15647">
              <w:rPr>
                <w:sz w:val="24"/>
              </w:rPr>
              <w:t>Управление по безопасности и работе с потребительским рынком администрации городского округа Красногорск Московской области.</w:t>
            </w:r>
          </w:p>
        </w:tc>
      </w:tr>
      <w:tr w:rsidR="00D15647" w:rsidRPr="00D15647" w:rsidTr="000A6AD9">
        <w:trPr>
          <w:trHeight w:val="42"/>
        </w:trPr>
        <w:tc>
          <w:tcPr>
            <w:tcW w:w="568" w:type="dxa"/>
          </w:tcPr>
          <w:p w:rsidR="00D15647" w:rsidRPr="00DD3BF6" w:rsidRDefault="00D15647" w:rsidP="00D156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090" w:type="dxa"/>
          </w:tcPr>
          <w:p w:rsidR="00D15647" w:rsidRPr="00DD3BF6" w:rsidRDefault="00D15647" w:rsidP="00D156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организаций частной формы собственности, оказывающих услуги в сфере розничной торговли</w:t>
            </w:r>
          </w:p>
        </w:tc>
        <w:tc>
          <w:tcPr>
            <w:tcW w:w="1842" w:type="dxa"/>
          </w:tcPr>
          <w:p w:rsidR="00D15647" w:rsidRPr="00DD3BF6" w:rsidRDefault="00D15647" w:rsidP="00D156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5" w:type="dxa"/>
            <w:shd w:val="clear" w:color="auto" w:fill="FFFFFF" w:themeFill="background1"/>
          </w:tcPr>
          <w:p w:rsidR="00D15647" w:rsidRPr="00DD3BF6" w:rsidRDefault="00D15647" w:rsidP="00D156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</w:t>
            </w:r>
          </w:p>
        </w:tc>
        <w:tc>
          <w:tcPr>
            <w:tcW w:w="856" w:type="dxa"/>
          </w:tcPr>
          <w:p w:rsidR="00D15647" w:rsidRPr="00DD3BF6" w:rsidRDefault="00D15647" w:rsidP="00D156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</w:t>
            </w:r>
          </w:p>
        </w:tc>
        <w:tc>
          <w:tcPr>
            <w:tcW w:w="855" w:type="dxa"/>
            <w:shd w:val="clear" w:color="auto" w:fill="auto"/>
          </w:tcPr>
          <w:p w:rsidR="00D15647" w:rsidRPr="00DD3BF6" w:rsidRDefault="00D15647" w:rsidP="00D156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</w:t>
            </w:r>
          </w:p>
        </w:tc>
        <w:tc>
          <w:tcPr>
            <w:tcW w:w="856" w:type="dxa"/>
            <w:shd w:val="clear" w:color="auto" w:fill="auto"/>
          </w:tcPr>
          <w:p w:rsidR="00D15647" w:rsidRPr="00DD3BF6" w:rsidRDefault="00D15647" w:rsidP="00D156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</w:t>
            </w:r>
          </w:p>
        </w:tc>
        <w:tc>
          <w:tcPr>
            <w:tcW w:w="849" w:type="dxa"/>
          </w:tcPr>
          <w:p w:rsidR="00D15647" w:rsidRPr="00DD3BF6" w:rsidRDefault="00D15647" w:rsidP="00D156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</w:p>
        </w:tc>
        <w:tc>
          <w:tcPr>
            <w:tcW w:w="2697" w:type="dxa"/>
            <w:shd w:val="clear" w:color="auto" w:fill="auto"/>
          </w:tcPr>
          <w:p w:rsidR="00D15647" w:rsidRPr="00D15647" w:rsidRDefault="00D15647" w:rsidP="00D15647">
            <w:pPr>
              <w:rPr>
                <w:sz w:val="24"/>
              </w:rPr>
            </w:pPr>
            <w:r w:rsidRPr="00D15647">
              <w:rPr>
                <w:sz w:val="24"/>
              </w:rPr>
              <w:t>Управление по безопасности и работе с потребительским рынком администрации городского округа Красногорск Московской области.</w:t>
            </w:r>
          </w:p>
        </w:tc>
      </w:tr>
      <w:tr w:rsidR="00D15647" w:rsidRPr="00D15647" w:rsidTr="000A6AD9">
        <w:trPr>
          <w:trHeight w:val="42"/>
        </w:trPr>
        <w:tc>
          <w:tcPr>
            <w:tcW w:w="568" w:type="dxa"/>
          </w:tcPr>
          <w:p w:rsidR="00D15647" w:rsidRPr="00DD3BF6" w:rsidRDefault="00D15647" w:rsidP="00D156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0" w:type="dxa"/>
          </w:tcPr>
          <w:p w:rsidR="00D15647" w:rsidRPr="00DD3BF6" w:rsidRDefault="00D15647" w:rsidP="00D156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организаций с государственным /муниципальным участием, оказывающих услуги в сфере розничной торговли</w:t>
            </w:r>
          </w:p>
        </w:tc>
        <w:tc>
          <w:tcPr>
            <w:tcW w:w="1842" w:type="dxa"/>
          </w:tcPr>
          <w:p w:rsidR="00D15647" w:rsidRPr="00DD3BF6" w:rsidRDefault="00D15647" w:rsidP="00D156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5" w:type="dxa"/>
            <w:shd w:val="clear" w:color="auto" w:fill="FFFFFF" w:themeFill="background1"/>
          </w:tcPr>
          <w:p w:rsidR="00D15647" w:rsidRPr="00DD3BF6" w:rsidRDefault="00D15647" w:rsidP="00D156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D15647" w:rsidRPr="00DD3BF6" w:rsidRDefault="00D15647" w:rsidP="00D156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D15647" w:rsidRPr="00DD3BF6" w:rsidRDefault="00D15647" w:rsidP="00D156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D15647" w:rsidRPr="00DD3BF6" w:rsidRDefault="00D15647" w:rsidP="00D156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D15647" w:rsidRPr="00DD3BF6" w:rsidRDefault="00D15647" w:rsidP="00D156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7" w:type="dxa"/>
            <w:shd w:val="clear" w:color="auto" w:fill="auto"/>
          </w:tcPr>
          <w:p w:rsidR="00D15647" w:rsidRPr="00D15647" w:rsidRDefault="00D15647" w:rsidP="00D15647">
            <w:pPr>
              <w:rPr>
                <w:sz w:val="24"/>
              </w:rPr>
            </w:pPr>
            <w:r w:rsidRPr="00D15647">
              <w:rPr>
                <w:sz w:val="24"/>
              </w:rPr>
              <w:t>Управление по безопасности и работе с потребительским рынком администрации городского округа Красногорск Московской области.</w:t>
            </w:r>
          </w:p>
        </w:tc>
      </w:tr>
    </w:tbl>
    <w:p w:rsidR="00F7625B" w:rsidRDefault="00F7625B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051" w:rsidRDefault="002F0051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051" w:rsidRDefault="002F0051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051" w:rsidRDefault="002F0051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051" w:rsidRDefault="002F0051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051" w:rsidRDefault="002F0051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051" w:rsidRDefault="002F0051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051" w:rsidRDefault="002F0051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051" w:rsidRDefault="002F0051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051" w:rsidRDefault="002F0051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051" w:rsidRDefault="002F0051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051" w:rsidRDefault="002F0051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051" w:rsidRDefault="002F0051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051" w:rsidRPr="00DD3BF6" w:rsidRDefault="002F0051" w:rsidP="00F7625B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5B" w:rsidRPr="0076134D" w:rsidRDefault="00F7625B" w:rsidP="00F7625B">
      <w:pPr>
        <w:pStyle w:val="a5"/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  <w:r w:rsidR="002F0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pPr w:leftFromText="180" w:rightFromText="180" w:vertAnchor="text" w:tblpX="-572" w:tblpY="1"/>
        <w:tblOverlap w:val="never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963"/>
        <w:gridCol w:w="3514"/>
        <w:gridCol w:w="1499"/>
        <w:gridCol w:w="3551"/>
        <w:gridCol w:w="2791"/>
      </w:tblGrid>
      <w:tr w:rsidR="00F7625B" w:rsidRPr="00DD3BF6" w:rsidTr="000A6AD9">
        <w:tc>
          <w:tcPr>
            <w:tcW w:w="568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3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14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499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551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791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F7625B" w:rsidRPr="00DD3BF6" w:rsidTr="000A6AD9">
        <w:tc>
          <w:tcPr>
            <w:tcW w:w="568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1" w:type="dxa"/>
          </w:tcPr>
          <w:p w:rsidR="00F7625B" w:rsidRPr="00DD3BF6" w:rsidRDefault="00F7625B" w:rsidP="000A6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15647" w:rsidRPr="00DD3BF6" w:rsidTr="000A6AD9">
        <w:tc>
          <w:tcPr>
            <w:tcW w:w="568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поселений магазинами шаговой доступности (магазинами у дома)</w:t>
            </w:r>
          </w:p>
        </w:tc>
        <w:tc>
          <w:tcPr>
            <w:tcW w:w="3514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создания условий для развития конкуренции на рынке розничной торговли. Обеспечение возможности населению покупать продукцию в магазинах шаговой доступности (магазинах у дома)</w:t>
            </w:r>
          </w:p>
        </w:tc>
        <w:tc>
          <w:tcPr>
            <w:tcW w:w="1499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551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жителей </w:t>
            </w:r>
            <w:r w:rsidRPr="00FD3CF1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FD3C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округа Красногорск Московской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услугами торговли путем увеличения количества магазинов шаговой доступности (магазинов у дома)</w:t>
            </w:r>
          </w:p>
        </w:tc>
        <w:tc>
          <w:tcPr>
            <w:tcW w:w="2791" w:type="dxa"/>
          </w:tcPr>
          <w:p w:rsidR="00D15647" w:rsidRPr="00D15647" w:rsidRDefault="00D15647" w:rsidP="00D15647">
            <w:pPr>
              <w:rPr>
                <w:rFonts w:ascii="Times New Roman" w:hAnsi="Times New Roman" w:cs="Times New Roman"/>
                <w:sz w:val="24"/>
              </w:rPr>
            </w:pPr>
            <w:r w:rsidRPr="00D15647">
              <w:rPr>
                <w:rFonts w:ascii="Times New Roman" w:hAnsi="Times New Roman" w:cs="Times New Roman"/>
                <w:sz w:val="24"/>
              </w:rPr>
              <w:t>Управление по безопасности и работе с потребительским рынком администрации городского округа Красногорск Московской области.</w:t>
            </w:r>
          </w:p>
        </w:tc>
      </w:tr>
      <w:tr w:rsidR="00D15647" w:rsidRPr="00DD3BF6" w:rsidTr="000A6AD9">
        <w:tc>
          <w:tcPr>
            <w:tcW w:w="568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3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3514" w:type="dxa"/>
          </w:tcPr>
          <w:p w:rsidR="00D15647" w:rsidRPr="00DD3BF6" w:rsidRDefault="000856D4" w:rsidP="00D1564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создания большего числа современных объектов потребительского рынка и услуг</w:t>
            </w:r>
          </w:p>
        </w:tc>
        <w:tc>
          <w:tcPr>
            <w:tcW w:w="1499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551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жителей </w:t>
            </w:r>
            <w:r w:rsidRPr="00FD3CF1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FD3C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округа Красногорск Московской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новыми современными объектами в сфере потребительского рынка</w:t>
            </w:r>
          </w:p>
        </w:tc>
        <w:tc>
          <w:tcPr>
            <w:tcW w:w="2791" w:type="dxa"/>
          </w:tcPr>
          <w:p w:rsidR="00D15647" w:rsidRPr="00D15647" w:rsidRDefault="00D15647" w:rsidP="00D15647">
            <w:pPr>
              <w:rPr>
                <w:rFonts w:ascii="Times New Roman" w:hAnsi="Times New Roman" w:cs="Times New Roman"/>
                <w:sz w:val="24"/>
              </w:rPr>
            </w:pPr>
            <w:r w:rsidRPr="00D15647">
              <w:rPr>
                <w:rFonts w:ascii="Times New Roman" w:hAnsi="Times New Roman" w:cs="Times New Roman"/>
                <w:sz w:val="24"/>
              </w:rPr>
              <w:t>Управление по безопасности и работе с потребительским рынком администрации городского округа Красногорск Московской области.</w:t>
            </w:r>
          </w:p>
        </w:tc>
      </w:tr>
      <w:tr w:rsidR="00D15647" w:rsidRPr="00DD3BF6" w:rsidTr="000A6AD9">
        <w:tc>
          <w:tcPr>
            <w:tcW w:w="568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3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потенциальных инвесторов к организации торговой деятельности, в том числе, в сельских населенных пунктах</w:t>
            </w:r>
          </w:p>
        </w:tc>
        <w:tc>
          <w:tcPr>
            <w:tcW w:w="3514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жителей товарами и услугами первой необходимости</w:t>
            </w:r>
          </w:p>
        </w:tc>
        <w:tc>
          <w:tcPr>
            <w:tcW w:w="1499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551" w:type="dxa"/>
          </w:tcPr>
          <w:p w:rsidR="00D15647" w:rsidRPr="00DD3BF6" w:rsidRDefault="00D15647" w:rsidP="00D1564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торговых объектов и хозяйствующих субъектов, осуществляющих реализацию социальных групп товаров</w:t>
            </w:r>
          </w:p>
        </w:tc>
        <w:tc>
          <w:tcPr>
            <w:tcW w:w="2791" w:type="dxa"/>
          </w:tcPr>
          <w:p w:rsidR="00D15647" w:rsidRPr="00D15647" w:rsidRDefault="00D15647" w:rsidP="00D15647">
            <w:pPr>
              <w:rPr>
                <w:rFonts w:ascii="Times New Roman" w:hAnsi="Times New Roman" w:cs="Times New Roman"/>
                <w:sz w:val="24"/>
              </w:rPr>
            </w:pPr>
            <w:r w:rsidRPr="00D15647">
              <w:rPr>
                <w:rFonts w:ascii="Times New Roman" w:hAnsi="Times New Roman" w:cs="Times New Roman"/>
                <w:sz w:val="24"/>
              </w:rPr>
              <w:t xml:space="preserve">Управление по безопасности и работе с потребительским рынком администрации городского округа </w:t>
            </w:r>
            <w:r w:rsidRPr="00D15647">
              <w:rPr>
                <w:rFonts w:ascii="Times New Roman" w:hAnsi="Times New Roman" w:cs="Times New Roman"/>
                <w:sz w:val="24"/>
              </w:rPr>
              <w:lastRenderedPageBreak/>
              <w:t>Красногорск Московской области.</w:t>
            </w:r>
          </w:p>
        </w:tc>
      </w:tr>
    </w:tbl>
    <w:p w:rsidR="00F7625B" w:rsidRPr="00DD3BF6" w:rsidRDefault="00F7625B" w:rsidP="00F7625B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D8F" w:rsidRDefault="00C02D8F" w:rsidP="00F7625B">
      <w:pPr>
        <w:widowControl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C02D8F" w:rsidSect="00C02D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A4CA6" w:rsidRPr="0057775B" w:rsidRDefault="00BA4CA6" w:rsidP="00BA4CA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</w:t>
      </w:r>
      <w:r w:rsidRPr="0057775B">
        <w:rPr>
          <w:rFonts w:ascii="Times New Roman" w:hAnsi="Times New Roman"/>
          <w:b/>
          <w:sz w:val="28"/>
          <w:szCs w:val="28"/>
        </w:rPr>
        <w:t xml:space="preserve">. </w:t>
      </w:r>
      <w:r w:rsidRPr="0057775B">
        <w:rPr>
          <w:rFonts w:ascii="Times New Roman" w:eastAsia="Times New Roman" w:hAnsi="Times New Roman"/>
          <w:b/>
          <w:sz w:val="28"/>
          <w:szCs w:val="28"/>
        </w:rPr>
        <w:t>Развитие конкуренции на рынке социальных услуг</w:t>
      </w:r>
    </w:p>
    <w:p w:rsidR="00BA4CA6" w:rsidRPr="0057775B" w:rsidRDefault="00BA4CA6" w:rsidP="00BA4C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5B">
        <w:rPr>
          <w:rFonts w:ascii="Times New Roman" w:hAnsi="Times New Roman"/>
          <w:sz w:val="28"/>
          <w:szCs w:val="28"/>
        </w:rPr>
        <w:t xml:space="preserve">Ответственный за достижение ключевого показателя и координацию мероприятий – </w:t>
      </w:r>
      <w:r>
        <w:rPr>
          <w:rFonts w:ascii="Times New Roman" w:hAnsi="Times New Roman"/>
          <w:sz w:val="28"/>
          <w:szCs w:val="28"/>
        </w:rPr>
        <w:t>У</w:t>
      </w:r>
      <w:r w:rsidRPr="0057775B">
        <w:rPr>
          <w:rFonts w:ascii="Times New Roman" w:hAnsi="Times New Roman"/>
          <w:sz w:val="28"/>
          <w:szCs w:val="28"/>
        </w:rPr>
        <w:t>правление по социальным вопросам администрации городского округа Красногорск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BA4CA6" w:rsidRDefault="00BA4CA6" w:rsidP="00BA4C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CA6" w:rsidRPr="0057775B" w:rsidRDefault="00BA4CA6" w:rsidP="00BA4C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CA6" w:rsidRPr="00CC2779" w:rsidRDefault="00CC2779" w:rsidP="00CC2779">
      <w:pPr>
        <w:widowControl w:val="0"/>
        <w:tabs>
          <w:tab w:val="left" w:pos="709"/>
        </w:tabs>
        <w:spacing w:after="0" w:line="240" w:lineRule="auto"/>
        <w:ind w:left="106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10.1</w:t>
      </w:r>
      <w:bookmarkStart w:id="5" w:name="_GoBack"/>
      <w:bookmarkEnd w:id="5"/>
      <w:r w:rsidR="00BA4CA6" w:rsidRPr="00CC2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Исходная информация в отношении ситуации и проблематики </w:t>
      </w:r>
      <w:r w:rsidR="00BA4CA6" w:rsidRPr="00CC2779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на рынке социальных услуг </w:t>
      </w:r>
    </w:p>
    <w:p w:rsidR="00BA4CA6" w:rsidRPr="0057775B" w:rsidRDefault="00BA4CA6" w:rsidP="00BA4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75B">
        <w:rPr>
          <w:rFonts w:ascii="Times New Roman" w:eastAsia="Times New Roman" w:hAnsi="Times New Roman"/>
          <w:sz w:val="28"/>
          <w:szCs w:val="28"/>
          <w:lang w:eastAsia="ru-RU"/>
        </w:rPr>
        <w:t>Развитие рынка во многом определяе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потребительским спросом на </w:t>
      </w:r>
      <w:r w:rsidRPr="0057775B">
        <w:rPr>
          <w:rFonts w:ascii="Times New Roman" w:eastAsia="Times New Roman" w:hAnsi="Times New Roman"/>
          <w:sz w:val="28"/>
          <w:szCs w:val="28"/>
          <w:lang w:eastAsia="ru-RU"/>
        </w:rPr>
        <w:t>услуги, который, в свою очередь, зависит от уровня и динамики доходов населения, распределением населения по доходным группам. Рост уровня и качества жизни в городском округе Красногорск Московской области ведет к увеличению спроса на социальные услуги.</w:t>
      </w:r>
    </w:p>
    <w:p w:rsidR="00BA4CA6" w:rsidRPr="0057775B" w:rsidRDefault="00BA4CA6" w:rsidP="00BA4CA6">
      <w:pPr>
        <w:pStyle w:val="a7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sz w:val="23"/>
          <w:szCs w:val="23"/>
        </w:rPr>
      </w:pPr>
      <w:r w:rsidRPr="0057775B">
        <w:rPr>
          <w:sz w:val="28"/>
          <w:szCs w:val="28"/>
        </w:rPr>
        <w:t>Наряду с группами населения, спрос и удовлетворение потребностей которых обеспечиваются за счет механизмов рыночного саморегулирования, существуют группы потребителей с особо низким уровнем доходов.</w:t>
      </w:r>
      <w:r w:rsidRPr="0057775B">
        <w:rPr>
          <w:rFonts w:ascii="Arial" w:hAnsi="Arial" w:cs="Arial"/>
          <w:sz w:val="23"/>
          <w:szCs w:val="23"/>
        </w:rPr>
        <w:t xml:space="preserve"> </w:t>
      </w:r>
    </w:p>
    <w:p w:rsidR="00BA4CA6" w:rsidRPr="0057775B" w:rsidRDefault="00BA4CA6" w:rsidP="00BA4CA6">
      <w:pPr>
        <w:pStyle w:val="a7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57775B">
        <w:rPr>
          <w:sz w:val="28"/>
          <w:szCs w:val="28"/>
        </w:rPr>
        <w:t>Социальная сфера традиционно является той сферой деятельности, которая отвечает за реализацию преимущественно социальной политики регионов. При этом обязательно существуют проблемы, не зависящие от политики и социально-экономического развития, касающиеся конкретных проблем, к примеру: болезни, наркомания, безработица. Рынок социал</w:t>
      </w:r>
      <w:r w:rsidR="00DF6365">
        <w:rPr>
          <w:sz w:val="28"/>
          <w:szCs w:val="28"/>
        </w:rPr>
        <w:t>ьных услуг как раз и отражает эти</w:t>
      </w:r>
      <w:r w:rsidRPr="0057775B">
        <w:rPr>
          <w:sz w:val="28"/>
          <w:szCs w:val="28"/>
        </w:rPr>
        <w:t xml:space="preserve"> аспекты социальных отношений, которые помогают кому-либо выйти из трудной ситуации с наименьшими последствиями.</w:t>
      </w:r>
    </w:p>
    <w:p w:rsidR="00BA4CA6" w:rsidRPr="0057775B" w:rsidRDefault="00BA4CA6" w:rsidP="00BA4CA6">
      <w:pPr>
        <w:pStyle w:val="a7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57775B">
        <w:rPr>
          <w:sz w:val="28"/>
          <w:szCs w:val="28"/>
        </w:rPr>
        <w:t>На рынке бюджетных социальных услуг конкуренция развита крайне слабо (в некоторых его крупных сегментах она практически отсутствует): монопольными поставщиками услуг являются государственные или муниципальные учреждения. Слабая или нулевая конкуренция определяется отсутствием альтернативных поставщиков услуг, которыми потенциально являются коммерческие и некоммерческие организации.</w:t>
      </w:r>
    </w:p>
    <w:p w:rsidR="00BA4CA6" w:rsidRPr="0057775B" w:rsidRDefault="00DF6365" w:rsidP="00BA4CA6">
      <w:pPr>
        <w:pStyle w:val="a7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Степень конкуренции </w:t>
      </w:r>
      <w:r w:rsidR="00BA4CA6" w:rsidRPr="0057775B">
        <w:rPr>
          <w:sz w:val="28"/>
          <w:szCs w:val="28"/>
        </w:rPr>
        <w:t>предоставления социальных услуг зависит от конкретной отраслевой группы услуг и социально-экономических характеристик региона. Более успешно конкуренция развивается в тех отраслях, где существует платежеспособный спрос населения на услуги, позволяющий развиваться альтернативным поставщикам, не зависящим от бюджетных ресурсов. Конкуренция характерна для крупных городов, где некоммерческие и коммерческие структуры способны конкурировать с муниципальными и государственными учреждениями.</w:t>
      </w:r>
    </w:p>
    <w:p w:rsidR="00BA4CA6" w:rsidRPr="0057775B" w:rsidRDefault="00BA4CA6" w:rsidP="00BA4CA6">
      <w:pPr>
        <w:pStyle w:val="a7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57775B">
        <w:rPr>
          <w:sz w:val="28"/>
          <w:szCs w:val="28"/>
        </w:rPr>
        <w:t xml:space="preserve">В отраслевых сегментах социальной сферы, где услуги предоставляются неплатежеспособным или </w:t>
      </w:r>
      <w:proofErr w:type="spellStart"/>
      <w:r w:rsidRPr="0057775B">
        <w:rPr>
          <w:sz w:val="28"/>
          <w:szCs w:val="28"/>
        </w:rPr>
        <w:t>низкоплатежеспособным</w:t>
      </w:r>
      <w:proofErr w:type="spellEnd"/>
      <w:r w:rsidRPr="0057775B">
        <w:rPr>
          <w:sz w:val="28"/>
          <w:szCs w:val="28"/>
        </w:rPr>
        <w:t xml:space="preserve"> потребителям (социальное обслуживание, реабилитация инвалидов и т.д.), конкуренция развита слабо или отсутствует.</w:t>
      </w:r>
    </w:p>
    <w:p w:rsidR="00BA4CA6" w:rsidRPr="0057775B" w:rsidRDefault="00BA4CA6" w:rsidP="00BA4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75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ориентированные организации, оказывающие услуги паллиативной помощи расположены на территории </w:t>
      </w:r>
      <w:r w:rsidRPr="00964B8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Московской области </w:t>
      </w:r>
      <w:r w:rsidRPr="0057775B">
        <w:rPr>
          <w:rFonts w:ascii="Times New Roman" w:eastAsia="Times New Roman" w:hAnsi="Times New Roman"/>
          <w:sz w:val="28"/>
          <w:szCs w:val="28"/>
          <w:lang w:eastAsia="ru-RU"/>
        </w:rPr>
        <w:t xml:space="preserve">крайне неравномерно, диапазон обеспеченности данными объектами не велик. </w:t>
      </w:r>
    </w:p>
    <w:p w:rsidR="00BA4CA6" w:rsidRPr="0057775B" w:rsidRDefault="00BA4CA6" w:rsidP="00BA4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75B">
        <w:rPr>
          <w:rFonts w:ascii="Times New Roman" w:eastAsia="Times New Roman" w:hAnsi="Times New Roman"/>
          <w:sz w:val="28"/>
          <w:szCs w:val="28"/>
          <w:lang w:eastAsia="ru-RU"/>
        </w:rPr>
        <w:t>Рынок является почти полностью негосударственным.</w:t>
      </w:r>
    </w:p>
    <w:p w:rsidR="00BA4CA6" w:rsidRPr="0057775B" w:rsidRDefault="00BA4CA6" w:rsidP="00BA4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7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настоящее время в </w:t>
      </w:r>
      <w:r w:rsidRPr="00964B8E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 Московской области</w:t>
      </w:r>
      <w:r w:rsidRPr="0057775B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действует 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негосударственных </w:t>
      </w:r>
      <w:r w:rsidRPr="0057775B">
        <w:rPr>
          <w:rFonts w:ascii="Times New Roman" w:eastAsia="Times New Roman" w:hAnsi="Times New Roman"/>
          <w:sz w:val="28"/>
          <w:szCs w:val="28"/>
          <w:lang w:eastAsia="ru-RU"/>
        </w:rPr>
        <w:t>организаций, осуществляющих обслуживание социально</w:t>
      </w:r>
      <w:r w:rsidR="00DF6365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незащищенных категорий граждан. </w:t>
      </w:r>
      <w:r w:rsidRPr="0057775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пансионатов в сельской местности является непривлекательной для бизнеса сферой деятельности. Создание объектов в отдаленных, малонаселенных сельских районах связано с серьезными рисками инвестирования и отсутствием гарантий получения прибыли. </w:t>
      </w:r>
    </w:p>
    <w:p w:rsidR="00BA4CA6" w:rsidRPr="0057775B" w:rsidRDefault="00BA4CA6" w:rsidP="00BA4C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5B">
        <w:rPr>
          <w:rFonts w:ascii="Times New Roman" w:hAnsi="Times New Roman"/>
          <w:sz w:val="28"/>
          <w:szCs w:val="28"/>
        </w:rPr>
        <w:t xml:space="preserve">На ряду с этим отсутствует высокая конкуренция со стороны государственных и муниципальных организаций, предоставляющих услуги для людей пожилого возраста, нуждающихся </w:t>
      </w:r>
      <w:r w:rsidR="00DF6365">
        <w:rPr>
          <w:rFonts w:ascii="Times New Roman" w:hAnsi="Times New Roman"/>
          <w:sz w:val="28"/>
          <w:szCs w:val="28"/>
        </w:rPr>
        <w:t xml:space="preserve">в уходе в условиях пансионата, так как </w:t>
      </w:r>
      <w:r w:rsidRPr="0057775B">
        <w:rPr>
          <w:rFonts w:ascii="Times New Roman" w:hAnsi="Times New Roman"/>
          <w:sz w:val="28"/>
          <w:szCs w:val="28"/>
        </w:rPr>
        <w:t>подобны</w:t>
      </w:r>
      <w:r w:rsidR="00DF6365">
        <w:rPr>
          <w:rFonts w:ascii="Times New Roman" w:hAnsi="Times New Roman"/>
          <w:sz w:val="28"/>
          <w:szCs w:val="28"/>
        </w:rPr>
        <w:t xml:space="preserve">х организации на территории городского округа </w:t>
      </w:r>
      <w:r w:rsidRPr="0057775B">
        <w:rPr>
          <w:rFonts w:ascii="Times New Roman" w:hAnsi="Times New Roman"/>
          <w:sz w:val="28"/>
          <w:szCs w:val="28"/>
        </w:rPr>
        <w:t>Красногорск только одна – государственное бюджетное учреждение социального обслуживания «Красногорский центр социального обслуживания граждан пожилого возраста и инвалидов».</w:t>
      </w:r>
    </w:p>
    <w:p w:rsidR="00BA4CA6" w:rsidRPr="0057775B" w:rsidRDefault="00BA4CA6" w:rsidP="00BA4C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A4CA6" w:rsidRPr="0057775B" w:rsidRDefault="00BA4CA6" w:rsidP="00BA4CA6">
      <w:pPr>
        <w:pStyle w:val="a5"/>
        <w:widowControl w:val="0"/>
        <w:tabs>
          <w:tab w:val="left" w:pos="709"/>
        </w:tabs>
        <w:spacing w:after="0" w:line="240" w:lineRule="auto"/>
        <w:ind w:left="1444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10.2   </w:t>
      </w:r>
      <w:r w:rsidRPr="005777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основных административных и экономических барьеров входа на рынок социальных услуг </w:t>
      </w:r>
    </w:p>
    <w:p w:rsidR="00BA4CA6" w:rsidRPr="0057775B" w:rsidRDefault="00BA4CA6" w:rsidP="00BA4C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5B">
        <w:rPr>
          <w:rFonts w:ascii="Times New Roman" w:hAnsi="Times New Roman"/>
          <w:sz w:val="28"/>
          <w:szCs w:val="28"/>
        </w:rPr>
        <w:t>Основными факторами, сдерживающими развитие рынка, являются:</w:t>
      </w:r>
    </w:p>
    <w:p w:rsidR="00BA4CA6" w:rsidRPr="0057775B" w:rsidRDefault="00BA4CA6" w:rsidP="00BA4C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5B">
        <w:rPr>
          <w:rFonts w:ascii="Times New Roman" w:hAnsi="Times New Roman"/>
          <w:sz w:val="28"/>
          <w:szCs w:val="28"/>
        </w:rPr>
        <w:t>недостаток финансовых средств;</w:t>
      </w:r>
    </w:p>
    <w:p w:rsidR="00BA4CA6" w:rsidRPr="0057775B" w:rsidRDefault="00BA4CA6" w:rsidP="00BA4C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5B">
        <w:rPr>
          <w:rFonts w:ascii="Times New Roman" w:hAnsi="Times New Roman"/>
          <w:sz w:val="28"/>
          <w:szCs w:val="28"/>
        </w:rPr>
        <w:t>недостаточно развит процесс кредитования малого и среднего бизнеса, высокие процентные ставки по кредитам, большое количество документов, необходимых для доступа к кредитным ресурсам, короткие сроками возврата кредита;</w:t>
      </w:r>
    </w:p>
    <w:p w:rsidR="00BA4CA6" w:rsidRPr="0057775B" w:rsidRDefault="00BA4CA6" w:rsidP="00BA4C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5B">
        <w:rPr>
          <w:rFonts w:ascii="Times New Roman" w:hAnsi="Times New Roman"/>
          <w:sz w:val="28"/>
          <w:szCs w:val="28"/>
        </w:rPr>
        <w:t>сложившееся расположение социальных объектов не в полной мере отвечает потребностям населения;</w:t>
      </w:r>
    </w:p>
    <w:p w:rsidR="00BA4CA6" w:rsidRPr="0057775B" w:rsidRDefault="00BA4CA6" w:rsidP="00BA4CA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  <w:sz w:val="18"/>
          <w:szCs w:val="18"/>
        </w:rPr>
      </w:pPr>
      <w:r w:rsidRPr="0057775B">
        <w:rPr>
          <w:sz w:val="28"/>
          <w:szCs w:val="28"/>
        </w:rPr>
        <w:t>трудности в получении лицензии на оказываемые услуги;</w:t>
      </w:r>
    </w:p>
    <w:p w:rsidR="00BA4CA6" w:rsidRPr="0057775B" w:rsidRDefault="00BA4CA6" w:rsidP="00BA4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7775B">
        <w:rPr>
          <w:spacing w:val="2"/>
          <w:sz w:val="28"/>
          <w:szCs w:val="28"/>
        </w:rPr>
        <w:t>для получения лицензии на осуществление деятельности, субъектам предпринимательской деятельности требуется осуществить значительные финансовые вложения:</w:t>
      </w:r>
    </w:p>
    <w:p w:rsidR="00BA4CA6" w:rsidRPr="0057775B" w:rsidRDefault="00BA4CA6" w:rsidP="00BA4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7775B">
        <w:rPr>
          <w:spacing w:val="2"/>
          <w:sz w:val="28"/>
          <w:szCs w:val="28"/>
        </w:rPr>
        <w:t>на приобретение помещений, зданий, сооружений и иных объектов по месту осуществления лицензируемого вида деятельности, технических средств, оборудования и технической документации, необходимых для выполнения работ, оказания услуг, составляющих лицензируемый вид деятельности. Также для осуществления лицензируемого вида деятельности необходимо наличие на территории области работников, имеющих профессиональное образование, обладающих соответствующей квалификацией и имеющих стаж работы в указанной сфере деятельности.</w:t>
      </w:r>
    </w:p>
    <w:p w:rsidR="00BA4CA6" w:rsidRPr="0057775B" w:rsidRDefault="00BA4CA6" w:rsidP="00BA4C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CA6" w:rsidRPr="0057775B" w:rsidRDefault="00BA4CA6" w:rsidP="00BA4CA6">
      <w:pPr>
        <w:pStyle w:val="a5"/>
        <w:widowControl w:val="0"/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10.3 </w:t>
      </w:r>
      <w:r w:rsidRPr="0057775B">
        <w:rPr>
          <w:rFonts w:ascii="Times New Roman" w:eastAsia="Times New Roman" w:hAnsi="Times New Roman"/>
          <w:b/>
          <w:sz w:val="28"/>
          <w:szCs w:val="28"/>
          <w:lang w:eastAsia="ru-RU"/>
        </w:rPr>
        <w:t>Меры по развитию рынка</w:t>
      </w:r>
    </w:p>
    <w:p w:rsidR="00BA4CA6" w:rsidRPr="0057775B" w:rsidRDefault="00BA4CA6" w:rsidP="00BA4C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75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Мероприятия, направленные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области поддержки социально ориентированных некоммерческих организаций и (или) субъектов малого и среднего предпринимательства, в том числе ИП, мероприятий, направленных на поддержку негосударственного (немуниципального) сектора и развитие "социального предпринимательства".</w:t>
      </w:r>
    </w:p>
    <w:p w:rsidR="00BA4CA6" w:rsidRPr="0057775B" w:rsidRDefault="00BA4CA6" w:rsidP="00BA4C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7775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Предоставление субсидий на реализацию проектов, программ социально </w:t>
      </w:r>
      <w:r w:rsidRPr="0057775B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ориентированных некоммерческих организаций, отобранных на конкурсной основе.</w:t>
      </w:r>
    </w:p>
    <w:p w:rsidR="00BA4CA6" w:rsidRPr="0057775B" w:rsidRDefault="00BA4CA6" w:rsidP="00BA4C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7775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Оказание бесплатных консультационных услуг субъектам малого и среднего предпринимательства.</w:t>
      </w:r>
    </w:p>
    <w:p w:rsidR="00BA4CA6" w:rsidRPr="0057775B" w:rsidRDefault="00BA4CA6" w:rsidP="00BA4C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7775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Организация и проведение конференций, форумов, семинаров, круглых столов по вопросам развития малого и среднего предпринимательства.</w:t>
      </w:r>
    </w:p>
    <w:p w:rsidR="00BA4CA6" w:rsidRPr="0057775B" w:rsidRDefault="00BA4CA6" w:rsidP="00BA4C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7775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Проведение опроса жителей округа в целях подготовки мониторинга удовлетворенности потребителей качеством услуг, качеством (уровнем доступности, понятности и удобства получения) официальной информации о состоянии конкурентной среды на рынках социальных услуг округа.</w:t>
      </w:r>
    </w:p>
    <w:p w:rsidR="00BA4CA6" w:rsidRPr="0057775B" w:rsidRDefault="00BA4CA6" w:rsidP="00BA4C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7775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Ведение реестра поставщиков социальных услуг (всех форм собственности) в округе.</w:t>
      </w:r>
    </w:p>
    <w:p w:rsidR="00BA4CA6" w:rsidRDefault="00BA4CA6" w:rsidP="00BA4C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7775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Выплата компенсации поставщикам социальных услуг, включенным в реестр поставщиков социальных услуг в округе,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 на территории области.</w:t>
      </w:r>
    </w:p>
    <w:p w:rsidR="00BA4CA6" w:rsidRPr="0057775B" w:rsidRDefault="00BA4CA6" w:rsidP="00BA4C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A4CA6" w:rsidRPr="00BA4CA6" w:rsidRDefault="00BA4CA6" w:rsidP="00BA4CA6">
      <w:pPr>
        <w:widowControl w:val="0"/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10.4 </w:t>
      </w:r>
      <w:r w:rsidRPr="00BA4CA6">
        <w:rPr>
          <w:rFonts w:ascii="Times New Roman" w:eastAsia="Times New Roman" w:hAnsi="Times New Roman"/>
          <w:b/>
          <w:sz w:val="28"/>
          <w:szCs w:val="28"/>
          <w:lang w:eastAsia="ru-RU"/>
        </w:rPr>
        <w:t>Перспективы развития рынка</w:t>
      </w:r>
    </w:p>
    <w:p w:rsidR="00BA4CA6" w:rsidRPr="00DF6365" w:rsidRDefault="00BA4CA6" w:rsidP="00DF63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A4CA6" w:rsidRPr="00DF6365" w:rsidSect="003B2C88">
          <w:headerReference w:type="default" r:id="rId26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7775B">
        <w:rPr>
          <w:rFonts w:ascii="Times New Roman" w:hAnsi="Times New Roman"/>
          <w:sz w:val="28"/>
          <w:szCs w:val="28"/>
        </w:rPr>
        <w:t xml:space="preserve">Увеличение уровня обеспеченности населения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57775B">
        <w:rPr>
          <w:rFonts w:ascii="Times New Roman" w:hAnsi="Times New Roman"/>
          <w:sz w:val="28"/>
          <w:szCs w:val="28"/>
        </w:rPr>
        <w:t xml:space="preserve"> Красногорск Московской области организациями, </w:t>
      </w:r>
      <w:r w:rsidR="00DF6365">
        <w:rPr>
          <w:rFonts w:ascii="Times New Roman" w:hAnsi="Times New Roman"/>
          <w:sz w:val="28"/>
          <w:szCs w:val="28"/>
        </w:rPr>
        <w:t>оказывающими социальные услуги.</w:t>
      </w:r>
    </w:p>
    <w:p w:rsidR="00BA4CA6" w:rsidRPr="00BA4CA6" w:rsidRDefault="00BA4CA6" w:rsidP="00BA4CA6">
      <w:pPr>
        <w:widowControl w:val="0"/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10.5 </w:t>
      </w:r>
      <w:r w:rsidRPr="00BA4CA6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ключевых показателей развития конкуренции на рынке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tbl>
      <w:tblPr>
        <w:tblpPr w:leftFromText="180" w:rightFromText="180" w:vertAnchor="text" w:tblpX="-572" w:tblpY="1"/>
        <w:tblOverlap w:val="never"/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6231"/>
        <w:gridCol w:w="2127"/>
        <w:gridCol w:w="855"/>
        <w:gridCol w:w="856"/>
        <w:gridCol w:w="855"/>
        <w:gridCol w:w="856"/>
        <w:gridCol w:w="707"/>
        <w:gridCol w:w="2878"/>
      </w:tblGrid>
      <w:tr w:rsidR="00BA4CA6" w:rsidRPr="0057775B" w:rsidTr="003B2C88">
        <w:trPr>
          <w:trHeight w:val="265"/>
        </w:trPr>
        <w:tc>
          <w:tcPr>
            <w:tcW w:w="568" w:type="dxa"/>
            <w:vMerge w:val="restart"/>
            <w:vAlign w:val="center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1" w:type="dxa"/>
            <w:vMerge w:val="restart"/>
            <w:vAlign w:val="center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2127" w:type="dxa"/>
            <w:vMerge w:val="restart"/>
            <w:vAlign w:val="center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  <w:r w:rsidR="00DF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4129" w:type="dxa"/>
            <w:gridSpan w:val="5"/>
            <w:vAlign w:val="center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Числовое значение показателя</w:t>
            </w:r>
          </w:p>
        </w:tc>
        <w:tc>
          <w:tcPr>
            <w:tcW w:w="2878" w:type="dxa"/>
            <w:vMerge w:val="restart"/>
            <w:vAlign w:val="center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BA4CA6" w:rsidRPr="0057775B" w:rsidTr="003B2C88">
        <w:trPr>
          <w:trHeight w:val="1142"/>
        </w:trPr>
        <w:tc>
          <w:tcPr>
            <w:tcW w:w="568" w:type="dxa"/>
            <w:vMerge/>
            <w:vAlign w:val="center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vMerge/>
            <w:vAlign w:val="center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7" w:type="dxa"/>
            <w:vAlign w:val="center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78" w:type="dxa"/>
            <w:vMerge/>
            <w:shd w:val="clear" w:color="auto" w:fill="auto"/>
            <w:vAlign w:val="center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CA6" w:rsidRPr="0057775B" w:rsidTr="003B2C88">
        <w:trPr>
          <w:trHeight w:val="110"/>
        </w:trPr>
        <w:tc>
          <w:tcPr>
            <w:tcW w:w="568" w:type="dxa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1" w:type="dxa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" w:type="dxa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8" w:type="dxa"/>
            <w:shd w:val="clear" w:color="auto" w:fill="auto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A4CA6" w:rsidRPr="0057775B" w:rsidTr="00080EA9">
        <w:trPr>
          <w:trHeight w:val="795"/>
        </w:trPr>
        <w:tc>
          <w:tcPr>
            <w:tcW w:w="568" w:type="dxa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1" w:type="dxa"/>
            <w:shd w:val="clear" w:color="auto" w:fill="auto"/>
          </w:tcPr>
          <w:p w:rsidR="00BA4CA6" w:rsidRPr="0057775B" w:rsidRDefault="00BA4CA6" w:rsidP="003B2C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2127" w:type="dxa"/>
            <w:shd w:val="clear" w:color="auto" w:fill="auto"/>
          </w:tcPr>
          <w:p w:rsidR="00BA4CA6" w:rsidRPr="0057775B" w:rsidRDefault="003B2C88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55" w:type="dxa"/>
            <w:shd w:val="clear" w:color="auto" w:fill="auto"/>
          </w:tcPr>
          <w:p w:rsidR="00BA4CA6" w:rsidRPr="00080EA9" w:rsidRDefault="00080EA9" w:rsidP="00080E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6" w:type="dxa"/>
            <w:shd w:val="clear" w:color="auto" w:fill="auto"/>
          </w:tcPr>
          <w:p w:rsidR="00BA4CA6" w:rsidRPr="00080EA9" w:rsidRDefault="00080EA9" w:rsidP="00080E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855" w:type="dxa"/>
            <w:shd w:val="clear" w:color="auto" w:fill="auto"/>
          </w:tcPr>
          <w:p w:rsidR="00BA4CA6" w:rsidRPr="00080EA9" w:rsidRDefault="00080EA9" w:rsidP="0008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856" w:type="dxa"/>
            <w:shd w:val="clear" w:color="auto" w:fill="auto"/>
          </w:tcPr>
          <w:p w:rsidR="00BA4CA6" w:rsidRPr="00080EA9" w:rsidRDefault="00080EA9" w:rsidP="00080E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707" w:type="dxa"/>
            <w:shd w:val="clear" w:color="auto" w:fill="auto"/>
          </w:tcPr>
          <w:p w:rsidR="00BA4CA6" w:rsidRPr="00080EA9" w:rsidRDefault="00080EA9" w:rsidP="00080E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2878" w:type="dxa"/>
            <w:shd w:val="clear" w:color="auto" w:fill="auto"/>
          </w:tcPr>
          <w:p w:rsidR="00BA4CA6" w:rsidRPr="00E224F0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4F0">
              <w:rPr>
                <w:rFonts w:ascii="Times New Roman" w:hAnsi="Times New Roman"/>
                <w:sz w:val="24"/>
                <w:szCs w:val="28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BA4CA6" w:rsidRPr="0057775B" w:rsidTr="003B2C88">
        <w:trPr>
          <w:trHeight w:val="795"/>
        </w:trPr>
        <w:tc>
          <w:tcPr>
            <w:tcW w:w="568" w:type="dxa"/>
          </w:tcPr>
          <w:p w:rsidR="00BA4CA6" w:rsidRPr="0057775B" w:rsidRDefault="00DF6365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1" w:type="dxa"/>
            <w:shd w:val="clear" w:color="auto" w:fill="auto"/>
          </w:tcPr>
          <w:p w:rsidR="00BA4CA6" w:rsidRPr="0057775B" w:rsidRDefault="00BA4CA6" w:rsidP="003B2C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населения социальными услугами</w:t>
            </w:r>
          </w:p>
        </w:tc>
        <w:tc>
          <w:tcPr>
            <w:tcW w:w="2127" w:type="dxa"/>
            <w:shd w:val="clear" w:color="auto" w:fill="auto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r w:rsidR="003B2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иница</w:t>
            </w:r>
          </w:p>
        </w:tc>
        <w:tc>
          <w:tcPr>
            <w:tcW w:w="855" w:type="dxa"/>
            <w:shd w:val="clear" w:color="auto" w:fill="FFFFFF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BA4CA6" w:rsidRPr="0057775B" w:rsidRDefault="00BA4CA6" w:rsidP="003B2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" w:type="dxa"/>
          </w:tcPr>
          <w:p w:rsidR="00BA4CA6" w:rsidRPr="0057775B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8" w:type="dxa"/>
            <w:shd w:val="clear" w:color="auto" w:fill="auto"/>
          </w:tcPr>
          <w:p w:rsidR="00BA4CA6" w:rsidRPr="00E224F0" w:rsidRDefault="00BA4CA6" w:rsidP="003B2C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24F0">
              <w:rPr>
                <w:rFonts w:ascii="Times New Roman" w:hAnsi="Times New Roman"/>
                <w:sz w:val="24"/>
                <w:szCs w:val="28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</w:tbl>
    <w:p w:rsidR="00BA4CA6" w:rsidRDefault="00BA4CA6" w:rsidP="00BA4CA6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4CA6" w:rsidRPr="0057775B" w:rsidRDefault="00BA4CA6" w:rsidP="00BA4CA6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4CA6" w:rsidRPr="00BA4CA6" w:rsidRDefault="00BA4CA6" w:rsidP="00BA4CA6">
      <w:pPr>
        <w:widowControl w:val="0"/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10.6 </w:t>
      </w:r>
      <w:r w:rsidRPr="00BA4CA6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 социальных услуг</w:t>
      </w:r>
    </w:p>
    <w:tbl>
      <w:tblPr>
        <w:tblpPr w:leftFromText="180" w:rightFromText="180" w:vertAnchor="text" w:tblpX="-719" w:tblpY="1"/>
        <w:tblOverlap w:val="never"/>
        <w:tblW w:w="16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486"/>
        <w:gridCol w:w="3514"/>
        <w:gridCol w:w="1641"/>
        <w:gridCol w:w="4536"/>
        <w:gridCol w:w="2409"/>
      </w:tblGrid>
      <w:tr w:rsidR="00BA4CA6" w:rsidRPr="0057775B" w:rsidTr="003B2C88">
        <w:tc>
          <w:tcPr>
            <w:tcW w:w="568" w:type="dxa"/>
          </w:tcPr>
          <w:p w:rsidR="00BA4CA6" w:rsidRPr="0057775B" w:rsidRDefault="00BA4CA6" w:rsidP="003B2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6" w:type="dxa"/>
          </w:tcPr>
          <w:p w:rsidR="00BA4CA6" w:rsidRPr="0057775B" w:rsidRDefault="00BA4CA6" w:rsidP="003B2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14" w:type="dxa"/>
          </w:tcPr>
          <w:p w:rsidR="00BA4CA6" w:rsidRPr="0057775B" w:rsidRDefault="00BA4CA6" w:rsidP="003B2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641" w:type="dxa"/>
          </w:tcPr>
          <w:p w:rsidR="00BA4CA6" w:rsidRPr="0057775B" w:rsidRDefault="00BA4CA6" w:rsidP="003B2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4536" w:type="dxa"/>
          </w:tcPr>
          <w:p w:rsidR="00BA4CA6" w:rsidRPr="0057775B" w:rsidRDefault="00BA4CA6" w:rsidP="003B2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409" w:type="dxa"/>
          </w:tcPr>
          <w:p w:rsidR="00BA4CA6" w:rsidRPr="0057775B" w:rsidRDefault="00BA4CA6" w:rsidP="003B2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BA4CA6" w:rsidRPr="0057775B" w:rsidTr="003B2C88">
        <w:tc>
          <w:tcPr>
            <w:tcW w:w="568" w:type="dxa"/>
          </w:tcPr>
          <w:p w:rsidR="00BA4CA6" w:rsidRPr="0057775B" w:rsidRDefault="00BA4CA6" w:rsidP="003B2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</w:tcPr>
          <w:p w:rsidR="00BA4CA6" w:rsidRPr="0057775B" w:rsidRDefault="00BA4CA6" w:rsidP="003B2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</w:tcPr>
          <w:p w:rsidR="00BA4CA6" w:rsidRPr="0057775B" w:rsidRDefault="00BA4CA6" w:rsidP="003B2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1" w:type="dxa"/>
          </w:tcPr>
          <w:p w:rsidR="00BA4CA6" w:rsidRPr="0057775B" w:rsidRDefault="00BA4CA6" w:rsidP="003B2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BA4CA6" w:rsidRPr="0057775B" w:rsidRDefault="00BA4CA6" w:rsidP="003B2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BA4CA6" w:rsidRPr="0057775B" w:rsidRDefault="00BA4CA6" w:rsidP="003B2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80EA9" w:rsidRPr="0057775B" w:rsidTr="003B2C88">
        <w:tc>
          <w:tcPr>
            <w:tcW w:w="568" w:type="dxa"/>
          </w:tcPr>
          <w:p w:rsidR="00080EA9" w:rsidRPr="0057775B" w:rsidRDefault="00080EA9" w:rsidP="00080E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6" w:type="dxa"/>
          </w:tcPr>
          <w:p w:rsidR="00080EA9" w:rsidRPr="00080EA9" w:rsidRDefault="00080EA9" w:rsidP="00080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A9">
              <w:rPr>
                <w:rFonts w:ascii="Times New Roman" w:eastAsia="Lucida Sans Unicode" w:hAnsi="Times New Roman"/>
                <w:bCs/>
                <w:sz w:val="24"/>
                <w:szCs w:val="24"/>
                <w:lang w:eastAsia="zh-CN"/>
              </w:rPr>
              <w:t>Проведение круглых столов с юридическими лицами, организациями, предоставляющими социальные услуги</w:t>
            </w:r>
          </w:p>
        </w:tc>
        <w:tc>
          <w:tcPr>
            <w:tcW w:w="3514" w:type="dxa"/>
          </w:tcPr>
          <w:p w:rsidR="00080EA9" w:rsidRPr="00080EA9" w:rsidRDefault="00080EA9" w:rsidP="00080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A9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некоммерческих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организаций, </w:t>
            </w:r>
            <w:r w:rsidRPr="00080EA9">
              <w:rPr>
                <w:rFonts w:ascii="Times New Roman" w:hAnsi="Times New Roman"/>
                <w:sz w:val="24"/>
                <w:szCs w:val="24"/>
              </w:rPr>
              <w:t>оказывающих социальные услуги</w:t>
            </w:r>
          </w:p>
        </w:tc>
        <w:tc>
          <w:tcPr>
            <w:tcW w:w="1641" w:type="dxa"/>
          </w:tcPr>
          <w:p w:rsidR="00080EA9" w:rsidRPr="00080EA9" w:rsidRDefault="00080EA9" w:rsidP="00080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A9">
              <w:rPr>
                <w:rFonts w:ascii="Times New Roman" w:eastAsia="Lucida Sans Unicode" w:hAnsi="Times New Roman"/>
                <w:bCs/>
                <w:sz w:val="24"/>
                <w:szCs w:val="24"/>
                <w:lang w:eastAsia="zh-CN"/>
              </w:rPr>
              <w:t>2019-2022</w:t>
            </w:r>
          </w:p>
        </w:tc>
        <w:tc>
          <w:tcPr>
            <w:tcW w:w="4536" w:type="dxa"/>
          </w:tcPr>
          <w:p w:rsidR="00080EA9" w:rsidRPr="00080EA9" w:rsidRDefault="00080EA9" w:rsidP="00080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A9">
              <w:rPr>
                <w:rFonts w:ascii="Times New Roman" w:hAnsi="Times New Roman"/>
                <w:sz w:val="24"/>
                <w:szCs w:val="24"/>
              </w:rPr>
              <w:t>Увеличение доли некоммерческих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0EA9">
              <w:rPr>
                <w:rFonts w:ascii="Times New Roman" w:hAnsi="Times New Roman"/>
                <w:sz w:val="24"/>
                <w:szCs w:val="24"/>
              </w:rPr>
              <w:t>оказывающих социальные услуги</w:t>
            </w:r>
          </w:p>
        </w:tc>
        <w:tc>
          <w:tcPr>
            <w:tcW w:w="2409" w:type="dxa"/>
          </w:tcPr>
          <w:p w:rsidR="00080EA9" w:rsidRPr="0057775B" w:rsidRDefault="00080EA9" w:rsidP="003B2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4F0">
              <w:rPr>
                <w:rFonts w:ascii="Times New Roman" w:hAnsi="Times New Roman"/>
                <w:sz w:val="24"/>
                <w:szCs w:val="28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BA4CA6" w:rsidRPr="0057775B" w:rsidTr="003B2C88">
        <w:tc>
          <w:tcPr>
            <w:tcW w:w="568" w:type="dxa"/>
          </w:tcPr>
          <w:p w:rsidR="00BA4CA6" w:rsidRPr="0057775B" w:rsidRDefault="00080EA9" w:rsidP="003B2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86" w:type="dxa"/>
            <w:tcBorders>
              <w:right w:val="single" w:sz="4" w:space="0" w:color="auto"/>
            </w:tcBorders>
            <w:shd w:val="clear" w:color="auto" w:fill="FFFFFF"/>
          </w:tcPr>
          <w:p w:rsidR="00BA4CA6" w:rsidRPr="0057775B" w:rsidRDefault="00BA4CA6" w:rsidP="003B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sz w:val="24"/>
                <w:szCs w:val="24"/>
                <w:lang w:eastAsia="zh-CN"/>
              </w:rPr>
            </w:pPr>
            <w:r w:rsidRPr="0057775B">
              <w:rPr>
                <w:rFonts w:ascii="Times New Roman" w:eastAsia="Lucida Sans Unicode" w:hAnsi="Times New Roman"/>
                <w:bCs/>
                <w:sz w:val="24"/>
                <w:szCs w:val="24"/>
                <w:lang w:eastAsia="zh-CN"/>
              </w:rPr>
              <w:t xml:space="preserve">Содействие увеличению уровня обеспеченности населения </w:t>
            </w:r>
            <w:r w:rsidRPr="00964B8E">
              <w:rPr>
                <w:rFonts w:ascii="Times New Roman" w:eastAsia="Lucida Sans Unicode" w:hAnsi="Times New Roman"/>
                <w:bCs/>
                <w:sz w:val="24"/>
                <w:szCs w:val="24"/>
                <w:lang w:eastAsia="zh-CN"/>
              </w:rPr>
              <w:t>городского округа Красногорск</w:t>
            </w:r>
            <w:r>
              <w:rPr>
                <w:rFonts w:ascii="Times New Roman" w:eastAsia="Lucida Sans Unicode" w:hAnsi="Times New Roman"/>
                <w:bCs/>
                <w:i/>
                <w:sz w:val="24"/>
                <w:szCs w:val="24"/>
                <w:lang w:eastAsia="zh-CN"/>
              </w:rPr>
              <w:t xml:space="preserve"> </w:t>
            </w:r>
            <w:r w:rsidRPr="0057775B">
              <w:rPr>
                <w:rFonts w:ascii="Times New Roman" w:eastAsia="Lucida Sans Unicode" w:hAnsi="Times New Roman"/>
                <w:bCs/>
                <w:sz w:val="24"/>
                <w:szCs w:val="24"/>
                <w:lang w:eastAsia="zh-CN"/>
              </w:rPr>
              <w:t>Московской области рынком социальных услуг</w:t>
            </w:r>
          </w:p>
        </w:tc>
        <w:tc>
          <w:tcPr>
            <w:tcW w:w="3514" w:type="dxa"/>
            <w:tcBorders>
              <w:right w:val="single" w:sz="4" w:space="0" w:color="auto"/>
            </w:tcBorders>
            <w:shd w:val="clear" w:color="auto" w:fill="FFFFFF"/>
          </w:tcPr>
          <w:p w:rsidR="00BA4CA6" w:rsidRPr="0057775B" w:rsidRDefault="00BA4CA6" w:rsidP="003B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5B">
              <w:rPr>
                <w:rFonts w:ascii="Times New Roman" w:hAnsi="Times New Roman"/>
                <w:sz w:val="24"/>
                <w:szCs w:val="24"/>
              </w:rPr>
              <w:t xml:space="preserve">Отсутствие благоприятных условий для развития конкуренции на рынке социальных услуг посредством увеличения количества объектов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A6" w:rsidRPr="0057775B" w:rsidRDefault="00BA4CA6" w:rsidP="003B2C88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sz w:val="24"/>
                <w:szCs w:val="24"/>
                <w:lang w:eastAsia="zh-CN"/>
              </w:rPr>
            </w:pPr>
            <w:r w:rsidRPr="0057775B">
              <w:rPr>
                <w:rFonts w:ascii="Times New Roman" w:eastAsia="Lucida Sans Unicode" w:hAnsi="Times New Roman"/>
                <w:bCs/>
                <w:sz w:val="24"/>
                <w:szCs w:val="24"/>
                <w:lang w:eastAsia="zh-CN"/>
              </w:rPr>
              <w:t>2019-2022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A6" w:rsidRPr="0057775B" w:rsidRDefault="00BA4CA6" w:rsidP="003B2C8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5B">
              <w:rPr>
                <w:rFonts w:ascii="Times New Roman" w:hAnsi="Times New Roman"/>
                <w:sz w:val="24"/>
                <w:szCs w:val="24"/>
              </w:rPr>
              <w:t xml:space="preserve">Развитие конкуренции на рынке социальных услуг. Обеспечение жителей </w:t>
            </w:r>
            <w:r w:rsidRPr="00964B8E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7775B">
              <w:rPr>
                <w:rFonts w:ascii="Times New Roman" w:hAnsi="Times New Roman"/>
                <w:sz w:val="24"/>
                <w:szCs w:val="24"/>
              </w:rPr>
              <w:t xml:space="preserve">Московской области социальными услугами путем увеличения количества объектов </w:t>
            </w:r>
          </w:p>
        </w:tc>
        <w:tc>
          <w:tcPr>
            <w:tcW w:w="2409" w:type="dxa"/>
          </w:tcPr>
          <w:p w:rsidR="00BA4CA6" w:rsidRPr="0057775B" w:rsidRDefault="00BA4CA6" w:rsidP="003B2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4F0">
              <w:rPr>
                <w:rFonts w:ascii="Times New Roman" w:hAnsi="Times New Roman"/>
                <w:sz w:val="24"/>
                <w:szCs w:val="28"/>
              </w:rPr>
              <w:t>Управление по социальным вопросам администрации городского округа Красногорск</w:t>
            </w:r>
          </w:p>
        </w:tc>
      </w:tr>
    </w:tbl>
    <w:p w:rsidR="00B8303A" w:rsidRDefault="00B8303A" w:rsidP="00BA4CA6">
      <w:pPr>
        <w:widowControl w:val="0"/>
        <w:tabs>
          <w:tab w:val="left" w:pos="709"/>
        </w:tabs>
        <w:spacing w:after="0" w:line="276" w:lineRule="auto"/>
        <w:outlineLvl w:val="0"/>
      </w:pPr>
    </w:p>
    <w:p w:rsidR="00C00821" w:rsidRDefault="00C00821" w:rsidP="00C00821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С</w:t>
      </w:r>
      <w:r w:rsidRPr="00DD3BF6">
        <w:rPr>
          <w:rFonts w:ascii="Times New Roman" w:hAnsi="Times New Roman" w:cs="Times New Roman"/>
          <w:b/>
          <w:sz w:val="28"/>
          <w:szCs w:val="28"/>
        </w:rPr>
        <w:t>истемны</w:t>
      </w:r>
      <w:r>
        <w:rPr>
          <w:rFonts w:ascii="Times New Roman" w:hAnsi="Times New Roman" w:cs="Times New Roman"/>
          <w:b/>
          <w:sz w:val="28"/>
          <w:szCs w:val="28"/>
        </w:rPr>
        <w:t>е мероприятия, направленные</w:t>
      </w:r>
      <w:r w:rsidRPr="00DD3BF6">
        <w:rPr>
          <w:rFonts w:ascii="Times New Roman" w:hAnsi="Times New Roman" w:cs="Times New Roman"/>
          <w:b/>
          <w:sz w:val="28"/>
          <w:szCs w:val="28"/>
        </w:rPr>
        <w:t xml:space="preserve"> на развитие конкуренции </w:t>
      </w:r>
      <w:r w:rsidRPr="00DD3BF6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городском округе Красногорск </w:t>
      </w:r>
      <w:r w:rsidRPr="00CC029B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0821" w:rsidRDefault="00C00821" w:rsidP="00C00821"/>
    <w:tbl>
      <w:tblPr>
        <w:tblW w:w="158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641"/>
        <w:gridCol w:w="3970"/>
        <w:gridCol w:w="3863"/>
        <w:gridCol w:w="1525"/>
        <w:gridCol w:w="3313"/>
        <w:gridCol w:w="2565"/>
      </w:tblGrid>
      <w:tr w:rsidR="00C00821" w:rsidRPr="009F435D" w:rsidTr="00150C03">
        <w:trPr>
          <w:tblHeader/>
        </w:trPr>
        <w:tc>
          <w:tcPr>
            <w:tcW w:w="641" w:type="dxa"/>
            <w:vAlign w:val="center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0" w:type="dxa"/>
            <w:vAlign w:val="center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63" w:type="dxa"/>
            <w:vAlign w:val="center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5" w:type="dxa"/>
            <w:vAlign w:val="center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313" w:type="dxa"/>
            <w:vAlign w:val="center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565" w:type="dxa"/>
            <w:vAlign w:val="center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C00821" w:rsidRPr="009F435D" w:rsidTr="00150C03">
        <w:trPr>
          <w:tblHeader/>
        </w:trPr>
        <w:tc>
          <w:tcPr>
            <w:tcW w:w="641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3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3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5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6" w:type="dxa"/>
            <w:gridSpan w:val="5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«а» стандарта,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70" w:type="dxa"/>
          </w:tcPr>
          <w:p w:rsidR="00C00821" w:rsidRPr="00C644FF" w:rsidRDefault="00D71FA3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субъектам</w:t>
            </w:r>
            <w:r w:rsidR="00C00821"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 в целях развития конкурентоспособности товаров, работ и услуг</w:t>
            </w:r>
          </w:p>
        </w:tc>
        <w:tc>
          <w:tcPr>
            <w:tcW w:w="3863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Недостаточное субсидирование субъектов малого и среднего предпринимательства. Недостаточная конкурентоспособность товаров, работ и услуг на рынке.</w:t>
            </w:r>
          </w:p>
        </w:tc>
        <w:tc>
          <w:tcPr>
            <w:tcW w:w="1525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313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числа субъектов малого и среднего предпринимательства в расчете на 10 тысяч населения</w:t>
            </w:r>
          </w:p>
        </w:tc>
        <w:tc>
          <w:tcPr>
            <w:tcW w:w="2565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  <w:r w:rsidR="003B2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6" w:type="dxa"/>
            <w:gridSpan w:val="5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«б» стандарта,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236" w:type="dxa"/>
            <w:gridSpan w:val="5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C00821" w:rsidRPr="00C644FF" w:rsidRDefault="00D4520A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конкурентных процедур путем снижения количества закупок у единственного поставщика</w:t>
            </w:r>
          </w:p>
        </w:tc>
        <w:tc>
          <w:tcPr>
            <w:tcW w:w="3863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Большое количество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закупок у единственного поставщика. </w:t>
            </w:r>
          </w:p>
        </w:tc>
        <w:tc>
          <w:tcPr>
            <w:tcW w:w="1525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313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Преобладание конкурентных способов определения поставщика </w:t>
            </w:r>
          </w:p>
        </w:tc>
        <w:tc>
          <w:tcPr>
            <w:tcW w:w="2565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«КЦТ</w:t>
            </w:r>
            <w:r w:rsidR="003B2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заказчики городского округа Красногорск </w:t>
            </w:r>
            <w:r w:rsidR="003B2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5236" w:type="dxa"/>
            <w:gridSpan w:val="5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публичных встреч, круглых столов, проведение обучения по вопросам, связанным с получением электронной подписи, формированием заявок, а также правовым сопровождением при осуществлении закупок с представителями бизнес-сообществ</w:t>
            </w:r>
          </w:p>
        </w:tc>
        <w:tc>
          <w:tcPr>
            <w:tcW w:w="3863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Недостаток необходимых первоначальных знаний и умений в области осуществления и проведения закупок.</w:t>
            </w:r>
          </w:p>
        </w:tc>
        <w:tc>
          <w:tcPr>
            <w:tcW w:w="1525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313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среднего количества участников закупочных процедур</w:t>
            </w:r>
          </w:p>
        </w:tc>
        <w:tc>
          <w:tcPr>
            <w:tcW w:w="2565" w:type="dxa"/>
          </w:tcPr>
          <w:p w:rsidR="00C00821" w:rsidRPr="00C644FF" w:rsidRDefault="005C4A88" w:rsidP="005C4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«КЦТ»</w:t>
            </w:r>
            <w:r w:rsidR="00FD1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Управление</w:t>
            </w:r>
            <w:r w:rsidR="00FD1A24" w:rsidRPr="00FD1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инвестициям, промышленности и развитию малого и среднего бизнеса</w:t>
            </w:r>
            <w:r w:rsidR="00FD1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1A24" w:rsidRPr="00FD1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  <w:r w:rsidR="00FD1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Правовое управление администрации городского округа Красногорск Московской области</w:t>
            </w:r>
          </w:p>
        </w:tc>
      </w:tr>
      <w:tr w:rsidR="00C00821" w:rsidRPr="00C9790B" w:rsidTr="00150C03"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9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5236" w:type="dxa"/>
            <w:gridSpan w:val="5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C00821" w:rsidRPr="00C9790B" w:rsidTr="00150C03">
        <w:tc>
          <w:tcPr>
            <w:tcW w:w="641" w:type="dxa"/>
          </w:tcPr>
          <w:p w:rsidR="00C00821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проводимых закупках на официальном сайте городского округа</w:t>
            </w:r>
          </w:p>
        </w:tc>
        <w:tc>
          <w:tcPr>
            <w:tcW w:w="3863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Недостаточная информированность субъектов малого и среднего предпринимательства о планируемых закупках </w:t>
            </w:r>
          </w:p>
        </w:tc>
        <w:tc>
          <w:tcPr>
            <w:tcW w:w="1525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2019-2022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13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количества малого и среднего предпринимательства участвующих в конкурентных закупочных процедурах</w:t>
            </w:r>
          </w:p>
        </w:tc>
        <w:tc>
          <w:tcPr>
            <w:tcW w:w="2565" w:type="dxa"/>
          </w:tcPr>
          <w:p w:rsidR="003B2C88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информационной, молодежной политики и социальных коммуникаций</w:t>
            </w:r>
            <w:r w:rsidR="003B2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B2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</w:p>
          <w:p w:rsidR="003B2C88" w:rsidRDefault="003B2C88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МКУ «КЦТ»</w:t>
            </w:r>
          </w:p>
          <w:p w:rsidR="00C00821" w:rsidRPr="00C644FF" w:rsidRDefault="003B2C88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r w:rsidR="00C00821"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аказчики городского округа Красногорск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236" w:type="dxa"/>
            <w:gridSpan w:val="5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«в» стандарта,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236" w:type="dxa"/>
            <w:gridSpan w:val="5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прирост объема закупок у субъектов малого и среднего предпринимательства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C00821" w:rsidRPr="00C644FF" w:rsidRDefault="00C00821" w:rsidP="005C4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мер информационно-консультационной поддержки субъектам малого и среднего предпринимательства, в целях стимулирования их развития в качестве поставщиков при осуществлении закупок крупных компаний, государственных и муниципальных закупок.</w:t>
            </w:r>
          </w:p>
        </w:tc>
        <w:tc>
          <w:tcPr>
            <w:tcW w:w="3863" w:type="dxa"/>
          </w:tcPr>
          <w:p w:rsidR="00C00821" w:rsidRPr="00C644FF" w:rsidRDefault="00C00821" w:rsidP="00150C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объем закупок у субъектов малого и среднего предпринимательства</w:t>
            </w:r>
          </w:p>
        </w:tc>
        <w:tc>
          <w:tcPr>
            <w:tcW w:w="1525" w:type="dxa"/>
          </w:tcPr>
          <w:p w:rsidR="00C00821" w:rsidRPr="00C644FF" w:rsidRDefault="00C00821" w:rsidP="00150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313" w:type="dxa"/>
          </w:tcPr>
          <w:p w:rsidR="00C00821" w:rsidRPr="00C644FF" w:rsidRDefault="00C00821" w:rsidP="00150C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объема закупок у субъектов малого и среднего предпринимательства</w:t>
            </w:r>
          </w:p>
        </w:tc>
        <w:tc>
          <w:tcPr>
            <w:tcW w:w="2565" w:type="dxa"/>
          </w:tcPr>
          <w:p w:rsidR="00C00821" w:rsidRPr="00C644FF" w:rsidRDefault="005C4A88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«КЦТ»</w:t>
            </w:r>
            <w:r w:rsidR="009C67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C674F">
              <w:t xml:space="preserve"> </w:t>
            </w:r>
            <w:r w:rsidR="009C674F" w:rsidRPr="009C67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236" w:type="dxa"/>
            <w:gridSpan w:val="5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увеличение количества участников закупок из числа субъектов малого и среднего предпринимательства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преимуществ субъектам малого и среднего предпринимательства при проведении конкурентных процедур. (Установка требований и ограничений в извещениях) Информирование предпринимателей о проведении конкурентных 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 с преимуществом для субъектов малого и среднего предпринимательства</w:t>
            </w:r>
          </w:p>
        </w:tc>
        <w:tc>
          <w:tcPr>
            <w:tcW w:w="3863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Недостаточно высокое количество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поставщиков.</w:t>
            </w:r>
          </w:p>
        </w:tc>
        <w:tc>
          <w:tcPr>
            <w:tcW w:w="1525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313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и привлечение числа субъектов в конкурентной процедуре в лице малого и среднего предпринимательства</w:t>
            </w:r>
          </w:p>
        </w:tc>
        <w:tc>
          <w:tcPr>
            <w:tcW w:w="2565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="003B2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городского округа Красногорск Московской области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информационной, молодежной политики и социальных 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коммуникаций</w:t>
            </w:r>
            <w:r w:rsidR="003B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 Московской области</w:t>
            </w:r>
            <w:r w:rsidR="003B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МКУ «КЦТ»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5236" w:type="dxa"/>
            <w:gridSpan w:val="5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970" w:type="dxa"/>
          </w:tcPr>
          <w:p w:rsidR="00C00821" w:rsidRPr="00C644FF" w:rsidRDefault="00C00821" w:rsidP="00150C03">
            <w:pPr>
              <w:pStyle w:val="ConsPlusNormal"/>
            </w:pPr>
            <w:r w:rsidRPr="00C644FF">
              <w:t>Обеспечение прозрачности и доступности муниципальных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  <w:p w:rsidR="00C00821" w:rsidRPr="00C644FF" w:rsidRDefault="00C00821" w:rsidP="00150C03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C00821" w:rsidRPr="00C644FF" w:rsidRDefault="00C00821" w:rsidP="00150C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закупки у единственного поставщика;</w:t>
            </w:r>
          </w:p>
          <w:p w:rsidR="00C00821" w:rsidRPr="00C644FF" w:rsidRDefault="00C00821" w:rsidP="00150C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0821" w:rsidRPr="00C644FF" w:rsidRDefault="00C00821" w:rsidP="00150C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</w:t>
            </w:r>
            <w:r w:rsidRPr="00C644FF">
              <w:rPr>
                <w:rFonts w:ascii="Times New Roman" w:hAnsi="Times New Roman" w:cs="Times New Roman"/>
                <w:sz w:val="24"/>
                <w:szCs w:val="24"/>
              </w:rPr>
              <w:t xml:space="preserve">участия субъектов малого и среднего предпринимательства </w:t>
            </w:r>
          </w:p>
        </w:tc>
        <w:tc>
          <w:tcPr>
            <w:tcW w:w="1525" w:type="dxa"/>
          </w:tcPr>
          <w:p w:rsidR="00C00821" w:rsidRPr="00C644FF" w:rsidRDefault="00C00821" w:rsidP="00150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2019-202</w:t>
            </w: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3" w:type="dxa"/>
          </w:tcPr>
          <w:p w:rsidR="00C00821" w:rsidRPr="00C644FF" w:rsidRDefault="00C00821" w:rsidP="00150C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</w:rPr>
              <w:t>Снижение доли закупок у единственного поставщика;</w:t>
            </w:r>
          </w:p>
          <w:p w:rsidR="00C00821" w:rsidRPr="00C644FF" w:rsidRDefault="00C00821" w:rsidP="00150C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821" w:rsidRPr="00C644FF" w:rsidRDefault="00C00821" w:rsidP="00150C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821" w:rsidRPr="00C644FF" w:rsidRDefault="00C00821" w:rsidP="00150C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договоров, заключённых по результатам конкурентных процедур с </w:t>
            </w:r>
            <w:r w:rsidRPr="00C644FF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субъектами малого и среднего предпринимательства </w:t>
            </w:r>
          </w:p>
        </w:tc>
        <w:tc>
          <w:tcPr>
            <w:tcW w:w="2565" w:type="dxa"/>
          </w:tcPr>
          <w:p w:rsidR="00C00821" w:rsidRPr="00C644FF" w:rsidRDefault="003B403F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r w:rsidR="00C00821"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аказчики</w:t>
            </w:r>
            <w:proofErr w:type="gramEnd"/>
            <w:r w:rsidR="00C00821"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Красногорск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При проведении закупок с НМЦК от 20 </w:t>
            </w:r>
            <w:proofErr w:type="spellStart"/>
            <w:r w:rsidRPr="00C644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млн.рублей</w:t>
            </w:r>
            <w:proofErr w:type="spellEnd"/>
            <w:r w:rsidRPr="00C644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заказчиком устанавливается требование к поставщику о привлечении к исполнению контракта субподрядчиков, соисполнителей из числа субъектов малого предпринимательства в размере 30% от цены контракта</w:t>
            </w:r>
          </w:p>
        </w:tc>
        <w:tc>
          <w:tcPr>
            <w:tcW w:w="3863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Стимулирование заключения большего количества договоров на субподряд  </w:t>
            </w:r>
          </w:p>
        </w:tc>
        <w:tc>
          <w:tcPr>
            <w:tcW w:w="1525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313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Большая заинтересованность поставщиков, подрядчиков и исполнителей в заключении договоров с субъектами малого и среднего предпринимательства</w:t>
            </w:r>
          </w:p>
        </w:tc>
        <w:tc>
          <w:tcPr>
            <w:tcW w:w="2565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Заказчик городского округа Красногорск, МКУ «КЦТ»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36" w:type="dxa"/>
            <w:gridSpan w:val="5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«г» стандарта, направленные на устранение избыточного государственного и муниципального регулирования, а также на снижение административных барьеров: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систе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матической оценки и выявление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рисков нарушения антимонопольного законодательства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 рамках антимонопольного </w:t>
            </w:r>
            <w:proofErr w:type="spellStart"/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енса</w:t>
            </w:r>
            <w:proofErr w:type="spellEnd"/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антимонопольного законодательства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административных барьеров. Устранение избыточного муниципального регулирования.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Коллегиальный орган администрации городского округа Красногорск </w:t>
            </w:r>
            <w:r w:rsidR="003B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9F435D" w:rsidRDefault="00B522C8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доли граждан, получающих государственные и муниципальные услуги в электронной форме</w:t>
            </w:r>
          </w:p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 высокое качество </w:t>
            </w: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доли услуг, по которым нарушены регламентные сроки их предоставления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3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r w:rsidR="003B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Красногорск Московской области</w:t>
            </w:r>
          </w:p>
          <w:p w:rsidR="003B403F" w:rsidRDefault="003B403F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  <w:r w:rsidR="003B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«д» стандарта, направленные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</w:t>
            </w: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821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оценки эффективности деятельности муниципальных унитарных предприятий </w:t>
            </w:r>
          </w:p>
          <w:p w:rsidR="00C00821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821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821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821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821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821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неэффективных муниципальных предприятий и хозяйствующих организаций с муниципальным участием, получающих конкурентные преимущества за счет субсидирования из местного бюджета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странение с рынка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неэффективных </w:t>
            </w: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хозяйствующих субъектов с муниципальным участием, получающих конкурентные преимущества нерыночного характера 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</w:t>
            </w:r>
            <w:r w:rsidR="003B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      </w:r>
          </w:p>
        </w:tc>
      </w:tr>
      <w:tr w:rsidR="00C00821" w:rsidRPr="009F435D" w:rsidTr="00150C03">
        <w:trPr>
          <w:trHeight w:val="1766"/>
        </w:trPr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информации, позволяющей обеспечить возможность оценки участниками рынка условий доступа на рынок</w:t>
            </w:r>
          </w:p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1B3D6C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развития</w:t>
            </w:r>
            <w:r w:rsidRPr="001B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конкурентной среды на рынке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1B3D6C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1B3D6C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условий между производителями, поставщиками, подрядчиками, исполнителями при обеспечении государственных и муниципальных нужд в товарах, работах, услугах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3F" w:rsidRDefault="00C00821" w:rsidP="003B4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  <w:r w:rsidR="003B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 Московской области </w:t>
            </w:r>
          </w:p>
          <w:p w:rsidR="00C00821" w:rsidRPr="001B3D6C" w:rsidRDefault="003B403F" w:rsidP="003B4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0821" w:rsidRPr="001B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Управление информационной, молодежной политики и социальных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«е» стандарта,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9F435D" w:rsidRDefault="00C00821" w:rsidP="00150C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потребителей и предпринимателей конкурентной средой, снижение административных барьеров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  <w:r w:rsidR="003B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 Московской области</w:t>
            </w:r>
          </w:p>
          <w:p w:rsidR="00B7407D" w:rsidRDefault="00B7407D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07D" w:rsidRPr="00B7407D" w:rsidRDefault="00B7407D" w:rsidP="00B74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Организации, образующие инфраструктуру поддержки субъектов малого и среднего предпринимательства городского округа Красногорск Московской области </w:t>
            </w:r>
          </w:p>
          <w:p w:rsidR="00B7407D" w:rsidRPr="009F435D" w:rsidRDefault="00B7407D" w:rsidP="00B74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821" w:rsidRPr="009F435D" w:rsidTr="00150C03"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</w:rPr>
              <w:t>Проведение «круглых столов», совместных встреч и заседаний с представителями бизнеса для выявления административных барьеров и проблем, препятствующих конкуренции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9F435D" w:rsidRDefault="00C00821" w:rsidP="00150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беспечение обратной связи с хозяйствующими субъектами, определение системных проблем развития конкуренции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</w:t>
            </w: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9F435D" w:rsidRDefault="00C00821" w:rsidP="00150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барьеров; устранение избыточного государственного и муниципального регулирования</w:t>
            </w:r>
          </w:p>
          <w:p w:rsidR="00C00821" w:rsidRPr="009F435D" w:rsidRDefault="00C00821" w:rsidP="00150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Разработка эффективных мер поддержки предпринимателей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  <w:r w:rsidR="003B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 Московской области</w:t>
            </w:r>
          </w:p>
          <w:p w:rsidR="00B7407D" w:rsidRPr="00B7407D" w:rsidRDefault="00B7407D" w:rsidP="00B74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Организации, образующие инфраструктуру поддержки субъектов малого и среднего предпринимательства городского округа Красногорск Московской области </w:t>
            </w:r>
          </w:p>
          <w:p w:rsidR="00B7407D" w:rsidRPr="009F435D" w:rsidRDefault="00B7407D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821" w:rsidRPr="009F435D" w:rsidTr="00150C03">
        <w:trPr>
          <w:trHeight w:val="2204"/>
        </w:trPr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доступности информации, позволяющей обеспечить возможность оценки участниками рынка условий доступа на рынок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9F435D" w:rsidRDefault="00C00821" w:rsidP="00150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Ограничение развития </w:t>
            </w:r>
            <w:r w:rsidRPr="009F4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конкурентной среды на рынке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2019</w:t>
            </w:r>
            <w:r w:rsidRPr="009F4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9F435D" w:rsidRDefault="00C00821" w:rsidP="00150C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равных условий между производителями, поставщиками, подрядчиками, исполнителями при обеспечении государственных и муниципальных нужд в товарах, работах, услугах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3F" w:rsidRDefault="00C00821" w:rsidP="003B4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  <w:r w:rsidR="003B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 Московской области</w:t>
            </w:r>
          </w:p>
          <w:p w:rsidR="00C00821" w:rsidRPr="009F435D" w:rsidRDefault="00C00821" w:rsidP="003B4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информационной, молодежной политики и социальных коммуникаций</w:t>
            </w:r>
            <w:r w:rsidR="003B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«ж» стандарта,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821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практики передачи государственных (муниципальных)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социальной сфере</w:t>
            </w:r>
          </w:p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1B3D6C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Нецелевое использование государственных (муниципальных) объектов недвижимого имущества в социальной сфере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1B3D6C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1B3D6C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1B3D6C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  <w:r w:rsidR="003B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 Московской области</w:t>
            </w:r>
            <w:r w:rsidRPr="001B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B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Управление по социальным вопросам</w:t>
            </w:r>
            <w:r w:rsidR="003B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городского округа Красногорск Московской области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02568B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6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«з» стандарта, направленные на содействие развитию практики применения механизмов государственно-частного и </w:t>
            </w:r>
            <w:proofErr w:type="spellStart"/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C00821" w:rsidRPr="009F435D" w:rsidTr="00150C03">
        <w:trPr>
          <w:trHeight w:val="3897"/>
        </w:trPr>
        <w:tc>
          <w:tcPr>
            <w:tcW w:w="641" w:type="dxa"/>
          </w:tcPr>
          <w:p w:rsidR="00C00821" w:rsidRPr="0002568B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субсидии из бюджета Московской области на государственную поддержку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помещений, при создании мест для получения образования детьми дошкольного возраста, зарегистрированных в Единой информационной системе «Зачисление в ДОУ»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1B3D6C" w:rsidRDefault="00C00821" w:rsidP="00150C0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Недостаточное количество мест в учреждениях дошкольного образования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1B3D6C" w:rsidRDefault="00C00821" w:rsidP="00150C03">
            <w:pPr>
              <w:jc w:val="center"/>
            </w:pPr>
            <w:r w:rsidRPr="001B3D6C">
              <w:t>2019-2022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1B3D6C" w:rsidRDefault="00C00821" w:rsidP="00150C03">
            <w:pPr>
              <w:spacing w:line="240" w:lineRule="auto"/>
            </w:pPr>
            <w:r w:rsidRPr="001B3D6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1B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механизмов </w:t>
            </w:r>
            <w:proofErr w:type="spellStart"/>
            <w:r w:rsidRPr="001B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</w:t>
            </w:r>
            <w:proofErr w:type="spellEnd"/>
            <w:r w:rsidRPr="001B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-государственного партнерства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системе </w:t>
            </w:r>
            <w:r w:rsidRPr="001B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дошкольного образования. </w:t>
            </w:r>
            <w:r w:rsidRPr="001B3D6C">
              <w:t>Р</w:t>
            </w:r>
            <w:r w:rsidRPr="001B3D6C">
              <w:rPr>
                <w:rFonts w:ascii="Times New Roman" w:hAnsi="Times New Roman" w:cs="Times New Roman"/>
                <w:sz w:val="24"/>
                <w:szCs w:val="24"/>
              </w:rPr>
              <w:t>азвитие механизмов поддержки социально ориентированных некоммерческих организаций. Максимальное удовлетворение спроса населения на услуги в сфере дошкольного образования.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1B3D6C" w:rsidRDefault="00C00821" w:rsidP="003B403F"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</w:t>
            </w:r>
            <w:r w:rsidRPr="001B3D6C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 w:rsidR="003B40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 Московской </w:t>
            </w:r>
            <w:proofErr w:type="spellStart"/>
            <w:r w:rsidR="003B403F">
              <w:rPr>
                <w:rFonts w:ascii="Times New Roman" w:hAnsi="Times New Roman" w:cs="Times New Roman"/>
                <w:sz w:val="24"/>
                <w:szCs w:val="24"/>
              </w:rPr>
              <w:t>обалсти</w:t>
            </w:r>
            <w:proofErr w:type="spellEnd"/>
            <w:r w:rsidR="003B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«и» стандарта, направленные на 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9F435D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имущественной,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и коммуникационной поддержки социально ориентированным некоммерческим организациям</w:t>
            </w:r>
          </w:p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1B3D6C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Недостаточная поддержка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ориентированным некоммерческим организациям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1B3D6C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1B3D6C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социального </w:t>
            </w:r>
            <w:r w:rsidRPr="001B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и рынков социальных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Увеличение поддержки на муниципальном уровне.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по </w:t>
            </w:r>
            <w:r w:rsidRPr="001B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инвестициям, промышленности и раз</w:t>
            </w:r>
            <w:r w:rsidR="003B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витию малого и среднего бизнеса администрации городского округа Красногорск Московской области</w:t>
            </w:r>
            <w:r w:rsidRPr="001B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Управление по социальным вопросам</w:t>
            </w:r>
            <w:r w:rsidR="003B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 Московской области</w:t>
            </w:r>
          </w:p>
          <w:p w:rsidR="00B7407D" w:rsidRDefault="00B7407D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07D" w:rsidRPr="001B3D6C" w:rsidRDefault="00B7407D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  <w:r w:rsidR="003B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</w:tr>
      <w:tr w:rsidR="00C00821" w:rsidRPr="00C644FF" w:rsidTr="00150C03">
        <w:tc>
          <w:tcPr>
            <w:tcW w:w="641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«к» стандарта,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C00821" w:rsidRPr="00C644FF" w:rsidTr="00150C03">
        <w:tc>
          <w:tcPr>
            <w:tcW w:w="641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реже 1 раза в год отраслевых обучающих мероприятий и тренингов для представителей </w:t>
            </w:r>
            <w:r w:rsidRPr="00C64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предпринимательского сообщества, общественных организаций по вопросам ведения бизнеса по отраслевой принадлежности в соответствии с закрепленными в положениях о структурных подразделениях ОМСУ сферами ведения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Недостаточное р</w:t>
            </w:r>
            <w:r w:rsidRPr="00C644FF">
              <w:rPr>
                <w:rFonts w:ascii="Times New Roman" w:hAnsi="Times New Roman" w:cs="Times New Roman"/>
                <w:sz w:val="24"/>
                <w:szCs w:val="24"/>
              </w:rPr>
              <w:t xml:space="preserve">азвитие предпринимательской инициативы </w:t>
            </w:r>
            <w:r w:rsidRPr="00C64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содействия формированию бизнес-среды в отраслях экономики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2019</w:t>
            </w: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субъектов </w:t>
            </w:r>
            <w:r w:rsidRPr="00C64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по инвестициям, промышленности и 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</w:t>
            </w:r>
            <w:r w:rsidR="003B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витию малого и среднего бизнеса администрации городского округа Красногорск Московской области</w:t>
            </w:r>
          </w:p>
        </w:tc>
      </w:tr>
      <w:tr w:rsidR="00C00821" w:rsidRPr="00C644FF" w:rsidTr="00150C03">
        <w:tc>
          <w:tcPr>
            <w:tcW w:w="641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«о» стандарта,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C00821" w:rsidRPr="00C644FF" w:rsidTr="00150C03">
        <w:tc>
          <w:tcPr>
            <w:tcW w:w="641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r w:rsidRPr="00C644FF">
              <w:t xml:space="preserve"> </w:t>
            </w: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сведений об объектах муниципального имущества на официальном сайте администрации городского округа, Совета депутатов и контрольно-счетной палаты городского округа и в средствах массовой информации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хозяйствующих субъектов с целью обеспечения равных возможностей на участие в приватизации муниципального имущества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сведений об объектах имущества посредством информационно-коммуникационной сети «Интернет»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имуществом. 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информационной, молодежной политики и социальных коммуникаций</w:t>
            </w:r>
          </w:p>
        </w:tc>
      </w:tr>
      <w:tr w:rsidR="00C00821" w:rsidRPr="00C644FF" w:rsidTr="00150C03">
        <w:tc>
          <w:tcPr>
            <w:tcW w:w="641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«щ» стандарта,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</w:t>
            </w:r>
          </w:p>
        </w:tc>
      </w:tr>
      <w:tr w:rsidR="00C00821" w:rsidRPr="009F435D" w:rsidTr="00150C03">
        <w:tc>
          <w:tcPr>
            <w:tcW w:w="641" w:type="dxa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административного регламента предоставления муниципальной услуги по выдаче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зрешения на размещения объектов</w:t>
            </w: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целей возведения (создания) антенно-мачтовых сооружений (объектов) для услуг связи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равных прав операторов сотовой связи, которые проявляют свою деятельность на территории городского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услуг связи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C644FF" w:rsidRDefault="00C00821" w:rsidP="00150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8"/>
              </w:rPr>
              <w:t>Управление земельных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отношений</w:t>
            </w:r>
            <w:r w:rsidR="003B40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B40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</w:tr>
    </w:tbl>
    <w:p w:rsidR="00C00821" w:rsidRDefault="00C00821" w:rsidP="00C00821"/>
    <w:p w:rsidR="00C00821" w:rsidRDefault="00C00821" w:rsidP="00C00821"/>
    <w:p w:rsidR="00F7625B" w:rsidRDefault="00F7625B" w:rsidP="00C00821">
      <w:pPr>
        <w:pStyle w:val="ConsPlusTitle"/>
        <w:jc w:val="center"/>
      </w:pPr>
    </w:p>
    <w:sectPr w:rsidR="00F7625B" w:rsidSect="000A6AD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F2" w:rsidRDefault="00D25AF2">
      <w:pPr>
        <w:spacing w:after="0" w:line="240" w:lineRule="auto"/>
      </w:pPr>
      <w:r>
        <w:separator/>
      </w:r>
    </w:p>
  </w:endnote>
  <w:endnote w:type="continuationSeparator" w:id="0">
    <w:p w:rsidR="00D25AF2" w:rsidRDefault="00D2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4F" w:rsidRDefault="009C674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4F" w:rsidRDefault="009C674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4F" w:rsidRDefault="009C67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F2" w:rsidRDefault="00D25AF2">
      <w:pPr>
        <w:spacing w:after="0" w:line="240" w:lineRule="auto"/>
      </w:pPr>
      <w:r>
        <w:separator/>
      </w:r>
    </w:p>
  </w:footnote>
  <w:footnote w:type="continuationSeparator" w:id="0">
    <w:p w:rsidR="00D25AF2" w:rsidRDefault="00D2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777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9C674F" w:rsidRDefault="009C674F" w:rsidP="000A6AD9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</w:p>
      <w:p w:rsidR="009C674F" w:rsidRPr="00A842F3" w:rsidRDefault="009C674F" w:rsidP="000A6AD9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4F" w:rsidRDefault="009C674F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7419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9C674F" w:rsidRDefault="009C674F" w:rsidP="000A6AD9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</w:p>
      <w:p w:rsidR="009C674F" w:rsidRPr="00A842F3" w:rsidRDefault="009C674F" w:rsidP="000A6AD9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559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9C674F" w:rsidRDefault="009C674F" w:rsidP="000A6AD9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</w:p>
      <w:p w:rsidR="009C674F" w:rsidRPr="00A842F3" w:rsidRDefault="009C674F" w:rsidP="000A6AD9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361348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674F" w:rsidRPr="0084099F" w:rsidRDefault="009C674F" w:rsidP="000A6AD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6A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6A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6A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63</w:t>
        </w:r>
        <w:r w:rsidRPr="00906A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674F" w:rsidRDefault="009C674F" w:rsidP="000A6AD9">
    <w:pPr>
      <w:pStyle w:val="a3"/>
      <w:jc w:val="center"/>
      <w:rPr>
        <w:rFonts w:ascii="Times New Roman" w:hAnsi="Times New Roman" w:cs="Times New Roman"/>
        <w:sz w:val="2"/>
        <w:szCs w:val="2"/>
      </w:rPr>
    </w:pPr>
  </w:p>
  <w:p w:rsidR="009C674F" w:rsidRPr="001D3329" w:rsidRDefault="009C674F" w:rsidP="000A6AD9">
    <w:pPr>
      <w:pStyle w:val="a3"/>
      <w:rPr>
        <w:rFonts w:ascii="Times New Roman" w:hAnsi="Times New Roman" w:cs="Times New Roman"/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4F" w:rsidRPr="00D836F0" w:rsidRDefault="009C674F" w:rsidP="000A6AD9">
    <w:pPr>
      <w:pStyle w:val="a3"/>
      <w:jc w:val="center"/>
      <w:rPr>
        <w:rFonts w:ascii="Times New Roman" w:hAnsi="Times New Roman" w:cs="Times New Roman"/>
        <w:szCs w:val="28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4F" w:rsidRPr="00642183" w:rsidRDefault="009C674F" w:rsidP="003B2C88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4F" w:rsidRDefault="009C674F">
    <w:pPr>
      <w:pStyle w:val="a3"/>
    </w:pPr>
  </w:p>
  <w:p w:rsidR="009C674F" w:rsidRPr="00A842F3" w:rsidRDefault="009C674F" w:rsidP="000A6AD9">
    <w:pPr>
      <w:pStyle w:val="a3"/>
      <w:spacing w:line="14" w:lineRule="auto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4F" w:rsidRPr="00642183" w:rsidRDefault="009C674F" w:rsidP="000A6AD9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76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9C674F" w:rsidRDefault="009C674F" w:rsidP="000A6AD9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</w:p>
      <w:p w:rsidR="009C674F" w:rsidRDefault="009C674F" w:rsidP="000A6AD9">
        <w:pPr>
          <w:pStyle w:val="a3"/>
          <w:rPr>
            <w:rFonts w:ascii="Times New Roman" w:hAnsi="Times New Roman" w:cs="Times New Roman"/>
            <w:sz w:val="2"/>
            <w:szCs w:val="2"/>
          </w:rPr>
        </w:pPr>
      </w:p>
      <w:p w:rsidR="009C674F" w:rsidRDefault="009C674F" w:rsidP="000A6AD9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</w:p>
      <w:p w:rsidR="009C674F" w:rsidRPr="00A842F3" w:rsidRDefault="009C674F" w:rsidP="000A6AD9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4F" w:rsidRDefault="009C674F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815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9C674F" w:rsidRDefault="009C674F" w:rsidP="009E5A0F">
        <w:pPr>
          <w:pStyle w:val="a3"/>
          <w:rPr>
            <w:rFonts w:ascii="Times New Roman" w:hAnsi="Times New Roman" w:cs="Times New Roman"/>
            <w:sz w:val="2"/>
            <w:szCs w:val="2"/>
          </w:rPr>
        </w:pPr>
      </w:p>
      <w:p w:rsidR="009C674F" w:rsidRDefault="009C674F" w:rsidP="000A6AD9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</w:p>
      <w:p w:rsidR="009C674F" w:rsidRPr="00A842F3" w:rsidRDefault="009C674F" w:rsidP="000A6AD9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4F" w:rsidRDefault="009C674F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4F" w:rsidRDefault="009C674F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4F" w:rsidRPr="00A842F3" w:rsidRDefault="009C674F" w:rsidP="000A6AD9">
    <w:pPr>
      <w:pStyle w:val="a3"/>
      <w:spacing w:line="14" w:lineRule="auto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6B6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" w15:restartNumberingAfterBreak="0">
    <w:nsid w:val="1B287BCD"/>
    <w:multiLevelType w:val="multilevel"/>
    <w:tmpl w:val="5C886344"/>
    <w:lvl w:ilvl="0">
      <w:start w:val="1"/>
      <w:numFmt w:val="decimal"/>
      <w:lvlText w:val="8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" w15:restartNumberingAfterBreak="0">
    <w:nsid w:val="1C731357"/>
    <w:multiLevelType w:val="hybridMultilevel"/>
    <w:tmpl w:val="DDD495E0"/>
    <w:lvl w:ilvl="0" w:tplc="D3561524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F41DAD"/>
    <w:multiLevelType w:val="multilevel"/>
    <w:tmpl w:val="AEFEE464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lvlText w:val="10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2C1D1CA7"/>
    <w:multiLevelType w:val="hybridMultilevel"/>
    <w:tmpl w:val="F9F27292"/>
    <w:lvl w:ilvl="0" w:tplc="D56ADBF6">
      <w:start w:val="1"/>
      <w:numFmt w:val="upperRoman"/>
      <w:lvlText w:val="%1."/>
      <w:lvlJc w:val="left"/>
      <w:pPr>
        <w:ind w:left="673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5" w15:restartNumberingAfterBreak="0">
    <w:nsid w:val="320F369B"/>
    <w:multiLevelType w:val="multilevel"/>
    <w:tmpl w:val="2F18098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22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abstractNum w:abstractNumId="6" w15:restartNumberingAfterBreak="0">
    <w:nsid w:val="39C737FC"/>
    <w:multiLevelType w:val="multilevel"/>
    <w:tmpl w:val="7CC89078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7CE6341"/>
    <w:multiLevelType w:val="hybridMultilevel"/>
    <w:tmpl w:val="97B80C24"/>
    <w:lvl w:ilvl="0" w:tplc="49A0D908">
      <w:start w:val="202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942B9"/>
    <w:multiLevelType w:val="multilevel"/>
    <w:tmpl w:val="3C24C2A6"/>
    <w:lvl w:ilvl="0">
      <w:start w:val="1"/>
      <w:numFmt w:val="decimal"/>
      <w:lvlText w:val="12.%1"/>
      <w:lvlJc w:val="left"/>
      <w:pPr>
        <w:ind w:left="2302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9" w15:restartNumberingAfterBreak="0">
    <w:nsid w:val="4ED17370"/>
    <w:multiLevelType w:val="multilevel"/>
    <w:tmpl w:val="E6A4E9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57C72AF1"/>
    <w:multiLevelType w:val="hybridMultilevel"/>
    <w:tmpl w:val="5000A364"/>
    <w:lvl w:ilvl="0" w:tplc="6D62D462">
      <w:start w:val="1"/>
      <w:numFmt w:val="decimal"/>
      <w:lvlText w:val="9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A4B14"/>
    <w:multiLevelType w:val="multilevel"/>
    <w:tmpl w:val="8ECCD4B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27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2" w15:restartNumberingAfterBreak="0">
    <w:nsid w:val="5BD539D4"/>
    <w:multiLevelType w:val="multilevel"/>
    <w:tmpl w:val="A9DE394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0B2560D"/>
    <w:multiLevelType w:val="hybridMultilevel"/>
    <w:tmpl w:val="34E250BE"/>
    <w:lvl w:ilvl="0" w:tplc="FB966982">
      <w:start w:val="1"/>
      <w:numFmt w:val="decimal"/>
      <w:lvlText w:val="%1)"/>
      <w:lvlJc w:val="left"/>
      <w:pPr>
        <w:ind w:left="957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767628"/>
    <w:multiLevelType w:val="hybridMultilevel"/>
    <w:tmpl w:val="6AE08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5B15FC"/>
    <w:multiLevelType w:val="multilevel"/>
    <w:tmpl w:val="47945E46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B14E48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7" w15:restartNumberingAfterBreak="0">
    <w:nsid w:val="7B80204C"/>
    <w:multiLevelType w:val="multilevel"/>
    <w:tmpl w:val="5FC21D12"/>
    <w:lvl w:ilvl="0">
      <w:start w:val="1"/>
      <w:numFmt w:val="decimal"/>
      <w:lvlText w:val="4.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E8C0AFB"/>
    <w:multiLevelType w:val="multilevel"/>
    <w:tmpl w:val="FF064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6"/>
  </w:num>
  <w:num w:numId="5">
    <w:abstractNumId w:val="17"/>
  </w:num>
  <w:num w:numId="6">
    <w:abstractNumId w:val="12"/>
  </w:num>
  <w:num w:numId="7">
    <w:abstractNumId w:val="2"/>
  </w:num>
  <w:num w:numId="8">
    <w:abstractNumId w:val="11"/>
  </w:num>
  <w:num w:numId="9">
    <w:abstractNumId w:val="1"/>
  </w:num>
  <w:num w:numId="10">
    <w:abstractNumId w:val="10"/>
  </w:num>
  <w:num w:numId="11">
    <w:abstractNumId w:val="13"/>
  </w:num>
  <w:num w:numId="12">
    <w:abstractNumId w:val="8"/>
  </w:num>
  <w:num w:numId="13">
    <w:abstractNumId w:val="4"/>
  </w:num>
  <w:num w:numId="14">
    <w:abstractNumId w:val="7"/>
  </w:num>
  <w:num w:numId="15">
    <w:abstractNumId w:val="16"/>
  </w:num>
  <w:num w:numId="16">
    <w:abstractNumId w:val="0"/>
  </w:num>
  <w:num w:numId="17">
    <w:abstractNumId w:val="5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55"/>
    <w:rsid w:val="00007FF7"/>
    <w:rsid w:val="000378AE"/>
    <w:rsid w:val="00061F04"/>
    <w:rsid w:val="00080E4B"/>
    <w:rsid w:val="00080EA9"/>
    <w:rsid w:val="000856D4"/>
    <w:rsid w:val="0009358D"/>
    <w:rsid w:val="000962E4"/>
    <w:rsid w:val="000A6AD9"/>
    <w:rsid w:val="000B41D0"/>
    <w:rsid w:val="0014463D"/>
    <w:rsid w:val="00150C03"/>
    <w:rsid w:val="001751AD"/>
    <w:rsid w:val="0017648B"/>
    <w:rsid w:val="00190BFF"/>
    <w:rsid w:val="001A0E9D"/>
    <w:rsid w:val="001B519C"/>
    <w:rsid w:val="001E6688"/>
    <w:rsid w:val="001F238D"/>
    <w:rsid w:val="001F2B80"/>
    <w:rsid w:val="001F3140"/>
    <w:rsid w:val="00206E08"/>
    <w:rsid w:val="00210D73"/>
    <w:rsid w:val="00217E56"/>
    <w:rsid w:val="002216AB"/>
    <w:rsid w:val="00230ED1"/>
    <w:rsid w:val="00241509"/>
    <w:rsid w:val="00243C43"/>
    <w:rsid w:val="002737FD"/>
    <w:rsid w:val="00274754"/>
    <w:rsid w:val="002A76C7"/>
    <w:rsid w:val="002E4A66"/>
    <w:rsid w:val="002E4A80"/>
    <w:rsid w:val="002F0051"/>
    <w:rsid w:val="00323023"/>
    <w:rsid w:val="00335ED5"/>
    <w:rsid w:val="00347503"/>
    <w:rsid w:val="00354DD1"/>
    <w:rsid w:val="0038488B"/>
    <w:rsid w:val="003854E8"/>
    <w:rsid w:val="003B2C88"/>
    <w:rsid w:val="003B403F"/>
    <w:rsid w:val="004125F6"/>
    <w:rsid w:val="00413D6D"/>
    <w:rsid w:val="0042549B"/>
    <w:rsid w:val="00446894"/>
    <w:rsid w:val="00447C52"/>
    <w:rsid w:val="00463334"/>
    <w:rsid w:val="004750DA"/>
    <w:rsid w:val="00482FA6"/>
    <w:rsid w:val="004931DA"/>
    <w:rsid w:val="004A043D"/>
    <w:rsid w:val="004B4D0E"/>
    <w:rsid w:val="004E7602"/>
    <w:rsid w:val="004F64DE"/>
    <w:rsid w:val="00502DC5"/>
    <w:rsid w:val="00511A57"/>
    <w:rsid w:val="005213FA"/>
    <w:rsid w:val="00527E38"/>
    <w:rsid w:val="00550B18"/>
    <w:rsid w:val="00567E6B"/>
    <w:rsid w:val="005763DA"/>
    <w:rsid w:val="005A1608"/>
    <w:rsid w:val="005B3CD4"/>
    <w:rsid w:val="005C4A88"/>
    <w:rsid w:val="005E6E26"/>
    <w:rsid w:val="00631347"/>
    <w:rsid w:val="00642648"/>
    <w:rsid w:val="00652180"/>
    <w:rsid w:val="00682F35"/>
    <w:rsid w:val="006960ED"/>
    <w:rsid w:val="006B3DCE"/>
    <w:rsid w:val="006D257B"/>
    <w:rsid w:val="006F14B7"/>
    <w:rsid w:val="00755A99"/>
    <w:rsid w:val="00756E4F"/>
    <w:rsid w:val="00770F18"/>
    <w:rsid w:val="00776D90"/>
    <w:rsid w:val="008441FD"/>
    <w:rsid w:val="00846613"/>
    <w:rsid w:val="008709D7"/>
    <w:rsid w:val="00886340"/>
    <w:rsid w:val="008F4AF7"/>
    <w:rsid w:val="009456FC"/>
    <w:rsid w:val="00975B02"/>
    <w:rsid w:val="009848B6"/>
    <w:rsid w:val="009B337D"/>
    <w:rsid w:val="009C674F"/>
    <w:rsid w:val="009D44B2"/>
    <w:rsid w:val="009D4E2E"/>
    <w:rsid w:val="009E18B6"/>
    <w:rsid w:val="009E5A0F"/>
    <w:rsid w:val="00A06F81"/>
    <w:rsid w:val="00A22AF2"/>
    <w:rsid w:val="00A43096"/>
    <w:rsid w:val="00A65008"/>
    <w:rsid w:val="00A76774"/>
    <w:rsid w:val="00AE444D"/>
    <w:rsid w:val="00AE6281"/>
    <w:rsid w:val="00AE6589"/>
    <w:rsid w:val="00AE7648"/>
    <w:rsid w:val="00AF000F"/>
    <w:rsid w:val="00B03D0E"/>
    <w:rsid w:val="00B522C8"/>
    <w:rsid w:val="00B7407D"/>
    <w:rsid w:val="00B8303A"/>
    <w:rsid w:val="00BA4CA6"/>
    <w:rsid w:val="00BC3B5C"/>
    <w:rsid w:val="00BD1DE3"/>
    <w:rsid w:val="00C00821"/>
    <w:rsid w:val="00C02D8F"/>
    <w:rsid w:val="00C36D7A"/>
    <w:rsid w:val="00C644FF"/>
    <w:rsid w:val="00CC2779"/>
    <w:rsid w:val="00CD2B02"/>
    <w:rsid w:val="00CE4C55"/>
    <w:rsid w:val="00CE7888"/>
    <w:rsid w:val="00CF1027"/>
    <w:rsid w:val="00CF7F1B"/>
    <w:rsid w:val="00D15647"/>
    <w:rsid w:val="00D25AF2"/>
    <w:rsid w:val="00D44CBD"/>
    <w:rsid w:val="00D4520A"/>
    <w:rsid w:val="00D61CD6"/>
    <w:rsid w:val="00D71FA3"/>
    <w:rsid w:val="00D759AD"/>
    <w:rsid w:val="00DC188B"/>
    <w:rsid w:val="00DC664D"/>
    <w:rsid w:val="00DF6365"/>
    <w:rsid w:val="00E329E3"/>
    <w:rsid w:val="00E540C1"/>
    <w:rsid w:val="00E82277"/>
    <w:rsid w:val="00E87452"/>
    <w:rsid w:val="00E945B9"/>
    <w:rsid w:val="00EB1B4B"/>
    <w:rsid w:val="00EC692D"/>
    <w:rsid w:val="00F7625B"/>
    <w:rsid w:val="00F90AD8"/>
    <w:rsid w:val="00FD1A24"/>
    <w:rsid w:val="00FD6A4C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0D4945-D2F7-47C0-BD8F-D049B9E6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5B"/>
  </w:style>
  <w:style w:type="paragraph" w:styleId="1">
    <w:name w:val="heading 1"/>
    <w:basedOn w:val="a"/>
    <w:next w:val="a"/>
    <w:link w:val="10"/>
    <w:uiPriority w:val="9"/>
    <w:qFormat/>
    <w:rsid w:val="00F76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25B"/>
  </w:style>
  <w:style w:type="paragraph" w:styleId="a5">
    <w:name w:val="List Paragraph"/>
    <w:basedOn w:val="a"/>
    <w:link w:val="a6"/>
    <w:uiPriority w:val="34"/>
    <w:qFormat/>
    <w:rsid w:val="00F7625B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qFormat/>
    <w:locked/>
    <w:rsid w:val="00F7625B"/>
  </w:style>
  <w:style w:type="paragraph" w:styleId="a7">
    <w:name w:val="Normal (Web)"/>
    <w:basedOn w:val="a"/>
    <w:uiPriority w:val="99"/>
    <w:unhideWhenUsed/>
    <w:rsid w:val="00F7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762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62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F7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625B"/>
  </w:style>
  <w:style w:type="paragraph" w:customStyle="1" w:styleId="ConsPlusNormal">
    <w:name w:val="ConsPlusNormal"/>
    <w:link w:val="ConsPlusNormal0"/>
    <w:uiPriority w:val="99"/>
    <w:qFormat/>
    <w:rsid w:val="00F76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91">
    <w:name w:val="Сетка таблицы91"/>
    <w:basedOn w:val="a1"/>
    <w:next w:val="ab"/>
    <w:uiPriority w:val="39"/>
    <w:rsid w:val="00F762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b"/>
    <w:uiPriority w:val="39"/>
    <w:rsid w:val="00F7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F7625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7625B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F7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76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ormattext">
    <w:name w:val="formattext"/>
    <w:basedOn w:val="a"/>
    <w:rsid w:val="00BA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8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oter" Target="footer3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krasnogorsk-adm.ru/doc/doc_4412.html" TargetMode="Externa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Relationship Id="rId22" Type="http://schemas.openxmlformats.org/officeDocument/2006/relationships/header" Target="header1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D4C21-70D3-4CB3-B7CA-25A5B376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89</Pages>
  <Words>21140</Words>
  <Characters>120499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exif_MSED_fe3f94f5577ad5175850b25fa72e7e99ec19047751c7d7bc3bd34bac630c7d3f</dc:description>
  <cp:lastModifiedBy>user</cp:lastModifiedBy>
  <cp:revision>38</cp:revision>
  <cp:lastPrinted>2019-12-20T08:00:00Z</cp:lastPrinted>
  <dcterms:created xsi:type="dcterms:W3CDTF">2019-10-31T14:26:00Z</dcterms:created>
  <dcterms:modified xsi:type="dcterms:W3CDTF">2019-12-23T07:16:00Z</dcterms:modified>
</cp:coreProperties>
</file>