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59" w:rsidRDefault="00175059"/>
    <w:p w:rsidR="00175059" w:rsidRPr="00175059" w:rsidRDefault="00175059" w:rsidP="00175059">
      <w:pPr>
        <w:spacing w:after="0"/>
        <w:jc w:val="center"/>
        <w:rPr>
          <w:rFonts w:ascii="Times New Roman" w:hAnsi="Times New Roman" w:cs="Times New Roman"/>
          <w:color w:val="030505"/>
          <w:sz w:val="28"/>
          <w:szCs w:val="28"/>
        </w:rPr>
      </w:pPr>
      <w:r>
        <w:rPr>
          <w:rFonts w:ascii="Times New Roman" w:hAnsi="Times New Roman" w:cs="Times New Roman"/>
          <w:color w:val="030505"/>
          <w:sz w:val="28"/>
          <w:szCs w:val="28"/>
        </w:rPr>
        <w:t xml:space="preserve">                                        </w:t>
      </w:r>
      <w:r w:rsidRPr="00175059">
        <w:rPr>
          <w:rFonts w:ascii="Times New Roman" w:hAnsi="Times New Roman" w:cs="Times New Roman"/>
          <w:color w:val="030505"/>
          <w:sz w:val="28"/>
          <w:szCs w:val="28"/>
        </w:rPr>
        <w:t xml:space="preserve">Утвержден </w:t>
      </w:r>
    </w:p>
    <w:p w:rsidR="00175059" w:rsidRPr="00175059" w:rsidRDefault="00175059" w:rsidP="00175059">
      <w:pPr>
        <w:spacing w:after="0"/>
        <w:jc w:val="right"/>
        <w:rPr>
          <w:rFonts w:ascii="Times New Roman" w:hAnsi="Times New Roman" w:cs="Times New Roman"/>
          <w:color w:val="030505"/>
          <w:sz w:val="28"/>
          <w:szCs w:val="28"/>
        </w:rPr>
      </w:pPr>
      <w:proofErr w:type="gramStart"/>
      <w:r w:rsidRPr="00175059">
        <w:rPr>
          <w:rFonts w:ascii="Times New Roman" w:hAnsi="Times New Roman" w:cs="Times New Roman"/>
          <w:color w:val="030505"/>
          <w:sz w:val="28"/>
          <w:szCs w:val="28"/>
        </w:rPr>
        <w:t>постановлением  администрации</w:t>
      </w:r>
      <w:proofErr w:type="gramEnd"/>
    </w:p>
    <w:p w:rsidR="00175059" w:rsidRPr="00175059" w:rsidRDefault="00175059" w:rsidP="00175059">
      <w:pPr>
        <w:spacing w:after="0"/>
        <w:jc w:val="center"/>
        <w:rPr>
          <w:rFonts w:ascii="Times New Roman" w:hAnsi="Times New Roman" w:cs="Times New Roman"/>
          <w:color w:val="030505"/>
          <w:sz w:val="28"/>
          <w:szCs w:val="28"/>
        </w:rPr>
      </w:pPr>
      <w:r>
        <w:rPr>
          <w:rFonts w:ascii="Times New Roman" w:hAnsi="Times New Roman" w:cs="Times New Roman"/>
          <w:color w:val="030505"/>
          <w:sz w:val="28"/>
          <w:szCs w:val="28"/>
        </w:rPr>
        <w:t xml:space="preserve">                                                                           </w:t>
      </w:r>
      <w:r w:rsidRPr="00175059">
        <w:rPr>
          <w:rFonts w:ascii="Times New Roman" w:hAnsi="Times New Roman" w:cs="Times New Roman"/>
          <w:color w:val="030505"/>
          <w:sz w:val="28"/>
          <w:szCs w:val="28"/>
        </w:rPr>
        <w:t>городского округа Красногорск</w:t>
      </w:r>
    </w:p>
    <w:p w:rsidR="00175059" w:rsidRPr="00175059" w:rsidRDefault="00175059" w:rsidP="00175059">
      <w:pPr>
        <w:jc w:val="right"/>
        <w:rPr>
          <w:color w:val="030505"/>
          <w:sz w:val="28"/>
          <w:szCs w:val="28"/>
        </w:rPr>
      </w:pPr>
      <w:proofErr w:type="gramStart"/>
      <w:r>
        <w:rPr>
          <w:color w:val="030505"/>
          <w:sz w:val="28"/>
          <w:szCs w:val="28"/>
        </w:rPr>
        <w:t xml:space="preserve">от </w:t>
      </w:r>
      <w:r w:rsidR="002D5319">
        <w:rPr>
          <w:color w:val="030505"/>
          <w:sz w:val="28"/>
          <w:szCs w:val="28"/>
        </w:rPr>
        <w:t xml:space="preserve"> 29.06.2023</w:t>
      </w:r>
      <w:proofErr w:type="gramEnd"/>
      <w:r w:rsidR="002D5319">
        <w:rPr>
          <w:color w:val="030505"/>
          <w:sz w:val="28"/>
          <w:szCs w:val="28"/>
        </w:rPr>
        <w:t xml:space="preserve"> </w:t>
      </w:r>
      <w:r>
        <w:rPr>
          <w:color w:val="030505"/>
          <w:sz w:val="28"/>
          <w:szCs w:val="28"/>
        </w:rPr>
        <w:t xml:space="preserve">№ </w:t>
      </w:r>
      <w:r w:rsidR="002D5319">
        <w:rPr>
          <w:color w:val="030505"/>
          <w:sz w:val="28"/>
          <w:szCs w:val="28"/>
        </w:rPr>
        <w:t>1343/6</w:t>
      </w:r>
    </w:p>
    <w:p w:rsidR="00175059" w:rsidRDefault="00175059" w:rsidP="00175059">
      <w:pPr>
        <w:pStyle w:val="1"/>
        <w:ind w:firstLine="0"/>
        <w:jc w:val="center"/>
        <w:rPr>
          <w:color w:val="040506"/>
        </w:rPr>
      </w:pPr>
      <w:r>
        <w:rPr>
          <w:color w:val="020303"/>
        </w:rPr>
        <w:t>Порядок</w:t>
      </w:r>
      <w:r>
        <w:rPr>
          <w:color w:val="020303"/>
        </w:rPr>
        <w:br/>
      </w:r>
      <w:r>
        <w:rPr>
          <w:color w:val="040506"/>
        </w:rPr>
        <w:t>определения объема и условий предоставления субсидий на иные цели</w:t>
      </w:r>
      <w:r>
        <w:rPr>
          <w:color w:val="040506"/>
        </w:rPr>
        <w:br/>
        <w:t>муниципальным бюджет</w:t>
      </w:r>
      <w:r w:rsidR="00A2442C">
        <w:rPr>
          <w:color w:val="040506"/>
        </w:rPr>
        <w:t xml:space="preserve">ным и автономным учреждениям по благоустройству и </w:t>
      </w:r>
      <w:r>
        <w:rPr>
          <w:color w:val="040506"/>
        </w:rPr>
        <w:t>озеленению городского округа Красногорск</w:t>
      </w:r>
    </w:p>
    <w:p w:rsidR="00175059" w:rsidRDefault="00175059" w:rsidP="00175059">
      <w:pPr>
        <w:pStyle w:val="1"/>
        <w:ind w:firstLine="0"/>
        <w:jc w:val="center"/>
      </w:pPr>
    </w:p>
    <w:p w:rsidR="00175059" w:rsidRDefault="00175059" w:rsidP="00175059">
      <w:pPr>
        <w:pStyle w:val="1"/>
        <w:numPr>
          <w:ilvl w:val="0"/>
          <w:numId w:val="2"/>
        </w:numPr>
        <w:tabs>
          <w:tab w:val="left" w:pos="624"/>
        </w:tabs>
        <w:spacing w:after="180"/>
        <w:ind w:firstLine="0"/>
        <w:jc w:val="center"/>
      </w:pPr>
      <w:bookmarkStart w:id="0" w:name="bookmark10"/>
      <w:bookmarkEnd w:id="0"/>
      <w:r>
        <w:rPr>
          <w:color w:val="030505"/>
        </w:rPr>
        <w:t>Общие положения о предоставлении субсидий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363"/>
        </w:tabs>
        <w:ind w:firstLine="680"/>
        <w:jc w:val="both"/>
      </w:pPr>
      <w:bookmarkStart w:id="1" w:name="bookmark11"/>
      <w:bookmarkEnd w:id="1"/>
      <w:r>
        <w:rPr>
          <w:color w:val="030506"/>
        </w:rPr>
        <w:t>Настоящий Порядок определения объема и условий предоставления субсидий на иные цели муниципальным бюджетным и автономным учреждениям по благоустройству и озеленению городского округа Красногорск (далее - Порядок) устанавливает правила определения объема и условий предоставления субсидий на иные цели муниципальным бюджетным и автономным учреждениям по благоустройству и озеленению городского округа Красногорск (далее - Учреждения) в соответствии с абзацем вторым пункта 1 статьи 78.1 Бюджетного кодекса Российской Федерации (далее - Субсидии).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363"/>
        </w:tabs>
        <w:ind w:firstLine="680"/>
        <w:jc w:val="both"/>
      </w:pPr>
      <w:bookmarkStart w:id="2" w:name="bookmark12"/>
      <w:bookmarkEnd w:id="2"/>
      <w:r>
        <w:rPr>
          <w:color w:val="040606"/>
        </w:rPr>
        <w:t>Субсидии предоставляются Учреждениям в целях реализации мероприятий согласно муниципальной программе «Формирование современной городской среды» на 202</w:t>
      </w:r>
      <w:r w:rsidR="00923CE0">
        <w:rPr>
          <w:color w:val="040606"/>
        </w:rPr>
        <w:t>3-2027</w:t>
      </w:r>
      <w:r>
        <w:rPr>
          <w:color w:val="040606"/>
        </w:rPr>
        <w:t xml:space="preserve"> годы городского округа Красногорск Московской области на: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280"/>
        </w:tabs>
        <w:ind w:firstLine="0"/>
        <w:jc w:val="both"/>
      </w:pPr>
      <w:r>
        <w:rPr>
          <w:color w:val="040606"/>
        </w:rPr>
        <w:t>Реализацию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20505"/>
        </w:rPr>
        <w:t>организацию обустройства мест массового отдыха населения;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40605"/>
        </w:rPr>
        <w:t>благоустройство общественных территорий;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40606"/>
        </w:rPr>
        <w:t>реализацию про</w:t>
      </w:r>
      <w:r w:rsidR="007F03C0">
        <w:rPr>
          <w:color w:val="040606"/>
        </w:rPr>
        <w:t>г</w:t>
      </w:r>
      <w:bookmarkStart w:id="3" w:name="_GoBack"/>
      <w:bookmarkEnd w:id="3"/>
      <w:r>
        <w:rPr>
          <w:color w:val="040606"/>
        </w:rPr>
        <w:t xml:space="preserve">рамм формирования современной городской среды в части </w:t>
      </w:r>
      <w:r>
        <w:rPr>
          <w:color w:val="060708"/>
        </w:rPr>
        <w:t>благоустройства общественных территорий;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50708"/>
        </w:rPr>
        <w:t>создание новых и (или) благоустройство существующих парков культуры и отдыха за счет средств местного бюджета;</w:t>
      </w:r>
    </w:p>
    <w:p w:rsidR="00175059" w:rsidRPr="00B01837" w:rsidRDefault="00175059" w:rsidP="00175059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30505"/>
        </w:rPr>
        <w:t>содержание, ремонт объектов благоустройства, в т. ч. озеленение;</w:t>
      </w:r>
    </w:p>
    <w:p w:rsidR="00175059" w:rsidRDefault="00165673" w:rsidP="00165673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30505"/>
        </w:rPr>
        <w:t xml:space="preserve">приобретение коммунально-уборочной и дорожной техники в </w:t>
      </w:r>
      <w:proofErr w:type="spellStart"/>
      <w:r>
        <w:rPr>
          <w:color w:val="030505"/>
        </w:rPr>
        <w:t>т.ч</w:t>
      </w:r>
      <w:proofErr w:type="spellEnd"/>
      <w:r>
        <w:rPr>
          <w:color w:val="030505"/>
        </w:rPr>
        <w:t>. в лизинг;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624"/>
        </w:tabs>
        <w:ind w:firstLine="0"/>
        <w:jc w:val="both"/>
      </w:pPr>
      <w:bookmarkStart w:id="4" w:name="bookmark19"/>
      <w:bookmarkEnd w:id="4"/>
      <w:r>
        <w:rPr>
          <w:color w:val="040506"/>
        </w:rPr>
        <w:t>Органом, осуществляющим функции и полномочия учредителя и главного распорядителя бюджетных средств в отношении Учреждений,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</w:t>
      </w:r>
      <w:r>
        <w:rPr>
          <w:color w:val="040606"/>
        </w:rPr>
        <w:t xml:space="preserve">является администрация городского округа Красногорск </w:t>
      </w:r>
      <w:r>
        <w:rPr>
          <w:color w:val="040606"/>
        </w:rPr>
        <w:lastRenderedPageBreak/>
        <w:t>Московской области (далее-Учредитель).</w:t>
      </w:r>
    </w:p>
    <w:p w:rsidR="00175059" w:rsidRDefault="00175059" w:rsidP="00175059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BB8AB" wp14:editId="65D85E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F124C" id="Shape 17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YjnwEAACsDAAAOAAAAZHJzL2Uyb0RvYy54bWysUstu2zAQvBfoPxC8x5KT2GkEyznUcC9p&#10;ayTtB9AUaREVucQuK9n9+q7oR5rmVhQCCA25O5zZ4eJh7zvRGyQHoZbTSSmFCRoaF3a1/P5tffVB&#10;CkoqNKqDYGp5MCQflu/fLYZYmWtooWsMCiYJVA2xlm1KsSoK0q3xiiYQTeBDC+hVYoi7okE1MLvv&#10;iuuynBcDYBMRtCHi3dXxUC4zv7VGp6/WkkmiqyVrS3nFvG7HtVguVLVDFVunTzLUP6jwygW+9EK1&#10;UkmJn+jeUHmnEQhsmmjwBVjrtMke2M20/MvNc6uiyV54OBQvY6L/R6u/9BsUruHs7qQIynNG+VrB&#10;mIczRKq45jlucLRH8RH0DxIBnoBnOeUW+Aw9N+XfJ0PuVwbcWrzqHQGdWPYW/cjG9sU+Z3G4ZGH2&#10;SWjevJvN5rOSI9N8Ni3n9ze3jEZaVZ37I1L6ZMCL8aeWyGnnEFT/SOlYei7J4qFzzdp1XQa4237s&#10;UPSKX8Z6NX4ndnopyxaOqkf9W2gOGzxb40SymtPrGSP/E+cBvLzx5W8AAAD//wMAUEsDBBQABgAI&#10;AAAAIQAiWd0P2QAAAAcBAAAPAAAAZHJzL2Rvd25yZXYueG1sTI9BT8MwDIXvSPyHyEjcWDKEpq40&#10;nTZEEdeNcc8a00RrnKrJtvLv8bjAxfLTs56/V62m0IszjslH0jCfKRBIbbSeOg37j+ahAJGyIWv6&#10;SKjhGxOs6tubypQ2XmiL513uBIdQKo0Gl/NQSplah8GkWRyQ2PuKYzCZ5dhJO5oLh4dePiq1kMF4&#10;4g/ODPjisD3uTkHD+36Ti7du47evQ9ssvWvkp2y0vr+b1s8gMk757xiu+IwONTMd4olsEr0GLpJ/&#10;59WbLxXrA2+L4kmBrCv5n7/+AQAA//8DAFBLAQItABQABgAIAAAAIQC2gziS/gAAAOEBAAATAAAA&#10;AAAAAAAAAAAAAAAAAABbQ29udGVudF9UeXBlc10ueG1sUEsBAi0AFAAGAAgAAAAhADj9If/WAAAA&#10;lAEAAAsAAAAAAAAAAAAAAAAALwEAAF9yZWxzLy5yZWxzUEsBAi0AFAAGAAgAAAAhAOgCliOfAQAA&#10;KwMAAA4AAAAAAAAAAAAAAAAALgIAAGRycy9lMm9Eb2MueG1sUEsBAi0AFAAGAAgAAAAhACJZ3Q/Z&#10;AAAABwEAAA8AAAAAAAAAAAAAAAAA+QMAAGRycy9kb3ducmV2LnhtbFBLBQYAAAAABAAEAPMAAAD/&#10;BA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75059" w:rsidRDefault="00A2442C" w:rsidP="00A2442C">
      <w:pPr>
        <w:pStyle w:val="1"/>
        <w:spacing w:after="640"/>
        <w:ind w:firstLine="0"/>
        <w:jc w:val="both"/>
      </w:pPr>
      <w:r>
        <w:rPr>
          <w:color w:val="030505"/>
        </w:rPr>
        <w:t xml:space="preserve">    </w:t>
      </w:r>
      <w:r w:rsidR="00175059">
        <w:rPr>
          <w:color w:val="030505"/>
        </w:rPr>
        <w:t>Органом администрации городского округа Красногорск, курирующим сферу по благоустройству и озеленению, является управление по благоустройству и озеленению (далее - Управление).</w:t>
      </w:r>
    </w:p>
    <w:p w:rsidR="00175059" w:rsidRDefault="00175059" w:rsidP="00175059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5" w:name="bookmark20"/>
      <w:bookmarkEnd w:id="5"/>
      <w:r>
        <w:rPr>
          <w:color w:val="040606"/>
        </w:rPr>
        <w:t>Условия и порядок предоставления субсидий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405"/>
        </w:tabs>
        <w:ind w:firstLine="780"/>
        <w:jc w:val="both"/>
      </w:pPr>
      <w:bookmarkStart w:id="6" w:name="bookmark21"/>
      <w:bookmarkEnd w:id="6"/>
      <w:r>
        <w:rPr>
          <w:color w:val="040606"/>
        </w:rPr>
        <w:t xml:space="preserve">Для получения Субсидии Учреждение представляет </w:t>
      </w:r>
      <w:r>
        <w:rPr>
          <w:color w:val="050707"/>
        </w:rPr>
        <w:t>в Управление следующие документы:</w:t>
      </w:r>
    </w:p>
    <w:p w:rsidR="00175059" w:rsidRDefault="00175059" w:rsidP="00175059">
      <w:pPr>
        <w:pStyle w:val="1"/>
        <w:numPr>
          <w:ilvl w:val="2"/>
          <w:numId w:val="2"/>
        </w:numPr>
        <w:tabs>
          <w:tab w:val="left" w:pos="749"/>
        </w:tabs>
        <w:ind w:firstLine="0"/>
        <w:jc w:val="both"/>
      </w:pPr>
      <w:bookmarkStart w:id="7" w:name="bookmark22"/>
      <w:bookmarkEnd w:id="7"/>
      <w:r>
        <w:rPr>
          <w:color w:val="030405"/>
        </w:rPr>
        <w:t>Обращение о предоставлении Субсидии с указанием целей, объема бюджетных ассигнований, которое включает в себя:</w:t>
      </w:r>
    </w:p>
    <w:p w:rsidR="00175059" w:rsidRDefault="00175059" w:rsidP="00175059">
      <w:pPr>
        <w:pStyle w:val="1"/>
        <w:tabs>
          <w:tab w:val="left" w:pos="1054"/>
        </w:tabs>
        <w:ind w:firstLine="600"/>
        <w:jc w:val="both"/>
      </w:pPr>
      <w:bookmarkStart w:id="8" w:name="bookmark23"/>
      <w:proofErr w:type="gramStart"/>
      <w:r>
        <w:rPr>
          <w:color w:val="030505"/>
        </w:rPr>
        <w:t>а</w:t>
      </w:r>
      <w:bookmarkEnd w:id="8"/>
      <w:r>
        <w:rPr>
          <w:color w:val="030505"/>
        </w:rPr>
        <w:t>)</w:t>
      </w:r>
      <w:r>
        <w:rPr>
          <w:color w:val="030505"/>
        </w:rPr>
        <w:tab/>
      </w:r>
      <w:proofErr w:type="gramEnd"/>
      <w:r>
        <w:rPr>
          <w:color w:val="030505"/>
        </w:rPr>
        <w:t>пояснительную записку, содержащую обоснование необходимости предоставления бюджетных средств на цели, установленные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175059" w:rsidRDefault="00175059" w:rsidP="00175059">
      <w:pPr>
        <w:pStyle w:val="1"/>
        <w:tabs>
          <w:tab w:val="left" w:pos="1054"/>
        </w:tabs>
        <w:ind w:firstLine="600"/>
        <w:jc w:val="both"/>
      </w:pPr>
      <w:bookmarkStart w:id="9" w:name="bookmark24"/>
      <w:proofErr w:type="gramStart"/>
      <w:r>
        <w:rPr>
          <w:color w:val="030505"/>
        </w:rPr>
        <w:t>б</w:t>
      </w:r>
      <w:bookmarkEnd w:id="9"/>
      <w:r>
        <w:rPr>
          <w:color w:val="030505"/>
        </w:rPr>
        <w:t>)</w:t>
      </w:r>
      <w:r>
        <w:rPr>
          <w:color w:val="030505"/>
        </w:rPr>
        <w:tab/>
      </w:r>
      <w:proofErr w:type="gramEnd"/>
      <w:r>
        <w:rPr>
          <w:color w:val="030505"/>
        </w:rPr>
        <w:t>перечень объектов, подлежащих ремонту, акт обследования таких объектов, дефектную ведомость, предварительную смету расходов, в случае если целью предоставления Субсидии является проведение капитального ремонта (модернизации, реконструкции);</w:t>
      </w:r>
    </w:p>
    <w:p w:rsidR="00175059" w:rsidRDefault="00175059" w:rsidP="00175059">
      <w:pPr>
        <w:pStyle w:val="1"/>
        <w:tabs>
          <w:tab w:val="left" w:pos="898"/>
        </w:tabs>
        <w:ind w:firstLine="600"/>
        <w:jc w:val="both"/>
      </w:pPr>
      <w:bookmarkStart w:id="10" w:name="bookmark25"/>
      <w:proofErr w:type="gramStart"/>
      <w:r>
        <w:rPr>
          <w:color w:val="030405"/>
        </w:rPr>
        <w:t>в</w:t>
      </w:r>
      <w:bookmarkEnd w:id="10"/>
      <w:r>
        <w:rPr>
          <w:color w:val="030405"/>
        </w:rPr>
        <w:t>)</w:t>
      </w:r>
      <w:r>
        <w:rPr>
          <w:color w:val="030405"/>
        </w:rPr>
        <w:tab/>
      </w:r>
      <w:proofErr w:type="gramEnd"/>
      <w:r>
        <w:rPr>
          <w:color w:val="030405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175059" w:rsidRDefault="00175059" w:rsidP="00175059">
      <w:pPr>
        <w:pStyle w:val="1"/>
        <w:tabs>
          <w:tab w:val="left" w:pos="946"/>
        </w:tabs>
        <w:ind w:firstLine="600"/>
        <w:jc w:val="both"/>
      </w:pPr>
      <w:bookmarkStart w:id="11" w:name="bookmark26"/>
      <w:proofErr w:type="gramStart"/>
      <w:r>
        <w:rPr>
          <w:color w:val="030405"/>
        </w:rPr>
        <w:t>г</w:t>
      </w:r>
      <w:bookmarkEnd w:id="11"/>
      <w:r>
        <w:rPr>
          <w:color w:val="030405"/>
        </w:rPr>
        <w:t>)</w:t>
      </w:r>
      <w:r>
        <w:rPr>
          <w:color w:val="030405"/>
        </w:rPr>
        <w:tab/>
      </w:r>
      <w:proofErr w:type="gramEnd"/>
      <w:r>
        <w:rPr>
          <w:color w:val="030405"/>
        </w:rPr>
        <w:t>иную информацию в зависимости от цели предоставления Субсидии.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405"/>
        </w:tabs>
        <w:ind w:firstLine="780"/>
        <w:jc w:val="both"/>
      </w:pPr>
      <w:bookmarkStart w:id="12" w:name="bookmark27"/>
      <w:bookmarkEnd w:id="12"/>
      <w:r>
        <w:rPr>
          <w:color w:val="050707"/>
        </w:rPr>
        <w:t>Управление в течение 10 рабочих дней со дня получения документов, указанных в пункте 2.1 настоящего Порядка, осуществляет проверку представленных документов.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405"/>
        </w:tabs>
        <w:ind w:firstLine="780"/>
        <w:jc w:val="both"/>
      </w:pPr>
      <w:bookmarkStart w:id="13" w:name="bookmark28"/>
      <w:bookmarkEnd w:id="13"/>
      <w:r>
        <w:rPr>
          <w:color w:val="060707"/>
        </w:rPr>
        <w:t>Основания для отказа Учреждению в предоставлении Субсидии:</w:t>
      </w:r>
    </w:p>
    <w:p w:rsidR="00175059" w:rsidRDefault="00175059" w:rsidP="00175059">
      <w:pPr>
        <w:pStyle w:val="1"/>
        <w:tabs>
          <w:tab w:val="left" w:pos="1405"/>
        </w:tabs>
        <w:ind w:firstLine="780"/>
        <w:jc w:val="both"/>
      </w:pPr>
      <w:bookmarkStart w:id="14" w:name="bookmark29"/>
      <w:proofErr w:type="gramStart"/>
      <w:r>
        <w:rPr>
          <w:color w:val="050707"/>
        </w:rPr>
        <w:t>а</w:t>
      </w:r>
      <w:bookmarkEnd w:id="14"/>
      <w:r>
        <w:rPr>
          <w:color w:val="050707"/>
        </w:rPr>
        <w:t>)</w:t>
      </w:r>
      <w:r>
        <w:rPr>
          <w:color w:val="050707"/>
        </w:rPr>
        <w:tab/>
      </w:r>
      <w:proofErr w:type="gramEnd"/>
      <w:r>
        <w:rPr>
          <w:color w:val="050707"/>
        </w:rPr>
        <w:t xml:space="preserve">несоответствие представленных Учреждением документов </w:t>
      </w:r>
      <w:r>
        <w:rPr>
          <w:color w:val="030505"/>
        </w:rPr>
        <w:t>требованиям, определенным в соответствии с пунктом 2.1 настоящего Порядка, или представление неполного комплекта указанных документов;</w:t>
      </w:r>
    </w:p>
    <w:p w:rsidR="00175059" w:rsidRDefault="00175059" w:rsidP="00175059">
      <w:pPr>
        <w:pStyle w:val="1"/>
        <w:tabs>
          <w:tab w:val="left" w:pos="1405"/>
        </w:tabs>
        <w:ind w:firstLine="780"/>
        <w:jc w:val="both"/>
      </w:pPr>
      <w:bookmarkStart w:id="15" w:name="bookmark30"/>
      <w:proofErr w:type="gramStart"/>
      <w:r>
        <w:rPr>
          <w:color w:val="040606"/>
        </w:rPr>
        <w:t>б</w:t>
      </w:r>
      <w:bookmarkEnd w:id="15"/>
      <w:r>
        <w:rPr>
          <w:color w:val="040606"/>
        </w:rPr>
        <w:t>)</w:t>
      </w:r>
      <w:r>
        <w:rPr>
          <w:color w:val="040606"/>
        </w:rPr>
        <w:tab/>
      </w:r>
      <w:proofErr w:type="gramEnd"/>
      <w:r>
        <w:rPr>
          <w:color w:val="040606"/>
        </w:rPr>
        <w:t xml:space="preserve">недостоверность информации, содержащейся в документах, </w:t>
      </w:r>
      <w:r>
        <w:rPr>
          <w:color w:val="060809"/>
        </w:rPr>
        <w:t>представленных Учреждением;</w:t>
      </w:r>
    </w:p>
    <w:p w:rsidR="00175059" w:rsidRDefault="00175059" w:rsidP="00175059">
      <w:pPr>
        <w:pStyle w:val="1"/>
        <w:tabs>
          <w:tab w:val="left" w:pos="1405"/>
        </w:tabs>
        <w:ind w:firstLine="860"/>
        <w:jc w:val="both"/>
      </w:pPr>
      <w:bookmarkStart w:id="16" w:name="bookmark31"/>
      <w:proofErr w:type="gramStart"/>
      <w:r>
        <w:rPr>
          <w:color w:val="050708"/>
        </w:rPr>
        <w:t>в</w:t>
      </w:r>
      <w:bookmarkEnd w:id="16"/>
      <w:r>
        <w:rPr>
          <w:color w:val="050708"/>
        </w:rPr>
        <w:t>)</w:t>
      </w:r>
      <w:r>
        <w:rPr>
          <w:color w:val="050708"/>
        </w:rPr>
        <w:tab/>
      </w:r>
      <w:proofErr w:type="gramEnd"/>
      <w:r>
        <w:rPr>
          <w:color w:val="050708"/>
        </w:rPr>
        <w:t>отсутствие финансирования на цели, указанные в обращении Учреждения.</w:t>
      </w:r>
    </w:p>
    <w:p w:rsidR="00175059" w:rsidRDefault="00175059" w:rsidP="00175059">
      <w:pPr>
        <w:pStyle w:val="1"/>
        <w:ind w:firstLine="780"/>
        <w:jc w:val="both"/>
      </w:pPr>
      <w:r>
        <w:rPr>
          <w:color w:val="030505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175059" w:rsidRPr="00175059" w:rsidRDefault="00175059" w:rsidP="00175059">
      <w:pPr>
        <w:pStyle w:val="1"/>
        <w:numPr>
          <w:ilvl w:val="1"/>
          <w:numId w:val="2"/>
        </w:numPr>
        <w:tabs>
          <w:tab w:val="left" w:pos="624"/>
        </w:tabs>
        <w:ind w:firstLine="0"/>
        <w:jc w:val="both"/>
      </w:pPr>
      <w:bookmarkStart w:id="17" w:name="bookmark32"/>
      <w:bookmarkEnd w:id="17"/>
      <w:r>
        <w:rPr>
          <w:color w:val="030505"/>
        </w:rPr>
        <w:t xml:space="preserve">Размер Субсидии определяется на основании документов, указанных в пункте 2.1 настоящего Порядка, с учетом потребности Учреждения в получении такой Субсидии и в пределах лимитов бюджетных средств, доведенных в установленном порядке до администрации городского округа </w:t>
      </w:r>
      <w:r>
        <w:rPr>
          <w:color w:val="030505"/>
        </w:rPr>
        <w:lastRenderedPageBreak/>
        <w:t>Красногорск как до получателя средств бюджета городского округа Красногорск, следующим образом:</w:t>
      </w:r>
    </w:p>
    <w:p w:rsidR="00175059" w:rsidRDefault="00175059" w:rsidP="00175059">
      <w:pPr>
        <w:pStyle w:val="1"/>
        <w:numPr>
          <w:ilvl w:val="2"/>
          <w:numId w:val="2"/>
        </w:numPr>
        <w:tabs>
          <w:tab w:val="left" w:pos="810"/>
        </w:tabs>
        <w:ind w:firstLine="0"/>
        <w:jc w:val="both"/>
      </w:pPr>
      <w:r>
        <w:rPr>
          <w:color w:val="020404"/>
        </w:rPr>
        <w:t>по формуле Р =N х S, где: Р - размер Субсидии, N - количество единиц товара, S - средняя стоимость товара (определяется экспертным методом), в случае предоставления Субсидии: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912"/>
        </w:tabs>
        <w:ind w:firstLine="640"/>
        <w:jc w:val="both"/>
      </w:pPr>
      <w:bookmarkStart w:id="18" w:name="bookmark34"/>
      <w:bookmarkEnd w:id="18"/>
      <w:r>
        <w:rPr>
          <w:color w:val="020404"/>
        </w:rPr>
        <w:t>на материально-техническое обеспечение объектов;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912"/>
        </w:tabs>
        <w:ind w:firstLine="640"/>
        <w:jc w:val="both"/>
      </w:pPr>
      <w:bookmarkStart w:id="19" w:name="bookmark35"/>
      <w:bookmarkEnd w:id="19"/>
      <w:r>
        <w:rPr>
          <w:color w:val="020404"/>
        </w:rPr>
        <w:t>на укрепление материально-технической базы;</w:t>
      </w:r>
    </w:p>
    <w:p w:rsidR="00175059" w:rsidRDefault="00175059" w:rsidP="00175059">
      <w:pPr>
        <w:pStyle w:val="1"/>
        <w:numPr>
          <w:ilvl w:val="2"/>
          <w:numId w:val="2"/>
        </w:numPr>
        <w:tabs>
          <w:tab w:val="left" w:pos="795"/>
        </w:tabs>
        <w:ind w:firstLine="0"/>
        <w:jc w:val="both"/>
      </w:pPr>
      <w:bookmarkStart w:id="20" w:name="bookmark36"/>
      <w:bookmarkEnd w:id="20"/>
      <w:r>
        <w:rPr>
          <w:color w:val="040606"/>
        </w:rPr>
        <w:t>сметным методом в случае предоставления Субсидии: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1003"/>
        </w:tabs>
        <w:ind w:firstLine="720"/>
        <w:jc w:val="both"/>
      </w:pPr>
      <w:bookmarkStart w:id="21" w:name="bookmark37"/>
      <w:bookmarkEnd w:id="21"/>
      <w:r>
        <w:rPr>
          <w:color w:val="040506"/>
        </w:rPr>
        <w:t>на текущий и капитальный ремонт, техническое переоснащение и благоустройство территорий;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1003"/>
        </w:tabs>
        <w:ind w:firstLine="720"/>
        <w:jc w:val="both"/>
      </w:pPr>
      <w:bookmarkStart w:id="22" w:name="bookmark38"/>
      <w:bookmarkEnd w:id="22"/>
      <w:r>
        <w:rPr>
          <w:color w:val="050607"/>
        </w:rPr>
        <w:t>на подготовку основания, приобретение и установку детских игровых площадок;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</w:pPr>
      <w:bookmarkStart w:id="23" w:name="bookmark39"/>
      <w:bookmarkEnd w:id="23"/>
      <w:r>
        <w:rPr>
          <w:color w:val="040607"/>
        </w:rPr>
        <w:t>на повышение доступности Учреждений для инвалидов и маломобильных групп населения;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937"/>
        </w:tabs>
        <w:ind w:firstLine="660"/>
        <w:jc w:val="both"/>
      </w:pPr>
      <w:bookmarkStart w:id="24" w:name="bookmark40"/>
      <w:bookmarkEnd w:id="24"/>
      <w:r>
        <w:rPr>
          <w:color w:val="040505"/>
        </w:rPr>
        <w:t>на повышение энергетической эффективности Учреждений.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1003"/>
        </w:tabs>
        <w:ind w:firstLine="720"/>
        <w:jc w:val="both"/>
      </w:pPr>
      <w:bookmarkStart w:id="25" w:name="bookmark41"/>
      <w:bookmarkEnd w:id="25"/>
      <w:r>
        <w:rPr>
          <w:color w:val="040506"/>
        </w:rPr>
        <w:t xml:space="preserve">на оборудование Учреждений инженерно-техническими сооружениями, </w:t>
      </w:r>
      <w:r>
        <w:rPr>
          <w:color w:val="040505"/>
        </w:rPr>
        <w:t>обеспечивающими контроль доступа или блокирование несанкционированного доступа, контроль и оповещение о возникновении угроз;</w:t>
      </w:r>
    </w:p>
    <w:p w:rsidR="00175059" w:rsidRDefault="00175059" w:rsidP="00175059">
      <w:pPr>
        <w:pStyle w:val="1"/>
        <w:numPr>
          <w:ilvl w:val="0"/>
          <w:numId w:val="3"/>
        </w:numPr>
        <w:tabs>
          <w:tab w:val="left" w:pos="937"/>
        </w:tabs>
        <w:ind w:firstLine="660"/>
        <w:jc w:val="both"/>
      </w:pPr>
      <w:bookmarkStart w:id="26" w:name="bookmark42"/>
      <w:bookmarkEnd w:id="26"/>
      <w:r>
        <w:rPr>
          <w:color w:val="030505"/>
        </w:rPr>
        <w:t>на обеспечение первичных мер пожарной безопасности Учреждений.</w:t>
      </w:r>
    </w:p>
    <w:p w:rsidR="00175059" w:rsidRDefault="00175059" w:rsidP="00175059">
      <w:pPr>
        <w:pStyle w:val="1"/>
        <w:ind w:firstLine="0"/>
        <w:jc w:val="both"/>
      </w:pPr>
      <w:r>
        <w:rPr>
          <w:color w:val="030405"/>
        </w:rPr>
        <w:t>При необходимости применяется формула расчета Субсидии, указанная в пункте 2.4.1 настоящего Порядка.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318"/>
        </w:tabs>
        <w:ind w:firstLine="720"/>
        <w:jc w:val="both"/>
      </w:pPr>
      <w:bookmarkStart w:id="27" w:name="bookmark43"/>
      <w:bookmarkEnd w:id="27"/>
      <w:r>
        <w:rPr>
          <w:color w:val="020304"/>
        </w:rPr>
        <w:t>Источником финансового обеспечения предоставления субсидий являются средства бюджета городского округа Красногорск.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318"/>
        </w:tabs>
        <w:ind w:firstLine="720"/>
        <w:jc w:val="both"/>
      </w:pPr>
      <w:bookmarkStart w:id="28" w:name="bookmark44"/>
      <w:bookmarkEnd w:id="28"/>
      <w:r>
        <w:rPr>
          <w:color w:val="030505"/>
        </w:rPr>
        <w:t xml:space="preserve">Предоставление Субсидии Учреждению осуществляется на основании соглашения о предоставлении субсидии, заключенного между администрацией городского округа Красногорск и Учреждением (далее - Соглашение), в соответствии с Типовой формой соглашения, утвержденной Приказом финансового управления администрации городского округа Красногорск, с </w:t>
      </w:r>
      <w:proofErr w:type="gramStart"/>
      <w:r>
        <w:rPr>
          <w:color w:val="030505"/>
        </w:rPr>
        <w:t>указанием :</w:t>
      </w:r>
      <w:proofErr w:type="gramEnd"/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ind w:firstLine="0"/>
      </w:pPr>
      <w:bookmarkStart w:id="29" w:name="bookmark45"/>
      <w:bookmarkEnd w:id="29"/>
      <w:r>
        <w:rPr>
          <w:color w:val="050708"/>
        </w:rPr>
        <w:t>условий и порядка заключения соглашения;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  <w:tab w:val="center" w:pos="5184"/>
          <w:tab w:val="right" w:pos="9926"/>
        </w:tabs>
        <w:ind w:firstLine="0"/>
      </w:pPr>
      <w:bookmarkStart w:id="30" w:name="bookmark46"/>
      <w:bookmarkEnd w:id="30"/>
      <w:r>
        <w:rPr>
          <w:color w:val="050707"/>
        </w:rPr>
        <w:t>цели предоставления субсидии</w:t>
      </w:r>
      <w:r>
        <w:rPr>
          <w:color w:val="050707"/>
        </w:rPr>
        <w:tab/>
        <w:t>с</w:t>
      </w:r>
      <w:r>
        <w:rPr>
          <w:color w:val="050707"/>
        </w:rPr>
        <w:tab/>
        <w:t>указанием наименования проекта</w:t>
      </w:r>
    </w:p>
    <w:p w:rsidR="00175059" w:rsidRDefault="00175059" w:rsidP="00175059">
      <w:pPr>
        <w:pStyle w:val="1"/>
        <w:ind w:firstLine="0"/>
      </w:pPr>
      <w:r>
        <w:rPr>
          <w:color w:val="050707"/>
        </w:rPr>
        <w:t>(программы);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ind w:firstLine="0"/>
      </w:pPr>
      <w:bookmarkStart w:id="31" w:name="bookmark47"/>
      <w:bookmarkEnd w:id="31"/>
      <w:r>
        <w:rPr>
          <w:color w:val="050708"/>
        </w:rPr>
        <w:t>размера субсидии;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spacing w:after="60"/>
        <w:ind w:firstLine="0"/>
      </w:pPr>
      <w:bookmarkStart w:id="32" w:name="bookmark48"/>
      <w:bookmarkEnd w:id="32"/>
      <w:r>
        <w:rPr>
          <w:color w:val="030404"/>
        </w:rPr>
        <w:t>сроков (графика) перечисления субсидии;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spacing w:after="60"/>
        <w:ind w:firstLine="0"/>
      </w:pPr>
      <w:bookmarkStart w:id="33" w:name="bookmark49"/>
      <w:bookmarkEnd w:id="33"/>
      <w:r>
        <w:rPr>
          <w:color w:val="040606"/>
        </w:rPr>
        <w:t>сроков представления отчетности;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ind w:firstLine="0"/>
        <w:jc w:val="both"/>
      </w:pPr>
      <w:bookmarkStart w:id="34" w:name="bookmark50"/>
      <w:bookmarkEnd w:id="34"/>
      <w:r>
        <w:rPr>
          <w:color w:val="050707"/>
        </w:rPr>
        <w:t>порядка и сроков возврата суммы субсидии в случае несоблюдения учреждением целей, условий и порядка предоставления субсидий, определенных соглашением;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ind w:firstLine="0"/>
        <w:jc w:val="both"/>
      </w:pPr>
      <w:bookmarkStart w:id="35" w:name="bookmark51"/>
      <w:bookmarkEnd w:id="35"/>
      <w:r>
        <w:rPr>
          <w:color w:val="030405"/>
        </w:rPr>
        <w:t>основании и порядка внесения изменений в соглашение;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spacing w:after="60"/>
        <w:ind w:firstLine="0"/>
        <w:jc w:val="both"/>
      </w:pPr>
      <w:bookmarkStart w:id="36" w:name="bookmark52"/>
      <w:bookmarkEnd w:id="36"/>
      <w:r>
        <w:rPr>
          <w:color w:val="010203"/>
        </w:rPr>
        <w:t>основании для досрочного прекращения соглашения;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ind w:firstLine="0"/>
        <w:jc w:val="both"/>
      </w:pPr>
      <w:bookmarkStart w:id="37" w:name="bookmark53"/>
      <w:bookmarkEnd w:id="37"/>
      <w:r>
        <w:rPr>
          <w:color w:val="030505"/>
        </w:rPr>
        <w:t>результаты указываются в приложении №3 к соглашению;</w:t>
      </w:r>
    </w:p>
    <w:p w:rsidR="00175059" w:rsidRDefault="00175059" w:rsidP="00175059">
      <w:pPr>
        <w:pStyle w:val="1"/>
        <w:numPr>
          <w:ilvl w:val="0"/>
          <w:numId w:val="4"/>
        </w:numPr>
        <w:tabs>
          <w:tab w:val="left" w:pos="758"/>
        </w:tabs>
        <w:ind w:firstLine="0"/>
        <w:jc w:val="both"/>
      </w:pPr>
      <w:bookmarkStart w:id="38" w:name="bookmark54"/>
      <w:bookmarkEnd w:id="38"/>
      <w:r>
        <w:rPr>
          <w:color w:val="030505"/>
        </w:rPr>
        <w:t>иные положения (при необходимости).</w:t>
      </w:r>
    </w:p>
    <w:p w:rsidR="00175059" w:rsidRDefault="00175059" w:rsidP="00175059">
      <w:pPr>
        <w:pStyle w:val="1"/>
        <w:ind w:firstLine="800"/>
        <w:jc w:val="both"/>
      </w:pPr>
      <w:r>
        <w:rPr>
          <w:color w:val="040606"/>
        </w:rPr>
        <w:t xml:space="preserve">Управление осуществляет подготовку распоряжения администрации </w:t>
      </w:r>
      <w:r>
        <w:rPr>
          <w:color w:val="040606"/>
        </w:rPr>
        <w:lastRenderedPageBreak/>
        <w:t>городского округа Красногорск и соглашения о предоставлении Субсидии (или дополнительного соглашения).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318"/>
        </w:tabs>
        <w:ind w:firstLine="800"/>
        <w:jc w:val="both"/>
      </w:pPr>
      <w:bookmarkStart w:id="39" w:name="bookmark55"/>
      <w:bookmarkEnd w:id="39"/>
      <w:r>
        <w:rPr>
          <w:color w:val="030506"/>
        </w:rPr>
        <w:t xml:space="preserve">Требования, которым должно соответствовать Учреждение </w:t>
      </w:r>
      <w:r>
        <w:rPr>
          <w:color w:val="040606"/>
        </w:rPr>
        <w:t xml:space="preserve">на дату принятия решения, в соответствии с пунктом 2.6. настоящего Порядка, о </w:t>
      </w:r>
      <w:r>
        <w:rPr>
          <w:color w:val="020303"/>
        </w:rPr>
        <w:t>предоставлении Субсидии:</w:t>
      </w:r>
    </w:p>
    <w:p w:rsidR="00175059" w:rsidRDefault="00175059" w:rsidP="00175059">
      <w:pPr>
        <w:spacing w:line="1" w:lineRule="exact"/>
      </w:pPr>
    </w:p>
    <w:bookmarkStart w:id="40" w:name="bookmark56"/>
    <w:p w:rsidR="00175059" w:rsidRDefault="00A2442C" w:rsidP="00175059">
      <w:pPr>
        <w:pStyle w:val="1"/>
        <w:tabs>
          <w:tab w:val="left" w:pos="1395"/>
        </w:tabs>
        <w:ind w:firstLine="7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4E536" wp14:editId="34C9FE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76964" id="Shape 19" o:spid="_x0000_s1026" style="position:absolute;margin-left:0;margin-top:0;width:59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qbnwEAACsDAAAOAAAAZHJzL2Uyb0RvYy54bWysUstu2zAQvBfoPxC8x5KT2G0EyznUcC5p&#10;ayTNB9AUaREVucQuK9n9+q7oR9rmVhQCCA25O5zZ4eJ+7zvRGyQHoZbTSSmFCRoaF3a1fPm2vvoo&#10;BSUVGtVBMLU8GJL3y/fvFkOszDW00DUGBZMEqoZYyzalWBUF6dZ4RROIJvChBfQqMcRd0aAamN13&#10;xXVZzosBsIkI2hDx7up4KJeZ31qj01drySTR1ZK1pbxiXrfjWiwXqtqhiq3TJxnqH1R45QJfeqFa&#10;qaTED3RvqLzTCAQ2TTT4Aqx12mQP7GZa/uXmuVXRZC88HIqXMdH/o9Vf+g0K13B2d1IE5TmjfK1g&#10;zMMZIlVc8xw3ONqj+Aj6O4kAT8CznHILfIaem/LvkyH3MwNuLf7oHQGdWPYW/cjG9sU+Z3G4ZGH2&#10;SWje/DCbzWclR6b5bFrO725uGY20qjr3R6T0YMCL8aeWyGnnEFT/SOlYei7J4qFzzdp1XQa4237q&#10;UPSKX8Z6NX4ndnotyxaOqkf9W2gOGzxb40SymtPrGSP/HecBvL7x5S8AAAD//wMAUEsDBBQABgAI&#10;AAAAIQAiWd0P2QAAAAcBAAAPAAAAZHJzL2Rvd25yZXYueG1sTI9BT8MwDIXvSPyHyEjcWDKEpq40&#10;nTZEEdeNcc8a00RrnKrJtvLv8bjAxfLTs56/V62m0IszjslH0jCfKRBIbbSeOg37j+ahAJGyIWv6&#10;SKjhGxOs6tubypQ2XmiL513uBIdQKo0Gl/NQSplah8GkWRyQ2PuKYzCZ5dhJO5oLh4dePiq1kMF4&#10;4g/ODPjisD3uTkHD+36Ti7du47evQ9ssvWvkp2y0vr+b1s8gMk757xiu+IwONTMd4olsEr0GLpJ/&#10;59WbLxXrA2+L4kmBrCv5n7/+AQAA//8DAFBLAQItABQABgAIAAAAIQC2gziS/gAAAOEBAAATAAAA&#10;AAAAAAAAAAAAAAAAAABbQ29udGVudF9UeXBlc10ueG1sUEsBAi0AFAAGAAgAAAAhADj9If/WAAAA&#10;lAEAAAsAAAAAAAAAAAAAAAAALwEAAF9yZWxzLy5yZWxzUEsBAi0AFAAGAAgAAAAhALoHapufAQAA&#10;KwMAAA4AAAAAAAAAAAAAAAAALgIAAGRycy9lMm9Eb2MueG1sUEsBAi0AFAAGAAgAAAAhACJZ3Q/Z&#10;AAAABwEAAA8AAAAAAAAAAAAAAAAA+QMAAGRycy9kb3ducmV2LnhtbFBLBQYAAAAABAAEAPMAAAD/&#10;BA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proofErr w:type="gramStart"/>
      <w:r w:rsidR="00175059">
        <w:rPr>
          <w:color w:val="020303"/>
        </w:rPr>
        <w:t>а</w:t>
      </w:r>
      <w:bookmarkEnd w:id="40"/>
      <w:r w:rsidR="00175059">
        <w:rPr>
          <w:color w:val="020303"/>
        </w:rPr>
        <w:t>)</w:t>
      </w:r>
      <w:r w:rsidR="00175059">
        <w:rPr>
          <w:color w:val="020303"/>
        </w:rPr>
        <w:tab/>
      </w:r>
      <w:proofErr w:type="gramEnd"/>
      <w:r w:rsidR="00175059">
        <w:rPr>
          <w:color w:val="020303"/>
        </w:rPr>
        <w:t xml:space="preserve">отсутствие неисполненной обязанности по уплате налогов, сборов, </w:t>
      </w:r>
      <w:r w:rsidR="00175059">
        <w:rPr>
          <w:color w:val="010203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5059" w:rsidRDefault="00175059" w:rsidP="00175059">
      <w:pPr>
        <w:pStyle w:val="1"/>
        <w:tabs>
          <w:tab w:val="left" w:pos="1395"/>
        </w:tabs>
        <w:ind w:firstLine="740"/>
        <w:jc w:val="both"/>
      </w:pPr>
      <w:bookmarkStart w:id="41" w:name="bookmark57"/>
      <w:proofErr w:type="gramStart"/>
      <w:r>
        <w:rPr>
          <w:color w:val="020303"/>
        </w:rPr>
        <w:t>б</w:t>
      </w:r>
      <w:bookmarkEnd w:id="41"/>
      <w:r>
        <w:rPr>
          <w:color w:val="020303"/>
        </w:rPr>
        <w:t>)</w:t>
      </w:r>
      <w:r>
        <w:rPr>
          <w:color w:val="020303"/>
        </w:rPr>
        <w:tab/>
      </w:r>
      <w:proofErr w:type="gramEnd"/>
      <w:r>
        <w:rPr>
          <w:color w:val="020303"/>
        </w:rPr>
        <w:t>отсутствие просроченной задолженности по возврату субсидий, предоставленных Учреждению, в бюджет городского округа Красногорск.</w:t>
      </w:r>
    </w:p>
    <w:p w:rsidR="00175059" w:rsidRDefault="00175059" w:rsidP="00175059">
      <w:pPr>
        <w:pStyle w:val="1"/>
        <w:ind w:firstLine="740"/>
        <w:jc w:val="both"/>
      </w:pPr>
      <w:r>
        <w:rPr>
          <w:color w:val="020203"/>
        </w:rPr>
        <w:t>Положения, установленные подпунктами «а», «б» настоящего пункта, не применяются при предоставлении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Российской Федерации, Московской области, администрации городского округа Красногорск.</w:t>
      </w:r>
    </w:p>
    <w:p w:rsidR="00175059" w:rsidRDefault="00175059" w:rsidP="00175059">
      <w:pPr>
        <w:pStyle w:val="1"/>
        <w:ind w:firstLine="740"/>
        <w:jc w:val="both"/>
      </w:pPr>
      <w:r>
        <w:rPr>
          <w:color w:val="010203"/>
        </w:rPr>
        <w:t>Учреждение представляет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3 О календарных дней с даты, на которую выдана справка).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267"/>
        </w:tabs>
        <w:ind w:firstLine="620"/>
        <w:jc w:val="both"/>
      </w:pPr>
      <w:bookmarkStart w:id="42" w:name="bookmark58"/>
      <w:bookmarkEnd w:id="42"/>
      <w:r>
        <w:t>Значения результатов предоставления Субсидии отражаются в соглашении о предоставлении субсидии (при возможности такой детализации). Значения результатов предоставления Субсидии должны быть конкретными, измеримыми и соответствовать результатам муниципальных программ городского округа Красногорск Московской области, указанных в пункте 1.2. настоящего Порядка.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395"/>
        </w:tabs>
        <w:ind w:firstLine="620"/>
        <w:jc w:val="both"/>
      </w:pPr>
      <w:bookmarkStart w:id="43" w:name="bookmark59"/>
      <w:bookmarkEnd w:id="43"/>
      <w:r>
        <w:rPr>
          <w:color w:val="010101"/>
        </w:rPr>
        <w:t xml:space="preserve">Перечисление субсидии Учреждению осуществляется на основании </w:t>
      </w:r>
      <w:r>
        <w:rPr>
          <w:color w:val="020203"/>
        </w:rPr>
        <w:t>документов, удостоверяющих факт оказания услуг (выполнения работ), или в соответствии с графиком перечисления субсидии, являющимся приложением к соглашению о предоставлении субсидии (при необходимости).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267"/>
        </w:tabs>
        <w:ind w:firstLine="620"/>
        <w:jc w:val="both"/>
      </w:pPr>
      <w:bookmarkStart w:id="44" w:name="bookmark60"/>
      <w:bookmarkEnd w:id="44"/>
      <w:r>
        <w:rPr>
          <w:color w:val="010203"/>
        </w:rPr>
        <w:t>Субсидия перечисляется на отдельный лицевой счет Учреждения, открытый в финансовом управлении администрации городского округа Красногорск, который указывается в соглашении о предоставлении субсидии.</w:t>
      </w:r>
    </w:p>
    <w:p w:rsidR="00175059" w:rsidRDefault="00A2442C" w:rsidP="00A2442C">
      <w:pPr>
        <w:pStyle w:val="1"/>
        <w:numPr>
          <w:ilvl w:val="1"/>
          <w:numId w:val="2"/>
        </w:numPr>
        <w:ind w:firstLine="425"/>
        <w:jc w:val="both"/>
      </w:pPr>
      <w:bookmarkStart w:id="45" w:name="bookmark61"/>
      <w:bookmarkEnd w:id="45"/>
      <w:r>
        <w:t xml:space="preserve"> </w:t>
      </w:r>
      <w:r w:rsidR="00175059">
        <w:t xml:space="preserve">Положение, установленное пунктом 2.8. настоящего Порядка, не применяется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</w:t>
      </w:r>
      <w:r w:rsidR="00175059">
        <w:lastRenderedPageBreak/>
        <w:t xml:space="preserve">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нормативными правовыми актами Российской Федерации, Московской области, администрации городского округа Красногорск. </w:t>
      </w:r>
    </w:p>
    <w:p w:rsidR="00175059" w:rsidRDefault="00175059" w:rsidP="00175059">
      <w:pPr>
        <w:pStyle w:val="1"/>
        <w:tabs>
          <w:tab w:val="left" w:pos="624"/>
        </w:tabs>
        <w:ind w:firstLine="0"/>
        <w:jc w:val="both"/>
      </w:pPr>
    </w:p>
    <w:p w:rsidR="00175059" w:rsidRDefault="00175059" w:rsidP="00175059">
      <w:pPr>
        <w:pStyle w:val="1"/>
        <w:numPr>
          <w:ilvl w:val="0"/>
          <w:numId w:val="2"/>
        </w:numPr>
        <w:tabs>
          <w:tab w:val="left" w:pos="327"/>
        </w:tabs>
        <w:spacing w:after="300"/>
        <w:ind w:firstLine="0"/>
        <w:jc w:val="center"/>
      </w:pPr>
      <w:r>
        <w:rPr>
          <w:color w:val="000101"/>
        </w:rPr>
        <w:t>Требования к отчетности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181"/>
        </w:tabs>
        <w:spacing w:line="259" w:lineRule="auto"/>
        <w:ind w:firstLine="720"/>
        <w:jc w:val="both"/>
      </w:pPr>
      <w:bookmarkStart w:id="46" w:name="bookmark63"/>
      <w:bookmarkEnd w:id="46"/>
      <w:r>
        <w:t>Учреждение представляет в Управление не позднее 5 рабочего дня, следующего за отчетным кварталом, отчет об использовании Субсидии, отчет о достижении результатов предоставления Субсидии и (или) иные отчеты по форме, установленной Соглашением.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180"/>
        </w:tabs>
        <w:spacing w:line="259" w:lineRule="auto"/>
        <w:ind w:firstLine="720"/>
        <w:jc w:val="both"/>
      </w:pPr>
      <w:bookmarkStart w:id="47" w:name="bookmark64"/>
      <w:bookmarkEnd w:id="47"/>
      <w:r>
        <w:t>Учреждение по запросу представляет в Управление в установленные им сроки информацию, документы и материалы, необходимые для проведения проверок исполнения условий Соглашения или иных контрольных мероприятий.</w:t>
      </w:r>
    </w:p>
    <w:p w:rsidR="00175059" w:rsidRDefault="00175059" w:rsidP="00175059">
      <w:pPr>
        <w:pStyle w:val="1"/>
        <w:numPr>
          <w:ilvl w:val="1"/>
          <w:numId w:val="2"/>
        </w:numPr>
        <w:tabs>
          <w:tab w:val="left" w:pos="1440"/>
        </w:tabs>
        <w:spacing w:after="620" w:line="276" w:lineRule="auto"/>
        <w:ind w:firstLine="720"/>
        <w:jc w:val="both"/>
      </w:pPr>
      <w:bookmarkStart w:id="48" w:name="bookmark65"/>
      <w:bookmarkEnd w:id="48"/>
      <w:r>
        <w:t>Учредитель вправе в Соглашении устанавливать дополнительные формы представления Учреждением отчетности и сроки их представления.</w:t>
      </w:r>
    </w:p>
    <w:p w:rsidR="00175059" w:rsidRDefault="00175059" w:rsidP="00175059">
      <w:pPr>
        <w:pStyle w:val="1"/>
        <w:numPr>
          <w:ilvl w:val="0"/>
          <w:numId w:val="2"/>
        </w:numPr>
        <w:tabs>
          <w:tab w:val="left" w:pos="336"/>
        </w:tabs>
        <w:spacing w:line="252" w:lineRule="auto"/>
        <w:ind w:firstLine="0"/>
        <w:jc w:val="center"/>
      </w:pPr>
      <w:bookmarkStart w:id="49" w:name="bookmark66"/>
      <w:bookmarkEnd w:id="49"/>
      <w:r>
        <w:t>Порядок осуществления контроля за соблюдением целей, условий</w:t>
      </w:r>
    </w:p>
    <w:p w:rsidR="00175059" w:rsidRDefault="00A2442C" w:rsidP="00175059">
      <w:pPr>
        <w:pStyle w:val="1"/>
        <w:spacing w:after="360" w:line="252" w:lineRule="auto"/>
        <w:ind w:firstLine="0"/>
        <w:jc w:val="center"/>
      </w:pPr>
      <w:r>
        <w:t>и поря</w:t>
      </w:r>
      <w:r w:rsidR="00175059">
        <w:t>дка предоставления субсидий и ответственность за их несоблюдение</w:t>
      </w:r>
    </w:p>
    <w:p w:rsidR="00175059" w:rsidRPr="004834A5" w:rsidRDefault="00175059" w:rsidP="00A2442C">
      <w:pPr>
        <w:pStyle w:val="1"/>
        <w:numPr>
          <w:ilvl w:val="1"/>
          <w:numId w:val="2"/>
        </w:numPr>
        <w:spacing w:line="233" w:lineRule="auto"/>
        <w:ind w:firstLine="720"/>
        <w:jc w:val="both"/>
      </w:pPr>
      <w:r>
        <w:t>Управление и органы государственного, муниципального</w:t>
      </w:r>
      <w:r w:rsidR="004834A5">
        <w:t xml:space="preserve"> финансового контроля</w:t>
      </w:r>
      <w:r>
        <w:t xml:space="preserve"> </w:t>
      </w:r>
      <w:r>
        <w:rPr>
          <w:color w:val="010203"/>
        </w:rPr>
        <w:t xml:space="preserve">обязательном порядке осуществляют проверки </w:t>
      </w:r>
      <w:r w:rsidRPr="004834A5">
        <w:rPr>
          <w:color w:val="010203"/>
        </w:rPr>
        <w:t>соблюдения</w:t>
      </w:r>
      <w:r>
        <w:rPr>
          <w:color w:val="010203"/>
          <w:vertAlign w:val="superscript"/>
        </w:rPr>
        <w:t xml:space="preserve"> </w:t>
      </w:r>
      <w:r w:rsidRPr="004834A5">
        <w:rPr>
          <w:color w:val="010203"/>
        </w:rPr>
        <w:t>Учреждением целей, условий и порядка предоставления субсидий в соответствии с бюджетным законодательством и муниципальными правовыми актами городского округа Красногорск, регулирующими бюджетные правоотношения.</w:t>
      </w:r>
    </w:p>
    <w:p w:rsidR="00175059" w:rsidRPr="004834A5" w:rsidRDefault="00175059" w:rsidP="00175059">
      <w:pPr>
        <w:pStyle w:val="1"/>
        <w:numPr>
          <w:ilvl w:val="0"/>
          <w:numId w:val="5"/>
        </w:numPr>
        <w:tabs>
          <w:tab w:val="left" w:pos="1258"/>
        </w:tabs>
        <w:spacing w:line="254" w:lineRule="auto"/>
        <w:ind w:firstLine="720"/>
        <w:jc w:val="both"/>
      </w:pPr>
      <w:bookmarkStart w:id="50" w:name="bookmark67"/>
      <w:bookmarkEnd w:id="50"/>
      <w:r w:rsidRPr="004834A5">
        <w:rPr>
          <w:color w:val="020303"/>
        </w:rPr>
        <w:t>Учреждения несут ответственность за недостоверность представленных Управлению данных, невыполнение результатов предоставления Субсидии и их значений, нецелевое использование предоставленных Субсидий в соответствии с действующим законодательством.</w:t>
      </w:r>
    </w:p>
    <w:p w:rsidR="00175059" w:rsidRPr="004834A5" w:rsidRDefault="00175059" w:rsidP="00175059">
      <w:pPr>
        <w:pStyle w:val="1"/>
        <w:numPr>
          <w:ilvl w:val="0"/>
          <w:numId w:val="5"/>
        </w:numPr>
        <w:tabs>
          <w:tab w:val="left" w:pos="1440"/>
        </w:tabs>
        <w:spacing w:line="252" w:lineRule="auto"/>
        <w:ind w:firstLine="720"/>
        <w:jc w:val="both"/>
      </w:pPr>
      <w:bookmarkStart w:id="51" w:name="bookmark68"/>
      <w:bookmarkEnd w:id="51"/>
      <w:r w:rsidRPr="004834A5">
        <w:rPr>
          <w:color w:val="020303"/>
        </w:rPr>
        <w:t>В случае нарушения Учреждением условий, установленных Соглашением,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Учреждению в срок не позднее 5 рабочих дней со дня выявления нарушения.</w:t>
      </w:r>
    </w:p>
    <w:p w:rsidR="00175059" w:rsidRPr="004834A5" w:rsidRDefault="00175059" w:rsidP="00175059">
      <w:pPr>
        <w:pStyle w:val="1"/>
        <w:spacing w:line="254" w:lineRule="auto"/>
        <w:ind w:firstLine="580"/>
        <w:jc w:val="both"/>
      </w:pPr>
      <w:r w:rsidRPr="004834A5">
        <w:t>При устранении нарушений в сроки, указанные в акте, Управление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175059" w:rsidRPr="004834A5" w:rsidRDefault="00175059" w:rsidP="00175059">
      <w:pPr>
        <w:pStyle w:val="1"/>
        <w:numPr>
          <w:ilvl w:val="0"/>
          <w:numId w:val="5"/>
        </w:numPr>
        <w:tabs>
          <w:tab w:val="left" w:pos="1180"/>
        </w:tabs>
        <w:spacing w:after="60"/>
        <w:ind w:firstLine="580"/>
        <w:jc w:val="both"/>
      </w:pPr>
      <w:bookmarkStart w:id="52" w:name="bookmark69"/>
      <w:bookmarkEnd w:id="52"/>
      <w:r w:rsidRPr="004834A5">
        <w:t xml:space="preserve">В случае не устранения нарушений в сроки, указанные в акте, </w:t>
      </w:r>
      <w:r w:rsidRPr="004834A5">
        <w:lastRenderedPageBreak/>
        <w:t>Управлением принимается решение о возврате предоставленной Субсидии в бюджет городского округа Красногорск в течение 1О рабочих дней от даты получения требования.</w:t>
      </w:r>
    </w:p>
    <w:p w:rsidR="00175059" w:rsidRPr="004834A5" w:rsidRDefault="00175059" w:rsidP="00175059">
      <w:pPr>
        <w:pStyle w:val="1"/>
        <w:numPr>
          <w:ilvl w:val="0"/>
          <w:numId w:val="5"/>
        </w:numPr>
        <w:tabs>
          <w:tab w:val="left" w:pos="1180"/>
        </w:tabs>
        <w:spacing w:line="233" w:lineRule="auto"/>
        <w:ind w:firstLine="580"/>
        <w:jc w:val="both"/>
      </w:pPr>
      <w:bookmarkStart w:id="53" w:name="bookmark70"/>
      <w:bookmarkEnd w:id="53"/>
      <w:r w:rsidRPr="004834A5">
        <w:t>В случае нецелевого использования Субсидии, она подлежит взысканию в доход бюджета городского округа Красногорск в порядке, установленном законодательством Российской Федерации.</w:t>
      </w:r>
    </w:p>
    <w:p w:rsidR="00175059" w:rsidRPr="004834A5" w:rsidRDefault="004834A5" w:rsidP="00175059">
      <w:pPr>
        <w:pStyle w:val="1"/>
        <w:tabs>
          <w:tab w:val="left" w:pos="624"/>
        </w:tabs>
        <w:ind w:firstLine="0"/>
        <w:jc w:val="both"/>
        <w:rPr>
          <w:color w:val="020303"/>
        </w:rPr>
      </w:pPr>
      <w:bookmarkStart w:id="54" w:name="bookmark71"/>
      <w:bookmarkEnd w:id="54"/>
      <w:r>
        <w:rPr>
          <w:color w:val="020303"/>
        </w:rPr>
        <w:t xml:space="preserve">        4.6.  В</w:t>
      </w:r>
      <w:r w:rsidR="00175059" w:rsidRPr="004834A5">
        <w:rPr>
          <w:color w:val="020303"/>
        </w:rPr>
        <w:t xml:space="preserve"> случае если </w:t>
      </w:r>
      <w:r>
        <w:rPr>
          <w:color w:val="020303"/>
        </w:rPr>
        <w:t>в</w:t>
      </w:r>
      <w:r w:rsidR="00175059" w:rsidRPr="004834A5">
        <w:rPr>
          <w:color w:val="020303"/>
        </w:rPr>
        <w:t xml:space="preserve"> отчетном </w:t>
      </w:r>
      <w:r w:rsidR="00175059" w:rsidRPr="004834A5">
        <w:rPr>
          <w:color w:val="010203"/>
        </w:rPr>
        <w:t>фина</w:t>
      </w:r>
      <w:r>
        <w:rPr>
          <w:color w:val="010203"/>
        </w:rPr>
        <w:t>н</w:t>
      </w:r>
      <w:r w:rsidR="00175059" w:rsidRPr="004834A5">
        <w:rPr>
          <w:color w:val="010203"/>
        </w:rPr>
        <w:t xml:space="preserve">совом </w:t>
      </w:r>
      <w:r w:rsidR="00175059" w:rsidRPr="004834A5">
        <w:rPr>
          <w:color w:val="020303"/>
        </w:rPr>
        <w:t>году не достигнуты зна</w:t>
      </w:r>
      <w:r>
        <w:rPr>
          <w:color w:val="020303"/>
        </w:rPr>
        <w:t>ч</w:t>
      </w:r>
      <w:r w:rsidR="00175059" w:rsidRPr="004834A5">
        <w:rPr>
          <w:color w:val="020303"/>
        </w:rPr>
        <w:t xml:space="preserve">ения результатов </w:t>
      </w:r>
      <w:r>
        <w:rPr>
          <w:color w:val="020303"/>
        </w:rPr>
        <w:t>предостав</w:t>
      </w:r>
      <w:r w:rsidR="00175059" w:rsidRPr="004834A5">
        <w:rPr>
          <w:color w:val="020303"/>
        </w:rPr>
        <w:t xml:space="preserve">ления Субсидии, установленные </w:t>
      </w:r>
      <w:r>
        <w:rPr>
          <w:color w:val="020303"/>
        </w:rPr>
        <w:t>в</w:t>
      </w:r>
      <w:r w:rsidR="00175059" w:rsidRPr="004834A5">
        <w:rPr>
          <w:color w:val="020303"/>
        </w:rPr>
        <w:t xml:space="preserve"> Согл</w:t>
      </w:r>
      <w:r>
        <w:rPr>
          <w:color w:val="020303"/>
        </w:rPr>
        <w:t>аш</w:t>
      </w:r>
      <w:r w:rsidR="00175059" w:rsidRPr="004834A5">
        <w:rPr>
          <w:color w:val="020303"/>
        </w:rPr>
        <w:t>ении, размер</w:t>
      </w:r>
    </w:p>
    <w:p w:rsidR="00175059" w:rsidRPr="004834A5" w:rsidRDefault="004834A5" w:rsidP="004834A5">
      <w:pPr>
        <w:pStyle w:val="1"/>
        <w:tabs>
          <w:tab w:val="left" w:pos="624"/>
        </w:tabs>
        <w:ind w:firstLine="0"/>
        <w:jc w:val="both"/>
      </w:pPr>
      <w:r>
        <w:t>с</w:t>
      </w:r>
      <w:r w:rsidR="00175059" w:rsidRPr="004834A5">
        <w:t>убсидии на текущий финансовый год подлежит сокращению в соответствии из расчета один процент от суммы полученной Субсидии за каждый процентный пункт не достижения значения результатов предоставления Субсидии. Средства Субсидии подлежат возврату в доход бюджета городского округа Красногорск до 20 января текущего финансового года.</w:t>
      </w:r>
    </w:p>
    <w:p w:rsidR="00175059" w:rsidRPr="004834A5" w:rsidRDefault="00175059" w:rsidP="00175059">
      <w:pPr>
        <w:spacing w:line="1" w:lineRule="exact"/>
      </w:pPr>
      <w:r w:rsidRPr="004834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8B1AC2" wp14:editId="4A8E6E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10E665" id="Shape 21" o:spid="_x0000_s1026" style="position:absolute;margin-left:0;margin-top:0;width:595pt;height:84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IrngEAACsDAAAOAAAAZHJzL2Uyb0RvYy54bWysUl2P0zAQfEe6/2D5/Zq0XMsRNb0HqvJy&#10;QHUHP8B1nMYi9lq7Jmn59azdjzvgDaFIVsbeHc/sePlwcL0YDJIFX8vppJTCeA2N9ftafvu6ub2X&#10;gqLyjerBm1oeDcmH1c2b5RgqM4MO+sagYBJP1Rhq2cUYqqIg3RmnaALBeD5sAZ2KDHFfNKhGZnd9&#10;MSvLRTECNgFBGyLeXZ8O5Srzt63R8UvbkomiryVri3nFvO7SWqyWqtqjCp3VZxnqH1Q4ZT1feqVa&#10;q6jED7R/UTmrEQjaONHgCmhbq032wG6m5R9unjsVTPbCw6FwHRP9P1r9ediisE0tZ1MpvHKcUb5W&#10;MObhjIEqrnkOW0z2KDyC/k7CwxPwLFMLfIKBm/LvkyH7MwNuLX7rTYDOLIcWXWJj++KQszheszCH&#10;KDRvvpvPF/OSI9N8Ni0X79/eMUq0qrr0B6T40YAT6aeWyGnnENTwSPFUeinJ4qG3zcb2fQa4333o&#10;UQyKX8Zmnb4zO72UZQsn1Un/DprjFi/WOJGs5vx6UuSvcR7Ayxtf/QIAAP//AwBQSwMEFAAGAAgA&#10;AAAhACJZ3Q/ZAAAABwEAAA8AAABkcnMvZG93bnJldi54bWxMj0FPwzAMhe9I/IfISNxYMoSmrjSd&#10;NkQR141xzxrTRGucqsm28u/xuMDF8tOznr9XrabQizOOyUfSMJ8pEEhttJ46DfuP5qEAkbIha/pI&#10;qOEbE6zq25vKlDZeaIvnXe4Eh1AqjQaX81BKmVqHwaRZHJDY+4pjMJnl2Ek7mguHh14+KrWQwXji&#10;D84M+OKwPe5OQcP7fpOLt27jt69D2yy9a+SnbLS+v5vWzyAyTvnvGK74jA41Mx3iiWwSvQYukn/n&#10;1ZsvFesDb4viSYGsK/mfv/4BAAD//wMAUEsBAi0AFAAGAAgAAAAhALaDOJL+AAAA4QEAABMAAAAA&#10;AAAAAAAAAAAAAAAAAFtDb250ZW50X1R5cGVzXS54bWxQSwECLQAUAAYACAAAACEAOP0h/9YAAACU&#10;AQAACwAAAAAAAAAAAAAAAAAvAQAAX3JlbHMvLnJlbHNQSwECLQAUAAYACAAAACEA5OKyK54BAAAr&#10;AwAADgAAAAAAAAAAAAAAAAAuAgAAZHJzL2Uyb0RvYy54bWxQSwECLQAUAAYACAAAACEAIlndD9kA&#10;AAAHAQAADwAAAAAAAAAAAAAAAAD4AwAAZHJzL2Rvd25yZXYueG1sUEsFBgAAAAAEAAQA8wAAAP4E&#10;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75059" w:rsidRPr="004834A5" w:rsidRDefault="00175059" w:rsidP="00175059">
      <w:pPr>
        <w:pStyle w:val="1"/>
        <w:spacing w:after="360" w:line="221" w:lineRule="auto"/>
        <w:ind w:firstLine="720"/>
        <w:jc w:val="both"/>
      </w:pPr>
      <w:r w:rsidRPr="004834A5">
        <w:t>Значение процента достижения результатов предоставления Субсидии рассчитывается по формуле:</w:t>
      </w:r>
    </w:p>
    <w:p w:rsidR="00175059" w:rsidRPr="004834A5" w:rsidRDefault="00175059" w:rsidP="00175059">
      <w:pPr>
        <w:pStyle w:val="1"/>
        <w:spacing w:after="320" w:line="214" w:lineRule="auto"/>
        <w:ind w:firstLine="0"/>
        <w:jc w:val="center"/>
      </w:pPr>
      <w:r w:rsidRPr="004834A5">
        <w:rPr>
          <w:color w:val="060707"/>
        </w:rPr>
        <w:t>КД = ЦП</w:t>
      </w:r>
      <w:proofErr w:type="spellStart"/>
      <w:r w:rsidR="00AD05FE" w:rsidRPr="00AD05FE">
        <w:rPr>
          <w:color w:val="060707"/>
          <w:sz w:val="18"/>
          <w:szCs w:val="18"/>
          <w:lang w:val="en-US"/>
        </w:rPr>
        <w:t>i</w:t>
      </w:r>
      <w:proofErr w:type="spellEnd"/>
      <w:r w:rsidRPr="00AD05FE">
        <w:rPr>
          <w:color w:val="060707"/>
          <w:sz w:val="18"/>
          <w:szCs w:val="18"/>
        </w:rPr>
        <w:t>фак</w:t>
      </w:r>
      <w:r w:rsidRPr="004834A5">
        <w:rPr>
          <w:color w:val="060707"/>
        </w:rPr>
        <w:t xml:space="preserve"> / ЦП</w:t>
      </w:r>
      <w:proofErr w:type="spellStart"/>
      <w:r w:rsidR="00AD05FE" w:rsidRPr="00AD05FE">
        <w:rPr>
          <w:color w:val="060707"/>
          <w:sz w:val="18"/>
          <w:szCs w:val="18"/>
          <w:lang w:val="en-US"/>
        </w:rPr>
        <w:t>i</w:t>
      </w:r>
      <w:proofErr w:type="spellEnd"/>
      <w:r w:rsidRPr="00AD05FE">
        <w:rPr>
          <w:color w:val="060707"/>
          <w:sz w:val="18"/>
          <w:szCs w:val="18"/>
        </w:rPr>
        <w:t>план</w:t>
      </w:r>
      <w:r w:rsidRPr="004834A5">
        <w:rPr>
          <w:color w:val="060707"/>
        </w:rPr>
        <w:t xml:space="preserve"> </w:t>
      </w:r>
      <w:r w:rsidRPr="004834A5">
        <w:rPr>
          <w:smallCaps/>
          <w:color w:val="060707"/>
        </w:rPr>
        <w:t>х</w:t>
      </w:r>
      <w:r w:rsidRPr="004834A5">
        <w:rPr>
          <w:color w:val="060707"/>
        </w:rPr>
        <w:t xml:space="preserve"> 100, где:</w:t>
      </w:r>
    </w:p>
    <w:p w:rsidR="00175059" w:rsidRPr="004834A5" w:rsidRDefault="00175059" w:rsidP="00175059">
      <w:pPr>
        <w:pStyle w:val="1"/>
        <w:spacing w:line="214" w:lineRule="auto"/>
        <w:ind w:firstLine="720"/>
        <w:jc w:val="both"/>
      </w:pPr>
      <w:r w:rsidRPr="004834A5">
        <w:rPr>
          <w:color w:val="020303"/>
        </w:rPr>
        <w:t>КД - значение процента достижения результатов предоставления Субсидии;</w:t>
      </w:r>
    </w:p>
    <w:p w:rsidR="00175059" w:rsidRPr="004834A5" w:rsidRDefault="00175059" w:rsidP="00175059">
      <w:pPr>
        <w:pStyle w:val="1"/>
        <w:spacing w:line="214" w:lineRule="auto"/>
        <w:ind w:firstLine="720"/>
        <w:jc w:val="both"/>
      </w:pPr>
      <w:r w:rsidRPr="004834A5">
        <w:rPr>
          <w:color w:val="020303"/>
        </w:rPr>
        <w:t>ЦП</w:t>
      </w:r>
      <w:proofErr w:type="spellStart"/>
      <w:r w:rsidR="00AD05FE">
        <w:rPr>
          <w:color w:val="020303"/>
          <w:lang w:val="en-US"/>
        </w:rPr>
        <w:t>i</w:t>
      </w:r>
      <w:proofErr w:type="spellEnd"/>
      <w:r w:rsidRPr="004834A5">
        <w:rPr>
          <w:color w:val="020303"/>
        </w:rPr>
        <w:t>фа</w:t>
      </w:r>
      <w:r w:rsidR="00AD05FE">
        <w:rPr>
          <w:color w:val="020303"/>
        </w:rPr>
        <w:t>к</w:t>
      </w:r>
      <w:r w:rsidRPr="004834A5">
        <w:rPr>
          <w:color w:val="020303"/>
        </w:rPr>
        <w:t>т - фактическое значение результатов предоставления Субсидии;</w:t>
      </w:r>
    </w:p>
    <w:p w:rsidR="00175059" w:rsidRPr="004834A5" w:rsidRDefault="00175059" w:rsidP="00175059">
      <w:pPr>
        <w:pStyle w:val="1"/>
        <w:spacing w:after="320" w:line="214" w:lineRule="auto"/>
        <w:ind w:firstLine="720"/>
        <w:jc w:val="both"/>
      </w:pPr>
      <w:r w:rsidRPr="004834A5">
        <w:rPr>
          <w:color w:val="020303"/>
        </w:rPr>
        <w:t>ЦП</w:t>
      </w:r>
      <w:proofErr w:type="spellStart"/>
      <w:r w:rsidR="00AD05FE">
        <w:rPr>
          <w:color w:val="020303"/>
          <w:lang w:val="en-US"/>
        </w:rPr>
        <w:t>i</w:t>
      </w:r>
      <w:proofErr w:type="spellEnd"/>
      <w:r w:rsidRPr="004834A5">
        <w:rPr>
          <w:color w:val="020303"/>
        </w:rPr>
        <w:t>п</w:t>
      </w:r>
      <w:r w:rsidR="00AD05FE" w:rsidRPr="00AD05FE">
        <w:rPr>
          <w:color w:val="020303"/>
        </w:rPr>
        <w:t>л</w:t>
      </w:r>
      <w:r w:rsidRPr="004834A5">
        <w:rPr>
          <w:color w:val="020303"/>
        </w:rPr>
        <w:t>ан - плановое значение результатов предоставления Субсидии.</w:t>
      </w:r>
    </w:p>
    <w:p w:rsidR="00175059" w:rsidRPr="004834A5" w:rsidRDefault="00175059" w:rsidP="00175059">
      <w:pPr>
        <w:pStyle w:val="1"/>
        <w:spacing w:after="360" w:line="214" w:lineRule="auto"/>
        <w:ind w:firstLine="720"/>
        <w:jc w:val="both"/>
      </w:pPr>
      <w:r w:rsidRPr="004834A5">
        <w:rPr>
          <w:color w:val="020304"/>
        </w:rPr>
        <w:t>Объем Субсидии, подлежащий возврату в бюджет, рассчитывается по формуле:</w:t>
      </w:r>
    </w:p>
    <w:p w:rsidR="00175059" w:rsidRPr="004834A5" w:rsidRDefault="00175059" w:rsidP="00175059">
      <w:pPr>
        <w:pStyle w:val="1"/>
        <w:spacing w:after="320"/>
        <w:ind w:firstLine="0"/>
        <w:jc w:val="center"/>
      </w:pPr>
      <w:proofErr w:type="spellStart"/>
      <w:r w:rsidRPr="004834A5">
        <w:rPr>
          <w:color w:val="050606"/>
        </w:rPr>
        <w:t>С</w:t>
      </w:r>
      <w:r w:rsidRPr="00AD05FE">
        <w:rPr>
          <w:color w:val="050606"/>
          <w:sz w:val="16"/>
          <w:szCs w:val="16"/>
        </w:rPr>
        <w:t>возвр</w:t>
      </w:r>
      <w:proofErr w:type="spellEnd"/>
      <w:r w:rsidRPr="004834A5">
        <w:rPr>
          <w:color w:val="050606"/>
        </w:rPr>
        <w:t xml:space="preserve"> = ((100 - КД) </w:t>
      </w:r>
      <w:r w:rsidRPr="004834A5">
        <w:rPr>
          <w:b/>
          <w:bCs/>
          <w:color w:val="050606"/>
          <w:sz w:val="19"/>
          <w:szCs w:val="19"/>
        </w:rPr>
        <w:t xml:space="preserve">Х </w:t>
      </w:r>
      <w:proofErr w:type="spellStart"/>
      <w:r w:rsidRPr="004834A5">
        <w:rPr>
          <w:color w:val="050606"/>
        </w:rPr>
        <w:t>С</w:t>
      </w:r>
      <w:r w:rsidRPr="004834A5">
        <w:rPr>
          <w:color w:val="050606"/>
          <w:sz w:val="17"/>
          <w:szCs w:val="17"/>
        </w:rPr>
        <w:t>получ</w:t>
      </w:r>
      <w:proofErr w:type="spellEnd"/>
      <w:r w:rsidRPr="004834A5">
        <w:rPr>
          <w:color w:val="050606"/>
        </w:rPr>
        <w:t>) / 100, где:</w:t>
      </w:r>
    </w:p>
    <w:p w:rsidR="00175059" w:rsidRPr="004834A5" w:rsidRDefault="00175059" w:rsidP="00175059">
      <w:pPr>
        <w:pStyle w:val="1"/>
        <w:ind w:firstLine="660"/>
        <w:jc w:val="both"/>
      </w:pPr>
      <w:proofErr w:type="spellStart"/>
      <w:r w:rsidRPr="004834A5">
        <w:rPr>
          <w:color w:val="020304"/>
        </w:rPr>
        <w:t>С</w:t>
      </w:r>
      <w:r w:rsidRPr="00AD05FE">
        <w:rPr>
          <w:color w:val="020304"/>
          <w:sz w:val="18"/>
          <w:szCs w:val="18"/>
        </w:rPr>
        <w:t>возвр</w:t>
      </w:r>
      <w:proofErr w:type="spellEnd"/>
      <w:r w:rsidRPr="004834A5">
        <w:rPr>
          <w:color w:val="020304"/>
        </w:rPr>
        <w:t xml:space="preserve"> - объем Субсидии, подлежащий возврату;</w:t>
      </w:r>
    </w:p>
    <w:p w:rsidR="00AD05FE" w:rsidRDefault="00175059" w:rsidP="00AD05FE">
      <w:pPr>
        <w:pStyle w:val="1"/>
        <w:spacing w:line="226" w:lineRule="auto"/>
        <w:ind w:left="660" w:firstLine="60"/>
        <w:jc w:val="both"/>
        <w:rPr>
          <w:color w:val="030304"/>
        </w:rPr>
      </w:pPr>
      <w:r w:rsidRPr="004834A5">
        <w:rPr>
          <w:color w:val="030304"/>
        </w:rPr>
        <w:t xml:space="preserve">КД - значение процента достижения результатов предоставления Субсидии; </w:t>
      </w:r>
    </w:p>
    <w:p w:rsidR="00175059" w:rsidRPr="004834A5" w:rsidRDefault="00175059" w:rsidP="00175059">
      <w:pPr>
        <w:pStyle w:val="1"/>
        <w:spacing w:after="320" w:line="226" w:lineRule="auto"/>
        <w:ind w:left="660" w:firstLine="60"/>
        <w:jc w:val="both"/>
      </w:pPr>
      <w:proofErr w:type="spellStart"/>
      <w:r w:rsidRPr="004834A5">
        <w:rPr>
          <w:color w:val="030304"/>
        </w:rPr>
        <w:t>С</w:t>
      </w:r>
      <w:r w:rsidRPr="00AD05FE">
        <w:rPr>
          <w:color w:val="030304"/>
          <w:sz w:val="18"/>
          <w:szCs w:val="18"/>
        </w:rPr>
        <w:t>пол</w:t>
      </w:r>
      <w:r w:rsidR="00AD05FE">
        <w:rPr>
          <w:color w:val="030304"/>
          <w:sz w:val="18"/>
          <w:szCs w:val="18"/>
        </w:rPr>
        <w:t>у</w:t>
      </w:r>
      <w:r w:rsidRPr="00AD05FE">
        <w:rPr>
          <w:color w:val="030304"/>
          <w:sz w:val="18"/>
          <w:szCs w:val="18"/>
        </w:rPr>
        <w:t>ч</w:t>
      </w:r>
      <w:proofErr w:type="spellEnd"/>
      <w:r w:rsidRPr="004834A5">
        <w:rPr>
          <w:color w:val="030304"/>
        </w:rPr>
        <w:t xml:space="preserve"> - объем полученной Субсидии.</w:t>
      </w:r>
    </w:p>
    <w:p w:rsidR="00175059" w:rsidRPr="004834A5" w:rsidRDefault="00175059" w:rsidP="00AD05FE">
      <w:pPr>
        <w:pStyle w:val="1"/>
        <w:numPr>
          <w:ilvl w:val="1"/>
          <w:numId w:val="7"/>
        </w:numPr>
        <w:tabs>
          <w:tab w:val="left" w:pos="1266"/>
        </w:tabs>
        <w:ind w:left="0" w:firstLine="709"/>
        <w:jc w:val="both"/>
      </w:pPr>
      <w:bookmarkStart w:id="55" w:name="bookmark72"/>
      <w:bookmarkEnd w:id="55"/>
      <w:r w:rsidRPr="004834A5">
        <w:t>Неиспользованные в текущем финансовом году остатки средств Субсидии подлежат возврату в бюджет городского округа Красногорск в течение первых 5 рабочих дней очередного финансового года.</w:t>
      </w:r>
    </w:p>
    <w:p w:rsidR="00175059" w:rsidRPr="004834A5" w:rsidRDefault="00175059" w:rsidP="00AD05FE">
      <w:pPr>
        <w:pStyle w:val="1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bookmarkStart w:id="56" w:name="bookmark73"/>
      <w:bookmarkEnd w:id="56"/>
      <w:r w:rsidRPr="004834A5">
        <w:rPr>
          <w:color w:val="020203"/>
        </w:rPr>
        <w:t xml:space="preserve">Остатки средств Субсидии, перечисленные Учреждениями в бюджет </w:t>
      </w:r>
      <w:r w:rsidRPr="004834A5">
        <w:t>го</w:t>
      </w:r>
      <w:r w:rsidRPr="004834A5">
        <w:rPr>
          <w:color w:val="020203"/>
        </w:rPr>
        <w:t>родского округа Красногорск, возвращаются Учреждениям в очередном финансовом году при наличии потребности на те же цели установленные при предоставлении субсидии в соответствии с решением Учредителя.</w:t>
      </w:r>
    </w:p>
    <w:p w:rsidR="00175059" w:rsidRPr="004834A5" w:rsidRDefault="00175059" w:rsidP="00AD05FE">
      <w:pPr>
        <w:pStyle w:val="1"/>
        <w:numPr>
          <w:ilvl w:val="1"/>
          <w:numId w:val="7"/>
        </w:numPr>
        <w:ind w:left="0" w:firstLine="709"/>
        <w:jc w:val="both"/>
      </w:pPr>
      <w:bookmarkStart w:id="57" w:name="bookmark74"/>
      <w:bookmarkEnd w:id="57"/>
      <w:r w:rsidRPr="004834A5">
        <w:t xml:space="preserve">Принятие решения об использовании в очередном финансовом году неиспользованных остатков в текущем финансовом году средств Субсидий осуществляется Учредителем при наличии неисполненных обязательств, принятых Учреждением, источником финансового обеспечения </w:t>
      </w:r>
      <w:r w:rsidRPr="004834A5">
        <w:lastRenderedPageBreak/>
        <w:t>которых являются не использованные остатки средств Субсидии, на основании отчетов о расходах Учреждения с приложением к ним копий документов, содержащих информацию о наличии 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954EC2" w:rsidRDefault="00175059" w:rsidP="00954EC2">
      <w:pPr>
        <w:pStyle w:val="1"/>
        <w:numPr>
          <w:ilvl w:val="1"/>
          <w:numId w:val="7"/>
        </w:numPr>
        <w:tabs>
          <w:tab w:val="left" w:pos="1570"/>
        </w:tabs>
        <w:ind w:left="0" w:firstLine="851"/>
        <w:jc w:val="both"/>
      </w:pPr>
      <w:bookmarkStart w:id="58" w:name="bookmark75"/>
      <w:bookmarkEnd w:id="58"/>
      <w:r w:rsidRPr="004834A5">
        <w:rPr>
          <w:color w:val="000000"/>
        </w:rPr>
        <w:t>Решение об</w:t>
      </w:r>
      <w:r w:rsidR="00954EC2">
        <w:rPr>
          <w:color w:val="000000"/>
        </w:rPr>
        <w:t xml:space="preserve"> использовании в</w:t>
      </w:r>
      <w:r w:rsidRPr="004834A5">
        <w:rPr>
          <w:color w:val="000000"/>
        </w:rPr>
        <w:t xml:space="preserve"> </w:t>
      </w:r>
      <w:r w:rsidRPr="00954EC2">
        <w:rPr>
          <w:color w:val="000000"/>
        </w:rPr>
        <w:t>о</w:t>
      </w:r>
      <w:r w:rsidR="00954EC2">
        <w:rPr>
          <w:color w:val="000000"/>
        </w:rPr>
        <w:t>ч</w:t>
      </w:r>
      <w:r w:rsidRPr="00954EC2">
        <w:rPr>
          <w:color w:val="000000"/>
        </w:rPr>
        <w:t>ередном</w:t>
      </w:r>
      <w:r w:rsidRPr="004834A5">
        <w:rPr>
          <w:color w:val="000000"/>
        </w:rPr>
        <w:t xml:space="preserve"> финансовом году неиспользо</w:t>
      </w:r>
      <w:r w:rsidR="00954EC2">
        <w:rPr>
          <w:color w:val="000000"/>
        </w:rPr>
        <w:t>ван</w:t>
      </w:r>
      <w:r w:rsidRPr="004834A5">
        <w:rPr>
          <w:color w:val="000000"/>
        </w:rPr>
        <w:t xml:space="preserve">ных </w:t>
      </w:r>
      <w:r w:rsidR="00954EC2">
        <w:rPr>
          <w:color w:val="000000"/>
        </w:rPr>
        <w:t>в</w:t>
      </w:r>
      <w:r w:rsidRPr="004834A5">
        <w:rPr>
          <w:color w:val="010102"/>
        </w:rPr>
        <w:t xml:space="preserve"> </w:t>
      </w:r>
      <w:r w:rsidRPr="004834A5">
        <w:rPr>
          <w:color w:val="000000"/>
        </w:rPr>
        <w:t>текущем финансо</w:t>
      </w:r>
      <w:r w:rsidR="00954EC2">
        <w:rPr>
          <w:color w:val="000000"/>
        </w:rPr>
        <w:t>в</w:t>
      </w:r>
      <w:r w:rsidRPr="004834A5">
        <w:rPr>
          <w:color w:val="000000"/>
        </w:rPr>
        <w:t xml:space="preserve">ом году остатков средств Субсидий </w:t>
      </w:r>
      <w:r w:rsidRPr="004834A5">
        <w:rPr>
          <w:color w:val="010102"/>
        </w:rPr>
        <w:t xml:space="preserve">принимается Учредителем в течение 15 рабочих дней со дня внесения </w:t>
      </w:r>
      <w:r w:rsidRPr="004834A5">
        <w:rPr>
          <w:color w:val="000000"/>
        </w:rPr>
        <w:t>соответст</w:t>
      </w:r>
      <w:r w:rsidR="00954EC2">
        <w:rPr>
          <w:color w:val="000000"/>
        </w:rPr>
        <w:t>в</w:t>
      </w:r>
      <w:r w:rsidRPr="004834A5">
        <w:rPr>
          <w:color w:val="000000"/>
        </w:rPr>
        <w:t>ующих изменений в бюджет городского округа Красногорск.</w:t>
      </w:r>
    </w:p>
    <w:p w:rsidR="00175059" w:rsidRPr="004834A5" w:rsidRDefault="00175059" w:rsidP="00954EC2">
      <w:pPr>
        <w:pStyle w:val="1"/>
        <w:numPr>
          <w:ilvl w:val="1"/>
          <w:numId w:val="7"/>
        </w:numPr>
        <w:tabs>
          <w:tab w:val="left" w:pos="1570"/>
        </w:tabs>
        <w:spacing w:after="320"/>
        <w:ind w:left="0" w:firstLine="851"/>
        <w:jc w:val="both"/>
      </w:pPr>
      <w:r w:rsidRPr="00954EC2">
        <w:rPr>
          <w:color w:val="020304"/>
        </w:rPr>
        <w:t>Ответственность за достоверность сведений, содержащихся в документах, являющихся основанием для предоставления Субсидии, несет Учреждение.</w:t>
      </w:r>
    </w:p>
    <w:p w:rsidR="00175059" w:rsidRPr="004834A5" w:rsidRDefault="00175059" w:rsidP="00AD05FE">
      <w:pPr>
        <w:pStyle w:val="1"/>
        <w:numPr>
          <w:ilvl w:val="0"/>
          <w:numId w:val="7"/>
        </w:numPr>
        <w:tabs>
          <w:tab w:val="left" w:pos="1570"/>
        </w:tabs>
        <w:spacing w:after="320"/>
        <w:jc w:val="both"/>
      </w:pPr>
      <w:r w:rsidRPr="004834A5">
        <w:br w:type="page"/>
      </w:r>
    </w:p>
    <w:p w:rsidR="00175059" w:rsidRPr="004834A5" w:rsidRDefault="00175059" w:rsidP="00175059">
      <w:pPr>
        <w:pStyle w:val="1"/>
        <w:tabs>
          <w:tab w:val="left" w:pos="624"/>
        </w:tabs>
        <w:ind w:firstLine="0"/>
        <w:jc w:val="both"/>
        <w:rPr>
          <w:color w:val="020303"/>
        </w:rPr>
      </w:pPr>
      <w:r w:rsidRPr="004834A5">
        <w:rPr>
          <w:color w:val="020303"/>
        </w:rPr>
        <w:lastRenderedPageBreak/>
        <w:br w:type="page"/>
      </w:r>
    </w:p>
    <w:p w:rsidR="00175059" w:rsidRPr="004834A5" w:rsidRDefault="00175059" w:rsidP="00175059">
      <w:pPr>
        <w:pStyle w:val="1"/>
        <w:tabs>
          <w:tab w:val="left" w:pos="624"/>
        </w:tabs>
        <w:ind w:firstLine="0"/>
        <w:jc w:val="both"/>
        <w:rPr>
          <w:color w:val="040606"/>
        </w:rPr>
      </w:pPr>
      <w:r w:rsidRPr="004834A5">
        <w:rPr>
          <w:color w:val="020303"/>
        </w:rPr>
        <w:lastRenderedPageBreak/>
        <w:br w:type="page"/>
      </w:r>
      <w:r w:rsidRPr="004834A5">
        <w:rPr>
          <w:color w:val="040606"/>
        </w:rPr>
        <w:lastRenderedPageBreak/>
        <w:br w:type="page"/>
      </w:r>
    </w:p>
    <w:p w:rsidR="00175059" w:rsidRDefault="00175059" w:rsidP="00175059">
      <w:pPr>
        <w:pStyle w:val="1"/>
        <w:tabs>
          <w:tab w:val="left" w:pos="624"/>
        </w:tabs>
        <w:ind w:firstLine="0"/>
        <w:jc w:val="both"/>
        <w:rPr>
          <w:color w:val="030505"/>
        </w:rPr>
      </w:pPr>
    </w:p>
    <w:p w:rsidR="00175059" w:rsidRDefault="00175059" w:rsidP="00175059">
      <w:pPr>
        <w:pStyle w:val="1"/>
        <w:tabs>
          <w:tab w:val="left" w:pos="624"/>
        </w:tabs>
        <w:ind w:firstLine="0"/>
        <w:jc w:val="both"/>
      </w:pPr>
      <w:r>
        <w:t xml:space="preserve"> </w:t>
      </w:r>
    </w:p>
    <w:sectPr w:rsidR="001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742C"/>
    <w:multiLevelType w:val="multilevel"/>
    <w:tmpl w:val="12244E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30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10B04"/>
    <w:multiLevelType w:val="multilevel"/>
    <w:tmpl w:val="532C2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20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523FA"/>
    <w:multiLevelType w:val="multilevel"/>
    <w:tmpl w:val="B566A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3050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27FF7"/>
    <w:multiLevelType w:val="multilevel"/>
    <w:tmpl w:val="025003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8F3439"/>
    <w:multiLevelType w:val="multilevel"/>
    <w:tmpl w:val="7E3ADA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color w:val="000000"/>
      </w:rPr>
    </w:lvl>
  </w:abstractNum>
  <w:abstractNum w:abstractNumId="5">
    <w:nsid w:val="4E9F72E9"/>
    <w:multiLevelType w:val="multilevel"/>
    <w:tmpl w:val="5E7E6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3050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97DB4"/>
    <w:multiLevelType w:val="multilevel"/>
    <w:tmpl w:val="639A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1020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1020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4060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709FB"/>
    <w:multiLevelType w:val="multilevel"/>
    <w:tmpl w:val="12244E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30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32"/>
    <w:rsid w:val="00165673"/>
    <w:rsid w:val="00175059"/>
    <w:rsid w:val="002D5319"/>
    <w:rsid w:val="003C3F6E"/>
    <w:rsid w:val="004834A5"/>
    <w:rsid w:val="007F03C0"/>
    <w:rsid w:val="0081635E"/>
    <w:rsid w:val="008A60B3"/>
    <w:rsid w:val="008C6389"/>
    <w:rsid w:val="00923CE0"/>
    <w:rsid w:val="00954EC2"/>
    <w:rsid w:val="00A2442C"/>
    <w:rsid w:val="00AD05FE"/>
    <w:rsid w:val="00C21EB2"/>
    <w:rsid w:val="00C95AFB"/>
    <w:rsid w:val="00CF0032"/>
    <w:rsid w:val="00D37BB4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E67F-D281-427C-9652-6FB5F97D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1EB2"/>
    <w:rPr>
      <w:rFonts w:ascii="Times New Roman" w:eastAsia="Times New Roman" w:hAnsi="Times New Roman" w:cs="Times New Roman"/>
      <w:color w:val="010202"/>
      <w:sz w:val="28"/>
      <w:szCs w:val="28"/>
    </w:rPr>
  </w:style>
  <w:style w:type="paragraph" w:customStyle="1" w:styleId="1">
    <w:name w:val="Основной текст1"/>
    <w:basedOn w:val="a"/>
    <w:link w:val="a3"/>
    <w:rsid w:val="00C21E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10202"/>
      <w:sz w:val="28"/>
      <w:szCs w:val="28"/>
    </w:rPr>
  </w:style>
  <w:style w:type="character" w:customStyle="1" w:styleId="a4">
    <w:name w:val="Подпись к картинке_"/>
    <w:basedOn w:val="a0"/>
    <w:link w:val="a5"/>
    <w:rsid w:val="00175059"/>
    <w:rPr>
      <w:rFonts w:ascii="Times New Roman" w:eastAsia="Times New Roman" w:hAnsi="Times New Roman" w:cs="Times New Roman"/>
      <w:color w:val="010302"/>
      <w:sz w:val="28"/>
      <w:szCs w:val="28"/>
    </w:rPr>
  </w:style>
  <w:style w:type="paragraph" w:customStyle="1" w:styleId="a5">
    <w:name w:val="Подпись к картинке"/>
    <w:basedOn w:val="a"/>
    <w:link w:val="a4"/>
    <w:rsid w:val="00175059"/>
    <w:pPr>
      <w:widowControl w:val="0"/>
      <w:spacing w:after="0" w:line="233" w:lineRule="auto"/>
    </w:pPr>
    <w:rPr>
      <w:rFonts w:ascii="Times New Roman" w:eastAsia="Times New Roman" w:hAnsi="Times New Roman" w:cs="Times New Roman"/>
      <w:color w:val="010302"/>
      <w:sz w:val="28"/>
      <w:szCs w:val="28"/>
    </w:rPr>
  </w:style>
  <w:style w:type="paragraph" w:styleId="a6">
    <w:name w:val="List Paragraph"/>
    <w:basedOn w:val="a"/>
    <w:uiPriority w:val="34"/>
    <w:qFormat/>
    <w:rsid w:val="00175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Иорданский</dc:creator>
  <cp:keywords/>
  <dc:description/>
  <cp:lastModifiedBy>Дмитрий Михайлович Иорданский</cp:lastModifiedBy>
  <cp:revision>13</cp:revision>
  <cp:lastPrinted>2023-07-03T13:23:00Z</cp:lastPrinted>
  <dcterms:created xsi:type="dcterms:W3CDTF">2023-06-29T13:13:00Z</dcterms:created>
  <dcterms:modified xsi:type="dcterms:W3CDTF">2023-07-27T11:56:00Z</dcterms:modified>
</cp:coreProperties>
</file>