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5E8" w:rsidRPr="00C31931" w:rsidRDefault="000625E8" w:rsidP="000625E8">
      <w:pPr>
        <w:jc w:val="center"/>
        <w:rPr>
          <w:rFonts w:ascii="Times New Roman" w:hAnsi="Times New Roman" w:cs="Times New Roman"/>
          <w:b/>
          <w:sz w:val="28"/>
          <w:szCs w:val="28"/>
        </w:rPr>
      </w:pPr>
    </w:p>
    <w:p w:rsidR="00396400" w:rsidRDefault="00396400" w:rsidP="007B7E26">
      <w:pPr>
        <w:spacing w:line="240" w:lineRule="auto"/>
        <w:ind w:left="993" w:right="850"/>
        <w:jc w:val="both"/>
        <w:rPr>
          <w:rFonts w:ascii="Times New Roman" w:hAnsi="Times New Roman" w:cs="Times New Roman"/>
          <w:sz w:val="28"/>
          <w:szCs w:val="28"/>
        </w:rPr>
      </w:pPr>
    </w:p>
    <w:p w:rsidR="00396400" w:rsidRDefault="00396400" w:rsidP="007B7E26">
      <w:pPr>
        <w:spacing w:line="240" w:lineRule="auto"/>
        <w:ind w:left="993" w:right="850"/>
        <w:jc w:val="both"/>
        <w:rPr>
          <w:rFonts w:ascii="Times New Roman" w:hAnsi="Times New Roman" w:cs="Times New Roman"/>
          <w:sz w:val="28"/>
          <w:szCs w:val="28"/>
        </w:rPr>
      </w:pPr>
    </w:p>
    <w:p w:rsidR="00396400" w:rsidRDefault="00396400" w:rsidP="007B7E26">
      <w:pPr>
        <w:spacing w:line="240" w:lineRule="auto"/>
        <w:ind w:left="993" w:right="850"/>
        <w:jc w:val="both"/>
        <w:rPr>
          <w:rFonts w:ascii="Times New Roman" w:hAnsi="Times New Roman" w:cs="Times New Roman"/>
          <w:sz w:val="28"/>
          <w:szCs w:val="28"/>
        </w:rPr>
      </w:pPr>
    </w:p>
    <w:p w:rsidR="00396400" w:rsidRDefault="00396400" w:rsidP="007B7E26">
      <w:pPr>
        <w:spacing w:line="240" w:lineRule="auto"/>
        <w:ind w:left="993" w:right="850"/>
        <w:jc w:val="both"/>
        <w:rPr>
          <w:rFonts w:ascii="Times New Roman" w:hAnsi="Times New Roman" w:cs="Times New Roman"/>
          <w:sz w:val="28"/>
          <w:szCs w:val="28"/>
        </w:rPr>
      </w:pPr>
    </w:p>
    <w:p w:rsidR="00396400" w:rsidRDefault="00396400" w:rsidP="007B7E26">
      <w:pPr>
        <w:spacing w:line="240" w:lineRule="auto"/>
        <w:ind w:left="993" w:right="850"/>
        <w:jc w:val="both"/>
        <w:rPr>
          <w:rFonts w:ascii="Times New Roman" w:hAnsi="Times New Roman" w:cs="Times New Roman"/>
          <w:sz w:val="28"/>
          <w:szCs w:val="28"/>
        </w:rPr>
      </w:pPr>
    </w:p>
    <w:p w:rsidR="00396400" w:rsidRDefault="00396400" w:rsidP="007B7E26">
      <w:pPr>
        <w:spacing w:line="240" w:lineRule="auto"/>
        <w:ind w:left="993" w:right="850"/>
        <w:jc w:val="both"/>
        <w:rPr>
          <w:rFonts w:ascii="Times New Roman" w:hAnsi="Times New Roman" w:cs="Times New Roman"/>
          <w:sz w:val="28"/>
          <w:szCs w:val="28"/>
        </w:rPr>
      </w:pPr>
    </w:p>
    <w:p w:rsidR="00396400" w:rsidRDefault="00396400" w:rsidP="007B7E26">
      <w:pPr>
        <w:spacing w:line="240" w:lineRule="auto"/>
        <w:ind w:left="993" w:right="850"/>
        <w:jc w:val="both"/>
        <w:rPr>
          <w:rFonts w:ascii="Times New Roman" w:hAnsi="Times New Roman" w:cs="Times New Roman"/>
          <w:sz w:val="28"/>
          <w:szCs w:val="28"/>
        </w:rPr>
      </w:pPr>
    </w:p>
    <w:p w:rsidR="00396400" w:rsidRDefault="00396400" w:rsidP="007B7E26">
      <w:pPr>
        <w:spacing w:line="240" w:lineRule="auto"/>
        <w:ind w:left="993" w:right="850"/>
        <w:jc w:val="both"/>
        <w:rPr>
          <w:rFonts w:ascii="Times New Roman" w:hAnsi="Times New Roman" w:cs="Times New Roman"/>
          <w:sz w:val="28"/>
          <w:szCs w:val="28"/>
        </w:rPr>
      </w:pPr>
      <w:bookmarkStart w:id="0" w:name="_GoBack"/>
      <w:bookmarkEnd w:id="0"/>
    </w:p>
    <w:p w:rsidR="00426495" w:rsidRPr="007B7E26" w:rsidRDefault="00CD36A4" w:rsidP="00396400">
      <w:pPr>
        <w:spacing w:line="240" w:lineRule="auto"/>
        <w:ind w:left="709" w:right="850"/>
        <w:jc w:val="both"/>
        <w:rPr>
          <w:rFonts w:ascii="Times New Roman" w:hAnsi="Times New Roman" w:cs="Times New Roman"/>
          <w:sz w:val="28"/>
          <w:szCs w:val="28"/>
        </w:rPr>
      </w:pPr>
      <w:r w:rsidRPr="007B7E26">
        <w:rPr>
          <w:rFonts w:ascii="Times New Roman" w:hAnsi="Times New Roman" w:cs="Times New Roman"/>
          <w:sz w:val="28"/>
          <w:szCs w:val="28"/>
        </w:rPr>
        <w:t xml:space="preserve">Об утверждении </w:t>
      </w:r>
      <w:r w:rsidR="007B7E26" w:rsidRPr="007B7E26">
        <w:rPr>
          <w:rFonts w:ascii="Times New Roman" w:hAnsi="Times New Roman" w:cs="Times New Roman"/>
          <w:sz w:val="28"/>
          <w:szCs w:val="28"/>
        </w:rPr>
        <w:t>п</w:t>
      </w:r>
      <w:r w:rsidRPr="007B7E26">
        <w:rPr>
          <w:rFonts w:ascii="Times New Roman" w:hAnsi="Times New Roman" w:cs="Times New Roman"/>
          <w:sz w:val="28"/>
          <w:szCs w:val="28"/>
        </w:rPr>
        <w:t xml:space="preserve">оложения о порядке взаимодействия муниципального казенного учреждения </w:t>
      </w:r>
      <w:r w:rsidR="0031217B" w:rsidRPr="005324C7">
        <w:rPr>
          <w:rFonts w:ascii="Times New Roman" w:hAnsi="Times New Roman" w:cs="Times New Roman"/>
          <w:bCs/>
          <w:sz w:val="28"/>
          <w:szCs w:val="28"/>
        </w:rPr>
        <w:t>"</w:t>
      </w:r>
      <w:r w:rsidRPr="007B7E26">
        <w:rPr>
          <w:rFonts w:ascii="Times New Roman" w:hAnsi="Times New Roman" w:cs="Times New Roman"/>
          <w:sz w:val="28"/>
          <w:szCs w:val="28"/>
        </w:rPr>
        <w:t>Красногорский центр торгов</w:t>
      </w:r>
      <w:r w:rsidR="0031217B" w:rsidRPr="005324C7">
        <w:rPr>
          <w:rFonts w:ascii="Times New Roman" w:hAnsi="Times New Roman" w:cs="Times New Roman"/>
          <w:bCs/>
          <w:sz w:val="28"/>
          <w:szCs w:val="28"/>
        </w:rPr>
        <w:t>"</w:t>
      </w:r>
      <w:r w:rsidR="00426495" w:rsidRPr="007B7E26">
        <w:rPr>
          <w:rFonts w:ascii="Times New Roman" w:hAnsi="Times New Roman" w:cs="Times New Roman"/>
          <w:sz w:val="28"/>
          <w:szCs w:val="28"/>
        </w:rPr>
        <w:t xml:space="preserve"> и  муниципальных бюджетных учреждений, выполняющих функции по управлению многоквартирными жилыми домами городского округа Красногорск</w:t>
      </w:r>
      <w:r w:rsidR="007B7E26">
        <w:rPr>
          <w:rFonts w:ascii="Times New Roman" w:hAnsi="Times New Roman" w:cs="Times New Roman"/>
          <w:sz w:val="28"/>
          <w:szCs w:val="28"/>
        </w:rPr>
        <w:t xml:space="preserve"> Московской области</w:t>
      </w:r>
      <w:r w:rsidR="00426495" w:rsidRPr="007B7E26">
        <w:rPr>
          <w:rFonts w:ascii="Times New Roman" w:hAnsi="Times New Roman" w:cs="Times New Roman"/>
          <w:sz w:val="28"/>
          <w:szCs w:val="28"/>
        </w:rPr>
        <w:t xml:space="preserve"> за счет внебюджетных денежных средств, а также </w:t>
      </w:r>
      <w:r w:rsidR="007B7E26" w:rsidRPr="007B7E26">
        <w:rPr>
          <w:rFonts w:ascii="Times New Roman" w:hAnsi="Times New Roman" w:cs="Times New Roman"/>
          <w:sz w:val="28"/>
          <w:szCs w:val="28"/>
        </w:rPr>
        <w:t>муниципальных унитарных предприятий</w:t>
      </w:r>
      <w:r w:rsidR="00426495" w:rsidRPr="007B7E26">
        <w:rPr>
          <w:rFonts w:ascii="Times New Roman" w:hAnsi="Times New Roman" w:cs="Times New Roman"/>
          <w:sz w:val="28"/>
          <w:szCs w:val="28"/>
        </w:rPr>
        <w:t xml:space="preserve"> и автономных учреждений, осуществляющих закупки </w:t>
      </w:r>
      <w:r w:rsidR="007B7E26" w:rsidRPr="009C4D14">
        <w:rPr>
          <w:rFonts w:ascii="Times New Roman" w:hAnsi="Times New Roman" w:cs="Times New Roman"/>
          <w:sz w:val="28"/>
          <w:szCs w:val="28"/>
        </w:rPr>
        <w:t xml:space="preserve">в соответствии с </w:t>
      </w:r>
      <w:r w:rsidR="007B7E26" w:rsidRPr="009C4D14">
        <w:rPr>
          <w:rFonts w:ascii="Times New Roman" w:hAnsi="Times New Roman" w:cs="Times New Roman"/>
          <w:bCs/>
          <w:sz w:val="28"/>
          <w:szCs w:val="28"/>
        </w:rPr>
        <w:t xml:space="preserve">Федеральным законом от 05.04.2013 N 44-ФЗ "О контрактной системе в сфере закупок товаров, работ, услуг для обеспечения государственных и муниципальных нужд", </w:t>
      </w:r>
      <w:r w:rsidR="00426495" w:rsidRPr="007B7E26">
        <w:rPr>
          <w:rFonts w:ascii="Times New Roman" w:hAnsi="Times New Roman" w:cs="Times New Roman"/>
          <w:sz w:val="28"/>
          <w:szCs w:val="28"/>
        </w:rPr>
        <w:t>вне зависимости от источника</w:t>
      </w:r>
      <w:r w:rsidR="007B7E26">
        <w:rPr>
          <w:rFonts w:ascii="Times New Roman" w:hAnsi="Times New Roman" w:cs="Times New Roman"/>
          <w:sz w:val="28"/>
          <w:szCs w:val="28"/>
        </w:rPr>
        <w:t xml:space="preserve"> финансирования</w:t>
      </w:r>
    </w:p>
    <w:p w:rsidR="00CD36A4" w:rsidRPr="005D521A" w:rsidRDefault="00CD36A4" w:rsidP="00426495">
      <w:pPr>
        <w:jc w:val="center"/>
        <w:rPr>
          <w:rFonts w:ascii="Times New Roman" w:hAnsi="Times New Roman" w:cs="Times New Roman"/>
          <w:sz w:val="28"/>
          <w:szCs w:val="28"/>
        </w:rPr>
      </w:pPr>
      <w:r w:rsidRPr="005D521A">
        <w:rPr>
          <w:rFonts w:ascii="Times New Roman" w:hAnsi="Times New Roman" w:cs="Times New Roman"/>
          <w:sz w:val="28"/>
          <w:szCs w:val="28"/>
        </w:rPr>
        <w:tab/>
      </w:r>
    </w:p>
    <w:p w:rsidR="00CD36A4" w:rsidRPr="005D521A" w:rsidRDefault="009C4D14" w:rsidP="009C4D14">
      <w:pPr>
        <w:pStyle w:val="ConsPlusNormal"/>
        <w:ind w:firstLine="540"/>
        <w:jc w:val="both"/>
        <w:rPr>
          <w:rFonts w:ascii="Times New Roman" w:hAnsi="Times New Roman" w:cs="Times New Roman"/>
          <w:sz w:val="28"/>
          <w:szCs w:val="28"/>
        </w:rPr>
      </w:pPr>
      <w:r w:rsidRPr="00DA5B3B">
        <w:rPr>
          <w:rFonts w:ascii="Times New Roman" w:hAnsi="Times New Roman" w:cs="Times New Roman"/>
          <w:sz w:val="28"/>
          <w:szCs w:val="28"/>
        </w:rPr>
        <w:t xml:space="preserve">В соответствии с </w:t>
      </w:r>
      <w:r w:rsidRPr="00227114">
        <w:rPr>
          <w:rFonts w:ascii="Times New Roman" w:hAnsi="Times New Roman" w:cs="Times New Roman"/>
          <w:sz w:val="28"/>
          <w:szCs w:val="28"/>
        </w:rPr>
        <w:t xml:space="preserve">Федеральным </w:t>
      </w:r>
      <w:hyperlink r:id="rId7" w:history="1">
        <w:r w:rsidRPr="00227114">
          <w:rPr>
            <w:rFonts w:ascii="Times New Roman" w:hAnsi="Times New Roman" w:cs="Times New Roman"/>
            <w:sz w:val="28"/>
            <w:szCs w:val="28"/>
          </w:rPr>
          <w:t>законом</w:t>
        </w:r>
      </w:hyperlink>
      <w:r w:rsidRPr="00227114">
        <w:rPr>
          <w:rFonts w:ascii="Times New Roman" w:hAnsi="Times New Roman" w:cs="Times New Roman"/>
          <w:sz w:val="28"/>
          <w:szCs w:val="28"/>
        </w:rPr>
        <w:t xml:space="preserve"> от 05.04.2013 </w:t>
      </w:r>
      <w:r>
        <w:rPr>
          <w:rFonts w:ascii="Times New Roman" w:hAnsi="Times New Roman" w:cs="Times New Roman"/>
          <w:sz w:val="28"/>
          <w:szCs w:val="28"/>
        </w:rPr>
        <w:t>№</w:t>
      </w:r>
      <w:r w:rsidRPr="00227114">
        <w:rPr>
          <w:rFonts w:ascii="Times New Roman" w:hAnsi="Times New Roman" w:cs="Times New Roman"/>
          <w:sz w:val="28"/>
          <w:szCs w:val="28"/>
        </w:rPr>
        <w:t xml:space="preserve"> 44-ФЗ</w:t>
      </w:r>
      <w:r w:rsidRPr="00227114">
        <w:t xml:space="preserve"> </w:t>
      </w:r>
      <w:r w:rsidRPr="00227114">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w:t>
      </w:r>
      <w:r w:rsidR="00663DEE">
        <w:rPr>
          <w:rFonts w:ascii="Times New Roman" w:hAnsi="Times New Roman" w:cs="Times New Roman"/>
          <w:sz w:val="28"/>
          <w:szCs w:val="28"/>
        </w:rPr>
        <w:t xml:space="preserve">ниципальных нужд" </w:t>
      </w:r>
      <w:r w:rsidRPr="00227114">
        <w:rPr>
          <w:rFonts w:ascii="Times New Roman" w:hAnsi="Times New Roman" w:cs="Times New Roman"/>
          <w:sz w:val="28"/>
          <w:szCs w:val="28"/>
        </w:rPr>
        <w:t xml:space="preserve">в целях повышения эффективности, результативности осуществления закупок на территории городского округа Красногорск Московской области, на основании Устава городского </w:t>
      </w:r>
      <w:r>
        <w:rPr>
          <w:rFonts w:ascii="Times New Roman" w:hAnsi="Times New Roman" w:cs="Times New Roman"/>
          <w:sz w:val="28"/>
          <w:szCs w:val="28"/>
        </w:rPr>
        <w:t xml:space="preserve">округа Красногорск  </w:t>
      </w:r>
      <w:r w:rsidR="001672FC">
        <w:rPr>
          <w:rFonts w:ascii="Times New Roman" w:hAnsi="Times New Roman" w:cs="Times New Roman"/>
          <w:sz w:val="28"/>
          <w:szCs w:val="28"/>
        </w:rPr>
        <w:t>Московской области</w:t>
      </w:r>
      <w:r w:rsidR="00396400">
        <w:rPr>
          <w:rFonts w:ascii="Times New Roman" w:hAnsi="Times New Roman" w:cs="Times New Roman"/>
          <w:sz w:val="28"/>
          <w:szCs w:val="28"/>
        </w:rPr>
        <w:t>,</w:t>
      </w:r>
      <w:r w:rsidR="001672FC" w:rsidRPr="001666A6">
        <w:rPr>
          <w:rFonts w:ascii="Times New Roman" w:hAnsi="Times New Roman" w:cs="Times New Roman"/>
          <w:color w:val="FF0000"/>
          <w:sz w:val="28"/>
          <w:szCs w:val="28"/>
        </w:rPr>
        <w:t xml:space="preserve"> </w:t>
      </w:r>
      <w:r w:rsidR="001672FC">
        <w:rPr>
          <w:rFonts w:ascii="Times New Roman" w:hAnsi="Times New Roman" w:cs="Times New Roman"/>
          <w:color w:val="FF0000"/>
          <w:sz w:val="28"/>
          <w:szCs w:val="28"/>
        </w:rPr>
        <w:t xml:space="preserve"> </w:t>
      </w:r>
      <w:r>
        <w:rPr>
          <w:rFonts w:ascii="Times New Roman" w:hAnsi="Times New Roman" w:cs="Times New Roman"/>
          <w:sz w:val="28"/>
          <w:szCs w:val="28"/>
        </w:rPr>
        <w:t>постановляю</w:t>
      </w:r>
      <w:r w:rsidR="00226172" w:rsidRPr="005D521A">
        <w:rPr>
          <w:rFonts w:ascii="Times New Roman" w:hAnsi="Times New Roman" w:cs="Times New Roman"/>
          <w:sz w:val="28"/>
          <w:szCs w:val="28"/>
        </w:rPr>
        <w:t>:</w:t>
      </w:r>
    </w:p>
    <w:p w:rsidR="000625E8" w:rsidRPr="000C17AF" w:rsidRDefault="00226172" w:rsidP="00396400">
      <w:pPr>
        <w:pStyle w:val="a4"/>
        <w:numPr>
          <w:ilvl w:val="0"/>
          <w:numId w:val="2"/>
        </w:numPr>
        <w:ind w:left="0" w:firstLine="709"/>
        <w:jc w:val="both"/>
        <w:rPr>
          <w:rFonts w:ascii="Times New Roman" w:hAnsi="Times New Roman" w:cs="Times New Roman"/>
          <w:sz w:val="28"/>
          <w:szCs w:val="28"/>
        </w:rPr>
      </w:pPr>
      <w:r w:rsidRPr="005D521A">
        <w:rPr>
          <w:rFonts w:ascii="Times New Roman" w:hAnsi="Times New Roman" w:cs="Times New Roman"/>
          <w:sz w:val="28"/>
          <w:szCs w:val="28"/>
        </w:rPr>
        <w:t>Утвердить положение о порядке взаимодействия муниципального</w:t>
      </w:r>
      <w:r w:rsidR="00895321" w:rsidRPr="005D521A">
        <w:rPr>
          <w:rFonts w:ascii="Times New Roman" w:hAnsi="Times New Roman" w:cs="Times New Roman"/>
          <w:sz w:val="28"/>
          <w:szCs w:val="28"/>
        </w:rPr>
        <w:t xml:space="preserve"> казенного учреждения </w:t>
      </w:r>
      <w:r w:rsidR="0031217B" w:rsidRPr="005324C7">
        <w:rPr>
          <w:rFonts w:ascii="Times New Roman" w:hAnsi="Times New Roman" w:cs="Times New Roman"/>
          <w:bCs/>
          <w:sz w:val="28"/>
          <w:szCs w:val="28"/>
        </w:rPr>
        <w:t>"</w:t>
      </w:r>
      <w:r w:rsidR="00895321" w:rsidRPr="005D521A">
        <w:rPr>
          <w:rFonts w:ascii="Times New Roman" w:hAnsi="Times New Roman" w:cs="Times New Roman"/>
          <w:sz w:val="28"/>
          <w:szCs w:val="28"/>
        </w:rPr>
        <w:t>Красногорский центр торгов</w:t>
      </w:r>
      <w:r w:rsidR="0031217B" w:rsidRPr="005324C7">
        <w:rPr>
          <w:rFonts w:ascii="Times New Roman" w:hAnsi="Times New Roman" w:cs="Times New Roman"/>
          <w:bCs/>
          <w:sz w:val="28"/>
          <w:szCs w:val="28"/>
        </w:rPr>
        <w:t>"</w:t>
      </w:r>
      <w:r w:rsidR="00C14565" w:rsidRPr="005D521A">
        <w:rPr>
          <w:rFonts w:ascii="Times New Roman" w:hAnsi="Times New Roman" w:cs="Times New Roman"/>
          <w:sz w:val="28"/>
          <w:szCs w:val="28"/>
        </w:rPr>
        <w:t xml:space="preserve"> и </w:t>
      </w:r>
      <w:r w:rsidR="000C17AF" w:rsidRPr="007B7E26">
        <w:rPr>
          <w:rFonts w:ascii="Times New Roman" w:hAnsi="Times New Roman" w:cs="Times New Roman"/>
          <w:sz w:val="28"/>
          <w:szCs w:val="28"/>
        </w:rPr>
        <w:t>муниципальных бюджетных учреждений, выполняющих функции по управлению многоквартирными жилыми домами городского округа Красногорск</w:t>
      </w:r>
      <w:r w:rsidR="000C17AF">
        <w:rPr>
          <w:rFonts w:ascii="Times New Roman" w:hAnsi="Times New Roman" w:cs="Times New Roman"/>
          <w:sz w:val="28"/>
          <w:szCs w:val="28"/>
        </w:rPr>
        <w:t xml:space="preserve"> Московской области</w:t>
      </w:r>
      <w:r w:rsidR="000C17AF" w:rsidRPr="007B7E26">
        <w:rPr>
          <w:rFonts w:ascii="Times New Roman" w:hAnsi="Times New Roman" w:cs="Times New Roman"/>
          <w:sz w:val="28"/>
          <w:szCs w:val="28"/>
        </w:rPr>
        <w:t xml:space="preserve"> за счет внебюджетных денежных средств, а также муниципальных унитарных предприятий и автономных учреждений, осуществляющих закупки </w:t>
      </w:r>
      <w:r w:rsidR="000C17AF" w:rsidRPr="000C17AF">
        <w:rPr>
          <w:rFonts w:ascii="Times New Roman" w:hAnsi="Times New Roman" w:cs="Times New Roman"/>
          <w:sz w:val="28"/>
          <w:szCs w:val="28"/>
        </w:rPr>
        <w:t xml:space="preserve">в соответствии с </w:t>
      </w:r>
      <w:r w:rsidR="005324C7">
        <w:rPr>
          <w:rFonts w:ascii="Times New Roman" w:hAnsi="Times New Roman" w:cs="Times New Roman"/>
          <w:sz w:val="28"/>
          <w:szCs w:val="28"/>
        </w:rPr>
        <w:t>Федеральным законом от </w:t>
      </w:r>
      <w:r w:rsidR="000C17AF" w:rsidRPr="000C17AF">
        <w:rPr>
          <w:rFonts w:ascii="Times New Roman" w:hAnsi="Times New Roman" w:cs="Times New Roman"/>
          <w:sz w:val="28"/>
          <w:szCs w:val="28"/>
        </w:rPr>
        <w:t xml:space="preserve">05.04.2013 N 44-ФЗ "О контрактной системе в сфере закупок товаров, работ, услуг для обеспечения государственных и муниципальных нужд", </w:t>
      </w:r>
      <w:r w:rsidR="000C17AF" w:rsidRPr="007B7E26">
        <w:rPr>
          <w:rFonts w:ascii="Times New Roman" w:hAnsi="Times New Roman" w:cs="Times New Roman"/>
          <w:sz w:val="28"/>
          <w:szCs w:val="28"/>
        </w:rPr>
        <w:t>вне зависимости от источника</w:t>
      </w:r>
      <w:r w:rsidR="000C17AF">
        <w:rPr>
          <w:rFonts w:ascii="Times New Roman" w:hAnsi="Times New Roman" w:cs="Times New Roman"/>
          <w:sz w:val="28"/>
          <w:szCs w:val="28"/>
        </w:rPr>
        <w:t xml:space="preserve"> финансирования </w:t>
      </w:r>
      <w:r w:rsidR="00C14565" w:rsidRPr="000C17AF">
        <w:rPr>
          <w:rFonts w:ascii="Times New Roman" w:hAnsi="Times New Roman" w:cs="Times New Roman"/>
          <w:sz w:val="28"/>
          <w:szCs w:val="28"/>
        </w:rPr>
        <w:t>(Приложение№1).</w:t>
      </w:r>
      <w:r w:rsidR="000C17AF" w:rsidRPr="000C17AF">
        <w:rPr>
          <w:rFonts w:ascii="Times New Roman" w:hAnsi="Times New Roman" w:cs="Times New Roman"/>
          <w:sz w:val="28"/>
          <w:szCs w:val="28"/>
        </w:rPr>
        <w:t xml:space="preserve"> </w:t>
      </w:r>
    </w:p>
    <w:p w:rsidR="000C17AF" w:rsidRPr="000C17AF" w:rsidRDefault="000C17AF" w:rsidP="00396400">
      <w:pPr>
        <w:pStyle w:val="a4"/>
        <w:numPr>
          <w:ilvl w:val="0"/>
          <w:numId w:val="2"/>
        </w:numPr>
        <w:spacing w:line="240" w:lineRule="auto"/>
        <w:ind w:left="0" w:firstLine="709"/>
        <w:jc w:val="both"/>
        <w:rPr>
          <w:rFonts w:ascii="Times New Roman" w:hAnsi="Times New Roman" w:cs="Times New Roman"/>
          <w:sz w:val="28"/>
          <w:szCs w:val="28"/>
        </w:rPr>
      </w:pPr>
      <w:r w:rsidRPr="000C17AF">
        <w:rPr>
          <w:rFonts w:ascii="Times New Roman" w:hAnsi="Times New Roman" w:cs="Times New Roman"/>
          <w:sz w:val="28"/>
          <w:szCs w:val="28"/>
        </w:rPr>
        <w:lastRenderedPageBreak/>
        <w:t xml:space="preserve">Опубликовать настоящее постановление в газете </w:t>
      </w:r>
      <w:r w:rsidR="0031217B" w:rsidRPr="005324C7">
        <w:rPr>
          <w:rFonts w:ascii="Times New Roman" w:hAnsi="Times New Roman" w:cs="Times New Roman"/>
          <w:bCs/>
          <w:sz w:val="28"/>
          <w:szCs w:val="28"/>
        </w:rPr>
        <w:t>"</w:t>
      </w:r>
      <w:r w:rsidRPr="000C17AF">
        <w:rPr>
          <w:rFonts w:ascii="Times New Roman" w:hAnsi="Times New Roman" w:cs="Times New Roman"/>
          <w:sz w:val="28"/>
          <w:szCs w:val="28"/>
        </w:rPr>
        <w:t>Кр</w:t>
      </w:r>
      <w:r>
        <w:rPr>
          <w:rFonts w:ascii="Times New Roman" w:hAnsi="Times New Roman" w:cs="Times New Roman"/>
          <w:sz w:val="28"/>
          <w:szCs w:val="28"/>
        </w:rPr>
        <w:t>асногорские вести</w:t>
      </w:r>
      <w:r w:rsidR="0031217B" w:rsidRPr="005324C7">
        <w:rPr>
          <w:rFonts w:ascii="Times New Roman" w:hAnsi="Times New Roman" w:cs="Times New Roman"/>
          <w:bCs/>
          <w:sz w:val="28"/>
          <w:szCs w:val="28"/>
        </w:rPr>
        <w:t>"</w:t>
      </w:r>
      <w:r>
        <w:rPr>
          <w:rFonts w:ascii="Times New Roman" w:hAnsi="Times New Roman" w:cs="Times New Roman"/>
          <w:sz w:val="28"/>
          <w:szCs w:val="28"/>
        </w:rPr>
        <w:t xml:space="preserve"> и разместить</w:t>
      </w:r>
      <w:r w:rsidRPr="000C17AF">
        <w:rPr>
          <w:rFonts w:ascii="Times New Roman" w:hAnsi="Times New Roman" w:cs="Times New Roman"/>
          <w:sz w:val="28"/>
          <w:szCs w:val="28"/>
        </w:rPr>
        <w:t xml:space="preserve"> на официальном сайте администрации городского округа Красногорск в информационно-телекоммуникационной сети </w:t>
      </w:r>
      <w:r w:rsidR="009C4D14" w:rsidRPr="005324C7">
        <w:rPr>
          <w:rFonts w:ascii="Times New Roman" w:hAnsi="Times New Roman" w:cs="Times New Roman"/>
          <w:bCs/>
          <w:sz w:val="28"/>
          <w:szCs w:val="28"/>
        </w:rPr>
        <w:t>"</w:t>
      </w:r>
      <w:r w:rsidRPr="000C17AF">
        <w:rPr>
          <w:rFonts w:ascii="Times New Roman" w:hAnsi="Times New Roman" w:cs="Times New Roman"/>
          <w:sz w:val="28"/>
          <w:szCs w:val="28"/>
        </w:rPr>
        <w:t>Интернет</w:t>
      </w:r>
      <w:r w:rsidR="009C4D14" w:rsidRPr="005324C7">
        <w:rPr>
          <w:rFonts w:ascii="Times New Roman" w:hAnsi="Times New Roman" w:cs="Times New Roman"/>
          <w:bCs/>
          <w:sz w:val="28"/>
          <w:szCs w:val="28"/>
        </w:rPr>
        <w:t>"</w:t>
      </w:r>
      <w:r w:rsidRPr="000C17AF">
        <w:rPr>
          <w:rFonts w:ascii="Times New Roman" w:hAnsi="Times New Roman" w:cs="Times New Roman"/>
          <w:sz w:val="28"/>
          <w:szCs w:val="28"/>
        </w:rPr>
        <w:t>.</w:t>
      </w:r>
    </w:p>
    <w:p w:rsidR="000C17AF" w:rsidRPr="000C17AF" w:rsidRDefault="000C17AF" w:rsidP="00396400">
      <w:pPr>
        <w:pStyle w:val="a4"/>
        <w:numPr>
          <w:ilvl w:val="0"/>
          <w:numId w:val="2"/>
        </w:numPr>
        <w:spacing w:after="0" w:line="240" w:lineRule="auto"/>
        <w:ind w:left="0" w:firstLine="709"/>
        <w:jc w:val="both"/>
        <w:rPr>
          <w:rFonts w:ascii="Times New Roman" w:hAnsi="Times New Roman" w:cs="Times New Roman"/>
          <w:sz w:val="28"/>
          <w:szCs w:val="28"/>
        </w:rPr>
      </w:pPr>
      <w:r w:rsidRPr="000C17AF">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 начальника управления </w:t>
      </w:r>
      <w:proofErr w:type="gramStart"/>
      <w:r w:rsidRPr="000C17AF">
        <w:rPr>
          <w:rFonts w:ascii="Times New Roman" w:hAnsi="Times New Roman" w:cs="Times New Roman"/>
          <w:sz w:val="28"/>
          <w:szCs w:val="28"/>
        </w:rPr>
        <w:t xml:space="preserve">делами </w:t>
      </w:r>
      <w:r w:rsidR="005324C7">
        <w:t xml:space="preserve"> </w:t>
      </w:r>
      <w:r w:rsidRPr="000C17AF">
        <w:rPr>
          <w:rFonts w:ascii="Times New Roman" w:hAnsi="Times New Roman" w:cs="Times New Roman"/>
          <w:sz w:val="28"/>
          <w:szCs w:val="28"/>
        </w:rPr>
        <w:t>А.В.</w:t>
      </w:r>
      <w:proofErr w:type="gramEnd"/>
      <w:r w:rsidR="005324C7">
        <w:t> </w:t>
      </w:r>
      <w:r w:rsidRPr="000C17AF">
        <w:rPr>
          <w:rFonts w:ascii="Times New Roman" w:hAnsi="Times New Roman" w:cs="Times New Roman"/>
          <w:sz w:val="28"/>
          <w:szCs w:val="28"/>
        </w:rPr>
        <w:t xml:space="preserve">Седых. </w:t>
      </w:r>
    </w:p>
    <w:p w:rsidR="000C17AF" w:rsidRPr="000C17AF" w:rsidRDefault="000C17AF" w:rsidP="000C17AF">
      <w:pPr>
        <w:pStyle w:val="a4"/>
        <w:spacing w:after="0" w:line="240" w:lineRule="auto"/>
        <w:ind w:left="360"/>
        <w:jc w:val="both"/>
        <w:rPr>
          <w:rFonts w:ascii="Times New Roman" w:hAnsi="Times New Roman" w:cs="Times New Roman"/>
          <w:sz w:val="28"/>
          <w:szCs w:val="28"/>
        </w:rPr>
      </w:pPr>
    </w:p>
    <w:p w:rsidR="000C17AF" w:rsidRPr="000C17AF" w:rsidRDefault="000C17AF" w:rsidP="000C17AF">
      <w:pPr>
        <w:pStyle w:val="a4"/>
        <w:spacing w:line="240" w:lineRule="auto"/>
        <w:ind w:left="360"/>
        <w:jc w:val="both"/>
        <w:rPr>
          <w:rFonts w:ascii="Times New Roman" w:hAnsi="Times New Roman" w:cs="Times New Roman"/>
          <w:sz w:val="28"/>
          <w:szCs w:val="28"/>
        </w:rPr>
      </w:pPr>
    </w:p>
    <w:p w:rsidR="000C17AF" w:rsidRPr="000C17AF" w:rsidRDefault="000C17AF" w:rsidP="00396400">
      <w:pPr>
        <w:pStyle w:val="a4"/>
        <w:spacing w:after="0"/>
        <w:ind w:left="0"/>
        <w:jc w:val="both"/>
        <w:rPr>
          <w:rFonts w:ascii="Times New Roman" w:eastAsia="Times New Roman" w:hAnsi="Times New Roman" w:cs="Times New Roman"/>
          <w:sz w:val="28"/>
          <w:szCs w:val="28"/>
        </w:rPr>
      </w:pPr>
      <w:r w:rsidRPr="000C17AF">
        <w:rPr>
          <w:rFonts w:ascii="Times New Roman" w:hAnsi="Times New Roman" w:cs="Times New Roman"/>
          <w:sz w:val="28"/>
          <w:szCs w:val="28"/>
        </w:rPr>
        <w:t>Глава городского округа Красногорск</w:t>
      </w:r>
      <w:r w:rsidRPr="000C17AF">
        <w:rPr>
          <w:rFonts w:ascii="Times New Roman" w:eastAsia="Times New Roman" w:hAnsi="Times New Roman" w:cs="Times New Roman"/>
          <w:sz w:val="28"/>
          <w:szCs w:val="28"/>
        </w:rPr>
        <w:tab/>
      </w:r>
      <w:r w:rsidRPr="000C17AF">
        <w:rPr>
          <w:rFonts w:ascii="Times New Roman" w:eastAsia="Times New Roman" w:hAnsi="Times New Roman" w:cs="Times New Roman"/>
          <w:sz w:val="28"/>
          <w:szCs w:val="28"/>
        </w:rPr>
        <w:tab/>
      </w:r>
      <w:r w:rsidRPr="000C17AF">
        <w:rPr>
          <w:rFonts w:ascii="Times New Roman" w:eastAsia="Times New Roman" w:hAnsi="Times New Roman" w:cs="Times New Roman"/>
          <w:sz w:val="28"/>
          <w:szCs w:val="28"/>
        </w:rPr>
        <w:tab/>
      </w:r>
      <w:r w:rsidRPr="000C17AF">
        <w:rPr>
          <w:rFonts w:ascii="Times New Roman" w:eastAsia="Times New Roman" w:hAnsi="Times New Roman" w:cs="Times New Roman"/>
          <w:sz w:val="28"/>
          <w:szCs w:val="28"/>
        </w:rPr>
        <w:tab/>
        <w:t>Э.А.</w:t>
      </w:r>
      <w:r w:rsidR="00396400">
        <w:rPr>
          <w:rFonts w:ascii="Times New Roman" w:eastAsia="Times New Roman" w:hAnsi="Times New Roman" w:cs="Times New Roman"/>
          <w:sz w:val="28"/>
          <w:szCs w:val="28"/>
        </w:rPr>
        <w:t xml:space="preserve"> </w:t>
      </w:r>
      <w:proofErr w:type="spellStart"/>
      <w:r w:rsidRPr="000C17AF">
        <w:rPr>
          <w:rFonts w:ascii="Times New Roman" w:eastAsia="Times New Roman" w:hAnsi="Times New Roman" w:cs="Times New Roman"/>
          <w:sz w:val="28"/>
          <w:szCs w:val="28"/>
        </w:rPr>
        <w:t>Хаймурзина</w:t>
      </w:r>
      <w:proofErr w:type="spellEnd"/>
    </w:p>
    <w:p w:rsidR="000C17AF" w:rsidRDefault="000C17AF" w:rsidP="000C17AF">
      <w:pPr>
        <w:pStyle w:val="a4"/>
        <w:spacing w:after="0"/>
        <w:ind w:left="360"/>
        <w:jc w:val="both"/>
        <w:rPr>
          <w:rFonts w:ascii="Times New Roman" w:eastAsia="Times New Roman" w:hAnsi="Times New Roman" w:cs="Times New Roman"/>
          <w:sz w:val="28"/>
          <w:szCs w:val="28"/>
        </w:rPr>
      </w:pPr>
    </w:p>
    <w:p w:rsidR="00396400" w:rsidRPr="00AF1FB6" w:rsidRDefault="00396400" w:rsidP="00396400">
      <w:pPr>
        <w:spacing w:after="0"/>
        <w:jc w:val="both"/>
        <w:rPr>
          <w:rFonts w:ascii="Times New Roman" w:eastAsia="Times New Roman" w:hAnsi="Times New Roman" w:cs="Times New Roman"/>
          <w:sz w:val="28"/>
          <w:szCs w:val="28"/>
        </w:rPr>
      </w:pPr>
      <w:r w:rsidRPr="00AF1FB6">
        <w:rPr>
          <w:rFonts w:ascii="Times New Roman" w:eastAsia="Times New Roman" w:hAnsi="Times New Roman" w:cs="Times New Roman"/>
          <w:sz w:val="28"/>
          <w:szCs w:val="28"/>
        </w:rPr>
        <w:t>Верно</w:t>
      </w:r>
    </w:p>
    <w:p w:rsidR="00396400" w:rsidRDefault="00396400" w:rsidP="00396400">
      <w:pPr>
        <w:spacing w:after="0"/>
        <w:jc w:val="both"/>
        <w:rPr>
          <w:rFonts w:ascii="Times New Roman" w:eastAsia="Times New Roman" w:hAnsi="Times New Roman" w:cs="Times New Roman"/>
          <w:sz w:val="28"/>
          <w:szCs w:val="28"/>
        </w:rPr>
      </w:pPr>
    </w:p>
    <w:p w:rsidR="00396400" w:rsidRDefault="00396400" w:rsidP="0039640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начальника</w:t>
      </w:r>
    </w:p>
    <w:p w:rsidR="00396400" w:rsidRPr="00AF1FB6" w:rsidRDefault="00396400" w:rsidP="0039640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управления делами - </w:t>
      </w:r>
    </w:p>
    <w:p w:rsidR="00396400" w:rsidRPr="00AF1FB6" w:rsidRDefault="00396400" w:rsidP="0039640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w:t>
      </w:r>
      <w:r w:rsidRPr="00AF1FB6">
        <w:rPr>
          <w:rFonts w:ascii="Times New Roman" w:eastAsia="Times New Roman" w:hAnsi="Times New Roman" w:cs="Times New Roman"/>
          <w:sz w:val="28"/>
          <w:szCs w:val="28"/>
        </w:rPr>
        <w:t>бщего отдела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AF1FB6">
        <w:rPr>
          <w:rFonts w:ascii="Times New Roman" w:eastAsia="Times New Roman" w:hAnsi="Times New Roman" w:cs="Times New Roman"/>
          <w:sz w:val="28"/>
          <w:szCs w:val="28"/>
        </w:rPr>
        <w:tab/>
      </w:r>
      <w:r w:rsidRPr="00AF1FB6">
        <w:rPr>
          <w:rFonts w:ascii="Times New Roman" w:eastAsia="Times New Roman" w:hAnsi="Times New Roman" w:cs="Times New Roman"/>
          <w:sz w:val="28"/>
          <w:szCs w:val="28"/>
        </w:rPr>
        <w:tab/>
      </w:r>
      <w:r w:rsidRPr="00AF1FB6">
        <w:rPr>
          <w:rFonts w:ascii="Times New Roman" w:eastAsia="Times New Roman" w:hAnsi="Times New Roman" w:cs="Times New Roman"/>
          <w:sz w:val="28"/>
          <w:szCs w:val="28"/>
        </w:rPr>
        <w:tab/>
      </w:r>
      <w:r w:rsidRPr="00AF1FB6">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Л.В. </w:t>
      </w:r>
      <w:proofErr w:type="spellStart"/>
      <w:r>
        <w:rPr>
          <w:rFonts w:ascii="Times New Roman" w:eastAsia="Times New Roman" w:hAnsi="Times New Roman" w:cs="Times New Roman"/>
          <w:sz w:val="28"/>
          <w:szCs w:val="28"/>
        </w:rPr>
        <w:t>Пшонкина</w:t>
      </w:r>
      <w:proofErr w:type="spellEnd"/>
    </w:p>
    <w:p w:rsidR="000C17AF" w:rsidRPr="000C17AF" w:rsidRDefault="000C17AF" w:rsidP="000C17AF">
      <w:pPr>
        <w:pStyle w:val="a4"/>
        <w:spacing w:after="0"/>
        <w:ind w:left="360"/>
        <w:jc w:val="both"/>
        <w:rPr>
          <w:rFonts w:ascii="Times New Roman" w:eastAsia="Times New Roman" w:hAnsi="Times New Roman" w:cs="Times New Roman"/>
          <w:sz w:val="28"/>
          <w:szCs w:val="28"/>
        </w:rPr>
      </w:pPr>
    </w:p>
    <w:p w:rsidR="000C17AF" w:rsidRPr="000C17AF" w:rsidRDefault="000C17AF" w:rsidP="00396400">
      <w:pPr>
        <w:spacing w:after="0"/>
        <w:ind w:right="283"/>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C17AF">
        <w:rPr>
          <w:rFonts w:ascii="Times New Roman" w:hAnsi="Times New Roman" w:cs="Times New Roman"/>
          <w:sz w:val="28"/>
          <w:szCs w:val="28"/>
        </w:rPr>
        <w:tab/>
        <w:t xml:space="preserve">         </w:t>
      </w:r>
      <w:r w:rsidRPr="000C17AF">
        <w:rPr>
          <w:rFonts w:ascii="Times New Roman" w:hAnsi="Times New Roman" w:cs="Times New Roman"/>
          <w:color w:val="FF0000"/>
          <w:sz w:val="28"/>
          <w:szCs w:val="28"/>
        </w:rPr>
        <w:t xml:space="preserve">  </w:t>
      </w:r>
      <w:r w:rsidRPr="000C17AF">
        <w:rPr>
          <w:rFonts w:ascii="Times New Roman" w:hAnsi="Times New Roman" w:cs="Times New Roman"/>
          <w:sz w:val="28"/>
          <w:szCs w:val="28"/>
        </w:rPr>
        <w:t>И.А.</w:t>
      </w:r>
      <w:r w:rsidR="00396400">
        <w:rPr>
          <w:rFonts w:ascii="Times New Roman" w:hAnsi="Times New Roman" w:cs="Times New Roman"/>
          <w:sz w:val="28"/>
          <w:szCs w:val="28"/>
        </w:rPr>
        <w:t xml:space="preserve"> </w:t>
      </w:r>
      <w:r w:rsidRPr="000C17AF">
        <w:rPr>
          <w:rFonts w:ascii="Times New Roman" w:hAnsi="Times New Roman" w:cs="Times New Roman"/>
          <w:sz w:val="28"/>
          <w:szCs w:val="28"/>
        </w:rPr>
        <w:t>Кушнир</w:t>
      </w:r>
      <w:r w:rsidRPr="000C17AF">
        <w:rPr>
          <w:rFonts w:ascii="Times New Roman" w:hAnsi="Times New Roman" w:cs="Times New Roman"/>
          <w:sz w:val="28"/>
          <w:szCs w:val="28"/>
        </w:rPr>
        <w:tab/>
      </w:r>
      <w:r w:rsidRPr="000C17AF">
        <w:rPr>
          <w:rFonts w:ascii="Times New Roman" w:hAnsi="Times New Roman" w:cs="Times New Roman"/>
          <w:sz w:val="28"/>
          <w:szCs w:val="28"/>
        </w:rPr>
        <w:tab/>
      </w:r>
      <w:r w:rsidRPr="000C17AF">
        <w:rPr>
          <w:rFonts w:ascii="Times New Roman" w:hAnsi="Times New Roman" w:cs="Times New Roman"/>
          <w:sz w:val="28"/>
          <w:szCs w:val="28"/>
        </w:rPr>
        <w:tab/>
      </w:r>
      <w:r w:rsidRPr="000C17AF">
        <w:rPr>
          <w:rFonts w:ascii="Times New Roman" w:hAnsi="Times New Roman" w:cs="Times New Roman"/>
          <w:sz w:val="28"/>
          <w:szCs w:val="28"/>
        </w:rPr>
        <w:tab/>
      </w:r>
      <w:r w:rsidRPr="000C17AF">
        <w:rPr>
          <w:rFonts w:ascii="Times New Roman" w:hAnsi="Times New Roman" w:cs="Times New Roman"/>
          <w:sz w:val="28"/>
          <w:szCs w:val="28"/>
        </w:rPr>
        <w:tab/>
      </w:r>
    </w:p>
    <w:p w:rsidR="000C17AF" w:rsidRPr="000C17AF" w:rsidRDefault="000C17AF" w:rsidP="000C17AF">
      <w:pPr>
        <w:spacing w:after="0"/>
        <w:jc w:val="both"/>
        <w:rPr>
          <w:rFonts w:ascii="Times New Roman" w:hAnsi="Times New Roman" w:cs="Times New Roman"/>
          <w:sz w:val="28"/>
          <w:szCs w:val="28"/>
        </w:rPr>
      </w:pPr>
    </w:p>
    <w:p w:rsidR="00396400" w:rsidRPr="00AF1FB6" w:rsidRDefault="000C17AF" w:rsidP="00396400">
      <w:pPr>
        <w:spacing w:after="0"/>
        <w:ind w:left="1276" w:hanging="1276"/>
        <w:jc w:val="both"/>
        <w:rPr>
          <w:rFonts w:ascii="Times New Roman" w:eastAsia="Times New Roman" w:hAnsi="Times New Roman" w:cs="Times New Roman"/>
          <w:sz w:val="28"/>
          <w:szCs w:val="28"/>
        </w:rPr>
      </w:pPr>
      <w:r w:rsidRPr="000C17AF">
        <w:rPr>
          <w:rFonts w:ascii="Times New Roman" w:hAnsi="Times New Roman" w:cs="Times New Roman"/>
          <w:sz w:val="28"/>
          <w:szCs w:val="28"/>
        </w:rPr>
        <w:t xml:space="preserve">Разослано: в дело - 2, в прокуратуру, Седых, Лазареву, </w:t>
      </w:r>
      <w:r w:rsidR="00396400">
        <w:rPr>
          <w:rFonts w:ascii="Times New Roman" w:hAnsi="Times New Roman" w:cs="Times New Roman"/>
          <w:sz w:val="28"/>
          <w:szCs w:val="28"/>
        </w:rPr>
        <w:t>Новикову, газету «Красногорские вести»</w:t>
      </w:r>
    </w:p>
    <w:p w:rsidR="000C17AF" w:rsidRPr="000C17AF" w:rsidRDefault="000C17AF" w:rsidP="000C17AF">
      <w:pPr>
        <w:pStyle w:val="a4"/>
        <w:spacing w:after="0"/>
        <w:ind w:left="360"/>
        <w:jc w:val="both"/>
        <w:rPr>
          <w:rFonts w:ascii="Times New Roman" w:eastAsia="Times New Roman" w:hAnsi="Times New Roman" w:cs="Times New Roman"/>
          <w:sz w:val="28"/>
          <w:szCs w:val="28"/>
        </w:rPr>
      </w:pPr>
    </w:p>
    <w:p w:rsidR="000C17AF" w:rsidRPr="000C17AF" w:rsidRDefault="000C17AF" w:rsidP="000C17AF">
      <w:pPr>
        <w:pStyle w:val="a4"/>
        <w:ind w:left="360"/>
        <w:jc w:val="center"/>
        <w:rPr>
          <w:rFonts w:ascii="Times New Roman" w:hAnsi="Times New Roman" w:cs="Times New Roman"/>
          <w:spacing w:val="20"/>
          <w:sz w:val="28"/>
          <w:szCs w:val="28"/>
        </w:rPr>
      </w:pPr>
      <w:r w:rsidRPr="000C17AF">
        <w:rPr>
          <w:rFonts w:ascii="Times New Roman" w:hAnsi="Times New Roman" w:cs="Times New Roman"/>
          <w:spacing w:val="20"/>
          <w:sz w:val="28"/>
          <w:szCs w:val="28"/>
        </w:rPr>
        <w:t>СОГЛАСОВАНИЯ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260"/>
        <w:gridCol w:w="2694"/>
        <w:gridCol w:w="1553"/>
      </w:tblGrid>
      <w:tr w:rsidR="000C17AF" w:rsidRPr="00AF1FB6" w:rsidTr="00396400">
        <w:tc>
          <w:tcPr>
            <w:tcW w:w="1838" w:type="dxa"/>
            <w:shd w:val="clear" w:color="auto" w:fill="auto"/>
          </w:tcPr>
          <w:p w:rsidR="000C17AF" w:rsidRPr="00AF1FB6" w:rsidRDefault="000C17AF" w:rsidP="00D9176D">
            <w:pPr>
              <w:jc w:val="center"/>
              <w:rPr>
                <w:rFonts w:ascii="Times New Roman" w:eastAsia="Calibri" w:hAnsi="Times New Roman" w:cs="Times New Roman"/>
                <w:sz w:val="28"/>
                <w:szCs w:val="28"/>
              </w:rPr>
            </w:pPr>
            <w:r w:rsidRPr="00AF1FB6">
              <w:rPr>
                <w:rFonts w:ascii="Times New Roman" w:eastAsia="Calibri" w:hAnsi="Times New Roman" w:cs="Times New Roman"/>
                <w:sz w:val="28"/>
                <w:szCs w:val="28"/>
              </w:rPr>
              <w:t>Дата</w:t>
            </w:r>
          </w:p>
        </w:tc>
        <w:tc>
          <w:tcPr>
            <w:tcW w:w="3260" w:type="dxa"/>
            <w:shd w:val="clear" w:color="auto" w:fill="auto"/>
          </w:tcPr>
          <w:p w:rsidR="000C17AF" w:rsidRPr="00AF1FB6" w:rsidRDefault="000C17AF" w:rsidP="00D9176D">
            <w:pPr>
              <w:tabs>
                <w:tab w:val="left" w:pos="63"/>
              </w:tabs>
              <w:ind w:left="34"/>
              <w:rPr>
                <w:rFonts w:ascii="Times New Roman" w:eastAsia="Calibri" w:hAnsi="Times New Roman" w:cs="Times New Roman"/>
                <w:sz w:val="28"/>
                <w:szCs w:val="28"/>
              </w:rPr>
            </w:pPr>
            <w:r w:rsidRPr="00AF1FB6">
              <w:rPr>
                <w:rFonts w:ascii="Times New Roman" w:eastAsia="Calibri" w:hAnsi="Times New Roman" w:cs="Times New Roman"/>
                <w:sz w:val="28"/>
                <w:szCs w:val="28"/>
              </w:rPr>
              <w:t>Суть возражений, замечаний, предложений</w:t>
            </w:r>
          </w:p>
        </w:tc>
        <w:tc>
          <w:tcPr>
            <w:tcW w:w="2694" w:type="dxa"/>
            <w:shd w:val="clear" w:color="auto" w:fill="auto"/>
          </w:tcPr>
          <w:p w:rsidR="000C17AF" w:rsidRPr="00AF1FB6" w:rsidRDefault="000C17AF" w:rsidP="00D9176D">
            <w:pPr>
              <w:ind w:left="36"/>
              <w:jc w:val="center"/>
              <w:rPr>
                <w:rFonts w:ascii="Times New Roman" w:eastAsia="Calibri" w:hAnsi="Times New Roman" w:cs="Times New Roman"/>
                <w:sz w:val="28"/>
                <w:szCs w:val="28"/>
              </w:rPr>
            </w:pPr>
            <w:r w:rsidRPr="00AF1FB6">
              <w:rPr>
                <w:rFonts w:ascii="Times New Roman" w:eastAsia="Calibri" w:hAnsi="Times New Roman" w:cs="Times New Roman"/>
                <w:sz w:val="28"/>
                <w:szCs w:val="28"/>
              </w:rPr>
              <w:t>Ф.И.О. должность</w:t>
            </w:r>
          </w:p>
        </w:tc>
        <w:tc>
          <w:tcPr>
            <w:tcW w:w="1553" w:type="dxa"/>
            <w:shd w:val="clear" w:color="auto" w:fill="auto"/>
          </w:tcPr>
          <w:p w:rsidR="000C17AF" w:rsidRPr="00AF1FB6" w:rsidRDefault="000C17AF" w:rsidP="00D9176D">
            <w:pPr>
              <w:jc w:val="center"/>
              <w:rPr>
                <w:rFonts w:ascii="Times New Roman" w:eastAsia="Calibri" w:hAnsi="Times New Roman" w:cs="Times New Roman"/>
                <w:sz w:val="28"/>
                <w:szCs w:val="28"/>
              </w:rPr>
            </w:pPr>
            <w:r w:rsidRPr="00AF1FB6">
              <w:rPr>
                <w:rFonts w:ascii="Times New Roman" w:eastAsia="Calibri" w:hAnsi="Times New Roman" w:cs="Times New Roman"/>
                <w:sz w:val="28"/>
                <w:szCs w:val="28"/>
              </w:rPr>
              <w:t>Личная подпись</w:t>
            </w:r>
          </w:p>
        </w:tc>
      </w:tr>
      <w:tr w:rsidR="000C17AF" w:rsidRPr="00AF1FB6" w:rsidTr="00396400">
        <w:trPr>
          <w:trHeight w:val="777"/>
        </w:trPr>
        <w:tc>
          <w:tcPr>
            <w:tcW w:w="1838" w:type="dxa"/>
            <w:shd w:val="clear" w:color="auto" w:fill="auto"/>
          </w:tcPr>
          <w:p w:rsidR="000C17AF" w:rsidRPr="00AF1FB6" w:rsidRDefault="000C17AF" w:rsidP="00D9176D">
            <w:pPr>
              <w:ind w:firstLine="4167"/>
              <w:jc w:val="both"/>
              <w:rPr>
                <w:rFonts w:ascii="Times New Roman" w:eastAsia="Calibri" w:hAnsi="Times New Roman" w:cs="Times New Roman"/>
                <w:sz w:val="28"/>
                <w:szCs w:val="28"/>
              </w:rPr>
            </w:pPr>
          </w:p>
          <w:p w:rsidR="000C17AF" w:rsidRPr="00AF1FB6" w:rsidRDefault="000C17AF" w:rsidP="00D9176D">
            <w:pPr>
              <w:ind w:firstLine="4167"/>
              <w:jc w:val="both"/>
              <w:rPr>
                <w:rFonts w:ascii="Times New Roman" w:eastAsia="Calibri" w:hAnsi="Times New Roman" w:cs="Times New Roman"/>
                <w:sz w:val="28"/>
                <w:szCs w:val="28"/>
              </w:rPr>
            </w:pPr>
          </w:p>
        </w:tc>
        <w:tc>
          <w:tcPr>
            <w:tcW w:w="3260" w:type="dxa"/>
            <w:shd w:val="clear" w:color="auto" w:fill="auto"/>
          </w:tcPr>
          <w:p w:rsidR="000C17AF" w:rsidRPr="00AF1FB6" w:rsidRDefault="000C17AF" w:rsidP="00D9176D">
            <w:pPr>
              <w:ind w:firstLine="4167"/>
              <w:jc w:val="both"/>
              <w:rPr>
                <w:rFonts w:ascii="Times New Roman" w:eastAsia="Calibri" w:hAnsi="Times New Roman" w:cs="Times New Roman"/>
                <w:sz w:val="28"/>
                <w:szCs w:val="28"/>
              </w:rPr>
            </w:pPr>
          </w:p>
        </w:tc>
        <w:tc>
          <w:tcPr>
            <w:tcW w:w="2694" w:type="dxa"/>
            <w:shd w:val="clear" w:color="auto" w:fill="auto"/>
          </w:tcPr>
          <w:p w:rsidR="000C17AF" w:rsidRPr="00AF1FB6" w:rsidRDefault="000C17AF" w:rsidP="00D9176D">
            <w:pPr>
              <w:ind w:firstLine="4167"/>
              <w:jc w:val="center"/>
              <w:rPr>
                <w:rFonts w:ascii="Times New Roman" w:eastAsia="Calibri" w:hAnsi="Times New Roman" w:cs="Times New Roman"/>
                <w:sz w:val="28"/>
                <w:szCs w:val="28"/>
              </w:rPr>
            </w:pPr>
          </w:p>
        </w:tc>
        <w:tc>
          <w:tcPr>
            <w:tcW w:w="1553" w:type="dxa"/>
            <w:shd w:val="clear" w:color="auto" w:fill="auto"/>
          </w:tcPr>
          <w:p w:rsidR="000C17AF" w:rsidRPr="00AF1FB6" w:rsidRDefault="000C17AF" w:rsidP="00D9176D">
            <w:pPr>
              <w:ind w:firstLine="4167"/>
              <w:jc w:val="center"/>
              <w:rPr>
                <w:rFonts w:ascii="Times New Roman" w:eastAsia="Calibri" w:hAnsi="Times New Roman" w:cs="Times New Roman"/>
                <w:sz w:val="28"/>
                <w:szCs w:val="28"/>
              </w:rPr>
            </w:pPr>
          </w:p>
        </w:tc>
      </w:tr>
      <w:tr w:rsidR="000C17AF" w:rsidRPr="00AF1FB6" w:rsidTr="00396400">
        <w:tc>
          <w:tcPr>
            <w:tcW w:w="1838" w:type="dxa"/>
            <w:shd w:val="clear" w:color="auto" w:fill="auto"/>
          </w:tcPr>
          <w:p w:rsidR="000C17AF" w:rsidRPr="00AF1FB6" w:rsidRDefault="000C17AF" w:rsidP="00D9176D">
            <w:pPr>
              <w:ind w:firstLine="4167"/>
              <w:jc w:val="center"/>
              <w:rPr>
                <w:rFonts w:ascii="Times New Roman" w:eastAsia="Calibri" w:hAnsi="Times New Roman" w:cs="Times New Roman"/>
                <w:sz w:val="28"/>
                <w:szCs w:val="28"/>
              </w:rPr>
            </w:pPr>
          </w:p>
          <w:p w:rsidR="000C17AF" w:rsidRPr="00AF1FB6" w:rsidRDefault="000C17AF" w:rsidP="00D9176D">
            <w:pPr>
              <w:ind w:firstLine="4167"/>
              <w:jc w:val="both"/>
              <w:rPr>
                <w:rFonts w:ascii="Times New Roman" w:eastAsia="Calibri" w:hAnsi="Times New Roman" w:cs="Times New Roman"/>
                <w:sz w:val="28"/>
                <w:szCs w:val="28"/>
              </w:rPr>
            </w:pPr>
          </w:p>
        </w:tc>
        <w:tc>
          <w:tcPr>
            <w:tcW w:w="3260" w:type="dxa"/>
            <w:shd w:val="clear" w:color="auto" w:fill="auto"/>
          </w:tcPr>
          <w:p w:rsidR="000C17AF" w:rsidRPr="00AF1FB6" w:rsidRDefault="000C17AF" w:rsidP="00D9176D">
            <w:pPr>
              <w:ind w:firstLine="4167"/>
              <w:jc w:val="both"/>
              <w:rPr>
                <w:rFonts w:ascii="Times New Roman" w:eastAsia="Calibri" w:hAnsi="Times New Roman" w:cs="Times New Roman"/>
                <w:sz w:val="28"/>
                <w:szCs w:val="28"/>
              </w:rPr>
            </w:pPr>
          </w:p>
        </w:tc>
        <w:tc>
          <w:tcPr>
            <w:tcW w:w="2694" w:type="dxa"/>
            <w:shd w:val="clear" w:color="auto" w:fill="auto"/>
          </w:tcPr>
          <w:p w:rsidR="000C17AF" w:rsidRPr="00AF1FB6" w:rsidRDefault="000C17AF" w:rsidP="00D9176D">
            <w:pPr>
              <w:ind w:firstLine="4167"/>
              <w:jc w:val="center"/>
              <w:rPr>
                <w:rFonts w:ascii="Times New Roman" w:eastAsia="Calibri" w:hAnsi="Times New Roman" w:cs="Times New Roman"/>
                <w:sz w:val="28"/>
                <w:szCs w:val="28"/>
              </w:rPr>
            </w:pPr>
          </w:p>
        </w:tc>
        <w:tc>
          <w:tcPr>
            <w:tcW w:w="1553" w:type="dxa"/>
            <w:shd w:val="clear" w:color="auto" w:fill="auto"/>
          </w:tcPr>
          <w:p w:rsidR="000C17AF" w:rsidRPr="00AF1FB6" w:rsidRDefault="000C17AF" w:rsidP="00D9176D">
            <w:pPr>
              <w:ind w:firstLine="4167"/>
              <w:jc w:val="center"/>
              <w:rPr>
                <w:rFonts w:ascii="Times New Roman" w:eastAsia="Calibri" w:hAnsi="Times New Roman" w:cs="Times New Roman"/>
                <w:sz w:val="28"/>
                <w:szCs w:val="28"/>
              </w:rPr>
            </w:pPr>
          </w:p>
        </w:tc>
      </w:tr>
      <w:tr w:rsidR="000C17AF" w:rsidRPr="00AF1FB6" w:rsidTr="00396400">
        <w:tc>
          <w:tcPr>
            <w:tcW w:w="1838" w:type="dxa"/>
            <w:shd w:val="clear" w:color="auto" w:fill="auto"/>
          </w:tcPr>
          <w:p w:rsidR="000C17AF" w:rsidRPr="00AF1FB6" w:rsidRDefault="000C17AF" w:rsidP="00D9176D">
            <w:pPr>
              <w:ind w:firstLine="4167"/>
              <w:jc w:val="center"/>
              <w:rPr>
                <w:rFonts w:ascii="Times New Roman" w:eastAsia="Calibri" w:hAnsi="Times New Roman" w:cs="Times New Roman"/>
                <w:sz w:val="28"/>
                <w:szCs w:val="28"/>
              </w:rPr>
            </w:pPr>
          </w:p>
          <w:p w:rsidR="000C17AF" w:rsidRPr="00AF1FB6" w:rsidRDefault="000C17AF" w:rsidP="00D9176D">
            <w:pPr>
              <w:ind w:firstLine="4167"/>
              <w:jc w:val="both"/>
              <w:rPr>
                <w:rFonts w:ascii="Times New Roman" w:eastAsia="Calibri" w:hAnsi="Times New Roman" w:cs="Times New Roman"/>
                <w:sz w:val="28"/>
                <w:szCs w:val="28"/>
              </w:rPr>
            </w:pPr>
          </w:p>
        </w:tc>
        <w:tc>
          <w:tcPr>
            <w:tcW w:w="3260" w:type="dxa"/>
            <w:shd w:val="clear" w:color="auto" w:fill="auto"/>
          </w:tcPr>
          <w:p w:rsidR="000C17AF" w:rsidRPr="00AF1FB6" w:rsidRDefault="000C17AF" w:rsidP="00D9176D">
            <w:pPr>
              <w:ind w:firstLine="4167"/>
              <w:jc w:val="both"/>
              <w:rPr>
                <w:rFonts w:ascii="Times New Roman" w:eastAsia="Calibri" w:hAnsi="Times New Roman" w:cs="Times New Roman"/>
                <w:sz w:val="28"/>
                <w:szCs w:val="28"/>
              </w:rPr>
            </w:pPr>
          </w:p>
        </w:tc>
        <w:tc>
          <w:tcPr>
            <w:tcW w:w="2694" w:type="dxa"/>
            <w:shd w:val="clear" w:color="auto" w:fill="auto"/>
          </w:tcPr>
          <w:p w:rsidR="000C17AF" w:rsidRPr="00AF1FB6" w:rsidRDefault="000C17AF" w:rsidP="00D9176D">
            <w:pPr>
              <w:ind w:firstLine="4167"/>
              <w:jc w:val="center"/>
              <w:rPr>
                <w:rFonts w:ascii="Times New Roman" w:eastAsia="Calibri" w:hAnsi="Times New Roman" w:cs="Times New Roman"/>
                <w:sz w:val="28"/>
                <w:szCs w:val="28"/>
              </w:rPr>
            </w:pPr>
          </w:p>
        </w:tc>
        <w:tc>
          <w:tcPr>
            <w:tcW w:w="1553" w:type="dxa"/>
            <w:shd w:val="clear" w:color="auto" w:fill="auto"/>
          </w:tcPr>
          <w:p w:rsidR="000C17AF" w:rsidRPr="00AF1FB6" w:rsidRDefault="000C17AF" w:rsidP="00D9176D">
            <w:pPr>
              <w:ind w:firstLine="4167"/>
              <w:jc w:val="center"/>
              <w:rPr>
                <w:rFonts w:ascii="Times New Roman" w:eastAsia="Calibri" w:hAnsi="Times New Roman" w:cs="Times New Roman"/>
                <w:sz w:val="28"/>
                <w:szCs w:val="28"/>
              </w:rPr>
            </w:pPr>
          </w:p>
        </w:tc>
      </w:tr>
    </w:tbl>
    <w:p w:rsidR="000C17AF" w:rsidRDefault="000C17AF" w:rsidP="000C17AF">
      <w:pPr>
        <w:spacing w:line="240" w:lineRule="auto"/>
        <w:jc w:val="both"/>
        <w:rPr>
          <w:rFonts w:ascii="Times New Roman" w:hAnsi="Times New Roman" w:cs="Times New Roman"/>
          <w:sz w:val="28"/>
          <w:szCs w:val="28"/>
        </w:rPr>
        <w:sectPr w:rsidR="000C17AF">
          <w:pgSz w:w="11906" w:h="16838"/>
          <w:pgMar w:top="1134" w:right="850" w:bottom="1134" w:left="1701" w:header="708" w:footer="708" w:gutter="0"/>
          <w:cols w:space="708"/>
          <w:docGrid w:linePitch="360"/>
        </w:sectPr>
      </w:pPr>
    </w:p>
    <w:p w:rsidR="007A09C5" w:rsidRPr="005D521A" w:rsidRDefault="005673C6" w:rsidP="005324C7">
      <w:pPr>
        <w:ind w:left="5103"/>
        <w:rPr>
          <w:rFonts w:ascii="Times New Roman" w:hAnsi="Times New Roman" w:cs="Times New Roman"/>
          <w:sz w:val="28"/>
          <w:szCs w:val="28"/>
        </w:rPr>
      </w:pPr>
      <w:r>
        <w:rPr>
          <w:rFonts w:ascii="Times New Roman" w:hAnsi="Times New Roman" w:cs="Times New Roman"/>
          <w:sz w:val="28"/>
          <w:szCs w:val="28"/>
        </w:rPr>
        <w:lastRenderedPageBreak/>
        <w:t>Приложение к</w:t>
      </w:r>
      <w:r w:rsidR="000C17AF" w:rsidRPr="000625E8">
        <w:rPr>
          <w:rFonts w:ascii="Times New Roman" w:hAnsi="Times New Roman" w:cs="Times New Roman"/>
          <w:sz w:val="28"/>
          <w:szCs w:val="28"/>
        </w:rPr>
        <w:t xml:space="preserve"> постановлению администрации городского округа Красногорск</w:t>
      </w:r>
      <w:r w:rsidR="000C17AF">
        <w:rPr>
          <w:rFonts w:ascii="Times New Roman" w:hAnsi="Times New Roman" w:cs="Times New Roman"/>
          <w:sz w:val="28"/>
          <w:szCs w:val="28"/>
        </w:rPr>
        <w:t xml:space="preserve"> Московской области</w:t>
      </w:r>
      <w:r w:rsidR="000C17AF" w:rsidRPr="000625E8">
        <w:rPr>
          <w:rFonts w:ascii="Times New Roman" w:hAnsi="Times New Roman" w:cs="Times New Roman"/>
          <w:sz w:val="28"/>
          <w:szCs w:val="28"/>
        </w:rPr>
        <w:t xml:space="preserve"> от ______________№_________</w:t>
      </w:r>
    </w:p>
    <w:p w:rsidR="007A09C5" w:rsidRPr="005D521A" w:rsidRDefault="007A09C5" w:rsidP="00226172">
      <w:pPr>
        <w:pStyle w:val="ConsPlusNormal"/>
        <w:ind w:firstLine="540"/>
        <w:jc w:val="center"/>
        <w:rPr>
          <w:rFonts w:ascii="Times New Roman" w:hAnsi="Times New Roman" w:cs="Times New Roman"/>
          <w:sz w:val="28"/>
          <w:szCs w:val="28"/>
        </w:rPr>
      </w:pPr>
    </w:p>
    <w:p w:rsidR="007A09C5" w:rsidRPr="005D521A" w:rsidRDefault="007A09C5" w:rsidP="00226172">
      <w:pPr>
        <w:pStyle w:val="ConsPlusNormal"/>
        <w:ind w:firstLine="540"/>
        <w:jc w:val="center"/>
        <w:rPr>
          <w:rFonts w:ascii="Times New Roman" w:hAnsi="Times New Roman" w:cs="Times New Roman"/>
          <w:sz w:val="28"/>
          <w:szCs w:val="28"/>
        </w:rPr>
      </w:pPr>
    </w:p>
    <w:p w:rsidR="00824623" w:rsidRPr="005324C7" w:rsidRDefault="00824623" w:rsidP="00824623">
      <w:pPr>
        <w:spacing w:line="240" w:lineRule="auto"/>
        <w:jc w:val="center"/>
        <w:rPr>
          <w:rFonts w:ascii="Times New Roman" w:hAnsi="Times New Roman" w:cs="Times New Roman"/>
          <w:sz w:val="28"/>
          <w:szCs w:val="28"/>
        </w:rPr>
      </w:pPr>
      <w:r w:rsidRPr="005324C7">
        <w:rPr>
          <w:rFonts w:ascii="Times New Roman" w:hAnsi="Times New Roman" w:cs="Times New Roman"/>
          <w:sz w:val="28"/>
          <w:szCs w:val="28"/>
        </w:rPr>
        <w:t xml:space="preserve">Положение о порядке взаимодействия муниципального казенного учреждения </w:t>
      </w:r>
      <w:r w:rsidR="0031217B" w:rsidRPr="005324C7">
        <w:rPr>
          <w:rFonts w:ascii="Times New Roman" w:hAnsi="Times New Roman" w:cs="Times New Roman"/>
          <w:bCs/>
          <w:sz w:val="28"/>
          <w:szCs w:val="28"/>
        </w:rPr>
        <w:t>"</w:t>
      </w:r>
      <w:r w:rsidRPr="005324C7">
        <w:rPr>
          <w:rFonts w:ascii="Times New Roman" w:hAnsi="Times New Roman" w:cs="Times New Roman"/>
          <w:sz w:val="28"/>
          <w:szCs w:val="28"/>
        </w:rPr>
        <w:t>Красногорский центр торгов</w:t>
      </w:r>
      <w:r w:rsidR="0031217B" w:rsidRPr="005324C7">
        <w:rPr>
          <w:rFonts w:ascii="Times New Roman" w:hAnsi="Times New Roman" w:cs="Times New Roman"/>
          <w:bCs/>
          <w:sz w:val="28"/>
          <w:szCs w:val="28"/>
        </w:rPr>
        <w:t>"</w:t>
      </w:r>
      <w:r w:rsidRPr="005324C7">
        <w:rPr>
          <w:rFonts w:ascii="Times New Roman" w:hAnsi="Times New Roman" w:cs="Times New Roman"/>
          <w:sz w:val="28"/>
          <w:szCs w:val="28"/>
        </w:rPr>
        <w:t xml:space="preserve"> и  муниципальных бюджетных учреждений, выполняющих функции по управлению многоквартирными жилыми домами городского округа Красногорск за счет в</w:t>
      </w:r>
      <w:r w:rsidR="005324C7" w:rsidRPr="005324C7">
        <w:rPr>
          <w:rFonts w:ascii="Times New Roman" w:hAnsi="Times New Roman" w:cs="Times New Roman"/>
          <w:sz w:val="28"/>
          <w:szCs w:val="28"/>
        </w:rPr>
        <w:t xml:space="preserve">небюджетных денежных средств, а также муниципальных унитарных предприятий и автономных учреждений, осуществляющих закупки в соответствии с </w:t>
      </w:r>
      <w:r w:rsidR="005324C7" w:rsidRPr="005324C7">
        <w:rPr>
          <w:rFonts w:ascii="Times New Roman" w:hAnsi="Times New Roman" w:cs="Times New Roman"/>
          <w:bCs/>
          <w:sz w:val="28"/>
          <w:szCs w:val="28"/>
        </w:rPr>
        <w:t xml:space="preserve">Федеральным законом от 05.04.2013 N 44-ФЗ "О контрактной системе в сфере закупок товаров, работ, услуг для обеспечения государственных и муниципальных нужд", </w:t>
      </w:r>
      <w:r w:rsidR="005324C7" w:rsidRPr="005324C7">
        <w:rPr>
          <w:rFonts w:ascii="Times New Roman" w:hAnsi="Times New Roman" w:cs="Times New Roman"/>
          <w:sz w:val="28"/>
          <w:szCs w:val="28"/>
        </w:rPr>
        <w:t>вне зависимости от источника финансирования</w:t>
      </w:r>
    </w:p>
    <w:p w:rsidR="007A09C5" w:rsidRPr="005D521A" w:rsidRDefault="007A09C5" w:rsidP="00226172">
      <w:pPr>
        <w:pStyle w:val="ConsPlusNormal"/>
        <w:ind w:firstLine="540"/>
        <w:jc w:val="center"/>
        <w:rPr>
          <w:rFonts w:ascii="Times New Roman" w:hAnsi="Times New Roman" w:cs="Times New Roman"/>
          <w:sz w:val="28"/>
          <w:szCs w:val="28"/>
        </w:rPr>
      </w:pPr>
    </w:p>
    <w:p w:rsidR="000625E8" w:rsidRPr="005D521A" w:rsidRDefault="000625E8" w:rsidP="00226172">
      <w:pPr>
        <w:pStyle w:val="ConsPlusNormal"/>
        <w:ind w:firstLine="540"/>
        <w:jc w:val="center"/>
        <w:rPr>
          <w:rFonts w:ascii="Times New Roman" w:hAnsi="Times New Roman" w:cs="Times New Roman"/>
          <w:sz w:val="28"/>
          <w:szCs w:val="28"/>
        </w:rPr>
      </w:pPr>
    </w:p>
    <w:p w:rsidR="000625E8" w:rsidRPr="00D9176D" w:rsidRDefault="000625E8" w:rsidP="00C31931">
      <w:pPr>
        <w:pStyle w:val="ConsPlusNormal"/>
        <w:numPr>
          <w:ilvl w:val="0"/>
          <w:numId w:val="3"/>
        </w:numPr>
        <w:jc w:val="center"/>
        <w:rPr>
          <w:rFonts w:ascii="Times New Roman" w:hAnsi="Times New Roman" w:cs="Times New Roman"/>
          <w:sz w:val="28"/>
          <w:szCs w:val="28"/>
        </w:rPr>
      </w:pPr>
      <w:r w:rsidRPr="00D9176D">
        <w:rPr>
          <w:rFonts w:ascii="Times New Roman" w:hAnsi="Times New Roman" w:cs="Times New Roman"/>
          <w:sz w:val="28"/>
          <w:szCs w:val="28"/>
        </w:rPr>
        <w:t>Общие положения</w:t>
      </w:r>
    </w:p>
    <w:p w:rsidR="00C31931" w:rsidRPr="005D521A" w:rsidRDefault="00C31931" w:rsidP="00C31931">
      <w:pPr>
        <w:pStyle w:val="ConsPlusNormal"/>
        <w:ind w:left="900"/>
        <w:rPr>
          <w:rFonts w:ascii="Times New Roman" w:hAnsi="Times New Roman" w:cs="Times New Roman"/>
          <w:sz w:val="28"/>
          <w:szCs w:val="28"/>
        </w:rPr>
      </w:pPr>
    </w:p>
    <w:p w:rsidR="000625E8" w:rsidRPr="005D521A" w:rsidRDefault="000625E8" w:rsidP="00183CD7">
      <w:pPr>
        <w:pStyle w:val="ConsPlusNormal"/>
        <w:numPr>
          <w:ilvl w:val="1"/>
          <w:numId w:val="3"/>
        </w:numPr>
        <w:tabs>
          <w:tab w:val="left" w:pos="1134"/>
        </w:tabs>
        <w:ind w:left="0" w:firstLine="567"/>
        <w:jc w:val="both"/>
        <w:rPr>
          <w:rFonts w:ascii="Times New Roman" w:hAnsi="Times New Roman" w:cs="Times New Roman"/>
          <w:sz w:val="28"/>
          <w:szCs w:val="28"/>
        </w:rPr>
      </w:pPr>
      <w:r w:rsidRPr="005D521A">
        <w:rPr>
          <w:rFonts w:ascii="Times New Roman" w:hAnsi="Times New Roman" w:cs="Times New Roman"/>
          <w:sz w:val="28"/>
          <w:szCs w:val="28"/>
        </w:rPr>
        <w:t xml:space="preserve">Положение о порядке взаимодействия муниципального казенного учреждения </w:t>
      </w:r>
      <w:r w:rsidR="0031217B" w:rsidRPr="005324C7">
        <w:rPr>
          <w:rFonts w:ascii="Times New Roman" w:hAnsi="Times New Roman" w:cs="Times New Roman"/>
          <w:bCs/>
          <w:sz w:val="28"/>
          <w:szCs w:val="28"/>
        </w:rPr>
        <w:t>"</w:t>
      </w:r>
      <w:r w:rsidRPr="005D521A">
        <w:rPr>
          <w:rFonts w:ascii="Times New Roman" w:hAnsi="Times New Roman" w:cs="Times New Roman"/>
          <w:sz w:val="28"/>
          <w:szCs w:val="28"/>
        </w:rPr>
        <w:t>Красногорский центр торгов</w:t>
      </w:r>
      <w:r w:rsidR="0031217B" w:rsidRPr="005324C7">
        <w:rPr>
          <w:rFonts w:ascii="Times New Roman" w:hAnsi="Times New Roman" w:cs="Times New Roman"/>
          <w:bCs/>
          <w:sz w:val="28"/>
          <w:szCs w:val="28"/>
        </w:rPr>
        <w:t>"</w:t>
      </w:r>
      <w:r w:rsidRPr="005D521A">
        <w:rPr>
          <w:rFonts w:ascii="Times New Roman" w:hAnsi="Times New Roman" w:cs="Times New Roman"/>
          <w:sz w:val="28"/>
          <w:szCs w:val="28"/>
        </w:rPr>
        <w:t xml:space="preserve"> (далее </w:t>
      </w:r>
      <w:r w:rsidR="0031217B">
        <w:rPr>
          <w:rFonts w:ascii="Times New Roman" w:hAnsi="Times New Roman" w:cs="Times New Roman"/>
          <w:sz w:val="28"/>
          <w:szCs w:val="28"/>
        </w:rPr>
        <w:t xml:space="preserve">– Уполномоченное учреждение) и </w:t>
      </w:r>
      <w:r w:rsidR="0031217B" w:rsidRPr="005324C7">
        <w:rPr>
          <w:rFonts w:ascii="Times New Roman" w:hAnsi="Times New Roman" w:cs="Times New Roman"/>
          <w:sz w:val="28"/>
          <w:szCs w:val="28"/>
        </w:rPr>
        <w:t xml:space="preserve">муниципальных бюджетных учреждений, выполняющих функции по управлению многоквартирными жилыми домами городского округа Красногорск за счет внебюджетных денежных средств, а также муниципальных унитарных предприятий и автономных учреждений, осуществляющих закупки в соответствии с </w:t>
      </w:r>
      <w:r w:rsidR="0031217B" w:rsidRPr="005324C7">
        <w:rPr>
          <w:rFonts w:ascii="Times New Roman" w:hAnsi="Times New Roman" w:cs="Times New Roman"/>
          <w:bCs/>
          <w:sz w:val="28"/>
          <w:szCs w:val="28"/>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00C73FEC">
        <w:rPr>
          <w:rFonts w:ascii="Times New Roman" w:hAnsi="Times New Roman" w:cs="Times New Roman"/>
          <w:bCs/>
          <w:sz w:val="28"/>
          <w:szCs w:val="28"/>
        </w:rPr>
        <w:t xml:space="preserve"> </w:t>
      </w:r>
      <w:r w:rsidR="00C73FEC" w:rsidRPr="009322FA">
        <w:rPr>
          <w:rFonts w:ascii="Times New Roman" w:hAnsi="Times New Roman" w:cs="Times New Roman"/>
          <w:sz w:val="28"/>
          <w:szCs w:val="28"/>
        </w:rPr>
        <w:t xml:space="preserve">(далее - </w:t>
      </w:r>
      <w:r w:rsidR="00C73FEC" w:rsidRPr="002F506D">
        <w:rPr>
          <w:rFonts w:ascii="Times New Roman" w:hAnsi="Times New Roman"/>
          <w:sz w:val="28"/>
          <w:szCs w:val="28"/>
        </w:rPr>
        <w:t>Закон о контрактной системе</w:t>
      </w:r>
      <w:r w:rsidR="00C73FEC">
        <w:rPr>
          <w:rFonts w:ascii="Times New Roman" w:hAnsi="Times New Roman" w:cs="Times New Roman"/>
          <w:bCs/>
          <w:sz w:val="28"/>
          <w:szCs w:val="28"/>
        </w:rPr>
        <w:t>)</w:t>
      </w:r>
      <w:r w:rsidR="0031217B" w:rsidRPr="005324C7">
        <w:rPr>
          <w:rFonts w:ascii="Times New Roman" w:hAnsi="Times New Roman" w:cs="Times New Roman"/>
          <w:bCs/>
          <w:sz w:val="28"/>
          <w:szCs w:val="28"/>
        </w:rPr>
        <w:t xml:space="preserve">, </w:t>
      </w:r>
      <w:r w:rsidR="0031217B" w:rsidRPr="005324C7">
        <w:rPr>
          <w:rFonts w:ascii="Times New Roman" w:hAnsi="Times New Roman" w:cs="Times New Roman"/>
          <w:sz w:val="28"/>
          <w:szCs w:val="28"/>
        </w:rPr>
        <w:t>вне зависимости от источника финансирования</w:t>
      </w:r>
      <w:r w:rsidR="0031217B">
        <w:rPr>
          <w:rFonts w:ascii="Times New Roman" w:hAnsi="Times New Roman" w:cs="Times New Roman"/>
          <w:sz w:val="28"/>
          <w:szCs w:val="28"/>
        </w:rPr>
        <w:t xml:space="preserve"> (</w:t>
      </w:r>
      <w:r w:rsidR="00EE655F">
        <w:rPr>
          <w:rFonts w:ascii="Times New Roman" w:hAnsi="Times New Roman" w:cs="Times New Roman"/>
          <w:sz w:val="28"/>
          <w:szCs w:val="28"/>
        </w:rPr>
        <w:t>далее</w:t>
      </w:r>
      <w:r w:rsidR="00D9338D">
        <w:rPr>
          <w:rFonts w:ascii="Times New Roman" w:hAnsi="Times New Roman" w:cs="Times New Roman"/>
          <w:sz w:val="28"/>
          <w:szCs w:val="28"/>
        </w:rPr>
        <w:t xml:space="preserve"> – </w:t>
      </w:r>
      <w:r w:rsidR="00EE655F">
        <w:rPr>
          <w:rFonts w:ascii="Times New Roman" w:hAnsi="Times New Roman" w:cs="Times New Roman"/>
          <w:sz w:val="28"/>
          <w:szCs w:val="28"/>
        </w:rPr>
        <w:t>Заказчики</w:t>
      </w:r>
      <w:r w:rsidR="0031217B">
        <w:rPr>
          <w:rFonts w:ascii="Times New Roman" w:hAnsi="Times New Roman" w:cs="Times New Roman"/>
          <w:sz w:val="28"/>
          <w:szCs w:val="28"/>
        </w:rPr>
        <w:t xml:space="preserve">) </w:t>
      </w:r>
      <w:r w:rsidR="00C15B93" w:rsidRPr="005D521A">
        <w:rPr>
          <w:rFonts w:ascii="Times New Roman" w:hAnsi="Times New Roman" w:cs="Times New Roman"/>
          <w:sz w:val="28"/>
          <w:szCs w:val="28"/>
        </w:rPr>
        <w:t xml:space="preserve"> устанавливает</w:t>
      </w:r>
      <w:r w:rsidR="00987449" w:rsidRPr="005D521A">
        <w:rPr>
          <w:rFonts w:ascii="Times New Roman" w:hAnsi="Times New Roman" w:cs="Times New Roman"/>
          <w:sz w:val="28"/>
          <w:szCs w:val="28"/>
        </w:rPr>
        <w:t xml:space="preserve"> порядок взаимодействия Уполномоченного учреждения и </w:t>
      </w:r>
      <w:r w:rsidR="00C15B93" w:rsidRPr="005D521A">
        <w:rPr>
          <w:rFonts w:ascii="Times New Roman" w:hAnsi="Times New Roman" w:cs="Times New Roman"/>
          <w:sz w:val="28"/>
          <w:szCs w:val="28"/>
        </w:rPr>
        <w:t>З</w:t>
      </w:r>
      <w:r w:rsidR="00987449" w:rsidRPr="005D521A">
        <w:rPr>
          <w:rFonts w:ascii="Times New Roman" w:hAnsi="Times New Roman" w:cs="Times New Roman"/>
          <w:sz w:val="28"/>
          <w:szCs w:val="28"/>
        </w:rPr>
        <w:t>аказчиков.</w:t>
      </w:r>
    </w:p>
    <w:p w:rsidR="00987449" w:rsidRPr="005D521A" w:rsidRDefault="00987449" w:rsidP="00183CD7">
      <w:pPr>
        <w:pStyle w:val="ConsPlusNormal"/>
        <w:numPr>
          <w:ilvl w:val="1"/>
          <w:numId w:val="3"/>
        </w:numPr>
        <w:tabs>
          <w:tab w:val="left" w:pos="1134"/>
        </w:tabs>
        <w:ind w:left="0" w:firstLine="567"/>
        <w:jc w:val="both"/>
        <w:rPr>
          <w:rFonts w:ascii="Times New Roman" w:hAnsi="Times New Roman" w:cs="Times New Roman"/>
          <w:sz w:val="28"/>
          <w:szCs w:val="28"/>
        </w:rPr>
      </w:pPr>
      <w:r w:rsidRPr="005D521A">
        <w:rPr>
          <w:rFonts w:ascii="Times New Roman" w:hAnsi="Times New Roman" w:cs="Times New Roman"/>
          <w:sz w:val="28"/>
          <w:szCs w:val="28"/>
        </w:rPr>
        <w:t>Все термины, используемые в настоящем Положении, применяются в значении, определенном законодательством Российской федерации и иными нормативными правовыми актами, регулирующими закупочную деятельность отдельных видов юридических лиц.</w:t>
      </w:r>
    </w:p>
    <w:p w:rsidR="000625E8" w:rsidRPr="005D521A" w:rsidRDefault="000625E8" w:rsidP="00226172">
      <w:pPr>
        <w:pStyle w:val="ConsPlusNormal"/>
        <w:ind w:firstLine="540"/>
        <w:jc w:val="center"/>
        <w:rPr>
          <w:rFonts w:ascii="Times New Roman" w:hAnsi="Times New Roman" w:cs="Times New Roman"/>
          <w:sz w:val="28"/>
          <w:szCs w:val="28"/>
        </w:rPr>
      </w:pPr>
    </w:p>
    <w:p w:rsidR="00226172" w:rsidRPr="00D9176D" w:rsidRDefault="00226172" w:rsidP="00226172">
      <w:pPr>
        <w:pStyle w:val="ConsPlusNormal"/>
        <w:ind w:firstLine="540"/>
        <w:jc w:val="center"/>
        <w:rPr>
          <w:rFonts w:ascii="Times New Roman" w:hAnsi="Times New Roman" w:cs="Times New Roman"/>
          <w:sz w:val="28"/>
          <w:szCs w:val="28"/>
        </w:rPr>
      </w:pPr>
      <w:r w:rsidRPr="00D9176D">
        <w:rPr>
          <w:rFonts w:ascii="Times New Roman" w:hAnsi="Times New Roman" w:cs="Times New Roman"/>
          <w:sz w:val="28"/>
          <w:szCs w:val="28"/>
        </w:rPr>
        <w:t>2.  Фун</w:t>
      </w:r>
      <w:r w:rsidR="00C31931" w:rsidRPr="00D9176D">
        <w:rPr>
          <w:rFonts w:ascii="Times New Roman" w:hAnsi="Times New Roman" w:cs="Times New Roman"/>
          <w:sz w:val="28"/>
          <w:szCs w:val="28"/>
        </w:rPr>
        <w:t>кции уполномоченного учреждения</w:t>
      </w:r>
    </w:p>
    <w:p w:rsidR="00226172" w:rsidRPr="005D521A" w:rsidRDefault="00226172" w:rsidP="00226172">
      <w:pPr>
        <w:pStyle w:val="ConsPlusNormal"/>
        <w:ind w:firstLine="540"/>
        <w:jc w:val="center"/>
        <w:rPr>
          <w:rFonts w:ascii="Times New Roman" w:hAnsi="Times New Roman" w:cs="Times New Roman"/>
          <w:sz w:val="28"/>
          <w:szCs w:val="28"/>
        </w:rPr>
      </w:pPr>
    </w:p>
    <w:p w:rsidR="00374FAE" w:rsidRDefault="00226172" w:rsidP="00CF0FFA">
      <w:pPr>
        <w:pStyle w:val="ConsPlusNormal"/>
        <w:tabs>
          <w:tab w:val="left" w:pos="851"/>
        </w:tabs>
        <w:ind w:firstLine="567"/>
        <w:jc w:val="both"/>
        <w:rPr>
          <w:rFonts w:ascii="Times New Roman" w:hAnsi="Times New Roman" w:cs="Times New Roman"/>
          <w:sz w:val="28"/>
          <w:szCs w:val="28"/>
        </w:rPr>
      </w:pPr>
      <w:r w:rsidRPr="005D521A">
        <w:rPr>
          <w:rFonts w:ascii="Times New Roman" w:hAnsi="Times New Roman" w:cs="Times New Roman"/>
          <w:sz w:val="28"/>
          <w:szCs w:val="28"/>
        </w:rPr>
        <w:t xml:space="preserve">2.1. Уполномоченное учреждение в целях </w:t>
      </w:r>
      <w:r w:rsidR="001672FC">
        <w:rPr>
          <w:rFonts w:ascii="Times New Roman" w:hAnsi="Times New Roman" w:cs="Times New Roman"/>
          <w:sz w:val="28"/>
          <w:szCs w:val="28"/>
        </w:rPr>
        <w:t>исполнения полномочий по определению поставщиков (подрядчиков, исполнителей) для Заказчиков</w:t>
      </w:r>
      <w:r w:rsidRPr="005D521A">
        <w:rPr>
          <w:rFonts w:ascii="Times New Roman" w:hAnsi="Times New Roman" w:cs="Times New Roman"/>
          <w:sz w:val="28"/>
          <w:szCs w:val="28"/>
        </w:rPr>
        <w:t>:</w:t>
      </w:r>
    </w:p>
    <w:p w:rsidR="00374FAE" w:rsidRPr="00396400" w:rsidRDefault="000A28A1" w:rsidP="00CF0FFA">
      <w:pPr>
        <w:pStyle w:val="ConsPlusNormal"/>
        <w:numPr>
          <w:ilvl w:val="0"/>
          <w:numId w:val="15"/>
        </w:numPr>
        <w:tabs>
          <w:tab w:val="left" w:pos="851"/>
        </w:tabs>
        <w:ind w:left="0" w:firstLine="567"/>
        <w:jc w:val="both"/>
        <w:rPr>
          <w:rFonts w:ascii="Times New Roman" w:hAnsi="Times New Roman" w:cs="Times New Roman"/>
          <w:sz w:val="28"/>
          <w:szCs w:val="28"/>
        </w:rPr>
      </w:pPr>
      <w:r w:rsidRPr="00396400">
        <w:rPr>
          <w:rFonts w:ascii="Times New Roman" w:hAnsi="Times New Roman" w:cs="Times New Roman"/>
          <w:sz w:val="28"/>
          <w:szCs w:val="28"/>
        </w:rPr>
        <w:t xml:space="preserve">при планировании Заказчиками закупок осуществляет согласование проектов и вносимых изменений в утвержденные планы </w:t>
      </w:r>
      <w:r w:rsidR="00CC4D77" w:rsidRPr="00396400">
        <w:rPr>
          <w:rFonts w:ascii="Times New Roman" w:hAnsi="Times New Roman" w:cs="Times New Roman"/>
          <w:sz w:val="28"/>
          <w:szCs w:val="28"/>
        </w:rPr>
        <w:t>в</w:t>
      </w:r>
      <w:r w:rsidRPr="00396400">
        <w:rPr>
          <w:rFonts w:ascii="Times New Roman" w:hAnsi="Times New Roman" w:cs="Times New Roman"/>
          <w:sz w:val="28"/>
          <w:szCs w:val="28"/>
        </w:rPr>
        <w:t xml:space="preserve"> соответстви</w:t>
      </w:r>
      <w:r w:rsidR="00CC4D77" w:rsidRPr="00396400">
        <w:rPr>
          <w:rFonts w:ascii="Times New Roman" w:hAnsi="Times New Roman" w:cs="Times New Roman"/>
          <w:sz w:val="28"/>
          <w:szCs w:val="28"/>
        </w:rPr>
        <w:t xml:space="preserve">и с </w:t>
      </w:r>
      <w:r w:rsidRPr="00396400">
        <w:rPr>
          <w:rFonts w:ascii="Times New Roman" w:hAnsi="Times New Roman" w:cs="Times New Roman"/>
          <w:sz w:val="28"/>
          <w:szCs w:val="28"/>
        </w:rPr>
        <w:t>требованиям</w:t>
      </w:r>
      <w:r w:rsidR="00CC4D77" w:rsidRPr="00396400">
        <w:rPr>
          <w:rFonts w:ascii="Times New Roman" w:hAnsi="Times New Roman" w:cs="Times New Roman"/>
          <w:sz w:val="28"/>
          <w:szCs w:val="28"/>
        </w:rPr>
        <w:t>и</w:t>
      </w:r>
      <w:r w:rsidRPr="00396400">
        <w:rPr>
          <w:rFonts w:ascii="Times New Roman" w:hAnsi="Times New Roman" w:cs="Times New Roman"/>
          <w:sz w:val="28"/>
          <w:szCs w:val="28"/>
        </w:rPr>
        <w:t xml:space="preserve"> законодательства о контрактной системе в сфере закупок </w:t>
      </w:r>
      <w:r w:rsidRPr="00396400">
        <w:rPr>
          <w:rFonts w:ascii="Times New Roman" w:hAnsi="Times New Roman" w:cs="Times New Roman"/>
          <w:sz w:val="28"/>
          <w:szCs w:val="28"/>
        </w:rPr>
        <w:lastRenderedPageBreak/>
        <w:t>посредством Единой автоматизированной системы управления закупками Московской области (далее - ЕАСУЗ);</w:t>
      </w:r>
    </w:p>
    <w:p w:rsidR="00374FAE" w:rsidRPr="005D521A" w:rsidRDefault="00374FAE" w:rsidP="00CF0FFA">
      <w:pPr>
        <w:pStyle w:val="ConsPlusNormal"/>
        <w:numPr>
          <w:ilvl w:val="0"/>
          <w:numId w:val="15"/>
        </w:numPr>
        <w:tabs>
          <w:tab w:val="left" w:pos="851"/>
        </w:tabs>
        <w:ind w:left="0" w:firstLine="567"/>
        <w:jc w:val="both"/>
        <w:rPr>
          <w:rFonts w:ascii="Times New Roman" w:hAnsi="Times New Roman" w:cs="Times New Roman"/>
          <w:sz w:val="28"/>
          <w:szCs w:val="28"/>
        </w:rPr>
      </w:pPr>
      <w:r w:rsidRPr="005D521A">
        <w:rPr>
          <w:rFonts w:ascii="Times New Roman" w:hAnsi="Times New Roman" w:cs="Times New Roman"/>
          <w:sz w:val="28"/>
          <w:szCs w:val="28"/>
        </w:rPr>
        <w:t>осуществляет согласование закупок, превышающих порог крупной сделки и подлежащих согласованию с Комитетом по конкурентной политике (далее – Комитет);</w:t>
      </w:r>
    </w:p>
    <w:p w:rsidR="00374FAE" w:rsidRPr="005D521A" w:rsidRDefault="00374FAE" w:rsidP="00CF0FFA">
      <w:pPr>
        <w:pStyle w:val="ConsPlusNormal"/>
        <w:numPr>
          <w:ilvl w:val="0"/>
          <w:numId w:val="15"/>
        </w:numPr>
        <w:tabs>
          <w:tab w:val="left" w:pos="851"/>
        </w:tabs>
        <w:ind w:left="0" w:firstLine="567"/>
        <w:jc w:val="both"/>
        <w:rPr>
          <w:rFonts w:ascii="Times New Roman" w:hAnsi="Times New Roman" w:cs="Times New Roman"/>
          <w:sz w:val="28"/>
          <w:szCs w:val="28"/>
        </w:rPr>
      </w:pPr>
      <w:r w:rsidRPr="005D521A">
        <w:rPr>
          <w:rFonts w:ascii="Times New Roman" w:hAnsi="Times New Roman" w:cs="Times New Roman"/>
          <w:sz w:val="28"/>
          <w:szCs w:val="28"/>
        </w:rPr>
        <w:t xml:space="preserve">принимает, регистрирует и рассматривает заявки Заказчиков, на </w:t>
      </w:r>
      <w:r>
        <w:rPr>
          <w:rFonts w:ascii="Times New Roman" w:hAnsi="Times New Roman" w:cs="Times New Roman"/>
          <w:sz w:val="28"/>
          <w:szCs w:val="28"/>
        </w:rPr>
        <w:t xml:space="preserve">осуществление закупки с использованием конкурентных способов </w:t>
      </w:r>
      <w:r w:rsidRPr="005D521A">
        <w:rPr>
          <w:rFonts w:ascii="Times New Roman" w:hAnsi="Times New Roman" w:cs="Times New Roman"/>
          <w:sz w:val="28"/>
          <w:szCs w:val="28"/>
        </w:rPr>
        <w:t>определени</w:t>
      </w:r>
      <w:r>
        <w:rPr>
          <w:rFonts w:ascii="Times New Roman" w:hAnsi="Times New Roman" w:cs="Times New Roman"/>
          <w:sz w:val="28"/>
          <w:szCs w:val="28"/>
        </w:rPr>
        <w:t>я</w:t>
      </w:r>
      <w:r w:rsidRPr="005D521A">
        <w:rPr>
          <w:rFonts w:ascii="Times New Roman" w:hAnsi="Times New Roman" w:cs="Times New Roman"/>
          <w:sz w:val="28"/>
          <w:szCs w:val="28"/>
        </w:rPr>
        <w:t xml:space="preserve"> поставщиков (подрядчиков, исполнителей), оформленные в соответствии с приложениями № 1-</w:t>
      </w:r>
      <w:r>
        <w:rPr>
          <w:rFonts w:ascii="Times New Roman" w:hAnsi="Times New Roman" w:cs="Times New Roman"/>
          <w:sz w:val="28"/>
          <w:szCs w:val="28"/>
        </w:rPr>
        <w:t>5</w:t>
      </w:r>
      <w:r w:rsidRPr="005D521A">
        <w:rPr>
          <w:rFonts w:ascii="Times New Roman" w:hAnsi="Times New Roman" w:cs="Times New Roman"/>
          <w:sz w:val="28"/>
          <w:szCs w:val="28"/>
        </w:rPr>
        <w:t xml:space="preserve"> </w:t>
      </w:r>
      <w:r w:rsidR="00396400">
        <w:rPr>
          <w:rFonts w:ascii="Times New Roman" w:hAnsi="Times New Roman" w:cs="Times New Roman"/>
          <w:sz w:val="28"/>
          <w:szCs w:val="28"/>
        </w:rPr>
        <w:t xml:space="preserve">к </w:t>
      </w:r>
      <w:r w:rsidRPr="005D521A">
        <w:rPr>
          <w:rFonts w:ascii="Times New Roman" w:hAnsi="Times New Roman" w:cs="Times New Roman"/>
          <w:sz w:val="28"/>
          <w:szCs w:val="28"/>
        </w:rPr>
        <w:t>настояще</w:t>
      </w:r>
      <w:r w:rsidR="00396400">
        <w:rPr>
          <w:rFonts w:ascii="Times New Roman" w:hAnsi="Times New Roman" w:cs="Times New Roman"/>
          <w:sz w:val="28"/>
          <w:szCs w:val="28"/>
        </w:rPr>
        <w:t>му</w:t>
      </w:r>
      <w:r w:rsidRPr="005D521A">
        <w:rPr>
          <w:rFonts w:ascii="Times New Roman" w:hAnsi="Times New Roman" w:cs="Times New Roman"/>
          <w:sz w:val="28"/>
          <w:szCs w:val="28"/>
        </w:rPr>
        <w:t xml:space="preserve"> Положени</w:t>
      </w:r>
      <w:r w:rsidR="00396400">
        <w:rPr>
          <w:rFonts w:ascii="Times New Roman" w:hAnsi="Times New Roman" w:cs="Times New Roman"/>
          <w:sz w:val="28"/>
          <w:szCs w:val="28"/>
        </w:rPr>
        <w:t>ю</w:t>
      </w:r>
      <w:r w:rsidRPr="005D521A">
        <w:rPr>
          <w:rFonts w:ascii="Times New Roman" w:hAnsi="Times New Roman" w:cs="Times New Roman"/>
          <w:sz w:val="28"/>
          <w:szCs w:val="28"/>
        </w:rPr>
        <w:t>, при этом регистрация заявок производится только после получения заявки на бумажном носителе и в электронном виде;</w:t>
      </w:r>
    </w:p>
    <w:p w:rsidR="00FC6019" w:rsidRPr="00396400" w:rsidRDefault="00FC6019" w:rsidP="00FC6019">
      <w:pPr>
        <w:pStyle w:val="ConsPlusNormal"/>
        <w:numPr>
          <w:ilvl w:val="0"/>
          <w:numId w:val="15"/>
        </w:numPr>
        <w:ind w:left="0" w:firstLine="360"/>
        <w:jc w:val="both"/>
        <w:rPr>
          <w:rFonts w:ascii="Times New Roman" w:hAnsi="Times New Roman" w:cs="Times New Roman"/>
          <w:sz w:val="28"/>
          <w:szCs w:val="28"/>
        </w:rPr>
      </w:pPr>
      <w:r w:rsidRPr="005D521A">
        <w:rPr>
          <w:rFonts w:ascii="Times New Roman" w:hAnsi="Times New Roman" w:cs="Times New Roman"/>
          <w:sz w:val="28"/>
          <w:szCs w:val="28"/>
        </w:rPr>
        <w:t>проверяет заявки Заказчиков на соответствие информации, указанной в планах закупок</w:t>
      </w:r>
      <w:r>
        <w:rPr>
          <w:rFonts w:ascii="Times New Roman" w:hAnsi="Times New Roman" w:cs="Times New Roman"/>
          <w:sz w:val="28"/>
          <w:szCs w:val="28"/>
        </w:rPr>
        <w:t xml:space="preserve"> и планах-графиках</w:t>
      </w:r>
      <w:r w:rsidRPr="005D521A">
        <w:rPr>
          <w:rFonts w:ascii="Times New Roman" w:hAnsi="Times New Roman" w:cs="Times New Roman"/>
          <w:sz w:val="28"/>
          <w:szCs w:val="28"/>
        </w:rPr>
        <w:t>: в случае выявления расхождений -  направляет замечания Заказчикам (в случае непринятия мер к устранению данных замечаний в установленный срок – возвращает заявки Заказчикам)</w:t>
      </w:r>
      <w:r>
        <w:rPr>
          <w:rFonts w:ascii="Times New Roman" w:hAnsi="Times New Roman" w:cs="Times New Roman"/>
          <w:sz w:val="28"/>
          <w:szCs w:val="28"/>
        </w:rPr>
        <w:t xml:space="preserve">. </w:t>
      </w:r>
      <w:r w:rsidRPr="00396400">
        <w:rPr>
          <w:rFonts w:ascii="Times New Roman" w:hAnsi="Times New Roman" w:cs="Times New Roman"/>
          <w:sz w:val="28"/>
          <w:szCs w:val="28"/>
        </w:rPr>
        <w:t>После устранения замечаний принимает решение о передаче документов по закупке на рассмотрение межведомственной рабочей группе по проверке обоснованности закупок и обоснованию начальных (максимальных) цен договоров для обеспечения нужд Заказчиков;</w:t>
      </w:r>
    </w:p>
    <w:p w:rsidR="00374FAE" w:rsidRPr="005D521A" w:rsidRDefault="00374FAE" w:rsidP="00CF0FFA">
      <w:pPr>
        <w:pStyle w:val="ConsPlusNormal"/>
        <w:numPr>
          <w:ilvl w:val="0"/>
          <w:numId w:val="15"/>
        </w:numPr>
        <w:tabs>
          <w:tab w:val="left" w:pos="851"/>
        </w:tabs>
        <w:ind w:left="0" w:firstLine="567"/>
        <w:jc w:val="both"/>
        <w:rPr>
          <w:rFonts w:ascii="Times New Roman" w:hAnsi="Times New Roman" w:cs="Times New Roman"/>
          <w:sz w:val="28"/>
          <w:szCs w:val="28"/>
        </w:rPr>
      </w:pPr>
      <w:r w:rsidRPr="005D521A">
        <w:rPr>
          <w:rFonts w:ascii="Times New Roman" w:hAnsi="Times New Roman" w:cs="Times New Roman"/>
          <w:sz w:val="28"/>
          <w:szCs w:val="28"/>
        </w:rPr>
        <w:t>вносит Заказчикам предложения об уточнении начальной (максимальной) цены договора и иной информации, указанной в заявках;</w:t>
      </w:r>
    </w:p>
    <w:p w:rsidR="00374FAE" w:rsidRPr="005D521A" w:rsidRDefault="00374FAE" w:rsidP="00CF0FFA">
      <w:pPr>
        <w:pStyle w:val="ConsPlusNormal"/>
        <w:numPr>
          <w:ilvl w:val="0"/>
          <w:numId w:val="15"/>
        </w:numPr>
        <w:tabs>
          <w:tab w:val="left" w:pos="851"/>
        </w:tabs>
        <w:ind w:left="0" w:firstLine="567"/>
        <w:jc w:val="both"/>
        <w:rPr>
          <w:rFonts w:ascii="Times New Roman" w:hAnsi="Times New Roman" w:cs="Times New Roman"/>
          <w:sz w:val="28"/>
          <w:szCs w:val="28"/>
        </w:rPr>
      </w:pPr>
      <w:r w:rsidRPr="005D521A">
        <w:rPr>
          <w:rFonts w:ascii="Times New Roman" w:hAnsi="Times New Roman" w:cs="Times New Roman"/>
          <w:sz w:val="28"/>
          <w:szCs w:val="28"/>
        </w:rPr>
        <w:t>на основе представленных Заказчиками заявок проверяет на предмет соответствия действующему законодательству Российской Федерации необходимые для проведения процедур по определению поставщиков (подрядчиков, исполнителей) документы;</w:t>
      </w:r>
    </w:p>
    <w:p w:rsidR="00374FAE" w:rsidRPr="005D521A" w:rsidRDefault="00374FAE" w:rsidP="00CF0FFA">
      <w:pPr>
        <w:pStyle w:val="ConsPlusNormal"/>
        <w:numPr>
          <w:ilvl w:val="0"/>
          <w:numId w:val="15"/>
        </w:numPr>
        <w:tabs>
          <w:tab w:val="left" w:pos="851"/>
        </w:tabs>
        <w:ind w:left="0" w:firstLine="567"/>
        <w:jc w:val="both"/>
        <w:rPr>
          <w:rFonts w:ascii="Times New Roman" w:hAnsi="Times New Roman" w:cs="Times New Roman"/>
          <w:sz w:val="28"/>
          <w:szCs w:val="28"/>
        </w:rPr>
      </w:pPr>
      <w:r w:rsidRPr="005D521A">
        <w:rPr>
          <w:rFonts w:ascii="Times New Roman" w:hAnsi="Times New Roman" w:cs="Times New Roman"/>
          <w:sz w:val="28"/>
          <w:szCs w:val="28"/>
        </w:rPr>
        <w:t xml:space="preserve">осуществляет взаимодействие по обмену документами на определение поставщиков (подрядчиков, исполнителей) конкурентными способами с Комитетом в порядке, установленном действующим </w:t>
      </w:r>
      <w:r w:rsidR="00D9176D" w:rsidRPr="005D521A">
        <w:rPr>
          <w:rFonts w:ascii="Times New Roman" w:hAnsi="Times New Roman" w:cs="Times New Roman"/>
          <w:sz w:val="28"/>
          <w:szCs w:val="28"/>
        </w:rPr>
        <w:t>законодательством, и</w:t>
      </w:r>
      <w:r w:rsidRPr="005D521A">
        <w:rPr>
          <w:rFonts w:ascii="Times New Roman" w:hAnsi="Times New Roman" w:cs="Times New Roman"/>
          <w:sz w:val="28"/>
          <w:szCs w:val="28"/>
        </w:rPr>
        <w:t xml:space="preserve"> рекомендациями Комитета;</w:t>
      </w:r>
    </w:p>
    <w:p w:rsidR="00374FAE" w:rsidRPr="005D521A" w:rsidRDefault="00374FAE" w:rsidP="00CF0FFA">
      <w:pPr>
        <w:pStyle w:val="ConsPlusNormal"/>
        <w:numPr>
          <w:ilvl w:val="0"/>
          <w:numId w:val="15"/>
        </w:numPr>
        <w:tabs>
          <w:tab w:val="left" w:pos="851"/>
        </w:tabs>
        <w:ind w:left="0" w:firstLine="567"/>
        <w:jc w:val="both"/>
        <w:rPr>
          <w:rFonts w:ascii="Times New Roman" w:hAnsi="Times New Roman" w:cs="Times New Roman"/>
          <w:sz w:val="28"/>
          <w:szCs w:val="28"/>
        </w:rPr>
      </w:pPr>
      <w:r w:rsidRPr="005D521A">
        <w:rPr>
          <w:rFonts w:ascii="Times New Roman" w:hAnsi="Times New Roman" w:cs="Times New Roman"/>
          <w:sz w:val="28"/>
          <w:szCs w:val="28"/>
        </w:rPr>
        <w:t>возвращает Заказчикам заявки на определение поставщиков (подрядчиков, исполнителей) и иные документы в случае их неполноты и/или несоответствия законодательству Российской Федерации в сфере закупок товаров, работ, услуг отдельными видами юридических лиц;</w:t>
      </w:r>
    </w:p>
    <w:p w:rsidR="00374FAE" w:rsidRPr="005D521A" w:rsidRDefault="00374FAE" w:rsidP="00CF0FFA">
      <w:pPr>
        <w:pStyle w:val="a4"/>
        <w:numPr>
          <w:ilvl w:val="0"/>
          <w:numId w:val="15"/>
        </w:numPr>
        <w:tabs>
          <w:tab w:val="left" w:pos="851"/>
          <w:tab w:val="left" w:pos="1560"/>
        </w:tabs>
        <w:spacing w:after="0" w:line="240" w:lineRule="auto"/>
        <w:ind w:left="0" w:firstLine="567"/>
        <w:jc w:val="both"/>
        <w:rPr>
          <w:rFonts w:ascii="Times New Roman" w:hAnsi="Times New Roman" w:cs="Times New Roman"/>
          <w:sz w:val="28"/>
          <w:szCs w:val="28"/>
        </w:rPr>
      </w:pPr>
      <w:r w:rsidRPr="005D521A">
        <w:rPr>
          <w:rFonts w:ascii="Times New Roman" w:hAnsi="Times New Roman" w:cs="Times New Roman"/>
          <w:sz w:val="28"/>
          <w:szCs w:val="28"/>
        </w:rPr>
        <w:t xml:space="preserve">осуществляет в рамках своей компетенции методическую поддержку Заказчиков (дает письменные разъяснения): для получения своевременной методической поддержки Заказчик направляет </w:t>
      </w:r>
      <w:r w:rsidRPr="005D521A">
        <w:rPr>
          <w:rFonts w:ascii="Times New Roman" w:eastAsia="Times New Roman" w:hAnsi="Times New Roman" w:cs="Times New Roman"/>
          <w:sz w:val="28"/>
          <w:szCs w:val="28"/>
        </w:rPr>
        <w:t>на электронную почту Уполномоченного учреждения (</w:t>
      </w:r>
      <w:r w:rsidR="00F23050">
        <w:rPr>
          <w:rStyle w:val="a3"/>
          <w:rFonts w:ascii="Times New Roman" w:eastAsia="Times New Roman" w:hAnsi="Times New Roman" w:cs="Times New Roman"/>
          <w:sz w:val="28"/>
          <w:szCs w:val="28"/>
          <w:lang w:val="en-US"/>
        </w:rPr>
        <w:fldChar w:fldCharType="begin"/>
      </w:r>
      <w:r w:rsidR="00F23050" w:rsidRPr="00B27B25">
        <w:rPr>
          <w:rStyle w:val="a3"/>
          <w:rFonts w:ascii="Times New Roman" w:eastAsia="Times New Roman" w:hAnsi="Times New Roman" w:cs="Times New Roman"/>
          <w:sz w:val="28"/>
          <w:szCs w:val="28"/>
        </w:rPr>
        <w:instrText xml:space="preserve"> </w:instrText>
      </w:r>
      <w:r w:rsidR="00F23050">
        <w:rPr>
          <w:rStyle w:val="a3"/>
          <w:rFonts w:ascii="Times New Roman" w:eastAsia="Times New Roman" w:hAnsi="Times New Roman" w:cs="Times New Roman"/>
          <w:sz w:val="28"/>
          <w:szCs w:val="28"/>
          <w:lang w:val="en-US"/>
        </w:rPr>
        <w:instrText>HYPERLINK</w:instrText>
      </w:r>
      <w:r w:rsidR="00F23050" w:rsidRPr="00B27B25">
        <w:rPr>
          <w:rStyle w:val="a3"/>
          <w:rFonts w:ascii="Times New Roman" w:eastAsia="Times New Roman" w:hAnsi="Times New Roman" w:cs="Times New Roman"/>
          <w:sz w:val="28"/>
          <w:szCs w:val="28"/>
        </w:rPr>
        <w:instrText xml:space="preserve"> "</w:instrText>
      </w:r>
      <w:r w:rsidR="00F23050">
        <w:rPr>
          <w:rStyle w:val="a3"/>
          <w:rFonts w:ascii="Times New Roman" w:eastAsia="Times New Roman" w:hAnsi="Times New Roman" w:cs="Times New Roman"/>
          <w:sz w:val="28"/>
          <w:szCs w:val="28"/>
          <w:lang w:val="en-US"/>
        </w:rPr>
        <w:instrText>mailto</w:instrText>
      </w:r>
      <w:r w:rsidR="00F23050" w:rsidRPr="00B27B25">
        <w:rPr>
          <w:rStyle w:val="a3"/>
          <w:rFonts w:ascii="Times New Roman" w:eastAsia="Times New Roman" w:hAnsi="Times New Roman" w:cs="Times New Roman"/>
          <w:sz w:val="28"/>
          <w:szCs w:val="28"/>
        </w:rPr>
        <w:instrText>:</w:instrText>
      </w:r>
      <w:r w:rsidR="00F23050">
        <w:rPr>
          <w:rStyle w:val="a3"/>
          <w:rFonts w:ascii="Times New Roman" w:eastAsia="Times New Roman" w:hAnsi="Times New Roman" w:cs="Times New Roman"/>
          <w:sz w:val="28"/>
          <w:szCs w:val="28"/>
          <w:lang w:val="en-US"/>
        </w:rPr>
        <w:instrText>kct</w:instrText>
      </w:r>
      <w:r w:rsidR="00F23050" w:rsidRPr="00B27B25">
        <w:rPr>
          <w:rStyle w:val="a3"/>
          <w:rFonts w:ascii="Times New Roman" w:eastAsia="Times New Roman" w:hAnsi="Times New Roman" w:cs="Times New Roman"/>
          <w:sz w:val="28"/>
          <w:szCs w:val="28"/>
        </w:rPr>
        <w:instrText>-223@</w:instrText>
      </w:r>
      <w:r w:rsidR="00F23050">
        <w:rPr>
          <w:rStyle w:val="a3"/>
          <w:rFonts w:ascii="Times New Roman" w:eastAsia="Times New Roman" w:hAnsi="Times New Roman" w:cs="Times New Roman"/>
          <w:sz w:val="28"/>
          <w:szCs w:val="28"/>
          <w:lang w:val="en-US"/>
        </w:rPr>
        <w:instrText>yandex</w:instrText>
      </w:r>
      <w:r w:rsidR="00F23050" w:rsidRPr="00B27B25">
        <w:rPr>
          <w:rStyle w:val="a3"/>
          <w:rFonts w:ascii="Times New Roman" w:eastAsia="Times New Roman" w:hAnsi="Times New Roman" w:cs="Times New Roman"/>
          <w:sz w:val="28"/>
          <w:szCs w:val="28"/>
        </w:rPr>
        <w:instrText>.</w:instrText>
      </w:r>
      <w:r w:rsidR="00F23050">
        <w:rPr>
          <w:rStyle w:val="a3"/>
          <w:rFonts w:ascii="Times New Roman" w:eastAsia="Times New Roman" w:hAnsi="Times New Roman" w:cs="Times New Roman"/>
          <w:sz w:val="28"/>
          <w:szCs w:val="28"/>
          <w:lang w:val="en-US"/>
        </w:rPr>
        <w:instrText>ru</w:instrText>
      </w:r>
      <w:r w:rsidR="00F23050" w:rsidRPr="00B27B25">
        <w:rPr>
          <w:rStyle w:val="a3"/>
          <w:rFonts w:ascii="Times New Roman" w:eastAsia="Times New Roman" w:hAnsi="Times New Roman" w:cs="Times New Roman"/>
          <w:sz w:val="28"/>
          <w:szCs w:val="28"/>
        </w:rPr>
        <w:instrText xml:space="preserve">" </w:instrText>
      </w:r>
      <w:r w:rsidR="00F23050">
        <w:rPr>
          <w:rStyle w:val="a3"/>
          <w:rFonts w:ascii="Times New Roman" w:eastAsia="Times New Roman" w:hAnsi="Times New Roman" w:cs="Times New Roman"/>
          <w:sz w:val="28"/>
          <w:szCs w:val="28"/>
          <w:lang w:val="en-US"/>
        </w:rPr>
        <w:fldChar w:fldCharType="separate"/>
      </w:r>
      <w:r w:rsidRPr="005D521A">
        <w:rPr>
          <w:rStyle w:val="a3"/>
          <w:rFonts w:ascii="Times New Roman" w:eastAsia="Times New Roman" w:hAnsi="Times New Roman" w:cs="Times New Roman"/>
          <w:sz w:val="28"/>
          <w:szCs w:val="28"/>
          <w:lang w:val="en-US"/>
        </w:rPr>
        <w:t>kct</w:t>
      </w:r>
      <w:r w:rsidRPr="005D521A">
        <w:rPr>
          <w:rStyle w:val="a3"/>
          <w:rFonts w:ascii="Times New Roman" w:eastAsia="Times New Roman" w:hAnsi="Times New Roman" w:cs="Times New Roman"/>
          <w:sz w:val="28"/>
          <w:szCs w:val="28"/>
        </w:rPr>
        <w:t>-223@</w:t>
      </w:r>
      <w:r w:rsidRPr="005D521A">
        <w:rPr>
          <w:rStyle w:val="a3"/>
          <w:rFonts w:ascii="Times New Roman" w:eastAsia="Times New Roman" w:hAnsi="Times New Roman" w:cs="Times New Roman"/>
          <w:sz w:val="28"/>
          <w:szCs w:val="28"/>
          <w:lang w:val="en-US"/>
        </w:rPr>
        <w:t>yandex</w:t>
      </w:r>
      <w:r w:rsidRPr="005D521A">
        <w:rPr>
          <w:rStyle w:val="a3"/>
          <w:rFonts w:ascii="Times New Roman" w:eastAsia="Times New Roman" w:hAnsi="Times New Roman" w:cs="Times New Roman"/>
          <w:sz w:val="28"/>
          <w:szCs w:val="28"/>
        </w:rPr>
        <w:t>.</w:t>
      </w:r>
      <w:r w:rsidRPr="005D521A">
        <w:rPr>
          <w:rStyle w:val="a3"/>
          <w:rFonts w:ascii="Times New Roman" w:eastAsia="Times New Roman" w:hAnsi="Times New Roman" w:cs="Times New Roman"/>
          <w:sz w:val="28"/>
          <w:szCs w:val="28"/>
          <w:lang w:val="en-US"/>
        </w:rPr>
        <w:t>ru</w:t>
      </w:r>
      <w:r w:rsidR="00F23050">
        <w:rPr>
          <w:rStyle w:val="a3"/>
          <w:rFonts w:ascii="Times New Roman" w:eastAsia="Times New Roman" w:hAnsi="Times New Roman" w:cs="Times New Roman"/>
          <w:sz w:val="28"/>
          <w:szCs w:val="28"/>
          <w:lang w:val="en-US"/>
        </w:rPr>
        <w:fldChar w:fldCharType="end"/>
      </w:r>
      <w:r w:rsidRPr="005D521A">
        <w:rPr>
          <w:rFonts w:ascii="Times New Roman" w:eastAsia="Times New Roman" w:hAnsi="Times New Roman" w:cs="Times New Roman"/>
          <w:sz w:val="28"/>
          <w:szCs w:val="28"/>
        </w:rPr>
        <w:t>) запрос о разъяснении; в течение 3 (трех) рабочих дней с даты получения указанного запроса Уполномоченное учреждение направляет ответ на запрос посредством электронной почты</w:t>
      </w:r>
      <w:r w:rsidRPr="005D521A">
        <w:rPr>
          <w:rFonts w:ascii="Times New Roman" w:hAnsi="Times New Roman" w:cs="Times New Roman"/>
          <w:sz w:val="28"/>
          <w:szCs w:val="28"/>
        </w:rPr>
        <w:t>;</w:t>
      </w:r>
    </w:p>
    <w:p w:rsidR="00D9176D" w:rsidRPr="00CF0FFA" w:rsidRDefault="00374FAE" w:rsidP="00CF0FFA">
      <w:pPr>
        <w:pStyle w:val="ConsPlusNormal"/>
        <w:numPr>
          <w:ilvl w:val="0"/>
          <w:numId w:val="15"/>
        </w:numPr>
        <w:tabs>
          <w:tab w:val="left" w:pos="851"/>
        </w:tabs>
        <w:ind w:left="0" w:firstLine="567"/>
        <w:jc w:val="both"/>
        <w:rPr>
          <w:rFonts w:ascii="Times New Roman" w:hAnsi="Times New Roman" w:cs="Times New Roman"/>
          <w:sz w:val="28"/>
          <w:szCs w:val="28"/>
        </w:rPr>
      </w:pPr>
      <w:r w:rsidRPr="005D521A">
        <w:rPr>
          <w:rFonts w:ascii="Times New Roman" w:hAnsi="Times New Roman" w:cs="Times New Roman"/>
          <w:sz w:val="28"/>
          <w:szCs w:val="28"/>
        </w:rPr>
        <w:t xml:space="preserve">выполняет иные функции в соответствии с законодательством Российской Федерации, Московской области, нормативными </w:t>
      </w:r>
      <w:r>
        <w:rPr>
          <w:rFonts w:ascii="Times New Roman" w:hAnsi="Times New Roman" w:cs="Times New Roman"/>
          <w:sz w:val="28"/>
          <w:szCs w:val="28"/>
        </w:rPr>
        <w:t xml:space="preserve">правовыми </w:t>
      </w:r>
      <w:r w:rsidRPr="005D521A">
        <w:rPr>
          <w:rFonts w:ascii="Times New Roman" w:hAnsi="Times New Roman" w:cs="Times New Roman"/>
          <w:sz w:val="28"/>
          <w:szCs w:val="28"/>
        </w:rPr>
        <w:t>актами городского округа Красногорск Московской области.</w:t>
      </w:r>
    </w:p>
    <w:p w:rsidR="00D9176D" w:rsidRPr="005D521A" w:rsidRDefault="00D9176D" w:rsidP="00374FAE">
      <w:pPr>
        <w:pStyle w:val="ConsPlusNormal"/>
        <w:ind w:firstLine="540"/>
        <w:jc w:val="center"/>
        <w:rPr>
          <w:rFonts w:ascii="Times New Roman" w:hAnsi="Times New Roman" w:cs="Times New Roman"/>
          <w:sz w:val="28"/>
          <w:szCs w:val="28"/>
        </w:rPr>
      </w:pPr>
    </w:p>
    <w:p w:rsidR="00374FAE" w:rsidRPr="00D9176D" w:rsidRDefault="00374FAE" w:rsidP="00374FAE">
      <w:pPr>
        <w:pStyle w:val="ConsPlusNormal"/>
        <w:ind w:firstLine="540"/>
        <w:jc w:val="center"/>
        <w:rPr>
          <w:rFonts w:ascii="Times New Roman" w:hAnsi="Times New Roman" w:cs="Times New Roman"/>
          <w:sz w:val="28"/>
          <w:szCs w:val="28"/>
        </w:rPr>
      </w:pPr>
      <w:r w:rsidRPr="00D9176D">
        <w:rPr>
          <w:rFonts w:ascii="Times New Roman" w:hAnsi="Times New Roman" w:cs="Times New Roman"/>
          <w:sz w:val="28"/>
          <w:szCs w:val="28"/>
        </w:rPr>
        <w:lastRenderedPageBreak/>
        <w:t>3. Функции Заказчиков</w:t>
      </w:r>
    </w:p>
    <w:p w:rsidR="00374FAE" w:rsidRPr="005D521A" w:rsidRDefault="00374FAE" w:rsidP="00374FAE">
      <w:pPr>
        <w:pStyle w:val="ConsPlusNormal"/>
        <w:ind w:firstLine="540"/>
        <w:jc w:val="center"/>
        <w:rPr>
          <w:rFonts w:ascii="Times New Roman" w:hAnsi="Times New Roman" w:cs="Times New Roman"/>
          <w:b/>
          <w:sz w:val="28"/>
          <w:szCs w:val="28"/>
        </w:rPr>
      </w:pPr>
    </w:p>
    <w:p w:rsidR="00374FAE" w:rsidRPr="005D521A" w:rsidRDefault="00374FAE" w:rsidP="00CF0FFA">
      <w:pPr>
        <w:pStyle w:val="ConsPlusNormal"/>
        <w:tabs>
          <w:tab w:val="left" w:pos="851"/>
        </w:tabs>
        <w:ind w:firstLine="567"/>
        <w:jc w:val="both"/>
        <w:rPr>
          <w:rFonts w:ascii="Times New Roman" w:hAnsi="Times New Roman" w:cs="Times New Roman"/>
          <w:sz w:val="28"/>
          <w:szCs w:val="28"/>
        </w:rPr>
      </w:pPr>
      <w:r w:rsidRPr="005D521A">
        <w:rPr>
          <w:rFonts w:ascii="Times New Roman" w:hAnsi="Times New Roman" w:cs="Times New Roman"/>
          <w:sz w:val="28"/>
          <w:szCs w:val="28"/>
        </w:rPr>
        <w:t>3.1. Заказчик:</w:t>
      </w:r>
    </w:p>
    <w:p w:rsidR="00374FAE" w:rsidRPr="005D521A" w:rsidRDefault="00374FAE" w:rsidP="00CF0FFA">
      <w:pPr>
        <w:pStyle w:val="ConsPlusNormal"/>
        <w:numPr>
          <w:ilvl w:val="0"/>
          <w:numId w:val="4"/>
        </w:numPr>
        <w:tabs>
          <w:tab w:val="left" w:pos="851"/>
        </w:tabs>
        <w:ind w:left="0" w:firstLine="567"/>
        <w:jc w:val="both"/>
        <w:rPr>
          <w:rFonts w:ascii="Times New Roman" w:hAnsi="Times New Roman" w:cs="Times New Roman"/>
          <w:sz w:val="28"/>
          <w:szCs w:val="28"/>
        </w:rPr>
      </w:pPr>
      <w:r w:rsidRPr="005D521A">
        <w:rPr>
          <w:rFonts w:ascii="Times New Roman" w:hAnsi="Times New Roman" w:cs="Times New Roman"/>
          <w:sz w:val="28"/>
          <w:szCs w:val="28"/>
        </w:rPr>
        <w:t>планирует закупочную деятельность;</w:t>
      </w:r>
    </w:p>
    <w:p w:rsidR="00374FAE" w:rsidRPr="005D521A" w:rsidRDefault="00374FAE" w:rsidP="00CF0FFA">
      <w:pPr>
        <w:pStyle w:val="ConsPlusNormal"/>
        <w:numPr>
          <w:ilvl w:val="0"/>
          <w:numId w:val="4"/>
        </w:numPr>
        <w:tabs>
          <w:tab w:val="left" w:pos="851"/>
        </w:tabs>
        <w:ind w:left="0" w:firstLine="567"/>
        <w:jc w:val="both"/>
        <w:rPr>
          <w:rFonts w:ascii="Times New Roman" w:hAnsi="Times New Roman" w:cs="Times New Roman"/>
          <w:sz w:val="28"/>
          <w:szCs w:val="28"/>
        </w:rPr>
      </w:pPr>
      <w:r w:rsidRPr="005D521A">
        <w:rPr>
          <w:rFonts w:ascii="Times New Roman" w:hAnsi="Times New Roman" w:cs="Times New Roman"/>
          <w:sz w:val="28"/>
          <w:szCs w:val="28"/>
        </w:rPr>
        <w:t>направляет на согласование в Уполномоченное учреждение посредством ЕАСУЗ план закупок;</w:t>
      </w:r>
    </w:p>
    <w:p w:rsidR="00374FAE" w:rsidRPr="005D521A" w:rsidRDefault="00374FAE" w:rsidP="00CF0FFA">
      <w:pPr>
        <w:pStyle w:val="ConsPlusNormal"/>
        <w:numPr>
          <w:ilvl w:val="0"/>
          <w:numId w:val="4"/>
        </w:numPr>
        <w:tabs>
          <w:tab w:val="left" w:pos="851"/>
        </w:tabs>
        <w:ind w:left="0" w:firstLine="567"/>
        <w:jc w:val="both"/>
        <w:rPr>
          <w:rFonts w:ascii="Times New Roman" w:hAnsi="Times New Roman" w:cs="Times New Roman"/>
          <w:sz w:val="28"/>
          <w:szCs w:val="28"/>
        </w:rPr>
      </w:pPr>
      <w:r w:rsidRPr="005D521A">
        <w:rPr>
          <w:rFonts w:ascii="Times New Roman" w:hAnsi="Times New Roman" w:cs="Times New Roman"/>
          <w:sz w:val="28"/>
          <w:szCs w:val="28"/>
        </w:rPr>
        <w:t>разрабатывает документацию о закупке;</w:t>
      </w:r>
    </w:p>
    <w:p w:rsidR="00374FAE" w:rsidRPr="005D521A" w:rsidRDefault="00374FAE" w:rsidP="00CF0FFA">
      <w:pPr>
        <w:pStyle w:val="ConsPlusNormal"/>
        <w:numPr>
          <w:ilvl w:val="0"/>
          <w:numId w:val="4"/>
        </w:numPr>
        <w:tabs>
          <w:tab w:val="left" w:pos="851"/>
        </w:tabs>
        <w:ind w:left="0" w:firstLine="567"/>
        <w:jc w:val="both"/>
        <w:rPr>
          <w:rFonts w:ascii="Times New Roman" w:hAnsi="Times New Roman" w:cs="Times New Roman"/>
          <w:sz w:val="28"/>
          <w:szCs w:val="28"/>
        </w:rPr>
      </w:pPr>
      <w:r w:rsidRPr="005D521A">
        <w:rPr>
          <w:rFonts w:ascii="Times New Roman" w:hAnsi="Times New Roman" w:cs="Times New Roman"/>
          <w:sz w:val="28"/>
          <w:szCs w:val="28"/>
        </w:rPr>
        <w:t>организовывает и проводит закупки;</w:t>
      </w:r>
    </w:p>
    <w:p w:rsidR="00374FAE" w:rsidRPr="005D521A" w:rsidRDefault="00374FAE" w:rsidP="00CF0FFA">
      <w:pPr>
        <w:pStyle w:val="ConsPlusNormal"/>
        <w:numPr>
          <w:ilvl w:val="0"/>
          <w:numId w:val="4"/>
        </w:numPr>
        <w:tabs>
          <w:tab w:val="left" w:pos="851"/>
        </w:tabs>
        <w:ind w:left="0" w:firstLine="567"/>
        <w:jc w:val="both"/>
        <w:rPr>
          <w:rFonts w:ascii="Times New Roman" w:hAnsi="Times New Roman" w:cs="Times New Roman"/>
          <w:sz w:val="28"/>
          <w:szCs w:val="28"/>
        </w:rPr>
      </w:pPr>
      <w:r w:rsidRPr="005D521A">
        <w:rPr>
          <w:rFonts w:ascii="Times New Roman" w:hAnsi="Times New Roman" w:cs="Times New Roman"/>
          <w:sz w:val="28"/>
          <w:szCs w:val="28"/>
        </w:rPr>
        <w:t>заключает договоры и ведет отчетность по заключенным договорам;</w:t>
      </w:r>
    </w:p>
    <w:p w:rsidR="00374FAE" w:rsidRPr="005D521A" w:rsidRDefault="00374FAE" w:rsidP="00CF0FFA">
      <w:pPr>
        <w:pStyle w:val="ConsPlusNormal"/>
        <w:numPr>
          <w:ilvl w:val="0"/>
          <w:numId w:val="4"/>
        </w:numPr>
        <w:tabs>
          <w:tab w:val="left" w:pos="851"/>
        </w:tabs>
        <w:ind w:left="0" w:firstLine="567"/>
        <w:jc w:val="both"/>
        <w:rPr>
          <w:rFonts w:ascii="Times New Roman" w:hAnsi="Times New Roman" w:cs="Times New Roman"/>
          <w:sz w:val="28"/>
          <w:szCs w:val="28"/>
        </w:rPr>
      </w:pPr>
      <w:r w:rsidRPr="005D521A">
        <w:rPr>
          <w:rFonts w:ascii="Times New Roman" w:hAnsi="Times New Roman" w:cs="Times New Roman"/>
          <w:sz w:val="28"/>
          <w:szCs w:val="28"/>
        </w:rPr>
        <w:t>контролирует исполнение договоров;</w:t>
      </w:r>
    </w:p>
    <w:p w:rsidR="00374FAE" w:rsidRPr="005D521A" w:rsidRDefault="00374FAE" w:rsidP="00CF0FFA">
      <w:pPr>
        <w:pStyle w:val="ConsPlusNormal"/>
        <w:numPr>
          <w:ilvl w:val="0"/>
          <w:numId w:val="4"/>
        </w:numPr>
        <w:tabs>
          <w:tab w:val="left" w:pos="851"/>
        </w:tabs>
        <w:ind w:left="0" w:firstLine="567"/>
        <w:jc w:val="both"/>
        <w:rPr>
          <w:rFonts w:ascii="Times New Roman" w:hAnsi="Times New Roman" w:cs="Times New Roman"/>
          <w:sz w:val="28"/>
          <w:szCs w:val="28"/>
        </w:rPr>
      </w:pPr>
      <w:r w:rsidRPr="005D521A">
        <w:rPr>
          <w:rFonts w:ascii="Times New Roman" w:hAnsi="Times New Roman" w:cs="Times New Roman"/>
          <w:sz w:val="28"/>
          <w:szCs w:val="28"/>
        </w:rPr>
        <w:t>несет ответственность в соответствии с законодательством Российской Федерации;</w:t>
      </w:r>
    </w:p>
    <w:p w:rsidR="00374FAE" w:rsidRPr="005D521A" w:rsidRDefault="00374FAE" w:rsidP="00CF0FFA">
      <w:pPr>
        <w:pStyle w:val="ConsPlusNormal"/>
        <w:numPr>
          <w:ilvl w:val="0"/>
          <w:numId w:val="4"/>
        </w:numPr>
        <w:tabs>
          <w:tab w:val="left" w:pos="851"/>
        </w:tabs>
        <w:ind w:left="0" w:firstLine="567"/>
        <w:jc w:val="both"/>
        <w:rPr>
          <w:rFonts w:ascii="Times New Roman" w:hAnsi="Times New Roman" w:cs="Times New Roman"/>
          <w:sz w:val="28"/>
          <w:szCs w:val="28"/>
        </w:rPr>
      </w:pPr>
      <w:r w:rsidRPr="005D521A">
        <w:rPr>
          <w:rFonts w:ascii="Times New Roman" w:hAnsi="Times New Roman" w:cs="Times New Roman"/>
          <w:sz w:val="28"/>
          <w:szCs w:val="28"/>
        </w:rPr>
        <w:t>размещает закупки исключительно посредством ЕАСУЗ;</w:t>
      </w:r>
    </w:p>
    <w:p w:rsidR="00374FAE" w:rsidRPr="001B295A" w:rsidRDefault="00374FAE" w:rsidP="00CF0FFA">
      <w:pPr>
        <w:pStyle w:val="ConsPlusNormal"/>
        <w:numPr>
          <w:ilvl w:val="0"/>
          <w:numId w:val="4"/>
        </w:numPr>
        <w:tabs>
          <w:tab w:val="left" w:pos="851"/>
        </w:tabs>
        <w:ind w:left="0" w:firstLine="567"/>
        <w:jc w:val="both"/>
        <w:rPr>
          <w:rFonts w:ascii="Times New Roman" w:hAnsi="Times New Roman" w:cs="Times New Roman"/>
          <w:sz w:val="28"/>
          <w:szCs w:val="28"/>
        </w:rPr>
      </w:pPr>
      <w:r w:rsidRPr="001B295A">
        <w:rPr>
          <w:rFonts w:ascii="Times New Roman" w:hAnsi="Times New Roman" w:cs="Times New Roman"/>
          <w:sz w:val="28"/>
          <w:szCs w:val="28"/>
        </w:rPr>
        <w:t xml:space="preserve">направляет на согласование в Уполномоченное учреждение </w:t>
      </w:r>
      <w:r w:rsidR="00554780" w:rsidRPr="001B295A">
        <w:rPr>
          <w:rFonts w:ascii="Times New Roman" w:hAnsi="Times New Roman" w:cs="Times New Roman"/>
          <w:sz w:val="28"/>
          <w:szCs w:val="28"/>
        </w:rPr>
        <w:t>в электронном виде и на бумажном носителе</w:t>
      </w:r>
      <w:r w:rsidRPr="001B295A">
        <w:rPr>
          <w:rFonts w:ascii="Times New Roman" w:hAnsi="Times New Roman" w:cs="Times New Roman"/>
          <w:sz w:val="28"/>
          <w:szCs w:val="28"/>
        </w:rPr>
        <w:t xml:space="preserve"> закупки, подлежащие согласованию с Комитетом</w:t>
      </w:r>
      <w:r w:rsidR="00B04782" w:rsidRPr="001B295A">
        <w:rPr>
          <w:rFonts w:ascii="Times New Roman" w:hAnsi="Times New Roman" w:cs="Times New Roman"/>
          <w:sz w:val="28"/>
          <w:szCs w:val="28"/>
        </w:rPr>
        <w:t xml:space="preserve"> и превышающие порог крупной сделки</w:t>
      </w:r>
      <w:r w:rsidR="00D631E7" w:rsidRPr="001B295A">
        <w:rPr>
          <w:rFonts w:ascii="Times New Roman" w:hAnsi="Times New Roman" w:cs="Times New Roman"/>
          <w:sz w:val="28"/>
          <w:szCs w:val="28"/>
        </w:rPr>
        <w:t xml:space="preserve"> с учетом сроков, установленных распорядительными документами Комитета</w:t>
      </w:r>
      <w:r w:rsidRPr="001B295A">
        <w:rPr>
          <w:rFonts w:ascii="Times New Roman" w:hAnsi="Times New Roman" w:cs="Times New Roman"/>
          <w:sz w:val="28"/>
          <w:szCs w:val="28"/>
        </w:rPr>
        <w:t>;</w:t>
      </w:r>
    </w:p>
    <w:p w:rsidR="00374FAE" w:rsidRPr="005D521A" w:rsidRDefault="00374FAE" w:rsidP="00CF0FFA">
      <w:pPr>
        <w:pStyle w:val="ConsPlusNormal"/>
        <w:numPr>
          <w:ilvl w:val="0"/>
          <w:numId w:val="4"/>
        </w:numPr>
        <w:tabs>
          <w:tab w:val="left" w:pos="851"/>
        </w:tabs>
        <w:ind w:left="0" w:firstLine="567"/>
        <w:jc w:val="both"/>
        <w:rPr>
          <w:rFonts w:ascii="Times New Roman" w:hAnsi="Times New Roman" w:cs="Times New Roman"/>
          <w:sz w:val="28"/>
          <w:szCs w:val="28"/>
        </w:rPr>
      </w:pPr>
      <w:r w:rsidRPr="005D521A">
        <w:rPr>
          <w:rFonts w:ascii="Times New Roman" w:hAnsi="Times New Roman" w:cs="Times New Roman"/>
          <w:sz w:val="28"/>
          <w:szCs w:val="28"/>
        </w:rPr>
        <w:t>учитывает в работе методологические разъяснения Комитета;</w:t>
      </w:r>
    </w:p>
    <w:p w:rsidR="00374FAE" w:rsidRPr="005D521A" w:rsidRDefault="00374FAE" w:rsidP="00CF0FFA">
      <w:pPr>
        <w:pStyle w:val="ConsPlusNormal"/>
        <w:numPr>
          <w:ilvl w:val="0"/>
          <w:numId w:val="4"/>
        </w:numPr>
        <w:tabs>
          <w:tab w:val="left" w:pos="851"/>
        </w:tabs>
        <w:ind w:left="0" w:firstLine="567"/>
        <w:jc w:val="both"/>
        <w:rPr>
          <w:rFonts w:ascii="Times New Roman" w:hAnsi="Times New Roman" w:cs="Times New Roman"/>
          <w:sz w:val="28"/>
          <w:szCs w:val="28"/>
        </w:rPr>
      </w:pPr>
      <w:r w:rsidRPr="005D521A">
        <w:rPr>
          <w:rFonts w:ascii="Times New Roman" w:hAnsi="Times New Roman" w:cs="Times New Roman"/>
          <w:sz w:val="28"/>
          <w:szCs w:val="28"/>
        </w:rPr>
        <w:t>в случае изменения действующего законодательства (иных документов, регулирующих деятельность в сфере закупок товаров, работ, услуг отдельными видами юридических лиц), обязан внести такие изменения в локальные нормативные</w:t>
      </w:r>
      <w:r>
        <w:rPr>
          <w:rFonts w:ascii="Times New Roman" w:hAnsi="Times New Roman" w:cs="Times New Roman"/>
          <w:sz w:val="28"/>
          <w:szCs w:val="28"/>
        </w:rPr>
        <w:t xml:space="preserve"> правовые</w:t>
      </w:r>
      <w:r w:rsidRPr="005D521A">
        <w:rPr>
          <w:rFonts w:ascii="Times New Roman" w:hAnsi="Times New Roman" w:cs="Times New Roman"/>
          <w:sz w:val="28"/>
          <w:szCs w:val="28"/>
        </w:rPr>
        <w:t xml:space="preserve"> акты Заказчика и направить в адрес Уполномоченного учреждения информацию о внесении изменений в течение 3 (трех) рабочих дней.</w:t>
      </w:r>
    </w:p>
    <w:p w:rsidR="006108A0" w:rsidRPr="005D521A" w:rsidRDefault="006108A0" w:rsidP="00CF0FFA">
      <w:pPr>
        <w:pStyle w:val="ConsPlusNormal"/>
        <w:tabs>
          <w:tab w:val="left" w:pos="851"/>
        </w:tabs>
        <w:jc w:val="both"/>
        <w:rPr>
          <w:rFonts w:ascii="Times New Roman" w:hAnsi="Times New Roman" w:cs="Times New Roman"/>
          <w:sz w:val="28"/>
          <w:szCs w:val="28"/>
        </w:rPr>
      </w:pPr>
    </w:p>
    <w:p w:rsidR="00D80585" w:rsidRPr="00D9176D" w:rsidRDefault="004449D4" w:rsidP="00A54102">
      <w:pPr>
        <w:pStyle w:val="ConsPlusNormal"/>
        <w:ind w:firstLine="540"/>
        <w:jc w:val="center"/>
        <w:rPr>
          <w:rFonts w:ascii="Times New Roman" w:hAnsi="Times New Roman" w:cs="Times New Roman"/>
          <w:sz w:val="28"/>
          <w:szCs w:val="28"/>
        </w:rPr>
      </w:pPr>
      <w:r w:rsidRPr="00D9176D">
        <w:rPr>
          <w:rFonts w:ascii="Times New Roman" w:hAnsi="Times New Roman" w:cs="Times New Roman"/>
          <w:sz w:val="28"/>
          <w:szCs w:val="28"/>
        </w:rPr>
        <w:t xml:space="preserve">4. </w:t>
      </w:r>
      <w:r w:rsidR="00D80585" w:rsidRPr="00D9176D">
        <w:rPr>
          <w:rFonts w:ascii="Times New Roman" w:hAnsi="Times New Roman" w:cs="Times New Roman"/>
          <w:sz w:val="28"/>
          <w:szCs w:val="28"/>
        </w:rPr>
        <w:t>Порядок взаимодействия</w:t>
      </w:r>
    </w:p>
    <w:p w:rsidR="004449D4" w:rsidRPr="005D521A" w:rsidRDefault="004449D4" w:rsidP="004449D4">
      <w:pPr>
        <w:pStyle w:val="ConsPlusNormal"/>
        <w:jc w:val="both"/>
        <w:rPr>
          <w:rFonts w:ascii="Times New Roman" w:hAnsi="Times New Roman" w:cs="Times New Roman"/>
          <w:sz w:val="28"/>
          <w:szCs w:val="28"/>
        </w:rPr>
      </w:pPr>
    </w:p>
    <w:p w:rsidR="00A54102" w:rsidRPr="005D521A" w:rsidRDefault="00A54102" w:rsidP="00CF0FFA">
      <w:pPr>
        <w:pStyle w:val="ConsPlusNormal"/>
        <w:ind w:firstLine="567"/>
        <w:jc w:val="both"/>
        <w:rPr>
          <w:rFonts w:ascii="Times New Roman" w:hAnsi="Times New Roman" w:cs="Times New Roman"/>
          <w:sz w:val="28"/>
          <w:szCs w:val="28"/>
        </w:rPr>
      </w:pPr>
      <w:r w:rsidRPr="005D521A">
        <w:rPr>
          <w:rFonts w:ascii="Times New Roman" w:hAnsi="Times New Roman" w:cs="Times New Roman"/>
          <w:sz w:val="28"/>
          <w:szCs w:val="28"/>
        </w:rPr>
        <w:t>4.1. В рамках отношений, указанных в настоящем Положении, документооборот между участниками процесса осуществляется на бумажном носителе, в электронном виде и средствами ЕАСУЗ.</w:t>
      </w:r>
    </w:p>
    <w:p w:rsidR="004449D4" w:rsidRPr="00CF0FFA" w:rsidRDefault="00A54102" w:rsidP="00CF0FFA">
      <w:pPr>
        <w:pStyle w:val="a4"/>
        <w:numPr>
          <w:ilvl w:val="1"/>
          <w:numId w:val="30"/>
        </w:numPr>
        <w:spacing w:line="240" w:lineRule="auto"/>
        <w:ind w:left="0" w:firstLine="567"/>
        <w:jc w:val="both"/>
        <w:rPr>
          <w:rFonts w:ascii="Times New Roman" w:hAnsi="Times New Roman" w:cs="Times New Roman"/>
          <w:sz w:val="28"/>
          <w:szCs w:val="28"/>
        </w:rPr>
      </w:pPr>
      <w:r w:rsidRPr="00CF0FFA">
        <w:rPr>
          <w:rFonts w:ascii="Times New Roman" w:hAnsi="Times New Roman" w:cs="Times New Roman"/>
          <w:sz w:val="28"/>
          <w:szCs w:val="28"/>
        </w:rPr>
        <w:t xml:space="preserve">Заказчики в соответствии с утвержденной и согласованной процедурой в плане закупок направляют в уполномоченное учреждение </w:t>
      </w:r>
      <w:r w:rsidR="009F1E2C" w:rsidRPr="00CF0FFA">
        <w:rPr>
          <w:rFonts w:ascii="Times New Roman" w:hAnsi="Times New Roman" w:cs="Times New Roman"/>
          <w:sz w:val="28"/>
          <w:szCs w:val="28"/>
        </w:rPr>
        <w:t>заявку на осуществление закупки на бумажном носителе</w:t>
      </w:r>
      <w:r w:rsidR="008C1BEB" w:rsidRPr="00CF0FFA">
        <w:rPr>
          <w:rFonts w:ascii="Times New Roman" w:hAnsi="Times New Roman" w:cs="Times New Roman"/>
          <w:sz w:val="28"/>
          <w:szCs w:val="28"/>
        </w:rPr>
        <w:t xml:space="preserve"> и в электронном виде на адрес </w:t>
      </w:r>
      <w:r w:rsidR="009F1E2C" w:rsidRPr="00CF0FFA">
        <w:rPr>
          <w:rFonts w:ascii="Times New Roman" w:hAnsi="Times New Roman" w:cs="Times New Roman"/>
          <w:sz w:val="28"/>
          <w:szCs w:val="28"/>
        </w:rPr>
        <w:t xml:space="preserve">эл. </w:t>
      </w:r>
      <w:r w:rsidR="001B295A" w:rsidRPr="00CF0FFA">
        <w:rPr>
          <w:rFonts w:ascii="Times New Roman" w:hAnsi="Times New Roman" w:cs="Times New Roman"/>
          <w:sz w:val="28"/>
          <w:szCs w:val="28"/>
        </w:rPr>
        <w:t xml:space="preserve">почты </w:t>
      </w:r>
      <w:hyperlink r:id="rId8" w:history="1">
        <w:r w:rsidR="001B295A" w:rsidRPr="00240B92">
          <w:rPr>
            <w:rStyle w:val="a3"/>
            <w:rFonts w:ascii="Times New Roman" w:hAnsi="Times New Roman" w:cs="Times New Roman"/>
            <w:sz w:val="28"/>
            <w:szCs w:val="28"/>
          </w:rPr>
          <w:t>kct-223@yandex.ru</w:t>
        </w:r>
      </w:hyperlink>
      <w:r w:rsidR="001B295A" w:rsidRPr="00CF0FFA">
        <w:rPr>
          <w:rFonts w:ascii="Times New Roman" w:hAnsi="Times New Roman" w:cs="Times New Roman"/>
          <w:sz w:val="28"/>
          <w:szCs w:val="28"/>
        </w:rPr>
        <w:t>.</w:t>
      </w:r>
    </w:p>
    <w:p w:rsidR="00A54102" w:rsidRPr="00CF0FFA" w:rsidRDefault="00A54102" w:rsidP="00CF0FFA">
      <w:pPr>
        <w:pStyle w:val="a4"/>
        <w:numPr>
          <w:ilvl w:val="1"/>
          <w:numId w:val="30"/>
        </w:numPr>
        <w:spacing w:after="0" w:line="240" w:lineRule="auto"/>
        <w:ind w:left="0" w:firstLine="567"/>
        <w:jc w:val="both"/>
        <w:rPr>
          <w:rFonts w:ascii="Times New Roman" w:hAnsi="Times New Roman" w:cs="Times New Roman"/>
          <w:sz w:val="28"/>
          <w:szCs w:val="28"/>
        </w:rPr>
      </w:pPr>
      <w:r w:rsidRPr="00CF0FFA">
        <w:rPr>
          <w:rFonts w:ascii="Times New Roman" w:hAnsi="Times New Roman" w:cs="Times New Roman"/>
          <w:sz w:val="28"/>
          <w:szCs w:val="28"/>
        </w:rPr>
        <w:t xml:space="preserve">Подготовленная Заказчиком заявка на осуществление закупки согласовывается с главным распорядителем </w:t>
      </w:r>
      <w:r w:rsidR="006534BD" w:rsidRPr="00CF0FFA">
        <w:rPr>
          <w:rFonts w:ascii="Times New Roman" w:hAnsi="Times New Roman" w:cs="Times New Roman"/>
          <w:sz w:val="28"/>
          <w:szCs w:val="28"/>
        </w:rPr>
        <w:t>бюджетных средств</w:t>
      </w:r>
      <w:r w:rsidRPr="00CF0FFA">
        <w:rPr>
          <w:rFonts w:ascii="Times New Roman" w:hAnsi="Times New Roman" w:cs="Times New Roman"/>
          <w:sz w:val="28"/>
          <w:szCs w:val="28"/>
        </w:rPr>
        <w:t xml:space="preserve"> на предмет соответствия:</w:t>
      </w:r>
    </w:p>
    <w:p w:rsidR="00A54102" w:rsidRPr="005D521A" w:rsidRDefault="00A54102" w:rsidP="00CF0FFA">
      <w:pPr>
        <w:pStyle w:val="ConsPlusNormal"/>
        <w:numPr>
          <w:ilvl w:val="0"/>
          <w:numId w:val="16"/>
        </w:numPr>
        <w:tabs>
          <w:tab w:val="left" w:pos="851"/>
        </w:tabs>
        <w:ind w:left="0" w:firstLine="567"/>
        <w:jc w:val="both"/>
        <w:rPr>
          <w:rFonts w:ascii="Times New Roman" w:hAnsi="Times New Roman" w:cs="Times New Roman"/>
          <w:sz w:val="28"/>
          <w:szCs w:val="28"/>
        </w:rPr>
      </w:pPr>
      <w:r w:rsidRPr="005D521A">
        <w:rPr>
          <w:rFonts w:ascii="Times New Roman" w:hAnsi="Times New Roman" w:cs="Times New Roman"/>
          <w:sz w:val="28"/>
          <w:szCs w:val="28"/>
        </w:rPr>
        <w:t>объема финансового обеспечения для осуществления закупки, целевого использования средств;</w:t>
      </w:r>
    </w:p>
    <w:p w:rsidR="00A54102" w:rsidRDefault="00A54102" w:rsidP="00CF0FFA">
      <w:pPr>
        <w:pStyle w:val="ConsPlusNormal"/>
        <w:numPr>
          <w:ilvl w:val="0"/>
          <w:numId w:val="16"/>
        </w:numPr>
        <w:tabs>
          <w:tab w:val="left" w:pos="851"/>
        </w:tabs>
        <w:ind w:left="0" w:firstLine="567"/>
        <w:jc w:val="both"/>
        <w:rPr>
          <w:rFonts w:ascii="Times New Roman" w:hAnsi="Times New Roman" w:cs="Times New Roman"/>
          <w:sz w:val="28"/>
          <w:szCs w:val="28"/>
        </w:rPr>
      </w:pPr>
      <w:r w:rsidRPr="005D521A">
        <w:rPr>
          <w:rFonts w:ascii="Times New Roman" w:hAnsi="Times New Roman" w:cs="Times New Roman"/>
          <w:sz w:val="28"/>
          <w:szCs w:val="28"/>
        </w:rPr>
        <w:t>потребностей Заказчика, необходимых для осуществления функций и полномочий Заказчика, в том числе для реализации муниципальных программ городского округа Красногорск Московской области.</w:t>
      </w:r>
    </w:p>
    <w:p w:rsidR="00756974" w:rsidRPr="00756974" w:rsidRDefault="00756974" w:rsidP="00756974">
      <w:pPr>
        <w:pStyle w:val="a4"/>
        <w:numPr>
          <w:ilvl w:val="1"/>
          <w:numId w:val="30"/>
        </w:numPr>
        <w:spacing w:after="0" w:line="240" w:lineRule="auto"/>
        <w:ind w:left="0" w:firstLine="567"/>
        <w:jc w:val="both"/>
        <w:rPr>
          <w:rFonts w:ascii="Times New Roman" w:hAnsi="Times New Roman" w:cs="Times New Roman"/>
          <w:sz w:val="28"/>
          <w:szCs w:val="28"/>
        </w:rPr>
      </w:pPr>
      <w:r w:rsidRPr="00756974">
        <w:rPr>
          <w:rFonts w:ascii="Times New Roman" w:hAnsi="Times New Roman" w:cs="Times New Roman"/>
          <w:sz w:val="28"/>
          <w:szCs w:val="28"/>
        </w:rPr>
        <w:t>Сроки представления в Уполномоченное учреждение Заказчиком заявки в согласованном в</w:t>
      </w:r>
      <w:r w:rsidR="00D67528">
        <w:rPr>
          <w:rFonts w:ascii="Times New Roman" w:hAnsi="Times New Roman" w:cs="Times New Roman"/>
          <w:sz w:val="28"/>
          <w:szCs w:val="28"/>
        </w:rPr>
        <w:t xml:space="preserve">иде и в полном объеме не позднее </w:t>
      </w:r>
      <w:r w:rsidR="008823CA">
        <w:rPr>
          <w:rFonts w:ascii="Times New Roman" w:hAnsi="Times New Roman" w:cs="Times New Roman"/>
          <w:sz w:val="28"/>
          <w:szCs w:val="28"/>
        </w:rPr>
        <w:t xml:space="preserve">чем </w:t>
      </w:r>
      <w:r w:rsidR="008823CA" w:rsidRPr="001B295A">
        <w:rPr>
          <w:rFonts w:ascii="Times New Roman" w:hAnsi="Times New Roman" w:cs="Times New Roman"/>
          <w:sz w:val="28"/>
          <w:szCs w:val="28"/>
        </w:rPr>
        <w:t>за</w:t>
      </w:r>
      <w:r w:rsidRPr="001B295A">
        <w:rPr>
          <w:rFonts w:ascii="Times New Roman" w:hAnsi="Times New Roman" w:cs="Times New Roman"/>
          <w:sz w:val="28"/>
          <w:szCs w:val="28"/>
        </w:rPr>
        <w:t xml:space="preserve"> 1</w:t>
      </w:r>
      <w:r w:rsidR="000A28A1" w:rsidRPr="001B295A">
        <w:rPr>
          <w:rFonts w:ascii="Times New Roman" w:hAnsi="Times New Roman" w:cs="Times New Roman"/>
          <w:sz w:val="28"/>
          <w:szCs w:val="28"/>
        </w:rPr>
        <w:t>0</w:t>
      </w:r>
      <w:r w:rsidR="00EC1EDE" w:rsidRPr="001B295A">
        <w:rPr>
          <w:rFonts w:ascii="Times New Roman" w:hAnsi="Times New Roman" w:cs="Times New Roman"/>
          <w:sz w:val="28"/>
          <w:szCs w:val="28"/>
        </w:rPr>
        <w:t xml:space="preserve"> (</w:t>
      </w:r>
      <w:r w:rsidR="000A28A1" w:rsidRPr="001B295A">
        <w:rPr>
          <w:rFonts w:ascii="Times New Roman" w:hAnsi="Times New Roman" w:cs="Times New Roman"/>
          <w:sz w:val="28"/>
          <w:szCs w:val="28"/>
        </w:rPr>
        <w:t>деся</w:t>
      </w:r>
      <w:r w:rsidR="00EC1EDE" w:rsidRPr="001B295A">
        <w:rPr>
          <w:rFonts w:ascii="Times New Roman" w:hAnsi="Times New Roman" w:cs="Times New Roman"/>
          <w:sz w:val="28"/>
          <w:szCs w:val="28"/>
        </w:rPr>
        <w:t>т</w:t>
      </w:r>
      <w:r w:rsidR="008823CA" w:rsidRPr="001B295A">
        <w:rPr>
          <w:rFonts w:ascii="Times New Roman" w:hAnsi="Times New Roman" w:cs="Times New Roman"/>
          <w:sz w:val="28"/>
          <w:szCs w:val="28"/>
        </w:rPr>
        <w:t>ь</w:t>
      </w:r>
      <w:r w:rsidR="00EC1EDE" w:rsidRPr="001B295A">
        <w:rPr>
          <w:rFonts w:ascii="Times New Roman" w:hAnsi="Times New Roman" w:cs="Times New Roman"/>
          <w:sz w:val="28"/>
          <w:szCs w:val="28"/>
        </w:rPr>
        <w:t>)</w:t>
      </w:r>
      <w:r w:rsidRPr="001B295A">
        <w:rPr>
          <w:rFonts w:ascii="Times New Roman" w:hAnsi="Times New Roman" w:cs="Times New Roman"/>
          <w:sz w:val="28"/>
          <w:szCs w:val="28"/>
        </w:rPr>
        <w:t xml:space="preserve"> </w:t>
      </w:r>
      <w:r w:rsidRPr="001B295A">
        <w:rPr>
          <w:rFonts w:ascii="Times New Roman" w:hAnsi="Times New Roman" w:cs="Times New Roman"/>
          <w:sz w:val="28"/>
          <w:szCs w:val="28"/>
        </w:rPr>
        <w:lastRenderedPageBreak/>
        <w:t xml:space="preserve">рабочих дней до </w:t>
      </w:r>
      <w:r w:rsidR="000A28A1" w:rsidRPr="001B295A">
        <w:rPr>
          <w:rFonts w:ascii="Times New Roman" w:hAnsi="Times New Roman" w:cs="Times New Roman"/>
          <w:sz w:val="28"/>
          <w:szCs w:val="28"/>
        </w:rPr>
        <w:t xml:space="preserve">планируемой </w:t>
      </w:r>
      <w:r w:rsidRPr="001B295A">
        <w:rPr>
          <w:rFonts w:ascii="Times New Roman" w:hAnsi="Times New Roman" w:cs="Times New Roman"/>
          <w:sz w:val="28"/>
          <w:szCs w:val="28"/>
        </w:rPr>
        <w:t>даты размещения извещения</w:t>
      </w:r>
      <w:r w:rsidRPr="00756974">
        <w:rPr>
          <w:rFonts w:ascii="Times New Roman" w:hAnsi="Times New Roman" w:cs="Times New Roman"/>
          <w:sz w:val="28"/>
          <w:szCs w:val="28"/>
        </w:rPr>
        <w:t xml:space="preserve"> о закупке, указанной Заказчиком в Плане-графике.</w:t>
      </w:r>
    </w:p>
    <w:p w:rsidR="00A54102" w:rsidRPr="00756974" w:rsidRDefault="00A54102" w:rsidP="00756974">
      <w:pPr>
        <w:pStyle w:val="ConsPlusNormal"/>
        <w:tabs>
          <w:tab w:val="left" w:pos="851"/>
        </w:tabs>
        <w:ind w:left="567"/>
        <w:jc w:val="both"/>
        <w:rPr>
          <w:rFonts w:ascii="Times New Roman" w:hAnsi="Times New Roman" w:cs="Times New Roman"/>
          <w:sz w:val="28"/>
          <w:szCs w:val="28"/>
        </w:rPr>
      </w:pPr>
      <w:r w:rsidRPr="00756974">
        <w:rPr>
          <w:rFonts w:ascii="Times New Roman" w:hAnsi="Times New Roman" w:cs="Times New Roman"/>
          <w:sz w:val="28"/>
          <w:szCs w:val="28"/>
        </w:rPr>
        <w:t>4.</w:t>
      </w:r>
      <w:r w:rsidR="00756974">
        <w:rPr>
          <w:rFonts w:ascii="Times New Roman" w:hAnsi="Times New Roman" w:cs="Times New Roman"/>
          <w:sz w:val="28"/>
          <w:szCs w:val="28"/>
        </w:rPr>
        <w:t>5.</w:t>
      </w:r>
      <w:r w:rsidRPr="00756974">
        <w:rPr>
          <w:rFonts w:ascii="Times New Roman" w:hAnsi="Times New Roman" w:cs="Times New Roman"/>
          <w:sz w:val="28"/>
          <w:szCs w:val="28"/>
        </w:rPr>
        <w:t xml:space="preserve"> Уполномоченное учреждение рассматривает заявки, представленные Заказчиками в полном объеме (на бумажном носителе и в электронном виде), в течение </w:t>
      </w:r>
      <w:r w:rsidR="00393E3E" w:rsidRPr="00756974">
        <w:rPr>
          <w:rFonts w:ascii="Times New Roman" w:hAnsi="Times New Roman" w:cs="Times New Roman"/>
          <w:sz w:val="28"/>
          <w:szCs w:val="28"/>
        </w:rPr>
        <w:t>7</w:t>
      </w:r>
      <w:r w:rsidR="008C1BEB" w:rsidRPr="00756974">
        <w:rPr>
          <w:rFonts w:ascii="Times New Roman" w:hAnsi="Times New Roman" w:cs="Times New Roman"/>
          <w:sz w:val="28"/>
          <w:szCs w:val="28"/>
        </w:rPr>
        <w:t xml:space="preserve"> (</w:t>
      </w:r>
      <w:r w:rsidR="00393E3E" w:rsidRPr="00756974">
        <w:rPr>
          <w:rFonts w:ascii="Times New Roman" w:hAnsi="Times New Roman" w:cs="Times New Roman"/>
          <w:sz w:val="28"/>
          <w:szCs w:val="28"/>
        </w:rPr>
        <w:t>сем</w:t>
      </w:r>
      <w:r w:rsidR="00010EFF" w:rsidRPr="00756974">
        <w:rPr>
          <w:rFonts w:ascii="Times New Roman" w:hAnsi="Times New Roman" w:cs="Times New Roman"/>
          <w:sz w:val="28"/>
          <w:szCs w:val="28"/>
        </w:rPr>
        <w:t>и</w:t>
      </w:r>
      <w:r w:rsidR="008C1BEB" w:rsidRPr="00756974">
        <w:rPr>
          <w:rFonts w:ascii="Times New Roman" w:hAnsi="Times New Roman" w:cs="Times New Roman"/>
          <w:sz w:val="28"/>
          <w:szCs w:val="28"/>
        </w:rPr>
        <w:t>)</w:t>
      </w:r>
      <w:r w:rsidRPr="00756974">
        <w:rPr>
          <w:rFonts w:ascii="Times New Roman" w:hAnsi="Times New Roman" w:cs="Times New Roman"/>
          <w:sz w:val="28"/>
          <w:szCs w:val="28"/>
        </w:rPr>
        <w:t xml:space="preserve"> рабочих дней с момента их регистрации</w:t>
      </w:r>
      <w:r w:rsidR="00A008F5" w:rsidRPr="00756974">
        <w:rPr>
          <w:rFonts w:ascii="Times New Roman" w:hAnsi="Times New Roman" w:cs="Times New Roman"/>
          <w:sz w:val="28"/>
          <w:szCs w:val="28"/>
        </w:rPr>
        <w:t xml:space="preserve"> на предмет:</w:t>
      </w:r>
    </w:p>
    <w:p w:rsidR="00A008F5" w:rsidRPr="005D521A" w:rsidRDefault="00A008F5" w:rsidP="00CF0FFA">
      <w:pPr>
        <w:pStyle w:val="ConsPlusNormal"/>
        <w:numPr>
          <w:ilvl w:val="0"/>
          <w:numId w:val="14"/>
        </w:numPr>
        <w:tabs>
          <w:tab w:val="left" w:pos="851"/>
        </w:tabs>
        <w:ind w:left="0" w:firstLine="567"/>
        <w:jc w:val="both"/>
        <w:rPr>
          <w:rFonts w:ascii="Times New Roman" w:hAnsi="Times New Roman" w:cs="Times New Roman"/>
          <w:sz w:val="28"/>
          <w:szCs w:val="28"/>
        </w:rPr>
      </w:pPr>
      <w:r w:rsidRPr="005D521A">
        <w:rPr>
          <w:rFonts w:ascii="Times New Roman" w:hAnsi="Times New Roman" w:cs="Times New Roman"/>
          <w:sz w:val="28"/>
          <w:szCs w:val="28"/>
        </w:rPr>
        <w:t>соблюдения требований к обоснованию закупок;</w:t>
      </w:r>
    </w:p>
    <w:p w:rsidR="00A008F5" w:rsidRPr="005D521A" w:rsidRDefault="00A008F5" w:rsidP="00CF0FFA">
      <w:pPr>
        <w:pStyle w:val="ConsPlusNormal"/>
        <w:numPr>
          <w:ilvl w:val="0"/>
          <w:numId w:val="14"/>
        </w:numPr>
        <w:tabs>
          <w:tab w:val="left" w:pos="851"/>
        </w:tabs>
        <w:ind w:left="0" w:firstLine="567"/>
        <w:jc w:val="both"/>
        <w:rPr>
          <w:rFonts w:ascii="Times New Roman" w:hAnsi="Times New Roman" w:cs="Times New Roman"/>
          <w:sz w:val="28"/>
          <w:szCs w:val="28"/>
        </w:rPr>
      </w:pPr>
      <w:r w:rsidRPr="005D521A">
        <w:rPr>
          <w:rFonts w:ascii="Times New Roman" w:hAnsi="Times New Roman" w:cs="Times New Roman"/>
          <w:sz w:val="28"/>
          <w:szCs w:val="28"/>
        </w:rPr>
        <w:t>обоснования выбранного способа определения поставщика (подрядчика, исполнителя);</w:t>
      </w:r>
    </w:p>
    <w:p w:rsidR="00A008F5" w:rsidRPr="005D521A" w:rsidRDefault="00A008F5" w:rsidP="00CF0FFA">
      <w:pPr>
        <w:pStyle w:val="ConsPlusNormal"/>
        <w:numPr>
          <w:ilvl w:val="0"/>
          <w:numId w:val="14"/>
        </w:numPr>
        <w:tabs>
          <w:tab w:val="left" w:pos="851"/>
        </w:tabs>
        <w:ind w:left="0" w:firstLine="567"/>
        <w:jc w:val="both"/>
        <w:rPr>
          <w:rFonts w:ascii="Times New Roman" w:hAnsi="Times New Roman" w:cs="Times New Roman"/>
          <w:sz w:val="28"/>
          <w:szCs w:val="28"/>
        </w:rPr>
      </w:pPr>
      <w:r w:rsidRPr="005D521A">
        <w:rPr>
          <w:rFonts w:ascii="Times New Roman" w:hAnsi="Times New Roman" w:cs="Times New Roman"/>
          <w:sz w:val="28"/>
          <w:szCs w:val="28"/>
        </w:rPr>
        <w:t xml:space="preserve">наличия (отсутствия) в документации о </w:t>
      </w:r>
      <w:r w:rsidR="006534BD" w:rsidRPr="005D521A">
        <w:rPr>
          <w:rFonts w:ascii="Times New Roman" w:hAnsi="Times New Roman" w:cs="Times New Roman"/>
          <w:sz w:val="28"/>
          <w:szCs w:val="28"/>
        </w:rPr>
        <w:t>закупке</w:t>
      </w:r>
      <w:r w:rsidRPr="005D521A">
        <w:rPr>
          <w:rFonts w:ascii="Times New Roman" w:hAnsi="Times New Roman" w:cs="Times New Roman"/>
          <w:sz w:val="28"/>
          <w:szCs w:val="28"/>
        </w:rPr>
        <w:t xml:space="preserve"> условий, ограничивающих конкуренцию;</w:t>
      </w:r>
    </w:p>
    <w:p w:rsidR="00A008F5" w:rsidRPr="005D521A" w:rsidRDefault="00A008F5" w:rsidP="00CF0FFA">
      <w:pPr>
        <w:pStyle w:val="ConsPlusNormal"/>
        <w:numPr>
          <w:ilvl w:val="0"/>
          <w:numId w:val="14"/>
        </w:numPr>
        <w:tabs>
          <w:tab w:val="left" w:pos="851"/>
        </w:tabs>
        <w:ind w:left="0" w:firstLine="567"/>
        <w:jc w:val="both"/>
        <w:rPr>
          <w:rFonts w:ascii="Times New Roman" w:hAnsi="Times New Roman" w:cs="Times New Roman"/>
          <w:sz w:val="28"/>
          <w:szCs w:val="28"/>
        </w:rPr>
      </w:pPr>
      <w:r w:rsidRPr="005D521A">
        <w:rPr>
          <w:rFonts w:ascii="Times New Roman" w:hAnsi="Times New Roman" w:cs="Times New Roman"/>
          <w:sz w:val="28"/>
          <w:szCs w:val="28"/>
        </w:rPr>
        <w:t>соответствия правилам описания объекта закупки в документации о закупке;</w:t>
      </w:r>
    </w:p>
    <w:p w:rsidR="00A008F5" w:rsidRPr="005D521A" w:rsidRDefault="00A008F5" w:rsidP="00CF0FFA">
      <w:pPr>
        <w:pStyle w:val="ConsPlusNormal"/>
        <w:numPr>
          <w:ilvl w:val="0"/>
          <w:numId w:val="14"/>
        </w:numPr>
        <w:tabs>
          <w:tab w:val="left" w:pos="851"/>
        </w:tabs>
        <w:ind w:left="0" w:firstLine="567"/>
        <w:jc w:val="both"/>
        <w:rPr>
          <w:rFonts w:ascii="Times New Roman" w:hAnsi="Times New Roman" w:cs="Times New Roman"/>
          <w:sz w:val="28"/>
          <w:szCs w:val="28"/>
        </w:rPr>
      </w:pPr>
      <w:r w:rsidRPr="005D521A">
        <w:rPr>
          <w:rFonts w:ascii="Times New Roman" w:hAnsi="Times New Roman" w:cs="Times New Roman"/>
          <w:sz w:val="28"/>
          <w:szCs w:val="28"/>
        </w:rPr>
        <w:t>обоснованности требований к участникам закупки;</w:t>
      </w:r>
    </w:p>
    <w:p w:rsidR="00A008F5" w:rsidRPr="005D521A" w:rsidRDefault="00A008F5" w:rsidP="00CF0FFA">
      <w:pPr>
        <w:pStyle w:val="ConsPlusNormal"/>
        <w:numPr>
          <w:ilvl w:val="0"/>
          <w:numId w:val="14"/>
        </w:numPr>
        <w:tabs>
          <w:tab w:val="left" w:pos="851"/>
        </w:tabs>
        <w:ind w:left="0" w:firstLine="567"/>
        <w:jc w:val="both"/>
        <w:rPr>
          <w:rFonts w:ascii="Times New Roman" w:hAnsi="Times New Roman" w:cs="Times New Roman"/>
          <w:sz w:val="28"/>
          <w:szCs w:val="28"/>
        </w:rPr>
      </w:pPr>
      <w:r w:rsidRPr="005D521A">
        <w:rPr>
          <w:rFonts w:ascii="Times New Roman" w:hAnsi="Times New Roman" w:cs="Times New Roman"/>
          <w:sz w:val="28"/>
          <w:szCs w:val="28"/>
        </w:rPr>
        <w:t>соответствия документации о закупке законодательству Российской Федерации и Московской о</w:t>
      </w:r>
      <w:r w:rsidR="00B224B3" w:rsidRPr="005D521A">
        <w:rPr>
          <w:rFonts w:ascii="Times New Roman" w:hAnsi="Times New Roman" w:cs="Times New Roman"/>
          <w:sz w:val="28"/>
          <w:szCs w:val="28"/>
        </w:rPr>
        <w:t>бласти об осуществлении закупок;</w:t>
      </w:r>
    </w:p>
    <w:p w:rsidR="00B224B3" w:rsidRPr="005D521A" w:rsidRDefault="00B224B3" w:rsidP="00CF0FFA">
      <w:pPr>
        <w:pStyle w:val="ConsPlusNormal"/>
        <w:numPr>
          <w:ilvl w:val="0"/>
          <w:numId w:val="14"/>
        </w:numPr>
        <w:tabs>
          <w:tab w:val="left" w:pos="851"/>
        </w:tabs>
        <w:ind w:left="0" w:firstLine="567"/>
        <w:jc w:val="both"/>
        <w:rPr>
          <w:rFonts w:ascii="Times New Roman" w:hAnsi="Times New Roman" w:cs="Times New Roman"/>
          <w:sz w:val="28"/>
          <w:szCs w:val="28"/>
        </w:rPr>
      </w:pPr>
      <w:r w:rsidRPr="005D521A">
        <w:rPr>
          <w:rFonts w:ascii="Times New Roman" w:hAnsi="Times New Roman" w:cs="Times New Roman"/>
          <w:sz w:val="28"/>
          <w:szCs w:val="28"/>
        </w:rPr>
        <w:t xml:space="preserve">комплектности документов, подлежащих отправке на рассмотрение межведомственной рабочей группе по проверке обоснованности закупок и обоснованию начальных (максимальных) цен договоров для обеспечения нужд </w:t>
      </w:r>
      <w:r w:rsidR="00D9176D" w:rsidRPr="007B7E26">
        <w:rPr>
          <w:rFonts w:ascii="Times New Roman" w:hAnsi="Times New Roman" w:cs="Times New Roman"/>
          <w:sz w:val="28"/>
          <w:szCs w:val="28"/>
        </w:rPr>
        <w:t>муниципальных бюджетных учреждений, выполняющих функции по управлению многоквартирными жилыми домами городского округа Красногорск</w:t>
      </w:r>
      <w:r w:rsidR="00D9176D">
        <w:rPr>
          <w:rFonts w:ascii="Times New Roman" w:hAnsi="Times New Roman" w:cs="Times New Roman"/>
          <w:sz w:val="28"/>
          <w:szCs w:val="28"/>
        </w:rPr>
        <w:t xml:space="preserve"> Московской области</w:t>
      </w:r>
      <w:r w:rsidR="00D9176D" w:rsidRPr="007B7E26">
        <w:rPr>
          <w:rFonts w:ascii="Times New Roman" w:hAnsi="Times New Roman" w:cs="Times New Roman"/>
          <w:sz w:val="28"/>
          <w:szCs w:val="28"/>
        </w:rPr>
        <w:t xml:space="preserve"> за счет внебюджетных денежных средств, а также муниципальных унитарных предприятий и автономных учреждений, осуществляющих закупки </w:t>
      </w:r>
      <w:r w:rsidR="00D9176D" w:rsidRPr="000C17AF">
        <w:rPr>
          <w:rFonts w:ascii="Times New Roman" w:hAnsi="Times New Roman" w:cs="Times New Roman"/>
          <w:sz w:val="28"/>
          <w:szCs w:val="28"/>
        </w:rPr>
        <w:t xml:space="preserve">в соответствии с </w:t>
      </w:r>
      <w:r w:rsidR="00C73FEC" w:rsidRPr="002F506D">
        <w:rPr>
          <w:rFonts w:ascii="Times New Roman" w:hAnsi="Times New Roman"/>
          <w:sz w:val="28"/>
          <w:szCs w:val="28"/>
        </w:rPr>
        <w:t>Закон</w:t>
      </w:r>
      <w:r w:rsidR="00C73FEC">
        <w:rPr>
          <w:rFonts w:ascii="Times New Roman" w:hAnsi="Times New Roman"/>
          <w:sz w:val="28"/>
          <w:szCs w:val="28"/>
        </w:rPr>
        <w:t>ом</w:t>
      </w:r>
      <w:r w:rsidR="00C73FEC" w:rsidRPr="002F506D">
        <w:rPr>
          <w:rFonts w:ascii="Times New Roman" w:hAnsi="Times New Roman"/>
          <w:sz w:val="28"/>
          <w:szCs w:val="28"/>
        </w:rPr>
        <w:t xml:space="preserve"> о контрактной системе</w:t>
      </w:r>
      <w:r w:rsidR="00D9176D" w:rsidRPr="000C17AF">
        <w:rPr>
          <w:rFonts w:ascii="Times New Roman" w:hAnsi="Times New Roman" w:cs="Times New Roman"/>
          <w:sz w:val="28"/>
          <w:szCs w:val="28"/>
        </w:rPr>
        <w:t xml:space="preserve">, </w:t>
      </w:r>
      <w:r w:rsidR="00D9176D" w:rsidRPr="007B7E26">
        <w:rPr>
          <w:rFonts w:ascii="Times New Roman" w:hAnsi="Times New Roman" w:cs="Times New Roman"/>
          <w:sz w:val="28"/>
          <w:szCs w:val="28"/>
        </w:rPr>
        <w:t>вне зависимости от источника</w:t>
      </w:r>
      <w:r w:rsidR="00D9176D">
        <w:rPr>
          <w:rFonts w:ascii="Times New Roman" w:hAnsi="Times New Roman" w:cs="Times New Roman"/>
          <w:sz w:val="28"/>
          <w:szCs w:val="28"/>
        </w:rPr>
        <w:t xml:space="preserve"> финансирования</w:t>
      </w:r>
      <w:r w:rsidRPr="005D521A">
        <w:rPr>
          <w:rFonts w:ascii="Times New Roman" w:hAnsi="Times New Roman" w:cs="Times New Roman"/>
          <w:sz w:val="28"/>
          <w:szCs w:val="28"/>
        </w:rPr>
        <w:t>.</w:t>
      </w:r>
    </w:p>
    <w:p w:rsidR="004449D4" w:rsidRPr="005D521A" w:rsidRDefault="00A54102" w:rsidP="00CF0FFA">
      <w:pPr>
        <w:tabs>
          <w:tab w:val="left" w:pos="142"/>
          <w:tab w:val="left" w:pos="851"/>
        </w:tabs>
        <w:spacing w:after="0" w:line="240" w:lineRule="auto"/>
        <w:ind w:firstLine="567"/>
        <w:jc w:val="both"/>
        <w:rPr>
          <w:rFonts w:ascii="Times New Roman" w:hAnsi="Times New Roman" w:cs="Times New Roman"/>
          <w:sz w:val="28"/>
          <w:szCs w:val="28"/>
        </w:rPr>
      </w:pPr>
      <w:r w:rsidRPr="005D521A">
        <w:rPr>
          <w:rFonts w:ascii="Times New Roman" w:hAnsi="Times New Roman" w:cs="Times New Roman"/>
          <w:sz w:val="28"/>
          <w:szCs w:val="28"/>
        </w:rPr>
        <w:t>4.</w:t>
      </w:r>
      <w:r w:rsidR="00756974">
        <w:rPr>
          <w:rFonts w:ascii="Times New Roman" w:hAnsi="Times New Roman" w:cs="Times New Roman"/>
          <w:sz w:val="28"/>
          <w:szCs w:val="28"/>
        </w:rPr>
        <w:t>6</w:t>
      </w:r>
      <w:r w:rsidRPr="005D521A">
        <w:rPr>
          <w:rFonts w:ascii="Times New Roman" w:hAnsi="Times New Roman" w:cs="Times New Roman"/>
          <w:sz w:val="28"/>
          <w:szCs w:val="28"/>
        </w:rPr>
        <w:t>. В случае выявления замечаний Заказчик в</w:t>
      </w:r>
      <w:r w:rsidR="00B05B66" w:rsidRPr="005D521A">
        <w:rPr>
          <w:rFonts w:ascii="Times New Roman" w:hAnsi="Times New Roman" w:cs="Times New Roman"/>
          <w:sz w:val="28"/>
          <w:szCs w:val="28"/>
        </w:rPr>
        <w:t xml:space="preserve"> кратчайшие сроки, но не более </w:t>
      </w:r>
      <w:r w:rsidR="00756974">
        <w:rPr>
          <w:rFonts w:ascii="Times New Roman" w:hAnsi="Times New Roman" w:cs="Times New Roman"/>
          <w:sz w:val="28"/>
          <w:szCs w:val="28"/>
        </w:rPr>
        <w:t>3</w:t>
      </w:r>
      <w:r w:rsidR="00B05B66" w:rsidRPr="005D521A">
        <w:rPr>
          <w:rFonts w:ascii="Times New Roman" w:hAnsi="Times New Roman" w:cs="Times New Roman"/>
          <w:sz w:val="28"/>
          <w:szCs w:val="28"/>
        </w:rPr>
        <w:t xml:space="preserve"> (</w:t>
      </w:r>
      <w:r w:rsidR="00756974">
        <w:rPr>
          <w:rFonts w:ascii="Times New Roman" w:hAnsi="Times New Roman" w:cs="Times New Roman"/>
          <w:sz w:val="28"/>
          <w:szCs w:val="28"/>
        </w:rPr>
        <w:t>трех</w:t>
      </w:r>
      <w:r w:rsidRPr="005D521A">
        <w:rPr>
          <w:rFonts w:ascii="Times New Roman" w:hAnsi="Times New Roman" w:cs="Times New Roman"/>
          <w:sz w:val="28"/>
          <w:szCs w:val="28"/>
        </w:rPr>
        <w:t>) рабочих дней после получения замечаний, устраняет замечания и повторно направляет Заявку на согласование в уполномоченное учреждение (</w:t>
      </w:r>
      <w:r w:rsidR="001A15FB" w:rsidRPr="005D521A">
        <w:rPr>
          <w:rFonts w:ascii="Times New Roman" w:hAnsi="Times New Roman" w:cs="Times New Roman"/>
          <w:sz w:val="28"/>
          <w:szCs w:val="28"/>
        </w:rPr>
        <w:t>с </w:t>
      </w:r>
      <w:r w:rsidRPr="005D521A">
        <w:rPr>
          <w:rFonts w:ascii="Times New Roman" w:hAnsi="Times New Roman" w:cs="Times New Roman"/>
          <w:sz w:val="28"/>
          <w:szCs w:val="28"/>
        </w:rPr>
        <w:t>прилож</w:t>
      </w:r>
      <w:r w:rsidR="001A15FB" w:rsidRPr="005D521A">
        <w:rPr>
          <w:rFonts w:ascii="Times New Roman" w:hAnsi="Times New Roman" w:cs="Times New Roman"/>
          <w:sz w:val="28"/>
          <w:szCs w:val="28"/>
        </w:rPr>
        <w:t>ением</w:t>
      </w:r>
      <w:r w:rsidRPr="005D521A">
        <w:rPr>
          <w:rFonts w:ascii="Times New Roman" w:hAnsi="Times New Roman" w:cs="Times New Roman"/>
          <w:sz w:val="28"/>
          <w:szCs w:val="28"/>
        </w:rPr>
        <w:t xml:space="preserve"> копи</w:t>
      </w:r>
      <w:r w:rsidR="001A15FB" w:rsidRPr="005D521A">
        <w:rPr>
          <w:rFonts w:ascii="Times New Roman" w:hAnsi="Times New Roman" w:cs="Times New Roman"/>
          <w:sz w:val="28"/>
          <w:szCs w:val="28"/>
        </w:rPr>
        <w:t>и</w:t>
      </w:r>
      <w:r w:rsidRPr="005D521A">
        <w:rPr>
          <w:rFonts w:ascii="Times New Roman" w:hAnsi="Times New Roman" w:cs="Times New Roman"/>
          <w:sz w:val="28"/>
          <w:szCs w:val="28"/>
        </w:rPr>
        <w:t xml:space="preserve"> письма с зам</w:t>
      </w:r>
      <w:r w:rsidR="004449D4" w:rsidRPr="005D521A">
        <w:rPr>
          <w:rFonts w:ascii="Times New Roman" w:hAnsi="Times New Roman" w:cs="Times New Roman"/>
          <w:sz w:val="28"/>
          <w:szCs w:val="28"/>
        </w:rPr>
        <w:t>ечаниями).</w:t>
      </w:r>
    </w:p>
    <w:p w:rsidR="00A54102" w:rsidRPr="005D521A" w:rsidRDefault="00A54102" w:rsidP="00CF0FFA">
      <w:pPr>
        <w:tabs>
          <w:tab w:val="left" w:pos="142"/>
          <w:tab w:val="left" w:pos="851"/>
        </w:tabs>
        <w:spacing w:after="0" w:line="240" w:lineRule="auto"/>
        <w:ind w:firstLine="567"/>
        <w:jc w:val="both"/>
        <w:rPr>
          <w:rFonts w:ascii="Times New Roman" w:hAnsi="Times New Roman" w:cs="Times New Roman"/>
          <w:sz w:val="28"/>
          <w:szCs w:val="28"/>
        </w:rPr>
      </w:pPr>
      <w:r w:rsidRPr="005D521A">
        <w:rPr>
          <w:rFonts w:ascii="Times New Roman" w:hAnsi="Times New Roman" w:cs="Times New Roman"/>
          <w:sz w:val="28"/>
          <w:szCs w:val="28"/>
        </w:rPr>
        <w:t>4.</w:t>
      </w:r>
      <w:r w:rsidR="00756974">
        <w:rPr>
          <w:rFonts w:ascii="Times New Roman" w:hAnsi="Times New Roman" w:cs="Times New Roman"/>
          <w:sz w:val="28"/>
          <w:szCs w:val="28"/>
        </w:rPr>
        <w:t>7</w:t>
      </w:r>
      <w:r w:rsidRPr="005D521A">
        <w:rPr>
          <w:rFonts w:ascii="Times New Roman" w:hAnsi="Times New Roman" w:cs="Times New Roman"/>
          <w:sz w:val="28"/>
          <w:szCs w:val="28"/>
        </w:rPr>
        <w:t>. Уполномоченное учреждение после получения исправленной Заявки рассматривает её повторно в течение 3 (трех) рабочих дней и принимает одно из следующих решений:</w:t>
      </w:r>
    </w:p>
    <w:p w:rsidR="00A54102" w:rsidRPr="005D521A" w:rsidRDefault="00A54102" w:rsidP="00CF0FFA">
      <w:pPr>
        <w:pStyle w:val="ConsPlusNormal"/>
        <w:numPr>
          <w:ilvl w:val="0"/>
          <w:numId w:val="17"/>
        </w:numPr>
        <w:tabs>
          <w:tab w:val="left" w:pos="851"/>
        </w:tabs>
        <w:ind w:left="0" w:firstLine="567"/>
        <w:jc w:val="both"/>
        <w:rPr>
          <w:rFonts w:ascii="Times New Roman" w:hAnsi="Times New Roman" w:cs="Times New Roman"/>
          <w:sz w:val="28"/>
          <w:szCs w:val="28"/>
        </w:rPr>
      </w:pPr>
      <w:r w:rsidRPr="005D521A">
        <w:rPr>
          <w:rFonts w:ascii="Times New Roman" w:hAnsi="Times New Roman" w:cs="Times New Roman"/>
          <w:sz w:val="28"/>
          <w:szCs w:val="28"/>
        </w:rPr>
        <w:t xml:space="preserve">о </w:t>
      </w:r>
      <w:r w:rsidR="000476DD" w:rsidRPr="005D521A">
        <w:rPr>
          <w:rFonts w:ascii="Times New Roman" w:hAnsi="Times New Roman" w:cs="Times New Roman"/>
          <w:sz w:val="28"/>
          <w:szCs w:val="28"/>
        </w:rPr>
        <w:t xml:space="preserve">передаче документов по закупке на рассмотрение межведомственной рабочей группе по проверке обоснованности закупок и обоснованию начальных (максимальных) цен договоров для обеспечения нужд отдельных видов юридических лиц </w:t>
      </w:r>
      <w:r w:rsidR="00784188">
        <w:rPr>
          <w:rFonts w:ascii="Times New Roman" w:hAnsi="Times New Roman" w:cs="Times New Roman"/>
          <w:sz w:val="28"/>
          <w:szCs w:val="28"/>
        </w:rPr>
        <w:t>городского округа</w:t>
      </w:r>
      <w:r w:rsidR="00EB2D28" w:rsidRPr="005D521A">
        <w:rPr>
          <w:rFonts w:ascii="Times New Roman" w:hAnsi="Times New Roman" w:cs="Times New Roman"/>
          <w:sz w:val="28"/>
          <w:szCs w:val="28"/>
        </w:rPr>
        <w:t xml:space="preserve"> Красногорск</w:t>
      </w:r>
      <w:r w:rsidR="00D9176D">
        <w:rPr>
          <w:rFonts w:ascii="Times New Roman" w:hAnsi="Times New Roman" w:cs="Times New Roman"/>
          <w:sz w:val="28"/>
          <w:szCs w:val="28"/>
        </w:rPr>
        <w:t xml:space="preserve"> Московской области</w:t>
      </w:r>
      <w:r w:rsidRPr="005D521A">
        <w:rPr>
          <w:rFonts w:ascii="Times New Roman" w:hAnsi="Times New Roman" w:cs="Times New Roman"/>
          <w:sz w:val="28"/>
          <w:szCs w:val="28"/>
        </w:rPr>
        <w:t>;</w:t>
      </w:r>
    </w:p>
    <w:p w:rsidR="00A54102" w:rsidRPr="005D521A" w:rsidRDefault="00A54102" w:rsidP="00CF0FFA">
      <w:pPr>
        <w:pStyle w:val="ConsPlusNormal"/>
        <w:numPr>
          <w:ilvl w:val="0"/>
          <w:numId w:val="17"/>
        </w:numPr>
        <w:tabs>
          <w:tab w:val="left" w:pos="851"/>
        </w:tabs>
        <w:ind w:left="0" w:firstLine="567"/>
        <w:jc w:val="both"/>
        <w:rPr>
          <w:rFonts w:ascii="Times New Roman" w:hAnsi="Times New Roman" w:cs="Times New Roman"/>
          <w:sz w:val="28"/>
          <w:szCs w:val="28"/>
        </w:rPr>
      </w:pPr>
      <w:r w:rsidRPr="005D521A">
        <w:rPr>
          <w:rFonts w:ascii="Times New Roman" w:hAnsi="Times New Roman" w:cs="Times New Roman"/>
          <w:sz w:val="28"/>
          <w:szCs w:val="28"/>
        </w:rPr>
        <w:t>о возврате документов, представленных заказчиками, в случаях выявления в их содержании</w:t>
      </w:r>
      <w:r w:rsidRPr="005D521A">
        <w:rPr>
          <w:rFonts w:ascii="Times New Roman" w:hAnsi="Times New Roman" w:cs="Times New Roman"/>
          <w:color w:val="FF0000"/>
          <w:sz w:val="28"/>
          <w:szCs w:val="28"/>
        </w:rPr>
        <w:t xml:space="preserve"> </w:t>
      </w:r>
      <w:r w:rsidRPr="005D521A">
        <w:rPr>
          <w:rFonts w:ascii="Times New Roman" w:hAnsi="Times New Roman" w:cs="Times New Roman"/>
          <w:sz w:val="28"/>
          <w:szCs w:val="28"/>
        </w:rPr>
        <w:t>неполноты и/или несоответствия законодательству Российской Федерации и/или не устранения выявленных при рассмотрении заявки замечаний.</w:t>
      </w:r>
    </w:p>
    <w:p w:rsidR="00A54102" w:rsidRPr="005D521A" w:rsidRDefault="00183CD7" w:rsidP="00CF0FFA">
      <w:pPr>
        <w:pStyle w:val="ConsPlusNormal"/>
        <w:ind w:firstLine="567"/>
        <w:jc w:val="both"/>
        <w:rPr>
          <w:rFonts w:ascii="Times New Roman" w:hAnsi="Times New Roman" w:cs="Times New Roman"/>
          <w:sz w:val="28"/>
          <w:szCs w:val="28"/>
        </w:rPr>
      </w:pPr>
      <w:r w:rsidRPr="005D521A">
        <w:rPr>
          <w:rFonts w:ascii="Times New Roman" w:hAnsi="Times New Roman" w:cs="Times New Roman"/>
          <w:sz w:val="28"/>
          <w:szCs w:val="28"/>
        </w:rPr>
        <w:t>4.</w:t>
      </w:r>
      <w:r w:rsidR="00756974">
        <w:rPr>
          <w:rFonts w:ascii="Times New Roman" w:hAnsi="Times New Roman" w:cs="Times New Roman"/>
          <w:sz w:val="28"/>
          <w:szCs w:val="28"/>
        </w:rPr>
        <w:t>8</w:t>
      </w:r>
      <w:r w:rsidRPr="005D521A">
        <w:rPr>
          <w:rFonts w:ascii="Times New Roman" w:hAnsi="Times New Roman" w:cs="Times New Roman"/>
          <w:sz w:val="28"/>
          <w:szCs w:val="28"/>
        </w:rPr>
        <w:t xml:space="preserve">. </w:t>
      </w:r>
      <w:r w:rsidR="00A54102" w:rsidRPr="005D521A">
        <w:rPr>
          <w:rFonts w:ascii="Times New Roman" w:hAnsi="Times New Roman" w:cs="Times New Roman"/>
          <w:sz w:val="28"/>
          <w:szCs w:val="28"/>
        </w:rPr>
        <w:t xml:space="preserve">Документы, повторно представленные в </w:t>
      </w:r>
      <w:r w:rsidR="001A15FB" w:rsidRPr="005D521A">
        <w:rPr>
          <w:rFonts w:ascii="Times New Roman" w:hAnsi="Times New Roman" w:cs="Times New Roman"/>
          <w:sz w:val="28"/>
          <w:szCs w:val="28"/>
        </w:rPr>
        <w:t>У</w:t>
      </w:r>
      <w:r w:rsidR="00A54102" w:rsidRPr="005D521A">
        <w:rPr>
          <w:rFonts w:ascii="Times New Roman" w:hAnsi="Times New Roman" w:cs="Times New Roman"/>
          <w:sz w:val="28"/>
          <w:szCs w:val="28"/>
        </w:rPr>
        <w:t>полномоченное учреждение, рассматриваются как вновь поступившие в порядке, установленном настоящим Положением.</w:t>
      </w:r>
    </w:p>
    <w:p w:rsidR="003C2652" w:rsidRPr="001B295A" w:rsidRDefault="003C2652" w:rsidP="00CF0FFA">
      <w:pPr>
        <w:spacing w:after="0" w:line="240" w:lineRule="auto"/>
        <w:ind w:firstLine="567"/>
        <w:jc w:val="both"/>
        <w:rPr>
          <w:rFonts w:ascii="Times New Roman" w:hAnsi="Times New Roman" w:cs="Times New Roman"/>
          <w:sz w:val="28"/>
          <w:szCs w:val="28"/>
        </w:rPr>
      </w:pPr>
      <w:r w:rsidRPr="001B295A">
        <w:rPr>
          <w:rFonts w:ascii="Times New Roman" w:hAnsi="Times New Roman" w:cs="Times New Roman"/>
          <w:sz w:val="28"/>
          <w:szCs w:val="28"/>
        </w:rPr>
        <w:lastRenderedPageBreak/>
        <w:t>4.</w:t>
      </w:r>
      <w:r w:rsidR="00756974" w:rsidRPr="001B295A">
        <w:rPr>
          <w:rFonts w:ascii="Times New Roman" w:hAnsi="Times New Roman" w:cs="Times New Roman"/>
          <w:sz w:val="28"/>
          <w:szCs w:val="28"/>
        </w:rPr>
        <w:t>9</w:t>
      </w:r>
      <w:r w:rsidRPr="001B295A">
        <w:rPr>
          <w:rFonts w:ascii="Times New Roman" w:hAnsi="Times New Roman" w:cs="Times New Roman"/>
          <w:sz w:val="28"/>
          <w:szCs w:val="28"/>
        </w:rPr>
        <w:t xml:space="preserve">. </w:t>
      </w:r>
      <w:r w:rsidR="00032901" w:rsidRPr="001B295A">
        <w:rPr>
          <w:rFonts w:ascii="Times New Roman" w:hAnsi="Times New Roman" w:cs="Times New Roman"/>
          <w:sz w:val="28"/>
          <w:szCs w:val="28"/>
        </w:rPr>
        <w:t>Уполномоченное учреждение согласовывает заявки, по которым предусмотрено двухуровневое согласование</w:t>
      </w:r>
      <w:r w:rsidR="000A28A1" w:rsidRPr="001B295A">
        <w:rPr>
          <w:rFonts w:ascii="Times New Roman" w:hAnsi="Times New Roman" w:cs="Times New Roman"/>
          <w:sz w:val="28"/>
          <w:szCs w:val="28"/>
        </w:rPr>
        <w:t xml:space="preserve"> с Комитетом</w:t>
      </w:r>
      <w:r w:rsidR="00032901" w:rsidRPr="001B295A">
        <w:rPr>
          <w:rFonts w:ascii="Times New Roman" w:hAnsi="Times New Roman" w:cs="Times New Roman"/>
          <w:sz w:val="28"/>
          <w:szCs w:val="28"/>
        </w:rPr>
        <w:t>,</w:t>
      </w:r>
      <w:r w:rsidR="0001735E" w:rsidRPr="001B295A">
        <w:rPr>
          <w:rFonts w:ascii="Times New Roman" w:hAnsi="Times New Roman" w:cs="Times New Roman"/>
          <w:sz w:val="28"/>
          <w:szCs w:val="28"/>
        </w:rPr>
        <w:t xml:space="preserve"> в порядке, установленном распорядительными документами Комитета.</w:t>
      </w:r>
    </w:p>
    <w:p w:rsidR="00D9176D" w:rsidRPr="00DA5B3B" w:rsidRDefault="00D9176D" w:rsidP="00D9176D">
      <w:pPr>
        <w:pStyle w:val="ConsPlusNormal"/>
        <w:jc w:val="both"/>
        <w:rPr>
          <w:rFonts w:ascii="Times New Roman" w:hAnsi="Times New Roman" w:cs="Times New Roman"/>
          <w:sz w:val="28"/>
          <w:szCs w:val="28"/>
        </w:rPr>
      </w:pPr>
    </w:p>
    <w:p w:rsidR="00796D3C" w:rsidRPr="001B295A" w:rsidRDefault="00796D3C" w:rsidP="00796D3C">
      <w:pPr>
        <w:pStyle w:val="ConsPlusNormal"/>
        <w:jc w:val="center"/>
        <w:outlineLvl w:val="1"/>
        <w:rPr>
          <w:rFonts w:ascii="Times New Roman" w:hAnsi="Times New Roman" w:cs="Times New Roman"/>
          <w:sz w:val="28"/>
          <w:szCs w:val="28"/>
        </w:rPr>
      </w:pPr>
      <w:r w:rsidRPr="001B295A">
        <w:rPr>
          <w:rFonts w:ascii="Times New Roman" w:hAnsi="Times New Roman" w:cs="Times New Roman"/>
          <w:sz w:val="28"/>
          <w:szCs w:val="28"/>
        </w:rPr>
        <w:t>5. Порядок взаимодействия Заказчиков и уполномоченного</w:t>
      </w:r>
    </w:p>
    <w:p w:rsidR="00796D3C" w:rsidRDefault="00796D3C" w:rsidP="00796D3C">
      <w:pPr>
        <w:pStyle w:val="ConsPlusNormal"/>
        <w:jc w:val="center"/>
        <w:outlineLvl w:val="1"/>
        <w:rPr>
          <w:rFonts w:ascii="Times New Roman" w:hAnsi="Times New Roman" w:cs="Times New Roman"/>
          <w:sz w:val="28"/>
          <w:szCs w:val="28"/>
        </w:rPr>
      </w:pPr>
      <w:r w:rsidRPr="001B295A">
        <w:rPr>
          <w:rFonts w:ascii="Times New Roman" w:hAnsi="Times New Roman" w:cs="Times New Roman"/>
          <w:sz w:val="28"/>
          <w:szCs w:val="28"/>
        </w:rPr>
        <w:t>учреждения при планировании закупок</w:t>
      </w:r>
    </w:p>
    <w:p w:rsidR="000A28A1" w:rsidRPr="009322FA" w:rsidRDefault="000A28A1" w:rsidP="00796D3C">
      <w:pPr>
        <w:pStyle w:val="ConsPlusNormal"/>
        <w:jc w:val="center"/>
        <w:outlineLvl w:val="1"/>
        <w:rPr>
          <w:rFonts w:ascii="Times New Roman" w:hAnsi="Times New Roman" w:cs="Times New Roman"/>
          <w:sz w:val="28"/>
          <w:szCs w:val="28"/>
        </w:rPr>
      </w:pPr>
    </w:p>
    <w:p w:rsidR="000A28A1" w:rsidRDefault="000A28A1" w:rsidP="000A28A1">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 xml:space="preserve">5.1. </w:t>
      </w:r>
      <w:r>
        <w:rPr>
          <w:rFonts w:ascii="Times New Roman" w:hAnsi="Times New Roman" w:cs="Times New Roman"/>
          <w:sz w:val="28"/>
          <w:szCs w:val="28"/>
        </w:rPr>
        <w:t>Планирование</w:t>
      </w:r>
      <w:r w:rsidRPr="009322FA">
        <w:rPr>
          <w:rFonts w:ascii="Times New Roman" w:hAnsi="Times New Roman" w:cs="Times New Roman"/>
          <w:sz w:val="28"/>
          <w:szCs w:val="28"/>
        </w:rPr>
        <w:t xml:space="preserve"> закупок </w:t>
      </w:r>
      <w:r>
        <w:rPr>
          <w:rFonts w:ascii="Times New Roman" w:hAnsi="Times New Roman" w:cs="Times New Roman"/>
          <w:sz w:val="28"/>
          <w:szCs w:val="28"/>
        </w:rPr>
        <w:t xml:space="preserve">осуществляется Заказчиками </w:t>
      </w:r>
      <w:r w:rsidRPr="009322FA">
        <w:rPr>
          <w:rFonts w:ascii="Times New Roman" w:hAnsi="Times New Roman" w:cs="Times New Roman"/>
          <w:sz w:val="28"/>
          <w:szCs w:val="28"/>
        </w:rPr>
        <w:t>в соответствии с требованиями, установленными Правительством Российской Федерации и порядком, установленным Правительством Московской области</w:t>
      </w:r>
      <w:r>
        <w:rPr>
          <w:rFonts w:ascii="Times New Roman" w:hAnsi="Times New Roman" w:cs="Times New Roman"/>
          <w:sz w:val="28"/>
          <w:szCs w:val="28"/>
        </w:rPr>
        <w:t xml:space="preserve"> и по согласованию </w:t>
      </w:r>
      <w:r w:rsidRPr="00183700">
        <w:rPr>
          <w:rFonts w:ascii="Times New Roman" w:hAnsi="Times New Roman" w:cs="Times New Roman"/>
          <w:sz w:val="28"/>
          <w:szCs w:val="28"/>
        </w:rPr>
        <w:t>посредством ЕАСУЗ</w:t>
      </w:r>
      <w:r>
        <w:rPr>
          <w:rFonts w:ascii="Times New Roman" w:hAnsi="Times New Roman" w:cs="Times New Roman"/>
          <w:sz w:val="28"/>
          <w:szCs w:val="28"/>
        </w:rPr>
        <w:t xml:space="preserve"> с Уполномоченным учреждением</w:t>
      </w:r>
      <w:r w:rsidRPr="00183700">
        <w:rPr>
          <w:rFonts w:ascii="Times New Roman" w:hAnsi="Times New Roman" w:cs="Times New Roman"/>
          <w:sz w:val="28"/>
          <w:szCs w:val="28"/>
        </w:rPr>
        <w:t xml:space="preserve">. </w:t>
      </w:r>
    </w:p>
    <w:p w:rsidR="000A28A1" w:rsidRDefault="000A28A1" w:rsidP="000A28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Срок согласования Уполномоченным учреждением представленных Заказчиками проектов планов-графиков и/или проектов планов закупок - </w:t>
      </w:r>
      <w:r w:rsidRPr="009322FA">
        <w:rPr>
          <w:rFonts w:ascii="Times New Roman" w:hAnsi="Times New Roman" w:cs="Times New Roman"/>
          <w:sz w:val="28"/>
          <w:szCs w:val="28"/>
        </w:rPr>
        <w:t>в течение 3 (трех) рабочих дней со дня представления</w:t>
      </w:r>
      <w:r>
        <w:rPr>
          <w:rFonts w:ascii="Times New Roman" w:hAnsi="Times New Roman" w:cs="Times New Roman"/>
          <w:sz w:val="28"/>
          <w:szCs w:val="28"/>
        </w:rPr>
        <w:t>.</w:t>
      </w:r>
    </w:p>
    <w:p w:rsidR="000A28A1" w:rsidRPr="00A33867" w:rsidRDefault="000A28A1" w:rsidP="000A28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При внесении изменений в утвержденный план закупок </w:t>
      </w:r>
      <w:r w:rsidRPr="00A33867">
        <w:rPr>
          <w:rFonts w:ascii="Times New Roman" w:hAnsi="Times New Roman" w:cs="Times New Roman"/>
          <w:sz w:val="28"/>
          <w:szCs w:val="28"/>
        </w:rPr>
        <w:t>Заказчик размещает в ЕАСУЗ</w:t>
      </w:r>
      <w:r>
        <w:rPr>
          <w:rFonts w:ascii="Times New Roman" w:hAnsi="Times New Roman" w:cs="Times New Roman"/>
          <w:sz w:val="28"/>
          <w:szCs w:val="28"/>
        </w:rPr>
        <w:t xml:space="preserve"> измененный план закупок</w:t>
      </w:r>
      <w:r w:rsidRPr="00A33867">
        <w:rPr>
          <w:rFonts w:ascii="Times New Roman" w:hAnsi="Times New Roman" w:cs="Times New Roman"/>
          <w:sz w:val="28"/>
          <w:szCs w:val="28"/>
        </w:rPr>
        <w:t xml:space="preserve"> и направляет на согласование в Уполномоченное учреждение. </w:t>
      </w:r>
      <w:r>
        <w:rPr>
          <w:rFonts w:ascii="Times New Roman" w:hAnsi="Times New Roman" w:cs="Times New Roman"/>
          <w:sz w:val="28"/>
          <w:szCs w:val="28"/>
        </w:rPr>
        <w:t>Срок согласования установлен пунктом 5.2. настоящего Положения.</w:t>
      </w:r>
    </w:p>
    <w:p w:rsidR="000A28A1" w:rsidRDefault="000A28A1" w:rsidP="000A28A1">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5.</w:t>
      </w:r>
      <w:r w:rsidR="00B64935">
        <w:rPr>
          <w:rFonts w:ascii="Times New Roman" w:hAnsi="Times New Roman" w:cs="Times New Roman"/>
          <w:sz w:val="28"/>
          <w:szCs w:val="28"/>
        </w:rPr>
        <w:t>4</w:t>
      </w:r>
      <w:r w:rsidRPr="009322FA">
        <w:rPr>
          <w:rFonts w:ascii="Times New Roman" w:hAnsi="Times New Roman" w:cs="Times New Roman"/>
          <w:sz w:val="28"/>
          <w:szCs w:val="28"/>
        </w:rPr>
        <w:t xml:space="preserve">. В случае принятия решения Заказчиком о внесении изменений в план-график, такие изменения направляются в уполномоченное учреждение не </w:t>
      </w:r>
      <w:r w:rsidR="00D67528">
        <w:rPr>
          <w:rFonts w:ascii="Times New Roman" w:hAnsi="Times New Roman" w:cs="Times New Roman"/>
          <w:sz w:val="28"/>
          <w:szCs w:val="28"/>
        </w:rPr>
        <w:t>позднее</w:t>
      </w:r>
      <w:r>
        <w:rPr>
          <w:rFonts w:ascii="Times New Roman" w:hAnsi="Times New Roman" w:cs="Times New Roman"/>
          <w:sz w:val="28"/>
          <w:szCs w:val="28"/>
        </w:rPr>
        <w:t xml:space="preserve"> чем за </w:t>
      </w:r>
      <w:r w:rsidRPr="001B295A">
        <w:rPr>
          <w:rFonts w:ascii="Times New Roman" w:hAnsi="Times New Roman" w:cs="Times New Roman"/>
          <w:sz w:val="28"/>
          <w:szCs w:val="28"/>
        </w:rPr>
        <w:t>5 (пять) рабочих дней</w:t>
      </w:r>
      <w:r>
        <w:rPr>
          <w:rStyle w:val="a7"/>
          <w:rFonts w:ascii="Times New Roman" w:hAnsi="Times New Roman" w:cs="Times New Roman"/>
          <w:sz w:val="28"/>
          <w:szCs w:val="28"/>
        </w:rPr>
        <w:footnoteReference w:id="1"/>
      </w:r>
      <w:r w:rsidRPr="009322FA">
        <w:rPr>
          <w:rFonts w:ascii="Times New Roman" w:hAnsi="Times New Roman" w:cs="Times New Roman"/>
          <w:sz w:val="28"/>
          <w:szCs w:val="28"/>
        </w:rPr>
        <w:t xml:space="preserve"> до дня размещения на официальном сайте извещения об осуществлении закупки.</w:t>
      </w:r>
      <w:r>
        <w:rPr>
          <w:rFonts w:ascii="Times New Roman" w:hAnsi="Times New Roman" w:cs="Times New Roman"/>
          <w:sz w:val="28"/>
          <w:szCs w:val="28"/>
        </w:rPr>
        <w:t xml:space="preserve"> Срок согласования установлен пунктом 5.2. настоящего Положения.</w:t>
      </w:r>
    </w:p>
    <w:p w:rsidR="00E616E5" w:rsidRPr="005D521A" w:rsidRDefault="00E616E5" w:rsidP="00C73FEC">
      <w:pPr>
        <w:pStyle w:val="ConsPlusNormal"/>
        <w:ind w:firstLine="540"/>
        <w:jc w:val="both"/>
        <w:rPr>
          <w:rFonts w:ascii="Times New Roman" w:hAnsi="Times New Roman" w:cs="Times New Roman"/>
          <w:sz w:val="28"/>
          <w:szCs w:val="28"/>
        </w:rPr>
      </w:pPr>
    </w:p>
    <w:p w:rsidR="00C73FEC" w:rsidRPr="00C73FEC" w:rsidRDefault="00E616E5" w:rsidP="00C73FEC">
      <w:pPr>
        <w:pStyle w:val="a4"/>
        <w:keepNext/>
        <w:numPr>
          <w:ilvl w:val="0"/>
          <w:numId w:val="32"/>
        </w:numPr>
        <w:spacing w:after="0" w:line="240" w:lineRule="auto"/>
        <w:jc w:val="center"/>
        <w:outlineLvl w:val="0"/>
        <w:rPr>
          <w:rFonts w:ascii="Times New Roman" w:eastAsia="Times New Roman" w:hAnsi="Times New Roman" w:cs="Times New Roman"/>
          <w:bCs/>
          <w:kern w:val="32"/>
          <w:sz w:val="28"/>
          <w:szCs w:val="28"/>
        </w:rPr>
      </w:pPr>
      <w:r w:rsidRPr="00C73FEC">
        <w:rPr>
          <w:rFonts w:ascii="Times New Roman" w:eastAsia="Times New Roman" w:hAnsi="Times New Roman" w:cs="Times New Roman"/>
          <w:bCs/>
          <w:kern w:val="32"/>
          <w:sz w:val="28"/>
          <w:szCs w:val="28"/>
        </w:rPr>
        <w:t>Порядок подачи заявки на осуществление закупки</w:t>
      </w:r>
    </w:p>
    <w:p w:rsidR="00C73FEC" w:rsidRPr="00C73FEC" w:rsidRDefault="00C73FEC" w:rsidP="00C73FEC">
      <w:pPr>
        <w:pStyle w:val="a4"/>
        <w:keepNext/>
        <w:spacing w:after="0" w:line="240" w:lineRule="auto"/>
        <w:ind w:left="450"/>
        <w:outlineLvl w:val="0"/>
        <w:rPr>
          <w:rFonts w:ascii="Times New Roman" w:eastAsia="Times New Roman" w:hAnsi="Times New Roman" w:cs="Times New Roman"/>
          <w:bCs/>
          <w:kern w:val="32"/>
          <w:sz w:val="28"/>
          <w:szCs w:val="28"/>
        </w:rPr>
      </w:pPr>
    </w:p>
    <w:p w:rsidR="00C73FEC" w:rsidRPr="00C73FEC" w:rsidRDefault="00C73FEC" w:rsidP="00C73FEC">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6.1. </w:t>
      </w:r>
      <w:r w:rsidRPr="009322FA">
        <w:rPr>
          <w:rFonts w:ascii="Times New Roman" w:hAnsi="Times New Roman" w:cs="Times New Roman"/>
          <w:sz w:val="28"/>
          <w:szCs w:val="28"/>
        </w:rPr>
        <w:t xml:space="preserve">Для осуществления закупки с использованием конкурентных способов определения поставщиков (подрядчиков, исполнителей) Заказчик направляет в уполномоченное учреждение </w:t>
      </w:r>
      <w:hyperlink w:anchor="P201" w:history="1">
        <w:r w:rsidRPr="009322FA">
          <w:rPr>
            <w:rFonts w:ascii="Times New Roman" w:hAnsi="Times New Roman" w:cs="Times New Roman"/>
            <w:sz w:val="28"/>
            <w:szCs w:val="28"/>
          </w:rPr>
          <w:t>заявку</w:t>
        </w:r>
      </w:hyperlink>
      <w:r w:rsidRPr="009322FA">
        <w:rPr>
          <w:rFonts w:ascii="Times New Roman" w:hAnsi="Times New Roman" w:cs="Times New Roman"/>
          <w:sz w:val="28"/>
          <w:szCs w:val="28"/>
        </w:rPr>
        <w:t xml:space="preserve">, подготовленную по форме приложения № </w:t>
      </w:r>
      <w:r>
        <w:rPr>
          <w:rFonts w:ascii="Times New Roman" w:hAnsi="Times New Roman" w:cs="Times New Roman"/>
          <w:sz w:val="28"/>
          <w:szCs w:val="28"/>
        </w:rPr>
        <w:t>1</w:t>
      </w:r>
      <w:r w:rsidRPr="009322FA">
        <w:rPr>
          <w:rFonts w:ascii="Times New Roman" w:hAnsi="Times New Roman" w:cs="Times New Roman"/>
          <w:sz w:val="28"/>
          <w:szCs w:val="28"/>
        </w:rPr>
        <w:t>, содержащую полный перечень документов в соответствии с пунктом 6.</w:t>
      </w:r>
      <w:r>
        <w:rPr>
          <w:rFonts w:ascii="Times New Roman" w:hAnsi="Times New Roman" w:cs="Times New Roman"/>
          <w:sz w:val="28"/>
          <w:szCs w:val="28"/>
        </w:rPr>
        <w:t>1</w:t>
      </w:r>
      <w:r w:rsidRPr="009322FA">
        <w:rPr>
          <w:rFonts w:ascii="Times New Roman" w:hAnsi="Times New Roman" w:cs="Times New Roman"/>
          <w:sz w:val="28"/>
          <w:szCs w:val="28"/>
        </w:rPr>
        <w:t>.</w:t>
      </w:r>
      <w:r>
        <w:rPr>
          <w:rFonts w:ascii="Times New Roman" w:hAnsi="Times New Roman" w:cs="Times New Roman"/>
          <w:sz w:val="28"/>
          <w:szCs w:val="28"/>
        </w:rPr>
        <w:t>1.</w:t>
      </w:r>
      <w:r w:rsidRPr="009322FA">
        <w:rPr>
          <w:rFonts w:ascii="Times New Roman" w:hAnsi="Times New Roman" w:cs="Times New Roman"/>
          <w:sz w:val="28"/>
          <w:szCs w:val="28"/>
        </w:rPr>
        <w:t xml:space="preserve"> настоящего Положения, на бумажном носителе и в электронном виде.</w:t>
      </w:r>
    </w:p>
    <w:p w:rsidR="00E616E5" w:rsidRPr="005D521A" w:rsidRDefault="006A481B" w:rsidP="00C73FEC">
      <w:pPr>
        <w:tabs>
          <w:tab w:val="left" w:pos="993"/>
        </w:tabs>
        <w:spacing w:after="0" w:line="240" w:lineRule="auto"/>
        <w:ind w:firstLine="567"/>
        <w:jc w:val="both"/>
        <w:rPr>
          <w:rFonts w:ascii="Times New Roman" w:eastAsia="Times New Roman" w:hAnsi="Times New Roman" w:cs="Times New Roman"/>
          <w:sz w:val="28"/>
          <w:szCs w:val="28"/>
        </w:rPr>
      </w:pPr>
      <w:bookmarkStart w:id="1" w:name="Par92"/>
      <w:bookmarkEnd w:id="1"/>
      <w:r w:rsidRPr="005D521A">
        <w:rPr>
          <w:rFonts w:ascii="Times New Roman" w:eastAsia="Times New Roman" w:hAnsi="Times New Roman" w:cs="Times New Roman"/>
          <w:sz w:val="28"/>
          <w:szCs w:val="28"/>
        </w:rPr>
        <w:t>6.1</w:t>
      </w:r>
      <w:r w:rsidR="00E616E5" w:rsidRPr="005D521A">
        <w:rPr>
          <w:rFonts w:ascii="Times New Roman" w:eastAsia="Times New Roman" w:hAnsi="Times New Roman" w:cs="Times New Roman"/>
          <w:sz w:val="28"/>
          <w:szCs w:val="28"/>
        </w:rPr>
        <w:t>.</w:t>
      </w:r>
      <w:r w:rsidRPr="005D521A">
        <w:rPr>
          <w:rFonts w:ascii="Times New Roman" w:eastAsia="Times New Roman" w:hAnsi="Times New Roman" w:cs="Times New Roman"/>
          <w:sz w:val="28"/>
          <w:szCs w:val="28"/>
        </w:rPr>
        <w:t>1.</w:t>
      </w:r>
      <w:r w:rsidR="00E616E5" w:rsidRPr="005D521A">
        <w:rPr>
          <w:rFonts w:ascii="Times New Roman" w:eastAsia="Times New Roman" w:hAnsi="Times New Roman" w:cs="Times New Roman"/>
          <w:sz w:val="28"/>
          <w:szCs w:val="28"/>
        </w:rPr>
        <w:t xml:space="preserve"> Заявка должна содержать:</w:t>
      </w:r>
    </w:p>
    <w:p w:rsidR="00E616E5" w:rsidRPr="005D521A" w:rsidRDefault="00E616E5" w:rsidP="00C73FEC">
      <w:pPr>
        <w:tabs>
          <w:tab w:val="left" w:pos="993"/>
        </w:tabs>
        <w:spacing w:after="0" w:line="240" w:lineRule="auto"/>
        <w:ind w:firstLine="709"/>
        <w:jc w:val="both"/>
        <w:rPr>
          <w:rFonts w:ascii="Times New Roman" w:hAnsi="Times New Roman" w:cs="Times New Roman"/>
          <w:sz w:val="28"/>
          <w:szCs w:val="28"/>
        </w:rPr>
      </w:pPr>
      <w:bookmarkStart w:id="2" w:name="Par93"/>
      <w:bookmarkStart w:id="3" w:name="Par95"/>
      <w:bookmarkEnd w:id="2"/>
      <w:bookmarkEnd w:id="3"/>
      <w:r w:rsidRPr="005D521A">
        <w:rPr>
          <w:rFonts w:ascii="Times New Roman" w:hAnsi="Times New Roman" w:cs="Times New Roman"/>
          <w:sz w:val="28"/>
          <w:szCs w:val="28"/>
        </w:rPr>
        <w:t>а) лист согласования закупки со всеми заинтересованными и/или уполномоченными на осуществление такого согласования лицами (при неоднократном согласовании лист не меняется и остается первоначальный вариант со в</w:t>
      </w:r>
      <w:r w:rsidR="003528F9">
        <w:rPr>
          <w:rFonts w:ascii="Times New Roman" w:hAnsi="Times New Roman" w:cs="Times New Roman"/>
          <w:sz w:val="28"/>
          <w:szCs w:val="28"/>
        </w:rPr>
        <w:t>семи замечаниями) (Приложение №2</w:t>
      </w:r>
      <w:r w:rsidRPr="005D521A">
        <w:rPr>
          <w:rFonts w:ascii="Times New Roman" w:hAnsi="Times New Roman" w:cs="Times New Roman"/>
          <w:sz w:val="28"/>
          <w:szCs w:val="28"/>
        </w:rPr>
        <w:t xml:space="preserve"> к Положению);</w:t>
      </w:r>
    </w:p>
    <w:p w:rsidR="00E616E5" w:rsidRPr="005D521A" w:rsidRDefault="00E616E5" w:rsidP="00CF0FFA">
      <w:pPr>
        <w:tabs>
          <w:tab w:val="left" w:pos="993"/>
        </w:tabs>
        <w:spacing w:after="0" w:line="240" w:lineRule="auto"/>
        <w:ind w:firstLine="709"/>
        <w:jc w:val="both"/>
        <w:rPr>
          <w:rFonts w:ascii="Times New Roman" w:hAnsi="Times New Roman" w:cs="Times New Roman"/>
          <w:sz w:val="28"/>
          <w:szCs w:val="28"/>
        </w:rPr>
      </w:pPr>
      <w:r w:rsidRPr="005D521A">
        <w:rPr>
          <w:rFonts w:ascii="Times New Roman" w:hAnsi="Times New Roman" w:cs="Times New Roman"/>
          <w:sz w:val="28"/>
          <w:szCs w:val="28"/>
        </w:rPr>
        <w:t>б) заявку на осущ</w:t>
      </w:r>
      <w:r w:rsidR="003528F9">
        <w:rPr>
          <w:rFonts w:ascii="Times New Roman" w:hAnsi="Times New Roman" w:cs="Times New Roman"/>
          <w:sz w:val="28"/>
          <w:szCs w:val="28"/>
        </w:rPr>
        <w:t>ествление Закупки (Приложение №1</w:t>
      </w:r>
      <w:r w:rsidRPr="005D521A">
        <w:rPr>
          <w:rFonts w:ascii="Times New Roman" w:hAnsi="Times New Roman" w:cs="Times New Roman"/>
          <w:sz w:val="28"/>
          <w:szCs w:val="28"/>
        </w:rPr>
        <w:t xml:space="preserve"> к Положению)</w:t>
      </w:r>
      <w:r w:rsidR="006534BD" w:rsidRPr="005D521A">
        <w:rPr>
          <w:rFonts w:ascii="Times New Roman" w:hAnsi="Times New Roman" w:cs="Times New Roman"/>
          <w:sz w:val="28"/>
          <w:szCs w:val="28"/>
        </w:rPr>
        <w:t>, состоящую из:</w:t>
      </w:r>
      <w:r w:rsidRPr="005D521A">
        <w:rPr>
          <w:rFonts w:ascii="Times New Roman" w:hAnsi="Times New Roman" w:cs="Times New Roman"/>
          <w:sz w:val="28"/>
          <w:szCs w:val="28"/>
        </w:rPr>
        <w:t xml:space="preserve"> </w:t>
      </w:r>
    </w:p>
    <w:p w:rsidR="000A484C" w:rsidRPr="005D521A" w:rsidRDefault="00183CD7" w:rsidP="00CF0FFA">
      <w:pPr>
        <w:pStyle w:val="a4"/>
        <w:numPr>
          <w:ilvl w:val="0"/>
          <w:numId w:val="18"/>
        </w:numPr>
        <w:tabs>
          <w:tab w:val="left" w:pos="993"/>
        </w:tabs>
        <w:spacing w:after="0" w:line="240" w:lineRule="auto"/>
        <w:ind w:left="0" w:firstLine="709"/>
        <w:jc w:val="both"/>
        <w:rPr>
          <w:rFonts w:ascii="Times New Roman" w:hAnsi="Times New Roman" w:cs="Times New Roman"/>
          <w:sz w:val="28"/>
          <w:szCs w:val="28"/>
        </w:rPr>
      </w:pPr>
      <w:r w:rsidRPr="005D521A">
        <w:rPr>
          <w:rFonts w:ascii="Times New Roman" w:hAnsi="Times New Roman" w:cs="Times New Roman"/>
          <w:sz w:val="28"/>
          <w:szCs w:val="28"/>
        </w:rPr>
        <w:t>и</w:t>
      </w:r>
      <w:r w:rsidR="006534BD" w:rsidRPr="005D521A">
        <w:rPr>
          <w:rFonts w:ascii="Times New Roman" w:hAnsi="Times New Roman" w:cs="Times New Roman"/>
          <w:sz w:val="28"/>
          <w:szCs w:val="28"/>
        </w:rPr>
        <w:t>звещения</w:t>
      </w:r>
      <w:r w:rsidRPr="005D521A">
        <w:rPr>
          <w:rFonts w:ascii="Times New Roman" w:hAnsi="Times New Roman" w:cs="Times New Roman"/>
          <w:sz w:val="28"/>
          <w:szCs w:val="28"/>
        </w:rPr>
        <w:t>;</w:t>
      </w:r>
    </w:p>
    <w:p w:rsidR="00B05B66" w:rsidRPr="005D521A" w:rsidRDefault="00183CD7" w:rsidP="00CF0FFA">
      <w:pPr>
        <w:pStyle w:val="a4"/>
        <w:numPr>
          <w:ilvl w:val="0"/>
          <w:numId w:val="18"/>
        </w:numPr>
        <w:tabs>
          <w:tab w:val="left" w:pos="993"/>
        </w:tabs>
        <w:spacing w:after="0" w:line="240" w:lineRule="auto"/>
        <w:ind w:left="0" w:firstLine="709"/>
        <w:jc w:val="both"/>
        <w:rPr>
          <w:rFonts w:ascii="Times New Roman" w:hAnsi="Times New Roman" w:cs="Times New Roman"/>
          <w:sz w:val="28"/>
          <w:szCs w:val="28"/>
        </w:rPr>
      </w:pPr>
      <w:r w:rsidRPr="005D521A">
        <w:rPr>
          <w:rFonts w:ascii="Times New Roman" w:hAnsi="Times New Roman" w:cs="Times New Roman"/>
          <w:sz w:val="28"/>
          <w:szCs w:val="28"/>
        </w:rPr>
        <w:t>д</w:t>
      </w:r>
      <w:r w:rsidR="006534BD" w:rsidRPr="005D521A">
        <w:rPr>
          <w:rFonts w:ascii="Times New Roman" w:hAnsi="Times New Roman" w:cs="Times New Roman"/>
          <w:sz w:val="28"/>
          <w:szCs w:val="28"/>
        </w:rPr>
        <w:t>окументации</w:t>
      </w:r>
      <w:r w:rsidRPr="005D521A">
        <w:rPr>
          <w:rFonts w:ascii="Times New Roman" w:hAnsi="Times New Roman" w:cs="Times New Roman"/>
          <w:sz w:val="28"/>
          <w:szCs w:val="28"/>
        </w:rPr>
        <w:t>;</w:t>
      </w:r>
    </w:p>
    <w:p w:rsidR="00B05B66" w:rsidRPr="005D521A" w:rsidRDefault="00183CD7" w:rsidP="00CF0FFA">
      <w:pPr>
        <w:pStyle w:val="a4"/>
        <w:numPr>
          <w:ilvl w:val="0"/>
          <w:numId w:val="18"/>
        </w:numPr>
        <w:tabs>
          <w:tab w:val="left" w:pos="993"/>
        </w:tabs>
        <w:spacing w:after="0" w:line="240" w:lineRule="auto"/>
        <w:ind w:left="0" w:firstLine="709"/>
        <w:jc w:val="both"/>
        <w:rPr>
          <w:rFonts w:ascii="Times New Roman" w:hAnsi="Times New Roman" w:cs="Times New Roman"/>
          <w:sz w:val="28"/>
          <w:szCs w:val="28"/>
        </w:rPr>
      </w:pPr>
      <w:r w:rsidRPr="005D521A">
        <w:rPr>
          <w:rFonts w:ascii="Times New Roman" w:hAnsi="Times New Roman" w:cs="Times New Roman"/>
          <w:sz w:val="28"/>
          <w:szCs w:val="28"/>
        </w:rPr>
        <w:lastRenderedPageBreak/>
        <w:t>п</w:t>
      </w:r>
      <w:r w:rsidR="00B05B66" w:rsidRPr="005D521A">
        <w:rPr>
          <w:rFonts w:ascii="Times New Roman" w:hAnsi="Times New Roman" w:cs="Times New Roman"/>
          <w:sz w:val="28"/>
          <w:szCs w:val="28"/>
        </w:rPr>
        <w:t>роект</w:t>
      </w:r>
      <w:r w:rsidR="006534BD" w:rsidRPr="005D521A">
        <w:rPr>
          <w:rFonts w:ascii="Times New Roman" w:hAnsi="Times New Roman" w:cs="Times New Roman"/>
          <w:sz w:val="28"/>
          <w:szCs w:val="28"/>
        </w:rPr>
        <w:t>а</w:t>
      </w:r>
      <w:r w:rsidR="00B05B66" w:rsidRPr="005D521A">
        <w:rPr>
          <w:rFonts w:ascii="Times New Roman" w:hAnsi="Times New Roman" w:cs="Times New Roman"/>
          <w:sz w:val="28"/>
          <w:szCs w:val="28"/>
        </w:rPr>
        <w:t xml:space="preserve"> договора</w:t>
      </w:r>
      <w:r w:rsidRPr="005D521A">
        <w:rPr>
          <w:rFonts w:ascii="Times New Roman" w:hAnsi="Times New Roman" w:cs="Times New Roman"/>
          <w:sz w:val="28"/>
          <w:szCs w:val="28"/>
        </w:rPr>
        <w:t>;</w:t>
      </w:r>
    </w:p>
    <w:p w:rsidR="00E616E5" w:rsidRPr="005D521A" w:rsidRDefault="00E616E5" w:rsidP="00CF0FFA">
      <w:pPr>
        <w:tabs>
          <w:tab w:val="left" w:pos="993"/>
        </w:tabs>
        <w:spacing w:after="0" w:line="240" w:lineRule="auto"/>
        <w:ind w:firstLine="709"/>
        <w:jc w:val="both"/>
        <w:rPr>
          <w:rFonts w:ascii="Times New Roman" w:hAnsi="Times New Roman" w:cs="Times New Roman"/>
          <w:sz w:val="28"/>
          <w:szCs w:val="28"/>
        </w:rPr>
      </w:pPr>
      <w:r w:rsidRPr="005D521A">
        <w:rPr>
          <w:rFonts w:ascii="Times New Roman" w:hAnsi="Times New Roman" w:cs="Times New Roman"/>
          <w:sz w:val="28"/>
          <w:szCs w:val="28"/>
        </w:rPr>
        <w:t>в) те</w:t>
      </w:r>
      <w:r w:rsidR="003528F9">
        <w:rPr>
          <w:rFonts w:ascii="Times New Roman" w:hAnsi="Times New Roman" w:cs="Times New Roman"/>
          <w:sz w:val="28"/>
          <w:szCs w:val="28"/>
        </w:rPr>
        <w:t>хническое задание (Приложение №</w:t>
      </w:r>
      <w:r w:rsidRPr="005D521A">
        <w:rPr>
          <w:rFonts w:ascii="Times New Roman" w:hAnsi="Times New Roman" w:cs="Times New Roman"/>
          <w:sz w:val="28"/>
          <w:szCs w:val="28"/>
        </w:rPr>
        <w:t>3 к Положению);</w:t>
      </w:r>
    </w:p>
    <w:p w:rsidR="00CF0FFA" w:rsidRDefault="00183CD7" w:rsidP="00CF0FFA">
      <w:pPr>
        <w:tabs>
          <w:tab w:val="left" w:pos="993"/>
        </w:tabs>
        <w:spacing w:after="0" w:line="240" w:lineRule="auto"/>
        <w:ind w:firstLine="709"/>
        <w:jc w:val="both"/>
        <w:rPr>
          <w:rFonts w:ascii="Times New Roman" w:hAnsi="Times New Roman" w:cs="Times New Roman"/>
          <w:sz w:val="28"/>
          <w:szCs w:val="28"/>
        </w:rPr>
      </w:pPr>
      <w:r w:rsidRPr="005D521A">
        <w:rPr>
          <w:rFonts w:ascii="Times New Roman" w:hAnsi="Times New Roman" w:cs="Times New Roman"/>
          <w:sz w:val="28"/>
          <w:szCs w:val="28"/>
        </w:rPr>
        <w:t xml:space="preserve">г) </w:t>
      </w:r>
      <w:r w:rsidR="00E616E5" w:rsidRPr="005D521A">
        <w:rPr>
          <w:rFonts w:ascii="Times New Roman" w:hAnsi="Times New Roman" w:cs="Times New Roman"/>
          <w:sz w:val="28"/>
          <w:szCs w:val="28"/>
        </w:rPr>
        <w:t xml:space="preserve">обоснование начальной (максимальной) цены </w:t>
      </w:r>
      <w:r w:rsidR="00965D36" w:rsidRPr="005D521A">
        <w:rPr>
          <w:rFonts w:ascii="Times New Roman" w:hAnsi="Times New Roman" w:cs="Times New Roman"/>
          <w:sz w:val="28"/>
          <w:szCs w:val="28"/>
        </w:rPr>
        <w:t>Договора</w:t>
      </w:r>
      <w:r w:rsidR="00E616E5" w:rsidRPr="005D521A">
        <w:rPr>
          <w:rFonts w:ascii="Times New Roman" w:hAnsi="Times New Roman" w:cs="Times New Roman"/>
          <w:sz w:val="28"/>
          <w:szCs w:val="28"/>
        </w:rPr>
        <w:t xml:space="preserve"> с приложением документов, подтверждающих ее расчет</w:t>
      </w:r>
      <w:r w:rsidR="006534BD" w:rsidRPr="005D521A">
        <w:rPr>
          <w:rFonts w:ascii="Times New Roman" w:hAnsi="Times New Roman" w:cs="Times New Roman"/>
          <w:sz w:val="28"/>
          <w:szCs w:val="28"/>
        </w:rPr>
        <w:t>:</w:t>
      </w:r>
      <w:r w:rsidR="00E616E5" w:rsidRPr="005D521A">
        <w:rPr>
          <w:rFonts w:ascii="Times New Roman" w:hAnsi="Times New Roman" w:cs="Times New Roman"/>
          <w:sz w:val="28"/>
          <w:szCs w:val="28"/>
        </w:rPr>
        <w:t xml:space="preserve"> </w:t>
      </w:r>
    </w:p>
    <w:p w:rsidR="00CF0FFA" w:rsidRPr="00CF0FFA" w:rsidRDefault="00E616E5" w:rsidP="00CF0FFA">
      <w:pPr>
        <w:pStyle w:val="a4"/>
        <w:numPr>
          <w:ilvl w:val="0"/>
          <w:numId w:val="31"/>
        </w:numPr>
        <w:tabs>
          <w:tab w:val="left" w:pos="993"/>
        </w:tabs>
        <w:spacing w:after="0" w:line="240" w:lineRule="auto"/>
        <w:ind w:left="0" w:firstLine="709"/>
        <w:jc w:val="both"/>
        <w:rPr>
          <w:rFonts w:ascii="Times New Roman" w:hAnsi="Times New Roman" w:cs="Times New Roman"/>
          <w:sz w:val="28"/>
          <w:szCs w:val="28"/>
        </w:rPr>
      </w:pPr>
      <w:r w:rsidRPr="00CF0FFA">
        <w:rPr>
          <w:rFonts w:ascii="Times New Roman" w:hAnsi="Times New Roman" w:cs="Times New Roman"/>
          <w:sz w:val="28"/>
          <w:szCs w:val="28"/>
        </w:rPr>
        <w:t xml:space="preserve">коммерческие предложения (копии, заверенные подписью </w:t>
      </w:r>
      <w:proofErr w:type="gramStart"/>
      <w:r w:rsidR="00B11645">
        <w:rPr>
          <w:rFonts w:ascii="Times New Roman" w:hAnsi="Times New Roman" w:cs="Times New Roman"/>
          <w:sz w:val="28"/>
          <w:szCs w:val="28"/>
        </w:rPr>
        <w:t xml:space="preserve">с </w:t>
      </w:r>
      <w:r w:rsidRPr="00CF0FFA">
        <w:rPr>
          <w:rFonts w:ascii="Times New Roman" w:hAnsi="Times New Roman" w:cs="Times New Roman"/>
          <w:sz w:val="28"/>
          <w:szCs w:val="28"/>
        </w:rPr>
        <w:t xml:space="preserve"> расшифровкой</w:t>
      </w:r>
      <w:proofErr w:type="gramEnd"/>
      <w:r w:rsidRPr="00CF0FFA">
        <w:rPr>
          <w:rFonts w:ascii="Times New Roman" w:hAnsi="Times New Roman" w:cs="Times New Roman"/>
          <w:sz w:val="28"/>
          <w:szCs w:val="28"/>
        </w:rPr>
        <w:t xml:space="preserve"> подписи представителя Заказчика);</w:t>
      </w:r>
    </w:p>
    <w:p w:rsidR="00E616E5" w:rsidRPr="00CF0FFA" w:rsidRDefault="00E616E5" w:rsidP="00CF0FFA">
      <w:pPr>
        <w:pStyle w:val="a4"/>
        <w:numPr>
          <w:ilvl w:val="0"/>
          <w:numId w:val="31"/>
        </w:numPr>
        <w:tabs>
          <w:tab w:val="left" w:pos="993"/>
        </w:tabs>
        <w:spacing w:after="0" w:line="240" w:lineRule="auto"/>
        <w:ind w:left="0" w:firstLine="709"/>
        <w:jc w:val="both"/>
        <w:rPr>
          <w:rFonts w:ascii="Times New Roman" w:hAnsi="Times New Roman" w:cs="Times New Roman"/>
          <w:sz w:val="28"/>
          <w:szCs w:val="28"/>
        </w:rPr>
      </w:pPr>
      <w:r w:rsidRPr="00CF0FFA">
        <w:rPr>
          <w:rFonts w:ascii="Times New Roman" w:hAnsi="Times New Roman" w:cs="Times New Roman"/>
          <w:sz w:val="28"/>
          <w:szCs w:val="28"/>
        </w:rPr>
        <w:t>расчетные (локальные) сметы (копии с подписью лица производившего расчет, подписью руководителя и лица</w:t>
      </w:r>
      <w:r w:rsidR="00183CD7" w:rsidRPr="00CF0FFA">
        <w:rPr>
          <w:rFonts w:ascii="Times New Roman" w:hAnsi="Times New Roman" w:cs="Times New Roman"/>
          <w:sz w:val="28"/>
          <w:szCs w:val="28"/>
        </w:rPr>
        <w:t>,</w:t>
      </w:r>
      <w:r w:rsidRPr="00CF0FFA">
        <w:rPr>
          <w:rFonts w:ascii="Times New Roman" w:hAnsi="Times New Roman" w:cs="Times New Roman"/>
          <w:sz w:val="28"/>
          <w:szCs w:val="28"/>
        </w:rPr>
        <w:t xml:space="preserve"> утвердившего расчет, а также печатью </w:t>
      </w:r>
      <w:r w:rsidR="00183CD7" w:rsidRPr="00CF0FFA">
        <w:rPr>
          <w:rFonts w:ascii="Times New Roman" w:hAnsi="Times New Roman" w:cs="Times New Roman"/>
          <w:sz w:val="28"/>
          <w:szCs w:val="28"/>
        </w:rPr>
        <w:t>на перв</w:t>
      </w:r>
      <w:r w:rsidR="005E0059" w:rsidRPr="00CF0FFA">
        <w:rPr>
          <w:rFonts w:ascii="Times New Roman" w:hAnsi="Times New Roman" w:cs="Times New Roman"/>
          <w:sz w:val="28"/>
          <w:szCs w:val="28"/>
        </w:rPr>
        <w:t>ом</w:t>
      </w:r>
      <w:r w:rsidR="00183CD7" w:rsidRPr="00CF0FFA">
        <w:rPr>
          <w:rFonts w:ascii="Times New Roman" w:hAnsi="Times New Roman" w:cs="Times New Roman"/>
          <w:sz w:val="28"/>
          <w:szCs w:val="28"/>
        </w:rPr>
        <w:t xml:space="preserve"> и последн</w:t>
      </w:r>
      <w:r w:rsidR="005E0059" w:rsidRPr="00CF0FFA">
        <w:rPr>
          <w:rFonts w:ascii="Times New Roman" w:hAnsi="Times New Roman" w:cs="Times New Roman"/>
          <w:sz w:val="28"/>
          <w:szCs w:val="28"/>
        </w:rPr>
        <w:t>ем</w:t>
      </w:r>
      <w:r w:rsidR="00183CD7" w:rsidRPr="00CF0FFA">
        <w:rPr>
          <w:rFonts w:ascii="Times New Roman" w:hAnsi="Times New Roman" w:cs="Times New Roman"/>
          <w:sz w:val="28"/>
          <w:szCs w:val="28"/>
        </w:rPr>
        <w:t xml:space="preserve"> листах</w:t>
      </w:r>
      <w:r w:rsidRPr="00CF0FFA">
        <w:rPr>
          <w:rFonts w:ascii="Times New Roman" w:hAnsi="Times New Roman" w:cs="Times New Roman"/>
          <w:sz w:val="28"/>
          <w:szCs w:val="28"/>
        </w:rPr>
        <w:t>) и др.);</w:t>
      </w:r>
    </w:p>
    <w:p w:rsidR="00DE3725" w:rsidRPr="005D521A" w:rsidRDefault="00E616E5" w:rsidP="00CF0FFA">
      <w:pPr>
        <w:tabs>
          <w:tab w:val="left" w:pos="993"/>
        </w:tabs>
        <w:spacing w:after="0" w:line="240" w:lineRule="auto"/>
        <w:ind w:firstLine="709"/>
        <w:jc w:val="both"/>
        <w:rPr>
          <w:rFonts w:ascii="Times New Roman" w:hAnsi="Times New Roman" w:cs="Times New Roman"/>
          <w:sz w:val="28"/>
          <w:szCs w:val="28"/>
        </w:rPr>
      </w:pPr>
      <w:r w:rsidRPr="005D521A">
        <w:rPr>
          <w:rFonts w:ascii="Times New Roman" w:hAnsi="Times New Roman" w:cs="Times New Roman"/>
          <w:sz w:val="28"/>
          <w:szCs w:val="28"/>
        </w:rPr>
        <w:t xml:space="preserve">е) информацию о целесообразности закупки </w:t>
      </w:r>
      <w:r w:rsidR="00393E3E">
        <w:rPr>
          <w:rFonts w:ascii="Times New Roman" w:hAnsi="Times New Roman" w:cs="Times New Roman"/>
          <w:sz w:val="28"/>
          <w:szCs w:val="28"/>
        </w:rPr>
        <w:t>(Приложение №5</w:t>
      </w:r>
      <w:r w:rsidR="00393E3E" w:rsidRPr="005D521A">
        <w:rPr>
          <w:rFonts w:ascii="Times New Roman" w:hAnsi="Times New Roman" w:cs="Times New Roman"/>
          <w:sz w:val="28"/>
          <w:szCs w:val="28"/>
        </w:rPr>
        <w:t xml:space="preserve"> к Положению)</w:t>
      </w:r>
      <w:r w:rsidR="00393E3E">
        <w:rPr>
          <w:rFonts w:ascii="Times New Roman" w:hAnsi="Times New Roman" w:cs="Times New Roman"/>
          <w:sz w:val="28"/>
          <w:szCs w:val="28"/>
        </w:rPr>
        <w:t>;</w:t>
      </w:r>
    </w:p>
    <w:p w:rsidR="00E616E5" w:rsidRPr="005D521A" w:rsidRDefault="00E616E5" w:rsidP="00CF0FFA">
      <w:pPr>
        <w:tabs>
          <w:tab w:val="left" w:pos="993"/>
        </w:tabs>
        <w:spacing w:after="0" w:line="240" w:lineRule="auto"/>
        <w:ind w:firstLine="709"/>
        <w:jc w:val="both"/>
        <w:rPr>
          <w:rFonts w:ascii="Times New Roman" w:hAnsi="Times New Roman" w:cs="Times New Roman"/>
          <w:sz w:val="28"/>
          <w:szCs w:val="28"/>
        </w:rPr>
      </w:pPr>
      <w:r w:rsidRPr="005D521A">
        <w:rPr>
          <w:rFonts w:ascii="Times New Roman" w:hAnsi="Times New Roman" w:cs="Times New Roman"/>
          <w:sz w:val="28"/>
          <w:szCs w:val="28"/>
        </w:rPr>
        <w:t>ж) иные документы и информацию в соответствии с требованиями законо</w:t>
      </w:r>
      <w:r w:rsidR="006534BD" w:rsidRPr="005D521A">
        <w:rPr>
          <w:rFonts w:ascii="Times New Roman" w:hAnsi="Times New Roman" w:cs="Times New Roman"/>
          <w:sz w:val="28"/>
          <w:szCs w:val="28"/>
        </w:rPr>
        <w:t>дательства</w:t>
      </w:r>
      <w:r w:rsidRPr="005D521A">
        <w:rPr>
          <w:rFonts w:ascii="Times New Roman" w:hAnsi="Times New Roman" w:cs="Times New Roman"/>
          <w:sz w:val="28"/>
          <w:szCs w:val="28"/>
        </w:rPr>
        <w:t xml:space="preserve">. </w:t>
      </w:r>
    </w:p>
    <w:p w:rsidR="00E616E5" w:rsidRPr="005D521A" w:rsidRDefault="00E616E5" w:rsidP="00CF0FFA">
      <w:pPr>
        <w:tabs>
          <w:tab w:val="left" w:pos="993"/>
        </w:tabs>
        <w:spacing w:after="0" w:line="240" w:lineRule="auto"/>
        <w:ind w:firstLine="709"/>
        <w:jc w:val="both"/>
        <w:rPr>
          <w:rFonts w:ascii="Times New Roman" w:hAnsi="Times New Roman" w:cs="Times New Roman"/>
          <w:sz w:val="28"/>
          <w:szCs w:val="28"/>
        </w:rPr>
      </w:pPr>
      <w:r w:rsidRPr="005D521A">
        <w:rPr>
          <w:rFonts w:ascii="Times New Roman" w:hAnsi="Times New Roman" w:cs="Times New Roman"/>
          <w:sz w:val="28"/>
          <w:szCs w:val="28"/>
        </w:rPr>
        <w:t>В случае внесения изменений, должны быть приложены все листы с замечаниями.</w:t>
      </w:r>
    </w:p>
    <w:p w:rsidR="00E4333B" w:rsidRPr="00C73FEC" w:rsidRDefault="00CF0FFA" w:rsidP="00E93132">
      <w:pPr>
        <w:pStyle w:val="a4"/>
        <w:numPr>
          <w:ilvl w:val="1"/>
          <w:numId w:val="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C73FEC">
        <w:rPr>
          <w:rFonts w:ascii="Times New Roman" w:hAnsi="Times New Roman" w:cs="Times New Roman"/>
          <w:sz w:val="28"/>
          <w:szCs w:val="28"/>
        </w:rPr>
        <w:t xml:space="preserve"> </w:t>
      </w:r>
      <w:r w:rsidR="006A481B" w:rsidRPr="00C73FEC">
        <w:rPr>
          <w:rFonts w:ascii="Times New Roman" w:hAnsi="Times New Roman" w:cs="Times New Roman"/>
          <w:sz w:val="28"/>
          <w:szCs w:val="28"/>
        </w:rPr>
        <w:t>Для осуществления закупки у единственного поставщика (подрядчика, исполнителя) с ценой договора более 100 тыс. руб.</w:t>
      </w:r>
      <w:r w:rsidR="00A04B5E" w:rsidRPr="00C73FEC">
        <w:rPr>
          <w:rFonts w:ascii="Times New Roman" w:hAnsi="Times New Roman" w:cs="Times New Roman"/>
          <w:sz w:val="28"/>
          <w:szCs w:val="28"/>
        </w:rPr>
        <w:t xml:space="preserve"> </w:t>
      </w:r>
      <w:r w:rsidR="00DE3725" w:rsidRPr="00C73FEC">
        <w:rPr>
          <w:rFonts w:ascii="Times New Roman" w:hAnsi="Times New Roman" w:cs="Times New Roman"/>
          <w:sz w:val="28"/>
          <w:szCs w:val="28"/>
        </w:rPr>
        <w:t xml:space="preserve">(за исключением </w:t>
      </w:r>
      <w:r w:rsidR="00EA0825" w:rsidRPr="00C73FEC">
        <w:rPr>
          <w:rFonts w:ascii="Times New Roman" w:hAnsi="Times New Roman" w:cs="Times New Roman"/>
          <w:sz w:val="28"/>
          <w:szCs w:val="28"/>
        </w:rPr>
        <w:t xml:space="preserve">п.1, 4, 8, 22, 24, 25, 29 ч.1 ст.93 </w:t>
      </w:r>
      <w:r w:rsidR="00C73FEC" w:rsidRPr="00C73FEC">
        <w:rPr>
          <w:rFonts w:ascii="Times New Roman" w:hAnsi="Times New Roman"/>
          <w:sz w:val="28"/>
          <w:szCs w:val="28"/>
        </w:rPr>
        <w:t>Закона о контрактной системе</w:t>
      </w:r>
      <w:r w:rsidR="00A04B5E" w:rsidRPr="00C73FEC">
        <w:rPr>
          <w:rFonts w:ascii="Times New Roman" w:hAnsi="Times New Roman" w:cs="Times New Roman"/>
          <w:sz w:val="28"/>
          <w:szCs w:val="28"/>
        </w:rPr>
        <w:t>)</w:t>
      </w:r>
      <w:r w:rsidR="00015ABF" w:rsidRPr="00C73FEC">
        <w:rPr>
          <w:rFonts w:ascii="Times New Roman" w:hAnsi="Times New Roman" w:cs="Times New Roman"/>
          <w:sz w:val="28"/>
          <w:szCs w:val="28"/>
        </w:rPr>
        <w:t xml:space="preserve"> </w:t>
      </w:r>
      <w:r w:rsidR="00015ABF" w:rsidRPr="00C73FEC">
        <w:rPr>
          <w:rFonts w:ascii="Times New Roman" w:eastAsia="Times New Roman" w:hAnsi="Times New Roman" w:cs="Times New Roman"/>
          <w:sz w:val="28"/>
          <w:szCs w:val="28"/>
        </w:rPr>
        <w:t xml:space="preserve">Заказчик направляет в </w:t>
      </w:r>
      <w:r w:rsidR="003B32A4" w:rsidRPr="00C73FEC">
        <w:rPr>
          <w:rFonts w:ascii="Times New Roman" w:eastAsia="Times New Roman" w:hAnsi="Times New Roman" w:cs="Times New Roman"/>
          <w:sz w:val="28"/>
          <w:szCs w:val="28"/>
        </w:rPr>
        <w:t>У</w:t>
      </w:r>
      <w:r w:rsidR="00015ABF" w:rsidRPr="00C73FEC">
        <w:rPr>
          <w:rFonts w:ascii="Times New Roman" w:eastAsia="Times New Roman" w:hAnsi="Times New Roman" w:cs="Times New Roman"/>
          <w:sz w:val="28"/>
          <w:szCs w:val="28"/>
        </w:rPr>
        <w:t xml:space="preserve">полномоченное учреждение </w:t>
      </w:r>
      <w:r w:rsidR="00C73FEC">
        <w:rPr>
          <w:rFonts w:ascii="Times New Roman" w:hAnsi="Times New Roman" w:cs="Times New Roman"/>
          <w:sz w:val="28"/>
          <w:szCs w:val="28"/>
        </w:rPr>
        <w:t xml:space="preserve">Заявку </w:t>
      </w:r>
      <w:r w:rsidR="00C73FEC" w:rsidRPr="005D521A">
        <w:rPr>
          <w:rFonts w:ascii="Times New Roman" w:eastAsia="Times New Roman" w:hAnsi="Times New Roman" w:cs="Times New Roman"/>
          <w:sz w:val="28"/>
          <w:szCs w:val="28"/>
        </w:rPr>
        <w:t xml:space="preserve">на </w:t>
      </w:r>
      <w:r w:rsidR="00C73FEC">
        <w:rPr>
          <w:rFonts w:ascii="Times New Roman" w:hAnsi="Times New Roman" w:cs="Times New Roman"/>
          <w:sz w:val="28"/>
          <w:szCs w:val="28"/>
        </w:rPr>
        <w:t>осуществление</w:t>
      </w:r>
      <w:r w:rsidR="00C73FEC" w:rsidRPr="005D521A">
        <w:rPr>
          <w:rFonts w:ascii="Times New Roman" w:hAnsi="Times New Roman" w:cs="Times New Roman"/>
          <w:sz w:val="28"/>
          <w:szCs w:val="28"/>
        </w:rPr>
        <w:t xml:space="preserve"> закупки</w:t>
      </w:r>
      <w:r w:rsidR="00015ABF" w:rsidRPr="00C73FEC">
        <w:rPr>
          <w:rFonts w:ascii="Times New Roman" w:hAnsi="Times New Roman" w:cs="Times New Roman"/>
          <w:sz w:val="28"/>
          <w:szCs w:val="28"/>
        </w:rPr>
        <w:t xml:space="preserve"> на бумажном носителе и в электронном виде</w:t>
      </w:r>
      <w:r w:rsidR="00C73FEC">
        <w:rPr>
          <w:rFonts w:ascii="Times New Roman" w:hAnsi="Times New Roman" w:cs="Times New Roman"/>
          <w:sz w:val="28"/>
          <w:szCs w:val="28"/>
        </w:rPr>
        <w:t>.</w:t>
      </w:r>
      <w:r w:rsidR="00015ABF" w:rsidRPr="00C73FEC">
        <w:rPr>
          <w:rFonts w:ascii="Times New Roman" w:hAnsi="Times New Roman" w:cs="Times New Roman"/>
          <w:sz w:val="28"/>
          <w:szCs w:val="28"/>
        </w:rPr>
        <w:t xml:space="preserve"> </w:t>
      </w:r>
    </w:p>
    <w:p w:rsidR="00A04B5E" w:rsidRPr="005D521A" w:rsidRDefault="00A04B5E" w:rsidP="00CF0FFA">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5D521A">
        <w:rPr>
          <w:rFonts w:ascii="Times New Roman" w:eastAsia="Times New Roman" w:hAnsi="Times New Roman" w:cs="Times New Roman"/>
          <w:sz w:val="28"/>
          <w:szCs w:val="28"/>
        </w:rPr>
        <w:t xml:space="preserve">6.2.1. Заявка на </w:t>
      </w:r>
      <w:r w:rsidR="00784188">
        <w:rPr>
          <w:rFonts w:ascii="Times New Roman" w:hAnsi="Times New Roman" w:cs="Times New Roman"/>
          <w:sz w:val="28"/>
          <w:szCs w:val="28"/>
        </w:rPr>
        <w:t>осуществление</w:t>
      </w:r>
      <w:r w:rsidRPr="005D521A">
        <w:rPr>
          <w:rFonts w:ascii="Times New Roman" w:hAnsi="Times New Roman" w:cs="Times New Roman"/>
          <w:sz w:val="28"/>
          <w:szCs w:val="28"/>
        </w:rPr>
        <w:t xml:space="preserve"> закупки у единственного поставщика (подрядчика, исполнителя) </w:t>
      </w:r>
      <w:r w:rsidRPr="005D521A">
        <w:rPr>
          <w:rFonts w:ascii="Times New Roman" w:eastAsia="Times New Roman" w:hAnsi="Times New Roman" w:cs="Times New Roman"/>
          <w:sz w:val="28"/>
          <w:szCs w:val="28"/>
        </w:rPr>
        <w:t>должна содержать:</w:t>
      </w:r>
    </w:p>
    <w:p w:rsidR="00A04B5E" w:rsidRPr="005D521A" w:rsidRDefault="00A04B5E" w:rsidP="00CF0FFA">
      <w:pPr>
        <w:pStyle w:val="a4"/>
        <w:tabs>
          <w:tab w:val="left" w:pos="851"/>
          <w:tab w:val="left" w:pos="993"/>
        </w:tabs>
        <w:spacing w:after="0" w:line="240" w:lineRule="auto"/>
        <w:ind w:left="0" w:firstLine="567"/>
        <w:jc w:val="both"/>
        <w:rPr>
          <w:rFonts w:ascii="Times New Roman" w:hAnsi="Times New Roman" w:cs="Times New Roman"/>
          <w:sz w:val="28"/>
          <w:szCs w:val="28"/>
        </w:rPr>
      </w:pPr>
      <w:r w:rsidRPr="005D521A">
        <w:rPr>
          <w:rFonts w:ascii="Times New Roman" w:hAnsi="Times New Roman" w:cs="Times New Roman"/>
          <w:sz w:val="28"/>
          <w:szCs w:val="28"/>
        </w:rPr>
        <w:t>а) лист согласования закупки со всеми заинтересованными и/или уполномоченными на осуществление такого согласования лицами (при неоднократном согласовании лист не меняется и остается первоначальный вариант со всеми замечаниями) (Приложение № 1 к Положению);</w:t>
      </w:r>
    </w:p>
    <w:p w:rsidR="00A04B5E" w:rsidRPr="005D521A" w:rsidRDefault="00A04B5E" w:rsidP="00CF0FFA">
      <w:pPr>
        <w:pStyle w:val="a4"/>
        <w:tabs>
          <w:tab w:val="left" w:pos="851"/>
          <w:tab w:val="left" w:pos="993"/>
        </w:tabs>
        <w:spacing w:after="0" w:line="240" w:lineRule="auto"/>
        <w:ind w:left="0" w:firstLine="567"/>
        <w:jc w:val="both"/>
        <w:rPr>
          <w:rFonts w:ascii="Times New Roman" w:hAnsi="Times New Roman" w:cs="Times New Roman"/>
          <w:sz w:val="28"/>
          <w:szCs w:val="28"/>
        </w:rPr>
      </w:pPr>
      <w:r w:rsidRPr="005D521A">
        <w:rPr>
          <w:rFonts w:ascii="Times New Roman" w:hAnsi="Times New Roman" w:cs="Times New Roman"/>
          <w:sz w:val="28"/>
          <w:szCs w:val="28"/>
        </w:rPr>
        <w:t xml:space="preserve">б) заявку на осуществление Закупки (Приложение № 2 к Положению); </w:t>
      </w:r>
    </w:p>
    <w:p w:rsidR="00A04B5E" w:rsidRPr="005D521A" w:rsidRDefault="00CE3A00" w:rsidP="00CF0FFA">
      <w:pPr>
        <w:pStyle w:val="a4"/>
        <w:tabs>
          <w:tab w:val="left" w:pos="851"/>
          <w:tab w:val="left" w:pos="993"/>
        </w:tabs>
        <w:spacing w:after="0" w:line="240" w:lineRule="auto"/>
        <w:ind w:left="0" w:firstLine="567"/>
        <w:jc w:val="both"/>
        <w:rPr>
          <w:rFonts w:ascii="Times New Roman" w:hAnsi="Times New Roman" w:cs="Times New Roman"/>
          <w:sz w:val="28"/>
          <w:szCs w:val="28"/>
        </w:rPr>
      </w:pPr>
      <w:r w:rsidRPr="005D521A">
        <w:rPr>
          <w:rFonts w:ascii="Times New Roman" w:hAnsi="Times New Roman" w:cs="Times New Roman"/>
          <w:sz w:val="28"/>
          <w:szCs w:val="28"/>
        </w:rPr>
        <w:t xml:space="preserve">в) </w:t>
      </w:r>
      <w:r w:rsidR="00183CD7" w:rsidRPr="005D521A">
        <w:rPr>
          <w:rFonts w:ascii="Times New Roman" w:hAnsi="Times New Roman" w:cs="Times New Roman"/>
          <w:sz w:val="28"/>
          <w:szCs w:val="28"/>
        </w:rPr>
        <w:t>и</w:t>
      </w:r>
      <w:r w:rsidR="00A04B5E" w:rsidRPr="005D521A">
        <w:rPr>
          <w:rFonts w:ascii="Times New Roman" w:hAnsi="Times New Roman" w:cs="Times New Roman"/>
          <w:sz w:val="28"/>
          <w:szCs w:val="28"/>
        </w:rPr>
        <w:t>звещение об осуществлении закупки у единственного поставщика (подрядчика, исполнителя)</w:t>
      </w:r>
      <w:r w:rsidR="00183CD7" w:rsidRPr="005D521A">
        <w:rPr>
          <w:rFonts w:ascii="Times New Roman" w:hAnsi="Times New Roman" w:cs="Times New Roman"/>
          <w:sz w:val="28"/>
          <w:szCs w:val="28"/>
        </w:rPr>
        <w:t>;</w:t>
      </w:r>
    </w:p>
    <w:p w:rsidR="00A04B5E" w:rsidRPr="005D521A" w:rsidRDefault="00CE3A00" w:rsidP="00CF0FFA">
      <w:pPr>
        <w:pStyle w:val="a4"/>
        <w:tabs>
          <w:tab w:val="left" w:pos="851"/>
          <w:tab w:val="left" w:pos="993"/>
        </w:tabs>
        <w:spacing w:after="0" w:line="240" w:lineRule="auto"/>
        <w:ind w:left="0" w:firstLine="567"/>
        <w:jc w:val="both"/>
        <w:rPr>
          <w:rFonts w:ascii="Times New Roman" w:hAnsi="Times New Roman" w:cs="Times New Roman"/>
          <w:sz w:val="28"/>
          <w:szCs w:val="28"/>
        </w:rPr>
      </w:pPr>
      <w:r w:rsidRPr="005D521A">
        <w:rPr>
          <w:rFonts w:ascii="Times New Roman" w:hAnsi="Times New Roman" w:cs="Times New Roman"/>
          <w:sz w:val="28"/>
          <w:szCs w:val="28"/>
        </w:rPr>
        <w:t>г</w:t>
      </w:r>
      <w:r w:rsidR="00A04B5E" w:rsidRPr="005D521A">
        <w:rPr>
          <w:rFonts w:ascii="Times New Roman" w:hAnsi="Times New Roman" w:cs="Times New Roman"/>
          <w:sz w:val="28"/>
          <w:szCs w:val="28"/>
        </w:rPr>
        <w:t>) документацию об осуществлении закупки у единственного поставщика (подрядчика, исполнителя)</w:t>
      </w:r>
      <w:r w:rsidR="00183CD7" w:rsidRPr="005D521A">
        <w:rPr>
          <w:rFonts w:ascii="Times New Roman" w:hAnsi="Times New Roman" w:cs="Times New Roman"/>
          <w:sz w:val="28"/>
          <w:szCs w:val="28"/>
        </w:rPr>
        <w:t>;</w:t>
      </w:r>
    </w:p>
    <w:p w:rsidR="00A04B5E" w:rsidRPr="005D521A" w:rsidRDefault="00CE3A00" w:rsidP="00CF0FFA">
      <w:pPr>
        <w:pStyle w:val="a4"/>
        <w:tabs>
          <w:tab w:val="left" w:pos="851"/>
          <w:tab w:val="left" w:pos="993"/>
        </w:tabs>
        <w:spacing w:after="0" w:line="240" w:lineRule="auto"/>
        <w:ind w:left="0" w:firstLine="567"/>
        <w:jc w:val="both"/>
        <w:rPr>
          <w:rFonts w:ascii="Times New Roman" w:hAnsi="Times New Roman" w:cs="Times New Roman"/>
          <w:sz w:val="28"/>
          <w:szCs w:val="28"/>
        </w:rPr>
      </w:pPr>
      <w:r w:rsidRPr="005D521A">
        <w:rPr>
          <w:rFonts w:ascii="Times New Roman" w:hAnsi="Times New Roman" w:cs="Times New Roman"/>
          <w:sz w:val="28"/>
          <w:szCs w:val="28"/>
        </w:rPr>
        <w:t>д</w:t>
      </w:r>
      <w:r w:rsidR="00A04B5E" w:rsidRPr="005D521A">
        <w:rPr>
          <w:rFonts w:ascii="Times New Roman" w:hAnsi="Times New Roman" w:cs="Times New Roman"/>
          <w:sz w:val="28"/>
          <w:szCs w:val="28"/>
        </w:rPr>
        <w:t>) техническое задание (Приложение № 3 к Положению);</w:t>
      </w:r>
    </w:p>
    <w:p w:rsidR="005E0059" w:rsidRPr="005D521A" w:rsidRDefault="00CE3A00" w:rsidP="00CF0FFA">
      <w:pPr>
        <w:pStyle w:val="a4"/>
        <w:tabs>
          <w:tab w:val="left" w:pos="851"/>
          <w:tab w:val="left" w:pos="993"/>
        </w:tabs>
        <w:spacing w:after="0" w:line="240" w:lineRule="auto"/>
        <w:ind w:left="0" w:firstLine="567"/>
        <w:jc w:val="both"/>
        <w:rPr>
          <w:rFonts w:ascii="Times New Roman" w:hAnsi="Times New Roman" w:cs="Times New Roman"/>
          <w:sz w:val="28"/>
          <w:szCs w:val="28"/>
        </w:rPr>
      </w:pPr>
      <w:r w:rsidRPr="005D521A">
        <w:rPr>
          <w:rFonts w:ascii="Times New Roman" w:hAnsi="Times New Roman" w:cs="Times New Roman"/>
          <w:sz w:val="28"/>
          <w:szCs w:val="28"/>
        </w:rPr>
        <w:t>е</w:t>
      </w:r>
      <w:r w:rsidR="00A04B5E" w:rsidRPr="005D521A">
        <w:rPr>
          <w:rFonts w:ascii="Times New Roman" w:hAnsi="Times New Roman" w:cs="Times New Roman"/>
          <w:sz w:val="28"/>
          <w:szCs w:val="28"/>
        </w:rPr>
        <w:t xml:space="preserve">) обоснование и </w:t>
      </w:r>
      <w:r w:rsidR="005E0059" w:rsidRPr="005D521A">
        <w:rPr>
          <w:rFonts w:ascii="Times New Roman" w:hAnsi="Times New Roman" w:cs="Times New Roman"/>
          <w:sz w:val="28"/>
          <w:szCs w:val="28"/>
        </w:rPr>
        <w:t>п</w:t>
      </w:r>
      <w:r w:rsidR="00A04B5E" w:rsidRPr="005D521A">
        <w:rPr>
          <w:rFonts w:ascii="Times New Roman" w:hAnsi="Times New Roman" w:cs="Times New Roman"/>
          <w:sz w:val="28"/>
          <w:szCs w:val="28"/>
        </w:rPr>
        <w:t>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r w:rsidR="005E0059" w:rsidRPr="005D521A">
        <w:rPr>
          <w:rFonts w:ascii="Times New Roman" w:hAnsi="Times New Roman" w:cs="Times New Roman"/>
          <w:sz w:val="28"/>
          <w:szCs w:val="28"/>
        </w:rPr>
        <w:t xml:space="preserve"> </w:t>
      </w:r>
    </w:p>
    <w:p w:rsidR="005E0059" w:rsidRPr="005D521A" w:rsidRDefault="005E0059" w:rsidP="00CF0FFA">
      <w:pPr>
        <w:pStyle w:val="a4"/>
        <w:tabs>
          <w:tab w:val="left" w:pos="851"/>
          <w:tab w:val="left" w:pos="993"/>
        </w:tabs>
        <w:spacing w:after="0" w:line="240" w:lineRule="auto"/>
        <w:ind w:left="0" w:firstLine="567"/>
        <w:jc w:val="both"/>
        <w:rPr>
          <w:rFonts w:ascii="Times New Roman" w:hAnsi="Times New Roman" w:cs="Times New Roman"/>
          <w:sz w:val="28"/>
          <w:szCs w:val="28"/>
        </w:rPr>
      </w:pPr>
      <w:r w:rsidRPr="005D521A">
        <w:rPr>
          <w:rFonts w:ascii="Times New Roman" w:hAnsi="Times New Roman" w:cs="Times New Roman"/>
          <w:sz w:val="28"/>
          <w:szCs w:val="28"/>
        </w:rPr>
        <w:t>- коммерческие предложен</w:t>
      </w:r>
      <w:r w:rsidR="00550A69">
        <w:rPr>
          <w:rFonts w:ascii="Times New Roman" w:hAnsi="Times New Roman" w:cs="Times New Roman"/>
          <w:sz w:val="28"/>
          <w:szCs w:val="28"/>
        </w:rPr>
        <w:t xml:space="preserve">ия (копии, заверенные подписью с </w:t>
      </w:r>
      <w:r w:rsidR="00550A69" w:rsidRPr="005D521A">
        <w:rPr>
          <w:rFonts w:ascii="Times New Roman" w:hAnsi="Times New Roman" w:cs="Times New Roman"/>
          <w:sz w:val="28"/>
          <w:szCs w:val="28"/>
        </w:rPr>
        <w:t>расшифровкой</w:t>
      </w:r>
      <w:r w:rsidRPr="005D521A">
        <w:rPr>
          <w:rFonts w:ascii="Times New Roman" w:hAnsi="Times New Roman" w:cs="Times New Roman"/>
          <w:sz w:val="28"/>
          <w:szCs w:val="28"/>
        </w:rPr>
        <w:t xml:space="preserve"> подписи представителя Заказчика);</w:t>
      </w:r>
    </w:p>
    <w:p w:rsidR="005E0059" w:rsidRPr="005D521A" w:rsidRDefault="005E0059" w:rsidP="00CF0FFA">
      <w:pPr>
        <w:tabs>
          <w:tab w:val="left" w:pos="851"/>
          <w:tab w:val="left" w:pos="993"/>
        </w:tabs>
        <w:spacing w:after="0" w:line="240" w:lineRule="auto"/>
        <w:ind w:firstLine="567"/>
        <w:jc w:val="both"/>
        <w:rPr>
          <w:rFonts w:ascii="Times New Roman" w:hAnsi="Times New Roman" w:cs="Times New Roman"/>
          <w:sz w:val="28"/>
          <w:szCs w:val="28"/>
        </w:rPr>
      </w:pPr>
      <w:r w:rsidRPr="005D521A">
        <w:rPr>
          <w:rFonts w:ascii="Times New Roman" w:hAnsi="Times New Roman" w:cs="Times New Roman"/>
          <w:sz w:val="28"/>
          <w:szCs w:val="28"/>
        </w:rPr>
        <w:t>- расчетные (локальные) сметы (копии с подписью лица производившего расчет, подписью руководителя и лица, утвердившего расчет, а также печатью на первом и последнем листах) и др.);</w:t>
      </w:r>
    </w:p>
    <w:p w:rsidR="00CE3A00" w:rsidRPr="005D521A" w:rsidRDefault="00CE3A00" w:rsidP="00CF0FFA">
      <w:pPr>
        <w:pStyle w:val="a4"/>
        <w:tabs>
          <w:tab w:val="left" w:pos="851"/>
          <w:tab w:val="left" w:pos="993"/>
        </w:tabs>
        <w:spacing w:after="0" w:line="240" w:lineRule="auto"/>
        <w:ind w:left="0" w:firstLine="567"/>
        <w:jc w:val="both"/>
        <w:rPr>
          <w:rFonts w:ascii="Times New Roman" w:hAnsi="Times New Roman" w:cs="Times New Roman"/>
          <w:sz w:val="28"/>
          <w:szCs w:val="28"/>
        </w:rPr>
      </w:pPr>
      <w:r w:rsidRPr="005D521A">
        <w:rPr>
          <w:rFonts w:ascii="Times New Roman" w:hAnsi="Times New Roman" w:cs="Times New Roman"/>
          <w:sz w:val="28"/>
          <w:szCs w:val="28"/>
        </w:rPr>
        <w:t xml:space="preserve">ж) </w:t>
      </w:r>
      <w:r w:rsidR="005E0059" w:rsidRPr="005D521A">
        <w:rPr>
          <w:rFonts w:ascii="Times New Roman" w:hAnsi="Times New Roman" w:cs="Times New Roman"/>
          <w:sz w:val="28"/>
          <w:szCs w:val="28"/>
        </w:rPr>
        <w:t>п</w:t>
      </w:r>
      <w:r w:rsidRPr="005D521A">
        <w:rPr>
          <w:rFonts w:ascii="Times New Roman" w:hAnsi="Times New Roman" w:cs="Times New Roman"/>
          <w:sz w:val="28"/>
          <w:szCs w:val="28"/>
        </w:rPr>
        <w:t>роект договора</w:t>
      </w:r>
    </w:p>
    <w:p w:rsidR="00A04B5E" w:rsidRDefault="00CE3A00" w:rsidP="00CF0FFA">
      <w:pPr>
        <w:tabs>
          <w:tab w:val="left" w:pos="851"/>
          <w:tab w:val="left" w:pos="993"/>
        </w:tabs>
        <w:spacing w:after="0" w:line="240" w:lineRule="auto"/>
        <w:ind w:firstLine="567"/>
        <w:jc w:val="both"/>
        <w:rPr>
          <w:rFonts w:ascii="Times New Roman" w:hAnsi="Times New Roman" w:cs="Times New Roman"/>
          <w:sz w:val="28"/>
          <w:szCs w:val="28"/>
        </w:rPr>
      </w:pPr>
      <w:r w:rsidRPr="005D521A">
        <w:rPr>
          <w:rFonts w:ascii="Times New Roman" w:hAnsi="Times New Roman" w:cs="Times New Roman"/>
          <w:sz w:val="28"/>
          <w:szCs w:val="28"/>
        </w:rPr>
        <w:t>з</w:t>
      </w:r>
      <w:r w:rsidR="00A04B5E" w:rsidRPr="005D521A">
        <w:rPr>
          <w:rFonts w:ascii="Times New Roman" w:hAnsi="Times New Roman" w:cs="Times New Roman"/>
          <w:sz w:val="28"/>
          <w:szCs w:val="28"/>
        </w:rPr>
        <w:t>) информацию о целесообразности закупки (Приложение № 5 к Положению)</w:t>
      </w:r>
      <w:r w:rsidR="005E0059" w:rsidRPr="005D521A">
        <w:rPr>
          <w:rFonts w:ascii="Times New Roman" w:hAnsi="Times New Roman" w:cs="Times New Roman"/>
          <w:sz w:val="28"/>
          <w:szCs w:val="28"/>
        </w:rPr>
        <w:t>.</w:t>
      </w:r>
    </w:p>
    <w:p w:rsidR="00F44FB5" w:rsidRDefault="00F44FB5" w:rsidP="00F44FB5">
      <w:pPr>
        <w:pStyle w:val="ConsPlusNormal"/>
        <w:ind w:firstLine="540"/>
        <w:jc w:val="both"/>
        <w:rPr>
          <w:rFonts w:ascii="Times New Roman" w:hAnsi="Times New Roman" w:cs="Times New Roman"/>
          <w:sz w:val="28"/>
          <w:szCs w:val="28"/>
        </w:rPr>
      </w:pPr>
      <w:r w:rsidRPr="009322FA">
        <w:rPr>
          <w:rFonts w:ascii="Times New Roman" w:hAnsi="Times New Roman" w:cs="Times New Roman"/>
          <w:sz w:val="28"/>
          <w:szCs w:val="28"/>
        </w:rPr>
        <w:t>6.3. Заказчик представляет в уполномоченное учрежде</w:t>
      </w:r>
      <w:r>
        <w:rPr>
          <w:rFonts w:ascii="Times New Roman" w:hAnsi="Times New Roman" w:cs="Times New Roman"/>
          <w:sz w:val="28"/>
          <w:szCs w:val="28"/>
        </w:rPr>
        <w:t>ние заявку в согласованном виде и в полном объеме</w:t>
      </w:r>
      <w:r w:rsidRPr="009322FA">
        <w:rPr>
          <w:rFonts w:ascii="Times New Roman" w:hAnsi="Times New Roman" w:cs="Times New Roman"/>
          <w:sz w:val="28"/>
          <w:szCs w:val="28"/>
        </w:rPr>
        <w:t xml:space="preserve"> не позже</w:t>
      </w:r>
      <w:r>
        <w:rPr>
          <w:rFonts w:ascii="Times New Roman" w:hAnsi="Times New Roman" w:cs="Times New Roman"/>
          <w:sz w:val="28"/>
          <w:szCs w:val="28"/>
        </w:rPr>
        <w:t>,</w:t>
      </w:r>
      <w:r w:rsidRPr="009322FA">
        <w:rPr>
          <w:rFonts w:ascii="Times New Roman" w:hAnsi="Times New Roman" w:cs="Times New Roman"/>
          <w:sz w:val="28"/>
          <w:szCs w:val="28"/>
        </w:rPr>
        <w:t xml:space="preserve"> чем за </w:t>
      </w:r>
      <w:r w:rsidRPr="001B295A">
        <w:rPr>
          <w:rFonts w:ascii="Times New Roman" w:hAnsi="Times New Roman" w:cs="Times New Roman"/>
          <w:sz w:val="28"/>
          <w:szCs w:val="28"/>
        </w:rPr>
        <w:t>1</w:t>
      </w:r>
      <w:r w:rsidR="007770A9" w:rsidRPr="001B295A">
        <w:rPr>
          <w:rFonts w:ascii="Times New Roman" w:hAnsi="Times New Roman" w:cs="Times New Roman"/>
          <w:sz w:val="28"/>
          <w:szCs w:val="28"/>
        </w:rPr>
        <w:t>0</w:t>
      </w:r>
      <w:r w:rsidRPr="001B295A">
        <w:rPr>
          <w:rFonts w:ascii="Times New Roman" w:hAnsi="Times New Roman" w:cs="Times New Roman"/>
          <w:sz w:val="28"/>
          <w:szCs w:val="28"/>
        </w:rPr>
        <w:t xml:space="preserve"> (</w:t>
      </w:r>
      <w:r w:rsidR="007770A9" w:rsidRPr="001B295A">
        <w:rPr>
          <w:rFonts w:ascii="Times New Roman" w:hAnsi="Times New Roman" w:cs="Times New Roman"/>
          <w:sz w:val="28"/>
          <w:szCs w:val="28"/>
        </w:rPr>
        <w:t>деся</w:t>
      </w:r>
      <w:r w:rsidRPr="001B295A">
        <w:rPr>
          <w:rFonts w:ascii="Times New Roman" w:hAnsi="Times New Roman" w:cs="Times New Roman"/>
          <w:sz w:val="28"/>
          <w:szCs w:val="28"/>
        </w:rPr>
        <w:t xml:space="preserve">ть) рабочих </w:t>
      </w:r>
      <w:r w:rsidRPr="001B295A">
        <w:rPr>
          <w:rFonts w:ascii="Times New Roman" w:hAnsi="Times New Roman" w:cs="Times New Roman"/>
          <w:sz w:val="28"/>
          <w:szCs w:val="28"/>
        </w:rPr>
        <w:lastRenderedPageBreak/>
        <w:t>дней</w:t>
      </w:r>
      <w:r w:rsidRPr="009322FA">
        <w:rPr>
          <w:rFonts w:ascii="Times New Roman" w:hAnsi="Times New Roman" w:cs="Times New Roman"/>
          <w:sz w:val="28"/>
          <w:szCs w:val="28"/>
        </w:rPr>
        <w:t xml:space="preserve"> до </w:t>
      </w:r>
      <w:r w:rsidR="007770A9">
        <w:rPr>
          <w:rFonts w:ascii="Times New Roman" w:hAnsi="Times New Roman" w:cs="Times New Roman"/>
          <w:sz w:val="28"/>
          <w:szCs w:val="28"/>
        </w:rPr>
        <w:t xml:space="preserve">планируемой </w:t>
      </w:r>
      <w:r w:rsidRPr="009322FA">
        <w:rPr>
          <w:rFonts w:ascii="Times New Roman" w:hAnsi="Times New Roman" w:cs="Times New Roman"/>
          <w:sz w:val="28"/>
          <w:szCs w:val="28"/>
        </w:rPr>
        <w:t>даты размещения извещения о закупке, указанной Заказчиком в плане-</w:t>
      </w:r>
      <w:r>
        <w:rPr>
          <w:rFonts w:ascii="Times New Roman" w:hAnsi="Times New Roman" w:cs="Times New Roman"/>
          <w:sz w:val="28"/>
          <w:szCs w:val="28"/>
        </w:rPr>
        <w:t>графике закупок.</w:t>
      </w:r>
    </w:p>
    <w:p w:rsidR="00756974" w:rsidRDefault="00756974" w:rsidP="00CF0FFA">
      <w:pPr>
        <w:tabs>
          <w:tab w:val="left" w:pos="851"/>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F44FB5">
        <w:rPr>
          <w:rFonts w:ascii="Times New Roman" w:hAnsi="Times New Roman" w:cs="Times New Roman"/>
          <w:sz w:val="28"/>
          <w:szCs w:val="28"/>
        </w:rPr>
        <w:t>4</w:t>
      </w:r>
      <w:r>
        <w:rPr>
          <w:rFonts w:ascii="Times New Roman" w:hAnsi="Times New Roman" w:cs="Times New Roman"/>
          <w:sz w:val="28"/>
          <w:szCs w:val="28"/>
        </w:rPr>
        <w:t xml:space="preserve">. </w:t>
      </w:r>
      <w:r w:rsidRPr="009322FA">
        <w:rPr>
          <w:rFonts w:ascii="Times New Roman" w:hAnsi="Times New Roman" w:cs="Times New Roman"/>
          <w:sz w:val="28"/>
          <w:szCs w:val="28"/>
        </w:rPr>
        <w:t xml:space="preserve">Уполномоченное учреждение возвращает Заказчикам заявки на определение поставщиков (подрядчиков, исполнителей) и иные документы без регистрации в случае неполноты и/или несоответствия заявки </w:t>
      </w:r>
      <w:r>
        <w:rPr>
          <w:rFonts w:ascii="Times New Roman" w:hAnsi="Times New Roman" w:cs="Times New Roman"/>
          <w:sz w:val="28"/>
          <w:szCs w:val="28"/>
        </w:rPr>
        <w:t xml:space="preserve">п.6.2. </w:t>
      </w:r>
      <w:r w:rsidRPr="009322FA">
        <w:rPr>
          <w:rFonts w:ascii="Times New Roman" w:hAnsi="Times New Roman" w:cs="Times New Roman"/>
          <w:sz w:val="28"/>
          <w:szCs w:val="28"/>
        </w:rPr>
        <w:t xml:space="preserve">настоящего Положения </w:t>
      </w:r>
      <w:r>
        <w:rPr>
          <w:rFonts w:ascii="Times New Roman" w:hAnsi="Times New Roman" w:cs="Times New Roman"/>
          <w:sz w:val="28"/>
          <w:szCs w:val="28"/>
        </w:rPr>
        <w:t xml:space="preserve">и </w:t>
      </w:r>
      <w:r w:rsidRPr="009322FA">
        <w:rPr>
          <w:rFonts w:ascii="Times New Roman" w:hAnsi="Times New Roman" w:cs="Times New Roman"/>
          <w:sz w:val="28"/>
          <w:szCs w:val="28"/>
        </w:rPr>
        <w:t>законодательству Российской Федерации о контрактной системе в сфере закупок, либо при не устранении выданных уполномоченным учреждением замечаний (отсутствия пояснений по предложениям уполномоченного учреждения).</w:t>
      </w:r>
    </w:p>
    <w:p w:rsidR="00756974" w:rsidRPr="00756974" w:rsidRDefault="00756974" w:rsidP="00756974">
      <w:pPr>
        <w:pStyle w:val="ConsPlusNormal"/>
        <w:ind w:firstLine="540"/>
        <w:jc w:val="both"/>
        <w:rPr>
          <w:rFonts w:ascii="Times New Roman" w:hAnsi="Times New Roman" w:cs="Times New Roman"/>
          <w:sz w:val="28"/>
          <w:szCs w:val="28"/>
          <w:highlight w:val="yellow"/>
        </w:rPr>
      </w:pPr>
      <w:r w:rsidRPr="009322FA">
        <w:rPr>
          <w:rFonts w:ascii="Times New Roman" w:hAnsi="Times New Roman" w:cs="Times New Roman"/>
          <w:sz w:val="28"/>
          <w:szCs w:val="28"/>
        </w:rPr>
        <w:t>6.</w:t>
      </w:r>
      <w:r w:rsidR="00F44FB5">
        <w:rPr>
          <w:rFonts w:ascii="Times New Roman" w:hAnsi="Times New Roman" w:cs="Times New Roman"/>
          <w:sz w:val="28"/>
          <w:szCs w:val="28"/>
        </w:rPr>
        <w:t>5</w:t>
      </w:r>
      <w:r w:rsidRPr="009322FA">
        <w:rPr>
          <w:rFonts w:ascii="Times New Roman" w:hAnsi="Times New Roman" w:cs="Times New Roman"/>
          <w:sz w:val="28"/>
          <w:szCs w:val="28"/>
        </w:rPr>
        <w:t>. Уполномоченное учреждение в с</w:t>
      </w:r>
      <w:r>
        <w:rPr>
          <w:rFonts w:ascii="Times New Roman" w:hAnsi="Times New Roman" w:cs="Times New Roman"/>
          <w:sz w:val="28"/>
          <w:szCs w:val="28"/>
        </w:rPr>
        <w:t xml:space="preserve">лучае соответствия заявки пунктам 6.1.1. и </w:t>
      </w:r>
      <w:r w:rsidRPr="009322FA">
        <w:rPr>
          <w:rFonts w:ascii="Times New Roman" w:hAnsi="Times New Roman" w:cs="Times New Roman"/>
          <w:sz w:val="28"/>
          <w:szCs w:val="28"/>
        </w:rPr>
        <w:t>6.2.</w:t>
      </w:r>
      <w:r>
        <w:rPr>
          <w:rFonts w:ascii="Times New Roman" w:hAnsi="Times New Roman" w:cs="Times New Roman"/>
          <w:sz w:val="28"/>
          <w:szCs w:val="28"/>
        </w:rPr>
        <w:t>1</w:t>
      </w:r>
      <w:r w:rsidRPr="009322FA">
        <w:rPr>
          <w:rFonts w:ascii="Times New Roman" w:hAnsi="Times New Roman" w:cs="Times New Roman"/>
          <w:sz w:val="28"/>
          <w:szCs w:val="28"/>
        </w:rPr>
        <w:t xml:space="preserve"> настоящего Положения регистрирует заявку.</w:t>
      </w:r>
    </w:p>
    <w:p w:rsidR="00756974" w:rsidRDefault="00756974">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951973" w:rsidRDefault="00951973" w:rsidP="003528F9">
      <w:pPr>
        <w:spacing w:after="0" w:line="240" w:lineRule="auto"/>
        <w:rPr>
          <w:rFonts w:ascii="Times New Roman" w:hAnsi="Times New Roman" w:cs="Times New Roman"/>
          <w:sz w:val="28"/>
          <w:szCs w:val="28"/>
        </w:rPr>
      </w:pPr>
    </w:p>
    <w:p w:rsidR="009C4D14" w:rsidRPr="004D5F02" w:rsidRDefault="009C4D14" w:rsidP="009C4D14">
      <w:pPr>
        <w:spacing w:after="0" w:line="240" w:lineRule="auto"/>
        <w:ind w:firstLine="7088"/>
        <w:rPr>
          <w:rFonts w:ascii="Times New Roman" w:hAnsi="Times New Roman" w:cs="Times New Roman"/>
          <w:sz w:val="28"/>
          <w:szCs w:val="24"/>
        </w:rPr>
      </w:pPr>
      <w:r w:rsidRPr="004D5F02">
        <w:rPr>
          <w:rFonts w:ascii="Times New Roman" w:hAnsi="Times New Roman" w:cs="Times New Roman"/>
          <w:sz w:val="28"/>
          <w:szCs w:val="24"/>
        </w:rPr>
        <w:t>Приложение №1</w:t>
      </w:r>
    </w:p>
    <w:p w:rsidR="009C4D14" w:rsidRPr="004D5F02" w:rsidRDefault="009C4D14" w:rsidP="009C4D14">
      <w:pPr>
        <w:spacing w:after="0"/>
        <w:ind w:firstLine="6379"/>
        <w:jc w:val="center"/>
        <w:rPr>
          <w:rFonts w:ascii="Times New Roman" w:hAnsi="Times New Roman" w:cs="Times New Roman"/>
          <w:sz w:val="28"/>
          <w:szCs w:val="24"/>
        </w:rPr>
      </w:pPr>
      <w:r w:rsidRPr="004D5F02">
        <w:rPr>
          <w:rFonts w:ascii="Times New Roman" w:hAnsi="Times New Roman" w:cs="Times New Roman"/>
          <w:sz w:val="28"/>
          <w:szCs w:val="24"/>
        </w:rPr>
        <w:t xml:space="preserve">к </w:t>
      </w:r>
      <w:r>
        <w:rPr>
          <w:rFonts w:ascii="Times New Roman" w:hAnsi="Times New Roman" w:cs="Times New Roman"/>
          <w:sz w:val="28"/>
          <w:szCs w:val="28"/>
        </w:rPr>
        <w:t>Положению</w:t>
      </w:r>
    </w:p>
    <w:p w:rsidR="009C4D14" w:rsidRPr="004D5F02" w:rsidRDefault="009C4D14" w:rsidP="009C4D14">
      <w:pPr>
        <w:spacing w:line="240" w:lineRule="auto"/>
        <w:rPr>
          <w:rFonts w:ascii="Times New Roman" w:hAnsi="Times New Roman" w:cs="Times New Roman"/>
          <w:sz w:val="28"/>
          <w:szCs w:val="24"/>
        </w:rPr>
      </w:pPr>
    </w:p>
    <w:p w:rsidR="009C4D14" w:rsidRPr="00173499" w:rsidRDefault="009C4D14" w:rsidP="009C4D14">
      <w:pPr>
        <w:spacing w:line="240" w:lineRule="auto"/>
        <w:rPr>
          <w:rFonts w:ascii="Times New Roman" w:hAnsi="Times New Roman" w:cs="Times New Roman"/>
          <w:sz w:val="24"/>
          <w:szCs w:val="24"/>
        </w:rPr>
      </w:pPr>
    </w:p>
    <w:p w:rsidR="009C4D14" w:rsidRPr="004D4E56" w:rsidRDefault="009C4D14" w:rsidP="009C4D14">
      <w:pPr>
        <w:pStyle w:val="ConsNonformat"/>
        <w:widowControl/>
        <w:ind w:right="0" w:firstLine="709"/>
        <w:jc w:val="center"/>
        <w:rPr>
          <w:rFonts w:ascii="Times New Roman" w:hAnsi="Times New Roman" w:cs="Times New Roman"/>
          <w:b/>
          <w:sz w:val="28"/>
          <w:szCs w:val="24"/>
        </w:rPr>
      </w:pPr>
      <w:r w:rsidRPr="004D4E56">
        <w:rPr>
          <w:rFonts w:ascii="Times New Roman" w:hAnsi="Times New Roman" w:cs="Times New Roman"/>
          <w:b/>
          <w:sz w:val="28"/>
          <w:szCs w:val="24"/>
        </w:rPr>
        <w:t>Заявка на осуществление закупки</w:t>
      </w:r>
    </w:p>
    <w:p w:rsidR="009C4D14" w:rsidRPr="00173499" w:rsidRDefault="009C4D14" w:rsidP="009C4D14">
      <w:pPr>
        <w:pStyle w:val="ConsNonformat"/>
        <w:widowControl/>
        <w:ind w:right="0" w:firstLine="709"/>
        <w:jc w:val="center"/>
        <w:rPr>
          <w:rFonts w:ascii="Times New Roman" w:hAnsi="Times New Roman" w:cs="Times New Roman"/>
          <w:b/>
          <w:sz w:val="24"/>
          <w:szCs w:val="24"/>
        </w:rPr>
      </w:pPr>
    </w:p>
    <w:p w:rsidR="009C4D14" w:rsidRPr="00173499" w:rsidRDefault="009C4D14" w:rsidP="009C4D14">
      <w:pPr>
        <w:pStyle w:val="ConsNonformat"/>
        <w:widowControl/>
        <w:ind w:right="0" w:firstLine="709"/>
        <w:jc w:val="right"/>
        <w:rPr>
          <w:rFonts w:ascii="Times New Roman" w:hAnsi="Times New Roman" w:cs="Times New Roman"/>
          <w:sz w:val="24"/>
          <w:szCs w:val="24"/>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835"/>
        <w:gridCol w:w="7518"/>
      </w:tblGrid>
      <w:tr w:rsidR="009C4D14" w:rsidRPr="00173499" w:rsidTr="00D9176D">
        <w:trPr>
          <w:trHeight w:val="20"/>
          <w:tblHeader/>
        </w:trPr>
        <w:tc>
          <w:tcPr>
            <w:tcW w:w="562" w:type="dxa"/>
            <w:tcBorders>
              <w:top w:val="single" w:sz="4" w:space="0" w:color="auto"/>
              <w:left w:val="single" w:sz="4" w:space="0" w:color="auto"/>
              <w:bottom w:val="single" w:sz="4" w:space="0" w:color="auto"/>
              <w:right w:val="single" w:sz="4" w:space="0" w:color="auto"/>
            </w:tcBorders>
            <w:vAlign w:val="center"/>
            <w:hideMark/>
          </w:tcPr>
          <w:p w:rsidR="009C4D14" w:rsidRPr="00173499" w:rsidRDefault="009C4D14" w:rsidP="00D9176D">
            <w:pPr>
              <w:keepLines/>
              <w:widowControl w:val="0"/>
              <w:suppressLineNumbers/>
              <w:suppressAutoHyphens/>
              <w:autoSpaceDE w:val="0"/>
              <w:autoSpaceDN w:val="0"/>
              <w:spacing w:after="0"/>
              <w:ind w:firstLine="29"/>
              <w:jc w:val="center"/>
              <w:rPr>
                <w:rFonts w:ascii="Times New Roman" w:hAnsi="Times New Roman" w:cs="Times New Roman"/>
                <w:b/>
                <w:i/>
                <w:sz w:val="24"/>
                <w:szCs w:val="24"/>
              </w:rPr>
            </w:pPr>
            <w:r w:rsidRPr="00173499">
              <w:rPr>
                <w:rFonts w:ascii="Times New Roman" w:hAnsi="Times New Roman" w:cs="Times New Roman"/>
                <w:b/>
                <w:i/>
                <w:sz w:val="24"/>
                <w:szCs w:val="24"/>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9C4D14" w:rsidRPr="00173499" w:rsidRDefault="009C4D14" w:rsidP="00D9176D">
            <w:pPr>
              <w:keepLines/>
              <w:widowControl w:val="0"/>
              <w:suppressLineNumbers/>
              <w:suppressAutoHyphens/>
              <w:autoSpaceDE w:val="0"/>
              <w:autoSpaceDN w:val="0"/>
              <w:spacing w:after="0"/>
              <w:ind w:firstLine="29"/>
              <w:jc w:val="center"/>
              <w:rPr>
                <w:rFonts w:ascii="Times New Roman" w:hAnsi="Times New Roman" w:cs="Times New Roman"/>
                <w:b/>
                <w:sz w:val="24"/>
                <w:szCs w:val="24"/>
              </w:rPr>
            </w:pPr>
            <w:r w:rsidRPr="00173499">
              <w:rPr>
                <w:rFonts w:ascii="Times New Roman" w:hAnsi="Times New Roman" w:cs="Times New Roman"/>
                <w:b/>
                <w:sz w:val="24"/>
                <w:szCs w:val="24"/>
              </w:rPr>
              <w:t>Наименование</w:t>
            </w:r>
          </w:p>
        </w:tc>
        <w:tc>
          <w:tcPr>
            <w:tcW w:w="7518" w:type="dxa"/>
            <w:tcBorders>
              <w:top w:val="single" w:sz="4" w:space="0" w:color="auto"/>
              <w:left w:val="single" w:sz="4" w:space="0" w:color="auto"/>
              <w:bottom w:val="single" w:sz="4" w:space="0" w:color="auto"/>
              <w:right w:val="single" w:sz="4" w:space="0" w:color="auto"/>
            </w:tcBorders>
            <w:vAlign w:val="center"/>
            <w:hideMark/>
          </w:tcPr>
          <w:p w:rsidR="009C4D14" w:rsidRPr="00173499" w:rsidRDefault="009C4D14" w:rsidP="00D9176D">
            <w:pPr>
              <w:keepLines/>
              <w:widowControl w:val="0"/>
              <w:suppressLineNumbers/>
              <w:suppressAutoHyphens/>
              <w:autoSpaceDE w:val="0"/>
              <w:autoSpaceDN w:val="0"/>
              <w:spacing w:after="0"/>
              <w:ind w:firstLine="29"/>
              <w:jc w:val="center"/>
              <w:rPr>
                <w:rFonts w:ascii="Times New Roman" w:hAnsi="Times New Roman" w:cs="Times New Roman"/>
                <w:b/>
                <w:sz w:val="24"/>
                <w:szCs w:val="24"/>
              </w:rPr>
            </w:pPr>
            <w:r w:rsidRPr="00173499">
              <w:rPr>
                <w:rFonts w:ascii="Times New Roman" w:hAnsi="Times New Roman" w:cs="Times New Roman"/>
                <w:b/>
                <w:sz w:val="24"/>
                <w:szCs w:val="24"/>
              </w:rPr>
              <w:t>Информация</w:t>
            </w:r>
          </w:p>
        </w:tc>
      </w:tr>
      <w:tr w:rsidR="009C4D14" w:rsidRPr="00173499" w:rsidTr="00D9176D">
        <w:trPr>
          <w:trHeight w:val="516"/>
        </w:trPr>
        <w:tc>
          <w:tcPr>
            <w:tcW w:w="562" w:type="dxa"/>
            <w:vMerge w:val="restart"/>
            <w:tcBorders>
              <w:top w:val="single" w:sz="4" w:space="0" w:color="auto"/>
              <w:left w:val="single" w:sz="4" w:space="0" w:color="auto"/>
              <w:right w:val="single" w:sz="4" w:space="0" w:color="auto"/>
            </w:tcBorders>
          </w:tcPr>
          <w:p w:rsidR="009C4D14" w:rsidRPr="00173499" w:rsidRDefault="009C4D14" w:rsidP="009C4D14">
            <w:pPr>
              <w:pStyle w:val="1"/>
              <w:keepLines/>
              <w:widowControl w:val="0"/>
              <w:numPr>
                <w:ilvl w:val="0"/>
                <w:numId w:val="6"/>
              </w:numPr>
              <w:suppressLineNumbers/>
              <w:suppressAutoHyphens/>
              <w:autoSpaceDE w:val="0"/>
              <w:autoSpaceDN w:val="0"/>
              <w:ind w:left="0" w:firstLine="29"/>
              <w:rPr>
                <w:b/>
                <w:szCs w:val="24"/>
              </w:rPr>
            </w:pPr>
            <w:bookmarkStart w:id="4" w:name="OLE_LINK116"/>
          </w:p>
        </w:tc>
        <w:tc>
          <w:tcPr>
            <w:tcW w:w="2835" w:type="dxa"/>
            <w:tcBorders>
              <w:top w:val="single" w:sz="4" w:space="0" w:color="auto"/>
              <w:left w:val="single" w:sz="4" w:space="0" w:color="auto"/>
              <w:bottom w:val="single" w:sz="4" w:space="0" w:color="auto"/>
              <w:right w:val="single" w:sz="4" w:space="0" w:color="auto"/>
            </w:tcBorders>
            <w:hideMark/>
          </w:tcPr>
          <w:p w:rsidR="009C4D14" w:rsidRPr="00173499" w:rsidRDefault="009C4D14" w:rsidP="00D9176D">
            <w:pPr>
              <w:keepLines/>
              <w:widowControl w:val="0"/>
              <w:suppressLineNumbers/>
              <w:suppressAutoHyphens/>
              <w:autoSpaceDE w:val="0"/>
              <w:autoSpaceDN w:val="0"/>
              <w:spacing w:after="0"/>
              <w:ind w:firstLine="29"/>
              <w:rPr>
                <w:rFonts w:ascii="Times New Roman" w:hAnsi="Times New Roman" w:cs="Times New Roman"/>
                <w:b/>
                <w:sz w:val="24"/>
                <w:szCs w:val="24"/>
              </w:rPr>
            </w:pPr>
            <w:r w:rsidRPr="00173499">
              <w:rPr>
                <w:rFonts w:ascii="Times New Roman" w:hAnsi="Times New Roman" w:cs="Times New Roman"/>
                <w:b/>
                <w:sz w:val="24"/>
                <w:szCs w:val="24"/>
              </w:rPr>
              <w:t xml:space="preserve">Наименование заказчика </w:t>
            </w:r>
          </w:p>
        </w:tc>
        <w:tc>
          <w:tcPr>
            <w:tcW w:w="7518" w:type="dxa"/>
            <w:tcBorders>
              <w:top w:val="single" w:sz="4" w:space="0" w:color="auto"/>
              <w:left w:val="single" w:sz="4" w:space="0" w:color="auto"/>
              <w:bottom w:val="single" w:sz="4" w:space="0" w:color="auto"/>
              <w:right w:val="single" w:sz="4" w:space="0" w:color="auto"/>
            </w:tcBorders>
            <w:hideMark/>
          </w:tcPr>
          <w:p w:rsidR="009C4D14" w:rsidRPr="00173499" w:rsidRDefault="009C4D14" w:rsidP="00D9176D">
            <w:pPr>
              <w:keepLines/>
              <w:widowControl w:val="0"/>
              <w:suppressLineNumbers/>
              <w:suppressAutoHyphens/>
              <w:autoSpaceDE w:val="0"/>
              <w:autoSpaceDN w:val="0"/>
              <w:spacing w:after="0"/>
              <w:ind w:firstLine="29"/>
              <w:rPr>
                <w:rFonts w:ascii="Times New Roman" w:hAnsi="Times New Roman" w:cs="Times New Roman"/>
                <w:sz w:val="24"/>
                <w:szCs w:val="24"/>
              </w:rPr>
            </w:pPr>
            <w:r w:rsidRPr="00173499">
              <w:rPr>
                <w:rFonts w:ascii="Times New Roman" w:hAnsi="Times New Roman" w:cs="Times New Roman"/>
                <w:sz w:val="24"/>
                <w:szCs w:val="24"/>
              </w:rPr>
              <w:t xml:space="preserve"> </w:t>
            </w:r>
          </w:p>
        </w:tc>
      </w:tr>
      <w:tr w:rsidR="009C4D14" w:rsidRPr="00173499" w:rsidTr="00D9176D">
        <w:trPr>
          <w:trHeight w:val="228"/>
        </w:trPr>
        <w:tc>
          <w:tcPr>
            <w:tcW w:w="562" w:type="dxa"/>
            <w:vMerge/>
            <w:tcBorders>
              <w:left w:val="single" w:sz="4" w:space="0" w:color="auto"/>
              <w:right w:val="single" w:sz="4" w:space="0" w:color="auto"/>
            </w:tcBorders>
          </w:tcPr>
          <w:p w:rsidR="009C4D14" w:rsidRPr="00173499" w:rsidRDefault="009C4D14" w:rsidP="009C4D14">
            <w:pPr>
              <w:pStyle w:val="1"/>
              <w:keepLines/>
              <w:widowControl w:val="0"/>
              <w:numPr>
                <w:ilvl w:val="0"/>
                <w:numId w:val="6"/>
              </w:numPr>
              <w:suppressLineNumbers/>
              <w:suppressAutoHyphens/>
              <w:autoSpaceDE w:val="0"/>
              <w:autoSpaceDN w:val="0"/>
              <w:ind w:left="0" w:firstLine="29"/>
              <w:rPr>
                <w:b/>
                <w:szCs w:val="24"/>
              </w:rPr>
            </w:pPr>
          </w:p>
        </w:tc>
        <w:tc>
          <w:tcPr>
            <w:tcW w:w="2835" w:type="dxa"/>
            <w:tcBorders>
              <w:top w:val="single" w:sz="4" w:space="0" w:color="auto"/>
              <w:left w:val="single" w:sz="4" w:space="0" w:color="auto"/>
              <w:bottom w:val="single" w:sz="4" w:space="0" w:color="auto"/>
              <w:right w:val="single" w:sz="4" w:space="0" w:color="auto"/>
            </w:tcBorders>
          </w:tcPr>
          <w:p w:rsidR="009C4D14" w:rsidRPr="00173499" w:rsidRDefault="009C4D14" w:rsidP="00D9176D">
            <w:pPr>
              <w:keepLines/>
              <w:widowControl w:val="0"/>
              <w:suppressLineNumbers/>
              <w:suppressAutoHyphens/>
              <w:autoSpaceDE w:val="0"/>
              <w:autoSpaceDN w:val="0"/>
              <w:spacing w:after="0"/>
              <w:ind w:firstLine="29"/>
              <w:rPr>
                <w:rFonts w:ascii="Times New Roman" w:hAnsi="Times New Roman" w:cs="Times New Roman"/>
                <w:b/>
                <w:sz w:val="24"/>
                <w:szCs w:val="24"/>
              </w:rPr>
            </w:pPr>
            <w:r w:rsidRPr="00173499">
              <w:rPr>
                <w:rFonts w:ascii="Times New Roman" w:hAnsi="Times New Roman" w:cs="Times New Roman"/>
                <w:b/>
                <w:sz w:val="24"/>
                <w:szCs w:val="24"/>
              </w:rPr>
              <w:t>Наименование закупки</w:t>
            </w:r>
          </w:p>
        </w:tc>
        <w:tc>
          <w:tcPr>
            <w:tcW w:w="7518" w:type="dxa"/>
            <w:tcBorders>
              <w:top w:val="single" w:sz="4" w:space="0" w:color="auto"/>
              <w:left w:val="single" w:sz="4" w:space="0" w:color="auto"/>
              <w:bottom w:val="single" w:sz="4" w:space="0" w:color="auto"/>
              <w:right w:val="single" w:sz="4" w:space="0" w:color="auto"/>
            </w:tcBorders>
          </w:tcPr>
          <w:p w:rsidR="009C4D14" w:rsidRPr="00173499" w:rsidRDefault="009C4D14" w:rsidP="00D9176D">
            <w:pPr>
              <w:keepLines/>
              <w:widowControl w:val="0"/>
              <w:suppressLineNumbers/>
              <w:suppressAutoHyphens/>
              <w:autoSpaceDE w:val="0"/>
              <w:autoSpaceDN w:val="0"/>
              <w:spacing w:after="0"/>
              <w:ind w:firstLine="29"/>
              <w:rPr>
                <w:rFonts w:ascii="Times New Roman" w:hAnsi="Times New Roman" w:cs="Times New Roman"/>
                <w:sz w:val="24"/>
                <w:szCs w:val="24"/>
              </w:rPr>
            </w:pPr>
          </w:p>
        </w:tc>
      </w:tr>
      <w:tr w:rsidR="009C4D14" w:rsidRPr="00173499" w:rsidTr="00D9176D">
        <w:trPr>
          <w:trHeight w:val="240"/>
        </w:trPr>
        <w:tc>
          <w:tcPr>
            <w:tcW w:w="562" w:type="dxa"/>
            <w:vMerge/>
            <w:tcBorders>
              <w:left w:val="single" w:sz="4" w:space="0" w:color="auto"/>
              <w:right w:val="single" w:sz="4" w:space="0" w:color="auto"/>
            </w:tcBorders>
          </w:tcPr>
          <w:p w:rsidR="009C4D14" w:rsidRPr="00173499" w:rsidRDefault="009C4D14" w:rsidP="009C4D14">
            <w:pPr>
              <w:pStyle w:val="1"/>
              <w:keepLines/>
              <w:widowControl w:val="0"/>
              <w:numPr>
                <w:ilvl w:val="0"/>
                <w:numId w:val="6"/>
              </w:numPr>
              <w:suppressLineNumbers/>
              <w:suppressAutoHyphens/>
              <w:autoSpaceDE w:val="0"/>
              <w:autoSpaceDN w:val="0"/>
              <w:ind w:left="0" w:firstLine="29"/>
              <w:rPr>
                <w:b/>
                <w:szCs w:val="24"/>
              </w:rPr>
            </w:pPr>
          </w:p>
        </w:tc>
        <w:tc>
          <w:tcPr>
            <w:tcW w:w="2835" w:type="dxa"/>
            <w:tcBorders>
              <w:top w:val="single" w:sz="4" w:space="0" w:color="auto"/>
              <w:left w:val="single" w:sz="4" w:space="0" w:color="auto"/>
              <w:bottom w:val="single" w:sz="4" w:space="0" w:color="auto"/>
              <w:right w:val="single" w:sz="4" w:space="0" w:color="auto"/>
            </w:tcBorders>
          </w:tcPr>
          <w:p w:rsidR="009C4D14" w:rsidRPr="00173499" w:rsidRDefault="009C4D14" w:rsidP="00D9176D">
            <w:pPr>
              <w:keepLines/>
              <w:widowControl w:val="0"/>
              <w:suppressLineNumbers/>
              <w:suppressAutoHyphens/>
              <w:autoSpaceDE w:val="0"/>
              <w:autoSpaceDN w:val="0"/>
              <w:spacing w:after="0"/>
              <w:ind w:firstLine="29"/>
              <w:rPr>
                <w:rFonts w:ascii="Times New Roman" w:hAnsi="Times New Roman" w:cs="Times New Roman"/>
                <w:b/>
                <w:sz w:val="24"/>
                <w:szCs w:val="24"/>
              </w:rPr>
            </w:pPr>
            <w:r w:rsidRPr="00173499">
              <w:rPr>
                <w:rFonts w:ascii="Times New Roman" w:hAnsi="Times New Roman" w:cs="Times New Roman"/>
                <w:b/>
                <w:sz w:val="24"/>
                <w:szCs w:val="24"/>
              </w:rPr>
              <w:t xml:space="preserve">Порядковый № </w:t>
            </w:r>
            <w:r w:rsidR="001B295A" w:rsidRPr="00173499">
              <w:rPr>
                <w:rFonts w:ascii="Times New Roman" w:hAnsi="Times New Roman" w:cs="Times New Roman"/>
                <w:b/>
                <w:sz w:val="24"/>
                <w:szCs w:val="24"/>
              </w:rPr>
              <w:t>закупки в</w:t>
            </w:r>
            <w:r w:rsidRPr="00173499">
              <w:rPr>
                <w:rFonts w:ascii="Times New Roman" w:hAnsi="Times New Roman" w:cs="Times New Roman"/>
                <w:b/>
                <w:sz w:val="24"/>
                <w:szCs w:val="24"/>
              </w:rPr>
              <w:t xml:space="preserve"> плане-графике ЕАСУЗ и </w:t>
            </w:r>
            <w:r w:rsidR="001B295A" w:rsidRPr="00173499">
              <w:rPr>
                <w:rFonts w:ascii="Times New Roman" w:hAnsi="Times New Roman" w:cs="Times New Roman"/>
                <w:b/>
                <w:sz w:val="24"/>
                <w:szCs w:val="24"/>
              </w:rPr>
              <w:t>дата внесения</w:t>
            </w:r>
            <w:r w:rsidRPr="00173499">
              <w:rPr>
                <w:rFonts w:ascii="Times New Roman" w:hAnsi="Times New Roman" w:cs="Times New Roman"/>
                <w:b/>
                <w:sz w:val="24"/>
                <w:szCs w:val="24"/>
              </w:rPr>
              <w:t xml:space="preserve"> последнего изменения в указанную позицию</w:t>
            </w:r>
          </w:p>
        </w:tc>
        <w:tc>
          <w:tcPr>
            <w:tcW w:w="7518" w:type="dxa"/>
            <w:tcBorders>
              <w:top w:val="single" w:sz="4" w:space="0" w:color="auto"/>
              <w:left w:val="single" w:sz="4" w:space="0" w:color="auto"/>
              <w:bottom w:val="single" w:sz="4" w:space="0" w:color="auto"/>
              <w:right w:val="single" w:sz="4" w:space="0" w:color="auto"/>
            </w:tcBorders>
          </w:tcPr>
          <w:p w:rsidR="009C4D14" w:rsidRPr="00173499" w:rsidRDefault="009C4D14" w:rsidP="00D9176D">
            <w:pPr>
              <w:keepLines/>
              <w:widowControl w:val="0"/>
              <w:suppressLineNumbers/>
              <w:suppressAutoHyphens/>
              <w:autoSpaceDE w:val="0"/>
              <w:autoSpaceDN w:val="0"/>
              <w:spacing w:after="0"/>
              <w:ind w:firstLine="29"/>
              <w:rPr>
                <w:rFonts w:ascii="Times New Roman" w:hAnsi="Times New Roman" w:cs="Times New Roman"/>
                <w:sz w:val="24"/>
                <w:szCs w:val="24"/>
              </w:rPr>
            </w:pPr>
          </w:p>
        </w:tc>
      </w:tr>
      <w:tr w:rsidR="009C4D14" w:rsidRPr="00173499" w:rsidTr="00D9176D">
        <w:trPr>
          <w:trHeight w:val="240"/>
        </w:trPr>
        <w:tc>
          <w:tcPr>
            <w:tcW w:w="562" w:type="dxa"/>
            <w:vMerge/>
            <w:tcBorders>
              <w:left w:val="single" w:sz="4" w:space="0" w:color="auto"/>
              <w:right w:val="single" w:sz="4" w:space="0" w:color="auto"/>
            </w:tcBorders>
          </w:tcPr>
          <w:p w:rsidR="009C4D14" w:rsidRPr="00173499" w:rsidRDefault="009C4D14" w:rsidP="009C4D14">
            <w:pPr>
              <w:pStyle w:val="1"/>
              <w:keepLines/>
              <w:widowControl w:val="0"/>
              <w:numPr>
                <w:ilvl w:val="0"/>
                <w:numId w:val="6"/>
              </w:numPr>
              <w:suppressLineNumbers/>
              <w:suppressAutoHyphens/>
              <w:autoSpaceDE w:val="0"/>
              <w:autoSpaceDN w:val="0"/>
              <w:ind w:left="0" w:firstLine="29"/>
              <w:rPr>
                <w:b/>
                <w:szCs w:val="24"/>
              </w:rPr>
            </w:pPr>
          </w:p>
        </w:tc>
        <w:tc>
          <w:tcPr>
            <w:tcW w:w="2835" w:type="dxa"/>
            <w:tcBorders>
              <w:top w:val="single" w:sz="4" w:space="0" w:color="auto"/>
              <w:left w:val="single" w:sz="4" w:space="0" w:color="auto"/>
              <w:bottom w:val="single" w:sz="4" w:space="0" w:color="auto"/>
              <w:right w:val="single" w:sz="4" w:space="0" w:color="auto"/>
            </w:tcBorders>
          </w:tcPr>
          <w:p w:rsidR="009C4D14" w:rsidRPr="00173499" w:rsidRDefault="009C4D14" w:rsidP="00D9176D">
            <w:pPr>
              <w:keepLines/>
              <w:widowControl w:val="0"/>
              <w:suppressLineNumbers/>
              <w:suppressAutoHyphens/>
              <w:autoSpaceDE w:val="0"/>
              <w:autoSpaceDN w:val="0"/>
              <w:spacing w:after="0"/>
              <w:ind w:firstLine="29"/>
              <w:rPr>
                <w:rFonts w:ascii="Times New Roman" w:hAnsi="Times New Roman" w:cs="Times New Roman"/>
                <w:b/>
                <w:sz w:val="24"/>
                <w:szCs w:val="24"/>
              </w:rPr>
            </w:pPr>
            <w:r w:rsidRPr="00173499">
              <w:rPr>
                <w:rFonts w:ascii="Times New Roman" w:hAnsi="Times New Roman" w:cs="Times New Roman"/>
                <w:b/>
                <w:sz w:val="24"/>
                <w:szCs w:val="24"/>
              </w:rPr>
              <w:t>№ позиции в ЕИС (в плане-графике) и дата внесения последнего изменения в указанную позицию</w:t>
            </w:r>
          </w:p>
        </w:tc>
        <w:tc>
          <w:tcPr>
            <w:tcW w:w="7518" w:type="dxa"/>
            <w:tcBorders>
              <w:top w:val="single" w:sz="4" w:space="0" w:color="auto"/>
              <w:left w:val="single" w:sz="4" w:space="0" w:color="auto"/>
              <w:bottom w:val="single" w:sz="4" w:space="0" w:color="auto"/>
              <w:right w:val="single" w:sz="4" w:space="0" w:color="auto"/>
            </w:tcBorders>
          </w:tcPr>
          <w:p w:rsidR="009C4D14" w:rsidRPr="00173499" w:rsidRDefault="009C4D14" w:rsidP="00D9176D">
            <w:pPr>
              <w:keepLines/>
              <w:widowControl w:val="0"/>
              <w:suppressLineNumbers/>
              <w:suppressAutoHyphens/>
              <w:autoSpaceDE w:val="0"/>
              <w:autoSpaceDN w:val="0"/>
              <w:spacing w:after="0"/>
              <w:ind w:firstLine="29"/>
              <w:rPr>
                <w:rFonts w:ascii="Times New Roman" w:hAnsi="Times New Roman" w:cs="Times New Roman"/>
                <w:sz w:val="24"/>
                <w:szCs w:val="24"/>
              </w:rPr>
            </w:pPr>
          </w:p>
        </w:tc>
      </w:tr>
      <w:tr w:rsidR="009C4D14" w:rsidRPr="00173499" w:rsidTr="00D9176D">
        <w:trPr>
          <w:trHeight w:val="240"/>
        </w:trPr>
        <w:tc>
          <w:tcPr>
            <w:tcW w:w="562" w:type="dxa"/>
            <w:vMerge/>
            <w:tcBorders>
              <w:left w:val="single" w:sz="4" w:space="0" w:color="auto"/>
              <w:right w:val="single" w:sz="4" w:space="0" w:color="auto"/>
            </w:tcBorders>
          </w:tcPr>
          <w:p w:rsidR="009C4D14" w:rsidRPr="00173499" w:rsidRDefault="009C4D14" w:rsidP="009C4D14">
            <w:pPr>
              <w:pStyle w:val="1"/>
              <w:keepLines/>
              <w:widowControl w:val="0"/>
              <w:numPr>
                <w:ilvl w:val="0"/>
                <w:numId w:val="6"/>
              </w:numPr>
              <w:suppressLineNumbers/>
              <w:suppressAutoHyphens/>
              <w:autoSpaceDE w:val="0"/>
              <w:autoSpaceDN w:val="0"/>
              <w:ind w:left="0" w:firstLine="29"/>
              <w:rPr>
                <w:b/>
                <w:szCs w:val="24"/>
              </w:rPr>
            </w:pPr>
          </w:p>
        </w:tc>
        <w:tc>
          <w:tcPr>
            <w:tcW w:w="2835" w:type="dxa"/>
            <w:tcBorders>
              <w:top w:val="single" w:sz="4" w:space="0" w:color="auto"/>
              <w:left w:val="single" w:sz="4" w:space="0" w:color="auto"/>
              <w:bottom w:val="single" w:sz="4" w:space="0" w:color="auto"/>
              <w:right w:val="single" w:sz="4" w:space="0" w:color="auto"/>
            </w:tcBorders>
          </w:tcPr>
          <w:p w:rsidR="009C4D14" w:rsidRPr="00173499" w:rsidRDefault="009C4D14" w:rsidP="00D9176D">
            <w:pPr>
              <w:keepLines/>
              <w:widowControl w:val="0"/>
              <w:suppressLineNumbers/>
              <w:suppressAutoHyphens/>
              <w:autoSpaceDE w:val="0"/>
              <w:autoSpaceDN w:val="0"/>
              <w:spacing w:after="0"/>
              <w:ind w:firstLine="29"/>
              <w:rPr>
                <w:rFonts w:ascii="Times New Roman" w:hAnsi="Times New Roman" w:cs="Times New Roman"/>
                <w:b/>
                <w:sz w:val="24"/>
                <w:szCs w:val="24"/>
              </w:rPr>
            </w:pPr>
            <w:r w:rsidRPr="00173499">
              <w:rPr>
                <w:rFonts w:ascii="Times New Roman" w:hAnsi="Times New Roman" w:cs="Times New Roman"/>
                <w:b/>
                <w:sz w:val="24"/>
                <w:szCs w:val="24"/>
              </w:rPr>
              <w:t>Используемый способ определения поставщика (подрядчика, исполнителя)</w:t>
            </w:r>
          </w:p>
        </w:tc>
        <w:tc>
          <w:tcPr>
            <w:tcW w:w="7518" w:type="dxa"/>
            <w:tcBorders>
              <w:top w:val="single" w:sz="4" w:space="0" w:color="auto"/>
              <w:left w:val="single" w:sz="4" w:space="0" w:color="auto"/>
              <w:bottom w:val="single" w:sz="4" w:space="0" w:color="auto"/>
              <w:right w:val="single" w:sz="4" w:space="0" w:color="auto"/>
            </w:tcBorders>
          </w:tcPr>
          <w:p w:rsidR="009C4D14" w:rsidRPr="00173499" w:rsidRDefault="009C4D14" w:rsidP="00D9176D">
            <w:pPr>
              <w:keepLines/>
              <w:widowControl w:val="0"/>
              <w:suppressLineNumbers/>
              <w:suppressAutoHyphens/>
              <w:autoSpaceDE w:val="0"/>
              <w:autoSpaceDN w:val="0"/>
              <w:spacing w:after="0"/>
              <w:ind w:firstLine="29"/>
              <w:rPr>
                <w:rFonts w:ascii="Times New Roman" w:hAnsi="Times New Roman" w:cs="Times New Roman"/>
                <w:sz w:val="24"/>
                <w:szCs w:val="24"/>
              </w:rPr>
            </w:pPr>
          </w:p>
        </w:tc>
      </w:tr>
      <w:tr w:rsidR="009C4D14" w:rsidRPr="00173499" w:rsidTr="00D9176D">
        <w:trPr>
          <w:trHeight w:val="252"/>
        </w:trPr>
        <w:tc>
          <w:tcPr>
            <w:tcW w:w="562" w:type="dxa"/>
            <w:vMerge/>
            <w:tcBorders>
              <w:left w:val="single" w:sz="4" w:space="0" w:color="auto"/>
              <w:right w:val="single" w:sz="4" w:space="0" w:color="auto"/>
            </w:tcBorders>
          </w:tcPr>
          <w:p w:rsidR="009C4D14" w:rsidRPr="00173499" w:rsidRDefault="009C4D14" w:rsidP="009C4D14">
            <w:pPr>
              <w:pStyle w:val="1"/>
              <w:keepLines/>
              <w:widowControl w:val="0"/>
              <w:numPr>
                <w:ilvl w:val="0"/>
                <w:numId w:val="6"/>
              </w:numPr>
              <w:suppressLineNumbers/>
              <w:suppressAutoHyphens/>
              <w:autoSpaceDE w:val="0"/>
              <w:autoSpaceDN w:val="0"/>
              <w:ind w:left="0" w:firstLine="29"/>
              <w:rPr>
                <w:b/>
                <w:szCs w:val="24"/>
              </w:rPr>
            </w:pPr>
          </w:p>
        </w:tc>
        <w:tc>
          <w:tcPr>
            <w:tcW w:w="2835" w:type="dxa"/>
            <w:tcBorders>
              <w:top w:val="single" w:sz="4" w:space="0" w:color="auto"/>
              <w:left w:val="single" w:sz="4" w:space="0" w:color="auto"/>
              <w:bottom w:val="single" w:sz="4" w:space="0" w:color="auto"/>
              <w:right w:val="single" w:sz="4" w:space="0" w:color="auto"/>
            </w:tcBorders>
          </w:tcPr>
          <w:p w:rsidR="009C4D14" w:rsidRPr="00173499" w:rsidRDefault="009C4D14" w:rsidP="00D9176D">
            <w:pPr>
              <w:keepLines/>
              <w:widowControl w:val="0"/>
              <w:suppressLineNumbers/>
              <w:suppressAutoHyphens/>
              <w:autoSpaceDE w:val="0"/>
              <w:autoSpaceDN w:val="0"/>
              <w:spacing w:after="0"/>
              <w:ind w:firstLine="29"/>
              <w:rPr>
                <w:rFonts w:ascii="Times New Roman" w:hAnsi="Times New Roman" w:cs="Times New Roman"/>
                <w:b/>
                <w:sz w:val="24"/>
                <w:szCs w:val="24"/>
              </w:rPr>
            </w:pPr>
            <w:r w:rsidRPr="00173499">
              <w:rPr>
                <w:rFonts w:ascii="Times New Roman" w:hAnsi="Times New Roman" w:cs="Times New Roman"/>
                <w:b/>
                <w:sz w:val="24"/>
                <w:szCs w:val="24"/>
              </w:rPr>
              <w:t>Начальная (максимальная) цена контракта</w:t>
            </w:r>
          </w:p>
        </w:tc>
        <w:tc>
          <w:tcPr>
            <w:tcW w:w="7518" w:type="dxa"/>
            <w:tcBorders>
              <w:top w:val="single" w:sz="4" w:space="0" w:color="auto"/>
              <w:left w:val="single" w:sz="4" w:space="0" w:color="auto"/>
              <w:bottom w:val="single" w:sz="4" w:space="0" w:color="auto"/>
              <w:right w:val="single" w:sz="4" w:space="0" w:color="auto"/>
            </w:tcBorders>
          </w:tcPr>
          <w:p w:rsidR="009C4D14" w:rsidRPr="00173499" w:rsidRDefault="009C4D14" w:rsidP="00D9176D">
            <w:pPr>
              <w:keepLines/>
              <w:widowControl w:val="0"/>
              <w:suppressLineNumbers/>
              <w:suppressAutoHyphens/>
              <w:autoSpaceDE w:val="0"/>
              <w:autoSpaceDN w:val="0"/>
              <w:spacing w:after="0"/>
              <w:ind w:firstLine="29"/>
              <w:rPr>
                <w:rFonts w:ascii="Times New Roman" w:hAnsi="Times New Roman" w:cs="Times New Roman"/>
                <w:sz w:val="24"/>
                <w:szCs w:val="24"/>
              </w:rPr>
            </w:pPr>
          </w:p>
        </w:tc>
      </w:tr>
      <w:bookmarkEnd w:id="4"/>
      <w:tr w:rsidR="009C4D14" w:rsidRPr="00173499" w:rsidTr="00D9176D">
        <w:trPr>
          <w:trHeight w:val="288"/>
        </w:trPr>
        <w:tc>
          <w:tcPr>
            <w:tcW w:w="562" w:type="dxa"/>
            <w:vMerge w:val="restart"/>
            <w:tcBorders>
              <w:left w:val="single" w:sz="4" w:space="0" w:color="auto"/>
              <w:right w:val="single" w:sz="4" w:space="0" w:color="auto"/>
            </w:tcBorders>
          </w:tcPr>
          <w:p w:rsidR="009C4D14" w:rsidRPr="00173499" w:rsidRDefault="009C4D14" w:rsidP="009C4D14">
            <w:pPr>
              <w:pStyle w:val="1"/>
              <w:keepLines/>
              <w:widowControl w:val="0"/>
              <w:numPr>
                <w:ilvl w:val="0"/>
                <w:numId w:val="6"/>
              </w:numPr>
              <w:suppressLineNumbers/>
              <w:suppressAutoHyphens/>
              <w:autoSpaceDE w:val="0"/>
              <w:autoSpaceDN w:val="0"/>
              <w:ind w:left="0" w:firstLine="29"/>
              <w:rPr>
                <w:b/>
                <w:szCs w:val="24"/>
              </w:rPr>
            </w:pPr>
          </w:p>
        </w:tc>
        <w:tc>
          <w:tcPr>
            <w:tcW w:w="2835" w:type="dxa"/>
            <w:vMerge w:val="restart"/>
            <w:tcBorders>
              <w:top w:val="single" w:sz="4" w:space="0" w:color="auto"/>
              <w:left w:val="single" w:sz="4" w:space="0" w:color="auto"/>
              <w:right w:val="single" w:sz="4" w:space="0" w:color="auto"/>
            </w:tcBorders>
          </w:tcPr>
          <w:p w:rsidR="009C4D14" w:rsidRPr="00173499" w:rsidRDefault="009C4D14" w:rsidP="00D9176D">
            <w:pPr>
              <w:keepLines/>
              <w:widowControl w:val="0"/>
              <w:suppressLineNumbers/>
              <w:suppressAutoHyphens/>
              <w:autoSpaceDE w:val="0"/>
              <w:autoSpaceDN w:val="0"/>
              <w:spacing w:after="0"/>
              <w:ind w:firstLine="29"/>
              <w:rPr>
                <w:rFonts w:ascii="Times New Roman" w:hAnsi="Times New Roman" w:cs="Times New Roman"/>
                <w:b/>
                <w:sz w:val="24"/>
                <w:szCs w:val="24"/>
              </w:rPr>
            </w:pPr>
            <w:r w:rsidRPr="00173499">
              <w:rPr>
                <w:rFonts w:ascii="Times New Roman" w:hAnsi="Times New Roman" w:cs="Times New Roman"/>
                <w:b/>
                <w:sz w:val="24"/>
                <w:szCs w:val="24"/>
              </w:rPr>
              <w:t>Информация об ответственном сотрудник за закупку</w:t>
            </w:r>
          </w:p>
        </w:tc>
        <w:tc>
          <w:tcPr>
            <w:tcW w:w="7518" w:type="dxa"/>
            <w:tcBorders>
              <w:top w:val="single" w:sz="4" w:space="0" w:color="auto"/>
              <w:left w:val="single" w:sz="4" w:space="0" w:color="auto"/>
              <w:bottom w:val="single" w:sz="4" w:space="0" w:color="auto"/>
              <w:right w:val="single" w:sz="4" w:space="0" w:color="auto"/>
            </w:tcBorders>
          </w:tcPr>
          <w:p w:rsidR="009C4D14" w:rsidRPr="00173499" w:rsidRDefault="009C4D14" w:rsidP="009C4D14">
            <w:pPr>
              <w:pStyle w:val="a4"/>
              <w:numPr>
                <w:ilvl w:val="0"/>
                <w:numId w:val="19"/>
              </w:numPr>
              <w:spacing w:after="0"/>
              <w:rPr>
                <w:rFonts w:ascii="Times New Roman" w:hAnsi="Times New Roman" w:cs="Times New Roman"/>
                <w:i/>
                <w:sz w:val="24"/>
                <w:szCs w:val="24"/>
              </w:rPr>
            </w:pPr>
            <w:r w:rsidRPr="00173499">
              <w:rPr>
                <w:rFonts w:ascii="Times New Roman" w:hAnsi="Times New Roman" w:cs="Times New Roman"/>
                <w:i/>
                <w:sz w:val="24"/>
                <w:szCs w:val="24"/>
              </w:rPr>
              <w:t>Ф.И.О. полностью</w:t>
            </w:r>
          </w:p>
          <w:p w:rsidR="009C4D14" w:rsidRPr="00173499" w:rsidRDefault="009C4D14" w:rsidP="00D9176D">
            <w:pPr>
              <w:keepLines/>
              <w:widowControl w:val="0"/>
              <w:suppressLineNumbers/>
              <w:suppressAutoHyphens/>
              <w:autoSpaceDE w:val="0"/>
              <w:autoSpaceDN w:val="0"/>
              <w:spacing w:after="0"/>
              <w:ind w:firstLine="29"/>
              <w:rPr>
                <w:rFonts w:ascii="Times New Roman" w:hAnsi="Times New Roman" w:cs="Times New Roman"/>
                <w:sz w:val="24"/>
                <w:szCs w:val="24"/>
              </w:rPr>
            </w:pPr>
            <w:r w:rsidRPr="00173499">
              <w:rPr>
                <w:rFonts w:ascii="Times New Roman" w:hAnsi="Times New Roman" w:cs="Times New Roman"/>
                <w:sz w:val="24"/>
                <w:szCs w:val="24"/>
              </w:rPr>
              <w:t>2)</w:t>
            </w:r>
          </w:p>
        </w:tc>
      </w:tr>
      <w:tr w:rsidR="009C4D14" w:rsidRPr="00173499" w:rsidTr="00D9176D">
        <w:trPr>
          <w:trHeight w:val="360"/>
        </w:trPr>
        <w:tc>
          <w:tcPr>
            <w:tcW w:w="562" w:type="dxa"/>
            <w:vMerge/>
            <w:tcBorders>
              <w:left w:val="single" w:sz="4" w:space="0" w:color="auto"/>
              <w:right w:val="single" w:sz="4" w:space="0" w:color="auto"/>
            </w:tcBorders>
          </w:tcPr>
          <w:p w:rsidR="009C4D14" w:rsidRPr="00173499" w:rsidRDefault="009C4D14" w:rsidP="009C4D14">
            <w:pPr>
              <w:pStyle w:val="1"/>
              <w:keepLines/>
              <w:widowControl w:val="0"/>
              <w:numPr>
                <w:ilvl w:val="0"/>
                <w:numId w:val="6"/>
              </w:numPr>
              <w:suppressLineNumbers/>
              <w:suppressAutoHyphens/>
              <w:autoSpaceDE w:val="0"/>
              <w:autoSpaceDN w:val="0"/>
              <w:ind w:left="0" w:firstLine="29"/>
              <w:rPr>
                <w:b/>
                <w:szCs w:val="24"/>
              </w:rPr>
            </w:pPr>
          </w:p>
        </w:tc>
        <w:tc>
          <w:tcPr>
            <w:tcW w:w="2835" w:type="dxa"/>
            <w:vMerge/>
            <w:tcBorders>
              <w:left w:val="single" w:sz="4" w:space="0" w:color="auto"/>
              <w:right w:val="single" w:sz="4" w:space="0" w:color="auto"/>
            </w:tcBorders>
          </w:tcPr>
          <w:p w:rsidR="009C4D14" w:rsidRPr="00173499" w:rsidRDefault="009C4D14" w:rsidP="00D9176D">
            <w:pPr>
              <w:keepLines/>
              <w:widowControl w:val="0"/>
              <w:suppressLineNumbers/>
              <w:suppressAutoHyphens/>
              <w:autoSpaceDE w:val="0"/>
              <w:autoSpaceDN w:val="0"/>
              <w:spacing w:after="0"/>
              <w:ind w:firstLine="29"/>
              <w:rPr>
                <w:rFonts w:ascii="Times New Roman" w:hAnsi="Times New Roman" w:cs="Times New Roman"/>
                <w:b/>
                <w:sz w:val="24"/>
                <w:szCs w:val="24"/>
              </w:rPr>
            </w:pPr>
          </w:p>
        </w:tc>
        <w:tc>
          <w:tcPr>
            <w:tcW w:w="7518" w:type="dxa"/>
            <w:tcBorders>
              <w:top w:val="single" w:sz="4" w:space="0" w:color="auto"/>
              <w:left w:val="single" w:sz="4" w:space="0" w:color="auto"/>
              <w:bottom w:val="single" w:sz="4" w:space="0" w:color="auto"/>
              <w:right w:val="single" w:sz="4" w:space="0" w:color="auto"/>
            </w:tcBorders>
          </w:tcPr>
          <w:p w:rsidR="009C4D14" w:rsidRPr="00173499" w:rsidRDefault="009C4D14" w:rsidP="00D9176D">
            <w:pPr>
              <w:keepLines/>
              <w:widowControl w:val="0"/>
              <w:suppressLineNumbers/>
              <w:suppressAutoHyphens/>
              <w:autoSpaceDE w:val="0"/>
              <w:autoSpaceDN w:val="0"/>
              <w:spacing w:after="0"/>
              <w:ind w:firstLine="29"/>
              <w:rPr>
                <w:rFonts w:ascii="Times New Roman" w:hAnsi="Times New Roman" w:cs="Times New Roman"/>
                <w:sz w:val="24"/>
                <w:szCs w:val="24"/>
              </w:rPr>
            </w:pPr>
            <w:r w:rsidRPr="00173499">
              <w:rPr>
                <w:rFonts w:ascii="Times New Roman" w:hAnsi="Times New Roman" w:cs="Times New Roman"/>
                <w:i/>
                <w:sz w:val="24"/>
                <w:szCs w:val="24"/>
              </w:rPr>
              <w:t>Тел.</w:t>
            </w:r>
          </w:p>
        </w:tc>
      </w:tr>
      <w:tr w:rsidR="009C4D14" w:rsidRPr="00173499" w:rsidTr="00D9176D">
        <w:trPr>
          <w:trHeight w:val="351"/>
        </w:trPr>
        <w:tc>
          <w:tcPr>
            <w:tcW w:w="562" w:type="dxa"/>
            <w:vMerge/>
            <w:tcBorders>
              <w:left w:val="single" w:sz="4" w:space="0" w:color="auto"/>
              <w:right w:val="single" w:sz="4" w:space="0" w:color="auto"/>
            </w:tcBorders>
          </w:tcPr>
          <w:p w:rsidR="009C4D14" w:rsidRPr="00173499" w:rsidRDefault="009C4D14" w:rsidP="009C4D14">
            <w:pPr>
              <w:pStyle w:val="1"/>
              <w:keepLines/>
              <w:widowControl w:val="0"/>
              <w:numPr>
                <w:ilvl w:val="0"/>
                <w:numId w:val="6"/>
              </w:numPr>
              <w:suppressLineNumbers/>
              <w:suppressAutoHyphens/>
              <w:autoSpaceDE w:val="0"/>
              <w:autoSpaceDN w:val="0"/>
              <w:ind w:left="0" w:firstLine="29"/>
              <w:rPr>
                <w:b/>
                <w:szCs w:val="24"/>
              </w:rPr>
            </w:pPr>
          </w:p>
        </w:tc>
        <w:tc>
          <w:tcPr>
            <w:tcW w:w="2835" w:type="dxa"/>
            <w:vMerge/>
            <w:tcBorders>
              <w:left w:val="single" w:sz="4" w:space="0" w:color="auto"/>
              <w:right w:val="single" w:sz="4" w:space="0" w:color="auto"/>
            </w:tcBorders>
          </w:tcPr>
          <w:p w:rsidR="009C4D14" w:rsidRPr="00173499" w:rsidRDefault="009C4D14" w:rsidP="00D9176D">
            <w:pPr>
              <w:keepLines/>
              <w:widowControl w:val="0"/>
              <w:suppressLineNumbers/>
              <w:suppressAutoHyphens/>
              <w:autoSpaceDE w:val="0"/>
              <w:autoSpaceDN w:val="0"/>
              <w:spacing w:after="0"/>
              <w:ind w:firstLine="29"/>
              <w:rPr>
                <w:rFonts w:ascii="Times New Roman" w:hAnsi="Times New Roman" w:cs="Times New Roman"/>
                <w:b/>
                <w:sz w:val="24"/>
                <w:szCs w:val="24"/>
              </w:rPr>
            </w:pPr>
          </w:p>
        </w:tc>
        <w:tc>
          <w:tcPr>
            <w:tcW w:w="7518" w:type="dxa"/>
            <w:tcBorders>
              <w:top w:val="single" w:sz="4" w:space="0" w:color="auto"/>
              <w:left w:val="single" w:sz="4" w:space="0" w:color="auto"/>
              <w:right w:val="single" w:sz="4" w:space="0" w:color="auto"/>
            </w:tcBorders>
          </w:tcPr>
          <w:p w:rsidR="009C4D14" w:rsidRPr="00173499" w:rsidRDefault="009C4D14" w:rsidP="00D9176D">
            <w:pPr>
              <w:keepLines/>
              <w:widowControl w:val="0"/>
              <w:suppressLineNumbers/>
              <w:suppressAutoHyphens/>
              <w:autoSpaceDE w:val="0"/>
              <w:autoSpaceDN w:val="0"/>
              <w:spacing w:after="0"/>
              <w:ind w:firstLine="29"/>
              <w:rPr>
                <w:rFonts w:ascii="Times New Roman" w:hAnsi="Times New Roman" w:cs="Times New Roman"/>
                <w:i/>
                <w:sz w:val="24"/>
                <w:szCs w:val="24"/>
              </w:rPr>
            </w:pPr>
            <w:r w:rsidRPr="00173499">
              <w:rPr>
                <w:rFonts w:ascii="Times New Roman" w:hAnsi="Times New Roman" w:cs="Times New Roman"/>
                <w:i/>
                <w:sz w:val="24"/>
                <w:szCs w:val="24"/>
              </w:rPr>
              <w:t>Адрес эл. почты:</w:t>
            </w:r>
          </w:p>
        </w:tc>
      </w:tr>
      <w:tr w:rsidR="009C4D14" w:rsidRPr="00173499" w:rsidTr="00D9176D">
        <w:trPr>
          <w:trHeight w:val="585"/>
        </w:trPr>
        <w:tc>
          <w:tcPr>
            <w:tcW w:w="562" w:type="dxa"/>
            <w:vMerge w:val="restart"/>
            <w:tcBorders>
              <w:top w:val="single" w:sz="4" w:space="0" w:color="auto"/>
              <w:left w:val="single" w:sz="4" w:space="0" w:color="auto"/>
              <w:right w:val="single" w:sz="4" w:space="0" w:color="auto"/>
            </w:tcBorders>
          </w:tcPr>
          <w:p w:rsidR="009C4D14" w:rsidRPr="00173499" w:rsidRDefault="009C4D14" w:rsidP="009C4D14">
            <w:pPr>
              <w:numPr>
                <w:ilvl w:val="0"/>
                <w:numId w:val="6"/>
              </w:numPr>
              <w:spacing w:after="0" w:line="240" w:lineRule="auto"/>
              <w:ind w:left="0" w:firstLine="29"/>
              <w:rPr>
                <w:rFonts w:ascii="Times New Roman" w:hAnsi="Times New Roman" w:cs="Times New Roman"/>
                <w:b/>
                <w:sz w:val="24"/>
                <w:szCs w:val="24"/>
              </w:rPr>
            </w:pPr>
            <w:bookmarkStart w:id="5" w:name="_Toc376104425"/>
            <w:bookmarkStart w:id="6" w:name="_Toc376104151"/>
            <w:bookmarkStart w:id="7" w:name="_Toc376103993"/>
            <w:bookmarkStart w:id="8" w:name="_Toc376103896"/>
            <w:bookmarkStart w:id="9" w:name="_Toc376104427"/>
            <w:bookmarkStart w:id="10" w:name="_Toc376104153"/>
            <w:bookmarkStart w:id="11" w:name="_Toc376103995"/>
            <w:bookmarkStart w:id="12" w:name="_Toc376103898"/>
            <w:bookmarkStart w:id="13" w:name="_Toc375898875"/>
            <w:bookmarkStart w:id="14" w:name="_Toc375898291"/>
            <w:bookmarkEnd w:id="5"/>
            <w:bookmarkEnd w:id="6"/>
            <w:bookmarkEnd w:id="7"/>
            <w:bookmarkEnd w:id="8"/>
            <w:bookmarkEnd w:id="9"/>
            <w:bookmarkEnd w:id="10"/>
            <w:bookmarkEnd w:id="11"/>
            <w:bookmarkEnd w:id="12"/>
            <w:bookmarkEnd w:id="13"/>
            <w:bookmarkEnd w:id="14"/>
          </w:p>
        </w:tc>
        <w:tc>
          <w:tcPr>
            <w:tcW w:w="2835" w:type="dxa"/>
            <w:vMerge w:val="restart"/>
            <w:tcBorders>
              <w:top w:val="single" w:sz="4" w:space="0" w:color="auto"/>
              <w:left w:val="single" w:sz="4" w:space="0" w:color="auto"/>
              <w:right w:val="single" w:sz="4" w:space="0" w:color="auto"/>
            </w:tcBorders>
            <w:hideMark/>
          </w:tcPr>
          <w:p w:rsidR="009C4D14" w:rsidRPr="00173499" w:rsidRDefault="009C4D14" w:rsidP="00D9176D">
            <w:pPr>
              <w:spacing w:after="0"/>
              <w:ind w:firstLine="29"/>
              <w:rPr>
                <w:rFonts w:ascii="Times New Roman" w:hAnsi="Times New Roman" w:cs="Times New Roman"/>
                <w:b/>
                <w:sz w:val="24"/>
                <w:szCs w:val="24"/>
              </w:rPr>
            </w:pPr>
            <w:r w:rsidRPr="00173499">
              <w:rPr>
                <w:rFonts w:ascii="Times New Roman" w:hAnsi="Times New Roman" w:cs="Times New Roman"/>
                <w:b/>
                <w:sz w:val="24"/>
                <w:szCs w:val="24"/>
              </w:rPr>
              <w:t>В состав рабочей группы предлагаю включить:</w:t>
            </w:r>
          </w:p>
        </w:tc>
        <w:tc>
          <w:tcPr>
            <w:tcW w:w="7518" w:type="dxa"/>
            <w:tcBorders>
              <w:top w:val="single" w:sz="4" w:space="0" w:color="auto"/>
              <w:left w:val="single" w:sz="4" w:space="0" w:color="auto"/>
              <w:bottom w:val="single" w:sz="4" w:space="0" w:color="auto"/>
              <w:right w:val="single" w:sz="4" w:space="0" w:color="auto"/>
            </w:tcBorders>
            <w:hideMark/>
          </w:tcPr>
          <w:p w:rsidR="009C4D14" w:rsidRPr="00173499" w:rsidRDefault="009C4D14" w:rsidP="009C4D14">
            <w:pPr>
              <w:pStyle w:val="a4"/>
              <w:numPr>
                <w:ilvl w:val="0"/>
                <w:numId w:val="20"/>
              </w:numPr>
              <w:spacing w:after="0"/>
              <w:rPr>
                <w:rFonts w:ascii="Times New Roman" w:hAnsi="Times New Roman" w:cs="Times New Roman"/>
                <w:i/>
                <w:sz w:val="24"/>
                <w:szCs w:val="24"/>
              </w:rPr>
            </w:pPr>
            <w:r w:rsidRPr="00173499">
              <w:rPr>
                <w:rFonts w:ascii="Times New Roman" w:hAnsi="Times New Roman" w:cs="Times New Roman"/>
                <w:i/>
                <w:sz w:val="24"/>
                <w:szCs w:val="24"/>
              </w:rPr>
              <w:t>Ф.И.О. полностью</w:t>
            </w:r>
          </w:p>
          <w:p w:rsidR="009C4D14" w:rsidRPr="00173499" w:rsidRDefault="009C4D14" w:rsidP="009C4D14">
            <w:pPr>
              <w:pStyle w:val="a4"/>
              <w:numPr>
                <w:ilvl w:val="0"/>
                <w:numId w:val="19"/>
              </w:numPr>
              <w:spacing w:after="0"/>
              <w:rPr>
                <w:rFonts w:ascii="Times New Roman" w:hAnsi="Times New Roman" w:cs="Times New Roman"/>
                <w:i/>
                <w:sz w:val="24"/>
                <w:szCs w:val="24"/>
              </w:rPr>
            </w:pPr>
          </w:p>
        </w:tc>
      </w:tr>
      <w:tr w:rsidR="009C4D14" w:rsidRPr="00173499" w:rsidTr="00D9176D">
        <w:trPr>
          <w:trHeight w:val="300"/>
        </w:trPr>
        <w:tc>
          <w:tcPr>
            <w:tcW w:w="562" w:type="dxa"/>
            <w:vMerge/>
            <w:tcBorders>
              <w:left w:val="single" w:sz="4" w:space="0" w:color="auto"/>
              <w:right w:val="single" w:sz="4" w:space="0" w:color="auto"/>
            </w:tcBorders>
          </w:tcPr>
          <w:p w:rsidR="009C4D14" w:rsidRPr="00173499" w:rsidRDefault="009C4D14" w:rsidP="009C4D14">
            <w:pPr>
              <w:numPr>
                <w:ilvl w:val="0"/>
                <w:numId w:val="20"/>
              </w:numPr>
              <w:spacing w:after="0" w:line="240" w:lineRule="auto"/>
              <w:ind w:left="0" w:firstLine="29"/>
              <w:rPr>
                <w:rFonts w:ascii="Times New Roman" w:hAnsi="Times New Roman" w:cs="Times New Roman"/>
                <w:b/>
                <w:sz w:val="24"/>
                <w:szCs w:val="24"/>
              </w:rPr>
            </w:pPr>
          </w:p>
        </w:tc>
        <w:tc>
          <w:tcPr>
            <w:tcW w:w="2835" w:type="dxa"/>
            <w:vMerge/>
            <w:tcBorders>
              <w:left w:val="single" w:sz="4" w:space="0" w:color="auto"/>
              <w:right w:val="single" w:sz="4" w:space="0" w:color="auto"/>
            </w:tcBorders>
          </w:tcPr>
          <w:p w:rsidR="009C4D14" w:rsidRPr="00173499" w:rsidRDefault="009C4D14" w:rsidP="00D9176D">
            <w:pPr>
              <w:spacing w:after="0"/>
              <w:ind w:firstLine="29"/>
              <w:rPr>
                <w:rFonts w:ascii="Times New Roman" w:hAnsi="Times New Roman" w:cs="Times New Roman"/>
                <w:b/>
                <w:sz w:val="24"/>
                <w:szCs w:val="24"/>
              </w:rPr>
            </w:pPr>
          </w:p>
        </w:tc>
        <w:tc>
          <w:tcPr>
            <w:tcW w:w="7518" w:type="dxa"/>
            <w:tcBorders>
              <w:top w:val="single" w:sz="4" w:space="0" w:color="auto"/>
              <w:left w:val="single" w:sz="4" w:space="0" w:color="auto"/>
              <w:bottom w:val="single" w:sz="4" w:space="0" w:color="auto"/>
              <w:right w:val="single" w:sz="4" w:space="0" w:color="auto"/>
            </w:tcBorders>
          </w:tcPr>
          <w:p w:rsidR="009C4D14" w:rsidRPr="00173499" w:rsidRDefault="009C4D14" w:rsidP="00D9176D">
            <w:pPr>
              <w:spacing w:after="0"/>
              <w:ind w:firstLine="29"/>
              <w:rPr>
                <w:rFonts w:ascii="Times New Roman" w:hAnsi="Times New Roman" w:cs="Times New Roman"/>
                <w:i/>
                <w:sz w:val="24"/>
                <w:szCs w:val="24"/>
              </w:rPr>
            </w:pPr>
            <w:r w:rsidRPr="00173499">
              <w:rPr>
                <w:rFonts w:ascii="Times New Roman" w:hAnsi="Times New Roman" w:cs="Times New Roman"/>
                <w:i/>
                <w:sz w:val="24"/>
                <w:szCs w:val="24"/>
              </w:rPr>
              <w:t>Тел.</w:t>
            </w:r>
          </w:p>
        </w:tc>
      </w:tr>
      <w:tr w:rsidR="009C4D14" w:rsidRPr="00173499" w:rsidTr="00D9176D">
        <w:trPr>
          <w:trHeight w:val="118"/>
        </w:trPr>
        <w:tc>
          <w:tcPr>
            <w:tcW w:w="562" w:type="dxa"/>
            <w:vMerge/>
            <w:tcBorders>
              <w:left w:val="single" w:sz="4" w:space="0" w:color="auto"/>
              <w:bottom w:val="single" w:sz="4" w:space="0" w:color="auto"/>
              <w:right w:val="single" w:sz="4" w:space="0" w:color="auto"/>
            </w:tcBorders>
          </w:tcPr>
          <w:p w:rsidR="009C4D14" w:rsidRPr="00173499" w:rsidRDefault="009C4D14" w:rsidP="009C4D14">
            <w:pPr>
              <w:numPr>
                <w:ilvl w:val="0"/>
                <w:numId w:val="20"/>
              </w:numPr>
              <w:spacing w:after="0" w:line="240" w:lineRule="auto"/>
              <w:ind w:left="0" w:firstLine="29"/>
              <w:rPr>
                <w:rFonts w:ascii="Times New Roman" w:hAnsi="Times New Roman" w:cs="Times New Roman"/>
                <w:b/>
                <w:sz w:val="24"/>
                <w:szCs w:val="24"/>
              </w:rPr>
            </w:pPr>
          </w:p>
        </w:tc>
        <w:tc>
          <w:tcPr>
            <w:tcW w:w="2835" w:type="dxa"/>
            <w:vMerge/>
            <w:tcBorders>
              <w:left w:val="single" w:sz="4" w:space="0" w:color="auto"/>
              <w:right w:val="single" w:sz="4" w:space="0" w:color="auto"/>
            </w:tcBorders>
          </w:tcPr>
          <w:p w:rsidR="009C4D14" w:rsidRPr="00173499" w:rsidRDefault="009C4D14" w:rsidP="00D9176D">
            <w:pPr>
              <w:spacing w:after="0"/>
              <w:ind w:firstLine="29"/>
              <w:rPr>
                <w:rFonts w:ascii="Times New Roman" w:hAnsi="Times New Roman" w:cs="Times New Roman"/>
                <w:b/>
                <w:sz w:val="24"/>
                <w:szCs w:val="24"/>
              </w:rPr>
            </w:pPr>
          </w:p>
        </w:tc>
        <w:tc>
          <w:tcPr>
            <w:tcW w:w="7518" w:type="dxa"/>
            <w:tcBorders>
              <w:top w:val="single" w:sz="4" w:space="0" w:color="auto"/>
              <w:left w:val="single" w:sz="4" w:space="0" w:color="auto"/>
              <w:bottom w:val="single" w:sz="4" w:space="0" w:color="auto"/>
              <w:right w:val="single" w:sz="4" w:space="0" w:color="auto"/>
            </w:tcBorders>
          </w:tcPr>
          <w:p w:rsidR="009C4D14" w:rsidRPr="00173499" w:rsidRDefault="009C4D14" w:rsidP="00D9176D">
            <w:pPr>
              <w:spacing w:after="0"/>
              <w:ind w:firstLine="29"/>
              <w:rPr>
                <w:rFonts w:ascii="Times New Roman" w:hAnsi="Times New Roman" w:cs="Times New Roman"/>
                <w:i/>
                <w:sz w:val="24"/>
                <w:szCs w:val="24"/>
              </w:rPr>
            </w:pPr>
            <w:r w:rsidRPr="00173499">
              <w:rPr>
                <w:rFonts w:ascii="Times New Roman" w:hAnsi="Times New Roman" w:cs="Times New Roman"/>
                <w:i/>
                <w:sz w:val="24"/>
                <w:szCs w:val="24"/>
              </w:rPr>
              <w:t>Адрес эл. почты:</w:t>
            </w:r>
          </w:p>
        </w:tc>
      </w:tr>
    </w:tbl>
    <w:p w:rsidR="009C4D14" w:rsidRPr="00173499" w:rsidRDefault="009C4D14" w:rsidP="009C4D14">
      <w:pPr>
        <w:rPr>
          <w:rFonts w:ascii="Times New Roman" w:hAnsi="Times New Roman" w:cs="Times New Roman"/>
          <w:sz w:val="24"/>
          <w:szCs w:val="24"/>
        </w:rPr>
      </w:pPr>
      <w:bookmarkStart w:id="15" w:name="_Toc376104428"/>
      <w:bookmarkStart w:id="16" w:name="_Toc376104154"/>
      <w:bookmarkStart w:id="17" w:name="_Toc376103996"/>
      <w:bookmarkStart w:id="18" w:name="_Toc376103899"/>
      <w:bookmarkStart w:id="19" w:name="_Toc375898876"/>
      <w:bookmarkStart w:id="20" w:name="_Toc375898292"/>
      <w:bookmarkEnd w:id="15"/>
      <w:bookmarkEnd w:id="16"/>
      <w:bookmarkEnd w:id="17"/>
      <w:bookmarkEnd w:id="18"/>
      <w:bookmarkEnd w:id="19"/>
      <w:bookmarkEnd w:id="20"/>
    </w:p>
    <w:p w:rsidR="009C4D14" w:rsidRPr="00173499" w:rsidRDefault="009C4D14" w:rsidP="009C4D14">
      <w:pPr>
        <w:rPr>
          <w:rFonts w:ascii="Times New Roman" w:hAnsi="Times New Roman" w:cs="Times New Roman"/>
          <w:sz w:val="24"/>
          <w:szCs w:val="24"/>
        </w:rPr>
      </w:pPr>
      <w:r w:rsidRPr="00173499">
        <w:rPr>
          <w:rFonts w:ascii="Times New Roman" w:hAnsi="Times New Roman" w:cs="Times New Roman"/>
          <w:sz w:val="24"/>
          <w:szCs w:val="24"/>
        </w:rPr>
        <w:t>Дата подачи заявки «__</w:t>
      </w:r>
      <w:r w:rsidR="001B295A" w:rsidRPr="00173499">
        <w:rPr>
          <w:rFonts w:ascii="Times New Roman" w:hAnsi="Times New Roman" w:cs="Times New Roman"/>
          <w:sz w:val="24"/>
          <w:szCs w:val="24"/>
        </w:rPr>
        <w:t>_» _</w:t>
      </w:r>
      <w:r w:rsidRPr="00173499">
        <w:rPr>
          <w:rFonts w:ascii="Times New Roman" w:hAnsi="Times New Roman" w:cs="Times New Roman"/>
          <w:sz w:val="24"/>
          <w:szCs w:val="24"/>
        </w:rPr>
        <w:t>_______________ 20     г.</w:t>
      </w:r>
    </w:p>
    <w:p w:rsidR="009C4D14" w:rsidRDefault="009C4D14" w:rsidP="009C4D14">
      <w:pPr>
        <w:spacing w:after="0" w:line="240" w:lineRule="auto"/>
        <w:rPr>
          <w:rFonts w:ascii="Times New Roman" w:hAnsi="Times New Roman" w:cs="Times New Roman"/>
          <w:sz w:val="24"/>
          <w:szCs w:val="24"/>
        </w:rPr>
      </w:pPr>
      <w:r w:rsidRPr="00173499">
        <w:rPr>
          <w:rFonts w:ascii="Times New Roman" w:hAnsi="Times New Roman" w:cs="Times New Roman"/>
          <w:sz w:val="24"/>
          <w:szCs w:val="24"/>
        </w:rPr>
        <w:t xml:space="preserve">____________________  </w:t>
      </w:r>
    </w:p>
    <w:p w:rsidR="009C4D14" w:rsidRDefault="009C4D14" w:rsidP="009C4D14">
      <w:pPr>
        <w:spacing w:after="0" w:line="240" w:lineRule="auto"/>
        <w:rPr>
          <w:rFonts w:ascii="Times New Roman" w:hAnsi="Times New Roman" w:cs="Times New Roman"/>
          <w:sz w:val="24"/>
          <w:szCs w:val="24"/>
        </w:rPr>
      </w:pPr>
      <w:r w:rsidRPr="00173499">
        <w:rPr>
          <w:rFonts w:ascii="Times New Roman" w:hAnsi="Times New Roman" w:cs="Times New Roman"/>
          <w:sz w:val="24"/>
          <w:szCs w:val="24"/>
        </w:rPr>
        <w:t xml:space="preserve">(Подпись)   </w:t>
      </w:r>
    </w:p>
    <w:p w:rsidR="009C4D14" w:rsidRPr="00173499" w:rsidRDefault="009C4D14" w:rsidP="009C4D14">
      <w:pPr>
        <w:spacing w:after="0"/>
        <w:rPr>
          <w:rFonts w:ascii="Times New Roman" w:hAnsi="Times New Roman" w:cs="Times New Roman"/>
          <w:sz w:val="24"/>
          <w:szCs w:val="24"/>
        </w:rPr>
      </w:pPr>
    </w:p>
    <w:p w:rsidR="009C4D14" w:rsidRPr="004D5F02" w:rsidRDefault="009C4D14" w:rsidP="009C4D14">
      <w:pPr>
        <w:spacing w:after="0" w:line="240" w:lineRule="auto"/>
        <w:ind w:firstLine="6946"/>
        <w:jc w:val="right"/>
        <w:rPr>
          <w:rFonts w:ascii="Times New Roman" w:hAnsi="Times New Roman" w:cs="Times New Roman"/>
          <w:sz w:val="28"/>
          <w:szCs w:val="24"/>
        </w:rPr>
      </w:pPr>
      <w:r w:rsidRPr="004D5F02">
        <w:rPr>
          <w:rFonts w:ascii="Times New Roman" w:hAnsi="Times New Roman" w:cs="Times New Roman"/>
          <w:sz w:val="28"/>
          <w:szCs w:val="24"/>
        </w:rPr>
        <w:lastRenderedPageBreak/>
        <w:t>Приложение №2</w:t>
      </w:r>
    </w:p>
    <w:p w:rsidR="009C4D14" w:rsidRPr="004D5F02" w:rsidRDefault="009C4D14" w:rsidP="009C4D14">
      <w:pPr>
        <w:spacing w:after="0"/>
        <w:ind w:firstLine="6946"/>
        <w:jc w:val="center"/>
        <w:rPr>
          <w:rFonts w:ascii="Times New Roman" w:hAnsi="Times New Roman" w:cs="Times New Roman"/>
          <w:sz w:val="28"/>
          <w:szCs w:val="24"/>
        </w:rPr>
      </w:pPr>
      <w:r w:rsidRPr="004D5F02">
        <w:rPr>
          <w:rFonts w:ascii="Times New Roman" w:hAnsi="Times New Roman" w:cs="Times New Roman"/>
          <w:sz w:val="28"/>
          <w:szCs w:val="24"/>
        </w:rPr>
        <w:t xml:space="preserve">к </w:t>
      </w:r>
      <w:r>
        <w:rPr>
          <w:rFonts w:ascii="Times New Roman" w:hAnsi="Times New Roman" w:cs="Times New Roman"/>
          <w:sz w:val="28"/>
          <w:szCs w:val="28"/>
        </w:rPr>
        <w:t>Положению</w:t>
      </w:r>
    </w:p>
    <w:p w:rsidR="009C4D14" w:rsidRPr="004D5F02" w:rsidRDefault="009C4D14" w:rsidP="009C4D14">
      <w:pPr>
        <w:spacing w:after="0"/>
        <w:ind w:firstLine="6946"/>
        <w:jc w:val="center"/>
        <w:rPr>
          <w:rFonts w:ascii="Times New Roman" w:hAnsi="Times New Roman" w:cs="Times New Roman"/>
          <w:b/>
          <w:sz w:val="28"/>
          <w:szCs w:val="24"/>
        </w:rPr>
      </w:pPr>
    </w:p>
    <w:p w:rsidR="009C4D14" w:rsidRPr="00173499" w:rsidRDefault="009C4D14" w:rsidP="009C4D14">
      <w:pPr>
        <w:jc w:val="center"/>
        <w:rPr>
          <w:rFonts w:ascii="Times New Roman" w:hAnsi="Times New Roman" w:cs="Times New Roman"/>
          <w:sz w:val="24"/>
          <w:szCs w:val="24"/>
        </w:rPr>
      </w:pPr>
      <w:r w:rsidRPr="00173499">
        <w:rPr>
          <w:rFonts w:ascii="Times New Roman" w:hAnsi="Times New Roman" w:cs="Times New Roman"/>
          <w:b/>
          <w:sz w:val="24"/>
          <w:szCs w:val="24"/>
        </w:rPr>
        <w:t xml:space="preserve">ЛИСТ СОГЛАСОВАНИЯ ЗАКУПКИ </w:t>
      </w:r>
    </w:p>
    <w:tbl>
      <w:tblPr>
        <w:tblW w:w="10065" w:type="dxa"/>
        <w:tblInd w:w="-426" w:type="dxa"/>
        <w:tblLook w:val="0000" w:firstRow="0" w:lastRow="0" w:firstColumn="0" w:lastColumn="0" w:noHBand="0" w:noVBand="0"/>
      </w:tblPr>
      <w:tblGrid>
        <w:gridCol w:w="1844"/>
        <w:gridCol w:w="8221"/>
      </w:tblGrid>
      <w:tr w:rsidR="009C4D14" w:rsidRPr="00173499" w:rsidTr="00D9176D">
        <w:trPr>
          <w:trHeight w:val="405"/>
        </w:trPr>
        <w:tc>
          <w:tcPr>
            <w:tcW w:w="1844" w:type="dxa"/>
            <w:shd w:val="clear" w:color="auto" w:fill="auto"/>
          </w:tcPr>
          <w:p w:rsidR="009C4D14" w:rsidRPr="00173499" w:rsidRDefault="009C4D14" w:rsidP="00D9176D">
            <w:pPr>
              <w:rPr>
                <w:rFonts w:ascii="Times New Roman" w:hAnsi="Times New Roman" w:cs="Times New Roman"/>
                <w:b/>
                <w:sz w:val="24"/>
                <w:szCs w:val="24"/>
              </w:rPr>
            </w:pPr>
            <w:r w:rsidRPr="00173499">
              <w:rPr>
                <w:rFonts w:ascii="Times New Roman" w:hAnsi="Times New Roman" w:cs="Times New Roman"/>
                <w:b/>
                <w:sz w:val="24"/>
                <w:szCs w:val="24"/>
              </w:rPr>
              <w:t>Заказчик:</w:t>
            </w:r>
          </w:p>
        </w:tc>
        <w:tc>
          <w:tcPr>
            <w:tcW w:w="8221" w:type="dxa"/>
          </w:tcPr>
          <w:p w:rsidR="009C4D14" w:rsidRPr="00173499" w:rsidRDefault="009C4D14" w:rsidP="00D9176D">
            <w:pPr>
              <w:rPr>
                <w:rFonts w:ascii="Times New Roman" w:hAnsi="Times New Roman" w:cs="Times New Roman"/>
                <w:i/>
                <w:sz w:val="24"/>
                <w:szCs w:val="24"/>
              </w:rPr>
            </w:pPr>
          </w:p>
        </w:tc>
      </w:tr>
    </w:tbl>
    <w:p w:rsidR="009C4D14" w:rsidRPr="00173499" w:rsidRDefault="009C4D14" w:rsidP="009C4D14">
      <w:pPr>
        <w:rPr>
          <w:rFonts w:ascii="Times New Roman" w:hAnsi="Times New Roman" w:cs="Times New Roman"/>
          <w:b/>
          <w:sz w:val="24"/>
          <w:szCs w:val="24"/>
        </w:rPr>
      </w:pPr>
    </w:p>
    <w:tbl>
      <w:tblPr>
        <w:tblW w:w="11619" w:type="dxa"/>
        <w:tblInd w:w="-426" w:type="dxa"/>
        <w:tblLook w:val="0000" w:firstRow="0" w:lastRow="0" w:firstColumn="0" w:lastColumn="0" w:noHBand="0" w:noVBand="0"/>
      </w:tblPr>
      <w:tblGrid>
        <w:gridCol w:w="3403"/>
        <w:gridCol w:w="8216"/>
      </w:tblGrid>
      <w:tr w:rsidR="009C4D14" w:rsidRPr="00173499" w:rsidTr="00D9176D">
        <w:trPr>
          <w:trHeight w:val="240"/>
        </w:trPr>
        <w:tc>
          <w:tcPr>
            <w:tcW w:w="3403" w:type="dxa"/>
            <w:vMerge w:val="restart"/>
          </w:tcPr>
          <w:p w:rsidR="009C4D14" w:rsidRPr="00173499" w:rsidRDefault="009C4D14" w:rsidP="00D9176D">
            <w:pPr>
              <w:rPr>
                <w:rFonts w:ascii="Times New Roman" w:hAnsi="Times New Roman" w:cs="Times New Roman"/>
                <w:b/>
                <w:sz w:val="24"/>
                <w:szCs w:val="24"/>
              </w:rPr>
            </w:pPr>
            <w:r w:rsidRPr="00173499">
              <w:rPr>
                <w:rFonts w:ascii="Times New Roman" w:hAnsi="Times New Roman" w:cs="Times New Roman"/>
                <w:b/>
                <w:sz w:val="24"/>
                <w:szCs w:val="24"/>
              </w:rPr>
              <w:t>Наименование закупки:</w:t>
            </w:r>
          </w:p>
        </w:tc>
        <w:tc>
          <w:tcPr>
            <w:tcW w:w="8216" w:type="dxa"/>
          </w:tcPr>
          <w:p w:rsidR="009C4D14" w:rsidRPr="00173499" w:rsidRDefault="009C4D14" w:rsidP="00D9176D">
            <w:pPr>
              <w:rPr>
                <w:rFonts w:ascii="Times New Roman" w:hAnsi="Times New Roman" w:cs="Times New Roman"/>
                <w:i/>
                <w:sz w:val="24"/>
                <w:szCs w:val="24"/>
              </w:rPr>
            </w:pPr>
          </w:p>
        </w:tc>
      </w:tr>
      <w:tr w:rsidR="009C4D14" w:rsidRPr="00173499" w:rsidTr="00D9176D">
        <w:trPr>
          <w:trHeight w:val="178"/>
        </w:trPr>
        <w:tc>
          <w:tcPr>
            <w:tcW w:w="3403" w:type="dxa"/>
            <w:vMerge/>
          </w:tcPr>
          <w:p w:rsidR="009C4D14" w:rsidRPr="00173499" w:rsidRDefault="009C4D14" w:rsidP="00D9176D">
            <w:pPr>
              <w:rPr>
                <w:rFonts w:ascii="Times New Roman" w:hAnsi="Times New Roman" w:cs="Times New Roman"/>
                <w:b/>
                <w:sz w:val="24"/>
                <w:szCs w:val="24"/>
              </w:rPr>
            </w:pPr>
          </w:p>
        </w:tc>
        <w:tc>
          <w:tcPr>
            <w:tcW w:w="8216" w:type="dxa"/>
          </w:tcPr>
          <w:p w:rsidR="009C4D14" w:rsidRPr="00173499" w:rsidRDefault="009C4D14" w:rsidP="00D9176D">
            <w:pPr>
              <w:rPr>
                <w:rFonts w:ascii="Times New Roman" w:hAnsi="Times New Roman" w:cs="Times New Roman"/>
                <w:i/>
                <w:sz w:val="24"/>
                <w:szCs w:val="24"/>
              </w:rPr>
            </w:pPr>
          </w:p>
        </w:tc>
      </w:tr>
      <w:tr w:rsidR="009C4D14" w:rsidRPr="00173499" w:rsidTr="00D9176D">
        <w:trPr>
          <w:trHeight w:val="178"/>
        </w:trPr>
        <w:tc>
          <w:tcPr>
            <w:tcW w:w="3403" w:type="dxa"/>
          </w:tcPr>
          <w:p w:rsidR="009C4D14" w:rsidRPr="00173499" w:rsidRDefault="009C4D14" w:rsidP="00D9176D">
            <w:pPr>
              <w:rPr>
                <w:rFonts w:ascii="Times New Roman" w:hAnsi="Times New Roman" w:cs="Times New Roman"/>
                <w:b/>
                <w:sz w:val="24"/>
                <w:szCs w:val="24"/>
              </w:rPr>
            </w:pPr>
            <w:r>
              <w:rPr>
                <w:rFonts w:ascii="Times New Roman" w:hAnsi="Times New Roman" w:cs="Times New Roman"/>
                <w:b/>
                <w:sz w:val="24"/>
                <w:szCs w:val="24"/>
              </w:rPr>
              <w:t xml:space="preserve">НМЦ </w:t>
            </w:r>
            <w:r w:rsidRPr="00173499">
              <w:rPr>
                <w:rFonts w:ascii="Times New Roman" w:hAnsi="Times New Roman" w:cs="Times New Roman"/>
                <w:b/>
                <w:sz w:val="24"/>
                <w:szCs w:val="24"/>
              </w:rPr>
              <w:t>контракта:</w:t>
            </w:r>
          </w:p>
        </w:tc>
        <w:tc>
          <w:tcPr>
            <w:tcW w:w="8216" w:type="dxa"/>
          </w:tcPr>
          <w:p w:rsidR="009C4D14" w:rsidRPr="00173499" w:rsidRDefault="009C4D14" w:rsidP="00D9176D">
            <w:pPr>
              <w:rPr>
                <w:rFonts w:ascii="Times New Roman" w:hAnsi="Times New Roman" w:cs="Times New Roman"/>
                <w:i/>
                <w:sz w:val="24"/>
                <w:szCs w:val="24"/>
              </w:rPr>
            </w:pPr>
          </w:p>
        </w:tc>
      </w:tr>
    </w:tbl>
    <w:p w:rsidR="009C4D14" w:rsidRPr="00173499" w:rsidRDefault="009C4D14" w:rsidP="009C4D14">
      <w:pPr>
        <w:rPr>
          <w:rFonts w:ascii="Times New Roman" w:hAnsi="Times New Roman" w:cs="Times New Roman"/>
          <w:sz w:val="24"/>
          <w:szCs w:val="24"/>
        </w:rPr>
      </w:pPr>
    </w:p>
    <w:tbl>
      <w:tblPr>
        <w:tblpPr w:leftFromText="180" w:rightFromText="180" w:vertAnchor="text" w:tblpX="-431" w:tblpY="1"/>
        <w:tblOverlap w:val="neve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1689"/>
        <w:gridCol w:w="2078"/>
        <w:gridCol w:w="1666"/>
        <w:gridCol w:w="1440"/>
      </w:tblGrid>
      <w:tr w:rsidR="009C4D14" w:rsidRPr="00173499" w:rsidTr="00D9176D">
        <w:tc>
          <w:tcPr>
            <w:tcW w:w="3114" w:type="dxa"/>
            <w:tcBorders>
              <w:top w:val="single" w:sz="4" w:space="0" w:color="auto"/>
              <w:left w:val="single" w:sz="4" w:space="0" w:color="auto"/>
              <w:bottom w:val="single" w:sz="4" w:space="0" w:color="auto"/>
              <w:right w:val="single" w:sz="4" w:space="0" w:color="auto"/>
            </w:tcBorders>
            <w:vAlign w:val="center"/>
            <w:hideMark/>
          </w:tcPr>
          <w:p w:rsidR="009C4D14" w:rsidRPr="00173499" w:rsidRDefault="009C4D14" w:rsidP="00D9176D">
            <w:pPr>
              <w:ind w:firstLine="29"/>
              <w:jc w:val="center"/>
              <w:rPr>
                <w:rFonts w:ascii="Times New Roman" w:hAnsi="Times New Roman" w:cs="Times New Roman"/>
                <w:b/>
                <w:sz w:val="24"/>
                <w:szCs w:val="24"/>
              </w:rPr>
            </w:pPr>
            <w:r w:rsidRPr="00173499">
              <w:rPr>
                <w:rFonts w:ascii="Times New Roman" w:hAnsi="Times New Roman" w:cs="Times New Roman"/>
                <w:b/>
                <w:sz w:val="24"/>
                <w:szCs w:val="24"/>
              </w:rPr>
              <w:t>Должность</w:t>
            </w:r>
          </w:p>
        </w:tc>
        <w:tc>
          <w:tcPr>
            <w:tcW w:w="1672" w:type="dxa"/>
            <w:tcBorders>
              <w:top w:val="single" w:sz="4" w:space="0" w:color="auto"/>
              <w:left w:val="single" w:sz="4" w:space="0" w:color="auto"/>
              <w:bottom w:val="single" w:sz="4" w:space="0" w:color="auto"/>
              <w:right w:val="single" w:sz="4" w:space="0" w:color="auto"/>
            </w:tcBorders>
            <w:vAlign w:val="center"/>
            <w:hideMark/>
          </w:tcPr>
          <w:p w:rsidR="009C4D14" w:rsidRPr="00173499" w:rsidRDefault="009C4D14" w:rsidP="00D9176D">
            <w:pPr>
              <w:ind w:firstLine="29"/>
              <w:jc w:val="center"/>
              <w:rPr>
                <w:rFonts w:ascii="Times New Roman" w:hAnsi="Times New Roman" w:cs="Times New Roman"/>
                <w:b/>
                <w:sz w:val="24"/>
                <w:szCs w:val="24"/>
              </w:rPr>
            </w:pPr>
            <w:r w:rsidRPr="00173499">
              <w:rPr>
                <w:rFonts w:ascii="Times New Roman" w:hAnsi="Times New Roman" w:cs="Times New Roman"/>
                <w:b/>
                <w:sz w:val="24"/>
                <w:szCs w:val="24"/>
              </w:rPr>
              <w:t xml:space="preserve">Дата согласования и подпись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4D14" w:rsidRPr="00173499" w:rsidRDefault="009C4D14" w:rsidP="00D9176D">
            <w:pPr>
              <w:ind w:firstLine="29"/>
              <w:jc w:val="center"/>
              <w:rPr>
                <w:rFonts w:ascii="Times New Roman" w:hAnsi="Times New Roman" w:cs="Times New Roman"/>
                <w:b/>
                <w:sz w:val="24"/>
                <w:szCs w:val="24"/>
              </w:rPr>
            </w:pPr>
            <w:r w:rsidRPr="00173499">
              <w:rPr>
                <w:rFonts w:ascii="Times New Roman" w:hAnsi="Times New Roman" w:cs="Times New Roman"/>
                <w:b/>
                <w:sz w:val="24"/>
                <w:szCs w:val="24"/>
              </w:rPr>
              <w:t>ФИО</w:t>
            </w:r>
          </w:p>
        </w:tc>
        <w:tc>
          <w:tcPr>
            <w:tcW w:w="1588" w:type="dxa"/>
            <w:tcBorders>
              <w:top w:val="single" w:sz="4" w:space="0" w:color="auto"/>
              <w:left w:val="single" w:sz="4" w:space="0" w:color="auto"/>
              <w:bottom w:val="single" w:sz="4" w:space="0" w:color="auto"/>
              <w:right w:val="single" w:sz="4" w:space="0" w:color="auto"/>
            </w:tcBorders>
            <w:vAlign w:val="center"/>
          </w:tcPr>
          <w:p w:rsidR="009C4D14" w:rsidRPr="00173499" w:rsidRDefault="009C4D14" w:rsidP="00D9176D">
            <w:pPr>
              <w:ind w:firstLine="29"/>
              <w:jc w:val="center"/>
              <w:rPr>
                <w:rFonts w:ascii="Times New Roman" w:hAnsi="Times New Roman" w:cs="Times New Roman"/>
                <w:b/>
                <w:sz w:val="24"/>
                <w:szCs w:val="24"/>
              </w:rPr>
            </w:pPr>
            <w:r w:rsidRPr="00173499">
              <w:rPr>
                <w:rFonts w:ascii="Times New Roman" w:hAnsi="Times New Roman" w:cs="Times New Roman"/>
                <w:b/>
                <w:sz w:val="24"/>
                <w:szCs w:val="24"/>
              </w:rPr>
              <w:t>Дата поступления на согласование</w:t>
            </w:r>
          </w:p>
        </w:tc>
        <w:tc>
          <w:tcPr>
            <w:tcW w:w="1444" w:type="dxa"/>
            <w:tcBorders>
              <w:top w:val="single" w:sz="4" w:space="0" w:color="auto"/>
              <w:left w:val="single" w:sz="4" w:space="0" w:color="auto"/>
              <w:bottom w:val="single" w:sz="4" w:space="0" w:color="auto"/>
              <w:right w:val="single" w:sz="4" w:space="0" w:color="auto"/>
            </w:tcBorders>
            <w:vAlign w:val="center"/>
          </w:tcPr>
          <w:p w:rsidR="009C4D14" w:rsidRPr="00173499" w:rsidRDefault="009C4D14" w:rsidP="00D9176D">
            <w:pPr>
              <w:ind w:firstLine="29"/>
              <w:jc w:val="center"/>
              <w:rPr>
                <w:rFonts w:ascii="Times New Roman" w:hAnsi="Times New Roman" w:cs="Times New Roman"/>
                <w:b/>
                <w:sz w:val="24"/>
                <w:szCs w:val="24"/>
              </w:rPr>
            </w:pPr>
            <w:r w:rsidRPr="00173499">
              <w:rPr>
                <w:rFonts w:ascii="Times New Roman" w:hAnsi="Times New Roman" w:cs="Times New Roman"/>
                <w:b/>
                <w:sz w:val="24"/>
                <w:szCs w:val="24"/>
              </w:rPr>
              <w:t>Дата возврата на доработку</w:t>
            </w:r>
          </w:p>
        </w:tc>
      </w:tr>
      <w:tr w:rsidR="009C4D14" w:rsidRPr="00173499" w:rsidTr="00D9176D">
        <w:trPr>
          <w:trHeight w:val="979"/>
        </w:trPr>
        <w:tc>
          <w:tcPr>
            <w:tcW w:w="3114" w:type="dxa"/>
            <w:tcBorders>
              <w:top w:val="single" w:sz="4" w:space="0" w:color="auto"/>
              <w:left w:val="single" w:sz="4" w:space="0" w:color="auto"/>
              <w:right w:val="single" w:sz="4" w:space="0" w:color="auto"/>
            </w:tcBorders>
            <w:vAlign w:val="center"/>
          </w:tcPr>
          <w:p w:rsidR="009C4D14" w:rsidRPr="00173499" w:rsidRDefault="009C4D14" w:rsidP="00D9176D">
            <w:pPr>
              <w:ind w:firstLine="29"/>
              <w:rPr>
                <w:rFonts w:ascii="Times New Roman" w:hAnsi="Times New Roman" w:cs="Times New Roman"/>
                <w:sz w:val="24"/>
                <w:szCs w:val="24"/>
              </w:rPr>
            </w:pPr>
            <w:r w:rsidRPr="00173499">
              <w:rPr>
                <w:rFonts w:ascii="Times New Roman" w:hAnsi="Times New Roman" w:cs="Times New Roman"/>
                <w:sz w:val="24"/>
                <w:szCs w:val="24"/>
              </w:rPr>
              <w:t>Руководитель контрактной службы/ контрактный управляющий Заказчика</w:t>
            </w:r>
          </w:p>
        </w:tc>
        <w:tc>
          <w:tcPr>
            <w:tcW w:w="1672" w:type="dxa"/>
            <w:tcBorders>
              <w:top w:val="single" w:sz="4" w:space="0" w:color="auto"/>
              <w:left w:val="single" w:sz="4" w:space="0" w:color="auto"/>
              <w:right w:val="single" w:sz="4" w:space="0" w:color="auto"/>
            </w:tcBorders>
            <w:vAlign w:val="center"/>
          </w:tcPr>
          <w:p w:rsidR="009C4D14" w:rsidRPr="00173499" w:rsidRDefault="009C4D14" w:rsidP="00D9176D">
            <w:pPr>
              <w:ind w:firstLine="29"/>
              <w:jc w:val="cente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vAlign w:val="center"/>
            <w:hideMark/>
          </w:tcPr>
          <w:p w:rsidR="009C4D14" w:rsidRPr="00173499" w:rsidRDefault="009C4D14" w:rsidP="00D9176D">
            <w:pPr>
              <w:ind w:firstLine="29"/>
              <w:jc w:val="center"/>
              <w:rPr>
                <w:rFonts w:ascii="Times New Roman" w:hAnsi="Times New Roman" w:cs="Times New Roman"/>
                <w:sz w:val="24"/>
                <w:szCs w:val="24"/>
              </w:rPr>
            </w:pPr>
          </w:p>
        </w:tc>
        <w:tc>
          <w:tcPr>
            <w:tcW w:w="1588" w:type="dxa"/>
            <w:tcBorders>
              <w:top w:val="single" w:sz="4" w:space="0" w:color="auto"/>
              <w:left w:val="single" w:sz="4" w:space="0" w:color="auto"/>
              <w:right w:val="single" w:sz="4" w:space="0" w:color="auto"/>
            </w:tcBorders>
            <w:vAlign w:val="center"/>
          </w:tcPr>
          <w:p w:rsidR="009C4D14" w:rsidRPr="00173499" w:rsidRDefault="009C4D14" w:rsidP="00D9176D">
            <w:pPr>
              <w:ind w:firstLine="29"/>
              <w:jc w:val="center"/>
              <w:rPr>
                <w:rFonts w:ascii="Times New Roman" w:hAnsi="Times New Roman" w:cs="Times New Roman"/>
                <w:sz w:val="24"/>
                <w:szCs w:val="24"/>
              </w:rPr>
            </w:pPr>
          </w:p>
        </w:tc>
        <w:tc>
          <w:tcPr>
            <w:tcW w:w="1444" w:type="dxa"/>
            <w:tcBorders>
              <w:top w:val="single" w:sz="4" w:space="0" w:color="auto"/>
              <w:left w:val="single" w:sz="4" w:space="0" w:color="auto"/>
              <w:right w:val="single" w:sz="4" w:space="0" w:color="auto"/>
            </w:tcBorders>
            <w:vAlign w:val="center"/>
          </w:tcPr>
          <w:p w:rsidR="009C4D14" w:rsidRPr="00173499" w:rsidRDefault="009C4D14" w:rsidP="00D9176D">
            <w:pPr>
              <w:ind w:firstLine="29"/>
              <w:jc w:val="center"/>
              <w:rPr>
                <w:rFonts w:ascii="Times New Roman" w:hAnsi="Times New Roman" w:cs="Times New Roman"/>
                <w:sz w:val="24"/>
                <w:szCs w:val="24"/>
              </w:rPr>
            </w:pPr>
          </w:p>
        </w:tc>
      </w:tr>
      <w:tr w:rsidR="009C4D14" w:rsidRPr="00173499" w:rsidTr="00D9176D">
        <w:trPr>
          <w:trHeight w:val="813"/>
        </w:trPr>
        <w:tc>
          <w:tcPr>
            <w:tcW w:w="3114" w:type="dxa"/>
            <w:tcBorders>
              <w:top w:val="single" w:sz="4" w:space="0" w:color="auto"/>
              <w:left w:val="single" w:sz="4" w:space="0" w:color="auto"/>
              <w:right w:val="single" w:sz="4" w:space="0" w:color="auto"/>
            </w:tcBorders>
            <w:vAlign w:val="center"/>
            <w:hideMark/>
          </w:tcPr>
          <w:p w:rsidR="009C4D14" w:rsidRPr="00173499" w:rsidRDefault="009C4D14" w:rsidP="00D9176D">
            <w:pPr>
              <w:ind w:firstLine="29"/>
              <w:rPr>
                <w:rFonts w:ascii="Times New Roman" w:hAnsi="Times New Roman" w:cs="Times New Roman"/>
                <w:sz w:val="24"/>
                <w:szCs w:val="24"/>
              </w:rPr>
            </w:pPr>
            <w:r w:rsidRPr="00173499">
              <w:rPr>
                <w:rFonts w:ascii="Times New Roman" w:hAnsi="Times New Roman" w:cs="Times New Roman"/>
                <w:sz w:val="24"/>
                <w:szCs w:val="24"/>
              </w:rPr>
              <w:t xml:space="preserve">Главный бухгалтер Заказчика </w:t>
            </w:r>
          </w:p>
        </w:tc>
        <w:tc>
          <w:tcPr>
            <w:tcW w:w="1672" w:type="dxa"/>
            <w:tcBorders>
              <w:top w:val="single" w:sz="4" w:space="0" w:color="auto"/>
              <w:left w:val="single" w:sz="4" w:space="0" w:color="auto"/>
              <w:right w:val="single" w:sz="4" w:space="0" w:color="auto"/>
            </w:tcBorders>
            <w:vAlign w:val="center"/>
          </w:tcPr>
          <w:p w:rsidR="009C4D14" w:rsidRPr="00173499" w:rsidRDefault="009C4D14" w:rsidP="00D9176D">
            <w:pPr>
              <w:ind w:firstLine="29"/>
              <w:jc w:val="cente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vAlign w:val="center"/>
            <w:hideMark/>
          </w:tcPr>
          <w:p w:rsidR="009C4D14" w:rsidRPr="00173499" w:rsidRDefault="009C4D14" w:rsidP="00D9176D">
            <w:pPr>
              <w:ind w:firstLine="29"/>
              <w:jc w:val="center"/>
              <w:rPr>
                <w:rFonts w:ascii="Times New Roman" w:hAnsi="Times New Roman" w:cs="Times New Roman"/>
                <w:sz w:val="24"/>
                <w:szCs w:val="24"/>
              </w:rPr>
            </w:pPr>
          </w:p>
        </w:tc>
        <w:tc>
          <w:tcPr>
            <w:tcW w:w="1588" w:type="dxa"/>
            <w:tcBorders>
              <w:top w:val="single" w:sz="4" w:space="0" w:color="auto"/>
              <w:left w:val="single" w:sz="4" w:space="0" w:color="auto"/>
              <w:right w:val="single" w:sz="4" w:space="0" w:color="auto"/>
            </w:tcBorders>
            <w:vAlign w:val="center"/>
          </w:tcPr>
          <w:p w:rsidR="009C4D14" w:rsidRPr="00173499" w:rsidRDefault="009C4D14" w:rsidP="00D9176D">
            <w:pPr>
              <w:ind w:firstLine="29"/>
              <w:jc w:val="center"/>
              <w:rPr>
                <w:rFonts w:ascii="Times New Roman" w:hAnsi="Times New Roman" w:cs="Times New Roman"/>
                <w:sz w:val="24"/>
                <w:szCs w:val="24"/>
              </w:rPr>
            </w:pPr>
          </w:p>
        </w:tc>
        <w:tc>
          <w:tcPr>
            <w:tcW w:w="1444" w:type="dxa"/>
            <w:tcBorders>
              <w:top w:val="single" w:sz="4" w:space="0" w:color="auto"/>
              <w:left w:val="single" w:sz="4" w:space="0" w:color="auto"/>
              <w:right w:val="single" w:sz="4" w:space="0" w:color="auto"/>
            </w:tcBorders>
            <w:vAlign w:val="center"/>
          </w:tcPr>
          <w:p w:rsidR="009C4D14" w:rsidRPr="00173499" w:rsidRDefault="009C4D14" w:rsidP="00D9176D">
            <w:pPr>
              <w:ind w:firstLine="29"/>
              <w:jc w:val="center"/>
              <w:rPr>
                <w:rFonts w:ascii="Times New Roman" w:hAnsi="Times New Roman" w:cs="Times New Roman"/>
                <w:sz w:val="24"/>
                <w:szCs w:val="24"/>
              </w:rPr>
            </w:pPr>
          </w:p>
        </w:tc>
      </w:tr>
      <w:tr w:rsidR="009C4D14" w:rsidRPr="00173499" w:rsidTr="00D9176D">
        <w:trPr>
          <w:trHeight w:val="994"/>
        </w:trPr>
        <w:tc>
          <w:tcPr>
            <w:tcW w:w="3114" w:type="dxa"/>
            <w:tcBorders>
              <w:top w:val="single" w:sz="4" w:space="0" w:color="auto"/>
              <w:left w:val="single" w:sz="4" w:space="0" w:color="auto"/>
              <w:right w:val="single" w:sz="4" w:space="0" w:color="auto"/>
            </w:tcBorders>
            <w:vAlign w:val="center"/>
          </w:tcPr>
          <w:p w:rsidR="009C4D14" w:rsidRPr="00173499" w:rsidRDefault="009C4D14" w:rsidP="00D9176D">
            <w:pPr>
              <w:ind w:firstLine="29"/>
              <w:rPr>
                <w:rFonts w:ascii="Times New Roman" w:hAnsi="Times New Roman" w:cs="Times New Roman"/>
                <w:sz w:val="24"/>
                <w:szCs w:val="24"/>
              </w:rPr>
            </w:pPr>
            <w:r w:rsidRPr="00173499">
              <w:rPr>
                <w:rFonts w:ascii="Times New Roman" w:hAnsi="Times New Roman" w:cs="Times New Roman"/>
                <w:sz w:val="24"/>
                <w:szCs w:val="24"/>
              </w:rPr>
              <w:t xml:space="preserve">Главный распорядитель </w:t>
            </w:r>
            <w:r>
              <w:rPr>
                <w:rFonts w:ascii="Times New Roman" w:hAnsi="Times New Roman" w:cs="Times New Roman"/>
                <w:sz w:val="24"/>
                <w:szCs w:val="24"/>
              </w:rPr>
              <w:t>бюджет</w:t>
            </w:r>
            <w:r w:rsidRPr="00173499">
              <w:rPr>
                <w:rFonts w:ascii="Times New Roman" w:hAnsi="Times New Roman" w:cs="Times New Roman"/>
                <w:sz w:val="24"/>
                <w:szCs w:val="24"/>
              </w:rPr>
              <w:t>ных средств</w:t>
            </w:r>
          </w:p>
        </w:tc>
        <w:tc>
          <w:tcPr>
            <w:tcW w:w="1672" w:type="dxa"/>
            <w:tcBorders>
              <w:top w:val="single" w:sz="4" w:space="0" w:color="auto"/>
              <w:left w:val="single" w:sz="4" w:space="0" w:color="auto"/>
              <w:right w:val="single" w:sz="4" w:space="0" w:color="auto"/>
            </w:tcBorders>
            <w:vAlign w:val="center"/>
          </w:tcPr>
          <w:p w:rsidR="009C4D14" w:rsidRPr="00173499" w:rsidRDefault="009C4D14" w:rsidP="00D9176D">
            <w:pPr>
              <w:ind w:firstLine="29"/>
              <w:jc w:val="cente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vAlign w:val="center"/>
            <w:hideMark/>
          </w:tcPr>
          <w:p w:rsidR="009C4D14" w:rsidRPr="00173499" w:rsidRDefault="009C4D14" w:rsidP="00D9176D">
            <w:pPr>
              <w:ind w:firstLine="29"/>
              <w:jc w:val="center"/>
              <w:rPr>
                <w:rFonts w:ascii="Times New Roman" w:hAnsi="Times New Roman" w:cs="Times New Roman"/>
                <w:sz w:val="24"/>
                <w:szCs w:val="24"/>
              </w:rPr>
            </w:pPr>
          </w:p>
        </w:tc>
        <w:tc>
          <w:tcPr>
            <w:tcW w:w="1588" w:type="dxa"/>
            <w:tcBorders>
              <w:top w:val="single" w:sz="4" w:space="0" w:color="auto"/>
              <w:left w:val="single" w:sz="4" w:space="0" w:color="auto"/>
              <w:right w:val="single" w:sz="4" w:space="0" w:color="auto"/>
            </w:tcBorders>
            <w:vAlign w:val="center"/>
          </w:tcPr>
          <w:p w:rsidR="009C4D14" w:rsidRPr="00173499" w:rsidRDefault="009C4D14" w:rsidP="00D9176D">
            <w:pPr>
              <w:ind w:firstLine="29"/>
              <w:jc w:val="center"/>
              <w:rPr>
                <w:rFonts w:ascii="Times New Roman" w:hAnsi="Times New Roman" w:cs="Times New Roman"/>
                <w:sz w:val="24"/>
                <w:szCs w:val="24"/>
              </w:rPr>
            </w:pPr>
          </w:p>
        </w:tc>
        <w:tc>
          <w:tcPr>
            <w:tcW w:w="1444" w:type="dxa"/>
            <w:tcBorders>
              <w:top w:val="single" w:sz="4" w:space="0" w:color="auto"/>
              <w:left w:val="single" w:sz="4" w:space="0" w:color="auto"/>
              <w:right w:val="single" w:sz="4" w:space="0" w:color="auto"/>
            </w:tcBorders>
            <w:vAlign w:val="center"/>
          </w:tcPr>
          <w:p w:rsidR="009C4D14" w:rsidRPr="00173499" w:rsidRDefault="009C4D14" w:rsidP="00D9176D">
            <w:pPr>
              <w:ind w:firstLine="29"/>
              <w:jc w:val="center"/>
              <w:rPr>
                <w:rFonts w:ascii="Times New Roman" w:hAnsi="Times New Roman" w:cs="Times New Roman"/>
                <w:sz w:val="24"/>
                <w:szCs w:val="24"/>
              </w:rPr>
            </w:pPr>
          </w:p>
        </w:tc>
      </w:tr>
      <w:tr w:rsidR="009C4D14" w:rsidRPr="00173499" w:rsidTr="00D9176D">
        <w:trPr>
          <w:trHeight w:val="278"/>
        </w:trPr>
        <w:tc>
          <w:tcPr>
            <w:tcW w:w="3114" w:type="dxa"/>
            <w:tcBorders>
              <w:top w:val="single" w:sz="4" w:space="0" w:color="auto"/>
              <w:left w:val="single" w:sz="4" w:space="0" w:color="auto"/>
              <w:bottom w:val="single" w:sz="4" w:space="0" w:color="auto"/>
              <w:right w:val="single" w:sz="4" w:space="0" w:color="auto"/>
            </w:tcBorders>
            <w:vAlign w:val="center"/>
          </w:tcPr>
          <w:p w:rsidR="009C4D14" w:rsidRPr="0081449C" w:rsidRDefault="009C4D14" w:rsidP="00D9176D">
            <w:pPr>
              <w:ind w:firstLine="29"/>
              <w:rPr>
                <w:rFonts w:ascii="Times New Roman" w:hAnsi="Times New Roman" w:cs="Times New Roman"/>
                <w:sz w:val="24"/>
                <w:szCs w:val="24"/>
              </w:rPr>
            </w:pPr>
            <w:r w:rsidRPr="0081449C">
              <w:rPr>
                <w:rFonts w:ascii="Times New Roman" w:hAnsi="Times New Roman" w:cs="Times New Roman"/>
                <w:sz w:val="24"/>
                <w:szCs w:val="24"/>
              </w:rPr>
              <w:t>Ответственный сотрудник за разработку документации</w:t>
            </w:r>
          </w:p>
        </w:tc>
        <w:tc>
          <w:tcPr>
            <w:tcW w:w="1672" w:type="dxa"/>
            <w:tcBorders>
              <w:top w:val="single" w:sz="4" w:space="0" w:color="auto"/>
              <w:left w:val="single" w:sz="4" w:space="0" w:color="auto"/>
              <w:bottom w:val="single" w:sz="4" w:space="0" w:color="auto"/>
              <w:right w:val="single" w:sz="4" w:space="0" w:color="auto"/>
            </w:tcBorders>
            <w:vAlign w:val="center"/>
          </w:tcPr>
          <w:p w:rsidR="009C4D14" w:rsidRPr="00173499" w:rsidRDefault="009C4D14" w:rsidP="00D9176D">
            <w:pPr>
              <w:ind w:firstLine="29"/>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C4D14" w:rsidRPr="00173499" w:rsidRDefault="009C4D14" w:rsidP="00D9176D">
            <w:pPr>
              <w:ind w:firstLine="29"/>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9C4D14" w:rsidRPr="00173499" w:rsidRDefault="009C4D14" w:rsidP="00D9176D">
            <w:pPr>
              <w:ind w:firstLine="29"/>
              <w:jc w:val="center"/>
              <w:rPr>
                <w:rFonts w:ascii="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9C4D14" w:rsidRPr="00173499" w:rsidRDefault="009C4D14" w:rsidP="00D9176D">
            <w:pPr>
              <w:ind w:firstLine="29"/>
              <w:jc w:val="center"/>
              <w:rPr>
                <w:rFonts w:ascii="Times New Roman" w:hAnsi="Times New Roman" w:cs="Times New Roman"/>
                <w:sz w:val="24"/>
                <w:szCs w:val="24"/>
              </w:rPr>
            </w:pPr>
          </w:p>
        </w:tc>
      </w:tr>
      <w:tr w:rsidR="009C4D14" w:rsidRPr="00173499" w:rsidTr="00D9176D">
        <w:trPr>
          <w:trHeight w:val="512"/>
        </w:trPr>
        <w:tc>
          <w:tcPr>
            <w:tcW w:w="3114" w:type="dxa"/>
            <w:tcBorders>
              <w:top w:val="single" w:sz="4" w:space="0" w:color="auto"/>
              <w:left w:val="single" w:sz="4" w:space="0" w:color="auto"/>
              <w:right w:val="single" w:sz="4" w:space="0" w:color="auto"/>
            </w:tcBorders>
            <w:vAlign w:val="center"/>
          </w:tcPr>
          <w:p w:rsidR="009C4D14" w:rsidRPr="0081449C" w:rsidRDefault="009C4D14" w:rsidP="00D9176D">
            <w:pPr>
              <w:ind w:firstLine="29"/>
              <w:rPr>
                <w:rFonts w:ascii="Times New Roman" w:hAnsi="Times New Roman" w:cs="Times New Roman"/>
                <w:sz w:val="24"/>
                <w:szCs w:val="24"/>
              </w:rPr>
            </w:pPr>
            <w:r w:rsidRPr="0081449C">
              <w:rPr>
                <w:rFonts w:ascii="Times New Roman" w:hAnsi="Times New Roman" w:cs="Times New Roman"/>
                <w:sz w:val="24"/>
                <w:szCs w:val="24"/>
              </w:rPr>
              <w:t>Ответственный сотрудник за размещение информации в ЕАСУЗ и ЕИС</w:t>
            </w:r>
          </w:p>
        </w:tc>
        <w:tc>
          <w:tcPr>
            <w:tcW w:w="1672" w:type="dxa"/>
            <w:tcBorders>
              <w:top w:val="single" w:sz="4" w:space="0" w:color="auto"/>
              <w:left w:val="single" w:sz="4" w:space="0" w:color="auto"/>
              <w:right w:val="single" w:sz="4" w:space="0" w:color="auto"/>
            </w:tcBorders>
            <w:vAlign w:val="center"/>
          </w:tcPr>
          <w:p w:rsidR="009C4D14" w:rsidRPr="00173499" w:rsidRDefault="009C4D14" w:rsidP="00D9176D">
            <w:pPr>
              <w:ind w:firstLine="29"/>
              <w:jc w:val="cente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vAlign w:val="center"/>
          </w:tcPr>
          <w:p w:rsidR="009C4D14" w:rsidRPr="00173499" w:rsidRDefault="009C4D14" w:rsidP="00D9176D">
            <w:pPr>
              <w:ind w:firstLine="29"/>
              <w:jc w:val="center"/>
              <w:rPr>
                <w:rFonts w:ascii="Times New Roman" w:hAnsi="Times New Roman" w:cs="Times New Roman"/>
                <w:sz w:val="24"/>
                <w:szCs w:val="24"/>
              </w:rPr>
            </w:pPr>
          </w:p>
        </w:tc>
        <w:tc>
          <w:tcPr>
            <w:tcW w:w="1588" w:type="dxa"/>
            <w:tcBorders>
              <w:top w:val="single" w:sz="4" w:space="0" w:color="auto"/>
              <w:left w:val="single" w:sz="4" w:space="0" w:color="auto"/>
              <w:right w:val="single" w:sz="4" w:space="0" w:color="auto"/>
            </w:tcBorders>
            <w:vAlign w:val="center"/>
          </w:tcPr>
          <w:p w:rsidR="009C4D14" w:rsidRPr="00173499" w:rsidRDefault="009C4D14" w:rsidP="00D9176D">
            <w:pPr>
              <w:ind w:firstLine="29"/>
              <w:jc w:val="center"/>
              <w:rPr>
                <w:rFonts w:ascii="Times New Roman" w:hAnsi="Times New Roman" w:cs="Times New Roman"/>
                <w:sz w:val="24"/>
                <w:szCs w:val="24"/>
              </w:rPr>
            </w:pPr>
          </w:p>
        </w:tc>
        <w:tc>
          <w:tcPr>
            <w:tcW w:w="1444" w:type="dxa"/>
            <w:tcBorders>
              <w:top w:val="single" w:sz="4" w:space="0" w:color="auto"/>
              <w:left w:val="single" w:sz="4" w:space="0" w:color="auto"/>
              <w:right w:val="single" w:sz="4" w:space="0" w:color="auto"/>
            </w:tcBorders>
            <w:vAlign w:val="center"/>
          </w:tcPr>
          <w:p w:rsidR="009C4D14" w:rsidRPr="00173499" w:rsidRDefault="009C4D14" w:rsidP="00D9176D">
            <w:pPr>
              <w:ind w:firstLine="29"/>
              <w:jc w:val="center"/>
              <w:rPr>
                <w:rFonts w:ascii="Times New Roman" w:hAnsi="Times New Roman" w:cs="Times New Roman"/>
                <w:sz w:val="24"/>
                <w:szCs w:val="24"/>
              </w:rPr>
            </w:pPr>
          </w:p>
        </w:tc>
      </w:tr>
      <w:tr w:rsidR="009C4D14" w:rsidRPr="00173499" w:rsidTr="00D9176D">
        <w:trPr>
          <w:trHeight w:val="665"/>
        </w:trPr>
        <w:tc>
          <w:tcPr>
            <w:tcW w:w="3114" w:type="dxa"/>
            <w:tcBorders>
              <w:top w:val="single" w:sz="4" w:space="0" w:color="auto"/>
              <w:left w:val="single" w:sz="4" w:space="0" w:color="auto"/>
              <w:bottom w:val="single" w:sz="4" w:space="0" w:color="auto"/>
              <w:right w:val="single" w:sz="4" w:space="0" w:color="auto"/>
            </w:tcBorders>
            <w:vAlign w:val="center"/>
          </w:tcPr>
          <w:p w:rsidR="009C4D14" w:rsidRPr="0081449C" w:rsidRDefault="009C4D14" w:rsidP="00D9176D">
            <w:pPr>
              <w:ind w:firstLine="29"/>
              <w:rPr>
                <w:rFonts w:ascii="Times New Roman" w:hAnsi="Times New Roman" w:cs="Times New Roman"/>
                <w:sz w:val="24"/>
                <w:szCs w:val="24"/>
              </w:rPr>
            </w:pPr>
            <w:r w:rsidRPr="0081449C">
              <w:rPr>
                <w:rFonts w:ascii="Times New Roman" w:hAnsi="Times New Roman" w:cs="Times New Roman"/>
                <w:sz w:val="24"/>
                <w:szCs w:val="24"/>
              </w:rPr>
              <w:t>Ответственный сотрудник за заключение контракта и его исполнение</w:t>
            </w:r>
          </w:p>
        </w:tc>
        <w:tc>
          <w:tcPr>
            <w:tcW w:w="1672" w:type="dxa"/>
            <w:tcBorders>
              <w:top w:val="single" w:sz="4" w:space="0" w:color="auto"/>
              <w:left w:val="single" w:sz="4" w:space="0" w:color="auto"/>
              <w:bottom w:val="single" w:sz="4" w:space="0" w:color="auto"/>
              <w:right w:val="single" w:sz="4" w:space="0" w:color="auto"/>
            </w:tcBorders>
            <w:vAlign w:val="center"/>
          </w:tcPr>
          <w:p w:rsidR="009C4D14" w:rsidRPr="00173499" w:rsidRDefault="009C4D14" w:rsidP="00D9176D">
            <w:pPr>
              <w:ind w:firstLine="29"/>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C4D14" w:rsidRPr="00173499" w:rsidRDefault="009C4D14" w:rsidP="00D9176D">
            <w:pPr>
              <w:ind w:firstLine="29"/>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9C4D14" w:rsidRPr="00173499" w:rsidRDefault="009C4D14" w:rsidP="00D9176D">
            <w:pPr>
              <w:ind w:firstLine="29"/>
              <w:jc w:val="center"/>
              <w:rPr>
                <w:rFonts w:ascii="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9C4D14" w:rsidRPr="00173499" w:rsidRDefault="009C4D14" w:rsidP="00D9176D">
            <w:pPr>
              <w:ind w:firstLine="29"/>
              <w:jc w:val="center"/>
              <w:rPr>
                <w:rFonts w:ascii="Times New Roman" w:hAnsi="Times New Roman" w:cs="Times New Roman"/>
                <w:sz w:val="24"/>
                <w:szCs w:val="24"/>
              </w:rPr>
            </w:pPr>
          </w:p>
        </w:tc>
      </w:tr>
      <w:tr w:rsidR="009C4D14" w:rsidRPr="00173499" w:rsidTr="00D9176D">
        <w:trPr>
          <w:trHeight w:val="665"/>
        </w:trPr>
        <w:tc>
          <w:tcPr>
            <w:tcW w:w="3114" w:type="dxa"/>
            <w:tcBorders>
              <w:top w:val="single" w:sz="4" w:space="0" w:color="auto"/>
              <w:left w:val="single" w:sz="4" w:space="0" w:color="auto"/>
              <w:right w:val="single" w:sz="4" w:space="0" w:color="auto"/>
            </w:tcBorders>
            <w:vAlign w:val="center"/>
          </w:tcPr>
          <w:p w:rsidR="009C4D14" w:rsidRPr="004A7A93" w:rsidRDefault="009C4D14" w:rsidP="00D9176D">
            <w:pPr>
              <w:ind w:firstLine="29"/>
              <w:rPr>
                <w:rFonts w:ascii="Times New Roman" w:hAnsi="Times New Roman" w:cs="Times New Roman"/>
                <w:color w:val="FF0000"/>
                <w:sz w:val="24"/>
                <w:szCs w:val="24"/>
              </w:rPr>
            </w:pPr>
            <w:r w:rsidRPr="004A7A93">
              <w:rPr>
                <w:rFonts w:ascii="Times New Roman" w:hAnsi="Times New Roman" w:cs="Times New Roman"/>
                <w:sz w:val="24"/>
                <w:szCs w:val="24"/>
              </w:rPr>
              <w:t>Иное уполномоченное на согласование закупки должностное лицо</w:t>
            </w:r>
          </w:p>
        </w:tc>
        <w:tc>
          <w:tcPr>
            <w:tcW w:w="1672" w:type="dxa"/>
            <w:tcBorders>
              <w:top w:val="single" w:sz="4" w:space="0" w:color="auto"/>
              <w:left w:val="single" w:sz="4" w:space="0" w:color="auto"/>
              <w:right w:val="single" w:sz="4" w:space="0" w:color="auto"/>
            </w:tcBorders>
            <w:vAlign w:val="center"/>
          </w:tcPr>
          <w:p w:rsidR="009C4D14" w:rsidRPr="00173499" w:rsidRDefault="009C4D14" w:rsidP="00D9176D">
            <w:pPr>
              <w:ind w:firstLine="29"/>
              <w:jc w:val="cente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vAlign w:val="center"/>
          </w:tcPr>
          <w:p w:rsidR="009C4D14" w:rsidRPr="00173499" w:rsidRDefault="009C4D14" w:rsidP="00D9176D">
            <w:pPr>
              <w:ind w:firstLine="29"/>
              <w:jc w:val="center"/>
              <w:rPr>
                <w:rFonts w:ascii="Times New Roman" w:hAnsi="Times New Roman" w:cs="Times New Roman"/>
                <w:sz w:val="24"/>
                <w:szCs w:val="24"/>
              </w:rPr>
            </w:pPr>
          </w:p>
        </w:tc>
        <w:tc>
          <w:tcPr>
            <w:tcW w:w="1588" w:type="dxa"/>
            <w:tcBorders>
              <w:top w:val="single" w:sz="4" w:space="0" w:color="auto"/>
              <w:left w:val="single" w:sz="4" w:space="0" w:color="auto"/>
              <w:right w:val="single" w:sz="4" w:space="0" w:color="auto"/>
            </w:tcBorders>
            <w:vAlign w:val="center"/>
          </w:tcPr>
          <w:p w:rsidR="009C4D14" w:rsidRPr="00173499" w:rsidRDefault="009C4D14" w:rsidP="00D9176D">
            <w:pPr>
              <w:ind w:firstLine="29"/>
              <w:jc w:val="center"/>
              <w:rPr>
                <w:rFonts w:ascii="Times New Roman" w:hAnsi="Times New Roman" w:cs="Times New Roman"/>
                <w:sz w:val="24"/>
                <w:szCs w:val="24"/>
              </w:rPr>
            </w:pPr>
          </w:p>
        </w:tc>
        <w:tc>
          <w:tcPr>
            <w:tcW w:w="1444" w:type="dxa"/>
            <w:tcBorders>
              <w:top w:val="single" w:sz="4" w:space="0" w:color="auto"/>
              <w:left w:val="single" w:sz="4" w:space="0" w:color="auto"/>
              <w:right w:val="single" w:sz="4" w:space="0" w:color="auto"/>
            </w:tcBorders>
            <w:vAlign w:val="center"/>
          </w:tcPr>
          <w:p w:rsidR="009C4D14" w:rsidRPr="00173499" w:rsidRDefault="009C4D14" w:rsidP="00D9176D">
            <w:pPr>
              <w:ind w:firstLine="29"/>
              <w:jc w:val="center"/>
              <w:rPr>
                <w:rFonts w:ascii="Times New Roman" w:hAnsi="Times New Roman" w:cs="Times New Roman"/>
                <w:sz w:val="24"/>
                <w:szCs w:val="24"/>
              </w:rPr>
            </w:pPr>
          </w:p>
        </w:tc>
      </w:tr>
    </w:tbl>
    <w:p w:rsidR="009C4D14" w:rsidRPr="00173499" w:rsidRDefault="009C4D14" w:rsidP="009C4D14">
      <w:pPr>
        <w:spacing w:line="240" w:lineRule="auto"/>
        <w:rPr>
          <w:rFonts w:ascii="Times New Roman" w:hAnsi="Times New Roman" w:cs="Times New Roman"/>
          <w:sz w:val="24"/>
          <w:szCs w:val="24"/>
        </w:rPr>
      </w:pPr>
    </w:p>
    <w:p w:rsidR="009C4D14" w:rsidRDefault="009C4D14" w:rsidP="009C4D14">
      <w:pPr>
        <w:spacing w:line="240" w:lineRule="auto"/>
        <w:rPr>
          <w:rFonts w:ascii="Times New Roman" w:hAnsi="Times New Roman" w:cs="Times New Roman"/>
          <w:sz w:val="24"/>
          <w:szCs w:val="24"/>
        </w:rPr>
      </w:pPr>
    </w:p>
    <w:p w:rsidR="009C4D14" w:rsidRDefault="009C4D14" w:rsidP="009C4D14">
      <w:pPr>
        <w:rPr>
          <w:rFonts w:ascii="Times New Roman" w:hAnsi="Times New Roman" w:cs="Times New Roman"/>
          <w:sz w:val="24"/>
          <w:szCs w:val="24"/>
        </w:rPr>
        <w:sectPr w:rsidR="009C4D14" w:rsidSect="00C24A11">
          <w:footnotePr>
            <w:numRestart w:val="eachSect"/>
          </w:footnotePr>
          <w:pgSz w:w="11905" w:h="16838" w:code="9"/>
          <w:pgMar w:top="1134" w:right="851" w:bottom="1134" w:left="1701" w:header="0" w:footer="0" w:gutter="0"/>
          <w:cols w:space="720"/>
          <w:docGrid w:linePitch="299"/>
        </w:sectPr>
      </w:pPr>
      <w:r>
        <w:rPr>
          <w:rFonts w:ascii="Times New Roman" w:hAnsi="Times New Roman" w:cs="Times New Roman"/>
          <w:sz w:val="24"/>
          <w:szCs w:val="24"/>
        </w:rPr>
        <w:br w:type="page"/>
      </w:r>
    </w:p>
    <w:p w:rsidR="009C4D14" w:rsidRPr="00B82113" w:rsidRDefault="009C4D14" w:rsidP="009C4D14">
      <w:pPr>
        <w:pStyle w:val="ConsPlusNormal"/>
        <w:jc w:val="right"/>
        <w:outlineLvl w:val="1"/>
        <w:rPr>
          <w:rFonts w:ascii="Times New Roman" w:hAnsi="Times New Roman" w:cs="Times New Roman"/>
          <w:sz w:val="28"/>
          <w:szCs w:val="24"/>
        </w:rPr>
      </w:pPr>
      <w:r w:rsidRPr="00B82113">
        <w:rPr>
          <w:rFonts w:ascii="Times New Roman" w:hAnsi="Times New Roman" w:cs="Times New Roman"/>
          <w:sz w:val="28"/>
          <w:szCs w:val="24"/>
        </w:rPr>
        <w:lastRenderedPageBreak/>
        <w:t>Приложение N 3</w:t>
      </w:r>
    </w:p>
    <w:p w:rsidR="009C4D14" w:rsidRPr="00B82113" w:rsidRDefault="009C4D14" w:rsidP="009C4D14">
      <w:pPr>
        <w:pStyle w:val="ConsPlusNormal"/>
        <w:ind w:firstLine="6946"/>
        <w:jc w:val="center"/>
        <w:rPr>
          <w:rFonts w:ascii="Times New Roman" w:hAnsi="Times New Roman" w:cs="Times New Roman"/>
          <w:sz w:val="28"/>
          <w:szCs w:val="24"/>
        </w:rPr>
      </w:pPr>
      <w:r w:rsidRPr="00B82113">
        <w:rPr>
          <w:rFonts w:ascii="Times New Roman" w:hAnsi="Times New Roman" w:cs="Times New Roman"/>
          <w:sz w:val="28"/>
          <w:szCs w:val="24"/>
        </w:rPr>
        <w:t xml:space="preserve">к </w:t>
      </w:r>
      <w:r>
        <w:rPr>
          <w:rFonts w:ascii="Times New Roman" w:hAnsi="Times New Roman" w:cs="Times New Roman"/>
          <w:sz w:val="28"/>
          <w:szCs w:val="28"/>
        </w:rPr>
        <w:t>Положению</w:t>
      </w:r>
    </w:p>
    <w:p w:rsidR="009C4D14" w:rsidRPr="00173499" w:rsidRDefault="009C4D14" w:rsidP="009C4D14">
      <w:pPr>
        <w:pStyle w:val="ConsPlusNormal"/>
        <w:jc w:val="both"/>
        <w:rPr>
          <w:rFonts w:ascii="Times New Roman" w:hAnsi="Times New Roman" w:cs="Times New Roman"/>
          <w:sz w:val="24"/>
          <w:szCs w:val="24"/>
        </w:rPr>
      </w:pPr>
    </w:p>
    <w:p w:rsidR="009C4D14" w:rsidRPr="00DA5B3B" w:rsidRDefault="009C4D14" w:rsidP="009C4D14">
      <w:pPr>
        <w:pStyle w:val="ConsPlusNormal"/>
        <w:jc w:val="both"/>
        <w:rPr>
          <w:rFonts w:ascii="Times New Roman" w:hAnsi="Times New Roman" w:cs="Times New Roman"/>
          <w:sz w:val="28"/>
          <w:szCs w:val="28"/>
        </w:rPr>
      </w:pPr>
      <w:bookmarkStart w:id="21" w:name="P370"/>
      <w:bookmarkEnd w:id="21"/>
    </w:p>
    <w:p w:rsidR="009C4D14" w:rsidRPr="00DA5B3B" w:rsidRDefault="009C4D14" w:rsidP="009C4D14">
      <w:pPr>
        <w:pStyle w:val="ConsPlusNormal"/>
        <w:jc w:val="both"/>
        <w:rPr>
          <w:rFonts w:ascii="Times New Roman" w:hAnsi="Times New Roman" w:cs="Times New Roman"/>
          <w:sz w:val="28"/>
          <w:szCs w:val="28"/>
        </w:rPr>
      </w:pPr>
    </w:p>
    <w:p w:rsidR="009C4D14" w:rsidRPr="00DA5B3B" w:rsidRDefault="009C4D14" w:rsidP="009C4D14">
      <w:pPr>
        <w:spacing w:after="0" w:line="264" w:lineRule="auto"/>
        <w:ind w:right="60"/>
        <w:jc w:val="center"/>
        <w:rPr>
          <w:rFonts w:ascii="Times New Roman" w:hAnsi="Times New Roman" w:cs="Times New Roman"/>
          <w:sz w:val="28"/>
          <w:szCs w:val="28"/>
        </w:rPr>
      </w:pPr>
      <w:r w:rsidRPr="00DA5B3B">
        <w:rPr>
          <w:rStyle w:val="Bodytext3"/>
          <w:rFonts w:eastAsiaTheme="minorHAnsi"/>
          <w:b w:val="0"/>
          <w:bCs w:val="0"/>
          <w:sz w:val="28"/>
          <w:szCs w:val="28"/>
        </w:rPr>
        <w:t>ТРЕБОВАНИЯ</w:t>
      </w:r>
    </w:p>
    <w:p w:rsidR="009C4D14" w:rsidRPr="00DA5B3B" w:rsidRDefault="009C4D14" w:rsidP="009C4D14">
      <w:pPr>
        <w:spacing w:after="0" w:line="264" w:lineRule="auto"/>
        <w:ind w:right="60"/>
        <w:jc w:val="center"/>
        <w:rPr>
          <w:rStyle w:val="Bodytext3"/>
          <w:rFonts w:eastAsiaTheme="minorHAnsi"/>
          <w:b w:val="0"/>
          <w:bCs w:val="0"/>
          <w:sz w:val="28"/>
          <w:szCs w:val="28"/>
        </w:rPr>
      </w:pPr>
      <w:r w:rsidRPr="00DA5B3B">
        <w:rPr>
          <w:rStyle w:val="Bodytext3"/>
          <w:rFonts w:eastAsiaTheme="minorHAnsi"/>
          <w:b w:val="0"/>
          <w:bCs w:val="0"/>
          <w:sz w:val="28"/>
          <w:szCs w:val="28"/>
        </w:rPr>
        <w:t>к структуре технического задания на осуществление закупки товаров, работ,</w:t>
      </w:r>
      <w:r w:rsidRPr="00DA5B3B">
        <w:rPr>
          <w:rFonts w:ascii="Times New Roman" w:hAnsi="Times New Roman" w:cs="Times New Roman"/>
          <w:sz w:val="28"/>
          <w:szCs w:val="28"/>
        </w:rPr>
        <w:t xml:space="preserve"> </w:t>
      </w:r>
      <w:r w:rsidRPr="00DA5B3B">
        <w:rPr>
          <w:rStyle w:val="Bodytext3"/>
          <w:rFonts w:eastAsiaTheme="minorHAnsi"/>
          <w:b w:val="0"/>
          <w:bCs w:val="0"/>
          <w:sz w:val="28"/>
          <w:szCs w:val="28"/>
        </w:rPr>
        <w:t>услуг</w:t>
      </w:r>
    </w:p>
    <w:p w:rsidR="009C4D14" w:rsidRPr="00DA5B3B" w:rsidRDefault="009C4D14" w:rsidP="009C4D14">
      <w:pPr>
        <w:spacing w:after="0" w:line="264" w:lineRule="auto"/>
        <w:ind w:right="60"/>
        <w:jc w:val="center"/>
        <w:rPr>
          <w:rStyle w:val="Bodytext3"/>
          <w:rFonts w:eastAsiaTheme="minorHAnsi"/>
          <w:b w:val="0"/>
          <w:bCs w:val="0"/>
          <w:sz w:val="28"/>
          <w:szCs w:val="28"/>
        </w:rPr>
      </w:pPr>
    </w:p>
    <w:p w:rsidR="009C4D14" w:rsidRPr="00DA5B3B" w:rsidRDefault="009C4D14" w:rsidP="009C4D14">
      <w:pPr>
        <w:spacing w:after="0" w:line="264" w:lineRule="auto"/>
        <w:ind w:right="60"/>
        <w:jc w:val="center"/>
        <w:rPr>
          <w:rFonts w:ascii="Times New Roman" w:hAnsi="Times New Roman" w:cs="Times New Roman"/>
          <w:sz w:val="28"/>
          <w:szCs w:val="28"/>
        </w:rPr>
      </w:pPr>
    </w:p>
    <w:p w:rsidR="009C4D14" w:rsidRPr="00DA5B3B" w:rsidRDefault="009C4D14" w:rsidP="009C4D14">
      <w:pPr>
        <w:spacing w:after="0" w:line="264" w:lineRule="auto"/>
        <w:ind w:firstLine="580"/>
        <w:jc w:val="both"/>
        <w:rPr>
          <w:rFonts w:ascii="Times New Roman" w:hAnsi="Times New Roman" w:cs="Times New Roman"/>
          <w:sz w:val="28"/>
          <w:szCs w:val="28"/>
        </w:rPr>
      </w:pPr>
      <w:r w:rsidRPr="00DA5B3B">
        <w:rPr>
          <w:rStyle w:val="Bodytext3"/>
          <w:rFonts w:eastAsiaTheme="minorHAnsi"/>
          <w:b w:val="0"/>
          <w:bCs w:val="0"/>
          <w:sz w:val="28"/>
          <w:szCs w:val="28"/>
        </w:rPr>
        <w:t>В техническое задание на осуществление закупки товаров, работ, услуг включаются:</w:t>
      </w:r>
    </w:p>
    <w:p w:rsidR="009C4D14" w:rsidRPr="00DA5B3B" w:rsidRDefault="009C4D14" w:rsidP="009C4D14">
      <w:pPr>
        <w:widowControl w:val="0"/>
        <w:numPr>
          <w:ilvl w:val="0"/>
          <w:numId w:val="29"/>
        </w:numPr>
        <w:tabs>
          <w:tab w:val="left" w:pos="868"/>
        </w:tabs>
        <w:spacing w:after="0" w:line="264" w:lineRule="auto"/>
        <w:ind w:firstLine="580"/>
        <w:jc w:val="both"/>
        <w:rPr>
          <w:rFonts w:ascii="Times New Roman" w:hAnsi="Times New Roman" w:cs="Times New Roman"/>
          <w:sz w:val="28"/>
          <w:szCs w:val="28"/>
        </w:rPr>
      </w:pPr>
      <w:r w:rsidRPr="00DA5B3B">
        <w:rPr>
          <w:rStyle w:val="Bodytext3"/>
          <w:rFonts w:eastAsiaTheme="minorHAnsi"/>
          <w:b w:val="0"/>
          <w:bCs w:val="0"/>
          <w:sz w:val="28"/>
          <w:szCs w:val="28"/>
        </w:rPr>
        <w:t>Наименование объекта закупки.</w:t>
      </w:r>
    </w:p>
    <w:p w:rsidR="009C4D14" w:rsidRPr="00DA5B3B" w:rsidRDefault="009C4D14" w:rsidP="009C4D14">
      <w:pPr>
        <w:widowControl w:val="0"/>
        <w:numPr>
          <w:ilvl w:val="0"/>
          <w:numId w:val="29"/>
        </w:numPr>
        <w:tabs>
          <w:tab w:val="left" w:pos="896"/>
        </w:tabs>
        <w:spacing w:after="0" w:line="264" w:lineRule="auto"/>
        <w:ind w:firstLine="580"/>
        <w:jc w:val="both"/>
        <w:rPr>
          <w:rFonts w:ascii="Times New Roman" w:hAnsi="Times New Roman" w:cs="Times New Roman"/>
          <w:sz w:val="28"/>
          <w:szCs w:val="28"/>
        </w:rPr>
      </w:pPr>
      <w:r w:rsidRPr="00DA5B3B">
        <w:rPr>
          <w:rStyle w:val="Bodytext3"/>
          <w:rFonts w:eastAsiaTheme="minorHAnsi"/>
          <w:b w:val="0"/>
          <w:bCs w:val="0"/>
          <w:sz w:val="28"/>
          <w:szCs w:val="28"/>
        </w:rPr>
        <w:t>Код по КОЗ.</w:t>
      </w:r>
    </w:p>
    <w:p w:rsidR="009C4D14" w:rsidRPr="00DA5B3B" w:rsidRDefault="009C4D14" w:rsidP="009C4D14">
      <w:pPr>
        <w:widowControl w:val="0"/>
        <w:numPr>
          <w:ilvl w:val="0"/>
          <w:numId w:val="29"/>
        </w:numPr>
        <w:tabs>
          <w:tab w:val="left" w:pos="896"/>
        </w:tabs>
        <w:spacing w:after="0" w:line="264" w:lineRule="auto"/>
        <w:ind w:firstLine="580"/>
        <w:jc w:val="both"/>
        <w:rPr>
          <w:rFonts w:ascii="Times New Roman" w:hAnsi="Times New Roman" w:cs="Times New Roman"/>
          <w:sz w:val="28"/>
          <w:szCs w:val="28"/>
        </w:rPr>
      </w:pPr>
      <w:r w:rsidRPr="00DA5B3B">
        <w:rPr>
          <w:rStyle w:val="Bodytext3"/>
          <w:rFonts w:eastAsiaTheme="minorHAnsi"/>
          <w:b w:val="0"/>
          <w:bCs w:val="0"/>
          <w:sz w:val="28"/>
          <w:szCs w:val="28"/>
        </w:rPr>
        <w:t>Код по ОКПД2.</w:t>
      </w:r>
    </w:p>
    <w:p w:rsidR="009C4D14" w:rsidRPr="00DA5B3B" w:rsidRDefault="009C4D14" w:rsidP="009C4D14">
      <w:pPr>
        <w:widowControl w:val="0"/>
        <w:numPr>
          <w:ilvl w:val="0"/>
          <w:numId w:val="29"/>
        </w:numPr>
        <w:tabs>
          <w:tab w:val="left" w:pos="906"/>
        </w:tabs>
        <w:spacing w:after="0" w:line="264" w:lineRule="auto"/>
        <w:ind w:firstLine="580"/>
        <w:jc w:val="both"/>
        <w:rPr>
          <w:rFonts w:ascii="Times New Roman" w:hAnsi="Times New Roman" w:cs="Times New Roman"/>
          <w:sz w:val="28"/>
          <w:szCs w:val="28"/>
        </w:rPr>
      </w:pPr>
      <w:r w:rsidRPr="00DA5B3B">
        <w:rPr>
          <w:rStyle w:val="Bodytext3"/>
          <w:rFonts w:eastAsiaTheme="minorHAnsi"/>
          <w:b w:val="0"/>
          <w:bCs w:val="0"/>
          <w:sz w:val="28"/>
          <w:szCs w:val="28"/>
        </w:rPr>
        <w:t>Описание объекта закупки</w:t>
      </w:r>
      <w:r>
        <w:rPr>
          <w:rStyle w:val="a7"/>
          <w:rFonts w:ascii="Times New Roman" w:hAnsi="Times New Roman" w:cs="Times New Roman"/>
          <w:color w:val="000000"/>
          <w:sz w:val="28"/>
          <w:szCs w:val="28"/>
          <w:lang w:eastAsia="ru-RU" w:bidi="ru-RU"/>
        </w:rPr>
        <w:footnoteReference w:id="2"/>
      </w:r>
      <w:r w:rsidRPr="00DA5B3B">
        <w:rPr>
          <w:rStyle w:val="Bodytext3"/>
          <w:rFonts w:eastAsiaTheme="minorHAnsi"/>
          <w:b w:val="0"/>
          <w:bCs w:val="0"/>
          <w:sz w:val="28"/>
          <w:szCs w:val="28"/>
        </w:rPr>
        <w:t>:</w:t>
      </w:r>
    </w:p>
    <w:p w:rsidR="009C4D14" w:rsidRPr="00DA5B3B" w:rsidRDefault="009C4D14" w:rsidP="009C4D14">
      <w:pPr>
        <w:widowControl w:val="0"/>
        <w:numPr>
          <w:ilvl w:val="1"/>
          <w:numId w:val="29"/>
        </w:numPr>
        <w:tabs>
          <w:tab w:val="left" w:pos="1117"/>
        </w:tabs>
        <w:spacing w:after="0" w:line="264" w:lineRule="auto"/>
        <w:ind w:firstLine="580"/>
        <w:jc w:val="both"/>
        <w:rPr>
          <w:rFonts w:ascii="Times New Roman" w:hAnsi="Times New Roman" w:cs="Times New Roman"/>
          <w:sz w:val="28"/>
          <w:szCs w:val="28"/>
        </w:rPr>
      </w:pPr>
      <w:r w:rsidRPr="00DA5B3B">
        <w:rPr>
          <w:rStyle w:val="Bodytext3"/>
          <w:rFonts w:eastAsiaTheme="minorHAnsi"/>
          <w:b w:val="0"/>
          <w:bCs w:val="0"/>
          <w:sz w:val="28"/>
          <w:szCs w:val="28"/>
        </w:rPr>
        <w:t>Функциональные, технические, качественные, эксплуатационные характеристики объекта закупки (при необходимости), (в случае, если объектом закупки является поставка товара или выполнение работ, оказание услуг, для выполнения, оказания которых используется товар, при указании характеристик следует руководствоваться Рекомендованной формой требований Заказчика к характеристикам объекта закупки, инструкцией по ее заполнению (прилагаются).</w:t>
      </w:r>
    </w:p>
    <w:p w:rsidR="009C4D14" w:rsidRPr="00DA5B3B" w:rsidRDefault="009C4D14" w:rsidP="009C4D14">
      <w:pPr>
        <w:widowControl w:val="0"/>
        <w:numPr>
          <w:ilvl w:val="1"/>
          <w:numId w:val="29"/>
        </w:numPr>
        <w:tabs>
          <w:tab w:val="left" w:pos="1117"/>
        </w:tabs>
        <w:spacing w:after="0" w:line="264" w:lineRule="auto"/>
        <w:ind w:firstLine="580"/>
        <w:jc w:val="both"/>
        <w:rPr>
          <w:rFonts w:ascii="Times New Roman" w:hAnsi="Times New Roman" w:cs="Times New Roman"/>
          <w:sz w:val="28"/>
          <w:szCs w:val="28"/>
        </w:rPr>
      </w:pPr>
      <w:r w:rsidRPr="00DA5B3B">
        <w:rPr>
          <w:rStyle w:val="Bodytext3"/>
          <w:rFonts w:eastAsiaTheme="minorHAnsi"/>
          <w:b w:val="0"/>
          <w:bCs w:val="0"/>
          <w:sz w:val="28"/>
          <w:szCs w:val="28"/>
        </w:rPr>
        <w:t>Количество поставляемого товара (объем выполняемых работ, оказываемых услуг)</w:t>
      </w:r>
      <w:r w:rsidRPr="00DA5B3B">
        <w:rPr>
          <w:rStyle w:val="a7"/>
          <w:rFonts w:ascii="Times New Roman" w:hAnsi="Times New Roman" w:cs="Times New Roman"/>
          <w:bCs/>
          <w:color w:val="000000"/>
          <w:sz w:val="28"/>
          <w:szCs w:val="28"/>
          <w:lang w:eastAsia="ru-RU" w:bidi="ru-RU"/>
        </w:rPr>
        <w:footnoteReference w:id="3"/>
      </w:r>
      <w:r w:rsidRPr="00DA5B3B">
        <w:rPr>
          <w:rStyle w:val="Bodytext3"/>
          <w:rFonts w:eastAsiaTheme="minorHAnsi"/>
          <w:b w:val="0"/>
          <w:bCs w:val="0"/>
          <w:sz w:val="28"/>
          <w:szCs w:val="28"/>
        </w:rPr>
        <w:t>.</w:t>
      </w:r>
    </w:p>
    <w:p w:rsidR="009C4D14" w:rsidRPr="00DA5B3B" w:rsidRDefault="009C4D14" w:rsidP="009C4D14">
      <w:pPr>
        <w:widowControl w:val="0"/>
        <w:numPr>
          <w:ilvl w:val="1"/>
          <w:numId w:val="29"/>
        </w:numPr>
        <w:tabs>
          <w:tab w:val="left" w:pos="1117"/>
        </w:tabs>
        <w:spacing w:after="0" w:line="264" w:lineRule="auto"/>
        <w:ind w:firstLine="580"/>
        <w:jc w:val="both"/>
        <w:rPr>
          <w:rFonts w:ascii="Times New Roman" w:hAnsi="Times New Roman" w:cs="Times New Roman"/>
          <w:sz w:val="28"/>
          <w:szCs w:val="28"/>
        </w:rPr>
      </w:pPr>
      <w:r w:rsidRPr="00DA5B3B">
        <w:rPr>
          <w:rStyle w:val="Bodytext3"/>
          <w:rFonts w:eastAsiaTheme="minorHAnsi"/>
          <w:b w:val="0"/>
          <w:bCs w:val="0"/>
          <w:sz w:val="28"/>
          <w:szCs w:val="28"/>
        </w:rPr>
        <w:t>Указание на технические регламенты, принятые в соответствии с законодательством Российской Федерации о техническом регулировании, документы, разрабатываемые и применяемые в национальной системе стандартизации, принятые в соответствии с законодательством Российской</w:t>
      </w:r>
    </w:p>
    <w:p w:rsidR="009C4D14" w:rsidRPr="00DA5B3B" w:rsidRDefault="009C4D14" w:rsidP="009C4D14">
      <w:pPr>
        <w:spacing w:after="0" w:line="264" w:lineRule="auto"/>
        <w:jc w:val="both"/>
        <w:rPr>
          <w:rFonts w:ascii="Times New Roman" w:hAnsi="Times New Roman" w:cs="Times New Roman"/>
          <w:sz w:val="28"/>
          <w:szCs w:val="28"/>
        </w:rPr>
      </w:pPr>
      <w:r w:rsidRPr="00DA5B3B">
        <w:rPr>
          <w:rStyle w:val="Bodytext3"/>
          <w:rFonts w:eastAsiaTheme="minorHAnsi"/>
          <w:b w:val="0"/>
          <w:bCs w:val="0"/>
          <w:sz w:val="28"/>
          <w:szCs w:val="28"/>
        </w:rPr>
        <w:lastRenderedPageBreak/>
        <w:t>Федерации о стандартизации, иные требования, связанных с определением соответствия объектам закупки потребностям Заказчика</w:t>
      </w:r>
      <w:r>
        <w:rPr>
          <w:rStyle w:val="a7"/>
          <w:rFonts w:ascii="Times New Roman" w:hAnsi="Times New Roman" w:cs="Times New Roman"/>
          <w:color w:val="000000"/>
          <w:sz w:val="28"/>
          <w:szCs w:val="28"/>
          <w:lang w:eastAsia="ru-RU" w:bidi="ru-RU"/>
        </w:rPr>
        <w:footnoteReference w:id="4"/>
      </w:r>
      <w:r w:rsidRPr="00DA5B3B">
        <w:rPr>
          <w:rStyle w:val="Bodytext3"/>
          <w:rFonts w:eastAsiaTheme="minorHAnsi"/>
          <w:b w:val="0"/>
          <w:bCs w:val="0"/>
          <w:sz w:val="28"/>
          <w:szCs w:val="28"/>
        </w:rPr>
        <w:t>.</w:t>
      </w:r>
    </w:p>
    <w:p w:rsidR="009C4D14" w:rsidRPr="00DA5B3B" w:rsidRDefault="009C4D14" w:rsidP="009C4D14">
      <w:pPr>
        <w:widowControl w:val="0"/>
        <w:numPr>
          <w:ilvl w:val="1"/>
          <w:numId w:val="29"/>
        </w:numPr>
        <w:tabs>
          <w:tab w:val="left" w:pos="980"/>
        </w:tabs>
        <w:spacing w:after="0" w:line="264" w:lineRule="auto"/>
        <w:ind w:firstLine="580"/>
        <w:jc w:val="both"/>
        <w:rPr>
          <w:rFonts w:ascii="Times New Roman" w:hAnsi="Times New Roman" w:cs="Times New Roman"/>
          <w:sz w:val="28"/>
          <w:szCs w:val="28"/>
        </w:rPr>
      </w:pPr>
      <w:r w:rsidRPr="00DA5B3B">
        <w:rPr>
          <w:rStyle w:val="Bodytext3"/>
          <w:rFonts w:eastAsiaTheme="minorHAnsi"/>
          <w:b w:val="0"/>
          <w:bCs w:val="0"/>
          <w:sz w:val="28"/>
          <w:szCs w:val="28"/>
        </w:rPr>
        <w:t>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r w:rsidRPr="00DA5B3B">
        <w:rPr>
          <w:rStyle w:val="a7"/>
          <w:rFonts w:ascii="Times New Roman" w:hAnsi="Times New Roman" w:cs="Times New Roman"/>
          <w:color w:val="000000"/>
          <w:sz w:val="28"/>
          <w:szCs w:val="28"/>
          <w:lang w:eastAsia="ru-RU" w:bidi="ru-RU"/>
        </w:rPr>
        <w:footnoteReference w:id="5"/>
      </w:r>
      <w:r w:rsidRPr="00DA5B3B">
        <w:rPr>
          <w:rStyle w:val="Bodytext3"/>
          <w:rFonts w:eastAsiaTheme="minorHAnsi"/>
          <w:b w:val="0"/>
          <w:bCs w:val="0"/>
          <w:sz w:val="28"/>
          <w:szCs w:val="28"/>
        </w:rPr>
        <w:t>.</w:t>
      </w:r>
    </w:p>
    <w:p w:rsidR="009C4D14" w:rsidRPr="00DA5B3B" w:rsidRDefault="009C4D14" w:rsidP="009C4D14">
      <w:pPr>
        <w:widowControl w:val="0"/>
        <w:numPr>
          <w:ilvl w:val="1"/>
          <w:numId w:val="29"/>
        </w:numPr>
        <w:tabs>
          <w:tab w:val="left" w:pos="1190"/>
        </w:tabs>
        <w:spacing w:after="0" w:line="264" w:lineRule="auto"/>
        <w:ind w:firstLine="580"/>
        <w:jc w:val="both"/>
        <w:rPr>
          <w:rFonts w:ascii="Times New Roman" w:hAnsi="Times New Roman" w:cs="Times New Roman"/>
          <w:sz w:val="28"/>
          <w:szCs w:val="28"/>
        </w:rPr>
      </w:pPr>
      <w:r w:rsidRPr="00DA5B3B">
        <w:rPr>
          <w:rStyle w:val="Bodytext3"/>
          <w:rFonts w:eastAsiaTheme="minorHAnsi"/>
          <w:b w:val="0"/>
          <w:bCs w:val="0"/>
          <w:sz w:val="28"/>
          <w:szCs w:val="28"/>
        </w:rPr>
        <w:t xml:space="preserve">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DA5B3B">
        <w:rPr>
          <w:rStyle w:val="Bodytext3"/>
          <w:rFonts w:eastAsiaTheme="minorHAnsi"/>
          <w:b w:val="0"/>
          <w:bCs w:val="0"/>
          <w:sz w:val="28"/>
          <w:szCs w:val="28"/>
        </w:rPr>
        <w:t>группировочные</w:t>
      </w:r>
      <w:proofErr w:type="spellEnd"/>
      <w:r w:rsidRPr="00DA5B3B">
        <w:rPr>
          <w:rStyle w:val="Bodytext3"/>
          <w:rFonts w:eastAsiaTheme="minorHAnsi"/>
          <w:b w:val="0"/>
          <w:bCs w:val="0"/>
          <w:sz w:val="28"/>
          <w:szCs w:val="28"/>
        </w:rPr>
        <w:t xml:space="preserve"> наименования</w:t>
      </w:r>
      <w:r w:rsidRPr="00DA5B3B">
        <w:rPr>
          <w:rStyle w:val="Bodytext3"/>
          <w:rFonts w:eastAsiaTheme="minorHAnsi"/>
          <w:b w:val="0"/>
          <w:bCs w:val="0"/>
          <w:sz w:val="28"/>
          <w:szCs w:val="28"/>
          <w:vertAlign w:val="superscript"/>
        </w:rPr>
        <w:footnoteReference w:id="6"/>
      </w:r>
      <w:r w:rsidRPr="00DA5B3B">
        <w:rPr>
          <w:rStyle w:val="Bodytext3"/>
          <w:rFonts w:eastAsiaTheme="minorHAnsi"/>
          <w:b w:val="0"/>
          <w:bCs w:val="0"/>
          <w:sz w:val="28"/>
          <w:szCs w:val="28"/>
        </w:rPr>
        <w:t>; указание на торговое наименование лекарственных средств</w:t>
      </w:r>
      <w:r>
        <w:rPr>
          <w:rStyle w:val="a7"/>
          <w:rFonts w:ascii="Times New Roman" w:hAnsi="Times New Roman" w:cs="Times New Roman"/>
          <w:color w:val="000000"/>
          <w:sz w:val="28"/>
          <w:szCs w:val="28"/>
          <w:lang w:eastAsia="ru-RU" w:bidi="ru-RU"/>
        </w:rPr>
        <w:footnoteReference w:id="7"/>
      </w:r>
      <w:r w:rsidRPr="00DA5B3B">
        <w:rPr>
          <w:rStyle w:val="Bodytext3"/>
          <w:rFonts w:eastAsiaTheme="minorHAnsi"/>
          <w:b w:val="0"/>
          <w:bCs w:val="0"/>
          <w:sz w:val="28"/>
          <w:szCs w:val="28"/>
        </w:rPr>
        <w:t>.</w:t>
      </w:r>
    </w:p>
    <w:p w:rsidR="009C4D14" w:rsidRPr="00DA5B3B" w:rsidRDefault="009C4D14" w:rsidP="009C4D14">
      <w:pPr>
        <w:widowControl w:val="0"/>
        <w:numPr>
          <w:ilvl w:val="1"/>
          <w:numId w:val="29"/>
        </w:numPr>
        <w:tabs>
          <w:tab w:val="left" w:pos="966"/>
        </w:tabs>
        <w:spacing w:after="0" w:line="264" w:lineRule="auto"/>
        <w:ind w:firstLine="580"/>
        <w:jc w:val="both"/>
        <w:rPr>
          <w:rFonts w:ascii="Times New Roman" w:hAnsi="Times New Roman" w:cs="Times New Roman"/>
          <w:sz w:val="28"/>
          <w:szCs w:val="28"/>
        </w:rPr>
      </w:pPr>
      <w:r w:rsidRPr="00DA5B3B">
        <w:rPr>
          <w:rStyle w:val="Bodytext3"/>
          <w:rFonts w:eastAsiaTheme="minorHAnsi"/>
          <w:b w:val="0"/>
          <w:bCs w:val="0"/>
          <w:sz w:val="28"/>
          <w:szCs w:val="28"/>
        </w:rPr>
        <w:t>Изображение поставляемого товара, позволяющее его идентифицировать и подготовить заявку, окончательное предложение</w:t>
      </w:r>
      <w:r>
        <w:rPr>
          <w:rStyle w:val="a7"/>
          <w:rFonts w:ascii="Times New Roman" w:hAnsi="Times New Roman" w:cs="Times New Roman"/>
          <w:color w:val="000000"/>
          <w:sz w:val="28"/>
          <w:szCs w:val="28"/>
          <w:lang w:eastAsia="ru-RU" w:bidi="ru-RU"/>
        </w:rPr>
        <w:footnoteReference w:id="8"/>
      </w:r>
      <w:r w:rsidRPr="00DA5B3B">
        <w:rPr>
          <w:rStyle w:val="Bodytext3"/>
          <w:rFonts w:eastAsiaTheme="minorHAnsi"/>
          <w:b w:val="0"/>
          <w:bCs w:val="0"/>
          <w:sz w:val="28"/>
          <w:szCs w:val="28"/>
        </w:rPr>
        <w:t>.</w:t>
      </w:r>
    </w:p>
    <w:p w:rsidR="009C4D14" w:rsidRPr="00DA5B3B" w:rsidRDefault="009C4D14" w:rsidP="009C4D14">
      <w:pPr>
        <w:widowControl w:val="0"/>
        <w:numPr>
          <w:ilvl w:val="1"/>
          <w:numId w:val="29"/>
        </w:numPr>
        <w:tabs>
          <w:tab w:val="left" w:pos="970"/>
        </w:tabs>
        <w:spacing w:after="0" w:line="264" w:lineRule="auto"/>
        <w:ind w:firstLine="580"/>
        <w:jc w:val="both"/>
        <w:rPr>
          <w:rFonts w:ascii="Times New Roman" w:hAnsi="Times New Roman" w:cs="Times New Roman"/>
          <w:sz w:val="28"/>
          <w:szCs w:val="28"/>
        </w:rPr>
      </w:pPr>
      <w:r w:rsidRPr="00DA5B3B">
        <w:rPr>
          <w:rStyle w:val="Bodytext3"/>
          <w:rFonts w:eastAsiaTheme="minorHAnsi"/>
          <w:b w:val="0"/>
          <w:bCs w:val="0"/>
          <w:sz w:val="28"/>
          <w:szCs w:val="28"/>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r w:rsidRPr="00DA5B3B">
        <w:rPr>
          <w:rStyle w:val="Bodytext3"/>
          <w:rFonts w:eastAsiaTheme="minorHAnsi"/>
          <w:b w:val="0"/>
          <w:bCs w:val="0"/>
          <w:sz w:val="28"/>
          <w:szCs w:val="28"/>
          <w:vertAlign w:val="superscript"/>
        </w:rPr>
        <w:footnoteReference w:id="9"/>
      </w:r>
      <w:r w:rsidRPr="00DA5B3B">
        <w:rPr>
          <w:rStyle w:val="Bodytext3"/>
          <w:rFonts w:eastAsiaTheme="minorHAnsi"/>
          <w:b w:val="0"/>
          <w:bCs w:val="0"/>
          <w:sz w:val="28"/>
          <w:szCs w:val="28"/>
        </w:rPr>
        <w:t>.</w:t>
      </w:r>
    </w:p>
    <w:p w:rsidR="009C4D14" w:rsidRPr="00DA5B3B" w:rsidRDefault="009C4D14" w:rsidP="009C4D14">
      <w:pPr>
        <w:widowControl w:val="0"/>
        <w:numPr>
          <w:ilvl w:val="1"/>
          <w:numId w:val="29"/>
        </w:numPr>
        <w:tabs>
          <w:tab w:val="left" w:pos="961"/>
        </w:tabs>
        <w:spacing w:after="0" w:line="264" w:lineRule="auto"/>
        <w:ind w:firstLine="580"/>
        <w:jc w:val="both"/>
        <w:rPr>
          <w:rFonts w:ascii="Times New Roman" w:hAnsi="Times New Roman" w:cs="Times New Roman"/>
          <w:sz w:val="28"/>
          <w:szCs w:val="28"/>
        </w:rPr>
      </w:pPr>
      <w:r w:rsidRPr="00DA5B3B">
        <w:rPr>
          <w:rStyle w:val="Bodytext3"/>
          <w:rFonts w:eastAsiaTheme="minorHAnsi"/>
          <w:b w:val="0"/>
          <w:bCs w:val="0"/>
          <w:sz w:val="28"/>
          <w:szCs w:val="28"/>
        </w:rPr>
        <w:t>Иные условия поставки товаров (выполнения работ, оказания услуг), в том числе с учетом особенностей описания отдельных видов объектов закупок, которые установлены Правительством Российской Федерации.</w:t>
      </w:r>
    </w:p>
    <w:p w:rsidR="009C4D14" w:rsidRPr="00DA5B3B" w:rsidRDefault="009C4D14" w:rsidP="009C4D14">
      <w:pPr>
        <w:widowControl w:val="0"/>
        <w:numPr>
          <w:ilvl w:val="0"/>
          <w:numId w:val="29"/>
        </w:numPr>
        <w:tabs>
          <w:tab w:val="left" w:pos="931"/>
        </w:tabs>
        <w:spacing w:after="0" w:line="264" w:lineRule="auto"/>
        <w:ind w:firstLine="580"/>
        <w:jc w:val="both"/>
        <w:rPr>
          <w:rFonts w:ascii="Times New Roman" w:hAnsi="Times New Roman" w:cs="Times New Roman"/>
          <w:sz w:val="28"/>
          <w:szCs w:val="28"/>
        </w:rPr>
      </w:pPr>
      <w:r w:rsidRPr="00DA5B3B">
        <w:rPr>
          <w:rStyle w:val="Bodytext3"/>
          <w:rFonts w:eastAsiaTheme="minorHAnsi"/>
          <w:b w:val="0"/>
          <w:bCs w:val="0"/>
          <w:sz w:val="28"/>
          <w:szCs w:val="28"/>
        </w:rPr>
        <w:t>Гарантийные обязательства:</w:t>
      </w:r>
    </w:p>
    <w:p w:rsidR="009C4D14" w:rsidRPr="00DA5B3B" w:rsidRDefault="009C4D14" w:rsidP="009C4D14">
      <w:pPr>
        <w:widowControl w:val="0"/>
        <w:numPr>
          <w:ilvl w:val="1"/>
          <w:numId w:val="29"/>
        </w:numPr>
        <w:tabs>
          <w:tab w:val="left" w:pos="970"/>
        </w:tabs>
        <w:spacing w:after="0" w:line="264" w:lineRule="auto"/>
        <w:ind w:firstLine="580"/>
        <w:jc w:val="both"/>
        <w:rPr>
          <w:rFonts w:ascii="Times New Roman" w:hAnsi="Times New Roman" w:cs="Times New Roman"/>
          <w:sz w:val="28"/>
          <w:szCs w:val="28"/>
        </w:rPr>
      </w:pPr>
      <w:r w:rsidRPr="00DA5B3B">
        <w:rPr>
          <w:rStyle w:val="Bodytext3"/>
          <w:rFonts w:eastAsiaTheme="minorHAnsi"/>
          <w:b w:val="0"/>
          <w:bCs w:val="0"/>
          <w:sz w:val="28"/>
          <w:szCs w:val="28"/>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r w:rsidRPr="00DA5B3B">
        <w:rPr>
          <w:rStyle w:val="Bodytext3"/>
          <w:rFonts w:eastAsiaTheme="minorHAnsi"/>
          <w:b w:val="0"/>
          <w:bCs w:val="0"/>
          <w:sz w:val="28"/>
          <w:szCs w:val="28"/>
          <w:vertAlign w:val="superscript"/>
        </w:rPr>
        <w:footnoteReference w:id="10"/>
      </w:r>
      <w:r w:rsidRPr="00DA5B3B">
        <w:rPr>
          <w:rStyle w:val="Bodytext3"/>
          <w:rFonts w:eastAsiaTheme="minorHAnsi"/>
          <w:b w:val="0"/>
          <w:bCs w:val="0"/>
          <w:sz w:val="28"/>
          <w:szCs w:val="28"/>
        </w:rPr>
        <w:t>.</w:t>
      </w:r>
    </w:p>
    <w:p w:rsidR="009C4D14" w:rsidRPr="00DA5B3B" w:rsidRDefault="009C4D14" w:rsidP="009C4D14">
      <w:pPr>
        <w:widowControl w:val="0"/>
        <w:numPr>
          <w:ilvl w:val="1"/>
          <w:numId w:val="29"/>
        </w:numPr>
        <w:tabs>
          <w:tab w:val="left" w:pos="970"/>
        </w:tabs>
        <w:spacing w:after="0" w:line="264" w:lineRule="auto"/>
        <w:ind w:firstLine="580"/>
        <w:jc w:val="both"/>
        <w:rPr>
          <w:rStyle w:val="Bodytext3"/>
          <w:rFonts w:eastAsiaTheme="minorHAnsi"/>
          <w:b w:val="0"/>
          <w:bCs w:val="0"/>
          <w:sz w:val="28"/>
          <w:szCs w:val="28"/>
        </w:rPr>
      </w:pPr>
      <w:r w:rsidRPr="00DA5B3B">
        <w:rPr>
          <w:rStyle w:val="Bodytext3"/>
          <w:rFonts w:eastAsiaTheme="minorHAnsi"/>
          <w:b w:val="0"/>
          <w:bCs w:val="0"/>
          <w:sz w:val="28"/>
          <w:szCs w:val="28"/>
        </w:rPr>
        <w:lastRenderedPageBreak/>
        <w:t>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w:t>
      </w:r>
      <w:r w:rsidRPr="00DA5B3B">
        <w:rPr>
          <w:rStyle w:val="a7"/>
          <w:rFonts w:ascii="Times New Roman" w:hAnsi="Times New Roman" w:cs="Times New Roman"/>
          <w:bCs/>
          <w:color w:val="000000"/>
          <w:sz w:val="28"/>
          <w:szCs w:val="28"/>
          <w:lang w:eastAsia="ru-RU" w:bidi="ru-RU"/>
        </w:rPr>
        <w:footnoteReference w:id="11"/>
      </w:r>
      <w:r w:rsidRPr="00DA5B3B">
        <w:rPr>
          <w:rStyle w:val="Bodytext3"/>
          <w:rFonts w:eastAsiaTheme="minorHAnsi"/>
          <w:b w:val="0"/>
          <w:bCs w:val="0"/>
          <w:sz w:val="28"/>
          <w:szCs w:val="28"/>
        </w:rPr>
        <w:t>.</w:t>
      </w:r>
    </w:p>
    <w:p w:rsidR="009C4D14" w:rsidRPr="00DA5B3B" w:rsidRDefault="009C4D14" w:rsidP="009C4D14">
      <w:pPr>
        <w:widowControl w:val="0"/>
        <w:numPr>
          <w:ilvl w:val="1"/>
          <w:numId w:val="29"/>
        </w:numPr>
        <w:tabs>
          <w:tab w:val="left" w:pos="970"/>
        </w:tabs>
        <w:spacing w:after="0" w:line="264" w:lineRule="auto"/>
        <w:ind w:firstLine="580"/>
        <w:jc w:val="both"/>
        <w:rPr>
          <w:rStyle w:val="Bodytext3"/>
          <w:rFonts w:eastAsiaTheme="minorHAnsi"/>
          <w:b w:val="0"/>
          <w:bCs w:val="0"/>
          <w:sz w:val="28"/>
          <w:szCs w:val="28"/>
        </w:rPr>
      </w:pPr>
      <w:r w:rsidRPr="00DA5B3B">
        <w:rPr>
          <w:rStyle w:val="Bodytext3"/>
          <w:rFonts w:eastAsiaTheme="minorHAnsi"/>
          <w:b w:val="0"/>
          <w:bCs w:val="0"/>
          <w:sz w:val="28"/>
          <w:szCs w:val="28"/>
        </w:rPr>
        <w:t>Требования к предоставлению гарантии производителя и (или) поставщика новых машин или оборудования и к сроку действия такой гарантии. Предоставление такой гарантии осуществляется вместе с данным товаром</w:t>
      </w:r>
      <w:r w:rsidRPr="00DA5B3B">
        <w:rPr>
          <w:rStyle w:val="a7"/>
          <w:rFonts w:ascii="Times New Roman" w:hAnsi="Times New Roman" w:cs="Times New Roman"/>
          <w:bCs/>
          <w:color w:val="000000"/>
          <w:sz w:val="28"/>
          <w:szCs w:val="28"/>
          <w:lang w:eastAsia="ru-RU" w:bidi="ru-RU"/>
        </w:rPr>
        <w:footnoteReference w:id="12"/>
      </w:r>
      <w:r w:rsidRPr="00DA5B3B">
        <w:rPr>
          <w:rStyle w:val="Bodytext3"/>
          <w:rFonts w:eastAsiaTheme="minorHAnsi"/>
          <w:b w:val="0"/>
          <w:sz w:val="28"/>
          <w:szCs w:val="28"/>
        </w:rPr>
        <w:t>.</w:t>
      </w:r>
    </w:p>
    <w:p w:rsidR="009C4D14" w:rsidRDefault="009C4D14" w:rsidP="009C4D14">
      <w:pPr>
        <w:widowControl w:val="0"/>
        <w:numPr>
          <w:ilvl w:val="0"/>
          <w:numId w:val="29"/>
        </w:numPr>
        <w:tabs>
          <w:tab w:val="left" w:pos="970"/>
        </w:tabs>
        <w:spacing w:after="0" w:line="264" w:lineRule="auto"/>
        <w:ind w:firstLine="580"/>
        <w:jc w:val="both"/>
        <w:rPr>
          <w:rStyle w:val="Bodytext3"/>
          <w:rFonts w:eastAsiaTheme="minorHAnsi"/>
          <w:b w:val="0"/>
          <w:bCs w:val="0"/>
          <w:sz w:val="28"/>
          <w:szCs w:val="28"/>
        </w:rPr>
      </w:pPr>
      <w:r w:rsidRPr="00DA5B3B">
        <w:rPr>
          <w:rStyle w:val="Bodytext3"/>
          <w:rFonts w:eastAsiaTheme="minorHAnsi"/>
          <w:b w:val="0"/>
          <w:bCs w:val="0"/>
          <w:sz w:val="28"/>
          <w:szCs w:val="28"/>
        </w:rPr>
        <w:t xml:space="preserve">Количество и место доставки товара (место выполнения работы или оказания услуги), сроки поставки товара или завершения работы либо график оказания услуг. </w:t>
      </w:r>
    </w:p>
    <w:p w:rsidR="009C4D14" w:rsidRDefault="009C4D14" w:rsidP="009C4D14">
      <w:pPr>
        <w:widowControl w:val="0"/>
        <w:tabs>
          <w:tab w:val="left" w:pos="970"/>
        </w:tabs>
        <w:spacing w:after="0" w:line="264" w:lineRule="auto"/>
        <w:ind w:left="580"/>
        <w:jc w:val="both"/>
        <w:rPr>
          <w:rStyle w:val="Bodytext3"/>
          <w:rFonts w:eastAsiaTheme="minorHAnsi"/>
          <w:b w:val="0"/>
          <w:bCs w:val="0"/>
          <w:sz w:val="28"/>
          <w:szCs w:val="28"/>
        </w:rPr>
        <w:sectPr w:rsidR="009C4D14" w:rsidSect="00C24A11">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134" w:right="850" w:bottom="1134" w:left="1701" w:header="708" w:footer="708" w:gutter="0"/>
          <w:cols w:space="708"/>
          <w:docGrid w:linePitch="360"/>
        </w:sectPr>
      </w:pPr>
    </w:p>
    <w:p w:rsidR="009C4D14" w:rsidRDefault="009C4D14" w:rsidP="009C4D14">
      <w:pPr>
        <w:widowControl w:val="0"/>
        <w:tabs>
          <w:tab w:val="left" w:pos="970"/>
        </w:tabs>
        <w:spacing w:after="0" w:line="264" w:lineRule="auto"/>
        <w:ind w:left="580"/>
        <w:jc w:val="both"/>
        <w:rPr>
          <w:rStyle w:val="Bodytext3"/>
          <w:rFonts w:eastAsiaTheme="minorHAnsi"/>
          <w:b w:val="0"/>
          <w:bCs w:val="0"/>
          <w:sz w:val="28"/>
          <w:szCs w:val="28"/>
        </w:rPr>
        <w:sectPr w:rsidR="009C4D14" w:rsidSect="00D9176D">
          <w:type w:val="continuous"/>
          <w:pgSz w:w="11906" w:h="16838"/>
          <w:pgMar w:top="1134" w:right="850" w:bottom="1134" w:left="1701" w:header="708" w:footer="708" w:gutter="0"/>
          <w:cols w:space="708"/>
          <w:docGrid w:linePitch="360"/>
        </w:sectPr>
      </w:pPr>
    </w:p>
    <w:p w:rsidR="009C4D14" w:rsidRDefault="009C4D14" w:rsidP="009C4D14">
      <w:pPr>
        <w:widowControl w:val="0"/>
        <w:tabs>
          <w:tab w:val="left" w:pos="970"/>
        </w:tabs>
        <w:spacing w:after="0" w:line="264" w:lineRule="auto"/>
        <w:ind w:left="580"/>
        <w:jc w:val="both"/>
        <w:rPr>
          <w:rStyle w:val="Bodytext3"/>
          <w:rFonts w:eastAsiaTheme="minorHAnsi"/>
          <w:b w:val="0"/>
          <w:bCs w:val="0"/>
          <w:sz w:val="28"/>
          <w:szCs w:val="28"/>
        </w:rPr>
      </w:pPr>
    </w:p>
    <w:p w:rsidR="009C4D14" w:rsidRPr="00DA5B3B" w:rsidRDefault="009C4D14" w:rsidP="009C4D14">
      <w:pPr>
        <w:spacing w:after="0" w:line="240" w:lineRule="auto"/>
        <w:ind w:firstLine="6237"/>
        <w:rPr>
          <w:rFonts w:ascii="Times New Roman" w:hAnsi="Times New Roman" w:cs="Times New Roman"/>
          <w:sz w:val="28"/>
          <w:szCs w:val="28"/>
        </w:rPr>
      </w:pPr>
      <w:r w:rsidRPr="00DA5B3B">
        <w:rPr>
          <w:rStyle w:val="Bodytext2"/>
          <w:rFonts w:eastAsiaTheme="minorHAnsi"/>
          <w:sz w:val="28"/>
          <w:szCs w:val="28"/>
        </w:rPr>
        <w:t>ПРИЛОЖЕНИЕ</w:t>
      </w:r>
    </w:p>
    <w:p w:rsidR="009C4D14" w:rsidRPr="00DA5B3B" w:rsidRDefault="009C4D14" w:rsidP="009C4D14">
      <w:pPr>
        <w:spacing w:after="0" w:line="240" w:lineRule="auto"/>
        <w:ind w:left="6240"/>
        <w:rPr>
          <w:rStyle w:val="Bodytext2"/>
          <w:rFonts w:eastAsiaTheme="minorHAnsi"/>
          <w:sz w:val="28"/>
          <w:szCs w:val="28"/>
        </w:rPr>
      </w:pPr>
      <w:r w:rsidRPr="00DA5B3B">
        <w:rPr>
          <w:rStyle w:val="Bodytext2"/>
          <w:rFonts w:eastAsiaTheme="minorHAnsi"/>
          <w:sz w:val="28"/>
          <w:szCs w:val="28"/>
        </w:rPr>
        <w:t>к требованиям к структуре технического задания на осуществление закупки товаров, работ, услуг</w:t>
      </w:r>
    </w:p>
    <w:p w:rsidR="009C4D14" w:rsidRPr="00DA5B3B" w:rsidRDefault="009C4D14" w:rsidP="009C4D14">
      <w:pPr>
        <w:spacing w:after="0" w:line="240" w:lineRule="auto"/>
        <w:ind w:left="6240"/>
        <w:rPr>
          <w:rStyle w:val="Bodytext2"/>
          <w:rFonts w:eastAsiaTheme="minorHAnsi"/>
          <w:sz w:val="28"/>
          <w:szCs w:val="28"/>
        </w:rPr>
      </w:pPr>
    </w:p>
    <w:p w:rsidR="009C4D14" w:rsidRPr="00DA5B3B" w:rsidRDefault="009C4D14" w:rsidP="009C4D14">
      <w:pPr>
        <w:pStyle w:val="Heading10"/>
        <w:keepNext/>
        <w:keepLines/>
        <w:shd w:val="clear" w:color="auto" w:fill="auto"/>
        <w:spacing w:before="0" w:after="0" w:line="240" w:lineRule="auto"/>
        <w:jc w:val="center"/>
        <w:rPr>
          <w:color w:val="000000"/>
          <w:sz w:val="28"/>
          <w:szCs w:val="28"/>
          <w:lang w:eastAsia="ru-RU" w:bidi="ru-RU"/>
        </w:rPr>
      </w:pPr>
      <w:bookmarkStart w:id="22" w:name="bookmark0"/>
      <w:r w:rsidRPr="00DA5B3B">
        <w:rPr>
          <w:color w:val="000000"/>
          <w:sz w:val="28"/>
          <w:szCs w:val="28"/>
          <w:lang w:eastAsia="ru-RU" w:bidi="ru-RU"/>
        </w:rPr>
        <w:t>Рекомендованная форма требований Заказчика к характеристикам объекта закупки, инструкция по ее</w:t>
      </w:r>
      <w:bookmarkStart w:id="23" w:name="bookmark1"/>
      <w:bookmarkEnd w:id="22"/>
      <w:r w:rsidRPr="00DA5B3B">
        <w:rPr>
          <w:sz w:val="28"/>
          <w:szCs w:val="28"/>
        </w:rPr>
        <w:t xml:space="preserve"> </w:t>
      </w:r>
      <w:r w:rsidRPr="00DA5B3B">
        <w:rPr>
          <w:color w:val="000000"/>
          <w:sz w:val="28"/>
          <w:szCs w:val="28"/>
          <w:lang w:eastAsia="ru-RU" w:bidi="ru-RU"/>
        </w:rPr>
        <w:t>заполнению.</w:t>
      </w:r>
      <w:bookmarkEnd w:id="23"/>
    </w:p>
    <w:p w:rsidR="009C4D14" w:rsidRPr="00DA5B3B" w:rsidRDefault="009C4D14" w:rsidP="009C4D14">
      <w:pPr>
        <w:pStyle w:val="Heading10"/>
        <w:keepNext/>
        <w:keepLines/>
        <w:shd w:val="clear" w:color="auto" w:fill="auto"/>
        <w:spacing w:before="0" w:after="30" w:line="200" w:lineRule="exact"/>
        <w:rPr>
          <w:color w:val="000000"/>
          <w:sz w:val="28"/>
          <w:szCs w:val="28"/>
          <w:lang w:eastAsia="ru-RU" w:bidi="ru-RU"/>
        </w:rPr>
      </w:pPr>
    </w:p>
    <w:p w:rsidR="009C4D14" w:rsidRPr="00DA5B3B" w:rsidRDefault="009C4D14" w:rsidP="009C4D14">
      <w:pPr>
        <w:pStyle w:val="Heading10"/>
        <w:keepNext/>
        <w:keepLines/>
        <w:shd w:val="clear" w:color="auto" w:fill="auto"/>
        <w:spacing w:before="0" w:after="30" w:line="200" w:lineRule="exact"/>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81"/>
        <w:gridCol w:w="1872"/>
        <w:gridCol w:w="1205"/>
        <w:gridCol w:w="1821"/>
        <w:gridCol w:w="1225"/>
        <w:gridCol w:w="1783"/>
        <w:gridCol w:w="510"/>
      </w:tblGrid>
      <w:tr w:rsidR="009C4D14" w:rsidRPr="004D5F02" w:rsidTr="00D9176D">
        <w:trPr>
          <w:trHeight w:hRule="exact" w:val="931"/>
          <w:jc w:val="center"/>
        </w:trPr>
        <w:tc>
          <w:tcPr>
            <w:tcW w:w="481" w:type="dxa"/>
            <w:vMerge w:val="restart"/>
            <w:tcBorders>
              <w:top w:val="single" w:sz="4" w:space="0" w:color="auto"/>
              <w:left w:val="single" w:sz="4" w:space="0" w:color="auto"/>
            </w:tcBorders>
            <w:shd w:val="clear" w:color="auto" w:fill="FFFFFF"/>
          </w:tcPr>
          <w:p w:rsidR="009C4D14" w:rsidRPr="004D5F02" w:rsidRDefault="009C4D14" w:rsidP="00D9176D">
            <w:pPr>
              <w:framePr w:w="8962" w:wrap="notBeside" w:vAnchor="text" w:hAnchor="text" w:xAlign="center" w:y="1"/>
              <w:spacing w:after="0" w:line="240" w:lineRule="auto"/>
              <w:rPr>
                <w:rFonts w:ascii="Times New Roman" w:hAnsi="Times New Roman" w:cs="Times New Roman"/>
                <w:sz w:val="24"/>
                <w:szCs w:val="28"/>
              </w:rPr>
            </w:pPr>
            <w:r w:rsidRPr="004D5F02">
              <w:rPr>
                <w:rStyle w:val="Bodytext2"/>
                <w:rFonts w:eastAsiaTheme="minorHAnsi"/>
                <w:sz w:val="24"/>
                <w:szCs w:val="28"/>
              </w:rPr>
              <w:t>№</w:t>
            </w:r>
          </w:p>
          <w:p w:rsidR="009C4D14" w:rsidRPr="004D5F02" w:rsidRDefault="009C4D14" w:rsidP="00D9176D">
            <w:pPr>
              <w:framePr w:w="8962" w:wrap="notBeside" w:vAnchor="text" w:hAnchor="text" w:xAlign="center" w:y="1"/>
              <w:spacing w:after="0" w:line="240" w:lineRule="auto"/>
              <w:rPr>
                <w:rFonts w:ascii="Times New Roman" w:hAnsi="Times New Roman" w:cs="Times New Roman"/>
                <w:sz w:val="24"/>
                <w:szCs w:val="28"/>
              </w:rPr>
            </w:pPr>
            <w:r w:rsidRPr="004D5F02">
              <w:rPr>
                <w:rStyle w:val="Bodytext2"/>
                <w:rFonts w:eastAsiaTheme="minorHAnsi"/>
                <w:sz w:val="24"/>
                <w:szCs w:val="28"/>
              </w:rPr>
              <w:t>п/п</w:t>
            </w:r>
          </w:p>
        </w:tc>
        <w:tc>
          <w:tcPr>
            <w:tcW w:w="1872" w:type="dxa"/>
            <w:vMerge w:val="restart"/>
            <w:tcBorders>
              <w:top w:val="single" w:sz="4" w:space="0" w:color="auto"/>
              <w:left w:val="single" w:sz="4" w:space="0" w:color="auto"/>
            </w:tcBorders>
            <w:shd w:val="clear" w:color="auto" w:fill="FFFFFF"/>
            <w:vAlign w:val="center"/>
          </w:tcPr>
          <w:p w:rsidR="009C4D14" w:rsidRPr="004D5F02" w:rsidRDefault="009C4D14" w:rsidP="00D9176D">
            <w:pPr>
              <w:framePr w:w="8962" w:wrap="notBeside" w:vAnchor="text" w:hAnchor="text" w:xAlign="center" w:y="1"/>
              <w:spacing w:after="0" w:line="240" w:lineRule="auto"/>
              <w:rPr>
                <w:rFonts w:ascii="Times New Roman" w:hAnsi="Times New Roman" w:cs="Times New Roman"/>
                <w:sz w:val="24"/>
                <w:szCs w:val="28"/>
              </w:rPr>
            </w:pPr>
            <w:r w:rsidRPr="004D5F02">
              <w:rPr>
                <w:rStyle w:val="Bodytext2"/>
                <w:rFonts w:eastAsiaTheme="minorHAnsi"/>
                <w:sz w:val="24"/>
                <w:szCs w:val="28"/>
              </w:rPr>
              <w:t>Наименование товара</w:t>
            </w:r>
          </w:p>
        </w:tc>
        <w:tc>
          <w:tcPr>
            <w:tcW w:w="1205" w:type="dxa"/>
            <w:vMerge w:val="restart"/>
            <w:tcBorders>
              <w:top w:val="single" w:sz="4" w:space="0" w:color="auto"/>
              <w:left w:val="single" w:sz="4" w:space="0" w:color="auto"/>
            </w:tcBorders>
            <w:shd w:val="clear" w:color="auto" w:fill="FFFFFF"/>
          </w:tcPr>
          <w:p w:rsidR="009C4D14" w:rsidRPr="004D5F02" w:rsidRDefault="009C4D14" w:rsidP="00D9176D">
            <w:pPr>
              <w:framePr w:w="8962" w:wrap="notBeside" w:vAnchor="text" w:hAnchor="text" w:xAlign="center" w:y="1"/>
              <w:spacing w:after="0" w:line="240" w:lineRule="auto"/>
              <w:rPr>
                <w:rFonts w:ascii="Times New Roman" w:hAnsi="Times New Roman" w:cs="Times New Roman"/>
                <w:sz w:val="24"/>
                <w:szCs w:val="28"/>
              </w:rPr>
            </w:pPr>
            <w:r w:rsidRPr="004D5F02">
              <w:rPr>
                <w:rStyle w:val="Bodytext2"/>
                <w:rFonts w:eastAsiaTheme="minorHAnsi"/>
                <w:sz w:val="24"/>
                <w:szCs w:val="28"/>
              </w:rPr>
              <w:t>Указание на товарный знак (при наличии)</w:t>
            </w:r>
          </w:p>
        </w:tc>
        <w:tc>
          <w:tcPr>
            <w:tcW w:w="4829" w:type="dxa"/>
            <w:gridSpan w:val="3"/>
            <w:tcBorders>
              <w:top w:val="single" w:sz="4" w:space="0" w:color="auto"/>
              <w:left w:val="single" w:sz="4" w:space="0" w:color="auto"/>
            </w:tcBorders>
            <w:shd w:val="clear" w:color="auto" w:fill="FFFFFF"/>
            <w:vAlign w:val="center"/>
          </w:tcPr>
          <w:p w:rsidR="009C4D14" w:rsidRPr="004D5F02" w:rsidRDefault="009C4D14" w:rsidP="00D9176D">
            <w:pPr>
              <w:framePr w:w="8962" w:wrap="notBeside" w:vAnchor="text" w:hAnchor="text" w:xAlign="center" w:y="1"/>
              <w:spacing w:after="0" w:line="240" w:lineRule="auto"/>
              <w:jc w:val="center"/>
              <w:rPr>
                <w:rFonts w:ascii="Times New Roman" w:hAnsi="Times New Roman" w:cs="Times New Roman"/>
                <w:sz w:val="24"/>
                <w:szCs w:val="28"/>
              </w:rPr>
            </w:pPr>
            <w:r w:rsidRPr="004D5F02">
              <w:rPr>
                <w:rStyle w:val="Bodytext2"/>
                <w:rFonts w:eastAsiaTheme="minorHAnsi"/>
                <w:sz w:val="24"/>
                <w:szCs w:val="28"/>
              </w:rPr>
              <w:t>Требования к функциональным, техническим и качественным, эксплуатационным</w:t>
            </w:r>
            <w:r w:rsidRPr="004D5F02">
              <w:rPr>
                <w:rStyle w:val="a7"/>
                <w:rFonts w:ascii="Times New Roman" w:hAnsi="Times New Roman" w:cs="Times New Roman"/>
                <w:color w:val="000000"/>
                <w:sz w:val="24"/>
                <w:szCs w:val="28"/>
                <w:lang w:eastAsia="ru-RU" w:bidi="ru-RU"/>
              </w:rPr>
              <w:footnoteReference w:id="13"/>
            </w:r>
            <w:r w:rsidRPr="004D5F02">
              <w:rPr>
                <w:rStyle w:val="Bodytext2"/>
                <w:rFonts w:eastAsiaTheme="minorHAnsi"/>
                <w:sz w:val="24"/>
                <w:szCs w:val="28"/>
              </w:rPr>
              <w:t xml:space="preserve"> характеристикам товара</w:t>
            </w:r>
          </w:p>
        </w:tc>
        <w:tc>
          <w:tcPr>
            <w:tcW w:w="510" w:type="dxa"/>
            <w:vMerge w:val="restart"/>
            <w:tcBorders>
              <w:top w:val="single" w:sz="4" w:space="0" w:color="auto"/>
              <w:left w:val="single" w:sz="4" w:space="0" w:color="auto"/>
              <w:right w:val="single" w:sz="4" w:space="0" w:color="auto"/>
            </w:tcBorders>
            <w:shd w:val="clear" w:color="auto" w:fill="FFFFFF"/>
          </w:tcPr>
          <w:p w:rsidR="009C4D14" w:rsidRPr="004D5F02" w:rsidRDefault="009C4D14" w:rsidP="00D9176D">
            <w:pPr>
              <w:framePr w:w="8962" w:wrap="notBeside" w:vAnchor="text" w:hAnchor="text" w:xAlign="center" w:y="1"/>
              <w:spacing w:after="0" w:line="240" w:lineRule="auto"/>
              <w:rPr>
                <w:rFonts w:ascii="Times New Roman" w:hAnsi="Times New Roman" w:cs="Times New Roman"/>
                <w:sz w:val="24"/>
                <w:szCs w:val="28"/>
              </w:rPr>
            </w:pPr>
            <w:r w:rsidRPr="004D5F02">
              <w:rPr>
                <w:rStyle w:val="Bodytext2"/>
                <w:rFonts w:eastAsiaTheme="minorHAnsi"/>
                <w:sz w:val="24"/>
                <w:szCs w:val="28"/>
              </w:rPr>
              <w:t>Ед.</w:t>
            </w:r>
          </w:p>
          <w:p w:rsidR="009C4D14" w:rsidRPr="004D5F02" w:rsidRDefault="009C4D14" w:rsidP="00D9176D">
            <w:pPr>
              <w:framePr w:w="8962" w:wrap="notBeside" w:vAnchor="text" w:hAnchor="text" w:xAlign="center" w:y="1"/>
              <w:spacing w:after="0" w:line="240" w:lineRule="auto"/>
              <w:rPr>
                <w:rFonts w:ascii="Times New Roman" w:hAnsi="Times New Roman" w:cs="Times New Roman"/>
                <w:sz w:val="24"/>
                <w:szCs w:val="28"/>
              </w:rPr>
            </w:pPr>
            <w:r w:rsidRPr="004D5F02">
              <w:rPr>
                <w:rStyle w:val="Bodytext2"/>
                <w:rFonts w:eastAsiaTheme="minorHAnsi"/>
                <w:sz w:val="24"/>
                <w:szCs w:val="28"/>
              </w:rPr>
              <w:t>изм.</w:t>
            </w:r>
          </w:p>
        </w:tc>
      </w:tr>
      <w:tr w:rsidR="009C4D14" w:rsidRPr="004D5F02" w:rsidTr="00D9176D">
        <w:trPr>
          <w:trHeight w:hRule="exact" w:val="1912"/>
          <w:jc w:val="center"/>
        </w:trPr>
        <w:tc>
          <w:tcPr>
            <w:tcW w:w="481" w:type="dxa"/>
            <w:vMerge/>
            <w:tcBorders>
              <w:left w:val="single" w:sz="4" w:space="0" w:color="auto"/>
            </w:tcBorders>
            <w:shd w:val="clear" w:color="auto" w:fill="FFFFFF"/>
          </w:tcPr>
          <w:p w:rsidR="009C4D14" w:rsidRPr="004D5F02" w:rsidRDefault="009C4D14" w:rsidP="00D9176D">
            <w:pPr>
              <w:framePr w:w="8962" w:wrap="notBeside" w:vAnchor="text" w:hAnchor="text" w:xAlign="center" w:y="1"/>
              <w:spacing w:after="0" w:line="240" w:lineRule="auto"/>
              <w:rPr>
                <w:rFonts w:ascii="Times New Roman" w:hAnsi="Times New Roman" w:cs="Times New Roman"/>
                <w:sz w:val="24"/>
                <w:szCs w:val="28"/>
              </w:rPr>
            </w:pPr>
          </w:p>
        </w:tc>
        <w:tc>
          <w:tcPr>
            <w:tcW w:w="1872" w:type="dxa"/>
            <w:vMerge/>
            <w:tcBorders>
              <w:left w:val="single" w:sz="4" w:space="0" w:color="auto"/>
            </w:tcBorders>
            <w:shd w:val="clear" w:color="auto" w:fill="FFFFFF"/>
            <w:vAlign w:val="center"/>
          </w:tcPr>
          <w:p w:rsidR="009C4D14" w:rsidRPr="004D5F02" w:rsidRDefault="009C4D14" w:rsidP="00D9176D">
            <w:pPr>
              <w:framePr w:w="8962" w:wrap="notBeside" w:vAnchor="text" w:hAnchor="text" w:xAlign="center" w:y="1"/>
              <w:spacing w:after="0" w:line="240" w:lineRule="auto"/>
              <w:rPr>
                <w:rFonts w:ascii="Times New Roman" w:hAnsi="Times New Roman" w:cs="Times New Roman"/>
                <w:sz w:val="24"/>
                <w:szCs w:val="28"/>
              </w:rPr>
            </w:pPr>
          </w:p>
        </w:tc>
        <w:tc>
          <w:tcPr>
            <w:tcW w:w="1205" w:type="dxa"/>
            <w:vMerge/>
            <w:tcBorders>
              <w:left w:val="single" w:sz="4" w:space="0" w:color="auto"/>
            </w:tcBorders>
            <w:shd w:val="clear" w:color="auto" w:fill="FFFFFF"/>
          </w:tcPr>
          <w:p w:rsidR="009C4D14" w:rsidRPr="004D5F02" w:rsidRDefault="009C4D14" w:rsidP="00D9176D">
            <w:pPr>
              <w:framePr w:w="8962" w:wrap="notBeside" w:vAnchor="text" w:hAnchor="text" w:xAlign="center" w:y="1"/>
              <w:spacing w:after="0" w:line="240" w:lineRule="auto"/>
              <w:rPr>
                <w:rFonts w:ascii="Times New Roman" w:hAnsi="Times New Roman" w:cs="Times New Roman"/>
                <w:sz w:val="24"/>
                <w:szCs w:val="28"/>
              </w:rPr>
            </w:pPr>
          </w:p>
        </w:tc>
        <w:tc>
          <w:tcPr>
            <w:tcW w:w="1821" w:type="dxa"/>
            <w:tcBorders>
              <w:top w:val="single" w:sz="4" w:space="0" w:color="auto"/>
              <w:left w:val="single" w:sz="4" w:space="0" w:color="auto"/>
            </w:tcBorders>
            <w:shd w:val="clear" w:color="auto" w:fill="FFFFFF"/>
            <w:vAlign w:val="center"/>
          </w:tcPr>
          <w:p w:rsidR="009C4D14" w:rsidRPr="004D5F02" w:rsidRDefault="009C4D14" w:rsidP="00D9176D">
            <w:pPr>
              <w:framePr w:w="8962" w:wrap="notBeside" w:vAnchor="text" w:hAnchor="text" w:xAlign="center" w:y="1"/>
              <w:spacing w:after="0" w:line="240" w:lineRule="auto"/>
              <w:jc w:val="center"/>
              <w:rPr>
                <w:rFonts w:ascii="Times New Roman" w:hAnsi="Times New Roman" w:cs="Times New Roman"/>
                <w:sz w:val="24"/>
                <w:szCs w:val="28"/>
              </w:rPr>
            </w:pPr>
            <w:r w:rsidRPr="004D5F02">
              <w:rPr>
                <w:rStyle w:val="Bodytext2"/>
                <w:rFonts w:eastAsiaTheme="minorHAnsi"/>
                <w:sz w:val="24"/>
                <w:szCs w:val="28"/>
              </w:rPr>
              <w:t>Наименование показателя товара</w:t>
            </w:r>
          </w:p>
        </w:tc>
        <w:tc>
          <w:tcPr>
            <w:tcW w:w="1225" w:type="dxa"/>
            <w:tcBorders>
              <w:top w:val="single" w:sz="4" w:space="0" w:color="auto"/>
              <w:left w:val="single" w:sz="4" w:space="0" w:color="auto"/>
            </w:tcBorders>
            <w:shd w:val="clear" w:color="auto" w:fill="FFFFFF"/>
          </w:tcPr>
          <w:p w:rsidR="009C4D14" w:rsidRPr="004D5F02" w:rsidRDefault="009C4D14" w:rsidP="00D9176D">
            <w:pPr>
              <w:framePr w:w="8962" w:wrap="notBeside" w:vAnchor="text" w:hAnchor="text" w:xAlign="center" w:y="1"/>
              <w:spacing w:after="0" w:line="240" w:lineRule="auto"/>
              <w:jc w:val="center"/>
              <w:rPr>
                <w:rFonts w:ascii="Times New Roman" w:hAnsi="Times New Roman" w:cs="Times New Roman"/>
                <w:sz w:val="24"/>
                <w:szCs w:val="28"/>
              </w:rPr>
            </w:pPr>
            <w:r w:rsidRPr="004D5F02">
              <w:rPr>
                <w:rStyle w:val="Bodytext2"/>
                <w:rFonts w:eastAsiaTheme="minorHAnsi"/>
                <w:sz w:val="24"/>
                <w:szCs w:val="28"/>
              </w:rPr>
              <w:t>Требуемое значение показателя, установленное заказчиком</w:t>
            </w:r>
          </w:p>
        </w:tc>
        <w:tc>
          <w:tcPr>
            <w:tcW w:w="1782" w:type="dxa"/>
            <w:tcBorders>
              <w:top w:val="single" w:sz="4" w:space="0" w:color="auto"/>
              <w:left w:val="single" w:sz="4" w:space="0" w:color="auto"/>
            </w:tcBorders>
            <w:shd w:val="clear" w:color="auto" w:fill="FFFFFF"/>
            <w:vAlign w:val="center"/>
          </w:tcPr>
          <w:p w:rsidR="009C4D14" w:rsidRPr="004D5F02" w:rsidRDefault="009C4D14" w:rsidP="00D9176D">
            <w:pPr>
              <w:framePr w:w="8962" w:wrap="notBeside" w:vAnchor="text" w:hAnchor="text" w:xAlign="center" w:y="1"/>
              <w:spacing w:after="0" w:line="240" w:lineRule="auto"/>
              <w:jc w:val="center"/>
              <w:rPr>
                <w:rFonts w:ascii="Times New Roman" w:hAnsi="Times New Roman" w:cs="Times New Roman"/>
                <w:sz w:val="24"/>
                <w:szCs w:val="28"/>
              </w:rPr>
            </w:pPr>
            <w:r w:rsidRPr="004D5F02">
              <w:rPr>
                <w:rStyle w:val="Bodytext2"/>
                <w:rFonts w:eastAsiaTheme="minorHAnsi"/>
                <w:sz w:val="24"/>
                <w:szCs w:val="28"/>
              </w:rPr>
              <w:t>Значение показателя, предлагаемое участником</w:t>
            </w:r>
          </w:p>
        </w:tc>
        <w:tc>
          <w:tcPr>
            <w:tcW w:w="510" w:type="dxa"/>
            <w:vMerge/>
            <w:tcBorders>
              <w:left w:val="single" w:sz="4" w:space="0" w:color="auto"/>
              <w:right w:val="single" w:sz="4" w:space="0" w:color="auto"/>
            </w:tcBorders>
            <w:shd w:val="clear" w:color="auto" w:fill="FFFFFF"/>
          </w:tcPr>
          <w:p w:rsidR="009C4D14" w:rsidRPr="004D5F02" w:rsidRDefault="009C4D14" w:rsidP="00D9176D">
            <w:pPr>
              <w:framePr w:w="8962" w:wrap="notBeside" w:vAnchor="text" w:hAnchor="text" w:xAlign="center" w:y="1"/>
              <w:spacing w:after="0" w:line="240" w:lineRule="auto"/>
              <w:rPr>
                <w:rFonts w:ascii="Times New Roman" w:hAnsi="Times New Roman" w:cs="Times New Roman"/>
                <w:sz w:val="24"/>
                <w:szCs w:val="28"/>
              </w:rPr>
            </w:pPr>
          </w:p>
        </w:tc>
      </w:tr>
      <w:tr w:rsidR="009C4D14" w:rsidRPr="004D5F02" w:rsidTr="00D9176D">
        <w:trPr>
          <w:trHeight w:hRule="exact" w:val="551"/>
          <w:jc w:val="center"/>
        </w:trPr>
        <w:tc>
          <w:tcPr>
            <w:tcW w:w="481" w:type="dxa"/>
            <w:tcBorders>
              <w:top w:val="single" w:sz="4" w:space="0" w:color="auto"/>
              <w:left w:val="single" w:sz="4" w:space="0" w:color="auto"/>
              <w:bottom w:val="single" w:sz="4" w:space="0" w:color="auto"/>
            </w:tcBorders>
            <w:shd w:val="clear" w:color="auto" w:fill="FFFFFF"/>
          </w:tcPr>
          <w:p w:rsidR="009C4D14" w:rsidRPr="004D5F02" w:rsidRDefault="009C4D14" w:rsidP="00D9176D">
            <w:pPr>
              <w:framePr w:w="8962" w:wrap="notBeside" w:vAnchor="text" w:hAnchor="text" w:xAlign="center" w:y="1"/>
              <w:spacing w:after="0" w:line="240" w:lineRule="auto"/>
              <w:rPr>
                <w:rFonts w:ascii="Times New Roman" w:hAnsi="Times New Roman" w:cs="Times New Roman"/>
                <w:sz w:val="24"/>
                <w:szCs w:val="28"/>
              </w:rPr>
            </w:pPr>
            <w:r w:rsidRPr="004D5F02">
              <w:rPr>
                <w:rStyle w:val="Bodytext2"/>
                <w:rFonts w:eastAsiaTheme="minorHAnsi"/>
                <w:sz w:val="24"/>
                <w:szCs w:val="28"/>
              </w:rPr>
              <w:t>1</w:t>
            </w:r>
          </w:p>
        </w:tc>
        <w:tc>
          <w:tcPr>
            <w:tcW w:w="1872" w:type="dxa"/>
            <w:tcBorders>
              <w:top w:val="single" w:sz="4" w:space="0" w:color="auto"/>
              <w:left w:val="single" w:sz="4" w:space="0" w:color="auto"/>
              <w:bottom w:val="single" w:sz="4" w:space="0" w:color="auto"/>
            </w:tcBorders>
            <w:shd w:val="clear" w:color="auto" w:fill="FFFFFF"/>
          </w:tcPr>
          <w:p w:rsidR="009C4D14" w:rsidRPr="004D5F02" w:rsidRDefault="009C4D14" w:rsidP="00D9176D">
            <w:pPr>
              <w:framePr w:w="8962" w:wrap="notBeside" w:vAnchor="text" w:hAnchor="text" w:xAlign="center" w:y="1"/>
              <w:spacing w:after="0" w:line="240" w:lineRule="auto"/>
              <w:jc w:val="center"/>
              <w:rPr>
                <w:rFonts w:ascii="Times New Roman" w:hAnsi="Times New Roman" w:cs="Times New Roman"/>
                <w:sz w:val="24"/>
                <w:szCs w:val="28"/>
              </w:rPr>
            </w:pPr>
            <w:r w:rsidRPr="004D5F02">
              <w:rPr>
                <w:rStyle w:val="Bodytext2"/>
                <w:rFonts w:eastAsiaTheme="minorHAnsi"/>
                <w:sz w:val="24"/>
                <w:szCs w:val="28"/>
              </w:rPr>
              <w:t>2</w:t>
            </w:r>
          </w:p>
        </w:tc>
        <w:tc>
          <w:tcPr>
            <w:tcW w:w="1205" w:type="dxa"/>
            <w:tcBorders>
              <w:top w:val="single" w:sz="4" w:space="0" w:color="auto"/>
              <w:left w:val="single" w:sz="4" w:space="0" w:color="auto"/>
              <w:bottom w:val="single" w:sz="4" w:space="0" w:color="auto"/>
            </w:tcBorders>
            <w:shd w:val="clear" w:color="auto" w:fill="FFFFFF"/>
          </w:tcPr>
          <w:p w:rsidR="009C4D14" w:rsidRPr="004D5F02" w:rsidRDefault="009C4D14" w:rsidP="00D9176D">
            <w:pPr>
              <w:framePr w:w="8962" w:wrap="notBeside" w:vAnchor="text" w:hAnchor="text" w:xAlign="center" w:y="1"/>
              <w:spacing w:after="0" w:line="240" w:lineRule="auto"/>
              <w:jc w:val="center"/>
              <w:rPr>
                <w:rFonts w:ascii="Times New Roman" w:hAnsi="Times New Roman" w:cs="Times New Roman"/>
                <w:sz w:val="24"/>
                <w:szCs w:val="28"/>
              </w:rPr>
            </w:pPr>
            <w:r w:rsidRPr="004D5F02">
              <w:rPr>
                <w:rStyle w:val="Bodytext2"/>
                <w:rFonts w:eastAsiaTheme="minorHAnsi"/>
                <w:sz w:val="24"/>
                <w:szCs w:val="28"/>
              </w:rPr>
              <w:t>3</w:t>
            </w:r>
          </w:p>
        </w:tc>
        <w:tc>
          <w:tcPr>
            <w:tcW w:w="1821" w:type="dxa"/>
            <w:tcBorders>
              <w:top w:val="single" w:sz="4" w:space="0" w:color="auto"/>
              <w:left w:val="single" w:sz="4" w:space="0" w:color="auto"/>
              <w:bottom w:val="single" w:sz="4" w:space="0" w:color="auto"/>
            </w:tcBorders>
            <w:shd w:val="clear" w:color="auto" w:fill="FFFFFF"/>
          </w:tcPr>
          <w:p w:rsidR="009C4D14" w:rsidRPr="004D5F02" w:rsidRDefault="009C4D14" w:rsidP="00D9176D">
            <w:pPr>
              <w:framePr w:w="8962" w:wrap="notBeside" w:vAnchor="text" w:hAnchor="text" w:xAlign="center" w:y="1"/>
              <w:spacing w:after="0" w:line="240" w:lineRule="auto"/>
              <w:jc w:val="center"/>
              <w:rPr>
                <w:rFonts w:ascii="Times New Roman" w:hAnsi="Times New Roman" w:cs="Times New Roman"/>
                <w:sz w:val="24"/>
                <w:szCs w:val="28"/>
              </w:rPr>
            </w:pPr>
            <w:r w:rsidRPr="004D5F02">
              <w:rPr>
                <w:rStyle w:val="Bodytext2"/>
                <w:rFonts w:eastAsiaTheme="minorHAnsi"/>
                <w:sz w:val="24"/>
                <w:szCs w:val="28"/>
              </w:rPr>
              <w:t>4</w:t>
            </w:r>
          </w:p>
        </w:tc>
        <w:tc>
          <w:tcPr>
            <w:tcW w:w="1225" w:type="dxa"/>
            <w:tcBorders>
              <w:top w:val="single" w:sz="4" w:space="0" w:color="auto"/>
              <w:left w:val="single" w:sz="4" w:space="0" w:color="auto"/>
              <w:bottom w:val="single" w:sz="4" w:space="0" w:color="auto"/>
            </w:tcBorders>
            <w:shd w:val="clear" w:color="auto" w:fill="FFFFFF"/>
          </w:tcPr>
          <w:p w:rsidR="009C4D14" w:rsidRPr="004D5F02" w:rsidRDefault="009C4D14" w:rsidP="00D9176D">
            <w:pPr>
              <w:framePr w:w="8962" w:wrap="notBeside" w:vAnchor="text" w:hAnchor="text" w:xAlign="center" w:y="1"/>
              <w:spacing w:after="0" w:line="240" w:lineRule="auto"/>
              <w:jc w:val="center"/>
              <w:rPr>
                <w:rFonts w:ascii="Times New Roman" w:hAnsi="Times New Roman" w:cs="Times New Roman"/>
                <w:sz w:val="24"/>
                <w:szCs w:val="28"/>
              </w:rPr>
            </w:pPr>
            <w:r w:rsidRPr="004D5F02">
              <w:rPr>
                <w:rStyle w:val="Bodytext2"/>
                <w:rFonts w:eastAsiaTheme="minorHAnsi"/>
                <w:sz w:val="24"/>
                <w:szCs w:val="28"/>
              </w:rPr>
              <w:t>5</w:t>
            </w:r>
          </w:p>
        </w:tc>
        <w:tc>
          <w:tcPr>
            <w:tcW w:w="1782" w:type="dxa"/>
            <w:tcBorders>
              <w:top w:val="single" w:sz="4" w:space="0" w:color="auto"/>
              <w:left w:val="single" w:sz="4" w:space="0" w:color="auto"/>
              <w:bottom w:val="single" w:sz="4" w:space="0" w:color="auto"/>
            </w:tcBorders>
            <w:shd w:val="clear" w:color="auto" w:fill="FFFFFF"/>
          </w:tcPr>
          <w:p w:rsidR="009C4D14" w:rsidRPr="004D5F02" w:rsidRDefault="009C4D14" w:rsidP="00D9176D">
            <w:pPr>
              <w:framePr w:w="8962" w:wrap="notBeside" w:vAnchor="text" w:hAnchor="text" w:xAlign="center" w:y="1"/>
              <w:spacing w:after="0" w:line="240" w:lineRule="auto"/>
              <w:jc w:val="center"/>
              <w:rPr>
                <w:rFonts w:ascii="Times New Roman" w:hAnsi="Times New Roman" w:cs="Times New Roman"/>
                <w:sz w:val="24"/>
                <w:szCs w:val="28"/>
              </w:rPr>
            </w:pPr>
            <w:r w:rsidRPr="004D5F02">
              <w:rPr>
                <w:rStyle w:val="Bodytext2"/>
                <w:rFonts w:eastAsiaTheme="minorHAnsi"/>
                <w:sz w:val="24"/>
                <w:szCs w:val="28"/>
              </w:rPr>
              <w:t>6</w:t>
            </w:r>
          </w:p>
        </w:tc>
        <w:tc>
          <w:tcPr>
            <w:tcW w:w="510" w:type="dxa"/>
            <w:tcBorders>
              <w:top w:val="single" w:sz="4" w:space="0" w:color="auto"/>
              <w:left w:val="single" w:sz="4" w:space="0" w:color="auto"/>
              <w:bottom w:val="single" w:sz="4" w:space="0" w:color="auto"/>
              <w:right w:val="single" w:sz="4" w:space="0" w:color="auto"/>
            </w:tcBorders>
            <w:shd w:val="clear" w:color="auto" w:fill="FFFFFF"/>
          </w:tcPr>
          <w:p w:rsidR="009C4D14" w:rsidRPr="004D5F02" w:rsidRDefault="009C4D14" w:rsidP="00D9176D">
            <w:pPr>
              <w:framePr w:w="8962" w:wrap="notBeside" w:vAnchor="text" w:hAnchor="text" w:xAlign="center" w:y="1"/>
              <w:spacing w:after="0" w:line="240" w:lineRule="auto"/>
              <w:ind w:left="200"/>
              <w:rPr>
                <w:rFonts w:ascii="Times New Roman" w:hAnsi="Times New Roman" w:cs="Times New Roman"/>
                <w:sz w:val="24"/>
                <w:szCs w:val="28"/>
              </w:rPr>
            </w:pPr>
            <w:r w:rsidRPr="004D5F02">
              <w:rPr>
                <w:rStyle w:val="Bodytext2"/>
                <w:rFonts w:eastAsiaTheme="minorHAnsi"/>
                <w:sz w:val="24"/>
                <w:szCs w:val="28"/>
              </w:rPr>
              <w:t>7</w:t>
            </w:r>
          </w:p>
        </w:tc>
      </w:tr>
    </w:tbl>
    <w:p w:rsidR="009C4D14" w:rsidRPr="00DA5B3B" w:rsidRDefault="009C4D14" w:rsidP="009C4D14">
      <w:pPr>
        <w:framePr w:w="8962" w:wrap="notBeside" w:vAnchor="text" w:hAnchor="text" w:xAlign="center" w:y="1"/>
        <w:rPr>
          <w:rFonts w:ascii="Times New Roman" w:hAnsi="Times New Roman" w:cs="Times New Roman"/>
          <w:sz w:val="28"/>
          <w:szCs w:val="28"/>
        </w:rPr>
      </w:pPr>
    </w:p>
    <w:p w:rsidR="009C4D14" w:rsidRPr="00DA5B3B" w:rsidRDefault="009C4D14" w:rsidP="009C4D14">
      <w:pPr>
        <w:spacing w:after="0" w:line="240" w:lineRule="auto"/>
        <w:ind w:firstLine="440"/>
        <w:jc w:val="center"/>
        <w:rPr>
          <w:rFonts w:ascii="Times New Roman" w:hAnsi="Times New Roman" w:cs="Times New Roman"/>
          <w:color w:val="000000"/>
          <w:sz w:val="28"/>
          <w:szCs w:val="28"/>
          <w:lang w:eastAsia="ru-RU" w:bidi="ru-RU"/>
        </w:rPr>
      </w:pPr>
      <w:r w:rsidRPr="00DA5B3B">
        <w:rPr>
          <w:rFonts w:ascii="Times New Roman" w:hAnsi="Times New Roman" w:cs="Times New Roman"/>
          <w:color w:val="000000"/>
          <w:sz w:val="28"/>
          <w:szCs w:val="28"/>
          <w:lang w:eastAsia="ru-RU" w:bidi="ru-RU"/>
        </w:rPr>
        <w:t>Инструкция по заполнению Рекомендованной формы требований Заказчика к характеристикам объекта закупки</w:t>
      </w:r>
    </w:p>
    <w:p w:rsidR="009C4D14" w:rsidRPr="00DA5B3B" w:rsidRDefault="009C4D14" w:rsidP="009C4D14">
      <w:pPr>
        <w:spacing w:after="0" w:line="240" w:lineRule="auto"/>
        <w:ind w:firstLine="440"/>
        <w:jc w:val="center"/>
        <w:rPr>
          <w:rFonts w:ascii="Times New Roman" w:hAnsi="Times New Roman" w:cs="Times New Roman"/>
          <w:b/>
          <w:color w:val="000000"/>
          <w:sz w:val="28"/>
          <w:szCs w:val="28"/>
          <w:lang w:eastAsia="ru-RU" w:bidi="ru-RU"/>
        </w:rPr>
      </w:pPr>
    </w:p>
    <w:p w:rsidR="009C4D14" w:rsidRPr="00DA5B3B" w:rsidRDefault="009C4D14" w:rsidP="009C4D14">
      <w:pPr>
        <w:spacing w:after="0" w:line="264" w:lineRule="auto"/>
        <w:ind w:firstLine="440"/>
        <w:jc w:val="both"/>
        <w:rPr>
          <w:rFonts w:ascii="Times New Roman" w:hAnsi="Times New Roman" w:cs="Times New Roman"/>
          <w:sz w:val="28"/>
          <w:szCs w:val="28"/>
        </w:rPr>
      </w:pPr>
      <w:r w:rsidRPr="00DA5B3B">
        <w:rPr>
          <w:rStyle w:val="Bodytext2"/>
          <w:rFonts w:eastAsiaTheme="minorHAnsi"/>
          <w:sz w:val="28"/>
          <w:szCs w:val="28"/>
        </w:rPr>
        <w:t>Участник закупки представляет информацию о конкретных значениях показателей товара, соответствующих значениям показателей, установленным в документации о закупке (извещении об осуществлении закупки), и указание на товарный знак (при наличии). Информация настоящего абзаца включается в заявку на участие в закупке в случае отсутствия в документации о закупке (извещении об осуществлении закупки)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 (извещении об осуществлении закупки).</w:t>
      </w:r>
    </w:p>
    <w:p w:rsidR="009C4D14" w:rsidRPr="00DA5B3B" w:rsidRDefault="009C4D14" w:rsidP="009C4D14">
      <w:pPr>
        <w:spacing w:after="0" w:line="264" w:lineRule="auto"/>
        <w:ind w:firstLine="440"/>
        <w:jc w:val="both"/>
        <w:rPr>
          <w:rFonts w:ascii="Times New Roman" w:hAnsi="Times New Roman" w:cs="Times New Roman"/>
          <w:sz w:val="28"/>
          <w:szCs w:val="28"/>
        </w:rPr>
      </w:pPr>
      <w:r w:rsidRPr="00DA5B3B">
        <w:rPr>
          <w:rStyle w:val="Bodytext2"/>
          <w:rFonts w:eastAsiaTheme="minorHAnsi"/>
          <w:sz w:val="28"/>
          <w:szCs w:val="28"/>
        </w:rPr>
        <w:t xml:space="preserve">Участник указывает наименование страны происхождения товара в случае установления заказчиком в извещении о проведении открытого конкурса в электронной форме (электронного аукциона), конкурсной документации (документации об электронном аукционе) условий, запретов, ограничений допуска товаров, происходящих из иностранного государства или группы </w:t>
      </w:r>
      <w:r w:rsidRPr="00DA5B3B">
        <w:rPr>
          <w:rStyle w:val="Bodytext2"/>
          <w:rFonts w:eastAsiaTheme="minorHAnsi"/>
          <w:sz w:val="28"/>
          <w:szCs w:val="28"/>
        </w:rPr>
        <w:lastRenderedPageBreak/>
        <w:t>иностранных государств, в соответствии со статьей 14 Федерального закона от 05.04.2013 № 44-ФЗ.</w:t>
      </w:r>
    </w:p>
    <w:p w:rsidR="009C4D14" w:rsidRPr="00DA5B3B" w:rsidRDefault="009C4D14" w:rsidP="009C4D14">
      <w:pPr>
        <w:spacing w:after="0" w:line="264" w:lineRule="auto"/>
        <w:ind w:firstLine="440"/>
        <w:jc w:val="both"/>
        <w:rPr>
          <w:rFonts w:ascii="Times New Roman" w:hAnsi="Times New Roman" w:cs="Times New Roman"/>
          <w:sz w:val="28"/>
          <w:szCs w:val="28"/>
        </w:rPr>
      </w:pPr>
      <w:r w:rsidRPr="00DA5B3B">
        <w:rPr>
          <w:rStyle w:val="Bodytext2"/>
          <w:rFonts w:eastAsiaTheme="minorHAnsi"/>
          <w:sz w:val="28"/>
          <w:szCs w:val="28"/>
        </w:rPr>
        <w:t>Все предлагаемые товары должны соответствовать техническим регламентам,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(далее - нормативная документация).</w:t>
      </w:r>
    </w:p>
    <w:p w:rsidR="009C4D14" w:rsidRPr="00DA5B3B" w:rsidRDefault="009C4D14" w:rsidP="009C4D14">
      <w:pPr>
        <w:spacing w:after="0" w:line="264" w:lineRule="auto"/>
        <w:ind w:firstLine="440"/>
        <w:jc w:val="both"/>
        <w:rPr>
          <w:rFonts w:ascii="Times New Roman" w:hAnsi="Times New Roman" w:cs="Times New Roman"/>
          <w:sz w:val="28"/>
          <w:szCs w:val="28"/>
        </w:rPr>
      </w:pPr>
      <w:r w:rsidRPr="00DA5B3B">
        <w:rPr>
          <w:rStyle w:val="Bodytext2"/>
          <w:rFonts w:eastAsiaTheme="minorHAnsi"/>
          <w:sz w:val="28"/>
          <w:szCs w:val="28"/>
        </w:rPr>
        <w:t>В случае отсутствия в нормативной документации значений по требуемым показателям каких-либо из закупаемых товаров или применяемых товаров при выполнении работ, оказании услуг, то по данным показателям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9C4D14" w:rsidRPr="00DA5B3B" w:rsidRDefault="009C4D14" w:rsidP="009C4D14">
      <w:pPr>
        <w:spacing w:after="0" w:line="264" w:lineRule="auto"/>
        <w:ind w:firstLine="440"/>
        <w:jc w:val="both"/>
        <w:rPr>
          <w:rFonts w:ascii="Times New Roman" w:hAnsi="Times New Roman" w:cs="Times New Roman"/>
          <w:sz w:val="28"/>
          <w:szCs w:val="28"/>
        </w:rPr>
      </w:pPr>
      <w:r w:rsidRPr="00DA5B3B">
        <w:rPr>
          <w:rStyle w:val="Bodytext2"/>
          <w:rFonts w:eastAsiaTheme="minorHAnsi"/>
          <w:sz w:val="28"/>
          <w:szCs w:val="28"/>
        </w:rPr>
        <w:t>Участнику закупки необходимо указывать конкретные значения показателей характеристики каждого вида (типа) поставляемого товара, товара, применяемого при выполнении работ, оказании услуг указанного в «Рекомендованной форме требований Заказчика к характеристикам объекта закупки».</w:t>
      </w:r>
    </w:p>
    <w:p w:rsidR="009C4D14" w:rsidRPr="00DA5B3B" w:rsidRDefault="009C4D14" w:rsidP="009C4D14">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В форме могут быть использованы следующие знаки и обозначения:</w:t>
      </w:r>
    </w:p>
    <w:p w:rsidR="009C4D14" w:rsidRPr="00DA5B3B" w:rsidRDefault="009C4D14" w:rsidP="009C4D14">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 xml:space="preserve">Символ «±» </w:t>
      </w:r>
      <w:r w:rsidRPr="00DA5B3B">
        <w:rPr>
          <w:rFonts w:ascii="Times New Roman" w:hAnsi="Times New Roman" w:cs="Times New Roman"/>
          <w:color w:val="000000"/>
          <w:sz w:val="28"/>
          <w:szCs w:val="28"/>
          <w:lang w:eastAsia="ru-RU" w:bidi="ru-RU"/>
        </w:rPr>
        <w:t xml:space="preserve">- </w:t>
      </w:r>
      <w:r w:rsidRPr="00DA5B3B">
        <w:rPr>
          <w:rFonts w:ascii="Times New Roman" w:hAnsi="Times New Roman" w:cs="Times New Roman"/>
          <w:sz w:val="28"/>
          <w:szCs w:val="28"/>
        </w:rPr>
        <w:t>означает что, участнику следует предоставить в заявке конкретное значение показателя равный указанному или с отклонением в большую или меньшую сторону в пределах указанного предельного отклонения;</w:t>
      </w:r>
    </w:p>
    <w:p w:rsidR="009C4D14" w:rsidRPr="00DA5B3B" w:rsidRDefault="009C4D14" w:rsidP="009C4D14">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Символ «&lt;» - означает что, участнику следует предоставить в заявке конкретное значение показателя, менее указанного значения;</w:t>
      </w:r>
    </w:p>
    <w:p w:rsidR="009C4D14" w:rsidRPr="00DA5B3B" w:rsidRDefault="009C4D14" w:rsidP="009C4D14">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Символ «&gt;» - означает что, участнику следует предоставить в заявке конкретное значение показателя, более указанного значения;</w:t>
      </w:r>
    </w:p>
    <w:p w:rsidR="009C4D14" w:rsidRPr="00DA5B3B" w:rsidRDefault="009C4D14" w:rsidP="009C4D14">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Слова «не менее» - означает что, участнику следует предоставить в заявке конкретное значение показателя, более указанного значения или равное ему;</w:t>
      </w:r>
    </w:p>
    <w:p w:rsidR="009C4D14" w:rsidRPr="00DA5B3B" w:rsidRDefault="009C4D14" w:rsidP="009C4D14">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Слова «не более» - означает что, участнику следует предоставить в заявке конкретное значение показателя, менее указанного значения или равное ему;</w:t>
      </w:r>
    </w:p>
    <w:p w:rsidR="009C4D14" w:rsidRPr="00DA5B3B" w:rsidRDefault="009C4D14" w:rsidP="009C4D14">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Символ «≥» - означает что, участнику следует предоставить в заявке конкретное значение показателя, более указанного значения или равное ему;</w:t>
      </w:r>
    </w:p>
    <w:p w:rsidR="009C4D14" w:rsidRPr="00DA5B3B" w:rsidRDefault="009C4D14" w:rsidP="009C4D14">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Символ «≤» - означает что, участнику следует предоставить в заявке конкретное значение показателя, менее указанного значения или равное ему;</w:t>
      </w:r>
    </w:p>
    <w:p w:rsidR="009C4D14" w:rsidRPr="00DA5B3B" w:rsidRDefault="009C4D14" w:rsidP="009C4D14">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Слова «Не выше» - означает что, участнику следует предоставить в заявке конкретное значение показателя, не более указанного значения или равное ему;</w:t>
      </w:r>
    </w:p>
    <w:p w:rsidR="009C4D14" w:rsidRPr="00DA5B3B" w:rsidRDefault="009C4D14" w:rsidP="009C4D14">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lastRenderedPageBreak/>
        <w:t>Слова «Не ниже» - означает что, участнику следует предоставить в заявке конкретное значение показателя, не менее указанного значения или равное ему;</w:t>
      </w:r>
    </w:p>
    <w:p w:rsidR="009C4D14" w:rsidRPr="00DA5B3B" w:rsidRDefault="009C4D14" w:rsidP="009C4D14">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 xml:space="preserve">При этом, символы «±», «&lt;», «&gt;», «≥», «≤» устанавливаются в требуемом значении слева от числового значения показателя. В случае указания требуемого значения с использованием символа </w:t>
      </w:r>
      <w:proofErr w:type="gramStart"/>
      <w:r w:rsidRPr="00DA5B3B">
        <w:rPr>
          <w:rFonts w:ascii="Times New Roman" w:hAnsi="Times New Roman" w:cs="Times New Roman"/>
          <w:sz w:val="28"/>
          <w:szCs w:val="28"/>
        </w:rPr>
        <w:t>«[ ]</w:t>
      </w:r>
      <w:proofErr w:type="gramEnd"/>
      <w:r w:rsidRPr="00DA5B3B">
        <w:rPr>
          <w:rFonts w:ascii="Times New Roman" w:hAnsi="Times New Roman" w:cs="Times New Roman"/>
          <w:sz w:val="28"/>
          <w:szCs w:val="28"/>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9C4D14" w:rsidRPr="00DA5B3B" w:rsidRDefault="009C4D14" w:rsidP="009C4D14">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В случае, если значения или диапазоны значений показателя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9C4D14" w:rsidRPr="00DA5B3B" w:rsidRDefault="009C4D14" w:rsidP="009C4D14">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В случае, если значения или диапазоны значений показателя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9C4D14" w:rsidRPr="00DA5B3B" w:rsidRDefault="009C4D14" w:rsidP="009C4D14">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В случае, если значения или диапазоны значений показателя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9C4D14" w:rsidRPr="00DA5B3B" w:rsidRDefault="009C4D14" w:rsidP="009C4D14">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В случае если требуемое значение показателя товара сопровождается словами: «от» и «до», «от» или «до», то участнику закупки необходимо предоставить конкретное(-</w:t>
      </w:r>
      <w:proofErr w:type="spellStart"/>
      <w:r w:rsidRPr="00DA5B3B">
        <w:rPr>
          <w:rFonts w:ascii="Times New Roman" w:hAnsi="Times New Roman" w:cs="Times New Roman"/>
          <w:sz w:val="28"/>
          <w:szCs w:val="28"/>
        </w:rPr>
        <w:t>ые</w:t>
      </w:r>
      <w:proofErr w:type="spellEnd"/>
      <w:r w:rsidRPr="00DA5B3B">
        <w:rPr>
          <w:rFonts w:ascii="Times New Roman" w:hAnsi="Times New Roman" w:cs="Times New Roman"/>
          <w:sz w:val="28"/>
          <w:szCs w:val="28"/>
        </w:rPr>
        <w:t>) значение (-я) показателя из данного диапазона, не включая крайние значения.</w:t>
      </w:r>
    </w:p>
    <w:p w:rsidR="009C4D14" w:rsidRPr="00DA5B3B" w:rsidRDefault="009C4D14" w:rsidP="009C4D14">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Символы «многоточие», «тире» установленные между значениями показателя, следует читать как необходимость указания диапазона значений, не включая крайние значения.</w:t>
      </w:r>
    </w:p>
    <w:p w:rsidR="009C4D14" w:rsidRPr="00DA5B3B" w:rsidRDefault="009C4D14" w:rsidP="009C4D14">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В случае, если требуемое значение показателя сопровождается знаком * (звездочка), в том числе значение, включенное в диапазон значений, то участник вправе указать крайнее значение требуемого показателя. При этом, не допускается указание крайнего значения показателя, не сопровождающегося знаком * (звездочка).</w:t>
      </w:r>
    </w:p>
    <w:p w:rsidR="009C4D14" w:rsidRPr="00DA5B3B" w:rsidRDefault="009C4D14" w:rsidP="009C4D14">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В случае необходимости указания габаритных размеров требуемого товара, заказчиком указываются соответствующие значения требуемого показателя в отдельных ячейках формы, сопровождающиеся словами: длина, высота, ширина, глубина и т.д.</w:t>
      </w:r>
    </w:p>
    <w:p w:rsidR="009C4D14" w:rsidRPr="00DA5B3B" w:rsidRDefault="009C4D14" w:rsidP="009C4D14">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 xml:space="preserve">Ответственность за достоверность сведений о конкретных значениях показателей используемого товара, товарном знаке (при наличии), наименование страны происхождения товара (в случае установления заказчиком в извещении о проведении открытого конкурса в электронной </w:t>
      </w:r>
      <w:r w:rsidRPr="00DA5B3B">
        <w:rPr>
          <w:rFonts w:ascii="Times New Roman" w:hAnsi="Times New Roman" w:cs="Times New Roman"/>
          <w:sz w:val="28"/>
          <w:szCs w:val="28"/>
        </w:rPr>
        <w:lastRenderedPageBreak/>
        <w:t>форме (электронного аукциона), конкурсной документации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Федерального закона от 05.04.2013 № 44-ФЗ), указанных в первой части заявки на участие в закупке, несет участник закупки.</w:t>
      </w:r>
    </w:p>
    <w:p w:rsidR="009C4D14" w:rsidRPr="00DA5B3B" w:rsidRDefault="009C4D14" w:rsidP="009C4D14">
      <w:pPr>
        <w:spacing w:after="0" w:line="264" w:lineRule="auto"/>
        <w:ind w:firstLine="440"/>
        <w:jc w:val="both"/>
        <w:rPr>
          <w:rFonts w:ascii="Times New Roman" w:hAnsi="Times New Roman" w:cs="Times New Roman"/>
          <w:sz w:val="28"/>
          <w:szCs w:val="28"/>
        </w:rPr>
      </w:pPr>
      <w:r w:rsidRPr="00DA5B3B">
        <w:rPr>
          <w:rFonts w:ascii="Times New Roman" w:hAnsi="Times New Roman" w:cs="Times New Roman"/>
          <w:sz w:val="28"/>
          <w:szCs w:val="28"/>
        </w:rPr>
        <w:t>При указании в документации о закупке товарных знаков товаров считать описание объекта с применением слов «или эквивалент», за исключением указания в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C4D14" w:rsidRDefault="009C4D14" w:rsidP="009C4D14">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9C4D14" w:rsidRPr="00173499" w:rsidRDefault="009C4D14" w:rsidP="009C4D14">
      <w:pPr>
        <w:pStyle w:val="ConsPlusNormal"/>
        <w:jc w:val="both"/>
        <w:rPr>
          <w:rFonts w:ascii="Times New Roman" w:hAnsi="Times New Roman" w:cs="Times New Roman"/>
          <w:sz w:val="24"/>
          <w:szCs w:val="24"/>
        </w:rPr>
      </w:pPr>
    </w:p>
    <w:p w:rsidR="009C4D14" w:rsidRPr="00DA5B3B" w:rsidRDefault="009C4D14" w:rsidP="009C4D14">
      <w:pPr>
        <w:pStyle w:val="ConsPlusNormal"/>
        <w:spacing w:line="264" w:lineRule="auto"/>
        <w:ind w:firstLine="7088"/>
        <w:jc w:val="both"/>
        <w:outlineLvl w:val="1"/>
        <w:rPr>
          <w:rFonts w:ascii="Times New Roman" w:hAnsi="Times New Roman" w:cs="Times New Roman"/>
          <w:sz w:val="28"/>
          <w:szCs w:val="28"/>
        </w:rPr>
      </w:pPr>
      <w:r w:rsidRPr="00DA5B3B">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A5B3B">
        <w:rPr>
          <w:rFonts w:ascii="Times New Roman" w:hAnsi="Times New Roman" w:cs="Times New Roman"/>
          <w:sz w:val="28"/>
          <w:szCs w:val="28"/>
        </w:rPr>
        <w:t xml:space="preserve"> 4</w:t>
      </w:r>
    </w:p>
    <w:p w:rsidR="009C4D14" w:rsidRPr="00DA5B3B" w:rsidRDefault="009C4D14" w:rsidP="009C4D14">
      <w:pPr>
        <w:pStyle w:val="ConsPlusNormal"/>
        <w:spacing w:line="264" w:lineRule="auto"/>
        <w:ind w:firstLine="7088"/>
        <w:jc w:val="both"/>
        <w:rPr>
          <w:rFonts w:ascii="Times New Roman" w:hAnsi="Times New Roman" w:cs="Times New Roman"/>
          <w:sz w:val="28"/>
          <w:szCs w:val="28"/>
        </w:rPr>
      </w:pPr>
      <w:r w:rsidRPr="00DA5B3B">
        <w:rPr>
          <w:rFonts w:ascii="Times New Roman" w:hAnsi="Times New Roman" w:cs="Times New Roman"/>
          <w:sz w:val="28"/>
          <w:szCs w:val="28"/>
        </w:rPr>
        <w:t xml:space="preserve">к </w:t>
      </w:r>
      <w:r>
        <w:rPr>
          <w:rFonts w:ascii="Times New Roman" w:hAnsi="Times New Roman" w:cs="Times New Roman"/>
          <w:sz w:val="28"/>
          <w:szCs w:val="28"/>
        </w:rPr>
        <w:t>Положению</w:t>
      </w:r>
    </w:p>
    <w:p w:rsidR="009C4D14" w:rsidRPr="00081D3F" w:rsidRDefault="009C4D14" w:rsidP="009C4D14">
      <w:pPr>
        <w:pStyle w:val="ConsPlusNormal"/>
        <w:spacing w:line="264" w:lineRule="auto"/>
        <w:jc w:val="both"/>
        <w:rPr>
          <w:rFonts w:ascii="Times New Roman" w:hAnsi="Times New Roman" w:cs="Times New Roman"/>
          <w:sz w:val="28"/>
          <w:szCs w:val="28"/>
        </w:rPr>
      </w:pPr>
    </w:p>
    <w:p w:rsidR="009C4D14" w:rsidRPr="00081D3F" w:rsidRDefault="009C4D14" w:rsidP="009C4D14">
      <w:pPr>
        <w:pStyle w:val="ConsPlusNormal"/>
        <w:spacing w:line="264" w:lineRule="auto"/>
        <w:jc w:val="center"/>
        <w:rPr>
          <w:rFonts w:ascii="Times New Roman" w:hAnsi="Times New Roman" w:cs="Times New Roman"/>
          <w:sz w:val="28"/>
          <w:szCs w:val="28"/>
        </w:rPr>
      </w:pPr>
      <w:r w:rsidRPr="00081D3F">
        <w:rPr>
          <w:rFonts w:ascii="Times New Roman" w:hAnsi="Times New Roman" w:cs="Times New Roman"/>
          <w:sz w:val="28"/>
          <w:szCs w:val="28"/>
        </w:rPr>
        <w:t>ОБОСНОВАНИЕ</w:t>
      </w:r>
    </w:p>
    <w:p w:rsidR="009C4D14" w:rsidRPr="00081D3F" w:rsidRDefault="009C4D14" w:rsidP="009C4D14">
      <w:pPr>
        <w:pStyle w:val="ConsPlusNormal"/>
        <w:spacing w:line="264" w:lineRule="auto"/>
        <w:jc w:val="center"/>
        <w:rPr>
          <w:rFonts w:ascii="Times New Roman" w:hAnsi="Times New Roman" w:cs="Times New Roman"/>
          <w:sz w:val="28"/>
          <w:szCs w:val="28"/>
        </w:rPr>
      </w:pPr>
      <w:r w:rsidRPr="00081D3F">
        <w:rPr>
          <w:rFonts w:ascii="Times New Roman" w:hAnsi="Times New Roman" w:cs="Times New Roman"/>
          <w:sz w:val="28"/>
          <w:szCs w:val="28"/>
        </w:rPr>
        <w:t>НАЧАЛЬНОЙ (МАКСИМАЛЬНОЙ) ЦЕНЫ КОНТРАКТА</w:t>
      </w:r>
    </w:p>
    <w:p w:rsidR="009C4D14" w:rsidRPr="00081D3F" w:rsidRDefault="009C4D14" w:rsidP="009C4D14">
      <w:pPr>
        <w:pStyle w:val="ConsPlusNormal"/>
        <w:spacing w:line="264" w:lineRule="auto"/>
        <w:jc w:val="both"/>
        <w:rPr>
          <w:rFonts w:ascii="Times New Roman" w:hAnsi="Times New Roman" w:cs="Times New Roman"/>
          <w:sz w:val="28"/>
          <w:szCs w:val="28"/>
        </w:rPr>
      </w:pPr>
    </w:p>
    <w:p w:rsidR="009C4D14" w:rsidRPr="00081D3F" w:rsidRDefault="009C4D14" w:rsidP="009C4D14">
      <w:pPr>
        <w:pStyle w:val="ConsPlusNormal"/>
        <w:spacing w:line="264" w:lineRule="auto"/>
        <w:ind w:firstLine="540"/>
        <w:jc w:val="both"/>
        <w:rPr>
          <w:rFonts w:ascii="Times New Roman" w:hAnsi="Times New Roman" w:cs="Times New Roman"/>
          <w:sz w:val="28"/>
          <w:szCs w:val="28"/>
        </w:rPr>
      </w:pPr>
      <w:r w:rsidRPr="00081D3F">
        <w:rPr>
          <w:rFonts w:ascii="Times New Roman" w:hAnsi="Times New Roman" w:cs="Times New Roman"/>
          <w:sz w:val="28"/>
          <w:szCs w:val="28"/>
        </w:rPr>
        <w:t xml:space="preserve">1. Начальная (максимальная) цена контракта определяется и обосновывается </w:t>
      </w:r>
      <w:r>
        <w:rPr>
          <w:rFonts w:ascii="Times New Roman" w:hAnsi="Times New Roman" w:cs="Times New Roman"/>
          <w:sz w:val="28"/>
          <w:szCs w:val="28"/>
        </w:rPr>
        <w:t>З</w:t>
      </w:r>
      <w:r w:rsidRPr="00081D3F">
        <w:rPr>
          <w:rFonts w:ascii="Times New Roman" w:hAnsi="Times New Roman" w:cs="Times New Roman"/>
          <w:sz w:val="28"/>
          <w:szCs w:val="28"/>
        </w:rPr>
        <w:t xml:space="preserve">аказчиком в соответствии с положениями Федерального </w:t>
      </w:r>
      <w:hyperlink r:id="rId15" w:history="1">
        <w:r w:rsidRPr="00081D3F">
          <w:rPr>
            <w:rFonts w:ascii="Times New Roman" w:hAnsi="Times New Roman" w:cs="Times New Roman"/>
            <w:sz w:val="28"/>
            <w:szCs w:val="28"/>
          </w:rPr>
          <w:t>закона</w:t>
        </w:r>
      </w:hyperlink>
      <w:r w:rsidRPr="00081D3F">
        <w:rPr>
          <w:rFonts w:ascii="Times New Roman" w:hAnsi="Times New Roman" w:cs="Times New Roman"/>
          <w:sz w:val="28"/>
          <w:szCs w:val="28"/>
        </w:rPr>
        <w:t xml:space="preserve"> № 44-ФЗ посредством применения следующего метода или нескольких следующих методов:</w:t>
      </w:r>
    </w:p>
    <w:p w:rsidR="009C4D14" w:rsidRPr="00081D3F" w:rsidRDefault="009C4D14" w:rsidP="009C4D14">
      <w:pPr>
        <w:pStyle w:val="ConsPlusNormal"/>
        <w:spacing w:line="264" w:lineRule="auto"/>
        <w:ind w:firstLine="540"/>
        <w:jc w:val="both"/>
        <w:rPr>
          <w:rFonts w:ascii="Times New Roman" w:hAnsi="Times New Roman" w:cs="Times New Roman"/>
          <w:sz w:val="28"/>
          <w:szCs w:val="28"/>
        </w:rPr>
      </w:pPr>
      <w:r w:rsidRPr="00081D3F">
        <w:rPr>
          <w:rFonts w:ascii="Times New Roman" w:hAnsi="Times New Roman" w:cs="Times New Roman"/>
          <w:sz w:val="28"/>
          <w:szCs w:val="28"/>
        </w:rPr>
        <w:t>1) метод сопоставимых рыночных цен (анализа рынка);</w:t>
      </w:r>
    </w:p>
    <w:p w:rsidR="009C4D14" w:rsidRPr="00081D3F" w:rsidRDefault="009C4D14" w:rsidP="009C4D14">
      <w:pPr>
        <w:pStyle w:val="ConsPlusNormal"/>
        <w:spacing w:line="264" w:lineRule="auto"/>
        <w:ind w:firstLine="540"/>
        <w:jc w:val="both"/>
        <w:rPr>
          <w:rFonts w:ascii="Times New Roman" w:hAnsi="Times New Roman" w:cs="Times New Roman"/>
          <w:sz w:val="28"/>
          <w:szCs w:val="28"/>
        </w:rPr>
      </w:pPr>
      <w:r w:rsidRPr="00081D3F">
        <w:rPr>
          <w:rFonts w:ascii="Times New Roman" w:hAnsi="Times New Roman" w:cs="Times New Roman"/>
          <w:sz w:val="28"/>
          <w:szCs w:val="28"/>
        </w:rPr>
        <w:t>2) нормативный метод;</w:t>
      </w:r>
    </w:p>
    <w:p w:rsidR="009C4D14" w:rsidRPr="00081D3F" w:rsidRDefault="009C4D14" w:rsidP="009C4D14">
      <w:pPr>
        <w:pStyle w:val="ConsPlusNormal"/>
        <w:spacing w:line="264" w:lineRule="auto"/>
        <w:ind w:firstLine="540"/>
        <w:jc w:val="both"/>
        <w:rPr>
          <w:rFonts w:ascii="Times New Roman" w:hAnsi="Times New Roman" w:cs="Times New Roman"/>
          <w:sz w:val="28"/>
          <w:szCs w:val="28"/>
        </w:rPr>
      </w:pPr>
      <w:r w:rsidRPr="00081D3F">
        <w:rPr>
          <w:rFonts w:ascii="Times New Roman" w:hAnsi="Times New Roman" w:cs="Times New Roman"/>
          <w:sz w:val="28"/>
          <w:szCs w:val="28"/>
        </w:rPr>
        <w:t>3) тарифный метод;</w:t>
      </w:r>
    </w:p>
    <w:p w:rsidR="009C4D14" w:rsidRPr="00081D3F" w:rsidRDefault="009C4D14" w:rsidP="009C4D14">
      <w:pPr>
        <w:pStyle w:val="ConsPlusNormal"/>
        <w:spacing w:line="264" w:lineRule="auto"/>
        <w:ind w:firstLine="540"/>
        <w:jc w:val="both"/>
        <w:rPr>
          <w:rFonts w:ascii="Times New Roman" w:hAnsi="Times New Roman" w:cs="Times New Roman"/>
          <w:sz w:val="28"/>
          <w:szCs w:val="28"/>
        </w:rPr>
      </w:pPr>
      <w:r w:rsidRPr="00081D3F">
        <w:rPr>
          <w:rFonts w:ascii="Times New Roman" w:hAnsi="Times New Roman" w:cs="Times New Roman"/>
          <w:sz w:val="28"/>
          <w:szCs w:val="28"/>
        </w:rPr>
        <w:t>4) проектно-сметный метод;</w:t>
      </w:r>
    </w:p>
    <w:p w:rsidR="009C4D14" w:rsidRPr="00081D3F" w:rsidRDefault="009C4D14" w:rsidP="009C4D14">
      <w:pPr>
        <w:pStyle w:val="ConsPlusNormal"/>
        <w:spacing w:line="264" w:lineRule="auto"/>
        <w:ind w:firstLine="540"/>
        <w:jc w:val="both"/>
        <w:rPr>
          <w:rFonts w:ascii="Times New Roman" w:hAnsi="Times New Roman" w:cs="Times New Roman"/>
          <w:sz w:val="28"/>
          <w:szCs w:val="28"/>
        </w:rPr>
      </w:pPr>
      <w:r w:rsidRPr="00081D3F">
        <w:rPr>
          <w:rFonts w:ascii="Times New Roman" w:hAnsi="Times New Roman" w:cs="Times New Roman"/>
          <w:sz w:val="28"/>
          <w:szCs w:val="28"/>
        </w:rPr>
        <w:t>5) затратный метод.</w:t>
      </w:r>
    </w:p>
    <w:p w:rsidR="009C4D14" w:rsidRPr="00081D3F" w:rsidRDefault="009C4D14" w:rsidP="009C4D14">
      <w:pPr>
        <w:pStyle w:val="ConsPlusNormal"/>
        <w:spacing w:line="264" w:lineRule="auto"/>
        <w:ind w:firstLine="540"/>
        <w:jc w:val="both"/>
        <w:rPr>
          <w:rFonts w:ascii="Times New Roman" w:hAnsi="Times New Roman" w:cs="Times New Roman"/>
          <w:sz w:val="28"/>
          <w:szCs w:val="28"/>
        </w:rPr>
      </w:pPr>
      <w:r w:rsidRPr="00081D3F">
        <w:rPr>
          <w:rFonts w:ascii="Times New Roman" w:hAnsi="Times New Roman" w:cs="Times New Roman"/>
          <w:sz w:val="28"/>
          <w:szCs w:val="28"/>
        </w:rPr>
        <w:t>6) иной метод с обоснованием невозможности применения указанных методов (в соответствии с ч.12. ст.22 Федерального закона №</w:t>
      </w:r>
      <w:r>
        <w:rPr>
          <w:rFonts w:ascii="Times New Roman" w:hAnsi="Times New Roman" w:cs="Times New Roman"/>
          <w:sz w:val="28"/>
          <w:szCs w:val="28"/>
        </w:rPr>
        <w:t xml:space="preserve"> </w:t>
      </w:r>
      <w:r w:rsidRPr="00081D3F">
        <w:rPr>
          <w:rFonts w:ascii="Times New Roman" w:hAnsi="Times New Roman" w:cs="Times New Roman"/>
          <w:sz w:val="28"/>
          <w:szCs w:val="28"/>
        </w:rPr>
        <w:t>44-ФЗ).</w:t>
      </w:r>
    </w:p>
    <w:p w:rsidR="009C4D14" w:rsidRPr="00DA5B3B" w:rsidRDefault="009C4D14" w:rsidP="009C4D14">
      <w:pPr>
        <w:pStyle w:val="ConsPlusNormal"/>
        <w:spacing w:line="264" w:lineRule="auto"/>
        <w:ind w:firstLine="540"/>
        <w:jc w:val="both"/>
        <w:rPr>
          <w:rFonts w:ascii="Times New Roman" w:hAnsi="Times New Roman" w:cs="Times New Roman"/>
          <w:sz w:val="28"/>
          <w:szCs w:val="28"/>
        </w:rPr>
      </w:pPr>
      <w:r w:rsidRPr="00081D3F">
        <w:rPr>
          <w:rFonts w:ascii="Times New Roman" w:hAnsi="Times New Roman" w:cs="Times New Roman"/>
          <w:sz w:val="28"/>
          <w:szCs w:val="28"/>
        </w:rPr>
        <w:t xml:space="preserve">2. Обоснование начальной (максимальной) цены контракта (цены лота) производится в соответствии с Методическими </w:t>
      </w:r>
      <w:hyperlink r:id="rId16" w:history="1">
        <w:r w:rsidRPr="00081D3F">
          <w:rPr>
            <w:rFonts w:ascii="Times New Roman" w:hAnsi="Times New Roman" w:cs="Times New Roman"/>
            <w:sz w:val="28"/>
            <w:szCs w:val="28"/>
          </w:rPr>
          <w:t>рекомендациями</w:t>
        </w:r>
      </w:hyperlink>
      <w:r w:rsidRPr="00081D3F">
        <w:rPr>
          <w:rFonts w:ascii="Times New Roman" w:hAnsi="Times New Roman" w:cs="Times New Roman"/>
          <w:sz w:val="28"/>
          <w:szCs w:val="28"/>
        </w:rPr>
        <w:t xml:space="preserve"> по применению методов определения начальной (максимальной) цены </w:t>
      </w:r>
      <w:r w:rsidRPr="00DA5B3B">
        <w:rPr>
          <w:rFonts w:ascii="Times New Roman" w:hAnsi="Times New Roman" w:cs="Times New Roman"/>
          <w:sz w:val="28"/>
          <w:szCs w:val="28"/>
        </w:rPr>
        <w:t xml:space="preserve">контракта, цены контракта, заключаемого с единственным поставщиком (подрядчиком, исполнителем), утвержденными приказом Министерства экономического развития Российской Федерации от 02.10.2013 </w:t>
      </w:r>
      <w:r>
        <w:rPr>
          <w:rFonts w:ascii="Times New Roman" w:hAnsi="Times New Roman" w:cs="Times New Roman"/>
          <w:sz w:val="28"/>
          <w:szCs w:val="28"/>
        </w:rPr>
        <w:t>№</w:t>
      </w:r>
      <w:r w:rsidRPr="00DA5B3B">
        <w:rPr>
          <w:rFonts w:ascii="Times New Roman" w:hAnsi="Times New Roman" w:cs="Times New Roman"/>
          <w:sz w:val="28"/>
          <w:szCs w:val="28"/>
        </w:rPr>
        <w:t xml:space="preserve"> 567.</w:t>
      </w:r>
    </w:p>
    <w:p w:rsidR="009C4D14" w:rsidRPr="00DA5B3B" w:rsidRDefault="009C4D14" w:rsidP="009C4D14">
      <w:pPr>
        <w:pStyle w:val="ConsPlusNormal"/>
        <w:jc w:val="both"/>
        <w:rPr>
          <w:rFonts w:ascii="Times New Roman" w:hAnsi="Times New Roman" w:cs="Times New Roman"/>
          <w:sz w:val="28"/>
          <w:szCs w:val="28"/>
        </w:rPr>
      </w:pPr>
    </w:p>
    <w:p w:rsidR="009C4D14" w:rsidRDefault="009C4D14" w:rsidP="009C4D14">
      <w:pPr>
        <w:pStyle w:val="ConsPlusNormal"/>
        <w:jc w:val="both"/>
        <w:rPr>
          <w:rFonts w:ascii="Times New Roman" w:hAnsi="Times New Roman" w:cs="Times New Roman"/>
          <w:sz w:val="28"/>
          <w:szCs w:val="28"/>
        </w:rPr>
      </w:pPr>
    </w:p>
    <w:p w:rsidR="009C4D14" w:rsidRDefault="009C4D14" w:rsidP="009C4D14">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9C4D14" w:rsidRDefault="009C4D14" w:rsidP="009C4D14">
      <w:pPr>
        <w:pStyle w:val="ConsPlusNormal"/>
        <w:jc w:val="right"/>
        <w:outlineLvl w:val="1"/>
        <w:rPr>
          <w:rFonts w:ascii="Times New Roman" w:hAnsi="Times New Roman" w:cs="Times New Roman"/>
          <w:sz w:val="28"/>
          <w:szCs w:val="28"/>
        </w:rPr>
      </w:pPr>
    </w:p>
    <w:p w:rsidR="009C4D14" w:rsidRPr="00DA5B3B" w:rsidRDefault="009C4D14" w:rsidP="009C4D14">
      <w:pPr>
        <w:pStyle w:val="ConsPlusNormal"/>
        <w:jc w:val="right"/>
        <w:outlineLvl w:val="1"/>
        <w:rPr>
          <w:rFonts w:ascii="Times New Roman" w:hAnsi="Times New Roman" w:cs="Times New Roman"/>
          <w:sz w:val="28"/>
          <w:szCs w:val="28"/>
        </w:rPr>
      </w:pPr>
      <w:r w:rsidRPr="00DA5B3B">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A5B3B">
        <w:rPr>
          <w:rFonts w:ascii="Times New Roman" w:hAnsi="Times New Roman" w:cs="Times New Roman"/>
          <w:sz w:val="28"/>
          <w:szCs w:val="28"/>
        </w:rPr>
        <w:t xml:space="preserve"> 5</w:t>
      </w:r>
    </w:p>
    <w:p w:rsidR="009C4D14" w:rsidRPr="00DA5B3B" w:rsidRDefault="009C4D14" w:rsidP="009C4D14">
      <w:pPr>
        <w:pStyle w:val="ConsPlusNormal"/>
        <w:ind w:firstLine="6804"/>
        <w:jc w:val="center"/>
        <w:rPr>
          <w:rFonts w:ascii="Times New Roman" w:hAnsi="Times New Roman" w:cs="Times New Roman"/>
          <w:sz w:val="28"/>
          <w:szCs w:val="28"/>
        </w:rPr>
      </w:pPr>
      <w:r w:rsidRPr="00DA5B3B">
        <w:rPr>
          <w:rFonts w:ascii="Times New Roman" w:hAnsi="Times New Roman" w:cs="Times New Roman"/>
          <w:sz w:val="28"/>
          <w:szCs w:val="28"/>
        </w:rPr>
        <w:t xml:space="preserve">к </w:t>
      </w:r>
      <w:r>
        <w:rPr>
          <w:rFonts w:ascii="Times New Roman" w:hAnsi="Times New Roman" w:cs="Times New Roman"/>
          <w:sz w:val="28"/>
          <w:szCs w:val="28"/>
        </w:rPr>
        <w:t>Положению</w:t>
      </w:r>
    </w:p>
    <w:p w:rsidR="009C4D14" w:rsidRPr="00DA5B3B" w:rsidRDefault="009C4D14" w:rsidP="009C4D14">
      <w:pPr>
        <w:pStyle w:val="ConsPlusNormal"/>
        <w:jc w:val="both"/>
        <w:rPr>
          <w:rFonts w:ascii="Times New Roman" w:hAnsi="Times New Roman" w:cs="Times New Roman"/>
          <w:sz w:val="28"/>
          <w:szCs w:val="28"/>
        </w:rPr>
      </w:pPr>
    </w:p>
    <w:p w:rsidR="009C4D14" w:rsidRPr="00DA5B3B" w:rsidRDefault="009C4D14" w:rsidP="009C4D14">
      <w:pPr>
        <w:pStyle w:val="ConsPlusNonformat"/>
        <w:jc w:val="center"/>
        <w:rPr>
          <w:rFonts w:ascii="Times New Roman" w:hAnsi="Times New Roman" w:cs="Times New Roman"/>
          <w:sz w:val="28"/>
          <w:szCs w:val="28"/>
        </w:rPr>
      </w:pPr>
      <w:r w:rsidRPr="00DA5B3B">
        <w:rPr>
          <w:rFonts w:ascii="Times New Roman" w:hAnsi="Times New Roman" w:cs="Times New Roman"/>
          <w:sz w:val="28"/>
          <w:szCs w:val="28"/>
        </w:rPr>
        <w:t>Информация</w:t>
      </w:r>
    </w:p>
    <w:p w:rsidR="009C4D14" w:rsidRPr="00DA5B3B" w:rsidRDefault="009C4D14" w:rsidP="009C4D14">
      <w:pPr>
        <w:pStyle w:val="ConsPlusNonformat"/>
        <w:jc w:val="center"/>
        <w:rPr>
          <w:rFonts w:ascii="Times New Roman" w:hAnsi="Times New Roman" w:cs="Times New Roman"/>
          <w:sz w:val="28"/>
          <w:szCs w:val="28"/>
        </w:rPr>
      </w:pPr>
      <w:r w:rsidRPr="00DA5B3B">
        <w:rPr>
          <w:rFonts w:ascii="Times New Roman" w:hAnsi="Times New Roman" w:cs="Times New Roman"/>
          <w:sz w:val="28"/>
          <w:szCs w:val="28"/>
        </w:rPr>
        <w:t>о целесообразности закупки</w:t>
      </w:r>
    </w:p>
    <w:p w:rsidR="009C4D14" w:rsidRPr="00DA5B3B" w:rsidRDefault="009C4D14" w:rsidP="009C4D14">
      <w:pPr>
        <w:pStyle w:val="ConsPlusNonformat"/>
        <w:jc w:val="center"/>
        <w:rPr>
          <w:rFonts w:ascii="Times New Roman" w:hAnsi="Times New Roman" w:cs="Times New Roman"/>
          <w:sz w:val="28"/>
          <w:szCs w:val="28"/>
        </w:rPr>
      </w:pPr>
      <w:r w:rsidRPr="00DA5B3B">
        <w:rPr>
          <w:rFonts w:ascii="Times New Roman" w:hAnsi="Times New Roman" w:cs="Times New Roman"/>
          <w:sz w:val="28"/>
          <w:szCs w:val="28"/>
        </w:rPr>
        <w:t>__________________________________________________</w:t>
      </w:r>
    </w:p>
    <w:p w:rsidR="009C4D14" w:rsidRPr="00DA5B3B" w:rsidRDefault="009C4D14" w:rsidP="009C4D14">
      <w:pPr>
        <w:pStyle w:val="ConsPlusNonformat"/>
        <w:jc w:val="center"/>
        <w:rPr>
          <w:rFonts w:ascii="Times New Roman" w:hAnsi="Times New Roman" w:cs="Times New Roman"/>
          <w:sz w:val="28"/>
          <w:szCs w:val="28"/>
        </w:rPr>
      </w:pPr>
      <w:r w:rsidRPr="00DA5B3B">
        <w:rPr>
          <w:rFonts w:ascii="Times New Roman" w:hAnsi="Times New Roman" w:cs="Times New Roman"/>
          <w:sz w:val="28"/>
          <w:szCs w:val="28"/>
        </w:rPr>
        <w:t>(наименование объекта закупки)</w:t>
      </w:r>
    </w:p>
    <w:p w:rsidR="009C4D14" w:rsidRPr="00DA5B3B" w:rsidRDefault="009C4D14" w:rsidP="009C4D14">
      <w:pPr>
        <w:pStyle w:val="ConsPlusNormal"/>
        <w:jc w:val="both"/>
        <w:rPr>
          <w:rFonts w:ascii="Times New Roman" w:hAnsi="Times New Roman" w:cs="Times New Roman"/>
          <w:sz w:val="28"/>
          <w:szCs w:val="28"/>
        </w:rPr>
      </w:pPr>
    </w:p>
    <w:p w:rsidR="009C4D14" w:rsidRPr="00DA5B3B" w:rsidRDefault="009C4D14" w:rsidP="00BA4548">
      <w:pPr>
        <w:pStyle w:val="ConsPlusNormal"/>
        <w:ind w:firstLine="540"/>
        <w:jc w:val="both"/>
        <w:rPr>
          <w:rFonts w:ascii="Times New Roman" w:hAnsi="Times New Roman" w:cs="Times New Roman"/>
          <w:sz w:val="28"/>
          <w:szCs w:val="28"/>
        </w:rPr>
      </w:pPr>
      <w:r w:rsidRPr="00DA5B3B">
        <w:rPr>
          <w:rFonts w:ascii="Times New Roman" w:hAnsi="Times New Roman" w:cs="Times New Roman"/>
          <w:sz w:val="28"/>
          <w:szCs w:val="28"/>
        </w:rPr>
        <w:t xml:space="preserve">1. Обоснование закупки заключается в установлении соответствия планируемой закупки целям </w:t>
      </w:r>
      <w:r w:rsidRPr="00081D3F">
        <w:rPr>
          <w:rFonts w:ascii="Times New Roman" w:hAnsi="Times New Roman" w:cs="Times New Roman"/>
          <w:sz w:val="28"/>
          <w:szCs w:val="28"/>
        </w:rPr>
        <w:t xml:space="preserve">осуществления закупок, определенным с учетом положений Федерального </w:t>
      </w:r>
      <w:hyperlink r:id="rId17" w:history="1">
        <w:r w:rsidRPr="00081D3F">
          <w:rPr>
            <w:rFonts w:ascii="Times New Roman" w:hAnsi="Times New Roman" w:cs="Times New Roman"/>
            <w:sz w:val="28"/>
            <w:szCs w:val="28"/>
          </w:rPr>
          <w:t>закона</w:t>
        </w:r>
      </w:hyperlink>
      <w:r w:rsidRPr="00081D3F">
        <w:rPr>
          <w:rFonts w:ascii="Times New Roman" w:hAnsi="Times New Roman" w:cs="Times New Roman"/>
          <w:sz w:val="28"/>
          <w:szCs w:val="28"/>
        </w:rPr>
        <w:t xml:space="preserve"> № 44-ФЗ (в том числе решениям, поручениям, указаниям Президента Российской Федерации, решениям, поручениям Правительства Российской Федерации, законам Московской области, распоряжениям Правительства Московской области, постановлениям и распоряжениям Губернатора Московской области, решениям, поручениям высших исполнительных органов государственной власти Московской области, муниципальным правовым актам </w:t>
      </w:r>
      <w:r w:rsidRPr="00DA5B3B">
        <w:rPr>
          <w:rFonts w:ascii="Times New Roman" w:hAnsi="Times New Roman" w:cs="Times New Roman"/>
          <w:sz w:val="28"/>
          <w:szCs w:val="28"/>
        </w:rPr>
        <w:t>городского округа Красногорск), а также законодательству Российской Федерации и иным нормативным правовым актам о контрактной системе в сфере закупок.</w:t>
      </w:r>
    </w:p>
    <w:p w:rsidR="009C4D14" w:rsidRPr="00DA5B3B" w:rsidRDefault="009C4D14" w:rsidP="00BA4548">
      <w:pPr>
        <w:pStyle w:val="ConsPlusNormal"/>
        <w:ind w:firstLine="540"/>
        <w:jc w:val="both"/>
        <w:rPr>
          <w:rFonts w:ascii="Times New Roman" w:hAnsi="Times New Roman" w:cs="Times New Roman"/>
          <w:sz w:val="28"/>
          <w:szCs w:val="28"/>
        </w:rPr>
      </w:pPr>
      <w:r w:rsidRPr="00DA5B3B">
        <w:rPr>
          <w:rFonts w:ascii="Times New Roman" w:hAnsi="Times New Roman" w:cs="Times New Roman"/>
          <w:sz w:val="28"/>
          <w:szCs w:val="28"/>
        </w:rPr>
        <w:t xml:space="preserve">2. Основание для осуществления закупки, цель </w:t>
      </w:r>
      <w:r w:rsidRPr="00081D3F">
        <w:rPr>
          <w:rFonts w:ascii="Times New Roman" w:hAnsi="Times New Roman" w:cs="Times New Roman"/>
          <w:sz w:val="28"/>
          <w:szCs w:val="28"/>
        </w:rPr>
        <w:t>закупки (</w:t>
      </w:r>
      <w:hyperlink r:id="rId18" w:history="1">
        <w:r w:rsidRPr="00081D3F">
          <w:rPr>
            <w:rFonts w:ascii="Times New Roman" w:hAnsi="Times New Roman" w:cs="Times New Roman"/>
            <w:sz w:val="28"/>
            <w:szCs w:val="28"/>
          </w:rPr>
          <w:t>ст. 13</w:t>
        </w:r>
      </w:hyperlink>
      <w:r w:rsidRPr="00081D3F">
        <w:rPr>
          <w:rFonts w:ascii="Times New Roman" w:hAnsi="Times New Roman" w:cs="Times New Roman"/>
          <w:sz w:val="28"/>
          <w:szCs w:val="28"/>
        </w:rPr>
        <w:t xml:space="preserve"> Федерального закона № 44-ФЗ): указывается мероприятие государственной, муниципальной программы с указанием реквизитов программы, </w:t>
      </w:r>
      <w:r w:rsidRPr="00DA5B3B">
        <w:rPr>
          <w:rFonts w:ascii="Times New Roman" w:hAnsi="Times New Roman" w:cs="Times New Roman"/>
          <w:sz w:val="28"/>
          <w:szCs w:val="28"/>
        </w:rPr>
        <w:t>государственное (муниципальное) задание, реализация государственных гарантий, потребность, обусловленная текущей хозяйственной деятельностью, иные основания (указать).</w:t>
      </w:r>
    </w:p>
    <w:p w:rsidR="009C4D14" w:rsidRPr="00DA5B3B" w:rsidRDefault="009C4D14" w:rsidP="00BA4548">
      <w:pPr>
        <w:pStyle w:val="ConsPlusNormal"/>
        <w:ind w:firstLine="540"/>
        <w:jc w:val="both"/>
        <w:rPr>
          <w:rFonts w:ascii="Times New Roman" w:hAnsi="Times New Roman" w:cs="Times New Roman"/>
          <w:sz w:val="28"/>
          <w:szCs w:val="28"/>
        </w:rPr>
      </w:pPr>
      <w:r w:rsidRPr="00DA5B3B">
        <w:rPr>
          <w:rFonts w:ascii="Times New Roman" w:hAnsi="Times New Roman" w:cs="Times New Roman"/>
          <w:sz w:val="28"/>
          <w:szCs w:val="28"/>
        </w:rPr>
        <w:t xml:space="preserve">3. Каким образом определена потребность в объемах закупаемой продукции (дефектные ведомости, заявления граждан о предоставлении услуги, статистические данные, иные виды (указать). </w:t>
      </w:r>
    </w:p>
    <w:p w:rsidR="00951973" w:rsidRDefault="00951973" w:rsidP="0055183F">
      <w:pPr>
        <w:spacing w:after="0" w:line="240" w:lineRule="auto"/>
        <w:jc w:val="right"/>
        <w:rPr>
          <w:rFonts w:ascii="Times New Roman" w:hAnsi="Times New Roman" w:cs="Times New Roman"/>
          <w:sz w:val="28"/>
          <w:szCs w:val="28"/>
        </w:rPr>
      </w:pPr>
    </w:p>
    <w:sectPr w:rsidR="00951973">
      <w:footnotePr>
        <w:numRestart w:val="eachSect"/>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050" w:rsidRDefault="00F23050" w:rsidP="00A54102">
      <w:pPr>
        <w:spacing w:after="0" w:line="240" w:lineRule="auto"/>
      </w:pPr>
      <w:r>
        <w:separator/>
      </w:r>
    </w:p>
  </w:endnote>
  <w:endnote w:type="continuationSeparator" w:id="0">
    <w:p w:rsidR="00F23050" w:rsidRDefault="00F23050" w:rsidP="00A5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76D" w:rsidRDefault="00D9176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76D" w:rsidRDefault="00D9176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76D" w:rsidRDefault="00D9176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050" w:rsidRDefault="00F23050" w:rsidP="00A54102">
      <w:pPr>
        <w:spacing w:after="0" w:line="240" w:lineRule="auto"/>
      </w:pPr>
      <w:r>
        <w:separator/>
      </w:r>
    </w:p>
  </w:footnote>
  <w:footnote w:type="continuationSeparator" w:id="0">
    <w:p w:rsidR="00F23050" w:rsidRDefault="00F23050" w:rsidP="00A54102">
      <w:pPr>
        <w:spacing w:after="0" w:line="240" w:lineRule="auto"/>
      </w:pPr>
      <w:r>
        <w:continuationSeparator/>
      </w:r>
    </w:p>
  </w:footnote>
  <w:footnote w:id="1">
    <w:p w:rsidR="000A28A1" w:rsidRPr="00ED29EF" w:rsidRDefault="000A28A1" w:rsidP="000A28A1">
      <w:pPr>
        <w:pStyle w:val="ConsPlusNormal"/>
        <w:ind w:firstLine="540"/>
        <w:jc w:val="both"/>
        <w:rPr>
          <w:rFonts w:ascii="Times New Roman" w:hAnsi="Times New Roman" w:cs="Times New Roman"/>
        </w:rPr>
      </w:pPr>
      <w:r w:rsidRPr="00ED29EF">
        <w:rPr>
          <w:rStyle w:val="a7"/>
        </w:rPr>
        <w:footnoteRef/>
      </w:r>
      <w:r w:rsidRPr="00ED29EF">
        <w:t xml:space="preserve"> </w:t>
      </w:r>
      <w:r w:rsidRPr="00ED29EF">
        <w:rPr>
          <w:rFonts w:ascii="Times New Roman" w:hAnsi="Times New Roman" w:cs="Times New Roman"/>
        </w:rPr>
        <w:t xml:space="preserve">Указанный срок может быть увеличен при проведении торгов первого уровня (уровень торгов определяется </w:t>
      </w:r>
      <w:hyperlink r:id="rId1" w:history="1">
        <w:r w:rsidRPr="00ED29EF">
          <w:rPr>
            <w:rFonts w:ascii="Times New Roman" w:hAnsi="Times New Roman" w:cs="Times New Roman"/>
          </w:rPr>
          <w:t>Постановлением</w:t>
        </w:r>
      </w:hyperlink>
      <w:r w:rsidRPr="00ED29EF">
        <w:rPr>
          <w:rFonts w:ascii="Times New Roman" w:hAnsi="Times New Roman" w:cs="Times New Roman"/>
        </w:rPr>
        <w:t xml:space="preserve"> № 1184/57; при необходимости рассмотрения рабочей группой Комитета по конкурентной политике Московской области обоснованности закупки; при изменении законодательства о контрактной системе в сфере закупок.</w:t>
      </w:r>
    </w:p>
  </w:footnote>
  <w:footnote w:id="2">
    <w:p w:rsidR="00D9176D" w:rsidRPr="0096373A" w:rsidRDefault="00D9176D" w:rsidP="009C4D14">
      <w:pPr>
        <w:pStyle w:val="a5"/>
        <w:jc w:val="both"/>
        <w:rPr>
          <w:rFonts w:ascii="Times New Roman" w:hAnsi="Times New Roman" w:cs="Times New Roman"/>
        </w:rPr>
      </w:pPr>
      <w:r w:rsidRPr="004D5F02">
        <w:rPr>
          <w:rStyle w:val="a7"/>
          <w:rFonts w:ascii="Times New Roman" w:hAnsi="Times New Roman" w:cs="Times New Roman"/>
          <w:sz w:val="22"/>
          <w:szCs w:val="22"/>
        </w:rPr>
        <w:footnoteRef/>
      </w:r>
      <w:r w:rsidRPr="004D5F02">
        <w:rPr>
          <w:rFonts w:ascii="Times New Roman" w:hAnsi="Times New Roman" w:cs="Times New Roman"/>
          <w:sz w:val="22"/>
          <w:szCs w:val="22"/>
        </w:rPr>
        <w:t xml:space="preserve"> </w:t>
      </w:r>
      <w:r w:rsidRPr="0096373A">
        <w:rPr>
          <w:rStyle w:val="Footnote"/>
          <w:rFonts w:eastAsiaTheme="minorHAnsi"/>
          <w:sz w:val="20"/>
          <w:szCs w:val="20"/>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footnote>
  <w:footnote w:id="3">
    <w:p w:rsidR="00D9176D" w:rsidRPr="0096373A" w:rsidRDefault="00D9176D" w:rsidP="009C4D14">
      <w:pPr>
        <w:spacing w:after="0" w:line="240" w:lineRule="auto"/>
        <w:jc w:val="both"/>
        <w:rPr>
          <w:rFonts w:ascii="Times New Roman" w:hAnsi="Times New Roman" w:cs="Times New Roman"/>
          <w:color w:val="000000"/>
          <w:sz w:val="20"/>
          <w:szCs w:val="20"/>
          <w:vertAlign w:val="superscript"/>
          <w:lang w:eastAsia="ru-RU" w:bidi="ru-RU"/>
        </w:rPr>
      </w:pPr>
      <w:r w:rsidRPr="0096373A">
        <w:rPr>
          <w:rStyle w:val="a7"/>
          <w:rFonts w:ascii="Times New Roman" w:hAnsi="Times New Roman" w:cs="Times New Roman"/>
          <w:sz w:val="20"/>
          <w:szCs w:val="20"/>
        </w:rPr>
        <w:footnoteRef/>
      </w:r>
      <w:r w:rsidRPr="0096373A">
        <w:rPr>
          <w:rStyle w:val="Footnote"/>
          <w:rFonts w:eastAsiaTheme="minorHAnsi"/>
          <w:sz w:val="20"/>
          <w:szCs w:val="20"/>
        </w:rPr>
        <w:t>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заказчик указывает цену запасных частей или каждой запасной части к технике, оборудованию, цену единицы работы или услуги.</w:t>
      </w:r>
    </w:p>
  </w:footnote>
  <w:footnote w:id="4">
    <w:p w:rsidR="00D9176D" w:rsidRPr="0096373A" w:rsidRDefault="00D9176D" w:rsidP="009C4D14">
      <w:pPr>
        <w:pStyle w:val="a5"/>
        <w:jc w:val="both"/>
        <w:rPr>
          <w:rFonts w:ascii="Times New Roman" w:hAnsi="Times New Roman" w:cs="Times New Roman"/>
        </w:rPr>
      </w:pPr>
      <w:r w:rsidRPr="0096373A">
        <w:rPr>
          <w:rStyle w:val="a7"/>
          <w:rFonts w:ascii="Times New Roman" w:hAnsi="Times New Roman" w:cs="Times New Roman"/>
        </w:rPr>
        <w:footnoteRef/>
      </w:r>
      <w:r w:rsidRPr="0096373A">
        <w:rPr>
          <w:rFonts w:ascii="Times New Roman" w:hAnsi="Times New Roman" w:cs="Times New Roman"/>
        </w:rPr>
        <w:t xml:space="preserve"> </w:t>
      </w:r>
      <w:r w:rsidRPr="0096373A">
        <w:rPr>
          <w:rStyle w:val="Footnote"/>
          <w:rFonts w:eastAsiaTheme="minorHAnsi"/>
          <w:sz w:val="20"/>
          <w:szCs w:val="20"/>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footnote>
  <w:footnote w:id="5">
    <w:p w:rsidR="00D9176D" w:rsidRPr="0096373A" w:rsidRDefault="00D9176D" w:rsidP="009C4D14">
      <w:pPr>
        <w:pStyle w:val="a5"/>
        <w:jc w:val="both"/>
        <w:rPr>
          <w:rFonts w:ascii="Times New Roman" w:hAnsi="Times New Roman" w:cs="Times New Roman"/>
        </w:rPr>
      </w:pPr>
      <w:r w:rsidRPr="0096373A">
        <w:rPr>
          <w:rStyle w:val="a7"/>
          <w:rFonts w:ascii="Times New Roman" w:hAnsi="Times New Roman" w:cs="Times New Roman"/>
        </w:rPr>
        <w:footnoteRef/>
      </w:r>
      <w:r w:rsidRPr="0096373A">
        <w:rPr>
          <w:rFonts w:ascii="Times New Roman" w:hAnsi="Times New Roman" w:cs="Times New Roman"/>
        </w:rPr>
        <w:t xml:space="preserve"> При необходимости.</w:t>
      </w:r>
    </w:p>
  </w:footnote>
  <w:footnote w:id="6">
    <w:p w:rsidR="00D9176D" w:rsidRPr="0096373A" w:rsidRDefault="00D9176D" w:rsidP="009C4D14">
      <w:pPr>
        <w:tabs>
          <w:tab w:val="left" w:pos="101"/>
        </w:tabs>
        <w:spacing w:after="0" w:line="240" w:lineRule="auto"/>
        <w:jc w:val="both"/>
        <w:rPr>
          <w:rFonts w:ascii="Times New Roman" w:hAnsi="Times New Roman" w:cs="Times New Roman"/>
          <w:sz w:val="20"/>
          <w:szCs w:val="20"/>
        </w:rPr>
      </w:pPr>
      <w:r w:rsidRPr="0096373A">
        <w:rPr>
          <w:rStyle w:val="Footnote"/>
          <w:rFonts w:eastAsiaTheme="minorHAnsi"/>
          <w:sz w:val="20"/>
          <w:szCs w:val="20"/>
          <w:vertAlign w:val="superscript"/>
        </w:rPr>
        <w:footnoteRef/>
      </w:r>
      <w:r w:rsidRPr="0096373A">
        <w:rPr>
          <w:rStyle w:val="Footnote"/>
          <w:rFonts w:eastAsiaTheme="minorHAnsi"/>
          <w:sz w:val="20"/>
          <w:szCs w:val="20"/>
        </w:rPr>
        <w:tab/>
        <w:t>Если объектом закупки являются лекарственные средства.</w:t>
      </w:r>
    </w:p>
  </w:footnote>
  <w:footnote w:id="7">
    <w:p w:rsidR="00D9176D" w:rsidRPr="0096373A" w:rsidRDefault="00D9176D" w:rsidP="009C4D14">
      <w:pPr>
        <w:pStyle w:val="a5"/>
        <w:jc w:val="both"/>
        <w:rPr>
          <w:rFonts w:ascii="Times New Roman" w:hAnsi="Times New Roman" w:cs="Times New Roman"/>
        </w:rPr>
      </w:pPr>
      <w:r w:rsidRPr="0096373A">
        <w:rPr>
          <w:rStyle w:val="a7"/>
          <w:rFonts w:ascii="Times New Roman" w:hAnsi="Times New Roman" w:cs="Times New Roman"/>
        </w:rPr>
        <w:footnoteRef/>
      </w:r>
      <w:r w:rsidRPr="0096373A">
        <w:rPr>
          <w:rFonts w:ascii="Times New Roman" w:hAnsi="Times New Roman" w:cs="Times New Roman"/>
        </w:rPr>
        <w:t xml:space="preserve"> </w:t>
      </w:r>
      <w:r w:rsidRPr="0096373A">
        <w:rPr>
          <w:rStyle w:val="Footnote"/>
          <w:rFonts w:eastAsiaTheme="minorHAnsi"/>
          <w:sz w:val="20"/>
          <w:szCs w:val="20"/>
        </w:rPr>
        <w:t>Данное условие Заказчик вправе включить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пунктом 7 части 2 статьи 83, пунктом 3 части 2 статьи 83.1 Федерального закона от 05.04.2013 № 44-ФЗ.</w:t>
      </w:r>
    </w:p>
  </w:footnote>
  <w:footnote w:id="8">
    <w:p w:rsidR="00D9176D" w:rsidRPr="0096373A" w:rsidRDefault="00D9176D" w:rsidP="009C4D14">
      <w:pPr>
        <w:pStyle w:val="a5"/>
        <w:jc w:val="both"/>
        <w:rPr>
          <w:rFonts w:ascii="Times New Roman" w:hAnsi="Times New Roman" w:cs="Times New Roman"/>
        </w:rPr>
      </w:pPr>
      <w:r w:rsidRPr="0096373A">
        <w:rPr>
          <w:rStyle w:val="a7"/>
          <w:rFonts w:ascii="Times New Roman" w:hAnsi="Times New Roman" w:cs="Times New Roman"/>
        </w:rPr>
        <w:footnoteRef/>
      </w:r>
      <w:r w:rsidRPr="0096373A">
        <w:rPr>
          <w:rFonts w:ascii="Times New Roman" w:hAnsi="Times New Roman" w:cs="Times New Roman"/>
        </w:rPr>
        <w:t xml:space="preserve"> </w:t>
      </w:r>
      <w:r w:rsidRPr="0096373A">
        <w:rPr>
          <w:rStyle w:val="Footnote"/>
          <w:rFonts w:eastAsiaTheme="minorHAnsi"/>
          <w:sz w:val="20"/>
          <w:szCs w:val="20"/>
        </w:rPr>
        <w:t>Если в документации о закупке содержится требование о соответствии поставляемого товара изображению товара, на поставку которого заключается контракт.</w:t>
      </w:r>
    </w:p>
  </w:footnote>
  <w:footnote w:id="9">
    <w:p w:rsidR="00D9176D" w:rsidRPr="0096373A" w:rsidRDefault="00D9176D" w:rsidP="009C4D14">
      <w:pPr>
        <w:spacing w:after="0" w:line="240" w:lineRule="auto"/>
        <w:jc w:val="both"/>
        <w:rPr>
          <w:rFonts w:ascii="Times New Roman" w:hAnsi="Times New Roman" w:cs="Times New Roman"/>
          <w:sz w:val="20"/>
          <w:szCs w:val="20"/>
        </w:rPr>
      </w:pPr>
      <w:r w:rsidRPr="0096373A">
        <w:rPr>
          <w:rStyle w:val="Footnote"/>
          <w:rFonts w:eastAsiaTheme="minorHAnsi"/>
          <w:sz w:val="20"/>
          <w:szCs w:val="20"/>
          <w:vertAlign w:val="superscript"/>
        </w:rPr>
        <w:footnoteRef/>
      </w:r>
      <w:r w:rsidRPr="0096373A">
        <w:rPr>
          <w:rStyle w:val="Footnote"/>
          <w:rFonts w:eastAsiaTheme="minorHAnsi"/>
          <w:sz w:val="20"/>
          <w:szCs w:val="20"/>
        </w:rPr>
        <w:t xml:space="preserve"> Если в документации о закупке содержится требование о соответствии поставляемого товара образцу или макету товара, на </w:t>
      </w:r>
      <w:r w:rsidRPr="0096373A">
        <w:rPr>
          <w:rFonts w:ascii="Times New Roman" w:hAnsi="Times New Roman" w:cs="Times New Roman"/>
          <w:sz w:val="20"/>
          <w:szCs w:val="20"/>
        </w:rPr>
        <w:t>поставку которого заключается контракт.</w:t>
      </w:r>
    </w:p>
  </w:footnote>
  <w:footnote w:id="10">
    <w:p w:rsidR="00D9176D" w:rsidRPr="0096373A" w:rsidRDefault="00D9176D" w:rsidP="009C4D14">
      <w:pPr>
        <w:spacing w:after="0" w:line="240" w:lineRule="auto"/>
        <w:jc w:val="both"/>
        <w:rPr>
          <w:rFonts w:ascii="Times New Roman" w:hAnsi="Times New Roman" w:cs="Times New Roman"/>
          <w:sz w:val="20"/>
          <w:szCs w:val="20"/>
        </w:rPr>
      </w:pPr>
      <w:r w:rsidRPr="0096373A">
        <w:rPr>
          <w:rFonts w:ascii="Times New Roman" w:hAnsi="Times New Roman" w:cs="Times New Roman"/>
          <w:sz w:val="20"/>
          <w:szCs w:val="20"/>
          <w:vertAlign w:val="superscript"/>
        </w:rPr>
        <w:footnoteRef/>
      </w:r>
      <w:r w:rsidRPr="0096373A">
        <w:rPr>
          <w:rFonts w:ascii="Times New Roman" w:hAnsi="Times New Roman" w:cs="Times New Roman"/>
          <w:sz w:val="20"/>
          <w:szCs w:val="20"/>
        </w:rPr>
        <w:t xml:space="preserve"> Устанавливаются при необходимости.</w:t>
      </w:r>
    </w:p>
  </w:footnote>
  <w:footnote w:id="11">
    <w:p w:rsidR="00D9176D" w:rsidRPr="0096373A" w:rsidRDefault="00D9176D" w:rsidP="009C4D14">
      <w:pPr>
        <w:pStyle w:val="a5"/>
        <w:jc w:val="both"/>
      </w:pPr>
      <w:r w:rsidRPr="0096373A">
        <w:rPr>
          <w:rStyle w:val="a7"/>
        </w:rPr>
        <w:footnoteRef/>
      </w:r>
      <w:r w:rsidRPr="0096373A">
        <w:t xml:space="preserve"> </w:t>
      </w:r>
      <w:r w:rsidRPr="0096373A">
        <w:rPr>
          <w:rFonts w:ascii="Times New Roman" w:hAnsi="Times New Roman" w:cs="Times New Roman"/>
        </w:rPr>
        <w:t>Устанавливается Заказчиком в случае определения поставщика машин и оборудования, если это предусмотрено технической документацией на товар.</w:t>
      </w:r>
    </w:p>
  </w:footnote>
  <w:footnote w:id="12">
    <w:p w:rsidR="00D9176D" w:rsidRPr="0096373A" w:rsidRDefault="00D9176D" w:rsidP="009C4D14">
      <w:pPr>
        <w:pStyle w:val="a5"/>
        <w:jc w:val="both"/>
      </w:pPr>
      <w:r w:rsidRPr="0096373A">
        <w:rPr>
          <w:rStyle w:val="a7"/>
        </w:rPr>
        <w:footnoteRef/>
      </w:r>
      <w:r w:rsidRPr="0096373A">
        <w:t xml:space="preserve"> </w:t>
      </w:r>
      <w:r w:rsidRPr="0096373A">
        <w:rPr>
          <w:rFonts w:ascii="Times New Roman" w:eastAsia="Times New Roman" w:hAnsi="Times New Roman" w:cs="Times New Roman"/>
        </w:rPr>
        <w:t>Устанавливается Заказчиком в случае определения поставщика новых машин и оборудования.</w:t>
      </w:r>
    </w:p>
  </w:footnote>
  <w:footnote w:id="13">
    <w:p w:rsidR="00D9176D" w:rsidRPr="006F2073" w:rsidRDefault="00D9176D" w:rsidP="009C4D14">
      <w:pPr>
        <w:pStyle w:val="a5"/>
        <w:rPr>
          <w:rFonts w:ascii="Times New Roman" w:hAnsi="Times New Roman" w:cs="Times New Roman"/>
          <w:sz w:val="24"/>
          <w:szCs w:val="24"/>
        </w:rPr>
      </w:pPr>
      <w:r w:rsidRPr="0096373A">
        <w:rPr>
          <w:rStyle w:val="a7"/>
          <w:rFonts w:ascii="Times New Roman" w:hAnsi="Times New Roman" w:cs="Times New Roman"/>
        </w:rPr>
        <w:footnoteRef/>
      </w:r>
      <w:r w:rsidRPr="0096373A">
        <w:rPr>
          <w:rFonts w:ascii="Times New Roman" w:hAnsi="Times New Roman" w:cs="Times New Roman"/>
        </w:rPr>
        <w:t xml:space="preserve"> </w:t>
      </w:r>
      <w:r w:rsidRPr="0096373A">
        <w:rPr>
          <w:rStyle w:val="Footnote2"/>
          <w:rFonts w:eastAsiaTheme="minorHAnsi"/>
          <w:sz w:val="20"/>
          <w:szCs w:val="20"/>
        </w:rPr>
        <w:t>Указывается при необходимости.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76D" w:rsidRDefault="00F23050">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317829" o:spid="_x0000_s2050" type="#_x0000_t136" style="position:absolute;margin-left:0;margin-top:0;width:591.2pt;height:68.2pt;rotation:315;z-index:-251656192;mso-position-horizontal:center;mso-position-horizontal-relative:margin;mso-position-vertical:center;mso-position-vertical-relative:margin" o:allowincell="f" fillcolor="red" stroked="f">
          <v:fill opacity=".5"/>
          <v:textpath style="font-family:&quot;Calibri&quot;;font-size:1pt" string="проект постановления МУП-4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76D" w:rsidRDefault="00D9176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76D" w:rsidRDefault="00F23050">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317828" o:spid="_x0000_s2049" type="#_x0000_t136" style="position:absolute;margin-left:0;margin-top:0;width:591.2pt;height:68.2pt;rotation:315;z-index:-251658240;mso-position-horizontal:center;mso-position-horizontal-relative:margin;mso-position-vertical:center;mso-position-vertical-relative:margin" o:allowincell="f" fillcolor="red" stroked="f">
          <v:fill opacity=".5"/>
          <v:textpath style="font-family:&quot;Calibri&quot;;font-size:1pt" string="проект постановления МУП-4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8F6"/>
    <w:multiLevelType w:val="hybridMultilevel"/>
    <w:tmpl w:val="9F24A00E"/>
    <w:lvl w:ilvl="0" w:tplc="3E56E09C">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696624B"/>
    <w:multiLevelType w:val="multilevel"/>
    <w:tmpl w:val="39F03B1C"/>
    <w:lvl w:ilvl="0">
      <w:start w:val="6"/>
      <w:numFmt w:val="decimal"/>
      <w:lvlText w:val="%1."/>
      <w:lvlJc w:val="left"/>
      <w:pPr>
        <w:ind w:left="450" w:hanging="450"/>
      </w:pPr>
      <w:rPr>
        <w:rFonts w:ascii="Times New Roman" w:hAnsi="Times New Roman" w:hint="default"/>
      </w:rPr>
    </w:lvl>
    <w:lvl w:ilvl="1">
      <w:start w:val="2"/>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2160" w:hanging="108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3240" w:hanging="1440"/>
      </w:pPr>
      <w:rPr>
        <w:rFonts w:ascii="Times New Roman" w:hAnsi="Times New Roman" w:hint="default"/>
      </w:rPr>
    </w:lvl>
    <w:lvl w:ilvl="6">
      <w:start w:val="1"/>
      <w:numFmt w:val="decimal"/>
      <w:lvlText w:val="%1.%2.%3.%4.%5.%6.%7."/>
      <w:lvlJc w:val="left"/>
      <w:pPr>
        <w:ind w:left="3960" w:hanging="1800"/>
      </w:pPr>
      <w:rPr>
        <w:rFonts w:ascii="Times New Roman" w:hAnsi="Times New Roman" w:hint="default"/>
      </w:rPr>
    </w:lvl>
    <w:lvl w:ilvl="7">
      <w:start w:val="1"/>
      <w:numFmt w:val="decimal"/>
      <w:lvlText w:val="%1.%2.%3.%4.%5.%6.%7.%8."/>
      <w:lvlJc w:val="left"/>
      <w:pPr>
        <w:ind w:left="4320" w:hanging="1800"/>
      </w:pPr>
      <w:rPr>
        <w:rFonts w:ascii="Times New Roman" w:hAnsi="Times New Roman" w:hint="default"/>
      </w:rPr>
    </w:lvl>
    <w:lvl w:ilvl="8">
      <w:start w:val="1"/>
      <w:numFmt w:val="decimal"/>
      <w:lvlText w:val="%1.%2.%3.%4.%5.%6.%7.%8.%9."/>
      <w:lvlJc w:val="left"/>
      <w:pPr>
        <w:ind w:left="5040" w:hanging="2160"/>
      </w:pPr>
      <w:rPr>
        <w:rFonts w:ascii="Times New Roman" w:hAnsi="Times New Roman" w:hint="default"/>
      </w:rPr>
    </w:lvl>
  </w:abstractNum>
  <w:abstractNum w:abstractNumId="2" w15:restartNumberingAfterBreak="0">
    <w:nsid w:val="0CFA0FDC"/>
    <w:multiLevelType w:val="hybridMultilevel"/>
    <w:tmpl w:val="BB1EE80E"/>
    <w:lvl w:ilvl="0" w:tplc="3E56E09C">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DED64F8"/>
    <w:multiLevelType w:val="hybridMultilevel"/>
    <w:tmpl w:val="7ADE2DAE"/>
    <w:lvl w:ilvl="0" w:tplc="3E56E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9D4B77"/>
    <w:multiLevelType w:val="hybridMultilevel"/>
    <w:tmpl w:val="C39E14C6"/>
    <w:lvl w:ilvl="0" w:tplc="3E56E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364F1F"/>
    <w:multiLevelType w:val="multilevel"/>
    <w:tmpl w:val="4ADAF12A"/>
    <w:lvl w:ilvl="0">
      <w:start w:val="6"/>
      <w:numFmt w:val="decimal"/>
      <w:lvlText w:val="%1."/>
      <w:lvlJc w:val="left"/>
      <w:pPr>
        <w:ind w:left="720" w:hanging="360"/>
      </w:pPr>
      <w:rPr>
        <w:rFonts w:hint="default"/>
      </w:rPr>
    </w:lvl>
    <w:lvl w:ilvl="1">
      <w:start w:val="1"/>
      <w:numFmt w:val="decimal"/>
      <w:isLgl/>
      <w:lvlText w:val="%1.%2."/>
      <w:lvlJc w:val="left"/>
      <w:pPr>
        <w:ind w:left="1305" w:hanging="765"/>
      </w:pPr>
      <w:rPr>
        <w:rFonts w:eastAsia="Times New Roman" w:hint="default"/>
      </w:rPr>
    </w:lvl>
    <w:lvl w:ilvl="2">
      <w:start w:val="1"/>
      <w:numFmt w:val="decimal"/>
      <w:isLgl/>
      <w:lvlText w:val="%1.%2.%3."/>
      <w:lvlJc w:val="left"/>
      <w:pPr>
        <w:ind w:left="1485" w:hanging="765"/>
      </w:pPr>
      <w:rPr>
        <w:rFonts w:eastAsia="Times New Roman" w:hint="default"/>
      </w:rPr>
    </w:lvl>
    <w:lvl w:ilvl="3">
      <w:start w:val="1"/>
      <w:numFmt w:val="decimal"/>
      <w:isLgl/>
      <w:lvlText w:val="%1.%2.%3.%4."/>
      <w:lvlJc w:val="left"/>
      <w:pPr>
        <w:ind w:left="198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700" w:hanging="1440"/>
      </w:pPr>
      <w:rPr>
        <w:rFonts w:eastAsia="Times New Roman" w:hint="default"/>
      </w:rPr>
    </w:lvl>
    <w:lvl w:ilvl="6">
      <w:start w:val="1"/>
      <w:numFmt w:val="decimal"/>
      <w:isLgl/>
      <w:lvlText w:val="%1.%2.%3.%4.%5.%6.%7."/>
      <w:lvlJc w:val="left"/>
      <w:pPr>
        <w:ind w:left="3240" w:hanging="1800"/>
      </w:pPr>
      <w:rPr>
        <w:rFonts w:eastAsia="Times New Roman" w:hint="default"/>
      </w:rPr>
    </w:lvl>
    <w:lvl w:ilvl="7">
      <w:start w:val="1"/>
      <w:numFmt w:val="decimal"/>
      <w:isLgl/>
      <w:lvlText w:val="%1.%2.%3.%4.%5.%6.%7.%8."/>
      <w:lvlJc w:val="left"/>
      <w:pPr>
        <w:ind w:left="3420" w:hanging="1800"/>
      </w:pPr>
      <w:rPr>
        <w:rFonts w:eastAsia="Times New Roman" w:hint="default"/>
      </w:rPr>
    </w:lvl>
    <w:lvl w:ilvl="8">
      <w:start w:val="1"/>
      <w:numFmt w:val="decimal"/>
      <w:isLgl/>
      <w:lvlText w:val="%1.%2.%3.%4.%5.%6.%7.%8.%9."/>
      <w:lvlJc w:val="left"/>
      <w:pPr>
        <w:ind w:left="3960" w:hanging="2160"/>
      </w:pPr>
      <w:rPr>
        <w:rFonts w:eastAsia="Times New Roman" w:hint="default"/>
      </w:rPr>
    </w:lvl>
  </w:abstractNum>
  <w:abstractNum w:abstractNumId="6" w15:restartNumberingAfterBreak="0">
    <w:nsid w:val="12876B53"/>
    <w:multiLevelType w:val="hybridMultilevel"/>
    <w:tmpl w:val="2EBC6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DE20E0"/>
    <w:multiLevelType w:val="hybridMultilevel"/>
    <w:tmpl w:val="D80CCD2C"/>
    <w:lvl w:ilvl="0" w:tplc="3E56E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42068C"/>
    <w:multiLevelType w:val="hybridMultilevel"/>
    <w:tmpl w:val="DCB6F5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15:restartNumberingAfterBreak="0">
    <w:nsid w:val="219A43A0"/>
    <w:multiLevelType w:val="hybridMultilevel"/>
    <w:tmpl w:val="1494E81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2C924BA"/>
    <w:multiLevelType w:val="hybridMultilevel"/>
    <w:tmpl w:val="33FC9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720433"/>
    <w:multiLevelType w:val="hybridMultilevel"/>
    <w:tmpl w:val="96AE14C8"/>
    <w:lvl w:ilvl="0" w:tplc="3E56E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F24F5D"/>
    <w:multiLevelType w:val="hybridMultilevel"/>
    <w:tmpl w:val="CB3AF360"/>
    <w:lvl w:ilvl="0" w:tplc="0910131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CA2643A"/>
    <w:multiLevelType w:val="hybridMultilevel"/>
    <w:tmpl w:val="3BDA9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EB3FE2"/>
    <w:multiLevelType w:val="hybridMultilevel"/>
    <w:tmpl w:val="81C4DE02"/>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6335C37"/>
    <w:multiLevelType w:val="multilevel"/>
    <w:tmpl w:val="826CD558"/>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47555E80"/>
    <w:multiLevelType w:val="hybridMultilevel"/>
    <w:tmpl w:val="2D9299E0"/>
    <w:lvl w:ilvl="0" w:tplc="091013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F52420"/>
    <w:multiLevelType w:val="hybridMultilevel"/>
    <w:tmpl w:val="4FE6B932"/>
    <w:lvl w:ilvl="0" w:tplc="3906F9D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9E809EB"/>
    <w:multiLevelType w:val="hybridMultilevel"/>
    <w:tmpl w:val="39AAA5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DD2822"/>
    <w:multiLevelType w:val="multilevel"/>
    <w:tmpl w:val="AC3C1624"/>
    <w:lvl w:ilvl="0">
      <w:start w:val="1"/>
      <w:numFmt w:val="decimal"/>
      <w:lvlText w:val="%1."/>
      <w:lvlJc w:val="left"/>
      <w:pPr>
        <w:ind w:left="90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20" w15:restartNumberingAfterBreak="0">
    <w:nsid w:val="4F611509"/>
    <w:multiLevelType w:val="hybridMultilevel"/>
    <w:tmpl w:val="94CE1AAA"/>
    <w:lvl w:ilvl="0" w:tplc="83806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F6D5D2A"/>
    <w:multiLevelType w:val="hybridMultilevel"/>
    <w:tmpl w:val="B23AF49A"/>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7C31248"/>
    <w:multiLevelType w:val="multilevel"/>
    <w:tmpl w:val="EBD283D0"/>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9AE433E"/>
    <w:multiLevelType w:val="hybridMultilevel"/>
    <w:tmpl w:val="A536AB98"/>
    <w:lvl w:ilvl="0" w:tplc="9A424F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9C5087"/>
    <w:multiLevelType w:val="hybridMultilevel"/>
    <w:tmpl w:val="93E40F3E"/>
    <w:lvl w:ilvl="0" w:tplc="DBF85B14">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112445B"/>
    <w:multiLevelType w:val="hybridMultilevel"/>
    <w:tmpl w:val="ECFC0232"/>
    <w:lvl w:ilvl="0" w:tplc="963CED7A">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6" w15:restartNumberingAfterBreak="0">
    <w:nsid w:val="62D4341A"/>
    <w:multiLevelType w:val="hybridMultilevel"/>
    <w:tmpl w:val="8DC68850"/>
    <w:lvl w:ilvl="0" w:tplc="9A424F1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84F7470"/>
    <w:multiLevelType w:val="hybridMultilevel"/>
    <w:tmpl w:val="F514A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350631"/>
    <w:multiLevelType w:val="multilevel"/>
    <w:tmpl w:val="1BB8E38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7B5D0C"/>
    <w:multiLevelType w:val="hybridMultilevel"/>
    <w:tmpl w:val="BDD66F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031FBA"/>
    <w:multiLevelType w:val="hybridMultilevel"/>
    <w:tmpl w:val="AA5870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3F50B3"/>
    <w:multiLevelType w:val="hybridMultilevel"/>
    <w:tmpl w:val="3B54760C"/>
    <w:lvl w:ilvl="0" w:tplc="9A424F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9"/>
  </w:num>
  <w:num w:numId="4">
    <w:abstractNumId w:val="2"/>
  </w:num>
  <w:num w:numId="5">
    <w:abstractNumId w:val="24"/>
  </w:num>
  <w:num w:numId="6">
    <w:abstractNumId w:val="10"/>
  </w:num>
  <w:num w:numId="7">
    <w:abstractNumId w:val="27"/>
  </w:num>
  <w:num w:numId="8">
    <w:abstractNumId w:val="1"/>
  </w:num>
  <w:num w:numId="9">
    <w:abstractNumId w:val="7"/>
  </w:num>
  <w:num w:numId="10">
    <w:abstractNumId w:val="30"/>
  </w:num>
  <w:num w:numId="11">
    <w:abstractNumId w:val="18"/>
  </w:num>
  <w:num w:numId="12">
    <w:abstractNumId w:val="29"/>
  </w:num>
  <w:num w:numId="13">
    <w:abstractNumId w:val="9"/>
  </w:num>
  <w:num w:numId="14">
    <w:abstractNumId w:val="0"/>
  </w:num>
  <w:num w:numId="15">
    <w:abstractNumId w:val="3"/>
  </w:num>
  <w:num w:numId="16">
    <w:abstractNumId w:val="4"/>
  </w:num>
  <w:num w:numId="17">
    <w:abstractNumId w:val="11"/>
  </w:num>
  <w:num w:numId="18">
    <w:abstractNumId w:val="21"/>
  </w:num>
  <w:num w:numId="19">
    <w:abstractNumId w:val="25"/>
  </w:num>
  <w:num w:numId="20">
    <w:abstractNumId w:val="17"/>
  </w:num>
  <w:num w:numId="21">
    <w:abstractNumId w:val="12"/>
  </w:num>
  <w:num w:numId="22">
    <w:abstractNumId w:val="16"/>
  </w:num>
  <w:num w:numId="23">
    <w:abstractNumId w:val="20"/>
  </w:num>
  <w:num w:numId="24">
    <w:abstractNumId w:val="8"/>
  </w:num>
  <w:num w:numId="25">
    <w:abstractNumId w:val="26"/>
  </w:num>
  <w:num w:numId="26">
    <w:abstractNumId w:val="6"/>
  </w:num>
  <w:num w:numId="27">
    <w:abstractNumId w:val="23"/>
  </w:num>
  <w:num w:numId="28">
    <w:abstractNumId w:val="31"/>
  </w:num>
  <w:num w:numId="29">
    <w:abstractNumId w:val="28"/>
  </w:num>
  <w:num w:numId="30">
    <w:abstractNumId w:val="22"/>
  </w:num>
  <w:num w:numId="31">
    <w:abstractNumId w:val="1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AA"/>
    <w:rsid w:val="00010EFF"/>
    <w:rsid w:val="00015ABF"/>
    <w:rsid w:val="0001735E"/>
    <w:rsid w:val="00032901"/>
    <w:rsid w:val="000476DD"/>
    <w:rsid w:val="00060C51"/>
    <w:rsid w:val="000625E8"/>
    <w:rsid w:val="000A28A1"/>
    <w:rsid w:val="000A484C"/>
    <w:rsid w:val="000C17AF"/>
    <w:rsid w:val="000D6F46"/>
    <w:rsid w:val="000F2008"/>
    <w:rsid w:val="001037B0"/>
    <w:rsid w:val="001226F1"/>
    <w:rsid w:val="0014295E"/>
    <w:rsid w:val="00151DDD"/>
    <w:rsid w:val="001672FC"/>
    <w:rsid w:val="00183CD7"/>
    <w:rsid w:val="001A15FB"/>
    <w:rsid w:val="001B295A"/>
    <w:rsid w:val="001D606D"/>
    <w:rsid w:val="00226172"/>
    <w:rsid w:val="00246DAB"/>
    <w:rsid w:val="002F1676"/>
    <w:rsid w:val="002F60F7"/>
    <w:rsid w:val="00303197"/>
    <w:rsid w:val="0031217B"/>
    <w:rsid w:val="00317C8E"/>
    <w:rsid w:val="0034677E"/>
    <w:rsid w:val="003528F9"/>
    <w:rsid w:val="00364CAA"/>
    <w:rsid w:val="003672D1"/>
    <w:rsid w:val="00374FAE"/>
    <w:rsid w:val="003754C0"/>
    <w:rsid w:val="00393E3E"/>
    <w:rsid w:val="00396400"/>
    <w:rsid w:val="003B32A4"/>
    <w:rsid w:val="003C2652"/>
    <w:rsid w:val="003E77CC"/>
    <w:rsid w:val="00426495"/>
    <w:rsid w:val="00427D8E"/>
    <w:rsid w:val="004449D4"/>
    <w:rsid w:val="004D6302"/>
    <w:rsid w:val="004E36E4"/>
    <w:rsid w:val="005324C7"/>
    <w:rsid w:val="00550A69"/>
    <w:rsid w:val="0055183F"/>
    <w:rsid w:val="00554780"/>
    <w:rsid w:val="005673C6"/>
    <w:rsid w:val="00567803"/>
    <w:rsid w:val="005C4EAF"/>
    <w:rsid w:val="005D521A"/>
    <w:rsid w:val="005E0059"/>
    <w:rsid w:val="006108A0"/>
    <w:rsid w:val="00625A77"/>
    <w:rsid w:val="006305DE"/>
    <w:rsid w:val="00651199"/>
    <w:rsid w:val="006534BD"/>
    <w:rsid w:val="006602B9"/>
    <w:rsid w:val="00663DEE"/>
    <w:rsid w:val="00683E23"/>
    <w:rsid w:val="006A2786"/>
    <w:rsid w:val="006A481B"/>
    <w:rsid w:val="006E7B60"/>
    <w:rsid w:val="007331BD"/>
    <w:rsid w:val="007456E8"/>
    <w:rsid w:val="00756974"/>
    <w:rsid w:val="00767B43"/>
    <w:rsid w:val="00772064"/>
    <w:rsid w:val="007770A9"/>
    <w:rsid w:val="00784188"/>
    <w:rsid w:val="00796D3C"/>
    <w:rsid w:val="007A09C5"/>
    <w:rsid w:val="007A1F2F"/>
    <w:rsid w:val="007B509B"/>
    <w:rsid w:val="007B6069"/>
    <w:rsid w:val="007B7E26"/>
    <w:rsid w:val="00824623"/>
    <w:rsid w:val="00852ADD"/>
    <w:rsid w:val="00864212"/>
    <w:rsid w:val="0087283C"/>
    <w:rsid w:val="008823CA"/>
    <w:rsid w:val="00891CF4"/>
    <w:rsid w:val="0089223B"/>
    <w:rsid w:val="00893442"/>
    <w:rsid w:val="00895321"/>
    <w:rsid w:val="00896FEF"/>
    <w:rsid w:val="008C1BEB"/>
    <w:rsid w:val="008E34BA"/>
    <w:rsid w:val="008F3F2E"/>
    <w:rsid w:val="009345D3"/>
    <w:rsid w:val="00951973"/>
    <w:rsid w:val="00953580"/>
    <w:rsid w:val="0096373A"/>
    <w:rsid w:val="00965D36"/>
    <w:rsid w:val="0096693C"/>
    <w:rsid w:val="00985441"/>
    <w:rsid w:val="00987449"/>
    <w:rsid w:val="009C4D14"/>
    <w:rsid w:val="009E63E5"/>
    <w:rsid w:val="009E660A"/>
    <w:rsid w:val="009F1E2C"/>
    <w:rsid w:val="00A008F5"/>
    <w:rsid w:val="00A04B5E"/>
    <w:rsid w:val="00A069A5"/>
    <w:rsid w:val="00A54102"/>
    <w:rsid w:val="00A7377C"/>
    <w:rsid w:val="00A83D61"/>
    <w:rsid w:val="00A87530"/>
    <w:rsid w:val="00AB5989"/>
    <w:rsid w:val="00AF0A66"/>
    <w:rsid w:val="00B04782"/>
    <w:rsid w:val="00B05B66"/>
    <w:rsid w:val="00B11645"/>
    <w:rsid w:val="00B224B3"/>
    <w:rsid w:val="00B27B25"/>
    <w:rsid w:val="00B614B3"/>
    <w:rsid w:val="00B64935"/>
    <w:rsid w:val="00BA4548"/>
    <w:rsid w:val="00BB1668"/>
    <w:rsid w:val="00BF211C"/>
    <w:rsid w:val="00C14565"/>
    <w:rsid w:val="00C15B93"/>
    <w:rsid w:val="00C24A11"/>
    <w:rsid w:val="00C31931"/>
    <w:rsid w:val="00C46238"/>
    <w:rsid w:val="00C6163C"/>
    <w:rsid w:val="00C73FEC"/>
    <w:rsid w:val="00C77C06"/>
    <w:rsid w:val="00C87432"/>
    <w:rsid w:val="00CC39BD"/>
    <w:rsid w:val="00CC4D77"/>
    <w:rsid w:val="00CD36A4"/>
    <w:rsid w:val="00CE3A00"/>
    <w:rsid w:val="00CF0FFA"/>
    <w:rsid w:val="00D04093"/>
    <w:rsid w:val="00D44EA4"/>
    <w:rsid w:val="00D631E7"/>
    <w:rsid w:val="00D67528"/>
    <w:rsid w:val="00D80585"/>
    <w:rsid w:val="00D9176D"/>
    <w:rsid w:val="00D9338D"/>
    <w:rsid w:val="00DE0C10"/>
    <w:rsid w:val="00DE3725"/>
    <w:rsid w:val="00E15151"/>
    <w:rsid w:val="00E2076E"/>
    <w:rsid w:val="00E3033A"/>
    <w:rsid w:val="00E4333B"/>
    <w:rsid w:val="00E51A5C"/>
    <w:rsid w:val="00E616E5"/>
    <w:rsid w:val="00E6461D"/>
    <w:rsid w:val="00E74A94"/>
    <w:rsid w:val="00E86FF6"/>
    <w:rsid w:val="00EA0825"/>
    <w:rsid w:val="00EB2D28"/>
    <w:rsid w:val="00EC1EDE"/>
    <w:rsid w:val="00EC3943"/>
    <w:rsid w:val="00EE655F"/>
    <w:rsid w:val="00F05F85"/>
    <w:rsid w:val="00F23050"/>
    <w:rsid w:val="00F233CD"/>
    <w:rsid w:val="00F3592A"/>
    <w:rsid w:val="00F44FB5"/>
    <w:rsid w:val="00F76EEC"/>
    <w:rsid w:val="00F91BFD"/>
    <w:rsid w:val="00FC6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6DA5A5D-AE7D-4CB5-AEED-DC7C44F5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1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rsid w:val="00226172"/>
    <w:rPr>
      <w:color w:val="0000FF"/>
      <w:u w:val="single"/>
    </w:rPr>
  </w:style>
  <w:style w:type="paragraph" w:styleId="a4">
    <w:name w:val="List Paragraph"/>
    <w:basedOn w:val="a"/>
    <w:uiPriority w:val="99"/>
    <w:qFormat/>
    <w:rsid w:val="00226172"/>
    <w:pPr>
      <w:ind w:left="720"/>
      <w:contextualSpacing/>
    </w:pPr>
  </w:style>
  <w:style w:type="paragraph" w:styleId="a5">
    <w:name w:val="footnote text"/>
    <w:basedOn w:val="a"/>
    <w:link w:val="a6"/>
    <w:uiPriority w:val="99"/>
    <w:semiHidden/>
    <w:unhideWhenUsed/>
    <w:rsid w:val="00A54102"/>
    <w:pPr>
      <w:spacing w:after="0" w:line="240" w:lineRule="auto"/>
    </w:pPr>
    <w:rPr>
      <w:rFonts w:eastAsiaTheme="minorEastAsia"/>
      <w:sz w:val="20"/>
      <w:szCs w:val="20"/>
      <w:lang w:eastAsia="ru-RU"/>
    </w:rPr>
  </w:style>
  <w:style w:type="character" w:customStyle="1" w:styleId="a6">
    <w:name w:val="Текст сноски Знак"/>
    <w:basedOn w:val="a0"/>
    <w:link w:val="a5"/>
    <w:uiPriority w:val="99"/>
    <w:semiHidden/>
    <w:rsid w:val="00A54102"/>
    <w:rPr>
      <w:rFonts w:eastAsiaTheme="minorEastAsia"/>
      <w:sz w:val="20"/>
      <w:szCs w:val="20"/>
      <w:lang w:eastAsia="ru-RU"/>
    </w:rPr>
  </w:style>
  <w:style w:type="character" w:styleId="a7">
    <w:name w:val="footnote reference"/>
    <w:basedOn w:val="a0"/>
    <w:uiPriority w:val="99"/>
    <w:semiHidden/>
    <w:unhideWhenUsed/>
    <w:rsid w:val="00A54102"/>
    <w:rPr>
      <w:vertAlign w:val="superscript"/>
    </w:rPr>
  </w:style>
  <w:style w:type="paragraph" w:customStyle="1" w:styleId="ConsNonformat">
    <w:name w:val="ConsNonformat"/>
    <w:uiPriority w:val="99"/>
    <w:rsid w:val="00E616E5"/>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1">
    <w:name w:val="Абзац списка1"/>
    <w:basedOn w:val="a"/>
    <w:rsid w:val="00E616E5"/>
    <w:pPr>
      <w:spacing w:after="0" w:line="240" w:lineRule="auto"/>
      <w:ind w:left="720"/>
      <w:contextualSpacing/>
    </w:pPr>
    <w:rPr>
      <w:rFonts w:ascii="Times New Roman" w:eastAsia="Times New Roman" w:hAnsi="Times New Roman" w:cs="Times New Roman"/>
      <w:sz w:val="24"/>
      <w:szCs w:val="28"/>
      <w:lang w:eastAsia="ru-RU"/>
    </w:rPr>
  </w:style>
  <w:style w:type="paragraph" w:styleId="a8">
    <w:name w:val="Balloon Text"/>
    <w:basedOn w:val="a"/>
    <w:link w:val="a9"/>
    <w:uiPriority w:val="99"/>
    <w:semiHidden/>
    <w:unhideWhenUsed/>
    <w:rsid w:val="002F167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F1676"/>
    <w:rPr>
      <w:rFonts w:ascii="Segoe UI" w:hAnsi="Segoe UI" w:cs="Segoe UI"/>
      <w:sz w:val="18"/>
      <w:szCs w:val="18"/>
    </w:rPr>
  </w:style>
  <w:style w:type="paragraph" w:styleId="aa">
    <w:name w:val="header"/>
    <w:basedOn w:val="a"/>
    <w:link w:val="ab"/>
    <w:uiPriority w:val="99"/>
    <w:unhideWhenUsed/>
    <w:rsid w:val="009C4D1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C4D14"/>
  </w:style>
  <w:style w:type="paragraph" w:styleId="ac">
    <w:name w:val="footer"/>
    <w:basedOn w:val="a"/>
    <w:link w:val="ad"/>
    <w:uiPriority w:val="99"/>
    <w:unhideWhenUsed/>
    <w:rsid w:val="009C4D1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C4D14"/>
  </w:style>
  <w:style w:type="paragraph" w:customStyle="1" w:styleId="ConsPlusNonformat">
    <w:name w:val="ConsPlusNonformat"/>
    <w:rsid w:val="009C4D1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otnote">
    <w:name w:val="Footnote"/>
    <w:basedOn w:val="a0"/>
    <w:rsid w:val="009C4D1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Footnote2">
    <w:name w:val="Footnote (2)"/>
    <w:basedOn w:val="a0"/>
    <w:rsid w:val="009C4D1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Bodytext3">
    <w:name w:val="Body text (3)"/>
    <w:basedOn w:val="a0"/>
    <w:rsid w:val="009C4D1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2">
    <w:name w:val="Body text (2)"/>
    <w:basedOn w:val="a0"/>
    <w:rsid w:val="009C4D1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Heading1">
    <w:name w:val="Heading #1_"/>
    <w:basedOn w:val="a0"/>
    <w:link w:val="Heading10"/>
    <w:rsid w:val="009C4D14"/>
    <w:rPr>
      <w:rFonts w:ascii="Times New Roman" w:eastAsia="Times New Roman" w:hAnsi="Times New Roman" w:cs="Times New Roman"/>
      <w:b/>
      <w:bCs/>
      <w:sz w:val="20"/>
      <w:szCs w:val="20"/>
      <w:shd w:val="clear" w:color="auto" w:fill="FFFFFF"/>
    </w:rPr>
  </w:style>
  <w:style w:type="paragraph" w:customStyle="1" w:styleId="Heading10">
    <w:name w:val="Heading #1"/>
    <w:basedOn w:val="a"/>
    <w:link w:val="Heading1"/>
    <w:rsid w:val="009C4D14"/>
    <w:pPr>
      <w:widowControl w:val="0"/>
      <w:shd w:val="clear" w:color="auto" w:fill="FFFFFF"/>
      <w:spacing w:before="300" w:after="120" w:line="0" w:lineRule="atLeast"/>
      <w:outlineLvl w:val="0"/>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85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t-223@yandex.ru" TargetMode="External"/><Relationship Id="rId13" Type="http://schemas.openxmlformats.org/officeDocument/2006/relationships/header" Target="header3.xml"/><Relationship Id="rId18" Type="http://schemas.openxmlformats.org/officeDocument/2006/relationships/hyperlink" Target="consultantplus://offline/ref=7FAA5B70C9511B9F88CAC769A720424160A78DF4A43F28CA7793BBF7DCBFF84AF8EB34FA3F9D3FE3H4p8O" TargetMode="External"/><Relationship Id="rId3" Type="http://schemas.openxmlformats.org/officeDocument/2006/relationships/settings" Target="settings.xml"/><Relationship Id="rId7" Type="http://schemas.openxmlformats.org/officeDocument/2006/relationships/hyperlink" Target="consultantplus://offline/ref=7FAA5B70C9511B9F88CAC769A720424160A78DF4A43F28CA7793BBF7DCBFF84AF8EB34FA3F9D3CEBH4p8O" TargetMode="External"/><Relationship Id="rId12" Type="http://schemas.openxmlformats.org/officeDocument/2006/relationships/footer" Target="footer2.xml"/><Relationship Id="rId17" Type="http://schemas.openxmlformats.org/officeDocument/2006/relationships/hyperlink" Target="consultantplus://offline/ref=7FAA5B70C9511B9F88CAC769A720424160A78DF4A43F28CA7793BBF7DCHBpFO" TargetMode="External"/><Relationship Id="rId2" Type="http://schemas.openxmlformats.org/officeDocument/2006/relationships/styles" Target="styles.xml"/><Relationship Id="rId16" Type="http://schemas.openxmlformats.org/officeDocument/2006/relationships/hyperlink" Target="consultantplus://offline/ref=7FAA5B70C9511B9F88CAC769A720424163AA89F4A43828CA7793BBF7DCBFF84AF8EB34FA3F9D3EE2H4p0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7FAA5B70C9511B9F88CAC769A720424160A78DF4A43F28CA7793BBF7DCHBpFO"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7FAA5B70C9511B9F88CAD87CA720424160A98BF1A23A28CA7793BBF7DCHBp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4747</Words>
  <Characters>27060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Шишкина</dc:creator>
  <cp:keywords/>
  <dc:description/>
  <cp:lastModifiedBy>421_1</cp:lastModifiedBy>
  <cp:revision>3</cp:revision>
  <cp:lastPrinted>2019-06-05T06:34:00Z</cp:lastPrinted>
  <dcterms:created xsi:type="dcterms:W3CDTF">2019-06-04T08:58:00Z</dcterms:created>
  <dcterms:modified xsi:type="dcterms:W3CDTF">2019-06-05T06:35:00Z</dcterms:modified>
</cp:coreProperties>
</file>