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2A" w:rsidRDefault="0006182A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61C3D" w:rsidRPr="00861C3D" w:rsidRDefault="00861C3D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861C3D" w:rsidRPr="00861C3D" w:rsidRDefault="00861C3D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постановлению администрации</w:t>
      </w:r>
    </w:p>
    <w:p w:rsidR="00861C3D" w:rsidRPr="00861C3D" w:rsidRDefault="00861C3D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городского</w:t>
      </w:r>
      <w:proofErr w:type="gramEnd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округа Красногорск</w:t>
      </w:r>
    </w:p>
    <w:p w:rsidR="00861C3D" w:rsidRPr="00861C3D" w:rsidRDefault="00861C3D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Московской области</w:t>
      </w:r>
    </w:p>
    <w:p w:rsidR="008D5992" w:rsidRPr="00861C3D" w:rsidRDefault="00861C3D" w:rsidP="000821AB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3D89" w:rsidRPr="00723D89">
        <w:rPr>
          <w:rFonts w:eastAsia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14.11.2023</w:t>
      </w:r>
      <w:r w:rsidR="00723D89" w:rsidRPr="00723D8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723D89" w:rsidRPr="00723D89">
        <w:rPr>
          <w:rFonts w:eastAsia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2766/11</w:t>
      </w:r>
    </w:p>
    <w:p w:rsidR="008D5992" w:rsidRDefault="008D5992" w:rsidP="000821AB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C4B16" w:rsidRPr="009C4B16" w:rsidRDefault="009C4B16" w:rsidP="002F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bookmarkStart w:id="0" w:name="_GoBack"/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9C4B16" w:rsidRPr="009C4B16" w:rsidRDefault="009C4B16" w:rsidP="002F3F8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порядке </w:t>
      </w:r>
      <w:r w:rsidR="00C86DA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установки и эксплуатации рекламных конструкций </w:t>
      </w:r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территории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175AB3">
        <w:rPr>
          <w:rFonts w:eastAsia="Times New Roman"/>
          <w:b/>
          <w:bCs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Московской области</w:t>
      </w:r>
      <w:bookmarkEnd w:id="0"/>
    </w:p>
    <w:p w:rsidR="009C4B16" w:rsidRPr="009C4B16" w:rsidRDefault="009C4B16" w:rsidP="002F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:rsidR="009C4B16" w:rsidRPr="009C4B16" w:rsidRDefault="009C4B16" w:rsidP="002F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Общие положения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1.1. Положение о порядке установки и эксплуатации рекламных конструкций (объекты наружной рекламы) разработано с целью реализации полномочий</w:t>
      </w:r>
      <w:r w:rsidRPr="009C4B16">
        <w:rPr>
          <w:rFonts w:eastAsia="Times New Roman"/>
          <w:color w:val="000000"/>
          <w:sz w:val="24"/>
          <w:szCs w:val="24"/>
          <w:lang w:val="x-none" w:eastAsia="ru-RU"/>
        </w:rPr>
        <w:t xml:space="preserve"> </w:t>
      </w:r>
      <w:r w:rsidR="00861C3D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городского округа Красногорск </w:t>
      </w:r>
      <w:r w:rsidR="00861C3D" w:rsidRPr="009C4B16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Московской области</w:t>
      </w:r>
      <w:r w:rsidR="00861C3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1C3D" w:rsidRPr="009C4B16">
        <w:rPr>
          <w:rFonts w:eastAsia="Times New Roman"/>
          <w:color w:val="000000"/>
          <w:sz w:val="24"/>
          <w:szCs w:val="24"/>
          <w:lang w:eastAsia="ru-RU"/>
        </w:rPr>
        <w:t xml:space="preserve">(далее – </w:t>
      </w:r>
      <w:r w:rsidR="00861C3D">
        <w:rPr>
          <w:rFonts w:eastAsia="Times New Roman"/>
          <w:color w:val="000000"/>
          <w:sz w:val="24"/>
          <w:szCs w:val="24"/>
          <w:lang w:eastAsia="ru-RU"/>
        </w:rPr>
        <w:t>городской округ Красногорск</w:t>
      </w:r>
      <w:r w:rsidR="00861C3D" w:rsidRPr="009C4B16">
        <w:rPr>
          <w:rFonts w:eastAsia="Times New Roman"/>
          <w:color w:val="000000"/>
          <w:sz w:val="24"/>
          <w:szCs w:val="24"/>
          <w:lang w:eastAsia="ru-RU"/>
        </w:rPr>
        <w:t>)</w:t>
      </w:r>
      <w:r w:rsidR="00861C3D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устанавливает требования к их территориальному размещению</w:t>
      </w:r>
      <w:r w:rsidR="00861C3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эксплуатации.</w:t>
      </w:r>
    </w:p>
    <w:p w:rsidR="009C4B16" w:rsidRPr="002F3F83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1.2. Положение о порядке установки и эксплуатации рекламных конструкций на территории 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Положение) принято в целях усиления контроля за процессом формирования благоприятной архитектурной и информационной среды, эксплуатацией рекламных конструкций, использованием в целях распространения наружной рекламы на </w:t>
      </w:r>
      <w:r w:rsidRPr="0016439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имуществе </w:t>
      </w:r>
      <w:r w:rsidRPr="00164396">
        <w:rPr>
          <w:rFonts w:eastAsia="Times New Roman"/>
          <w:color w:val="000000"/>
          <w:sz w:val="24"/>
          <w:szCs w:val="24"/>
          <w:lang w:eastAsia="ru-RU"/>
        </w:rPr>
        <w:t xml:space="preserve">находящемся в собственности </w:t>
      </w:r>
      <w:r w:rsidR="0034602F" w:rsidRPr="00164396">
        <w:rPr>
          <w:rFonts w:eastAsia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, а также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</w:t>
      </w:r>
      <w:r w:rsidR="00164396" w:rsidRPr="002F3F83">
        <w:rPr>
          <w:rFonts w:eastAsia="Times New Roman"/>
          <w:color w:val="000000"/>
          <w:sz w:val="24"/>
          <w:szCs w:val="24"/>
          <w:lang w:eastAsia="ru-RU"/>
        </w:rPr>
        <w:t>, а также земельных участках, находящихся в частной форме собственности</w:t>
      </w:r>
      <w:r w:rsidRPr="002F3F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3F8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1.3. Настоящее Положение устанавливает требования к территориальной установке и эксплуатации рекламных конструкций, условия использования имущества, </w:t>
      </w:r>
      <w:r w:rsidRPr="002F3F83">
        <w:rPr>
          <w:rFonts w:eastAsia="Times New Roman"/>
          <w:color w:val="000000"/>
          <w:sz w:val="24"/>
          <w:szCs w:val="24"/>
          <w:lang w:eastAsia="ru-RU"/>
        </w:rPr>
        <w:t xml:space="preserve">находящегося в собственности </w:t>
      </w:r>
      <w:r w:rsidR="0034602F" w:rsidRPr="002F3F83">
        <w:rPr>
          <w:rFonts w:eastAsia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2F3F83">
        <w:rPr>
          <w:rFonts w:eastAsia="Times New Roman"/>
          <w:color w:val="000000"/>
          <w:sz w:val="24"/>
          <w:szCs w:val="24"/>
          <w:lang w:eastAsia="ru-RU"/>
        </w:rPr>
        <w:t xml:space="preserve">,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34602F" w:rsidRPr="002F3F83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 w:rsidRPr="002F3F83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="00164396" w:rsidRPr="002F3F83">
        <w:rPr>
          <w:rFonts w:eastAsia="Times New Roman"/>
          <w:color w:val="000000"/>
          <w:sz w:val="24"/>
          <w:szCs w:val="24"/>
          <w:lang w:eastAsia="ru-RU"/>
        </w:rPr>
        <w:t xml:space="preserve">, а также земельных участках, находящихся в </w:t>
      </w:r>
      <w:proofErr w:type="gramStart"/>
      <w:r w:rsidR="00164396" w:rsidRPr="002F3F83">
        <w:rPr>
          <w:rFonts w:eastAsia="Times New Roman"/>
          <w:color w:val="000000"/>
          <w:sz w:val="24"/>
          <w:szCs w:val="24"/>
          <w:lang w:eastAsia="ru-RU"/>
        </w:rPr>
        <w:t>частной</w:t>
      </w:r>
      <w:proofErr w:type="gramEnd"/>
      <w:r w:rsidR="00164396" w:rsidRPr="002F3F83">
        <w:rPr>
          <w:rFonts w:eastAsia="Times New Roman"/>
          <w:color w:val="000000"/>
          <w:sz w:val="24"/>
          <w:szCs w:val="24"/>
          <w:lang w:eastAsia="ru-RU"/>
        </w:rPr>
        <w:t xml:space="preserve"> форме собственности, </w:t>
      </w:r>
      <w:r w:rsidRPr="002F3F8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для установки и эксплуатации рекламных конструкций, а также порядок осуществления контроля за соблюдением этих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требований.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Функции и полномочия, связанные с осуществлением указанной деятельности реализуются органом местного самоуправления муниципальн</w:t>
      </w:r>
      <w:r w:rsidR="005A328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A328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предусмотренных уставом 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обладающими собственными полномочиями по решению вопросов местного значения (далее – Администрацией) в порядке, предусмотренным указанным Положением.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1.4. Положение разработано на основании Федерального закона от 13.03.2006  № 38-ФЗ «О рекламе», Федерального закона от  06.10.2003 № 131-ФЗ «Об общих принципах организации местного самоуправления в Российской Федерации»,  Федерального закона от 01.06.2005  № 53-ФЗ «О государственном языке Российской Федерации», Закона Московской области</w:t>
      </w:r>
      <w:r w:rsidR="005A328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от 30.12.2014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№ 191/2014-ОЗ «О благоустройстве в Московской области», иных нормативных правовых актов Российской Федерации Московской области, Устава </w:t>
      </w:r>
      <w:r w:rsidR="00E33CE7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1.5. Соблюдение настоящего Положения обязательно для всех юридических лиц независимо от формы собственности и ведомственной принадлежности, а также для индивидуальных предпринимателей при осуществлении деятельности по распространению и (или) размещению наружной рекламы, а также </w:t>
      </w:r>
      <w:r w:rsidR="00E33CE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установке и эксплуатации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рекламных конструкций на </w:t>
      </w:r>
      <w:r w:rsidR="005A328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территории </w:t>
      </w:r>
      <w:r w:rsidR="00E33CE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1.6. Настоящее Положение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 применяется и обязательно к исполнению на всей территории </w:t>
      </w:r>
      <w:r w:rsidR="00F127B0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1.7. Установка рекламной конструкции осуществляется на основании разрешения на установку и эксплуатацию рекламной конструкции, издаваемого в порядке, предусмотренном Административным регламентом предоставления м</w:t>
      </w:r>
      <w:r w:rsidR="005A328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униципальной услуги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«Выдача разрешений на установку и эксплуатацию рекламных конструкций, аннулирование ранее выданных разрешений на территории </w:t>
      </w:r>
      <w:r w:rsid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ородского округа Красногорск</w:t>
      </w:r>
      <w:r w:rsid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27B0" w:rsidRP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Московской области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1.8. Установка и эксплуатация рекламных конструкций на имуществе, принадлежащем 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городско</w:t>
      </w:r>
      <w:r w:rsid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округ</w:t>
      </w:r>
      <w:r w:rsidR="00F127B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 Красногорск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распространение социальной рекламы и рекламы, представляющей особую общественную значимость, осуществляется на основании договоров на установку и эксплуатацию рекламных конструкций, заключенных с Администрацией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127B0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в порядке, предусмотренном настоящим Положением и при наличии разрешений на установку и эксплуатацию рекламных конструкций.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C4B16" w:rsidP="002F3F8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Понятия и определения, используемые в настоящем Положении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В настоящем Положении понятия и определения используются в следующих значениях: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2.1.   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2.2. Ненадлежаща</w:t>
      </w:r>
      <w:r w:rsidR="00551A82">
        <w:rPr>
          <w:rFonts w:eastAsia="Times New Roman"/>
          <w:color w:val="000000"/>
          <w:sz w:val="24"/>
          <w:szCs w:val="24"/>
          <w:lang w:eastAsia="ru-RU"/>
        </w:rPr>
        <w:t xml:space="preserve">я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реклама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– реклама, не соответствующая требованиям законодательства Российской Федерации.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2.3. Рекламодатель</w:t>
      </w:r>
      <w:r w:rsidRPr="009C4B16">
        <w:rPr>
          <w:rFonts w:eastAsia="Times New Roman"/>
          <w:i/>
          <w:iCs/>
          <w:color w:val="000000"/>
          <w:sz w:val="24"/>
          <w:szCs w:val="24"/>
          <w:lang w:eastAsia="ru-RU"/>
        </w:rPr>
        <w:t> –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 изготовитель или продавец товара либо иное определившее объект рекламирования и (или) содержание рекламы лицо.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9C4B16">
        <w:rPr>
          <w:rFonts w:eastAsia="Times New Roman"/>
          <w:color w:val="000000"/>
          <w:sz w:val="24"/>
          <w:szCs w:val="24"/>
          <w:lang w:eastAsia="ru-RU"/>
        </w:rPr>
        <w:t>Рекламопроизводитель</w:t>
      </w:r>
      <w:proofErr w:type="spellEnd"/>
      <w:r w:rsidRPr="009C4B16">
        <w:rPr>
          <w:rFonts w:eastAsia="Times New Roman"/>
          <w:i/>
          <w:iCs/>
          <w:color w:val="000000"/>
          <w:sz w:val="24"/>
          <w:szCs w:val="24"/>
          <w:lang w:eastAsia="ru-RU"/>
        </w:rPr>
        <w:t> –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 лицо, осуществляющее полностью или частично приведение информации в готовую для распространения в виде рекламы форму.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2.5. Рекламораспространитель</w:t>
      </w:r>
      <w:r w:rsidRPr="009C4B16">
        <w:rPr>
          <w:rFonts w:eastAsia="Times New Roman"/>
          <w:i/>
          <w:iCs/>
          <w:color w:val="000000"/>
          <w:sz w:val="24"/>
          <w:szCs w:val="24"/>
          <w:lang w:eastAsia="ru-RU"/>
        </w:rPr>
        <w:t> –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 лицо, осуществляющее распространение рекламы любым способом, в любой форме и с использованием любых средств.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2.6.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Владелец рекламной конструкции (физическое или юридическое лицо)</w:t>
      </w:r>
      <w:r w:rsidR="005A3288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2.7.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Заявитель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–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физическое или юридическое лицо, обратившееся в Администрацию с целью получения Разрешения на установку и эксплуатацию рекламной конструкции.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2.8.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Разрешение на установку и эксплуатацию рекламной конструкции (далее Разрешение) – документ, выдаваемый в форме и в  порядке, предусмотренном Административным регламентом предо</w:t>
      </w:r>
      <w:r w:rsidR="005A3288">
        <w:rPr>
          <w:rFonts w:eastAsia="Times New Roman"/>
          <w:color w:val="000000"/>
          <w:sz w:val="24"/>
          <w:szCs w:val="24"/>
          <w:lang w:eastAsia="ru-RU"/>
        </w:rPr>
        <w:t xml:space="preserve">ставления муниципальной услуги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«Выдача разрешений на установку и эксплуатацию рекламных конструкций, аннулирование ранее выданных разрешений на территории </w:t>
      </w:r>
      <w:r w:rsidR="00551A82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="00551A8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51A82" w:rsidRPr="00551A82">
        <w:rPr>
          <w:rFonts w:eastAsia="Times New Roman"/>
          <w:color w:val="000000"/>
          <w:sz w:val="24"/>
          <w:szCs w:val="24"/>
          <w:lang w:eastAsia="ru-RU"/>
        </w:rPr>
        <w:t>Московской области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», удостоверяющий права на установку рекламной конструкции и ее эксплуатацию и содержащий сведения предусмотренные ч.17 ст.19 Фед</w:t>
      </w:r>
      <w:r w:rsidR="005A3288">
        <w:rPr>
          <w:rFonts w:eastAsia="Times New Roman"/>
          <w:color w:val="000000"/>
          <w:sz w:val="24"/>
          <w:szCs w:val="24"/>
          <w:lang w:eastAsia="ru-RU"/>
        </w:rPr>
        <w:t xml:space="preserve">ерального закона от 13.03.2006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№ 38-ФЗ «О рекламе».</w:t>
      </w:r>
      <w:r w:rsidR="00551A8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2.9. Сведения о территориальном размещении, внешнем виде и соответствии рекламной конструкции архитектурному облику сложившейся застройки</w:t>
      </w:r>
      <w:r w:rsidRPr="009C4B16">
        <w:rPr>
          <w:rFonts w:eastAsia="Times New Roman"/>
          <w:i/>
          <w:iCs/>
          <w:color w:val="000000"/>
          <w:sz w:val="24"/>
          <w:szCs w:val="24"/>
          <w:lang w:eastAsia="ru-RU"/>
        </w:rPr>
        <w:t> –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документ, являющийся приложением к разрешению на установку и эксплуатацию рекламной конструкции, содержащий фотомонтаж места установки и эксплуатации рекламной конструкции с размещенным  на нем дизайн-макетом конструкции, картой (схемой) размещения рекламной конструкции, фотографию места установки и эксплуатации рекламной конструкции, перечень согласующих организаций, отметки о выдаче ими согласования на установку по месту размещения рекламной конструкции.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2.10.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Социальная реклама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–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lastRenderedPageBreak/>
        <w:t>2.11.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Рекламные конструкции</w:t>
      </w:r>
      <w:r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-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щиты, стенды, строительные сетки,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рекламы, 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установленные на территории </w:t>
      </w:r>
      <w:r w:rsidR="007666B3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 землях общего пользования, других земельных участках, зданиях, сооружениях и ориентированные на визуальное восприятие потребителями.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2.12. Информационное поле рекламной конструкции – часть рекламной конструкции, предназначенная для непосредственного распространения рекламы.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      </w:t>
      </w:r>
    </w:p>
    <w:p w:rsidR="009C4B16" w:rsidRPr="0045014B" w:rsidRDefault="009C4B16" w:rsidP="000821AB">
      <w:pPr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45014B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Социальная реклама и реклама, представляющая особую общественную значимость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45014B" w:rsidRPr="0045014B" w:rsidRDefault="009C4B16" w:rsidP="000821AB">
      <w:pPr>
        <w:numPr>
          <w:ilvl w:val="1"/>
          <w:numId w:val="41"/>
        </w:numPr>
        <w:shd w:val="clear" w:color="auto" w:fill="FFFFFF"/>
        <w:spacing w:after="0" w:line="240" w:lineRule="auto"/>
        <w:ind w:firstLine="349"/>
        <w:contextualSpacing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="0045014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5014B" w:rsidRDefault="009C4B16" w:rsidP="000821AB">
      <w:pPr>
        <w:numPr>
          <w:ilvl w:val="1"/>
          <w:numId w:val="41"/>
        </w:numPr>
        <w:shd w:val="clear" w:color="auto" w:fill="FFFFFF"/>
        <w:spacing w:after="0" w:line="240" w:lineRule="auto"/>
        <w:ind w:firstLine="349"/>
        <w:contextualSpacing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45014B">
        <w:rPr>
          <w:rFonts w:eastAsia="Times New Roman"/>
          <w:color w:val="000000"/>
          <w:sz w:val="24"/>
          <w:szCs w:val="24"/>
          <w:lang w:eastAsia="ru-RU"/>
        </w:rPr>
        <w:t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(общей рекламной площади объектов наружной рекламы).</w:t>
      </w:r>
    </w:p>
    <w:p w:rsidR="0045014B" w:rsidRDefault="009C4B16" w:rsidP="000821AB">
      <w:pPr>
        <w:numPr>
          <w:ilvl w:val="1"/>
          <w:numId w:val="41"/>
        </w:numPr>
        <w:shd w:val="clear" w:color="auto" w:fill="FFFFFF"/>
        <w:spacing w:after="0" w:line="240" w:lineRule="auto"/>
        <w:ind w:firstLine="349"/>
        <w:contextualSpacing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45014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Реклама, представляющая особую общественную значимость — информация, адресованная неопределенному кругу лиц и направленная на достижение общественно полезных целей и обеспечение интересов </w:t>
      </w:r>
      <w:r w:rsidR="0045014B" w:rsidRPr="0045014B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 w:rsidRPr="0045014B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Pr="0045014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 области культуры, образования, безопасности, спорта, экологии, нравственного воспитания и пр., размещаемая на объектах наружной рекламы на территории </w:t>
      </w:r>
      <w:r w:rsidR="0045014B" w:rsidRPr="0045014B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 w:rsidRPr="0045014B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Pr="0045014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 соответствии с постановлениями и распоряжениями Администрации.</w:t>
      </w:r>
    </w:p>
    <w:p w:rsidR="0045014B" w:rsidRDefault="009C4B16" w:rsidP="000821AB">
      <w:pPr>
        <w:numPr>
          <w:ilvl w:val="1"/>
          <w:numId w:val="41"/>
        </w:numPr>
        <w:shd w:val="clear" w:color="auto" w:fill="FFFFFF"/>
        <w:spacing w:after="0" w:line="240" w:lineRule="auto"/>
        <w:ind w:firstLine="349"/>
        <w:contextualSpacing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45014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распространении социальной рекламы и рекламы, представляющей особую общественную значимость на рекламных конструкциях, установленных на земельных участках или иной недвижимости, находящейся в муниципальной или государственной собственности (а равно государственная собственность на которые не разграничена), оплата, предусмотренная договором на установку и эксплуатацию рекламной конструкции, не взимается за фактический срок распространения социальной и социально значимой рекламы.</w:t>
      </w:r>
    </w:p>
    <w:p w:rsidR="009C4B16" w:rsidRPr="0045014B" w:rsidRDefault="009C4B16" w:rsidP="000821AB">
      <w:pPr>
        <w:numPr>
          <w:ilvl w:val="1"/>
          <w:numId w:val="41"/>
        </w:numPr>
        <w:shd w:val="clear" w:color="auto" w:fill="FFFFFF"/>
        <w:spacing w:after="0" w:line="240" w:lineRule="auto"/>
        <w:ind w:firstLine="349"/>
        <w:contextualSpacing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45014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этом периоды распространения социальной рекламы и рекламы, представляющей особую общественную значимость в целях расчета оплаты по договору и контроля сроков распространения исчисляются в днях.</w:t>
      </w:r>
    </w:p>
    <w:p w:rsidR="009C4B16" w:rsidRPr="009C4B16" w:rsidRDefault="009C4B16" w:rsidP="000821AB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614CEF" w:rsidP="008C0ED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Типы объектов наружной рекламы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Объекты наружной рекламы подразделяются на: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стационарные объекты наружной рекламы, которые характеризуются неизменным местом размещения и конструкцией в типовом или индивидуальном исполнении;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временные объекты наружной рекламы, которые характеризуются периодом размещения и определенной зоной или участком городской территории, на котором они могут быть размещены на заявленный период, но не более 12 месяцев.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Стационарные конструкции: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.1.1. Щитовые установки — отдельно стоящие на земле объекты наружной рекламы, имеющие внешние поверхности для размещения информации и состоящие из фундамента, стойки, каркаса и информационного поля.   Щитовые установки подразделяются по площади информационного поля одной стороны на следующие виды: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малого формата (до 4,5 кв. м включительно);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среднего формата (от 4,5 до 10 кв. м включительно);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большого формата (более 10 и до 18 кв. м включительно);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сверхбольшого формата (более 18 кв. м).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Требования к щитовым установкам: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щитовые установки выполняются, как правило, в двустороннем варианте;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щитовые установки, выполненные в одностороннем варианте, должны иметь декоративно оформленную обратную сторону;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конструктивные элементы жесткости и крепления (болтовые соединения, элементы опор, технологические косынки и т. п.) должны быть закрыты декоративными элементами;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щитовые установки не должны иметь видимых элементов соединения различных частей конструкций (торцевые поверхности конструкций, крепления осветительной арматуры, соединения с основанием);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Рекомендуемое расстояние между соседними конструкциями не менее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br/>
        <w:t>50 м.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.1.2. Объемно-пространственные объекты — объекты наружной рекламы, на которых для распространения рекламной информации используется как объем объекта, так и его поверхность. Данные объекты выполняются по индивидуальн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ому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Модель и проект объекта рассматриваются и утверждаются в каждом конкретном случае Администрацией.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объемно-пространственных объектов определяется расчетным путем.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 объекты данного типа и правила их установки распространяются требования, предъявляемые к отдельно стоящим щитовым объектам, в части, их касающейся.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.1.3. Флаговые композиции и навесы — объекты наружной рекламы, состоящие из основания, одного или нескольких флагштоков (стоек) и мягких полотнищ.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Флаги могут устанавливаться на опоре освещения, на зданиях и сооружениях, на зем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ельных участках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 объекты данного типа, установленные на земле, и на правила их установки распространяются требования, предъявляемые к отдельно стоящим щитовым объектам, в части, их касающейся.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флага определяется площадью двух сторон его полотнища.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навеса определяется размером одной из его сторон.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.1.4. Крышные объекты наружной рекламы — объекты (объемные или плоскостные), устанавливаемые полностью или частично выше уровня карниза здания или на крыше.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Крышные объекты наружной рекламы состоят из элементов крепления, несущей части конструкции и информационного поля, предназначенного для размещения рекламы, социальной рекламы.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Рекомендуется изготовление информационных частей крышных объектов наружной рекламы с применением газосветных и волокно-оптических элементов, с внутренним подсветом, электронных табло.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Элементы крепления, а также элементы несущей части крышных объектов наружной рекламы должны иметь с оборотной стороны декоративные панели.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Крышные объекты наружной рекламы должны быть оборудованы системой аварийного отключения от сети электропитания и соответствовать требованиям пожарной безопасности.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крышных объектов наружной рекламы, установленных на зданиях, при расчете суммы оплаты определяется по внешним габаритным размерам информационного поля крышных объектов наружной рекламы в целом.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.1.5. Настенные панно (брандмауэры) — объекты наружной рекламы, устанавливаемые на плоскости стен зданий в виде объектов, состоящих из элементов крепления к стене, каркаса и информационного поля.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Настенные панно выполняются по </w:t>
      </w:r>
      <w:r w:rsidR="00A25C7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типовому или индивидуальному проекту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настенных панно, имеющих элементы крепления к стене, в обязательном порядке разрабатывается проект крепления объекта с целью обеспечения безопасности при эксплуатации.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настенного панно определяется габаритами каркаса информационного поля.</w:t>
      </w:r>
    </w:p>
    <w:p w:rsid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Не допускается установка и эксплуатация на главных фасадах зданий крупноразмерных щитовых и баннерных объектов наружной рекламы, закрывающих значительную часть фасада здания, остекление витрин и окон, архитектурные детали и декоративное оформление и искажающих тем самым целостность восприятия архитектуры.</w:t>
      </w:r>
    </w:p>
    <w:p w:rsidR="00A25C76" w:rsidRDefault="00A25C7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4.1.6 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 xml:space="preserve">Световой короб (лайтбокс) —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объект наружной рекламы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>, котор</w:t>
      </w:r>
      <w:r>
        <w:rPr>
          <w:rFonts w:eastAsia="Times New Roman"/>
          <w:color w:val="000000"/>
          <w:sz w:val="24"/>
          <w:szCs w:val="24"/>
          <w:lang w:eastAsia="ru-RU"/>
        </w:rPr>
        <w:t>ый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 xml:space="preserve"> представляет собой объемную конструкцию с лицевой поверхностью из </w:t>
      </w:r>
      <w:proofErr w:type="spellStart"/>
      <w:r w:rsidRPr="00A25C76">
        <w:rPr>
          <w:rFonts w:eastAsia="Times New Roman"/>
          <w:color w:val="000000"/>
          <w:sz w:val="24"/>
          <w:szCs w:val="24"/>
          <w:lang w:eastAsia="ru-RU"/>
        </w:rPr>
        <w:t>транслюцентного</w:t>
      </w:r>
      <w:proofErr w:type="spellEnd"/>
      <w:r w:rsidRPr="00A25C76">
        <w:rPr>
          <w:rFonts w:eastAsia="Times New Roman"/>
          <w:color w:val="000000"/>
          <w:sz w:val="24"/>
          <w:szCs w:val="24"/>
          <w:lang w:eastAsia="ru-RU"/>
        </w:rPr>
        <w:t xml:space="preserve"> (полупрозрачного) материала, с боковинами и тыльной (задней) поверхностью из металла или пластика ПВХ (поливинилхлорида). Внутри светового короба установлен источник света, который освещает лицевую поверхность.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25C76" w:rsidRPr="009C4B16" w:rsidRDefault="00A25C7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ыполняются по 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типовому или индивидуальному проекту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5C76" w:rsidRPr="009C4B16" w:rsidRDefault="00A25C7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>ветов</w:t>
      </w:r>
      <w:r>
        <w:rPr>
          <w:rFonts w:eastAsia="Times New Roman"/>
          <w:color w:val="000000"/>
          <w:sz w:val="24"/>
          <w:szCs w:val="24"/>
          <w:lang w:eastAsia="ru-RU"/>
        </w:rPr>
        <w:t>ых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 xml:space="preserve"> короб</w:t>
      </w:r>
      <w:r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, имеющих элементы крепления к стене, в обязательном порядке разрабатывается проект крепления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конструкции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 целью обеспечения безопасности при эксплуатации.</w:t>
      </w:r>
    </w:p>
    <w:p w:rsidR="00A25C76" w:rsidRDefault="00A25C7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Не допускается установка и эксплуатация на главных фасадах зданий крупноразмерных 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>ветов</w:t>
      </w:r>
      <w:r>
        <w:rPr>
          <w:rFonts w:eastAsia="Times New Roman"/>
          <w:color w:val="000000"/>
          <w:sz w:val="24"/>
          <w:szCs w:val="24"/>
          <w:lang w:eastAsia="ru-RU"/>
        </w:rPr>
        <w:t>ых</w:t>
      </w:r>
      <w:r w:rsidRPr="00A25C76">
        <w:rPr>
          <w:rFonts w:eastAsia="Times New Roman"/>
          <w:color w:val="000000"/>
          <w:sz w:val="24"/>
          <w:szCs w:val="24"/>
          <w:lang w:eastAsia="ru-RU"/>
        </w:rPr>
        <w:t xml:space="preserve"> короб</w:t>
      </w:r>
      <w:r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закрывающих значительную часть фасада здания, остекление витрин и окон, архитектурные детали и декоративное оформление и искажающих тем самым целостность восприятия архитектуры.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4B16" w:rsidRPr="009C4B16" w:rsidRDefault="00614CEF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 w:rsidR="004A0A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Панели-кронштейны — двусторонние консольные плоскостные объекты наружной рекламы, устанавливаемые на опорах (собственных опорах, мачтах-опорах 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городского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освещения, опорах контактной сети) или на зданиях.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Панели-кронштейны должны 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быть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двусторонн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ими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 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наличием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внутренн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его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подсвет</w:t>
      </w:r>
      <w:r w:rsidR="00614CE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Типовой размер панелей-кронштейнов, в вертикальном исполнении, составляет 1,2 × 1,8 м</w:t>
      </w:r>
      <w:r w:rsidR="001C737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1C737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 w:rsidR="004A0A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Проекционные установки — объекты наружной рекламы, предназначенные для воспроизведения изображения на земле, на плоскостях стен и в объеме. Конструкции проекционных установок состоят из проецирующего устройства и поверхности (экрана) или объема, в 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 для объемных изображений определяется расчетным путем.</w:t>
      </w:r>
    </w:p>
    <w:p w:rsidR="009C4B16" w:rsidRPr="009C4B16" w:rsidRDefault="004A0A6E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Электронные экраны (электронные табло)</w:t>
      </w:r>
      <w:r w:rsidR="005A1CC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медиафасады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— объекты наружной рекламы, предназначенные для воспроизведения изображения на плоскости экрана за 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Отдельно стоящие электронные экраны должны иметь декоративно оформленную обратную сторону, фундаменты отдельно стоящих электронных экранов не должны выступать над уровнем земли.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Конструктивные элементы и элементы крепления (болтовые соединения, элементы опор и т. п.) должны быть закрыты декоративными элементами.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Электронные экраны должны быть оборудованы системой аварийного отключения от сети электропитания и соответствовать требованиям пожарной безопасности.</w:t>
      </w:r>
    </w:p>
    <w:p w:rsidR="009C4B16" w:rsidRPr="009C4B16" w:rsidRDefault="004A0A6E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1.10. Рекламные объекты, совмещенные с элементами уличной мебели – реклама на остановках транспорта 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городского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округа, таксофонных кабинах, парковых скамейках, уличных терминалов оплаты, мусорных контейнерах и т.д. – реклама, устанавливаемая на застекленной части или иных плоскостных частях уличной мебели.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Площадь информационного поля рекламной конструкции, совмещенной с уличной мебелью, определяется габаритными размерами информационного поля.</w:t>
      </w:r>
    </w:p>
    <w:p w:rsidR="009C4B16" w:rsidRPr="009C4B16" w:rsidRDefault="00BE05F1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.2. Временные объекты наружной рекламы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К временным объектам наружной рекламы относятся носители рекламных сообщений, размещаемые на определенном участке территории </w:t>
      </w:r>
      <w:r w:rsidR="00C2503A">
        <w:rPr>
          <w:rFonts w:eastAsia="Times New Roman"/>
          <w:color w:val="000000"/>
          <w:sz w:val="24"/>
          <w:szCs w:val="24"/>
          <w:lang w:eastAsia="ru-RU"/>
        </w:rPr>
        <w:t>на срок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 не более 12 месяцев.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.2.1.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Носимые объекты наружной рекламы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- временные объекты наружной рекламы, перемещаемые физическими лицами без использования технических средств.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Запрещается использование носимых объектов наружной рекламы, мешающих проходу пешеходов, а также ориентированных на восприятие с проезжей части.</w:t>
      </w:r>
    </w:p>
    <w:p w:rsidR="009C4B16" w:rsidRPr="009A6F40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9A6F40">
        <w:rPr>
          <w:rFonts w:eastAsia="Times New Roman"/>
          <w:sz w:val="24"/>
          <w:szCs w:val="24"/>
          <w:shd w:val="clear" w:color="auto" w:fill="FFFFFF"/>
          <w:lang w:eastAsia="ru-RU"/>
        </w:rPr>
        <w:t>4</w:t>
      </w:r>
      <w:r w:rsidR="009C4B16" w:rsidRPr="009A6F40">
        <w:rPr>
          <w:rFonts w:eastAsia="Times New Roman"/>
          <w:sz w:val="24"/>
          <w:szCs w:val="24"/>
          <w:shd w:val="clear" w:color="auto" w:fill="FFFFFF"/>
          <w:lang w:eastAsia="ru-RU"/>
        </w:rPr>
        <w:t>.2.2. Объекты наружной рекламы на строительных сетках</w:t>
      </w:r>
      <w:r w:rsidR="009C4B16" w:rsidRPr="009A6F40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9C4B16" w:rsidRPr="009A6F40">
        <w:rPr>
          <w:rFonts w:eastAsia="Times New Roman"/>
          <w:sz w:val="24"/>
          <w:szCs w:val="24"/>
          <w:shd w:val="clear" w:color="auto" w:fill="FFFFFF"/>
          <w:lang w:eastAsia="ru-RU"/>
        </w:rPr>
        <w:t>— временные объекты наружной рекламы в виде изображений на сетках, ограждающих объекты строительства. Установка и эксплуатация наружной рекламы на строительных сетках производится при проведении строительных или реставрационных работ на внешней стороне (фасаде) здания, на строительных ограждающих конструкциях (лесах) при наличии и на срок действия строительного ордера на проведение ремонтно-реставрационных работ.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Временные объекты наружной рекламы на подъемных воздушных шарах, аэростатах, дирижаблях,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размещаемые в воздушном пространстве, представляют собой временное рекламное оформление на период проведения праздничных, тематических мероприятий.</w:t>
      </w:r>
    </w:p>
    <w:p w:rsidR="009C4B16" w:rsidRPr="009C4B16" w:rsidRDefault="009C4B16" w:rsidP="000821AB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A6F40" w:rsidP="008C0ED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Общие требования к размещению объектов наружной рекламы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.1. Рекламные конструкции, установленные на территории </w:t>
      </w:r>
      <w:r w:rsidR="00C07C1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ородского округа Красногорск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должны соответствовать визуальному, архитектурному и ландшафтному облику территории.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Рекламные конструкции и их территориальное размещение должны соответствовать требованиям технического регламента.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Проектная документация должна быть выполнена в соответствии с действующими государственными стандартами и нормативными</w:t>
      </w:r>
      <w:r w:rsidR="00C07C1D">
        <w:rPr>
          <w:rFonts w:eastAsia="Times New Roman"/>
          <w:color w:val="000000"/>
          <w:sz w:val="24"/>
          <w:szCs w:val="24"/>
          <w:lang w:eastAsia="ru-RU"/>
        </w:rPr>
        <w:t xml:space="preserve"> правовыми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 актами.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.3.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Рекламные конструкции не являются объектами капитального строительства. На правоотношения, возникающие в связи с установкой рекламных конструкций не распространяются правила, предусмотренные Федеральным законом от 21.07.1997 № 122-</w:t>
      </w:r>
      <w:proofErr w:type="gramStart"/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ФЗ  «</w:t>
      </w:r>
      <w:proofErr w:type="gramEnd"/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О  государственной регистрации  прав на объекты недвижимого имущества и сделок с ним».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.4.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Типовые и индивидуальные проекты рекламных конструкций должны пройти техническую экспертизу (на устойчивость, ветровую нагрузку, прочность фундамента и т.д.) в специализированных организациях, имеющих соответствующее разрешение в порядке, определенном настоящим Положением. Владелец рекламной конструкции не имеет права вносить дополнения и изменения в утвержденную проектную документацию без согласования с органами, согласовавшими эту документацию.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.5.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Материалы, используемые при изготовлении всех типов рекламных конструкций, должны отвечать требованиям, установленным законодательством Российской Федерации.  Устройство рекламной конструкции 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должно соответствовать техническим нормам и требованиям к устройствам соответствующего типа, должно быть безопасно спроектировано, изготовлено и установлено в соответствии с действующим законодательством.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.6.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Монтажно-строительные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.7.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 Не допускается снижение прочности, устойчивости и надежности зданий и сооружений, на которых размещаются рекламные конструкции, или их повреждения.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.8.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Рекламные конструкции не должны создавать помех для выполнения работ по эксплуатации и ремонту зданий и сооружений.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.9.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У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становка и эксплуатация рекламных конструкций на знаке дорожного движения, его опоре или любом ином приспособлении, предназначенном для регулирования дорожного движения, не допускается.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.10. Установка и эксплуатация отдельно</w:t>
      </w:r>
      <w:r w:rsidR="008A47A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стоящих рекламных конструкций над проезжей частью дорог и улиц не допускается. 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.11. Установка и эксплуатация рекламных конструкций допускается исключительно в соответствии с утвержденными схемами размещения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рекламных конструкций на земельных участках независимо от форм собственности, а также на зданиях или ином недвижимом имуществе, находящихся в муниципальной собственности на территории </w:t>
      </w:r>
      <w:r w:rsidR="008A47A4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в порядке, определенном действующим законодательством.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.12. Установка и эксплуатация рекламных конструкций не должны нарушать требования соответствующих санитарных норм и правил (в том числе требований к освещенности, электромагнитному излучению и пр.).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.13. Рекламные конструкции должны использоваться для распространения рекламы, социальной рекламы.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В случае использования рекламной конструкции не в целях распространения рекламы, социальной рекламы разрешение на установку и эксплуатацию рекламной конструкции подлежит аннулированию.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.14. Рекламные конструкции должны соответствовать требованиям нормативных актов по безопасности дорожного движения.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.15. Установка и эксплуатация рекламных конструкций на землях общего пользования не должны создавать помех для пешеходов, уборки улиц и тротуаров; не допускается установка и эксплуатация рекламных конструкций, являющихся источниками шума, вибрации, мощных световых, электромагнитных и иных излучений и полей, вблизи жилых помещений. Запрещается установка рекламных конструкций на цветниках и тротуарах</w:t>
      </w:r>
      <w:r w:rsidR="00EF38D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шириной менее 2м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.16.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При двустороннем размещении рекламн</w:t>
      </w:r>
      <w:r w:rsidR="008A47A4">
        <w:rPr>
          <w:rFonts w:eastAsia="Times New Roman"/>
          <w:color w:val="000000"/>
          <w:sz w:val="24"/>
          <w:szCs w:val="24"/>
          <w:lang w:eastAsia="ru-RU"/>
        </w:rPr>
        <w:t>ых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 конструкций вдоль улиц и дорог рекомендуется соблюдение симметрии относительно осевых линий.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.17. 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</w:t>
      </w:r>
      <w:r w:rsidR="009C4B16" w:rsidRPr="009C4B16">
        <w:rPr>
          <w:rFonts w:eastAsia="Times New Roman"/>
          <w:color w:val="1F497D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 На рекламных конструкциях не допускается размещение информации, не предназначенной для неопределенного круга лиц (частные объявления, личные поздравления и т.п.) и не являющихся социальной рекламой.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.19. Рекламная конструкция должна иметь маркировку с указанием владельца, номера его телефона и инвентарный номер конструкции.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.20.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 Фундаменты отдельно стоящих рекламных конструкций должны быть заглублены.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.21. Работы по установке (монтажу), эксплуатации и демонтажу рекламной конструкции осуществляются его владельцем по договору с собственником земельного участка, здания или иного недвижимого имущества, на котором устанавливается рекламная конструкция, либо с лицом, управомоченным собственником такого имущества, в том числе с арендатором, если такое право предоставлено собственником.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.22. Требования по безопасности дорожного движения: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.22.1. Рекламные конструкции устанавливают с учетом проектов организации дорожного движения и расположения технических средств организации дорожного движения.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.22.2. При установке рекламных конструкций должны выполняться требования действующих нормативных актов по безопасности дорожного движения.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.22.3. При выполнении работ по монтажу и обслуживанию рекламных конструкций должны быть соблюдены требования по обеспечению безопасности дорожного движения в местах производства работ.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.22.4.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 Рекламные</w:t>
      </w:r>
      <w:r w:rsidR="004E4AE4" w:rsidRPr="004E4AE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E4AE4" w:rsidRPr="009C4B16">
        <w:rPr>
          <w:rFonts w:eastAsia="Times New Roman"/>
          <w:color w:val="000000"/>
          <w:sz w:val="24"/>
          <w:szCs w:val="24"/>
          <w:lang w:eastAsia="ru-RU"/>
        </w:rPr>
        <w:t>отдельно стоящие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 конструкции на самостоятельных опорах не должны: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иметь сходство с дорожными знаками;</w:t>
      </w:r>
      <w:r w:rsidR="004E4AE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вызывать ослепление участников движения светом, в том числе отраженным;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загораживать дорожные знаки и светофоры, мешать восприятию водителем дорожной обстановки или эксплуатации транспортного средства;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издавать звуки, которые могут быть услышаны в пределах дороги лицами с нормальным слухом;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- устанавливаться и эксплуатироваться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lastRenderedPageBreak/>
        <w:t>- устанавливаться над проезжей частью дорог и улиц.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.23.</w:t>
      </w:r>
      <w:r w:rsidR="004E4AE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Рекламные конструкции должны иметь подсветку информационного поля, включение которой осуществляется в соответствии с графиком режима работы уличного освещения. Исключения могут составлять рекламные конструкции, подсветка которых технически затруднена или нецелесообразна (флаговые композиции</w:t>
      </w:r>
      <w:r w:rsidR="0032112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и др.)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.24. 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Рекламные конструкции, устанавливаемые</w:t>
      </w:r>
      <w:r w:rsidR="001C7E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 зданиях и сооружениях, не должны ухудшать </w:t>
      </w:r>
      <w:r w:rsidR="009C015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сложившийся 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архитектур</w:t>
      </w:r>
      <w:r w:rsidR="009C015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ный облик застройки</w:t>
      </w:r>
      <w:r w:rsidR="007402A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территории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.25. Ограничение площади поверхности фасада, используемой для размещения рекламы, определяется исходя из ограничения линейных размеров и составляет около 60%. Площадь занимаемой текстовой информации должна занимать не более 60% от общей площади рекламной конструкции.</w:t>
      </w:r>
    </w:p>
    <w:p w:rsidR="009C4B16" w:rsidRPr="009C4B16" w:rsidRDefault="009A6F40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.26. На фасадах зданий, помещения в которых принадлежат разным собственникам, а также на торговых и офисных зданиях, размещение 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рекламных конструкций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осуществляется на основе общего проекта.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A6F40" w:rsidP="008C0ED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Технические требования к рекламным конструкциям.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.1. Проектирование, изготовление, монтаж, эксплуатация и утилизация рекламных конструкций и их частей должны соответствовать установленным в Российской Федерации требованиям качества и безопасности, предъявляемым к продукции, производственным процессам, эксплуатации и услугам согласно действующему законодательству.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.2. С целью проверки соответствия рекламных конструкций требованиям безопасности проводится техническая экспертиза в порядке, установленном настоящим Положением.        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.3. Техническую экспертизу выполняют независимые экспертные организации.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Независимая экспертная организация должна отвечать следующим критериям: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– наличие Свидетельства о допуске на выполнение проектных работ и работ по техническому обследованию зданий и сооружений, выданное саморегулируемой организацией в установленном порядке;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– наличие Свидетельства органа по сертификации в области проектирования и экспертизы объектов наружной рекламы, зарегистрированного в установленном порядке;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– наличие Свидетельства о регистрации в установленном порядке электролаборатории в территориальном управлении по технологическому и экологическому надзору.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.4. Технической экспертизе подлежат все отдельно стоящие объекты наружной рекламы.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.5. Технической экспертизе подлежат электроустановки всех объектов наружной рекламы независимо от их размеров и типов.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6</w:t>
      </w:r>
      <w:r w:rsidR="009C4B16" w:rsidRPr="009C4B16">
        <w:rPr>
          <w:rFonts w:eastAsia="Times New Roman"/>
          <w:color w:val="000000"/>
          <w:spacing w:val="-2"/>
          <w:sz w:val="24"/>
          <w:szCs w:val="24"/>
          <w:lang w:eastAsia="ru-RU"/>
        </w:rPr>
        <w:t>.6. </w:t>
      </w:r>
      <w:r w:rsidR="009C4B16" w:rsidRPr="009C4B16">
        <w:rPr>
          <w:rFonts w:eastAsia="Times New Roman"/>
          <w:color w:val="000000"/>
          <w:spacing w:val="-1"/>
          <w:sz w:val="24"/>
          <w:szCs w:val="24"/>
          <w:lang w:eastAsia="ru-RU"/>
        </w:rPr>
        <w:t> Заключение независимой экспертной организации по проектной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документации рекламных конструкций должно содержать следующие сведения: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подтверждение</w:t>
      </w:r>
      <w:proofErr w:type="gramEnd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полноты и информативности рабочего проекта;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подтверждение</w:t>
      </w:r>
      <w:proofErr w:type="gramEnd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правильности выбора конструкторских решений и используемых материалов;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подтверждение</w:t>
      </w:r>
      <w:proofErr w:type="gramEnd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правильности выполненных расчетов;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подтверждение</w:t>
      </w:r>
      <w:proofErr w:type="gramEnd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соблюдения в рабочем проекте требований технических регламентов, национальных стандартов, сводов правил и других нормативных документов;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подтверждение</w:t>
      </w:r>
      <w:proofErr w:type="gramEnd"/>
      <w:r w:rsidRPr="009C4B16">
        <w:rPr>
          <w:rFonts w:eastAsia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наличия у проектной организации 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свидетельства о допуске, выданного саморегулируемой организацией, на право проведения проектных работ;</w:t>
      </w:r>
    </w:p>
    <w:p w:rsidR="009C4B16" w:rsidRPr="009C4B16" w:rsidRDefault="009C4B16" w:rsidP="000821A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заверенную</w:t>
      </w:r>
      <w:proofErr w:type="gramEnd"/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нотариально, либо оригинальной печатью экспертной организации, выдавшей экспертное заключение, копию свидетельства о допуске, выданного саморегулиру</w:t>
      </w:r>
      <w:r w:rsidR="00B2540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мой организацией экспертной организации на право проведения проектных работ.</w:t>
      </w:r>
    </w:p>
    <w:p w:rsid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.7. Техническая экспертиза объектов наружной рекламы включает в себя экспертизу проектной документации объектов наружной рекламы в период до установки конструкции.</w:t>
      </w:r>
    </w:p>
    <w:p w:rsidR="00B2540D" w:rsidRPr="009C4B16" w:rsidRDefault="00B2540D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C4B16" w:rsidRDefault="001E60E8" w:rsidP="008C0EDF">
      <w:pPr>
        <w:shd w:val="clear" w:color="auto" w:fill="FFFFFF"/>
        <w:spacing w:before="120"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. Порядок установки объекта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наружной 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рекламы</w:t>
      </w:r>
    </w:p>
    <w:p w:rsidR="00B2540D" w:rsidRDefault="00B2540D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.1.     Установка и эксплуатация рекламной конструкции 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при наличии разрешения на установку и эксплуатацию рекламной конструкции (далее – разрешение), выдаваемого Администрацией.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решение общего собрания собственников помещений в многоквартирном доме и договор на установку и эксплуатацию рекламной конструкции, заключенный с уполномоченным общим собранием собственников лицом. В случае, если соответствующее недвижимое имущество находится в государственной или муниципальной собственности, орган местного самоуправления 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городского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Порядок и условия, а также сроки выдачи разрешения на установку и эксплуатацию рекламной конструкции осуществляются в</w:t>
      </w:r>
      <w:r w:rsidR="00753E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порядке</w:t>
      </w:r>
      <w:r w:rsidR="00753E1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предусмотренном ст.19 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 13.03.2006 № 38-ФЗ «О рекламе».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получения разрешения на установку и эксплуатацию рекламной конструкции заявитель подает заявление в Администрацию </w:t>
      </w:r>
      <w:r w:rsidR="00753E1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в порядке, предусмотренном Административным регламентом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По результатам рассмотрения заявления на выдачу разрешения на установку и эксплуатацию рекламной конструкции, Администрацией </w:t>
      </w:r>
      <w:r w:rsidR="00753E1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ородского округа Красногорск </w:t>
      </w:r>
      <w:r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принимается решение о выдаче или об отказе в выдаче разрешения на установку и эксплуатацию рекламной конструкции.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.1.1. Установка и эксплуатация рекламной конструкции осуществляется ее владельцем по правоустанавливающим документам на земельный участок, занимаемое помещение (здание) или иное недвижимое имущество на который указывает рекламная конструкция или на котором она предполагается к размещению на основании разрешения на установку и эксплуатацию рекламной конструкции, выдаваемого Администрацией </w:t>
      </w:r>
      <w:r w:rsidR="00753E1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ородского округа Красногорск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.2.     Договор на установку и эксплуатацию рекламной конструкции в соответствии с ч.5 статьи 19 Федерального закона от 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13.03.2006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 №</w:t>
      </w:r>
      <w:r w:rsidR="005A328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38-ФЗ «О рекламе» заключается на срок не менее пяти лет и не более десяти лет, за исключением договора на установку и эксплуатацию временного объекта наружной рекламы, который может быть заключен на срок не более чем двенадцать месяцев.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</w:t>
      </w:r>
      <w:r w:rsidR="00C457CC" w:rsidRPr="00C457CC">
        <w:rPr>
          <w:rFonts w:eastAsia="Times New Roman"/>
          <w:color w:val="000000"/>
          <w:sz w:val="24"/>
          <w:szCs w:val="24"/>
          <w:lang w:eastAsia="ru-RU"/>
        </w:rPr>
        <w:t>от 13.03.2006 № 38-ФЗ «О рекламе»</w:t>
      </w:r>
      <w:r w:rsidR="00C457C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и гражданского законодательства.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.2.1. Заключение договора на установку и эксплуатацию рекламной </w:t>
      </w:r>
      <w:proofErr w:type="gramStart"/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конструкции  на</w:t>
      </w:r>
      <w:proofErr w:type="gramEnd"/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 земельном участке, находящемся в муниципальной собственности или государственная собственность на который не разграничена, на здании или ином недвижимом имуществе, находящемся в муниципальной собственности, осуществляется на основе торгов, проводимых Администрацией.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.2.2. Порядок проведения торгов на право заключения договора на установку и эксплуатацию рекламной конструкции, размещаемой на земельном участке, здании или ином недвижимом имуществе, находящемся в собственности </w:t>
      </w:r>
      <w:r w:rsidR="007111ED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Московской области, а также земельном участке, государственная собственность на который не разграничена, устанавливается нормативным правовым актом </w:t>
      </w:r>
      <w:r w:rsidR="007111ED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.2.3. Порядок определения годового размера платы за установку и эксплуатацию рекламной конструкции, размещаемой на земельном участке, здании или ином недвижимом имуществе,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находящемся в собственности 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="007111ED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>расногорск</w:t>
      </w:r>
      <w:proofErr w:type="spellEnd"/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Московской области, а также земельном участке, государственная собственность на который не разграничена, устанавливается нормативным правовым актом </w:t>
      </w:r>
      <w:r w:rsidR="007111ED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.3. 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 Российской Федерации о рекламе.</w:t>
      </w:r>
    </w:p>
    <w:p w:rsidR="009C4B16" w:rsidRPr="009C4B16" w:rsidRDefault="001E60E8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.4. Разрешение на установку и эксплуатация рекламной конструкции может быть аннулировано по основаниям и в</w:t>
      </w:r>
      <w:r w:rsidR="007111E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порядке</w:t>
      </w:r>
      <w:r w:rsidR="007111ED">
        <w:rPr>
          <w:rFonts w:eastAsia="Times New Roman"/>
          <w:color w:val="000000"/>
          <w:sz w:val="24"/>
          <w:szCs w:val="24"/>
          <w:lang w:eastAsia="ru-RU"/>
        </w:rPr>
        <w:t>,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 предусмотренном ч.18 ст.19 </w:t>
      </w:r>
      <w:r w:rsidR="009C4B16" w:rsidRPr="009C4B1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 13.03.2006 № 38-ФЗ «О рекламе».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1E60E8" w:rsidP="008C0EDF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монтажа и эксплуатации объектов наружной рекламы</w:t>
      </w:r>
    </w:p>
    <w:p w:rsidR="009C4B16" w:rsidRPr="009C4B16" w:rsidRDefault="009C4B16" w:rsidP="000821AB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.1. Установка и эксплуатация рекламной конструкции осуществляются ее владельцем только после получения от Администрации </w:t>
      </w:r>
      <w:r w:rsidR="002A372C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разрешения на установку и эксплуатацию рекламной конструкции.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.2. Монтаж рекламных конструкций на зданиях и сооружениях проводится после технической экспертизы их несущей способности при дополнительной нагрузке от размещаемых на них объектов наружной рекламы.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val="x-none" w:eastAsia="ru-RU"/>
        </w:rPr>
        <w:t>При наличии соответствующих требований к проектной документации и (или) в договоре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val="x-none" w:eastAsia="ru-RU"/>
        </w:rPr>
        <w:t>.3.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val="x-none" w:eastAsia="ru-RU"/>
        </w:rPr>
        <w:t>.4. Заявитель обязан в течение 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одного</w:t>
      </w:r>
      <w:r w:rsidR="009C4B16" w:rsidRPr="009C4B16">
        <w:rPr>
          <w:rFonts w:eastAsia="Times New Roman"/>
          <w:color w:val="000000"/>
          <w:sz w:val="24"/>
          <w:szCs w:val="24"/>
          <w:lang w:val="x-none" w:eastAsia="ru-RU"/>
        </w:rPr>
        <w:t> года с даты выдачи разрешения на установку и эксплуатацию рекламной конструкции установить рекламную конструкцию.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val="x-none" w:eastAsia="ru-RU"/>
        </w:rPr>
        <w:t>.5. При производстве работ на месте установки рекламной конструкции непосредственный исполнитель при себе должен иметь сведения о территориальном размещении, внешнем виде и соответствии рекламной конструкции архитектурного облика сложившейся застройки, разрешение на установку и эксплуатацию рекламной конструкции и другие документы, необходимые для производства работ по установке объекта наружной рекламы.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8.</w:t>
      </w:r>
      <w:r w:rsidR="009C4B16" w:rsidRPr="009C4B16">
        <w:rPr>
          <w:rFonts w:eastAsia="Times New Roman"/>
          <w:color w:val="000000"/>
          <w:sz w:val="24"/>
          <w:szCs w:val="24"/>
          <w:lang w:val="x-none" w:eastAsia="ru-RU"/>
        </w:rPr>
        <w:t>6. При производстве работ по установке рекламной конструкции 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объекта наружной рекламы.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.7. Распространение наружной рекламы с использованием рекламных конструкций осуществляется их владельцем, являющимся рекламораспространителем, с соблюдением требований действующего Федерального законодательства.</w:t>
      </w:r>
    </w:p>
    <w:p w:rsidR="009C4B16" w:rsidRPr="009C4B16" w:rsidRDefault="009C4B16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Владелец объекта наружной рекламы (физическое или юридическое лицо) - собственник объекта наружной рекламы либо иное лицо, обладающее вещным правом на объект наружной рекламы или правом владения и пользования объектом наружной рекламы на основании договора с ее собственником.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.8.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lastRenderedPageBreak/>
        <w:t>ущерб, причиненный физическим и юридическим лицам в результате необеспечения безопасной эксплуатации.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.9.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.10.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9C4B16" w:rsidRPr="009C4B16" w:rsidRDefault="00FA61B2" w:rsidP="000821A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 xml:space="preserve">.11. Лицо, которому выдано разрешение на установку и эксплуатацию рекламной конструкции обязано уведомлять Администрацию </w:t>
      </w:r>
      <w:r w:rsidR="002A372C">
        <w:rPr>
          <w:rFonts w:eastAsia="Times New Roman"/>
          <w:color w:val="000000"/>
          <w:sz w:val="24"/>
          <w:szCs w:val="24"/>
          <w:lang w:eastAsia="ru-RU"/>
        </w:rPr>
        <w:t>г</w:t>
      </w:r>
      <w:r w:rsidR="00E862EA">
        <w:rPr>
          <w:rFonts w:eastAsia="Times New Roman"/>
          <w:color w:val="000000"/>
          <w:sz w:val="24"/>
          <w:szCs w:val="24"/>
          <w:lang w:eastAsia="ru-RU"/>
        </w:rPr>
        <w:t xml:space="preserve">ородского округа Красногорск </w:t>
      </w:r>
      <w:r w:rsidR="009C4B16" w:rsidRPr="009C4B16">
        <w:rPr>
          <w:rFonts w:eastAsia="Times New Roman"/>
          <w:color w:val="000000"/>
          <w:sz w:val="24"/>
          <w:szCs w:val="24"/>
          <w:lang w:eastAsia="ru-RU"/>
        </w:rPr>
        <w:t>обо всех фактах возникновения у третьих лиц прав в отношении данного объекта наружной рекламы (внесение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 </w:t>
      </w:r>
    </w:p>
    <w:p w:rsidR="009C4B16" w:rsidRPr="009C4B16" w:rsidRDefault="002A372C" w:rsidP="008C0ED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 w:rsidR="009C4B16" w:rsidRPr="009C4B16">
        <w:rPr>
          <w:rFonts w:eastAsia="Times New Roman"/>
          <w:b/>
          <w:bCs/>
          <w:color w:val="000000"/>
          <w:sz w:val="24"/>
          <w:szCs w:val="24"/>
          <w:lang w:eastAsia="ru-RU"/>
        </w:rPr>
        <w:t>. Контроль за соблюдением настоящего Положения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Pr="009C4B16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4"/>
          <w:szCs w:val="24"/>
          <w:lang w:eastAsia="ru-RU"/>
        </w:rPr>
        <w:t>            </w:t>
      </w:r>
      <w:r w:rsidR="00661D51">
        <w:rPr>
          <w:rFonts w:eastAsia="Times New Roman"/>
          <w:color w:val="000000"/>
          <w:sz w:val="24"/>
          <w:szCs w:val="24"/>
          <w:lang w:eastAsia="ru-RU"/>
        </w:rPr>
        <w:t xml:space="preserve">9.1. 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соблюдением настоящего Положения осуществляется Администрацией </w:t>
      </w:r>
      <w:r w:rsidR="002A372C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4602F">
        <w:rPr>
          <w:rFonts w:eastAsia="Times New Roman"/>
          <w:color w:val="000000"/>
          <w:sz w:val="24"/>
          <w:szCs w:val="24"/>
          <w:lang w:eastAsia="ru-RU"/>
        </w:rPr>
        <w:t>ородского округа Красногорск</w:t>
      </w:r>
      <w:r w:rsidRPr="009C4B16">
        <w:rPr>
          <w:rFonts w:eastAsia="Times New Roman"/>
          <w:color w:val="000000"/>
          <w:sz w:val="24"/>
          <w:szCs w:val="24"/>
          <w:lang w:eastAsia="ru-RU"/>
        </w:rPr>
        <w:t>, иными органами и должностными лицами, уполномоченными на его осуществление в соответствии с действующим законодательством.               </w:t>
      </w:r>
    </w:p>
    <w:p w:rsidR="009C4B16" w:rsidRPr="00424AA8" w:rsidRDefault="009C4B16" w:rsidP="00082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9C4B16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9C4B16" w:rsidRDefault="009C4B16" w:rsidP="000821AB">
      <w:pPr>
        <w:tabs>
          <w:tab w:val="left" w:pos="945"/>
          <w:tab w:val="left" w:pos="3210"/>
        </w:tabs>
        <w:spacing w:after="0" w:line="240" w:lineRule="auto"/>
        <w:jc w:val="both"/>
        <w:rPr>
          <w:sz w:val="24"/>
          <w:szCs w:val="24"/>
        </w:rPr>
      </w:pPr>
    </w:p>
    <w:sectPr w:rsidR="009C4B16" w:rsidSect="00E33CE7">
      <w:footerReference w:type="even" r:id="rId8"/>
      <w:footerReference w:type="default" r:id="rId9"/>
      <w:footerReference w:type="first" r:id="rId10"/>
      <w:pgSz w:w="12240" w:h="15840"/>
      <w:pgMar w:top="851" w:right="851" w:bottom="851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A9" w:rsidRDefault="00C003A9">
      <w:r>
        <w:separator/>
      </w:r>
    </w:p>
  </w:endnote>
  <w:endnote w:type="continuationSeparator" w:id="0">
    <w:p w:rsidR="00C003A9" w:rsidRDefault="00C0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CA" w:rsidRDefault="005A3CCA" w:rsidP="000B4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CCA" w:rsidRDefault="005A3CCA" w:rsidP="002356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CA" w:rsidRDefault="005A3CCA" w:rsidP="0023563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CA" w:rsidRDefault="005A3CCA">
    <w:pPr>
      <w:pStyle w:val="a5"/>
    </w:pPr>
  </w:p>
  <w:p w:rsidR="005A3CCA" w:rsidRDefault="005A3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A9" w:rsidRDefault="00C003A9">
      <w:r>
        <w:separator/>
      </w:r>
    </w:p>
  </w:footnote>
  <w:footnote w:type="continuationSeparator" w:id="0">
    <w:p w:rsidR="00C003A9" w:rsidRDefault="00C0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9A0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74C96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F3EB4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9561A"/>
    <w:multiLevelType w:val="multilevel"/>
    <w:tmpl w:val="EE108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4">
    <w:nsid w:val="05C638BF"/>
    <w:multiLevelType w:val="hybridMultilevel"/>
    <w:tmpl w:val="898428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BAA3AD1"/>
    <w:multiLevelType w:val="multilevel"/>
    <w:tmpl w:val="69C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F43EB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7198A"/>
    <w:multiLevelType w:val="hybridMultilevel"/>
    <w:tmpl w:val="F932A5C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4A9D"/>
    <w:multiLevelType w:val="hybridMultilevel"/>
    <w:tmpl w:val="4CFCF51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86DA9"/>
    <w:multiLevelType w:val="hybridMultilevel"/>
    <w:tmpl w:val="4F8AB254"/>
    <w:lvl w:ilvl="0" w:tplc="56B0F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70119"/>
    <w:multiLevelType w:val="multilevel"/>
    <w:tmpl w:val="912E3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1D480E07"/>
    <w:multiLevelType w:val="hybridMultilevel"/>
    <w:tmpl w:val="BA108D1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E7534FB"/>
    <w:multiLevelType w:val="hybridMultilevel"/>
    <w:tmpl w:val="0FB4C6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A25F0"/>
    <w:multiLevelType w:val="multilevel"/>
    <w:tmpl w:val="EE108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5">
    <w:nsid w:val="206D1B34"/>
    <w:multiLevelType w:val="hybridMultilevel"/>
    <w:tmpl w:val="6A8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420AB"/>
    <w:multiLevelType w:val="hybridMultilevel"/>
    <w:tmpl w:val="33A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07B78"/>
    <w:multiLevelType w:val="hybridMultilevel"/>
    <w:tmpl w:val="62142E3E"/>
    <w:lvl w:ilvl="0" w:tplc="5380C9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074D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520BD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B337636"/>
    <w:multiLevelType w:val="hybridMultilevel"/>
    <w:tmpl w:val="72F8340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00FB0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C21C6"/>
    <w:multiLevelType w:val="multilevel"/>
    <w:tmpl w:val="AF5E2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539516B"/>
    <w:multiLevelType w:val="hybridMultilevel"/>
    <w:tmpl w:val="92206EF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587030F"/>
    <w:multiLevelType w:val="multilevel"/>
    <w:tmpl w:val="498A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4B49DC"/>
    <w:multiLevelType w:val="hybridMultilevel"/>
    <w:tmpl w:val="9B8246B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9373D6"/>
    <w:multiLevelType w:val="multilevel"/>
    <w:tmpl w:val="64D81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26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25B2C"/>
    <w:multiLevelType w:val="hybridMultilevel"/>
    <w:tmpl w:val="EF124C3E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9101E"/>
    <w:multiLevelType w:val="hybridMultilevel"/>
    <w:tmpl w:val="E0B898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B01F0B"/>
    <w:multiLevelType w:val="hybridMultilevel"/>
    <w:tmpl w:val="4D563D22"/>
    <w:lvl w:ilvl="0" w:tplc="4BD82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2564E"/>
    <w:multiLevelType w:val="multilevel"/>
    <w:tmpl w:val="7F30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26512C"/>
    <w:multiLevelType w:val="hybridMultilevel"/>
    <w:tmpl w:val="1436AA06"/>
    <w:lvl w:ilvl="0" w:tplc="3B266E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14EBE"/>
    <w:multiLevelType w:val="hybridMultilevel"/>
    <w:tmpl w:val="22EE8620"/>
    <w:lvl w:ilvl="0" w:tplc="FA6C8D2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321CA"/>
    <w:multiLevelType w:val="hybridMultilevel"/>
    <w:tmpl w:val="DBD2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A6B2B"/>
    <w:multiLevelType w:val="hybridMultilevel"/>
    <w:tmpl w:val="753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06C84"/>
    <w:multiLevelType w:val="multilevel"/>
    <w:tmpl w:val="9E7455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1A93C10"/>
    <w:multiLevelType w:val="hybridMultilevel"/>
    <w:tmpl w:val="C07E474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17C1D"/>
    <w:multiLevelType w:val="multilevel"/>
    <w:tmpl w:val="5C187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79E236FB"/>
    <w:multiLevelType w:val="multilevel"/>
    <w:tmpl w:val="ED2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06732"/>
    <w:multiLevelType w:val="hybridMultilevel"/>
    <w:tmpl w:val="78A4CF6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"/>
  </w:num>
  <w:num w:numId="4">
    <w:abstractNumId w:val="2"/>
  </w:num>
  <w:num w:numId="5">
    <w:abstractNumId w:val="30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3"/>
  </w:num>
  <w:num w:numId="14">
    <w:abstractNumId w:val="21"/>
  </w:num>
  <w:num w:numId="15">
    <w:abstractNumId w:val="35"/>
  </w:num>
  <w:num w:numId="16">
    <w:abstractNumId w:val="7"/>
  </w:num>
  <w:num w:numId="17">
    <w:abstractNumId w:val="17"/>
  </w:num>
  <w:num w:numId="18">
    <w:abstractNumId w:val="20"/>
  </w:num>
  <w:num w:numId="19">
    <w:abstractNumId w:val="27"/>
  </w:num>
  <w:num w:numId="20">
    <w:abstractNumId w:val="18"/>
  </w:num>
  <w:num w:numId="21">
    <w:abstractNumId w:val="39"/>
  </w:num>
  <w:num w:numId="22">
    <w:abstractNumId w:val="8"/>
  </w:num>
  <w:num w:numId="23">
    <w:abstractNumId w:val="36"/>
  </w:num>
  <w:num w:numId="24">
    <w:abstractNumId w:val="9"/>
  </w:num>
  <w:num w:numId="25">
    <w:abstractNumId w:val="24"/>
  </w:num>
  <w:num w:numId="26">
    <w:abstractNumId w:val="33"/>
  </w:num>
  <w:num w:numId="27">
    <w:abstractNumId w:val="32"/>
  </w:num>
  <w:num w:numId="28">
    <w:abstractNumId w:val="29"/>
  </w:num>
  <w:num w:numId="29">
    <w:abstractNumId w:val="15"/>
  </w:num>
  <w:num w:numId="30">
    <w:abstractNumId w:val="10"/>
  </w:num>
  <w:num w:numId="31">
    <w:abstractNumId w:val="31"/>
  </w:num>
  <w:num w:numId="32">
    <w:abstractNumId w:val="0"/>
  </w:num>
  <w:num w:numId="33">
    <w:abstractNumId w:val="16"/>
  </w:num>
  <w:num w:numId="34">
    <w:abstractNumId w:val="5"/>
  </w:num>
  <w:num w:numId="35">
    <w:abstractNumId w:val="37"/>
  </w:num>
  <w:num w:numId="36">
    <w:abstractNumId w:val="26"/>
  </w:num>
  <w:num w:numId="37">
    <w:abstractNumId w:val="3"/>
  </w:num>
  <w:num w:numId="38">
    <w:abstractNumId w:val="14"/>
  </w:num>
  <w:num w:numId="39">
    <w:abstractNumId w:val="25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D"/>
    <w:rsid w:val="000010A7"/>
    <w:rsid w:val="000021C9"/>
    <w:rsid w:val="00004428"/>
    <w:rsid w:val="00005EEF"/>
    <w:rsid w:val="00015A39"/>
    <w:rsid w:val="00021769"/>
    <w:rsid w:val="00022AE9"/>
    <w:rsid w:val="0002559B"/>
    <w:rsid w:val="0002638A"/>
    <w:rsid w:val="000315E0"/>
    <w:rsid w:val="0003396F"/>
    <w:rsid w:val="00055C3C"/>
    <w:rsid w:val="0006182A"/>
    <w:rsid w:val="000709F3"/>
    <w:rsid w:val="00077FB0"/>
    <w:rsid w:val="000821AB"/>
    <w:rsid w:val="00083BA5"/>
    <w:rsid w:val="00084140"/>
    <w:rsid w:val="000A1F5F"/>
    <w:rsid w:val="000A5010"/>
    <w:rsid w:val="000A692D"/>
    <w:rsid w:val="000A714D"/>
    <w:rsid w:val="000A7B3A"/>
    <w:rsid w:val="000B2DD3"/>
    <w:rsid w:val="000B4F07"/>
    <w:rsid w:val="000C02CC"/>
    <w:rsid w:val="000C144A"/>
    <w:rsid w:val="000C2D8C"/>
    <w:rsid w:val="000C3821"/>
    <w:rsid w:val="000C51D0"/>
    <w:rsid w:val="000D16E4"/>
    <w:rsid w:val="000E5E97"/>
    <w:rsid w:val="000E72CC"/>
    <w:rsid w:val="000E7630"/>
    <w:rsid w:val="000F0980"/>
    <w:rsid w:val="000F49BE"/>
    <w:rsid w:val="00101766"/>
    <w:rsid w:val="00102DCB"/>
    <w:rsid w:val="001044C5"/>
    <w:rsid w:val="0011347E"/>
    <w:rsid w:val="0011756C"/>
    <w:rsid w:val="00126B2E"/>
    <w:rsid w:val="00127D5A"/>
    <w:rsid w:val="00142EF4"/>
    <w:rsid w:val="001561A5"/>
    <w:rsid w:val="00162322"/>
    <w:rsid w:val="00162DFC"/>
    <w:rsid w:val="00164396"/>
    <w:rsid w:val="00164E43"/>
    <w:rsid w:val="00171787"/>
    <w:rsid w:val="0017189F"/>
    <w:rsid w:val="00175AB3"/>
    <w:rsid w:val="001771C2"/>
    <w:rsid w:val="00183DA4"/>
    <w:rsid w:val="0018502D"/>
    <w:rsid w:val="00191F4F"/>
    <w:rsid w:val="001A0322"/>
    <w:rsid w:val="001A54AD"/>
    <w:rsid w:val="001B07D1"/>
    <w:rsid w:val="001B189C"/>
    <w:rsid w:val="001C7372"/>
    <w:rsid w:val="001C7E89"/>
    <w:rsid w:val="001D1D90"/>
    <w:rsid w:val="001D4969"/>
    <w:rsid w:val="001E06EF"/>
    <w:rsid w:val="001E60E8"/>
    <w:rsid w:val="001F309D"/>
    <w:rsid w:val="0020103A"/>
    <w:rsid w:val="00201E87"/>
    <w:rsid w:val="00202A03"/>
    <w:rsid w:val="00206A11"/>
    <w:rsid w:val="00213779"/>
    <w:rsid w:val="002156C1"/>
    <w:rsid w:val="002158F1"/>
    <w:rsid w:val="00220990"/>
    <w:rsid w:val="00220E6F"/>
    <w:rsid w:val="00235633"/>
    <w:rsid w:val="00235A4D"/>
    <w:rsid w:val="00236B57"/>
    <w:rsid w:val="002431CE"/>
    <w:rsid w:val="002477E2"/>
    <w:rsid w:val="00252508"/>
    <w:rsid w:val="0025345F"/>
    <w:rsid w:val="00260A78"/>
    <w:rsid w:val="00267362"/>
    <w:rsid w:val="0027032A"/>
    <w:rsid w:val="00270A10"/>
    <w:rsid w:val="0027475D"/>
    <w:rsid w:val="00275BFA"/>
    <w:rsid w:val="00275DEC"/>
    <w:rsid w:val="00283754"/>
    <w:rsid w:val="00283F8B"/>
    <w:rsid w:val="00284ADF"/>
    <w:rsid w:val="00290503"/>
    <w:rsid w:val="002953DC"/>
    <w:rsid w:val="002A372C"/>
    <w:rsid w:val="002A3F92"/>
    <w:rsid w:val="002A6401"/>
    <w:rsid w:val="002A67B5"/>
    <w:rsid w:val="002B0EB0"/>
    <w:rsid w:val="002C0A0F"/>
    <w:rsid w:val="002C313E"/>
    <w:rsid w:val="002D2F3D"/>
    <w:rsid w:val="002D32D1"/>
    <w:rsid w:val="002E3669"/>
    <w:rsid w:val="002F3F83"/>
    <w:rsid w:val="002F49AB"/>
    <w:rsid w:val="002F5C45"/>
    <w:rsid w:val="0030107F"/>
    <w:rsid w:val="003030D4"/>
    <w:rsid w:val="00306943"/>
    <w:rsid w:val="00311955"/>
    <w:rsid w:val="003154D2"/>
    <w:rsid w:val="00320027"/>
    <w:rsid w:val="003204C6"/>
    <w:rsid w:val="0032112A"/>
    <w:rsid w:val="003213E3"/>
    <w:rsid w:val="00322CA3"/>
    <w:rsid w:val="00325ABD"/>
    <w:rsid w:val="0032629B"/>
    <w:rsid w:val="00332849"/>
    <w:rsid w:val="00340F06"/>
    <w:rsid w:val="0034602F"/>
    <w:rsid w:val="00360BD9"/>
    <w:rsid w:val="00364B62"/>
    <w:rsid w:val="0036709B"/>
    <w:rsid w:val="00372FEA"/>
    <w:rsid w:val="003871D1"/>
    <w:rsid w:val="00390A53"/>
    <w:rsid w:val="0039186C"/>
    <w:rsid w:val="003921A0"/>
    <w:rsid w:val="003936E7"/>
    <w:rsid w:val="00395126"/>
    <w:rsid w:val="003A11FD"/>
    <w:rsid w:val="003A1AED"/>
    <w:rsid w:val="003A676E"/>
    <w:rsid w:val="003B35F1"/>
    <w:rsid w:val="003B4CE2"/>
    <w:rsid w:val="003B6BA4"/>
    <w:rsid w:val="003D0489"/>
    <w:rsid w:val="003D08AF"/>
    <w:rsid w:val="003D452A"/>
    <w:rsid w:val="003E49D1"/>
    <w:rsid w:val="003E640A"/>
    <w:rsid w:val="003F0504"/>
    <w:rsid w:val="003F1A85"/>
    <w:rsid w:val="003F1B02"/>
    <w:rsid w:val="003F4C01"/>
    <w:rsid w:val="004017B6"/>
    <w:rsid w:val="00403A43"/>
    <w:rsid w:val="004046F0"/>
    <w:rsid w:val="00404C73"/>
    <w:rsid w:val="004059FB"/>
    <w:rsid w:val="004110ED"/>
    <w:rsid w:val="004115CC"/>
    <w:rsid w:val="00413DC0"/>
    <w:rsid w:val="00414BE1"/>
    <w:rsid w:val="004168AF"/>
    <w:rsid w:val="00422FB4"/>
    <w:rsid w:val="004246E6"/>
    <w:rsid w:val="00424AA8"/>
    <w:rsid w:val="004260AF"/>
    <w:rsid w:val="00427D14"/>
    <w:rsid w:val="004338C7"/>
    <w:rsid w:val="0043445D"/>
    <w:rsid w:val="004369EB"/>
    <w:rsid w:val="00443433"/>
    <w:rsid w:val="0045014B"/>
    <w:rsid w:val="004515C0"/>
    <w:rsid w:val="00453D03"/>
    <w:rsid w:val="004562A8"/>
    <w:rsid w:val="004610E7"/>
    <w:rsid w:val="004706FD"/>
    <w:rsid w:val="00474068"/>
    <w:rsid w:val="0047640F"/>
    <w:rsid w:val="00480711"/>
    <w:rsid w:val="0048724C"/>
    <w:rsid w:val="004A0A6E"/>
    <w:rsid w:val="004A2D5D"/>
    <w:rsid w:val="004A698E"/>
    <w:rsid w:val="004B636D"/>
    <w:rsid w:val="004C0823"/>
    <w:rsid w:val="004D2E20"/>
    <w:rsid w:val="004D7532"/>
    <w:rsid w:val="004E0C15"/>
    <w:rsid w:val="004E0F54"/>
    <w:rsid w:val="004E4AE4"/>
    <w:rsid w:val="004E54B0"/>
    <w:rsid w:val="004E7C33"/>
    <w:rsid w:val="004F03A0"/>
    <w:rsid w:val="004F56E0"/>
    <w:rsid w:val="004F7C6C"/>
    <w:rsid w:val="00500EB3"/>
    <w:rsid w:val="00507A17"/>
    <w:rsid w:val="00514445"/>
    <w:rsid w:val="00515942"/>
    <w:rsid w:val="00516495"/>
    <w:rsid w:val="005167C0"/>
    <w:rsid w:val="00525C51"/>
    <w:rsid w:val="005279BD"/>
    <w:rsid w:val="00530AED"/>
    <w:rsid w:val="0053177B"/>
    <w:rsid w:val="00534915"/>
    <w:rsid w:val="00543F19"/>
    <w:rsid w:val="00544618"/>
    <w:rsid w:val="00551A82"/>
    <w:rsid w:val="00554BBD"/>
    <w:rsid w:val="0055530D"/>
    <w:rsid w:val="005553AA"/>
    <w:rsid w:val="00557B2C"/>
    <w:rsid w:val="00564A21"/>
    <w:rsid w:val="00567A3D"/>
    <w:rsid w:val="005807AC"/>
    <w:rsid w:val="0058658D"/>
    <w:rsid w:val="005A1CCB"/>
    <w:rsid w:val="005A257A"/>
    <w:rsid w:val="005A3288"/>
    <w:rsid w:val="005A3CCA"/>
    <w:rsid w:val="005A4658"/>
    <w:rsid w:val="005B6D6D"/>
    <w:rsid w:val="005C3C17"/>
    <w:rsid w:val="005F276F"/>
    <w:rsid w:val="005F6560"/>
    <w:rsid w:val="0061035D"/>
    <w:rsid w:val="00611382"/>
    <w:rsid w:val="006120D2"/>
    <w:rsid w:val="00614270"/>
    <w:rsid w:val="00614CEF"/>
    <w:rsid w:val="00620905"/>
    <w:rsid w:val="00626F8E"/>
    <w:rsid w:val="00632EAC"/>
    <w:rsid w:val="0063494F"/>
    <w:rsid w:val="00640B6A"/>
    <w:rsid w:val="00661D51"/>
    <w:rsid w:val="00663359"/>
    <w:rsid w:val="0068461F"/>
    <w:rsid w:val="00684CEC"/>
    <w:rsid w:val="0068580B"/>
    <w:rsid w:val="00687823"/>
    <w:rsid w:val="00692A1B"/>
    <w:rsid w:val="00694E7A"/>
    <w:rsid w:val="006A19AE"/>
    <w:rsid w:val="006A2629"/>
    <w:rsid w:val="006A4E23"/>
    <w:rsid w:val="006A5339"/>
    <w:rsid w:val="006A6568"/>
    <w:rsid w:val="006B6B01"/>
    <w:rsid w:val="006B7280"/>
    <w:rsid w:val="006C2BDA"/>
    <w:rsid w:val="006C5A43"/>
    <w:rsid w:val="006D0A19"/>
    <w:rsid w:val="006D6C78"/>
    <w:rsid w:val="006E26E1"/>
    <w:rsid w:val="006E62FE"/>
    <w:rsid w:val="006F0C80"/>
    <w:rsid w:val="006F5DDF"/>
    <w:rsid w:val="006F7CFE"/>
    <w:rsid w:val="00704AE7"/>
    <w:rsid w:val="007111ED"/>
    <w:rsid w:val="00723D89"/>
    <w:rsid w:val="00733416"/>
    <w:rsid w:val="00733566"/>
    <w:rsid w:val="00736C4C"/>
    <w:rsid w:val="007402AD"/>
    <w:rsid w:val="007427EC"/>
    <w:rsid w:val="00753E15"/>
    <w:rsid w:val="00757086"/>
    <w:rsid w:val="00761F42"/>
    <w:rsid w:val="00762897"/>
    <w:rsid w:val="00763C17"/>
    <w:rsid w:val="0076515C"/>
    <w:rsid w:val="007666B3"/>
    <w:rsid w:val="00766B26"/>
    <w:rsid w:val="00782EE1"/>
    <w:rsid w:val="0079152F"/>
    <w:rsid w:val="007967A8"/>
    <w:rsid w:val="007A5EA0"/>
    <w:rsid w:val="007B1B8B"/>
    <w:rsid w:val="007B495D"/>
    <w:rsid w:val="007B6E0F"/>
    <w:rsid w:val="007C16F5"/>
    <w:rsid w:val="007C42BA"/>
    <w:rsid w:val="007C4D8D"/>
    <w:rsid w:val="007C7DC0"/>
    <w:rsid w:val="007D37F8"/>
    <w:rsid w:val="007D5271"/>
    <w:rsid w:val="007E2557"/>
    <w:rsid w:val="007E4E89"/>
    <w:rsid w:val="007F0051"/>
    <w:rsid w:val="007F1DAB"/>
    <w:rsid w:val="007F2EAC"/>
    <w:rsid w:val="00802890"/>
    <w:rsid w:val="00803F01"/>
    <w:rsid w:val="0081127C"/>
    <w:rsid w:val="008134CC"/>
    <w:rsid w:val="00816B98"/>
    <w:rsid w:val="00820D5D"/>
    <w:rsid w:val="00820EDB"/>
    <w:rsid w:val="008313F1"/>
    <w:rsid w:val="0083201D"/>
    <w:rsid w:val="00833C53"/>
    <w:rsid w:val="008361C5"/>
    <w:rsid w:val="00837013"/>
    <w:rsid w:val="00841342"/>
    <w:rsid w:val="00844A84"/>
    <w:rsid w:val="00845AD7"/>
    <w:rsid w:val="008507CA"/>
    <w:rsid w:val="008534C0"/>
    <w:rsid w:val="00861C3D"/>
    <w:rsid w:val="0086467C"/>
    <w:rsid w:val="00872914"/>
    <w:rsid w:val="00874C75"/>
    <w:rsid w:val="00880297"/>
    <w:rsid w:val="008829B6"/>
    <w:rsid w:val="008842F1"/>
    <w:rsid w:val="00886A68"/>
    <w:rsid w:val="00890B5A"/>
    <w:rsid w:val="0089436C"/>
    <w:rsid w:val="00896BD1"/>
    <w:rsid w:val="008A24BB"/>
    <w:rsid w:val="008A3B59"/>
    <w:rsid w:val="008A4189"/>
    <w:rsid w:val="008A47A4"/>
    <w:rsid w:val="008B7A97"/>
    <w:rsid w:val="008C0EDF"/>
    <w:rsid w:val="008C29ED"/>
    <w:rsid w:val="008D2EA7"/>
    <w:rsid w:val="008D5809"/>
    <w:rsid w:val="008D5992"/>
    <w:rsid w:val="008E6742"/>
    <w:rsid w:val="008F29B0"/>
    <w:rsid w:val="008F476D"/>
    <w:rsid w:val="008F65A5"/>
    <w:rsid w:val="008F7CF1"/>
    <w:rsid w:val="00904239"/>
    <w:rsid w:val="009114BA"/>
    <w:rsid w:val="00922073"/>
    <w:rsid w:val="00927EB2"/>
    <w:rsid w:val="0093129F"/>
    <w:rsid w:val="00931A0C"/>
    <w:rsid w:val="00941F70"/>
    <w:rsid w:val="009431BB"/>
    <w:rsid w:val="0095317D"/>
    <w:rsid w:val="00955D63"/>
    <w:rsid w:val="0095651A"/>
    <w:rsid w:val="00961D64"/>
    <w:rsid w:val="00967864"/>
    <w:rsid w:val="009678A0"/>
    <w:rsid w:val="009718A5"/>
    <w:rsid w:val="00971942"/>
    <w:rsid w:val="00973BE3"/>
    <w:rsid w:val="00985D49"/>
    <w:rsid w:val="00994927"/>
    <w:rsid w:val="009A6F40"/>
    <w:rsid w:val="009B2D48"/>
    <w:rsid w:val="009C0157"/>
    <w:rsid w:val="009C4B16"/>
    <w:rsid w:val="009D3761"/>
    <w:rsid w:val="009E0F55"/>
    <w:rsid w:val="009E2987"/>
    <w:rsid w:val="00A0594A"/>
    <w:rsid w:val="00A13672"/>
    <w:rsid w:val="00A17C58"/>
    <w:rsid w:val="00A25C76"/>
    <w:rsid w:val="00A27CB9"/>
    <w:rsid w:val="00A301BC"/>
    <w:rsid w:val="00A307B8"/>
    <w:rsid w:val="00A3104E"/>
    <w:rsid w:val="00A32E2E"/>
    <w:rsid w:val="00A5195F"/>
    <w:rsid w:val="00A52384"/>
    <w:rsid w:val="00A55F06"/>
    <w:rsid w:val="00A63EB3"/>
    <w:rsid w:val="00A73E52"/>
    <w:rsid w:val="00A77D42"/>
    <w:rsid w:val="00A80545"/>
    <w:rsid w:val="00A900FC"/>
    <w:rsid w:val="00A95C00"/>
    <w:rsid w:val="00AA3E00"/>
    <w:rsid w:val="00AA474C"/>
    <w:rsid w:val="00AB4099"/>
    <w:rsid w:val="00AB485A"/>
    <w:rsid w:val="00AB6076"/>
    <w:rsid w:val="00AC352F"/>
    <w:rsid w:val="00AC5D32"/>
    <w:rsid w:val="00AC7050"/>
    <w:rsid w:val="00AC7655"/>
    <w:rsid w:val="00AD0E34"/>
    <w:rsid w:val="00AD6380"/>
    <w:rsid w:val="00AD6ED4"/>
    <w:rsid w:val="00AE0625"/>
    <w:rsid w:val="00AE19F8"/>
    <w:rsid w:val="00AE29C3"/>
    <w:rsid w:val="00B05A10"/>
    <w:rsid w:val="00B10251"/>
    <w:rsid w:val="00B14941"/>
    <w:rsid w:val="00B17D1F"/>
    <w:rsid w:val="00B22A91"/>
    <w:rsid w:val="00B238EE"/>
    <w:rsid w:val="00B2540D"/>
    <w:rsid w:val="00B263B3"/>
    <w:rsid w:val="00B362EC"/>
    <w:rsid w:val="00B418F6"/>
    <w:rsid w:val="00B42CA7"/>
    <w:rsid w:val="00B4380C"/>
    <w:rsid w:val="00B43E76"/>
    <w:rsid w:val="00B43F70"/>
    <w:rsid w:val="00B45B20"/>
    <w:rsid w:val="00B62BB2"/>
    <w:rsid w:val="00B640BE"/>
    <w:rsid w:val="00B64972"/>
    <w:rsid w:val="00B70D1D"/>
    <w:rsid w:val="00B75A63"/>
    <w:rsid w:val="00B81E90"/>
    <w:rsid w:val="00B84377"/>
    <w:rsid w:val="00B85093"/>
    <w:rsid w:val="00B85D7A"/>
    <w:rsid w:val="00B91C70"/>
    <w:rsid w:val="00B9626D"/>
    <w:rsid w:val="00B96EAF"/>
    <w:rsid w:val="00BA0CA9"/>
    <w:rsid w:val="00BA408C"/>
    <w:rsid w:val="00BA439C"/>
    <w:rsid w:val="00BA4B5B"/>
    <w:rsid w:val="00BA68B5"/>
    <w:rsid w:val="00BB7ED5"/>
    <w:rsid w:val="00BC40E6"/>
    <w:rsid w:val="00BC48C7"/>
    <w:rsid w:val="00BC743D"/>
    <w:rsid w:val="00BC773A"/>
    <w:rsid w:val="00BC7C44"/>
    <w:rsid w:val="00BD06AB"/>
    <w:rsid w:val="00BD7253"/>
    <w:rsid w:val="00BE05F1"/>
    <w:rsid w:val="00BE11C9"/>
    <w:rsid w:val="00BE4DE8"/>
    <w:rsid w:val="00BF1ECB"/>
    <w:rsid w:val="00BF266E"/>
    <w:rsid w:val="00BF28AD"/>
    <w:rsid w:val="00C003A9"/>
    <w:rsid w:val="00C00B70"/>
    <w:rsid w:val="00C00D27"/>
    <w:rsid w:val="00C07C1D"/>
    <w:rsid w:val="00C104C7"/>
    <w:rsid w:val="00C22C53"/>
    <w:rsid w:val="00C2503A"/>
    <w:rsid w:val="00C30B19"/>
    <w:rsid w:val="00C30C8E"/>
    <w:rsid w:val="00C31E5F"/>
    <w:rsid w:val="00C3744E"/>
    <w:rsid w:val="00C41418"/>
    <w:rsid w:val="00C4436F"/>
    <w:rsid w:val="00C457CC"/>
    <w:rsid w:val="00C466CC"/>
    <w:rsid w:val="00C47A33"/>
    <w:rsid w:val="00C515C9"/>
    <w:rsid w:val="00C5726D"/>
    <w:rsid w:val="00C62EC6"/>
    <w:rsid w:val="00C731B5"/>
    <w:rsid w:val="00C73E3D"/>
    <w:rsid w:val="00C77587"/>
    <w:rsid w:val="00C81C05"/>
    <w:rsid w:val="00C8202C"/>
    <w:rsid w:val="00C8589F"/>
    <w:rsid w:val="00C86DA3"/>
    <w:rsid w:val="00CA22B2"/>
    <w:rsid w:val="00CA6507"/>
    <w:rsid w:val="00CB20E4"/>
    <w:rsid w:val="00CB2697"/>
    <w:rsid w:val="00CB3260"/>
    <w:rsid w:val="00CB6EC8"/>
    <w:rsid w:val="00CC6DD9"/>
    <w:rsid w:val="00CC799D"/>
    <w:rsid w:val="00CD2CEB"/>
    <w:rsid w:val="00CD3020"/>
    <w:rsid w:val="00CE5197"/>
    <w:rsid w:val="00CF4B3B"/>
    <w:rsid w:val="00CF5196"/>
    <w:rsid w:val="00D057C0"/>
    <w:rsid w:val="00D12DF5"/>
    <w:rsid w:val="00D13E25"/>
    <w:rsid w:val="00D30727"/>
    <w:rsid w:val="00D339C9"/>
    <w:rsid w:val="00D43D4E"/>
    <w:rsid w:val="00D57E43"/>
    <w:rsid w:val="00D60866"/>
    <w:rsid w:val="00D6465B"/>
    <w:rsid w:val="00D67F6A"/>
    <w:rsid w:val="00D71EE9"/>
    <w:rsid w:val="00D76E87"/>
    <w:rsid w:val="00D839D6"/>
    <w:rsid w:val="00D86DFB"/>
    <w:rsid w:val="00D92818"/>
    <w:rsid w:val="00D9306A"/>
    <w:rsid w:val="00DA2FF9"/>
    <w:rsid w:val="00DA5137"/>
    <w:rsid w:val="00DB4340"/>
    <w:rsid w:val="00DC4967"/>
    <w:rsid w:val="00DC748F"/>
    <w:rsid w:val="00DC79ED"/>
    <w:rsid w:val="00DD1304"/>
    <w:rsid w:val="00DE4857"/>
    <w:rsid w:val="00DE4BC6"/>
    <w:rsid w:val="00DF1895"/>
    <w:rsid w:val="00E025DF"/>
    <w:rsid w:val="00E13862"/>
    <w:rsid w:val="00E13AC0"/>
    <w:rsid w:val="00E209BE"/>
    <w:rsid w:val="00E24AA2"/>
    <w:rsid w:val="00E2557C"/>
    <w:rsid w:val="00E32386"/>
    <w:rsid w:val="00E33CE7"/>
    <w:rsid w:val="00E342BA"/>
    <w:rsid w:val="00E3498B"/>
    <w:rsid w:val="00E47292"/>
    <w:rsid w:val="00E52FB2"/>
    <w:rsid w:val="00E56FFC"/>
    <w:rsid w:val="00E60975"/>
    <w:rsid w:val="00E60F4D"/>
    <w:rsid w:val="00E616D1"/>
    <w:rsid w:val="00E72464"/>
    <w:rsid w:val="00E77A87"/>
    <w:rsid w:val="00E81B07"/>
    <w:rsid w:val="00E862EA"/>
    <w:rsid w:val="00E920DF"/>
    <w:rsid w:val="00EA1E73"/>
    <w:rsid w:val="00EA33F1"/>
    <w:rsid w:val="00EA52D7"/>
    <w:rsid w:val="00EA53FA"/>
    <w:rsid w:val="00EB1ED3"/>
    <w:rsid w:val="00EB2A7A"/>
    <w:rsid w:val="00EB64FF"/>
    <w:rsid w:val="00ED48FA"/>
    <w:rsid w:val="00EE541D"/>
    <w:rsid w:val="00EF38D6"/>
    <w:rsid w:val="00F0110A"/>
    <w:rsid w:val="00F127B0"/>
    <w:rsid w:val="00F15B33"/>
    <w:rsid w:val="00F2000B"/>
    <w:rsid w:val="00F2307E"/>
    <w:rsid w:val="00F260A6"/>
    <w:rsid w:val="00F26707"/>
    <w:rsid w:val="00F321AB"/>
    <w:rsid w:val="00F332BB"/>
    <w:rsid w:val="00F412A5"/>
    <w:rsid w:val="00F453F9"/>
    <w:rsid w:val="00F543C2"/>
    <w:rsid w:val="00F56C95"/>
    <w:rsid w:val="00F60C62"/>
    <w:rsid w:val="00F61490"/>
    <w:rsid w:val="00F619AC"/>
    <w:rsid w:val="00F6414E"/>
    <w:rsid w:val="00F743C4"/>
    <w:rsid w:val="00F81ED5"/>
    <w:rsid w:val="00F82ADF"/>
    <w:rsid w:val="00F82EFF"/>
    <w:rsid w:val="00F83B35"/>
    <w:rsid w:val="00F855DC"/>
    <w:rsid w:val="00F8659F"/>
    <w:rsid w:val="00F92747"/>
    <w:rsid w:val="00FA61B2"/>
    <w:rsid w:val="00FA63C0"/>
    <w:rsid w:val="00FA69F1"/>
    <w:rsid w:val="00FB4875"/>
    <w:rsid w:val="00FB5D85"/>
    <w:rsid w:val="00FC6650"/>
    <w:rsid w:val="00FC7431"/>
    <w:rsid w:val="00FD1473"/>
    <w:rsid w:val="00FD3C50"/>
    <w:rsid w:val="00FD7EAA"/>
    <w:rsid w:val="00FE3366"/>
    <w:rsid w:val="00FE40EF"/>
    <w:rsid w:val="00FE7936"/>
    <w:rsid w:val="00FF0106"/>
    <w:rsid w:val="00FF1C7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33ED-58F1-47D4-9F50-A5A23C08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36C4C"/>
    <w:pPr>
      <w:keepNext/>
      <w:spacing w:after="0" w:line="240" w:lineRule="auto"/>
      <w:outlineLvl w:val="0"/>
    </w:pPr>
    <w:rPr>
      <w:rFonts w:eastAsia="Times New Roman"/>
      <w:sz w:val="26"/>
      <w:szCs w:val="20"/>
      <w:lang w:eastAsia="ru-RU"/>
    </w:rPr>
  </w:style>
  <w:style w:type="paragraph" w:styleId="2">
    <w:name w:val="heading 2"/>
    <w:basedOn w:val="a"/>
    <w:next w:val="a"/>
    <w:qFormat/>
    <w:rsid w:val="00736C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04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C104C7"/>
    <w:pPr>
      <w:keepNext/>
      <w:spacing w:before="240" w:after="60"/>
      <w:outlineLvl w:val="3"/>
    </w:pPr>
    <w:rPr>
      <w:rFonts w:ascii="Calibri" w:eastAsia="Times New Roman" w:hAnsi="Calibri"/>
      <w:b/>
      <w:bCs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5137"/>
    <w:pPr>
      <w:keepNext/>
      <w:tabs>
        <w:tab w:val="center" w:pos="13500"/>
      </w:tabs>
      <w:spacing w:after="0" w:line="240" w:lineRule="auto"/>
      <w:ind w:right="-5"/>
      <w:outlineLvl w:val="4"/>
    </w:pPr>
    <w:rPr>
      <w:rFonts w:eastAsia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104C7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104C7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C73"/>
    <w:rPr>
      <w:rFonts w:ascii="Tahoma" w:hAnsi="Tahoma"/>
      <w:sz w:val="16"/>
      <w:szCs w:val="16"/>
      <w:lang w:val="x-none"/>
    </w:rPr>
  </w:style>
  <w:style w:type="paragraph" w:styleId="a5">
    <w:name w:val="footer"/>
    <w:basedOn w:val="a"/>
    <w:rsid w:val="002356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5633"/>
  </w:style>
  <w:style w:type="paragraph" w:customStyle="1" w:styleId="10">
    <w:name w:val="Обычный1"/>
    <w:rsid w:val="00736C4C"/>
    <w:pPr>
      <w:widowControl w:val="0"/>
      <w:spacing w:line="300" w:lineRule="auto"/>
      <w:ind w:firstLine="100"/>
      <w:jc w:val="both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2431C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3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9436C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DA5137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hapeCaption">
    <w:name w:val="Shape Caption"/>
    <w:rsid w:val="00DA5137"/>
    <w:pPr>
      <w:jc w:val="center"/>
    </w:pPr>
    <w:rPr>
      <w:rFonts w:ascii="Helvetica" w:eastAsia="ヒラギノ角ゴ Pro W3" w:hAnsi="Helvetica"/>
      <w:i/>
      <w:color w:val="000000"/>
      <w:sz w:val="36"/>
      <w:szCs w:val="28"/>
      <w:lang w:val="en-US"/>
    </w:rPr>
  </w:style>
  <w:style w:type="paragraph" w:styleId="a9">
    <w:name w:val="Body Text"/>
    <w:basedOn w:val="a"/>
    <w:link w:val="aa"/>
    <w:rsid w:val="00DA5137"/>
    <w:pPr>
      <w:spacing w:after="0"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link w:val="a9"/>
    <w:rsid w:val="00DA5137"/>
    <w:rPr>
      <w:rFonts w:ascii="Times New Roman" w:eastAsia="Times New Roman" w:hAnsi="Times New Roman"/>
      <w:sz w:val="24"/>
      <w:lang w:val="x-none" w:eastAsia="x-none"/>
    </w:rPr>
  </w:style>
  <w:style w:type="paragraph" w:styleId="ab">
    <w:name w:val="Plain Text"/>
    <w:basedOn w:val="a"/>
    <w:link w:val="ac"/>
    <w:rsid w:val="00DA513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DA5137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rsid w:val="00DA51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Текст выноски Знак"/>
    <w:link w:val="a3"/>
    <w:rsid w:val="00DA5137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DA51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104C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104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104C7"/>
    <w:rPr>
      <w:rFonts w:ascii="Calibri" w:eastAsia="Times New Roman" w:hAnsi="Calibri" w:cs="Times New Roman"/>
      <w:b/>
      <w:bCs/>
      <w:lang w:eastAsia="en-US"/>
    </w:rPr>
  </w:style>
  <w:style w:type="character" w:customStyle="1" w:styleId="60">
    <w:name w:val="Заголовок 6 Знак"/>
    <w:link w:val="6"/>
    <w:uiPriority w:val="9"/>
    <w:semiHidden/>
    <w:rsid w:val="00C104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20">
    <w:name w:val="List Continue 2"/>
    <w:basedOn w:val="a"/>
    <w:rsid w:val="00C104C7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e">
    <w:name w:val="Block Text"/>
    <w:basedOn w:val="a"/>
    <w:rsid w:val="00C104C7"/>
    <w:pPr>
      <w:spacing w:after="0" w:line="240" w:lineRule="auto"/>
      <w:ind w:left="720" w:right="57" w:hanging="720"/>
      <w:jc w:val="both"/>
    </w:pPr>
    <w:rPr>
      <w:rFonts w:eastAsia="Times New Roman"/>
      <w:b/>
      <w:bCs/>
      <w:i/>
      <w:iCs/>
      <w:snapToGrid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3DC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413DC0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52384"/>
    <w:rPr>
      <w:color w:val="0000FF"/>
      <w:u w:val="single"/>
    </w:rPr>
  </w:style>
  <w:style w:type="table" w:styleId="af0">
    <w:name w:val="Table Grid"/>
    <w:basedOn w:val="a1"/>
    <w:uiPriority w:val="59"/>
    <w:rsid w:val="00364B62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DD1304"/>
    <w:pPr>
      <w:ind w:left="720"/>
      <w:contextualSpacing/>
    </w:pPr>
    <w:rPr>
      <w:rFonts w:ascii="Calibri" w:hAnsi="Calibri"/>
    </w:rPr>
  </w:style>
  <w:style w:type="character" w:styleId="af1">
    <w:name w:val="FollowedHyperlink"/>
    <w:uiPriority w:val="99"/>
    <w:semiHidden/>
    <w:unhideWhenUsed/>
    <w:rsid w:val="005553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8862-F5D2-441D-8F7C-AADBCAC3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временной комиссии Совета депутатов городского округа Химки по вопросам регулирования отношений в сфере жилищно-коммунального хозяйства городского округа</vt:lpstr>
    </vt:vector>
  </TitlesOfParts>
  <Company>Reanimator Extreme Edition</Company>
  <LinksUpToDate>false</LinksUpToDate>
  <CharactersWithSpaces>36735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временной комиссии Совета депутатов городского округа Химки по вопросам регулирования отношений в сфере жилищно-коммунального хозяйства городского округа</dc:title>
  <dc:subject/>
  <dc:creator>Ирина</dc:creator>
  <cp:keywords/>
  <cp:lastModifiedBy>Игорь Викторович Новиков</cp:lastModifiedBy>
  <cp:revision>4</cp:revision>
  <cp:lastPrinted>2019-10-09T14:36:00Z</cp:lastPrinted>
  <dcterms:created xsi:type="dcterms:W3CDTF">2023-12-15T15:04:00Z</dcterms:created>
  <dcterms:modified xsi:type="dcterms:W3CDTF">2023-12-15T15:07:00Z</dcterms:modified>
</cp:coreProperties>
</file>