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C92BD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tabs>
                <w:tab w:val="left" w:pos="7890"/>
              </w:tabs>
              <w:suppressAutoHyphens/>
              <w:rPr>
                <w:rFonts w:cs="Times New Roman"/>
              </w:rPr>
            </w:pPr>
          </w:p>
        </w:tc>
        <w:tc>
          <w:tcPr>
            <w:tcW w:w="4281"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Приложение</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к постановлению администрации</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городского округа Красногорск</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Московской области</w:t>
            </w:r>
          </w:p>
          <w:p w:rsidR="00DF3C4A" w:rsidRPr="00C92BDF" w:rsidRDefault="00DF3C4A" w:rsidP="00641CE6">
            <w:pPr>
              <w:pStyle w:val="ConsPlusNormal"/>
              <w:suppressAutoHyphens/>
              <w:jc w:val="both"/>
              <w:rPr>
                <w:rFonts w:ascii="Times New Roman" w:hAnsi="Times New Roman" w:cs="Times New Roman"/>
                <w:sz w:val="6"/>
                <w:szCs w:val="6"/>
              </w:rPr>
            </w:pPr>
            <w:r w:rsidRPr="00C92BDF">
              <w:rPr>
                <w:rFonts w:ascii="Times New Roman" w:hAnsi="Times New Roman" w:cs="Times New Roman"/>
                <w:sz w:val="28"/>
                <w:szCs w:val="28"/>
              </w:rPr>
              <w:t xml:space="preserve"> </w:t>
            </w:r>
          </w:p>
          <w:p w:rsidR="00DF3C4A" w:rsidRPr="00D226CE" w:rsidRDefault="00DF3C4A" w:rsidP="00641CE6">
            <w:pPr>
              <w:pStyle w:val="ConsPlusNormal"/>
              <w:suppressAutoHyphens/>
              <w:jc w:val="both"/>
              <w:rPr>
                <w:rFonts w:ascii="Times New Roman" w:hAnsi="Times New Roman" w:cs="Times New Roman"/>
                <w:sz w:val="28"/>
                <w:szCs w:val="28"/>
                <w:u w:val="single"/>
              </w:rPr>
            </w:pPr>
            <w:r w:rsidRPr="00D226CE">
              <w:rPr>
                <w:rFonts w:ascii="Times New Roman" w:hAnsi="Times New Roman" w:cs="Times New Roman"/>
                <w:sz w:val="28"/>
                <w:szCs w:val="28"/>
                <w:u w:val="single"/>
              </w:rPr>
              <w:t xml:space="preserve">от </w:t>
            </w:r>
            <w:r w:rsidR="00E934FB">
              <w:rPr>
                <w:rFonts w:ascii="Times New Roman" w:hAnsi="Times New Roman" w:cs="Times New Roman"/>
                <w:sz w:val="28"/>
                <w:szCs w:val="28"/>
                <w:u w:val="single"/>
              </w:rPr>
              <w:t xml:space="preserve">                       №                             </w:t>
            </w:r>
            <w:r w:rsidR="00E934FB" w:rsidRPr="00E934FB">
              <w:rPr>
                <w:rFonts w:ascii="Times New Roman" w:hAnsi="Times New Roman" w:cs="Times New Roman"/>
                <w:sz w:val="24"/>
                <w:szCs w:val="24"/>
              </w:rPr>
              <w:t>_</w:t>
            </w:r>
          </w:p>
          <w:p w:rsidR="00DF3C4A" w:rsidRPr="00C92BDF" w:rsidRDefault="00DF3C4A" w:rsidP="00641CE6">
            <w:pPr>
              <w:pStyle w:val="ConsPlusNormal"/>
              <w:suppressAutoHyphens/>
              <w:jc w:val="both"/>
              <w:rPr>
                <w:rFonts w:ascii="Times New Roman" w:hAnsi="Times New Roman" w:cs="Times New Roman"/>
                <w:sz w:val="24"/>
                <w:szCs w:val="24"/>
              </w:rPr>
            </w:pPr>
          </w:p>
        </w:tc>
      </w:tr>
    </w:tbl>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Муниципальная программа</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городского округа Красногорск </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 «</w:t>
      </w:r>
      <w:r>
        <w:rPr>
          <w:rFonts w:cs="Times New Roman"/>
          <w:b/>
          <w:sz w:val="32"/>
          <w:szCs w:val="32"/>
        </w:rPr>
        <w:t>Переселение граждан из аварийного жилищного фонда</w:t>
      </w:r>
      <w:r w:rsidRPr="00C92BDF">
        <w:rPr>
          <w:rFonts w:cs="Times New Roman"/>
          <w:b/>
          <w:sz w:val="32"/>
          <w:szCs w:val="32"/>
        </w:rPr>
        <w:t>»</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на 2020 - 2024 годы</w:t>
      </w:r>
    </w:p>
    <w:p w:rsidR="00DF3C4A" w:rsidRPr="00C92BDF" w:rsidRDefault="00DF3C4A" w:rsidP="00DF3C4A">
      <w:pPr>
        <w:suppressAutoHyphens/>
        <w:autoSpaceDE w:val="0"/>
        <w:autoSpaceDN w:val="0"/>
        <w:adjustRightInd w:val="0"/>
        <w:rPr>
          <w:rFonts w:cs="Times New Roman"/>
          <w:b/>
          <w:sz w:val="24"/>
          <w:szCs w:val="24"/>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18"/>
          <w:szCs w:val="18"/>
        </w:rPr>
      </w:pPr>
    </w:p>
    <w:p w:rsidR="00DF3C4A" w:rsidRPr="00C92BDF" w:rsidRDefault="00DF3C4A" w:rsidP="00DF3C4A">
      <w:pPr>
        <w:suppressAutoHyphens/>
        <w:autoSpaceDE w:val="0"/>
        <w:autoSpaceDN w:val="0"/>
        <w:adjustRightInd w:val="0"/>
        <w:jc w:val="center"/>
        <w:rPr>
          <w:rFonts w:cs="Times New Roman"/>
          <w:szCs w:val="28"/>
        </w:rPr>
      </w:pPr>
      <w:proofErr w:type="spellStart"/>
      <w:r w:rsidRPr="00C92BDF">
        <w:rPr>
          <w:rFonts w:cs="Times New Roman"/>
          <w:szCs w:val="28"/>
        </w:rPr>
        <w:t>г.о</w:t>
      </w:r>
      <w:proofErr w:type="spellEnd"/>
      <w:r w:rsidRPr="00C92BDF">
        <w:rPr>
          <w:rFonts w:cs="Times New Roman"/>
          <w:szCs w:val="28"/>
        </w:rPr>
        <w:t>. Красногорск</w:t>
      </w:r>
    </w:p>
    <w:p w:rsidR="00DF3C4A"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r w:rsidRPr="00C92BDF">
        <w:rPr>
          <w:rFonts w:cs="Times New Roman"/>
          <w:szCs w:val="28"/>
        </w:rPr>
        <w:t>20</w:t>
      </w:r>
      <w:r w:rsidR="001F6AD4">
        <w:rPr>
          <w:rFonts w:cs="Times New Roman"/>
          <w:szCs w:val="28"/>
        </w:rPr>
        <w:t>20</w:t>
      </w:r>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936EC6"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1. Паспорт </w:t>
      </w:r>
      <w:r w:rsidR="00FE237D">
        <w:rPr>
          <w:rFonts w:ascii="Times New Roman CYR" w:eastAsiaTheme="minorEastAsia" w:hAnsi="Times New Roman CYR" w:cs="Times New Roman CYR"/>
          <w:b/>
          <w:bCs/>
          <w:color w:val="26282F"/>
          <w:sz w:val="24"/>
          <w:szCs w:val="24"/>
          <w:lang w:eastAsia="ru-RU"/>
        </w:rPr>
        <w:t>муниципальной</w:t>
      </w:r>
      <w:r w:rsidR="00DF3C4A">
        <w:rPr>
          <w:rFonts w:ascii="Times New Roman CYR" w:eastAsiaTheme="minorEastAsia" w:hAnsi="Times New Roman CYR" w:cs="Times New Roman CYR"/>
          <w:b/>
          <w:bCs/>
          <w:color w:val="26282F"/>
          <w:sz w:val="24"/>
          <w:szCs w:val="24"/>
          <w:lang w:eastAsia="ru-RU"/>
        </w:rPr>
        <w:t xml:space="preserve"> программы</w:t>
      </w:r>
    </w:p>
    <w:p w:rsidR="008E2B13" w:rsidRPr="00DF3C4A" w:rsidRDefault="008E2B13" w:rsidP="009C6709">
      <w:pPr>
        <w:widowControl w:val="0"/>
        <w:autoSpaceDE w:val="0"/>
        <w:autoSpaceDN w:val="0"/>
        <w:adjustRightInd w:val="0"/>
        <w:jc w:val="both"/>
        <w:rPr>
          <w:rFonts w:ascii="Times New Roman CYR" w:eastAsiaTheme="minorEastAsia" w:hAnsi="Times New Roman CYR" w:cs="Times New Roman CYR"/>
          <w:sz w:val="48"/>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8E2B13" w:rsidTr="00C0584F">
        <w:trPr>
          <w:trHeight w:val="661"/>
        </w:trPr>
        <w:tc>
          <w:tcPr>
            <w:tcW w:w="3148" w:type="dxa"/>
            <w:tcBorders>
              <w:top w:val="single" w:sz="4" w:space="0" w:color="auto"/>
              <w:bottom w:val="single" w:sz="4" w:space="0" w:color="auto"/>
              <w:right w:val="single" w:sz="4" w:space="0" w:color="auto"/>
            </w:tcBorders>
          </w:tcPr>
          <w:p w:rsidR="008F3878" w:rsidRPr="008E2B13" w:rsidRDefault="008F3878" w:rsidP="00FE237D">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Заместитель главы администрации городского округа Красногорск по вопросам архитектуры и строительства  </w:t>
            </w:r>
          </w:p>
        </w:tc>
      </w:tr>
      <w:tr w:rsidR="008F3878" w:rsidRPr="008E2B13" w:rsidTr="00C0584F">
        <w:trPr>
          <w:trHeight w:val="684"/>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w:t>
            </w:r>
            <w:r>
              <w:rPr>
                <w:rFonts w:ascii="Times New Roman CYR" w:eastAsiaTheme="minorEastAsia" w:hAnsi="Times New Roman CYR" w:cs="Times New Roman CYR"/>
                <w:sz w:val="24"/>
                <w:szCs w:val="24"/>
                <w:lang w:eastAsia="ru-RU"/>
              </w:rPr>
              <w:t xml:space="preserve">муниципальной </w:t>
            </w:r>
            <w:r w:rsidRPr="008E2B13">
              <w:rPr>
                <w:rFonts w:ascii="Times New Roman CYR" w:eastAsiaTheme="minorEastAsia" w:hAnsi="Times New Roman CYR" w:cs="Times New Roman CYR"/>
                <w:sz w:val="24"/>
                <w:szCs w:val="24"/>
                <w:lang w:eastAsia="ru-RU"/>
              </w:rPr>
              <w:t>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Управление градостроительной деятельности администрации городского округа Красногорск</w:t>
            </w:r>
          </w:p>
        </w:tc>
      </w:tr>
      <w:tr w:rsidR="008F3878" w:rsidRPr="008E2B13" w:rsidTr="00C0584F">
        <w:tc>
          <w:tcPr>
            <w:tcW w:w="3148" w:type="dxa"/>
            <w:tcBorders>
              <w:top w:val="single" w:sz="4" w:space="0" w:color="auto"/>
              <w:bottom w:val="single" w:sz="4" w:space="0" w:color="auto"/>
              <w:right w:val="single" w:sz="4" w:space="0" w:color="auto"/>
            </w:tcBorders>
          </w:tcPr>
          <w:p w:rsidR="008F3878" w:rsidRPr="008E2B13" w:rsidRDefault="008F3878" w:rsidP="001F78CC">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8F3878" w:rsidRPr="00A40876" w:rsidRDefault="008F3878"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8F3878" w:rsidRPr="00A40876" w:rsidRDefault="008F3878" w:rsidP="001E65FE">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8F3878" w:rsidRPr="00A40876" w:rsidRDefault="008F3878" w:rsidP="001E65FE">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8F3878" w:rsidRDefault="008F3878" w:rsidP="001E65FE">
            <w:pPr>
              <w:widowControl w:val="0"/>
              <w:autoSpaceDE w:val="0"/>
              <w:autoSpaceDN w:val="0"/>
              <w:adjustRightInd w:val="0"/>
              <w:rPr>
                <w:rFonts w:eastAsia="Times New Roman"/>
                <w:sz w:val="24"/>
                <w:szCs w:val="24"/>
              </w:rPr>
            </w:pPr>
          </w:p>
          <w:p w:rsidR="008F3878" w:rsidRPr="008E2B13" w:rsidRDefault="008F3878" w:rsidP="001E65FE">
            <w:pPr>
              <w:widowControl w:val="0"/>
              <w:autoSpaceDE w:val="0"/>
              <w:autoSpaceDN w:val="0"/>
              <w:adjustRightInd w:val="0"/>
              <w:rPr>
                <w:rFonts w:ascii="Times New Roman CYR" w:eastAsiaTheme="minorEastAsia" w:hAnsi="Times New Roman CYR" w:cs="Times New Roman CYR"/>
                <w:sz w:val="24"/>
                <w:szCs w:val="24"/>
                <w:lang w:eastAsia="ru-RU"/>
              </w:rPr>
            </w:pPr>
          </w:p>
        </w:tc>
      </w:tr>
      <w:tr w:rsidR="008F3878" w:rsidRPr="008E2B13" w:rsidTr="00C0584F">
        <w:trPr>
          <w:trHeight w:val="1515"/>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rPr>
                <w:rFonts w:eastAsia="Times New Roman" w:cs="Times New Roman"/>
                <w:sz w:val="24"/>
                <w:szCs w:val="24"/>
              </w:rPr>
            </w:pPr>
            <w:r w:rsidRPr="00A40876">
              <w:rPr>
                <w:rFonts w:eastAsia="Times New Roman" w:cs="Times New Roman"/>
                <w:sz w:val="24"/>
                <w:szCs w:val="24"/>
              </w:rPr>
              <w:t xml:space="preserve">Подпрограмма </w:t>
            </w:r>
            <w:r w:rsidR="00BF776E">
              <w:rPr>
                <w:rFonts w:eastAsia="Times New Roman" w:cs="Times New Roman"/>
                <w:sz w:val="24"/>
                <w:szCs w:val="24"/>
                <w:lang w:val="en-US"/>
              </w:rPr>
              <w:t>I</w:t>
            </w:r>
            <w:r w:rsidRPr="00A40876">
              <w:rPr>
                <w:rFonts w:eastAsia="Times New Roman" w:cs="Times New Roman"/>
                <w:sz w:val="24"/>
                <w:szCs w:val="24"/>
              </w:rPr>
              <w:t xml:space="preserve">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 xml:space="preserve">(далее также – Подпрограмма </w:t>
            </w:r>
            <w:r w:rsidR="00BF776E">
              <w:rPr>
                <w:rFonts w:eastAsia="Times New Roman" w:cs="Times New Roman"/>
                <w:sz w:val="24"/>
                <w:szCs w:val="24"/>
                <w:lang w:val="en-US"/>
              </w:rPr>
              <w:t>I</w:t>
            </w:r>
            <w:r>
              <w:rPr>
                <w:rFonts w:eastAsia="Times New Roman" w:cs="Times New Roman"/>
                <w:sz w:val="24"/>
                <w:szCs w:val="24"/>
              </w:rPr>
              <w:t>)</w:t>
            </w:r>
          </w:p>
          <w:p w:rsidR="008F3878" w:rsidRDefault="00BF776E" w:rsidP="001E65FE">
            <w:pPr>
              <w:rPr>
                <w:rFonts w:eastAsia="Times New Roman" w:cs="Times New Roman"/>
                <w:sz w:val="24"/>
                <w:szCs w:val="24"/>
              </w:rPr>
            </w:pPr>
            <w:r>
              <w:rPr>
                <w:rFonts w:eastAsia="Times New Roman" w:cs="Times New Roman"/>
                <w:sz w:val="24"/>
                <w:szCs w:val="24"/>
              </w:rPr>
              <w:t>Подпрограмма II</w:t>
            </w:r>
            <w:r w:rsidR="008F3878" w:rsidRPr="00A40876">
              <w:rPr>
                <w:rFonts w:eastAsia="Times New Roman" w:cs="Times New Roman"/>
                <w:sz w:val="24"/>
                <w:szCs w:val="24"/>
              </w:rPr>
              <w:t xml:space="preserve"> «</w:t>
            </w:r>
            <w:r w:rsidR="008F3878">
              <w:rPr>
                <w:rFonts w:eastAsia="Times New Roman" w:cs="Times New Roman"/>
                <w:sz w:val="24"/>
                <w:szCs w:val="24"/>
              </w:rPr>
              <w:t>Обеспечение мероприятий по переселению граждан из аварийного жилищного фонда</w:t>
            </w:r>
            <w:r w:rsidR="00005FEA">
              <w:rPr>
                <w:rFonts w:eastAsia="Times New Roman" w:cs="Times New Roman"/>
                <w:sz w:val="24"/>
                <w:szCs w:val="24"/>
              </w:rPr>
              <w:t xml:space="preserve"> в Московской области</w:t>
            </w:r>
            <w:r w:rsidR="00000B4D">
              <w:rPr>
                <w:rFonts w:eastAsia="Times New Roman" w:cs="Times New Roman"/>
                <w:sz w:val="24"/>
                <w:szCs w:val="24"/>
              </w:rPr>
              <w:t>»</w:t>
            </w:r>
            <w:r w:rsidR="008F3878" w:rsidRPr="00A40876">
              <w:rPr>
                <w:rFonts w:eastAsia="Times New Roman" w:cs="Times New Roman"/>
                <w:sz w:val="24"/>
                <w:szCs w:val="24"/>
              </w:rPr>
              <w:t xml:space="preserve"> </w:t>
            </w:r>
            <w:r w:rsidR="008F3878">
              <w:rPr>
                <w:rFonts w:eastAsia="Times New Roman" w:cs="Times New Roman"/>
                <w:sz w:val="24"/>
                <w:szCs w:val="24"/>
              </w:rPr>
              <w:t xml:space="preserve">(далее также – Подпрограмма </w:t>
            </w:r>
            <w:r>
              <w:rPr>
                <w:rFonts w:eastAsia="Times New Roman" w:cs="Times New Roman"/>
                <w:sz w:val="24"/>
                <w:szCs w:val="24"/>
                <w:lang w:val="en-US"/>
              </w:rPr>
              <w:t>II</w:t>
            </w:r>
            <w:r w:rsidR="008F3878">
              <w:rPr>
                <w:rFonts w:eastAsia="Times New Roman" w:cs="Times New Roman"/>
                <w:sz w:val="24"/>
                <w:szCs w:val="24"/>
              </w:rPr>
              <w:t>)</w:t>
            </w:r>
          </w:p>
          <w:p w:rsidR="008F3878" w:rsidRDefault="008F3878" w:rsidP="001E65FE">
            <w:pPr>
              <w:rPr>
                <w:rFonts w:eastAsia="Times New Roman" w:cs="Times New Roman"/>
                <w:sz w:val="24"/>
                <w:szCs w:val="24"/>
              </w:rPr>
            </w:pPr>
          </w:p>
          <w:p w:rsidR="008F3878" w:rsidRPr="008E2B13" w:rsidRDefault="008F3878" w:rsidP="001E65FE">
            <w:pPr>
              <w:rPr>
                <w:rFonts w:ascii="Times New Roman CYR" w:eastAsiaTheme="minorEastAsia" w:hAnsi="Times New Roman CYR" w:cs="Times New Roman CYR"/>
                <w:sz w:val="24"/>
                <w:szCs w:val="24"/>
                <w:lang w:eastAsia="ru-RU"/>
              </w:rPr>
            </w:pPr>
          </w:p>
        </w:tc>
      </w:tr>
      <w:tr w:rsidR="008F3878" w:rsidRPr="008E2B13" w:rsidTr="00000B4D">
        <w:trPr>
          <w:trHeight w:val="977"/>
        </w:trPr>
        <w:tc>
          <w:tcPr>
            <w:tcW w:w="3148" w:type="dxa"/>
            <w:vMerge w:val="restart"/>
            <w:tcBorders>
              <w:top w:val="single" w:sz="4" w:space="0" w:color="auto"/>
              <w:bottom w:val="nil"/>
              <w:right w:val="nil"/>
            </w:tcBorders>
          </w:tcPr>
          <w:p w:rsidR="008F3878"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bookmarkStart w:id="0" w:name="sub_101"/>
            <w:r w:rsidRPr="008E2B13">
              <w:rPr>
                <w:rFonts w:ascii="Times New Roman CYR" w:eastAsiaTheme="minorEastAsia" w:hAnsi="Times New Roman CYR" w:cs="Times New Roman CYR"/>
                <w:sz w:val="24"/>
                <w:szCs w:val="24"/>
                <w:lang w:eastAsia="ru-RU"/>
              </w:rPr>
              <w:lastRenderedPageBreak/>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0"/>
          </w:p>
        </w:tc>
        <w:tc>
          <w:tcPr>
            <w:tcW w:w="11340" w:type="dxa"/>
            <w:gridSpan w:val="6"/>
            <w:tcBorders>
              <w:top w:val="single" w:sz="4" w:space="0" w:color="auto"/>
              <w:left w:val="single" w:sz="4" w:space="0" w:color="auto"/>
              <w:bottom w:val="nil"/>
            </w:tcBorders>
            <w:vAlign w:val="center"/>
          </w:tcPr>
          <w:p w:rsidR="008F3878" w:rsidRPr="008E2B13" w:rsidRDefault="008F3878"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tc>
      </w:tr>
      <w:tr w:rsidR="00715E8B" w:rsidRPr="008E2B13" w:rsidTr="00715E8B">
        <w:trPr>
          <w:trHeight w:val="566"/>
        </w:trPr>
        <w:tc>
          <w:tcPr>
            <w:tcW w:w="3148" w:type="dxa"/>
            <w:vMerge/>
            <w:tcBorders>
              <w:top w:val="nil"/>
              <w:bottom w:val="nil"/>
              <w:right w:val="nil"/>
            </w:tcBorders>
          </w:tcPr>
          <w:p w:rsidR="00715E8B" w:rsidRPr="008E2B13" w:rsidRDefault="00715E8B" w:rsidP="008E2B13">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955" w:type="dxa"/>
            <w:tcBorders>
              <w:top w:val="single" w:sz="4" w:space="0" w:color="auto"/>
              <w:left w:val="single" w:sz="4" w:space="0" w:color="auto"/>
              <w:bottom w:val="nil"/>
              <w:right w:val="nil"/>
            </w:tcBorders>
          </w:tcPr>
          <w:p w:rsidR="00715E8B" w:rsidRPr="008E2B13" w:rsidRDefault="00715E8B"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984"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872" w:type="dxa"/>
            <w:tcBorders>
              <w:top w:val="single" w:sz="4" w:space="0" w:color="auto"/>
              <w:left w:val="single" w:sz="4" w:space="0" w:color="auto"/>
              <w:bottom w:val="nil"/>
            </w:tcBorders>
          </w:tcPr>
          <w:p w:rsidR="00715E8B" w:rsidRPr="008E2B13" w:rsidRDefault="00715E8B" w:rsidP="00C058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r>
      <w:tr w:rsidR="00715E8B" w:rsidRPr="008E2B13" w:rsidTr="00954708">
        <w:trPr>
          <w:trHeight w:val="687"/>
        </w:trPr>
        <w:tc>
          <w:tcPr>
            <w:tcW w:w="3148" w:type="dxa"/>
            <w:tcBorders>
              <w:top w:val="single" w:sz="4" w:space="0" w:color="auto"/>
              <w:bottom w:val="nil"/>
              <w:right w:val="nil"/>
            </w:tcBorders>
          </w:tcPr>
          <w:p w:rsidR="00715E8B" w:rsidRPr="008E2B13" w:rsidRDefault="00954708" w:rsidP="00974480">
            <w:pPr>
              <w:widowControl w:val="0"/>
              <w:autoSpaceDE w:val="0"/>
              <w:autoSpaceDN w:val="0"/>
              <w:adjustRightInd w:val="0"/>
              <w:rPr>
                <w:rFonts w:ascii="Times New Roman CYR" w:eastAsiaTheme="minorEastAsia" w:hAnsi="Times New Roman CYR" w:cs="Times New Roman CYR"/>
                <w:sz w:val="24"/>
                <w:szCs w:val="24"/>
                <w:lang w:eastAsia="ru-RU"/>
              </w:rPr>
            </w:pPr>
            <w:r w:rsidRPr="00954708">
              <w:rPr>
                <w:rFonts w:ascii="Times New Roman CYR" w:eastAsiaTheme="minorEastAsia" w:hAnsi="Times New Roman CYR" w:cs="Times New Roman CYR"/>
                <w:sz w:val="24"/>
                <w:szCs w:val="24"/>
                <w:lang w:eastAsia="ru-RU"/>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15E8B" w:rsidRPr="00000B4D" w:rsidRDefault="006A5702" w:rsidP="00B42AA6">
            <w:pPr>
              <w:jc w:val="center"/>
              <w:rPr>
                <w:sz w:val="24"/>
                <w:szCs w:val="24"/>
              </w:rPr>
            </w:pPr>
            <w:r>
              <w:rPr>
                <w:sz w:val="24"/>
                <w:szCs w:val="24"/>
              </w:rPr>
              <w:t>2 022 339,63</w:t>
            </w:r>
            <w:r w:rsidR="00B42AA6">
              <w:rPr>
                <w:sz w:val="24"/>
                <w:szCs w:val="24"/>
              </w:rPr>
              <w:t>04</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6A5702" w:rsidP="00954708">
            <w:pPr>
              <w:jc w:val="center"/>
              <w:rPr>
                <w:sz w:val="24"/>
                <w:szCs w:val="24"/>
              </w:rPr>
            </w:pPr>
            <w:r w:rsidRPr="006A5702">
              <w:rPr>
                <w:rFonts w:cs="Times New Roman"/>
                <w:color w:val="000000"/>
                <w:sz w:val="24"/>
                <w:szCs w:val="24"/>
              </w:rPr>
              <w:t>42 000,00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954708" w:rsidP="00954708">
            <w:pPr>
              <w:jc w:val="center"/>
              <w:rPr>
                <w:sz w:val="24"/>
                <w:szCs w:val="24"/>
              </w:rPr>
            </w:pPr>
            <w:r>
              <w:rPr>
                <w:rFonts w:cs="Times New Roman"/>
                <w:color w:val="000000"/>
                <w:sz w:val="24"/>
                <w:szCs w:val="24"/>
              </w:rPr>
              <w:t>600 00</w:t>
            </w:r>
            <w:r w:rsidR="00715E8B" w:rsidRPr="00000B4D">
              <w:rPr>
                <w:rFonts w:cs="Times New Roman"/>
                <w:color w:val="000000"/>
                <w:sz w:val="24"/>
                <w:szCs w:val="24"/>
              </w:rPr>
              <w:t>0,00</w:t>
            </w:r>
          </w:p>
        </w:tc>
        <w:tc>
          <w:tcPr>
            <w:tcW w:w="1843" w:type="dxa"/>
            <w:tcBorders>
              <w:top w:val="single" w:sz="4" w:space="0" w:color="auto"/>
              <w:left w:val="nil"/>
              <w:bottom w:val="single" w:sz="4" w:space="0" w:color="auto"/>
              <w:right w:val="single" w:sz="4" w:space="0" w:color="auto"/>
            </w:tcBorders>
            <w:shd w:val="clear" w:color="auto" w:fill="auto"/>
          </w:tcPr>
          <w:p w:rsidR="00715E8B" w:rsidRPr="00000B4D" w:rsidRDefault="00E13EEB" w:rsidP="00B42AA6">
            <w:pPr>
              <w:jc w:val="center"/>
              <w:rPr>
                <w:sz w:val="24"/>
                <w:szCs w:val="24"/>
              </w:rPr>
            </w:pPr>
            <w:r w:rsidRPr="006A5702">
              <w:rPr>
                <w:rFonts w:cs="Times New Roman"/>
                <w:color w:val="000000"/>
                <w:sz w:val="24"/>
                <w:szCs w:val="24"/>
              </w:rPr>
              <w:t>1 080 339,63</w:t>
            </w:r>
            <w:r w:rsidR="00B42AA6">
              <w:rPr>
                <w:rFonts w:cs="Times New Roman"/>
                <w:color w:val="000000"/>
                <w:sz w:val="24"/>
                <w:szCs w:val="24"/>
              </w:rPr>
              <w:t>04</w:t>
            </w:r>
          </w:p>
        </w:tc>
        <w:tc>
          <w:tcPr>
            <w:tcW w:w="1984" w:type="dxa"/>
            <w:tcBorders>
              <w:top w:val="single" w:sz="4" w:space="0" w:color="auto"/>
              <w:left w:val="nil"/>
              <w:bottom w:val="single" w:sz="4" w:space="0" w:color="auto"/>
              <w:right w:val="single" w:sz="4" w:space="0" w:color="auto"/>
            </w:tcBorders>
            <w:shd w:val="clear" w:color="auto" w:fill="auto"/>
          </w:tcPr>
          <w:p w:rsidR="00715E8B" w:rsidRPr="00000B4D" w:rsidRDefault="00E13EEB" w:rsidP="005B0883">
            <w:pPr>
              <w:jc w:val="center"/>
              <w:rPr>
                <w:sz w:val="24"/>
                <w:szCs w:val="24"/>
              </w:rPr>
            </w:pPr>
            <w:r w:rsidRPr="006A5702">
              <w:rPr>
                <w:rFonts w:cs="Times New Roman"/>
                <w:color w:val="000000"/>
                <w:sz w:val="24"/>
                <w:szCs w:val="24"/>
              </w:rPr>
              <w:t>300 000,00</w:t>
            </w:r>
          </w:p>
        </w:tc>
        <w:tc>
          <w:tcPr>
            <w:tcW w:w="1872" w:type="dxa"/>
            <w:tcBorders>
              <w:top w:val="single" w:sz="4" w:space="0" w:color="auto"/>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0,00</w:t>
            </w:r>
          </w:p>
        </w:tc>
      </w:tr>
      <w:tr w:rsidR="006A1753" w:rsidRPr="008E2B13" w:rsidTr="00B01DB1">
        <w:trPr>
          <w:trHeight w:val="84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000B4D">
              <w:rPr>
                <w:rFonts w:ascii="Times New Roman CYR" w:eastAsiaTheme="minorEastAsia" w:hAnsi="Times New Roman CYR" w:cs="Times New Roman CYR"/>
                <w:sz w:val="24"/>
                <w:szCs w:val="24"/>
                <w:lang w:eastAsia="ru-RU"/>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6A1753" w:rsidRPr="00000B4D" w:rsidRDefault="001D29B7" w:rsidP="00B42AA6">
            <w:pPr>
              <w:jc w:val="center"/>
              <w:rPr>
                <w:sz w:val="24"/>
                <w:szCs w:val="24"/>
              </w:rPr>
            </w:pPr>
            <w:r>
              <w:rPr>
                <w:sz w:val="24"/>
                <w:szCs w:val="24"/>
              </w:rPr>
              <w:t>360 254,72</w:t>
            </w:r>
            <w:r w:rsidR="00B42AA6">
              <w:rPr>
                <w:sz w:val="24"/>
                <w:szCs w:val="24"/>
              </w:rPr>
              <w:t>28</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E13EEB" w:rsidP="00B42AA6">
            <w:pPr>
              <w:jc w:val="center"/>
              <w:rPr>
                <w:sz w:val="24"/>
                <w:szCs w:val="24"/>
              </w:rPr>
            </w:pPr>
            <w:r w:rsidRPr="006A5702">
              <w:rPr>
                <w:rFonts w:cs="Times New Roman"/>
                <w:color w:val="000000"/>
                <w:sz w:val="24"/>
                <w:szCs w:val="24"/>
              </w:rPr>
              <w:t>360 254,72</w:t>
            </w:r>
            <w:r w:rsidR="00B42AA6">
              <w:rPr>
                <w:rFonts w:cs="Times New Roman"/>
                <w:color w:val="000000"/>
                <w:sz w:val="24"/>
                <w:szCs w:val="24"/>
              </w:rPr>
              <w:t>28</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E13EEB" w:rsidP="001D29B7">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98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6A1753" w:rsidRPr="00000B4D" w:rsidRDefault="006A1753" w:rsidP="00746C7C">
            <w:pPr>
              <w:jc w:val="center"/>
              <w:rPr>
                <w:sz w:val="24"/>
                <w:szCs w:val="24"/>
              </w:rPr>
            </w:pPr>
            <w:r>
              <w:rPr>
                <w:sz w:val="24"/>
                <w:szCs w:val="24"/>
              </w:rPr>
              <w:t xml:space="preserve">73 </w:t>
            </w:r>
            <w:r w:rsidR="00F44A32">
              <w:rPr>
                <w:sz w:val="24"/>
                <w:szCs w:val="24"/>
              </w:rPr>
              <w:t>258</w:t>
            </w:r>
            <w:r w:rsidRPr="00000B4D">
              <w:rPr>
                <w:sz w:val="24"/>
                <w:szCs w:val="24"/>
              </w:rPr>
              <w:t>,</w:t>
            </w:r>
            <w:r w:rsidR="00F44A32">
              <w:rPr>
                <w:sz w:val="24"/>
                <w:szCs w:val="24"/>
              </w:rPr>
              <w:t>0</w:t>
            </w:r>
            <w:r w:rsidR="00746C7C">
              <w:rPr>
                <w:sz w:val="24"/>
                <w:szCs w:val="24"/>
              </w:rPr>
              <w:t>075</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tcPr>
          <w:p w:rsidR="006A1753" w:rsidRPr="00000B4D" w:rsidRDefault="00641CE6" w:rsidP="00641CE6">
            <w:pPr>
              <w:jc w:val="center"/>
              <w:rPr>
                <w:sz w:val="24"/>
                <w:szCs w:val="24"/>
              </w:rPr>
            </w:pPr>
            <w:r w:rsidRPr="006A5702">
              <w:rPr>
                <w:rFonts w:cs="Times New Roman"/>
                <w:color w:val="000000"/>
                <w:sz w:val="24"/>
                <w:szCs w:val="24"/>
              </w:rPr>
              <w:t>73 258,0</w:t>
            </w:r>
            <w:r w:rsidR="00746C7C" w:rsidRPr="006A5702">
              <w:rPr>
                <w:rFonts w:cs="Times New Roman"/>
                <w:color w:val="000000"/>
                <w:sz w:val="24"/>
                <w:szCs w:val="24"/>
              </w:rPr>
              <w:t>075</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6A1753" w:rsidRPr="008E2B13" w:rsidTr="00B01DB1">
        <w:trPr>
          <w:trHeight w:val="1121"/>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6A1753" w:rsidRPr="00000B4D" w:rsidRDefault="006A1753" w:rsidP="00F44A32">
            <w:pPr>
              <w:jc w:val="center"/>
              <w:rPr>
                <w:sz w:val="24"/>
                <w:szCs w:val="24"/>
              </w:rPr>
            </w:pPr>
            <w:r w:rsidRPr="00C42C9A">
              <w:rPr>
                <w:sz w:val="24"/>
                <w:szCs w:val="24"/>
              </w:rPr>
              <w:t>4</w:t>
            </w:r>
            <w:r w:rsidR="00F44A32">
              <w:rPr>
                <w:sz w:val="24"/>
                <w:szCs w:val="24"/>
              </w:rPr>
              <w:t>6</w:t>
            </w:r>
            <w:r w:rsidRPr="00C42C9A">
              <w:rPr>
                <w:sz w:val="24"/>
                <w:szCs w:val="24"/>
              </w:rPr>
              <w:t xml:space="preserve"> </w:t>
            </w:r>
            <w:r w:rsidR="00F44A32">
              <w:rPr>
                <w:sz w:val="24"/>
                <w:szCs w:val="24"/>
              </w:rPr>
              <w:t>826</w:t>
            </w:r>
            <w:r w:rsidRPr="00C42C9A">
              <w:rPr>
                <w:sz w:val="24"/>
                <w:szCs w:val="24"/>
              </w:rPr>
              <w:t>,</w:t>
            </w:r>
            <w:r w:rsidR="00F44A32">
              <w:rPr>
                <w:sz w:val="24"/>
                <w:szCs w:val="24"/>
              </w:rPr>
              <w:t>9</w:t>
            </w:r>
            <w:r w:rsidR="00746C7C">
              <w:rPr>
                <w:sz w:val="24"/>
                <w:szCs w:val="24"/>
              </w:rPr>
              <w:t>001</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w:t>
            </w:r>
            <w:r>
              <w:rPr>
                <w:rFonts w:cs="Times New Roman"/>
                <w:color w:val="000000"/>
                <w:sz w:val="24"/>
                <w:szCs w:val="24"/>
              </w:rPr>
              <w:t>0</w:t>
            </w:r>
            <w:r w:rsidRPr="00000B4D">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highlight w:val="red"/>
              </w:rPr>
            </w:pPr>
            <w:r w:rsidRPr="00000B4D">
              <w:rPr>
                <w:rFonts w:cs="Times New Roman"/>
                <w:color w:val="000000"/>
                <w:sz w:val="24"/>
                <w:szCs w:val="24"/>
              </w:rPr>
              <w:t>0,0</w:t>
            </w:r>
            <w:r>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6A1753" w:rsidRPr="00000B4D" w:rsidRDefault="00641CE6" w:rsidP="00641CE6">
            <w:pPr>
              <w:jc w:val="center"/>
              <w:rPr>
                <w:sz w:val="24"/>
                <w:szCs w:val="24"/>
                <w:highlight w:val="red"/>
              </w:rPr>
            </w:pPr>
            <w:r w:rsidRPr="006A5702">
              <w:rPr>
                <w:rFonts w:cs="Times New Roman"/>
                <w:color w:val="000000"/>
                <w:sz w:val="24"/>
                <w:szCs w:val="24"/>
              </w:rPr>
              <w:t>46 826,9</w:t>
            </w:r>
            <w:r w:rsidR="00746C7C" w:rsidRPr="006A5702">
              <w:rPr>
                <w:rFonts w:cs="Times New Roman"/>
                <w:color w:val="000000"/>
                <w:sz w:val="24"/>
                <w:szCs w:val="24"/>
              </w:rPr>
              <w:t>001</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641CE6" w:rsidP="006A1753">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w:t>
            </w:r>
            <w:r>
              <w:rPr>
                <w:rFonts w:cs="Times New Roman"/>
                <w:color w:val="000000"/>
                <w:sz w:val="24"/>
                <w:szCs w:val="24"/>
              </w:rPr>
              <w:t>0</w:t>
            </w:r>
            <w:r w:rsidRPr="00000B4D">
              <w:rPr>
                <w:rFonts w:cs="Times New Roman"/>
                <w:color w:val="000000"/>
                <w:sz w:val="24"/>
                <w:szCs w:val="24"/>
              </w:rPr>
              <w:t>0</w:t>
            </w:r>
          </w:p>
        </w:tc>
      </w:tr>
      <w:tr w:rsidR="00715E8B" w:rsidRPr="008E2B13" w:rsidTr="00954708">
        <w:trPr>
          <w:trHeight w:val="992"/>
        </w:trPr>
        <w:tc>
          <w:tcPr>
            <w:tcW w:w="3148" w:type="dxa"/>
            <w:tcBorders>
              <w:top w:val="single" w:sz="4" w:space="0" w:color="auto"/>
              <w:bottom w:val="single" w:sz="4" w:space="0" w:color="auto"/>
              <w:right w:val="nil"/>
            </w:tcBorders>
          </w:tcPr>
          <w:p w:rsidR="00715E8B" w:rsidRPr="008E2B13" w:rsidRDefault="00954708" w:rsidP="003B3B68">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955" w:type="dxa"/>
            <w:tcBorders>
              <w:top w:val="nil"/>
              <w:left w:val="single" w:sz="4" w:space="0" w:color="auto"/>
              <w:bottom w:val="single" w:sz="4" w:space="0" w:color="auto"/>
              <w:right w:val="single" w:sz="4" w:space="0" w:color="auto"/>
            </w:tcBorders>
            <w:shd w:val="clear" w:color="auto" w:fill="auto"/>
          </w:tcPr>
          <w:p w:rsidR="00715E8B" w:rsidRPr="00000B4D" w:rsidRDefault="006A1753" w:rsidP="00746C7C">
            <w:pPr>
              <w:jc w:val="center"/>
              <w:rPr>
                <w:sz w:val="24"/>
                <w:szCs w:val="24"/>
              </w:rPr>
            </w:pPr>
            <w:r>
              <w:rPr>
                <w:rFonts w:cs="Times New Roman"/>
                <w:color w:val="000000"/>
                <w:sz w:val="24"/>
                <w:szCs w:val="24"/>
              </w:rPr>
              <w:t>1 5</w:t>
            </w:r>
            <w:r w:rsidR="00746C7C">
              <w:rPr>
                <w:rFonts w:cs="Times New Roman"/>
                <w:color w:val="000000"/>
                <w:sz w:val="24"/>
                <w:szCs w:val="24"/>
              </w:rPr>
              <w:t>42</w:t>
            </w:r>
            <w:r>
              <w:rPr>
                <w:rFonts w:cs="Times New Roman"/>
                <w:color w:val="000000"/>
                <w:sz w:val="24"/>
                <w:szCs w:val="24"/>
              </w:rPr>
              <w:t> 000,00</w:t>
            </w:r>
          </w:p>
        </w:tc>
        <w:tc>
          <w:tcPr>
            <w:tcW w:w="1843" w:type="dxa"/>
            <w:tcBorders>
              <w:top w:val="nil"/>
              <w:left w:val="nil"/>
              <w:bottom w:val="single" w:sz="4" w:space="0" w:color="auto"/>
              <w:right w:val="single" w:sz="4" w:space="0" w:color="auto"/>
            </w:tcBorders>
            <w:shd w:val="clear" w:color="auto" w:fill="auto"/>
          </w:tcPr>
          <w:p w:rsidR="00715E8B" w:rsidRPr="00000B4D" w:rsidRDefault="00746C7C" w:rsidP="00954708">
            <w:pPr>
              <w:jc w:val="center"/>
              <w:rPr>
                <w:sz w:val="24"/>
                <w:szCs w:val="24"/>
              </w:rPr>
            </w:pPr>
            <w:r w:rsidRPr="006A5702">
              <w:rPr>
                <w:rFonts w:cs="Times New Roman"/>
                <w:color w:val="000000"/>
                <w:sz w:val="24"/>
                <w:szCs w:val="24"/>
              </w:rPr>
              <w:t>42 00</w:t>
            </w:r>
            <w:r w:rsidR="00715E8B" w:rsidRPr="006A5702">
              <w:rPr>
                <w:rFonts w:cs="Times New Roman"/>
                <w:color w:val="000000"/>
                <w:sz w:val="24"/>
                <w:szCs w:val="24"/>
              </w:rPr>
              <w:t>0,</w:t>
            </w:r>
            <w:r w:rsidR="00954708" w:rsidRPr="006A5702">
              <w:rPr>
                <w:rFonts w:cs="Times New Roman"/>
                <w:color w:val="000000"/>
                <w:sz w:val="24"/>
                <w:szCs w:val="24"/>
              </w:rPr>
              <w:t>0</w:t>
            </w:r>
            <w:r w:rsidR="00715E8B" w:rsidRPr="006A5702">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984" w:type="dxa"/>
            <w:tcBorders>
              <w:top w:val="nil"/>
              <w:left w:val="nil"/>
              <w:bottom w:val="single" w:sz="4" w:space="0" w:color="auto"/>
              <w:right w:val="single" w:sz="4" w:space="0" w:color="auto"/>
            </w:tcBorders>
            <w:shd w:val="clear" w:color="auto" w:fill="auto"/>
          </w:tcPr>
          <w:p w:rsidR="00715E8B" w:rsidRPr="00000B4D" w:rsidRDefault="006A1753" w:rsidP="00954708">
            <w:pPr>
              <w:jc w:val="center"/>
              <w:rPr>
                <w:sz w:val="24"/>
                <w:szCs w:val="24"/>
              </w:rPr>
            </w:pPr>
            <w:r>
              <w:rPr>
                <w:rFonts w:cs="Times New Roman"/>
                <w:color w:val="000000"/>
                <w:sz w:val="24"/>
                <w:szCs w:val="24"/>
              </w:rPr>
              <w:t>300 000,00</w:t>
            </w:r>
          </w:p>
        </w:tc>
        <w:tc>
          <w:tcPr>
            <w:tcW w:w="1872" w:type="dxa"/>
            <w:tcBorders>
              <w:top w:val="nil"/>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w:t>
            </w:r>
            <w:r w:rsidR="00954708">
              <w:rPr>
                <w:rFonts w:cs="Times New Roman"/>
                <w:color w:val="000000"/>
                <w:sz w:val="24"/>
                <w:szCs w:val="24"/>
              </w:rPr>
              <w:t>0</w:t>
            </w:r>
            <w:r w:rsidRPr="00000B4D">
              <w:rPr>
                <w:rFonts w:cs="Times New Roman"/>
                <w:color w:val="000000"/>
                <w:sz w:val="24"/>
                <w:szCs w:val="24"/>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sz w:val="24"/>
          <w:szCs w:val="24"/>
          <w:lang w:eastAsia="ru-RU"/>
        </w:rPr>
        <w:sectPr w:rsidR="008E2B13" w:rsidRPr="008E2B13" w:rsidSect="004F311F">
          <w:pgSz w:w="16837" w:h="11905" w:orient="landscape"/>
          <w:pgMar w:top="1418" w:right="1134" w:bottom="709" w:left="1134" w:header="720" w:footer="720" w:gutter="0"/>
          <w:cols w:space="720"/>
          <w:noEndnote/>
        </w:sectPr>
      </w:pPr>
    </w:p>
    <w:p w:rsidR="00483F5C"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 w:name="sub_1002"/>
      <w:r w:rsidRPr="008E2B13">
        <w:rPr>
          <w:rFonts w:ascii="Times New Roman CYR" w:eastAsiaTheme="minorEastAsia" w:hAnsi="Times New Roman CYR" w:cs="Times New Roman CYR"/>
          <w:b/>
          <w:bCs/>
          <w:color w:val="26282F"/>
          <w:sz w:val="24"/>
          <w:szCs w:val="24"/>
          <w:lang w:eastAsia="ru-RU"/>
        </w:rPr>
        <w:lastRenderedPageBreak/>
        <w:t xml:space="preserve">2. Общая характеристика сферы реализации </w:t>
      </w:r>
      <w:r w:rsidR="00FE237D">
        <w:rPr>
          <w:rFonts w:ascii="Times New Roman CYR" w:eastAsiaTheme="minorEastAsia" w:hAnsi="Times New Roman CYR" w:cs="Times New Roman CYR"/>
          <w:b/>
          <w:bCs/>
          <w:color w:val="26282F"/>
          <w:sz w:val="24"/>
          <w:szCs w:val="24"/>
          <w:lang w:eastAsia="ru-RU"/>
        </w:rPr>
        <w:t>муниципаль</w:t>
      </w:r>
      <w:r w:rsidR="00FE237D" w:rsidRPr="008E2B13">
        <w:rPr>
          <w:rFonts w:ascii="Times New Roman CYR" w:eastAsiaTheme="minorEastAsia" w:hAnsi="Times New Roman CYR" w:cs="Times New Roman CYR"/>
          <w:b/>
          <w:bCs/>
          <w:color w:val="26282F"/>
          <w:sz w:val="24"/>
          <w:szCs w:val="24"/>
          <w:lang w:eastAsia="ru-RU"/>
        </w:rPr>
        <w:t>ной</w:t>
      </w:r>
      <w:r w:rsidRPr="008E2B13">
        <w:rPr>
          <w:rFonts w:ascii="Times New Roman CYR" w:eastAsiaTheme="minorEastAsia" w:hAnsi="Times New Roman CYR" w:cs="Times New Roman CYR"/>
          <w:b/>
          <w:bCs/>
          <w:color w:val="26282F"/>
          <w:sz w:val="24"/>
          <w:szCs w:val="24"/>
          <w:lang w:eastAsia="ru-RU"/>
        </w:rPr>
        <w:t xml:space="preserve"> прог</w:t>
      </w:r>
      <w:r w:rsidR="00483F5C">
        <w:rPr>
          <w:rFonts w:ascii="Times New Roman CYR" w:eastAsiaTheme="minorEastAsia" w:hAnsi="Times New Roman CYR" w:cs="Times New Roman CYR"/>
          <w:b/>
          <w:bCs/>
          <w:color w:val="26282F"/>
          <w:sz w:val="24"/>
          <w:szCs w:val="24"/>
          <w:lang w:eastAsia="ru-RU"/>
        </w:rPr>
        <w:t>раммы, в том числе формулировка</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осно</w:t>
      </w:r>
      <w:r w:rsidR="00296EAF">
        <w:rPr>
          <w:rFonts w:ascii="Times New Roman CYR" w:eastAsiaTheme="minorEastAsia" w:hAnsi="Times New Roman CYR" w:cs="Times New Roman CYR"/>
          <w:b/>
          <w:bCs/>
          <w:color w:val="26282F"/>
          <w:sz w:val="24"/>
          <w:szCs w:val="24"/>
          <w:lang w:eastAsia="ru-RU"/>
        </w:rPr>
        <w:t>вных проблем в указанной сфере</w:t>
      </w:r>
    </w:p>
    <w:bookmarkEnd w:id="1"/>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96EAF" w:rsidRPr="00A40876" w:rsidRDefault="00296EAF" w:rsidP="00296EAF">
      <w:pPr>
        <w:spacing w:line="252" w:lineRule="auto"/>
        <w:ind w:firstLine="540"/>
        <w:jc w:val="both"/>
        <w:rPr>
          <w:rFonts w:eastAsia="Times New Roman" w:cs="Times New Roman"/>
          <w:sz w:val="24"/>
          <w:szCs w:val="24"/>
        </w:rPr>
      </w:pPr>
      <w:r w:rsidRPr="00A40876">
        <w:rPr>
          <w:rFonts w:eastAsia="Times New Roman" w:cs="Times New Roman"/>
          <w:sz w:val="24"/>
          <w:szCs w:val="24"/>
        </w:rPr>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Pr>
          <w:rFonts w:eastAsia="Times New Roman" w:cs="Times New Roman"/>
          <w:sz w:val="24"/>
          <w:szCs w:val="24"/>
        </w:rPr>
        <w:t xml:space="preserve"> из аварийного жилищного фонда.</w:t>
      </w:r>
    </w:p>
    <w:p w:rsidR="000349F5" w:rsidRPr="00A40876" w:rsidRDefault="000349F5" w:rsidP="000349F5">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sidR="00882B4C">
        <w:rPr>
          <w:rFonts w:eastAsia="Times New Roman" w:cs="Times New Roman"/>
          <w:sz w:val="24"/>
          <w:szCs w:val="24"/>
        </w:rPr>
        <w:t xml:space="preserve">городского округа </w:t>
      </w:r>
      <w:r w:rsidR="008F3878">
        <w:rPr>
          <w:rFonts w:eastAsia="Times New Roman" w:cs="Times New Roman"/>
          <w:sz w:val="24"/>
          <w:szCs w:val="24"/>
        </w:rPr>
        <w:t>Красногорск</w:t>
      </w:r>
      <w:r>
        <w:rPr>
          <w:rFonts w:eastAsia="Times New Roman" w:cs="Times New Roman"/>
          <w:sz w:val="24"/>
          <w:szCs w:val="24"/>
        </w:rPr>
        <w:t xml:space="preserve"> </w:t>
      </w:r>
      <w:r w:rsidRPr="00A40876">
        <w:rPr>
          <w:rFonts w:eastAsia="Times New Roman" w:cs="Times New Roman"/>
          <w:sz w:val="24"/>
          <w:szCs w:val="24"/>
        </w:rPr>
        <w:t>по состоянию на 31.12.2018 в соответствии</w:t>
      </w:r>
      <w:r w:rsidR="008037D2">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w:t>
      </w:r>
      <w:r w:rsidR="006878C9">
        <w:rPr>
          <w:rFonts w:eastAsia="Times New Roman" w:cs="Times New Roman"/>
          <w:sz w:val="24"/>
          <w:szCs w:val="24"/>
        </w:rPr>
        <w:t xml:space="preserve"> </w:t>
      </w:r>
      <w:r w:rsidRPr="00A40876">
        <w:rPr>
          <w:rFonts w:eastAsia="Times New Roman" w:cs="Times New Roman"/>
          <w:sz w:val="24"/>
          <w:szCs w:val="24"/>
        </w:rPr>
        <w:t>до 1 января 2017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(по состоянию на 1 января 2019 года)» выявил площадь аварийного жилищного фонда в</w:t>
      </w:r>
      <w:r w:rsidR="000B1063">
        <w:rPr>
          <w:rFonts w:eastAsia="Times New Roman" w:cs="Times New Roman"/>
          <w:sz w:val="24"/>
          <w:szCs w:val="24"/>
        </w:rPr>
        <w:t xml:space="preserve"> городском округе</w:t>
      </w:r>
      <w:r>
        <w:rPr>
          <w:rFonts w:eastAsia="Times New Roman" w:cs="Times New Roman"/>
          <w:sz w:val="24"/>
          <w:szCs w:val="24"/>
        </w:rPr>
        <w:t xml:space="preserve"> </w:t>
      </w:r>
      <w:r w:rsidR="008F3878">
        <w:rPr>
          <w:rFonts w:eastAsia="Times New Roman" w:cs="Times New Roman"/>
          <w:sz w:val="24"/>
          <w:szCs w:val="24"/>
        </w:rPr>
        <w:t>Красногорск</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01.01.2017 –</w:t>
      </w:r>
      <w:r>
        <w:rPr>
          <w:rFonts w:eastAsia="Times New Roman" w:cs="Times New Roman"/>
          <w:sz w:val="24"/>
          <w:szCs w:val="24"/>
        </w:rPr>
        <w:t xml:space="preserve"> </w:t>
      </w:r>
      <w:r w:rsidR="008A04C9" w:rsidRPr="00D3170E">
        <w:rPr>
          <w:rFonts w:eastAsia="Times New Roman" w:cs="Times New Roman"/>
          <w:sz w:val="24"/>
          <w:szCs w:val="24"/>
        </w:rPr>
        <w:t>16,88</w:t>
      </w:r>
      <w:r w:rsidRPr="00D3170E">
        <w:rPr>
          <w:rFonts w:eastAsia="Times New Roman" w:cs="Times New Roman"/>
          <w:sz w:val="24"/>
          <w:szCs w:val="24"/>
        </w:rPr>
        <w:t xml:space="preserve"> тыс. </w:t>
      </w:r>
      <w:proofErr w:type="spellStart"/>
      <w:r w:rsidRPr="00D3170E">
        <w:rPr>
          <w:rFonts w:eastAsia="Times New Roman" w:cs="Times New Roman"/>
          <w:sz w:val="24"/>
          <w:szCs w:val="24"/>
        </w:rPr>
        <w:t>кв.м</w:t>
      </w:r>
      <w:proofErr w:type="spellEnd"/>
      <w:r w:rsidRPr="00D3170E">
        <w:rPr>
          <w:rFonts w:eastAsia="Times New Roman" w:cs="Times New Roman"/>
          <w:sz w:val="24"/>
          <w:szCs w:val="24"/>
        </w:rPr>
        <w:t>.</w:t>
      </w:r>
      <w:r w:rsidRPr="00A40876">
        <w:rPr>
          <w:rFonts w:eastAsia="Times New Roman" w:cs="Times New Roman"/>
          <w:sz w:val="24"/>
          <w:szCs w:val="24"/>
        </w:rPr>
        <w:t xml:space="preserve"> </w:t>
      </w:r>
      <w:r w:rsidRPr="00A35115">
        <w:rPr>
          <w:rFonts w:eastAsia="Times New Roman" w:cs="Times New Roman"/>
          <w:sz w:val="24"/>
          <w:szCs w:val="24"/>
        </w:rPr>
        <w:t xml:space="preserve">Данный аварийный фонд подлежит расселению за счет </w:t>
      </w:r>
      <w:r w:rsidR="000F76AC">
        <w:rPr>
          <w:rFonts w:eastAsia="Times New Roman" w:cs="Times New Roman"/>
          <w:sz w:val="24"/>
          <w:szCs w:val="24"/>
        </w:rPr>
        <w:t xml:space="preserve">средств </w:t>
      </w:r>
      <w:r w:rsidRPr="00A35115">
        <w:rPr>
          <w:rFonts w:eastAsia="Times New Roman" w:cs="Times New Roman"/>
          <w:sz w:val="24"/>
          <w:szCs w:val="24"/>
        </w:rPr>
        <w:t>федерального бюджета, за счет средств консолидированного бюджета Московской области и за счет внебюджетных источников.</w:t>
      </w:r>
      <w:r w:rsidRPr="00A40876">
        <w:rPr>
          <w:rFonts w:eastAsia="Times New Roman" w:cs="Times New Roman"/>
          <w:sz w:val="24"/>
          <w:szCs w:val="24"/>
        </w:rPr>
        <w:t xml:space="preserve"> </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w:t>
      </w:r>
      <w:r w:rsidR="00DA5F58">
        <w:rPr>
          <w:rFonts w:eastAsia="Times New Roman" w:cs="Times New Roman"/>
          <w:sz w:val="24"/>
          <w:szCs w:val="24"/>
        </w:rPr>
        <w:t>городского округа Красногорск</w:t>
      </w:r>
      <w:r w:rsidRPr="00A35115">
        <w:rPr>
          <w:rFonts w:eastAsia="Times New Roman" w:cs="Times New Roman"/>
          <w:sz w:val="24"/>
          <w:szCs w:val="24"/>
        </w:rPr>
        <w:t xml:space="preserve"> «Переселение граждан из аварийного жилищного фонда»</w:t>
      </w:r>
      <w:r w:rsidR="00DA5F58" w:rsidRPr="00A35115">
        <w:rPr>
          <w:rFonts w:eastAsia="Times New Roman" w:cs="Times New Roman"/>
          <w:sz w:val="24"/>
          <w:szCs w:val="24"/>
        </w:rPr>
        <w:t xml:space="preserve"> на 20</w:t>
      </w:r>
      <w:r w:rsidR="00DA5F58">
        <w:rPr>
          <w:rFonts w:eastAsia="Times New Roman" w:cs="Times New Roman"/>
          <w:sz w:val="24"/>
          <w:szCs w:val="24"/>
        </w:rPr>
        <w:t>20</w:t>
      </w:r>
      <w:r w:rsidR="00DA5F58" w:rsidRPr="00A35115">
        <w:rPr>
          <w:rFonts w:eastAsia="Times New Roman" w:cs="Times New Roman"/>
          <w:sz w:val="24"/>
          <w:szCs w:val="24"/>
        </w:rPr>
        <w:t>–202</w:t>
      </w:r>
      <w:r w:rsidR="00DA5F58">
        <w:rPr>
          <w:rFonts w:eastAsia="Times New Roman" w:cs="Times New Roman"/>
          <w:sz w:val="24"/>
          <w:szCs w:val="24"/>
        </w:rPr>
        <w:t>4</w:t>
      </w:r>
      <w:r w:rsidR="00DA5F58" w:rsidRPr="00A35115">
        <w:rPr>
          <w:rFonts w:eastAsia="Times New Roman" w:cs="Times New Roman"/>
          <w:sz w:val="24"/>
          <w:szCs w:val="24"/>
        </w:rPr>
        <w:t xml:space="preserve"> годы</w:t>
      </w:r>
      <w:r w:rsidRPr="00A35115">
        <w:rPr>
          <w:rFonts w:eastAsia="Times New Roman" w:cs="Times New Roman"/>
          <w:sz w:val="24"/>
          <w:szCs w:val="24"/>
        </w:rPr>
        <w:t xml:space="preserve"> (далее –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определяет перечень многоквартирных домов: </w:t>
      </w:r>
    </w:p>
    <w:p w:rsidR="00DA5F58"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Pr>
          <w:rFonts w:eastAsia="Times New Roman" w:cs="Times New Roman"/>
          <w:sz w:val="24"/>
          <w:szCs w:val="24"/>
        </w:rPr>
        <w:t>огоквартирные дома) и подлежащих</w:t>
      </w:r>
      <w:r w:rsidRPr="00A35115">
        <w:rPr>
          <w:rFonts w:eastAsia="Times New Roman" w:cs="Times New Roman"/>
          <w:sz w:val="24"/>
          <w:szCs w:val="24"/>
        </w:rPr>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Pr>
          <w:rFonts w:eastAsia="Times New Roman" w:cs="Times New Roman"/>
          <w:sz w:val="24"/>
          <w:szCs w:val="24"/>
        </w:rPr>
        <w:t>;</w:t>
      </w:r>
    </w:p>
    <w:p w:rsidR="00296EAF" w:rsidRPr="00A35115" w:rsidRDefault="00DA5F58" w:rsidP="00296EAF">
      <w:pPr>
        <w:spacing w:line="252" w:lineRule="auto"/>
        <w:ind w:firstLine="540"/>
        <w:jc w:val="both"/>
        <w:rPr>
          <w:rFonts w:eastAsia="Times New Roman" w:cs="Times New Roman"/>
          <w:sz w:val="24"/>
          <w:szCs w:val="24"/>
        </w:rPr>
      </w:pPr>
      <w:r>
        <w:rPr>
          <w:rFonts w:eastAsia="Times New Roman" w:cs="Times New Roman"/>
          <w:sz w:val="24"/>
          <w:szCs w:val="24"/>
        </w:rPr>
        <w:t>-</w:t>
      </w:r>
      <w:r w:rsidR="00296EAF" w:rsidRPr="00A35115">
        <w:rPr>
          <w:rFonts w:eastAsia="Times New Roman" w:cs="Times New Roman"/>
          <w:sz w:val="24"/>
          <w:szCs w:val="24"/>
        </w:rPr>
        <w:t xml:space="preserve"> аварийных многоквартирных домов, расселяемых по иным программам Московской области, в рамках которых не предусмотрено финанси</w:t>
      </w:r>
      <w:r w:rsidR="00E201DD">
        <w:rPr>
          <w:rFonts w:eastAsia="Times New Roman" w:cs="Times New Roman"/>
          <w:sz w:val="24"/>
          <w:szCs w:val="24"/>
        </w:rPr>
        <w:t>рование за счет средств Фонда.</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Реализация </w:t>
      </w:r>
      <w:r w:rsidR="00DA5F58">
        <w:rPr>
          <w:rFonts w:eastAsia="Times New Roman" w:cs="Times New Roman"/>
          <w:sz w:val="24"/>
          <w:szCs w:val="24"/>
        </w:rPr>
        <w:t>муницип</w:t>
      </w:r>
      <w:r w:rsidRPr="00A35115">
        <w:rPr>
          <w:rFonts w:eastAsia="Times New Roman" w:cs="Times New Roman"/>
          <w:sz w:val="24"/>
          <w:szCs w:val="24"/>
        </w:rPr>
        <w:t xml:space="preserve">альной программы предполагается при предоставлении финансовой поддержки за </w:t>
      </w:r>
      <w:r w:rsidR="000349F5" w:rsidRPr="00A35115">
        <w:rPr>
          <w:rFonts w:eastAsia="Times New Roman" w:cs="Times New Roman"/>
          <w:sz w:val="24"/>
          <w:szCs w:val="24"/>
        </w:rPr>
        <w:t xml:space="preserve">счет средств Фонда, созданного </w:t>
      </w:r>
      <w:r w:rsidR="004F311F" w:rsidRPr="00A35115">
        <w:rPr>
          <w:rFonts w:eastAsia="Times New Roman" w:cs="Times New Roman"/>
          <w:sz w:val="24"/>
          <w:szCs w:val="24"/>
        </w:rPr>
        <w:t xml:space="preserve">                   </w:t>
      </w:r>
      <w:r w:rsidRPr="00A35115">
        <w:rPr>
          <w:rFonts w:eastAsia="Times New Roman" w:cs="Times New Roman"/>
          <w:sz w:val="24"/>
          <w:szCs w:val="24"/>
        </w:rPr>
        <w:t>в соответствии с Федеральным законом от 21.07.2007 № 185-ФЗ «О Фонде сод</w:t>
      </w:r>
      <w:r w:rsidR="00BE4AF3">
        <w:rPr>
          <w:rFonts w:eastAsia="Times New Roman" w:cs="Times New Roman"/>
          <w:sz w:val="24"/>
          <w:szCs w:val="24"/>
        </w:rPr>
        <w:t>ействия реформированию жилищно-</w:t>
      </w:r>
      <w:r w:rsidRPr="00A35115">
        <w:rPr>
          <w:rFonts w:eastAsia="Times New Roman" w:cs="Times New Roman"/>
          <w:sz w:val="24"/>
          <w:szCs w:val="24"/>
        </w:rPr>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Pr>
          <w:rFonts w:eastAsia="Times New Roman" w:cs="Times New Roman"/>
          <w:sz w:val="24"/>
          <w:szCs w:val="24"/>
        </w:rPr>
        <w:t>аварийные многоквартирные дома.</w:t>
      </w:r>
    </w:p>
    <w:p w:rsidR="00296EAF" w:rsidRPr="00A40876" w:rsidRDefault="00296EAF" w:rsidP="00296EAF">
      <w:pPr>
        <w:spacing w:line="252" w:lineRule="auto"/>
        <w:ind w:firstLine="709"/>
        <w:jc w:val="both"/>
        <w:rPr>
          <w:rFonts w:eastAsia="Times New Roman"/>
          <w:sz w:val="24"/>
          <w:szCs w:val="24"/>
        </w:rPr>
      </w:pPr>
      <w:r w:rsidRPr="00A35115">
        <w:rPr>
          <w:rFonts w:eastAsia="Times New Roman"/>
          <w:sz w:val="24"/>
          <w:szCs w:val="24"/>
        </w:rPr>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112B7A" w:rsidRPr="008E2B13" w:rsidRDefault="00112B7A"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E2B13" w:rsidRPr="00FE5AA7"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 w:name="sub_1003"/>
      <w:r w:rsidRPr="008E2B13">
        <w:rPr>
          <w:rFonts w:ascii="Times New Roman CYR" w:eastAsiaTheme="minorEastAsia" w:hAnsi="Times New Roman CYR" w:cs="Times New Roman CYR"/>
          <w:b/>
          <w:bCs/>
          <w:color w:val="26282F"/>
          <w:sz w:val="24"/>
          <w:szCs w:val="24"/>
          <w:lang w:eastAsia="ru-RU"/>
        </w:rPr>
        <w:t xml:space="preserve">3. </w:t>
      </w:r>
      <w:r w:rsidR="00FE5AA7" w:rsidRPr="00FE5AA7">
        <w:rPr>
          <w:rFonts w:eastAsia="Times New Roman" w:cs="Times New Roman"/>
          <w:b/>
          <w:sz w:val="24"/>
          <w:szCs w:val="24"/>
        </w:rPr>
        <w:t>Цели и задачи муниципальной программы</w:t>
      </w:r>
    </w:p>
    <w:bookmarkEnd w:id="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Default="00FE5AA7" w:rsidP="00FE5AA7">
      <w:pPr>
        <w:spacing w:line="252" w:lineRule="auto"/>
        <w:ind w:firstLine="709"/>
        <w:jc w:val="both"/>
        <w:rPr>
          <w:rFonts w:eastAsia="Times New Roman"/>
          <w:sz w:val="24"/>
          <w:szCs w:val="24"/>
        </w:rPr>
      </w:pPr>
      <w:bookmarkStart w:id="3" w:name="sub_1004"/>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инансовое и организационное обеспечение переселения граждан из непригодного для проживания жилищного фонда.</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В ходе реализации муниципальной программы осуществляются: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xml:space="preserve">- финансовое и организационное обеспечение </w:t>
      </w:r>
      <w:r w:rsidR="000E2F9F" w:rsidRPr="000E2F9F">
        <w:rPr>
          <w:rFonts w:eastAsia="Times New Roman" w:cs="Times New Roman"/>
          <w:sz w:val="24"/>
          <w:szCs w:val="24"/>
        </w:rPr>
        <w:t>городского округа Красногорск</w:t>
      </w:r>
      <w:r w:rsidRPr="00A35115">
        <w:rPr>
          <w:rFonts w:eastAsia="Times New Roman" w:cs="Times New Roman"/>
          <w:sz w:val="24"/>
          <w:szCs w:val="24"/>
        </w:rPr>
        <w:t xml:space="preserve"> в вопросе переселения граждан из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Pr>
          <w:rFonts w:eastAsia="Times New Roman" w:cs="Times New Roman"/>
          <w:sz w:val="24"/>
          <w:szCs w:val="24"/>
        </w:rPr>
        <w:t>ановленными Федеральным законом</w:t>
      </w:r>
      <w:r w:rsidRPr="00A35115">
        <w:rPr>
          <w:rFonts w:eastAsia="Times New Roman" w:cs="Times New Roman"/>
          <w:sz w:val="24"/>
          <w:szCs w:val="24"/>
        </w:rPr>
        <w:t>;</w:t>
      </w:r>
    </w:p>
    <w:p w:rsidR="00FE5AA7" w:rsidRPr="00A35115"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обеспечение целевого расходования средств, выделенных на приобретение жилых помещений и (или) предоставление возмещения </w:t>
      </w:r>
      <w:r w:rsidR="004F311F" w:rsidRPr="00A35115">
        <w:rPr>
          <w:rFonts w:eastAsia="Times New Roman" w:cs="Times New Roman"/>
          <w:sz w:val="24"/>
          <w:szCs w:val="24"/>
        </w:rPr>
        <w:t xml:space="preserve">                   </w:t>
      </w:r>
      <w:r w:rsidRPr="00A35115">
        <w:rPr>
          <w:rFonts w:eastAsia="Times New Roman" w:cs="Times New Roman"/>
          <w:sz w:val="24"/>
          <w:szCs w:val="24"/>
        </w:rPr>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установление единого порядка реализации в </w:t>
      </w:r>
      <w:r w:rsidR="00483F5C">
        <w:rPr>
          <w:rFonts w:eastAsia="Times New Roman" w:cs="Times New Roman"/>
          <w:sz w:val="24"/>
          <w:szCs w:val="24"/>
        </w:rPr>
        <w:t>городском округе Красногорск</w:t>
      </w:r>
      <w:r w:rsidRPr="00A35115">
        <w:rPr>
          <w:rFonts w:eastAsia="Times New Roman" w:cs="Times New Roman"/>
          <w:sz w:val="24"/>
          <w:szCs w:val="24"/>
        </w:rPr>
        <w:t xml:space="preserve">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35115">
        <w:rPr>
          <w:rFonts w:eastAsia="Times New Roman" w:cs="Times New Roman"/>
          <w:sz w:val="24"/>
          <w:szCs w:val="24"/>
        </w:rPr>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аварийными многоквартирных жилых домах.</w:t>
      </w:r>
    </w:p>
    <w:p w:rsidR="00FE5AA7" w:rsidRDefault="00FE5AA7" w:rsidP="00FE5AA7">
      <w:pPr>
        <w:ind w:firstLine="540"/>
        <w:jc w:val="both"/>
        <w:rPr>
          <w:rFonts w:eastAsia="Times New Roman" w:cs="Times New Roman"/>
          <w:sz w:val="24"/>
          <w:szCs w:val="24"/>
        </w:rPr>
      </w:pPr>
    </w:p>
    <w:p w:rsidR="0014014F" w:rsidRDefault="0014014F" w:rsidP="00FE5AA7">
      <w:pPr>
        <w:ind w:firstLine="540"/>
        <w:jc w:val="both"/>
        <w:rPr>
          <w:rFonts w:eastAsia="Times New Roman" w:cs="Times New Roman"/>
          <w:sz w:val="24"/>
          <w:szCs w:val="24"/>
        </w:rPr>
      </w:pPr>
      <w:r>
        <w:rPr>
          <w:rFonts w:eastAsia="Times New Roman" w:cs="Times New Roman"/>
          <w:sz w:val="24"/>
          <w:szCs w:val="24"/>
        </w:rPr>
        <w:br w:type="page"/>
      </w:r>
    </w:p>
    <w:p w:rsidR="00112B7A" w:rsidRDefault="00112B7A" w:rsidP="00FE5AA7">
      <w:pPr>
        <w:ind w:firstLine="540"/>
        <w:jc w:val="both"/>
        <w:rPr>
          <w:rFonts w:eastAsia="Times New Roman" w:cs="Times New Roman"/>
          <w:sz w:val="24"/>
          <w:szCs w:val="24"/>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4. </w:t>
      </w:r>
      <w:r w:rsidR="00FE5AA7" w:rsidRPr="00FE5AA7">
        <w:rPr>
          <w:rFonts w:eastAsia="Times New Roman" w:cs="Times New Roman"/>
          <w:b/>
          <w:sz w:val="24"/>
          <w:szCs w:val="24"/>
        </w:rPr>
        <w:t xml:space="preserve">Объемы и источники финансирования </w:t>
      </w:r>
      <w:r w:rsidR="00FE5AA7">
        <w:rPr>
          <w:rFonts w:eastAsia="Times New Roman" w:cs="Times New Roman"/>
          <w:b/>
          <w:sz w:val="24"/>
          <w:szCs w:val="24"/>
        </w:rPr>
        <w:t>муниципальной</w:t>
      </w:r>
      <w:r w:rsidR="00FE5AA7" w:rsidRPr="00FE5AA7">
        <w:rPr>
          <w:rFonts w:eastAsia="Times New Roman" w:cs="Times New Roman"/>
          <w:b/>
          <w:sz w:val="24"/>
          <w:szCs w:val="24"/>
        </w:rPr>
        <w:t xml:space="preserve"> программы</w:t>
      </w:r>
    </w:p>
    <w:bookmarkEnd w:id="3"/>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Pr="00A40876" w:rsidRDefault="00FE5AA7" w:rsidP="00FE5AA7">
      <w:pPr>
        <w:widowControl w:val="0"/>
        <w:autoSpaceDE w:val="0"/>
        <w:autoSpaceDN w:val="0"/>
        <w:adjustRightInd w:val="0"/>
        <w:spacing w:line="252" w:lineRule="auto"/>
        <w:ind w:firstLine="567"/>
        <w:jc w:val="both"/>
        <w:rPr>
          <w:rFonts w:eastAsia="Times New Roman"/>
          <w:sz w:val="24"/>
          <w:szCs w:val="24"/>
        </w:rPr>
      </w:pPr>
      <w:bookmarkStart w:id="4" w:name="sub_1005"/>
      <w:r w:rsidRPr="00A40876">
        <w:rPr>
          <w:rFonts w:eastAsia="Times New Roman"/>
          <w:sz w:val="24"/>
          <w:szCs w:val="24"/>
        </w:rPr>
        <w:t>1</w:t>
      </w:r>
      <w:r w:rsidRPr="00A35115">
        <w:rPr>
          <w:rFonts w:eastAsia="Times New Roman"/>
          <w:sz w:val="24"/>
          <w:szCs w:val="24"/>
        </w:rPr>
        <w:t xml:space="preserve">. Источниками финансирования </w:t>
      </w:r>
      <w:r w:rsidR="00BC684E" w:rsidRPr="00A35115">
        <w:rPr>
          <w:rFonts w:eastAsia="Times New Roman"/>
          <w:sz w:val="24"/>
          <w:szCs w:val="24"/>
        </w:rPr>
        <w:t>муниципальной</w:t>
      </w:r>
      <w:r w:rsidRPr="00A35115">
        <w:rPr>
          <w:rFonts w:eastAsia="Times New Roman"/>
          <w:sz w:val="24"/>
          <w:szCs w:val="24"/>
        </w:rPr>
        <w:t xml:space="preserve"> программы в части реализации Подпрограммы </w:t>
      </w:r>
      <w:r w:rsidR="00483F5C">
        <w:rPr>
          <w:rFonts w:eastAsia="Times New Roman"/>
          <w:sz w:val="24"/>
          <w:szCs w:val="24"/>
          <w:lang w:val="en-US"/>
        </w:rPr>
        <w:t>I</w:t>
      </w:r>
      <w:r w:rsidRPr="00A35115">
        <w:rPr>
          <w:rFonts w:eastAsia="Times New Roman"/>
          <w:sz w:val="24"/>
          <w:szCs w:val="24"/>
        </w:rPr>
        <w:t xml:space="preserve"> являются средства Фонда, средства бюджета Московской области и средства</w:t>
      </w:r>
      <w:r w:rsidR="00483F5C">
        <w:rPr>
          <w:rFonts w:ascii="Courier New" w:eastAsia="Times New Roman" w:hAnsi="Courier New" w:cs="Courier New"/>
          <w:sz w:val="24"/>
          <w:szCs w:val="24"/>
        </w:rPr>
        <w:t xml:space="preserve"> </w:t>
      </w:r>
      <w:r w:rsidRPr="00A35115">
        <w:rPr>
          <w:rFonts w:eastAsia="Times New Roman"/>
          <w:sz w:val="24"/>
          <w:szCs w:val="24"/>
        </w:rPr>
        <w:t>бюджет</w:t>
      </w:r>
      <w:r w:rsidR="00BC684E" w:rsidRPr="00A35115">
        <w:rPr>
          <w:rFonts w:eastAsia="Times New Roman"/>
          <w:sz w:val="24"/>
          <w:szCs w:val="24"/>
        </w:rPr>
        <w:t>а</w:t>
      </w:r>
      <w:r w:rsidRPr="00A35115">
        <w:rPr>
          <w:rFonts w:eastAsia="Times New Roman"/>
          <w:sz w:val="24"/>
          <w:szCs w:val="24"/>
        </w:rPr>
        <w:t xml:space="preserve"> муниципальн</w:t>
      </w:r>
      <w:r w:rsidR="00BC684E" w:rsidRPr="00A35115">
        <w:rPr>
          <w:rFonts w:eastAsia="Times New Roman"/>
          <w:sz w:val="24"/>
          <w:szCs w:val="24"/>
        </w:rPr>
        <w:t xml:space="preserve">ого образования </w:t>
      </w:r>
      <w:r w:rsidR="00A35115">
        <w:rPr>
          <w:rFonts w:eastAsia="Times New Roman"/>
          <w:sz w:val="24"/>
          <w:szCs w:val="24"/>
        </w:rPr>
        <w:t>городского округа Красногорск</w:t>
      </w:r>
      <w:r w:rsidRPr="00A35115">
        <w:rPr>
          <w:rFonts w:eastAsia="Times New Roman"/>
          <w:sz w:val="24"/>
          <w:szCs w:val="24"/>
        </w:rPr>
        <w:t xml:space="preserve"> Московской области.</w:t>
      </w:r>
    </w:p>
    <w:p w:rsidR="00FE5AA7" w:rsidRPr="00E44B02" w:rsidRDefault="00FE5AA7" w:rsidP="00FE5AA7">
      <w:pPr>
        <w:widowControl w:val="0"/>
        <w:autoSpaceDE w:val="0"/>
        <w:autoSpaceDN w:val="0"/>
        <w:adjustRightInd w:val="0"/>
        <w:spacing w:line="252" w:lineRule="auto"/>
        <w:ind w:firstLine="567"/>
        <w:jc w:val="both"/>
        <w:rPr>
          <w:rFonts w:eastAsia="Times New Roman"/>
          <w:sz w:val="24"/>
          <w:szCs w:val="24"/>
        </w:rPr>
      </w:pPr>
      <w:r w:rsidRPr="00E44B02">
        <w:rPr>
          <w:rFonts w:eastAsia="Times New Roman"/>
          <w:sz w:val="24"/>
          <w:szCs w:val="24"/>
        </w:rPr>
        <w:t xml:space="preserve">Общий объем средств, направляемых на реализацию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Pr="00E44B02">
        <w:rPr>
          <w:rFonts w:eastAsia="Times New Roman"/>
          <w:sz w:val="24"/>
          <w:szCs w:val="24"/>
        </w:rPr>
        <w:t xml:space="preserve">, составляет </w:t>
      </w:r>
      <w:r w:rsidR="008A04C9">
        <w:rPr>
          <w:rFonts w:eastAsia="Times New Roman"/>
          <w:sz w:val="24"/>
          <w:szCs w:val="24"/>
        </w:rPr>
        <w:t>4</w:t>
      </w:r>
      <w:r w:rsidR="00112B7A">
        <w:rPr>
          <w:rFonts w:eastAsia="Times New Roman"/>
          <w:sz w:val="24"/>
          <w:szCs w:val="24"/>
        </w:rPr>
        <w:t>8</w:t>
      </w:r>
      <w:r w:rsidR="001310CC">
        <w:rPr>
          <w:rFonts w:eastAsia="Times New Roman"/>
          <w:sz w:val="24"/>
          <w:szCs w:val="24"/>
        </w:rPr>
        <w:t>0</w:t>
      </w:r>
      <w:r w:rsidR="008A04C9">
        <w:rPr>
          <w:rFonts w:eastAsia="Times New Roman"/>
          <w:sz w:val="24"/>
          <w:szCs w:val="24"/>
        </w:rPr>
        <w:t> </w:t>
      </w:r>
      <w:r w:rsidR="001310CC">
        <w:rPr>
          <w:rFonts w:eastAsia="Times New Roman"/>
          <w:sz w:val="24"/>
          <w:szCs w:val="24"/>
        </w:rPr>
        <w:t>339</w:t>
      </w:r>
      <w:r w:rsidR="008A04C9">
        <w:rPr>
          <w:rFonts w:eastAsia="Times New Roman"/>
          <w:sz w:val="24"/>
          <w:szCs w:val="24"/>
        </w:rPr>
        <w:t> </w:t>
      </w:r>
      <w:r w:rsidR="001310CC">
        <w:rPr>
          <w:rFonts w:eastAsia="Times New Roman"/>
          <w:sz w:val="24"/>
          <w:szCs w:val="24"/>
        </w:rPr>
        <w:t>630</w:t>
      </w:r>
      <w:r w:rsidR="008A04C9">
        <w:rPr>
          <w:rFonts w:eastAsia="Times New Roman"/>
          <w:sz w:val="24"/>
          <w:szCs w:val="24"/>
        </w:rPr>
        <w:t>,</w:t>
      </w:r>
      <w:r w:rsidR="001310CC">
        <w:rPr>
          <w:rFonts w:eastAsia="Times New Roman"/>
          <w:sz w:val="24"/>
          <w:szCs w:val="24"/>
        </w:rPr>
        <w:t>4</w:t>
      </w:r>
      <w:r w:rsidRPr="00E44B02">
        <w:rPr>
          <w:rFonts w:eastAsia="Times New Roman"/>
          <w:sz w:val="24"/>
          <w:szCs w:val="24"/>
        </w:rPr>
        <w:t xml:space="preserve"> рубл</w:t>
      </w:r>
      <w:r w:rsidR="00CE767E">
        <w:rPr>
          <w:rFonts w:eastAsia="Times New Roman"/>
          <w:sz w:val="24"/>
          <w:szCs w:val="24"/>
        </w:rPr>
        <w:t>ей</w:t>
      </w:r>
      <w:r w:rsidRPr="00E44B02">
        <w:rPr>
          <w:rFonts w:eastAsia="Times New Roman"/>
          <w:sz w:val="24"/>
          <w:szCs w:val="24"/>
        </w:rPr>
        <w:t>, в том числе:</w:t>
      </w:r>
    </w:p>
    <w:p w:rsidR="00FE5AA7" w:rsidRPr="00E44B02" w:rsidRDefault="00CE767E" w:rsidP="00FE5AA7">
      <w:pPr>
        <w:widowControl w:val="0"/>
        <w:autoSpaceDE w:val="0"/>
        <w:autoSpaceDN w:val="0"/>
        <w:adjustRightInd w:val="0"/>
        <w:spacing w:line="252" w:lineRule="auto"/>
        <w:ind w:firstLine="708"/>
        <w:jc w:val="both"/>
        <w:rPr>
          <w:rFonts w:eastAsia="Times New Roman"/>
          <w:sz w:val="24"/>
          <w:szCs w:val="24"/>
        </w:rPr>
      </w:pPr>
      <w:r>
        <w:rPr>
          <w:rFonts w:eastAsia="Times New Roman"/>
          <w:sz w:val="24"/>
          <w:szCs w:val="24"/>
        </w:rPr>
        <w:t xml:space="preserve">360 </w:t>
      </w:r>
      <w:r w:rsidR="00E13EEB">
        <w:rPr>
          <w:rFonts w:eastAsia="Times New Roman"/>
          <w:sz w:val="24"/>
          <w:szCs w:val="24"/>
        </w:rPr>
        <w:t>254 722</w:t>
      </w:r>
      <w:r>
        <w:rPr>
          <w:rFonts w:eastAsia="Times New Roman"/>
          <w:sz w:val="24"/>
          <w:szCs w:val="24"/>
        </w:rPr>
        <w:t>,</w:t>
      </w:r>
      <w:r w:rsidR="00112B7A">
        <w:rPr>
          <w:rFonts w:eastAsia="Times New Roman"/>
          <w:sz w:val="24"/>
          <w:szCs w:val="24"/>
        </w:rPr>
        <w:t>80</w:t>
      </w:r>
      <w:r>
        <w:rPr>
          <w:rFonts w:eastAsia="Times New Roman"/>
          <w:sz w:val="24"/>
          <w:szCs w:val="24"/>
        </w:rPr>
        <w:t xml:space="preserve"> рублей</w:t>
      </w:r>
      <w:r w:rsidR="005E4093" w:rsidRPr="005E4093">
        <w:rPr>
          <w:rFonts w:eastAsia="Times New Roman"/>
          <w:sz w:val="24"/>
          <w:szCs w:val="24"/>
        </w:rPr>
        <w:t xml:space="preserve"> </w:t>
      </w:r>
      <w:r w:rsidR="004952FB">
        <w:rPr>
          <w:rFonts w:eastAsia="Times New Roman"/>
          <w:sz w:val="24"/>
          <w:szCs w:val="24"/>
        </w:rPr>
        <w:t>- средства Фонда;</w:t>
      </w:r>
    </w:p>
    <w:p w:rsidR="00FE5AA7" w:rsidRPr="00E44B02" w:rsidRDefault="005E4093" w:rsidP="00FE5AA7">
      <w:pPr>
        <w:widowControl w:val="0"/>
        <w:autoSpaceDE w:val="0"/>
        <w:autoSpaceDN w:val="0"/>
        <w:adjustRightInd w:val="0"/>
        <w:spacing w:line="252" w:lineRule="auto"/>
        <w:ind w:firstLine="708"/>
        <w:jc w:val="both"/>
        <w:rPr>
          <w:rFonts w:eastAsia="Times New Roman"/>
          <w:sz w:val="24"/>
          <w:szCs w:val="24"/>
        </w:rPr>
      </w:pPr>
      <w:r w:rsidRPr="005E4093">
        <w:rPr>
          <w:rFonts w:eastAsia="Times New Roman"/>
          <w:sz w:val="24"/>
          <w:szCs w:val="24"/>
        </w:rPr>
        <w:t xml:space="preserve">73 </w:t>
      </w:r>
      <w:r w:rsidR="00E13EEB">
        <w:rPr>
          <w:rFonts w:eastAsia="Times New Roman"/>
          <w:sz w:val="24"/>
          <w:szCs w:val="24"/>
        </w:rPr>
        <w:t>258</w:t>
      </w:r>
      <w:r w:rsidRPr="005E4093">
        <w:rPr>
          <w:rFonts w:eastAsia="Times New Roman"/>
          <w:sz w:val="24"/>
          <w:szCs w:val="24"/>
        </w:rPr>
        <w:t xml:space="preserve"> </w:t>
      </w:r>
      <w:r w:rsidR="00E13EEB">
        <w:rPr>
          <w:rFonts w:eastAsia="Times New Roman"/>
          <w:sz w:val="24"/>
          <w:szCs w:val="24"/>
        </w:rPr>
        <w:t>007</w:t>
      </w:r>
      <w:r w:rsidRPr="005E4093">
        <w:rPr>
          <w:rFonts w:eastAsia="Times New Roman"/>
          <w:sz w:val="24"/>
          <w:szCs w:val="24"/>
        </w:rPr>
        <w:t>,</w:t>
      </w:r>
      <w:r w:rsidR="00E13EEB">
        <w:rPr>
          <w:rFonts w:eastAsia="Times New Roman"/>
          <w:sz w:val="24"/>
          <w:szCs w:val="24"/>
        </w:rPr>
        <w:t>51</w:t>
      </w:r>
      <w:r w:rsidRPr="005E4093">
        <w:rPr>
          <w:rFonts w:eastAsia="Times New Roman"/>
          <w:sz w:val="24"/>
          <w:szCs w:val="24"/>
        </w:rPr>
        <w:t xml:space="preserve"> рубл</w:t>
      </w:r>
      <w:r w:rsidR="00CE767E">
        <w:rPr>
          <w:rFonts w:eastAsia="Times New Roman"/>
          <w:sz w:val="24"/>
          <w:szCs w:val="24"/>
        </w:rPr>
        <w:t>ей</w:t>
      </w:r>
      <w:r w:rsidRPr="005E4093">
        <w:rPr>
          <w:rFonts w:eastAsia="Times New Roman"/>
          <w:sz w:val="24"/>
          <w:szCs w:val="24"/>
        </w:rPr>
        <w:t xml:space="preserve"> </w:t>
      </w:r>
      <w:r w:rsidR="00FE5AA7" w:rsidRPr="00E44B02">
        <w:rPr>
          <w:rFonts w:eastAsia="Times New Roman"/>
          <w:sz w:val="24"/>
          <w:szCs w:val="24"/>
        </w:rPr>
        <w:t xml:space="preserve">- средства бюджета Московской области на </w:t>
      </w:r>
      <w:proofErr w:type="spellStart"/>
      <w:r w:rsidR="00FE5AA7" w:rsidRPr="00E44B02">
        <w:rPr>
          <w:rFonts w:eastAsia="Times New Roman"/>
          <w:sz w:val="24"/>
          <w:szCs w:val="24"/>
        </w:rPr>
        <w:t>софинансирование</w:t>
      </w:r>
      <w:proofErr w:type="spellEnd"/>
      <w:r w:rsidR="00FE5AA7" w:rsidRPr="00E44B02">
        <w:rPr>
          <w:rFonts w:eastAsia="Times New Roman"/>
          <w:sz w:val="24"/>
          <w:szCs w:val="24"/>
        </w:rPr>
        <w:t xml:space="preserve">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00FE5AA7" w:rsidRPr="00E44B02">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w:t>
      </w:r>
      <w:r w:rsidR="00DC251A">
        <w:rPr>
          <w:rFonts w:eastAsia="Times New Roman"/>
          <w:sz w:val="24"/>
          <w:szCs w:val="24"/>
        </w:rPr>
        <w:t>ва бюджета Московской области);</w:t>
      </w:r>
    </w:p>
    <w:p w:rsidR="00FE5AA7" w:rsidRPr="00E44B02" w:rsidRDefault="005E4093" w:rsidP="00FE5AA7">
      <w:pPr>
        <w:widowControl w:val="0"/>
        <w:autoSpaceDE w:val="0"/>
        <w:autoSpaceDN w:val="0"/>
        <w:adjustRightInd w:val="0"/>
        <w:spacing w:line="252" w:lineRule="auto"/>
        <w:ind w:firstLine="708"/>
        <w:jc w:val="both"/>
        <w:rPr>
          <w:rFonts w:eastAsia="Times New Roman"/>
          <w:sz w:val="24"/>
          <w:szCs w:val="24"/>
        </w:rPr>
      </w:pPr>
      <w:r w:rsidRPr="005E4093">
        <w:rPr>
          <w:rFonts w:eastAsia="Times New Roman"/>
          <w:sz w:val="24"/>
          <w:szCs w:val="24"/>
        </w:rPr>
        <w:t>4</w:t>
      </w:r>
      <w:r w:rsidR="00E13EEB">
        <w:rPr>
          <w:rFonts w:eastAsia="Times New Roman"/>
          <w:sz w:val="24"/>
          <w:szCs w:val="24"/>
        </w:rPr>
        <w:t>6</w:t>
      </w:r>
      <w:r w:rsidRPr="005E4093">
        <w:rPr>
          <w:rFonts w:eastAsia="Times New Roman"/>
          <w:sz w:val="24"/>
          <w:szCs w:val="24"/>
        </w:rPr>
        <w:t xml:space="preserve"> </w:t>
      </w:r>
      <w:r w:rsidR="00E13EEB">
        <w:rPr>
          <w:rFonts w:eastAsia="Times New Roman"/>
          <w:sz w:val="24"/>
          <w:szCs w:val="24"/>
        </w:rPr>
        <w:t>826</w:t>
      </w:r>
      <w:r w:rsidRPr="005E4093">
        <w:rPr>
          <w:rFonts w:eastAsia="Times New Roman"/>
          <w:sz w:val="24"/>
          <w:szCs w:val="24"/>
        </w:rPr>
        <w:t xml:space="preserve"> </w:t>
      </w:r>
      <w:r w:rsidR="00E13EEB">
        <w:rPr>
          <w:rFonts w:eastAsia="Times New Roman"/>
          <w:sz w:val="24"/>
          <w:szCs w:val="24"/>
        </w:rPr>
        <w:t>900</w:t>
      </w:r>
      <w:r w:rsidRPr="005E4093">
        <w:rPr>
          <w:rFonts w:eastAsia="Times New Roman"/>
          <w:sz w:val="24"/>
          <w:szCs w:val="24"/>
        </w:rPr>
        <w:t>,</w:t>
      </w:r>
      <w:r w:rsidR="00E13EEB">
        <w:rPr>
          <w:rFonts w:eastAsia="Times New Roman"/>
          <w:sz w:val="24"/>
          <w:szCs w:val="24"/>
        </w:rPr>
        <w:t>09</w:t>
      </w:r>
      <w:r w:rsidRPr="005E4093">
        <w:rPr>
          <w:rFonts w:eastAsia="Times New Roman"/>
          <w:sz w:val="24"/>
          <w:szCs w:val="24"/>
        </w:rPr>
        <w:t xml:space="preserve"> рубл</w:t>
      </w:r>
      <w:r w:rsidR="00483F5C">
        <w:rPr>
          <w:rFonts w:eastAsia="Times New Roman"/>
          <w:sz w:val="24"/>
          <w:szCs w:val="24"/>
        </w:rPr>
        <w:t>ей</w:t>
      </w:r>
      <w:r w:rsidRPr="005E4093">
        <w:rPr>
          <w:rFonts w:eastAsia="Times New Roman"/>
          <w:sz w:val="24"/>
          <w:szCs w:val="24"/>
        </w:rPr>
        <w:t xml:space="preserve"> </w:t>
      </w:r>
      <w:r w:rsidR="00FE5AA7" w:rsidRPr="00E44B02">
        <w:rPr>
          <w:rFonts w:eastAsia="Times New Roman"/>
          <w:sz w:val="24"/>
          <w:szCs w:val="24"/>
        </w:rPr>
        <w:t>– средства бюджет</w:t>
      </w:r>
      <w:r w:rsidR="00483F5C">
        <w:rPr>
          <w:rFonts w:eastAsia="Times New Roman"/>
          <w:sz w:val="24"/>
          <w:szCs w:val="24"/>
        </w:rPr>
        <w:t xml:space="preserve">а </w:t>
      </w:r>
      <w:r w:rsidR="00483F5C" w:rsidRPr="00483F5C">
        <w:rPr>
          <w:rFonts w:eastAsia="Times New Roman"/>
          <w:sz w:val="24"/>
          <w:szCs w:val="24"/>
        </w:rPr>
        <w:t>городского округа Красногорск</w:t>
      </w:r>
      <w:r w:rsidR="00FE5AA7" w:rsidRPr="00E44B02">
        <w:rPr>
          <w:rFonts w:eastAsia="Times New Roman"/>
          <w:sz w:val="24"/>
          <w:szCs w:val="24"/>
        </w:rPr>
        <w:t xml:space="preserve"> на </w:t>
      </w:r>
      <w:proofErr w:type="spellStart"/>
      <w:r w:rsidR="00FE5AA7" w:rsidRPr="00E44B02">
        <w:rPr>
          <w:rFonts w:eastAsia="Times New Roman"/>
          <w:sz w:val="24"/>
          <w:szCs w:val="24"/>
        </w:rPr>
        <w:t>софинансирование</w:t>
      </w:r>
      <w:proofErr w:type="spellEnd"/>
      <w:r w:rsidR="00FE5AA7" w:rsidRPr="00E44B02">
        <w:rPr>
          <w:rFonts w:eastAsia="Times New Roman"/>
          <w:sz w:val="24"/>
          <w:szCs w:val="24"/>
        </w:rPr>
        <w:t xml:space="preserve">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00FE5AA7" w:rsidRPr="00E44B02">
        <w:rPr>
          <w:rFonts w:eastAsia="Times New Roman"/>
          <w:sz w:val="24"/>
          <w:szCs w:val="24"/>
        </w:rPr>
        <w:t xml:space="preserve"> на оплату общей площади жилого помещения, равнозначной общей площади занимаемого жилого помещения (далее – средства бюджет</w:t>
      </w:r>
      <w:r w:rsidR="00483F5C">
        <w:rPr>
          <w:rFonts w:eastAsia="Times New Roman"/>
          <w:sz w:val="24"/>
          <w:szCs w:val="24"/>
        </w:rPr>
        <w:t>а</w:t>
      </w:r>
      <w:r w:rsidR="00483F5C" w:rsidRPr="00483F5C">
        <w:rPr>
          <w:rFonts w:eastAsia="Times New Roman"/>
          <w:sz w:val="24"/>
          <w:szCs w:val="24"/>
        </w:rPr>
        <w:t xml:space="preserve"> городского округа Красногорск</w:t>
      </w:r>
      <w:r w:rsidR="00FE5AA7" w:rsidRPr="00E44B02">
        <w:rPr>
          <w:rFonts w:eastAsia="Times New Roman"/>
          <w:sz w:val="24"/>
          <w:szCs w:val="24"/>
        </w:rPr>
        <w:t>).</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Предельная стоимость одного квадратного метра общей площади жилых помещений, предоставляемых гражданам </w:t>
      </w:r>
      <w:r w:rsidR="00F003A7" w:rsidRPr="00F003A7">
        <w:rPr>
          <w:rFonts w:eastAsia="Times New Roman"/>
          <w:sz w:val="24"/>
          <w:szCs w:val="24"/>
        </w:rPr>
        <w:t xml:space="preserve">в рамках реализации Подпрограммы </w:t>
      </w:r>
      <w:r w:rsidR="00F003A7" w:rsidRPr="00F003A7">
        <w:rPr>
          <w:rFonts w:eastAsia="Times New Roman"/>
          <w:sz w:val="24"/>
          <w:szCs w:val="24"/>
          <w:lang w:val="en-US"/>
        </w:rPr>
        <w:t>I</w:t>
      </w:r>
      <w:r w:rsidRPr="00E44B02">
        <w:rPr>
          <w:rFonts w:eastAsia="Times New Roman"/>
          <w:sz w:val="24"/>
          <w:szCs w:val="24"/>
        </w:rPr>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rPr>
          <w:rFonts w:eastAsia="Times New Roman"/>
          <w:sz w:val="24"/>
          <w:szCs w:val="24"/>
        </w:rPr>
        <w:t xml:space="preserve"> </w:t>
      </w:r>
      <w:r w:rsidRPr="00E44B02">
        <w:rPr>
          <w:rFonts w:eastAsia="Times New Roman"/>
          <w:sz w:val="24"/>
          <w:szCs w:val="24"/>
        </w:rPr>
        <w:t>822/</w:t>
      </w:r>
      <w:proofErr w:type="spellStart"/>
      <w:r w:rsidRPr="00E44B02">
        <w:rPr>
          <w:rFonts w:eastAsia="Times New Roman"/>
          <w:sz w:val="24"/>
          <w:szCs w:val="24"/>
        </w:rPr>
        <w:t>пр</w:t>
      </w:r>
      <w:proofErr w:type="spellEnd"/>
      <w:r w:rsidRPr="00E44B02">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44B02">
        <w:rPr>
          <w:rFonts w:eastAsia="Times New Roman"/>
          <w:sz w:val="24"/>
          <w:szCs w:val="24"/>
          <w:lang w:val="en-US"/>
        </w:rPr>
        <w:t>I</w:t>
      </w:r>
      <w:r w:rsidRPr="00E44B02">
        <w:rPr>
          <w:rFonts w:eastAsia="Times New Roman"/>
          <w:sz w:val="24"/>
          <w:szCs w:val="24"/>
        </w:rPr>
        <w:t xml:space="preserve"> квартал 2019 г</w:t>
      </w:r>
      <w:r w:rsidR="00DC251A">
        <w:rPr>
          <w:rFonts w:eastAsia="Times New Roman"/>
          <w:sz w:val="24"/>
          <w:szCs w:val="24"/>
        </w:rPr>
        <w:t>ода» в размере 61 040,00 рубля.</w:t>
      </w:r>
    </w:p>
    <w:p w:rsidR="00151E42" w:rsidRDefault="00151E42"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Объем финансирования на реализацию </w:t>
      </w:r>
      <w:r w:rsidRPr="00B72328">
        <w:rPr>
          <w:rFonts w:eastAsia="Times New Roman"/>
          <w:sz w:val="24"/>
          <w:szCs w:val="24"/>
        </w:rPr>
        <w:t xml:space="preserve">Подпрограммы </w:t>
      </w:r>
      <w:r w:rsidRPr="00B72328">
        <w:rPr>
          <w:rFonts w:eastAsia="Times New Roman"/>
          <w:sz w:val="24"/>
          <w:szCs w:val="24"/>
          <w:lang w:val="en-US"/>
        </w:rPr>
        <w:t>I</w:t>
      </w:r>
      <w:r w:rsidRPr="00E44B02">
        <w:rPr>
          <w:rFonts w:eastAsia="Times New Roman"/>
          <w:sz w:val="24"/>
          <w:szCs w:val="24"/>
        </w:rPr>
        <w:t xml:space="preserve"> рассчитан исходя из произведения общей площади расселяемых жилых помещений в аварийных многоквар</w:t>
      </w:r>
      <w:r>
        <w:rPr>
          <w:rFonts w:eastAsia="Times New Roman"/>
          <w:sz w:val="24"/>
          <w:szCs w:val="24"/>
        </w:rPr>
        <w:t>тирных домах, включенных в</w:t>
      </w:r>
      <w:r w:rsidRPr="00B72328">
        <w:rPr>
          <w:rFonts w:eastAsia="Times New Roman"/>
          <w:sz w:val="24"/>
          <w:szCs w:val="24"/>
        </w:rPr>
        <w:t xml:space="preserve"> </w:t>
      </w:r>
      <w:r>
        <w:rPr>
          <w:rFonts w:eastAsia="Times New Roman"/>
          <w:sz w:val="24"/>
          <w:szCs w:val="24"/>
        </w:rPr>
        <w:t>Подпрограмму</w:t>
      </w:r>
      <w:r w:rsidRPr="00B72328">
        <w:rPr>
          <w:rFonts w:eastAsia="Times New Roman"/>
          <w:sz w:val="24"/>
          <w:szCs w:val="24"/>
        </w:rPr>
        <w:t xml:space="preserve"> </w:t>
      </w:r>
      <w:r w:rsidRPr="00B72328">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площади жилых помещений.</w:t>
      </w:r>
    </w:p>
    <w:p w:rsidR="00FE5AA7" w:rsidRPr="00DC251A" w:rsidRDefault="00FE5AA7" w:rsidP="00FE5AA7">
      <w:pPr>
        <w:autoSpaceDE w:val="0"/>
        <w:autoSpaceDN w:val="0"/>
        <w:adjustRightInd w:val="0"/>
        <w:spacing w:line="252" w:lineRule="auto"/>
        <w:ind w:firstLine="737"/>
        <w:jc w:val="both"/>
        <w:rPr>
          <w:rFonts w:eastAsia="Times New Roman"/>
          <w:sz w:val="24"/>
          <w:szCs w:val="24"/>
        </w:rPr>
      </w:pPr>
      <w:r w:rsidRPr="00DC251A">
        <w:rPr>
          <w:rFonts w:eastAsia="Times New Roman"/>
          <w:sz w:val="24"/>
          <w:szCs w:val="24"/>
        </w:rPr>
        <w:t xml:space="preserve">Объем долевого финансирования </w:t>
      </w:r>
      <w:r w:rsidR="00DC251A" w:rsidRPr="00DC251A">
        <w:rPr>
          <w:rFonts w:eastAsia="Times New Roman"/>
          <w:sz w:val="24"/>
          <w:szCs w:val="24"/>
        </w:rPr>
        <w:t xml:space="preserve">Подпрограммы </w:t>
      </w:r>
      <w:r w:rsidR="00DC251A" w:rsidRPr="00DC251A">
        <w:rPr>
          <w:rFonts w:eastAsia="Times New Roman"/>
          <w:sz w:val="24"/>
          <w:szCs w:val="24"/>
          <w:lang w:val="en-US"/>
        </w:rPr>
        <w:t>I</w:t>
      </w:r>
      <w:r w:rsidRPr="00DC251A">
        <w:rPr>
          <w:rFonts w:eastAsia="Times New Roman"/>
          <w:sz w:val="24"/>
          <w:szCs w:val="24"/>
        </w:rPr>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A40876"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Pr>
          <w:rFonts w:eastAsia="Times New Roman"/>
          <w:sz w:val="24"/>
          <w:szCs w:val="24"/>
        </w:rPr>
        <w:t xml:space="preserve"> счет средств местн</w:t>
      </w:r>
      <w:r w:rsidR="00151E42">
        <w:rPr>
          <w:rFonts w:eastAsia="Times New Roman"/>
          <w:sz w:val="24"/>
          <w:szCs w:val="24"/>
        </w:rPr>
        <w:t>ого</w:t>
      </w:r>
      <w:r w:rsidR="00DC251A">
        <w:rPr>
          <w:rFonts w:eastAsia="Times New Roman"/>
          <w:sz w:val="24"/>
          <w:szCs w:val="24"/>
        </w:rPr>
        <w:t xml:space="preserve"> бюджет</w:t>
      </w:r>
      <w:r w:rsidR="00151E42">
        <w:rPr>
          <w:rFonts w:eastAsia="Times New Roman"/>
          <w:sz w:val="24"/>
          <w:szCs w:val="24"/>
        </w:rPr>
        <w:t>а</w:t>
      </w:r>
      <w:r w:rsidR="00DC251A">
        <w:rPr>
          <w:rFonts w:eastAsia="Times New Roman"/>
          <w:sz w:val="24"/>
          <w:szCs w:val="24"/>
        </w:rPr>
        <w:t>.</w:t>
      </w:r>
    </w:p>
    <w:p w:rsidR="00FE5AA7" w:rsidRPr="00E44B02" w:rsidRDefault="00F003A7" w:rsidP="00FE5AA7">
      <w:pPr>
        <w:autoSpaceDE w:val="0"/>
        <w:autoSpaceDN w:val="0"/>
        <w:adjustRightInd w:val="0"/>
        <w:spacing w:line="252" w:lineRule="auto"/>
        <w:ind w:firstLine="737"/>
        <w:jc w:val="both"/>
        <w:outlineLvl w:val="1"/>
        <w:rPr>
          <w:rFonts w:eastAsia="Times New Roman"/>
          <w:sz w:val="24"/>
          <w:szCs w:val="24"/>
        </w:rPr>
      </w:pPr>
      <w:r w:rsidRPr="00F003A7">
        <w:rPr>
          <w:rFonts w:eastAsia="Times New Roman"/>
          <w:sz w:val="24"/>
          <w:szCs w:val="24"/>
        </w:rPr>
        <w:t>Подпрограмм</w:t>
      </w:r>
      <w:r>
        <w:rPr>
          <w:rFonts w:eastAsia="Times New Roman"/>
          <w:sz w:val="24"/>
          <w:szCs w:val="24"/>
        </w:rPr>
        <w:t>а</w:t>
      </w:r>
      <w:r w:rsidRPr="00F003A7">
        <w:rPr>
          <w:rFonts w:eastAsia="Times New Roman"/>
          <w:sz w:val="24"/>
          <w:szCs w:val="24"/>
        </w:rPr>
        <w:t xml:space="preserve"> </w:t>
      </w:r>
      <w:r w:rsidRPr="00F003A7">
        <w:rPr>
          <w:rFonts w:eastAsia="Times New Roman"/>
          <w:sz w:val="24"/>
          <w:szCs w:val="24"/>
          <w:lang w:val="en-US"/>
        </w:rPr>
        <w:t>I</w:t>
      </w:r>
      <w:r w:rsidR="00FE5AA7" w:rsidRPr="00E44B02">
        <w:rPr>
          <w:rFonts w:eastAsia="Times New Roman"/>
          <w:sz w:val="24"/>
          <w:szCs w:val="24"/>
        </w:rPr>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44B02" w:rsidRDefault="00FE5AA7" w:rsidP="00FE5AA7">
      <w:pPr>
        <w:autoSpaceDE w:val="0"/>
        <w:autoSpaceDN w:val="0"/>
        <w:adjustRightInd w:val="0"/>
        <w:spacing w:line="252" w:lineRule="auto"/>
        <w:ind w:firstLine="737"/>
        <w:jc w:val="both"/>
        <w:outlineLvl w:val="1"/>
        <w:rPr>
          <w:rFonts w:eastAsia="Times New Roman"/>
          <w:color w:val="000000" w:themeColor="text1"/>
          <w:sz w:val="24"/>
          <w:szCs w:val="24"/>
        </w:rPr>
      </w:pPr>
      <w:r w:rsidRPr="00E44B02">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Pr>
          <w:rFonts w:eastAsia="Times New Roman"/>
          <w:color w:val="000000" w:themeColor="text1"/>
          <w:sz w:val="24"/>
          <w:szCs w:val="24"/>
        </w:rPr>
        <w:t>,</w:t>
      </w:r>
      <w:r w:rsidRPr="00E44B02">
        <w:rPr>
          <w:rFonts w:eastAsia="Times New Roman"/>
          <w:color w:val="000000" w:themeColor="text1"/>
          <w:sz w:val="24"/>
          <w:szCs w:val="24"/>
        </w:rPr>
        <w:t xml:space="preserve"> может быть оплачена за счет средств собственника, приобретающего помещение.</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 xml:space="preserve">Средства на строительство жилых помещений </w:t>
      </w:r>
      <w:r w:rsidR="00151E42">
        <w:rPr>
          <w:rFonts w:eastAsia="Times New Roman"/>
          <w:sz w:val="24"/>
          <w:szCs w:val="24"/>
        </w:rPr>
        <w:t xml:space="preserve">в рамках реализации Подпрограммы </w:t>
      </w:r>
      <w:r w:rsidR="00151E42">
        <w:rPr>
          <w:rFonts w:eastAsia="Times New Roman"/>
          <w:sz w:val="24"/>
          <w:szCs w:val="24"/>
          <w:lang w:val="en-US"/>
        </w:rPr>
        <w:t>I</w:t>
      </w:r>
      <w:r w:rsidR="00151E42">
        <w:rPr>
          <w:rFonts w:eastAsia="Times New Roman"/>
          <w:sz w:val="24"/>
          <w:szCs w:val="24"/>
        </w:rPr>
        <w:t xml:space="preserve"> </w:t>
      </w:r>
      <w:r w:rsidRPr="00E44B02">
        <w:rPr>
          <w:rFonts w:eastAsia="Times New Roman"/>
          <w:sz w:val="24"/>
          <w:szCs w:val="24"/>
        </w:rPr>
        <w:t>расходуются в пределах цен, определенных исходя из стоимости заключённых контрактов.</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A40876" w:rsidRDefault="00F003A7"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Министерство строительного комплекса Московской области</w:t>
      </w:r>
      <w:r w:rsidR="00FE5AA7" w:rsidRPr="00E44B02">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4F311F" w:rsidRPr="004F7557" w:rsidRDefault="00FE5AA7" w:rsidP="004F7557">
      <w:pPr>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2. </w:t>
      </w:r>
      <w:r w:rsidR="00A51A06">
        <w:rPr>
          <w:rFonts w:eastAsia="Times New Roman"/>
          <w:sz w:val="24"/>
          <w:szCs w:val="24"/>
        </w:rPr>
        <w:t>Ф</w:t>
      </w:r>
      <w:r w:rsidRPr="00A40876">
        <w:rPr>
          <w:rFonts w:eastAsia="Times New Roman"/>
          <w:sz w:val="24"/>
          <w:szCs w:val="24"/>
        </w:rPr>
        <w:t>инансировани</w:t>
      </w:r>
      <w:r w:rsidR="00A51A06">
        <w:rPr>
          <w:rFonts w:eastAsia="Times New Roman"/>
          <w:sz w:val="24"/>
          <w:szCs w:val="24"/>
        </w:rPr>
        <w:t>е</w:t>
      </w:r>
      <w:r w:rsidRPr="00A40876">
        <w:rPr>
          <w:rFonts w:eastAsia="Times New Roman"/>
          <w:sz w:val="24"/>
          <w:szCs w:val="24"/>
        </w:rPr>
        <w:t xml:space="preserve"> </w:t>
      </w:r>
      <w:r w:rsidR="00BC684E">
        <w:rPr>
          <w:rFonts w:eastAsia="Times New Roman"/>
          <w:sz w:val="24"/>
          <w:szCs w:val="24"/>
        </w:rPr>
        <w:t>муниципальной</w:t>
      </w:r>
      <w:r w:rsidRPr="00A40876">
        <w:rPr>
          <w:rFonts w:eastAsia="Times New Roman"/>
          <w:sz w:val="24"/>
          <w:szCs w:val="24"/>
        </w:rPr>
        <w:t xml:space="preserve"> программы в части реализации </w:t>
      </w:r>
      <w:r>
        <w:rPr>
          <w:rFonts w:eastAsia="Times New Roman"/>
          <w:sz w:val="24"/>
          <w:szCs w:val="24"/>
        </w:rPr>
        <w:t>П</w:t>
      </w:r>
      <w:r w:rsidRPr="00A40876">
        <w:rPr>
          <w:rFonts w:eastAsia="Times New Roman"/>
          <w:sz w:val="24"/>
          <w:szCs w:val="24"/>
        </w:rPr>
        <w:t xml:space="preserve">одпрограммы </w:t>
      </w:r>
      <w:r w:rsidR="00F003A7">
        <w:rPr>
          <w:rFonts w:eastAsia="Times New Roman"/>
          <w:sz w:val="24"/>
          <w:szCs w:val="24"/>
          <w:lang w:val="en-US"/>
        </w:rPr>
        <w:t>II</w:t>
      </w:r>
      <w:r w:rsidRPr="00A40876">
        <w:rPr>
          <w:rFonts w:eastAsia="Times New Roman" w:cs="Times New Roman"/>
          <w:sz w:val="24"/>
          <w:szCs w:val="24"/>
        </w:rPr>
        <w:t xml:space="preserve"> осуществляется за счет </w:t>
      </w:r>
      <w:r w:rsidR="004F7557">
        <w:rPr>
          <w:rFonts w:eastAsia="Times New Roman" w:cs="Times New Roman"/>
          <w:sz w:val="24"/>
          <w:szCs w:val="24"/>
        </w:rPr>
        <w:t>внебюджетных источников</w:t>
      </w:r>
      <w:r w:rsidRPr="00A40876">
        <w:rPr>
          <w:rFonts w:eastAsia="Times New Roman" w:cs="Times New Roman"/>
          <w:sz w:val="24"/>
          <w:szCs w:val="24"/>
        </w:rPr>
        <w:t>.</w:t>
      </w:r>
    </w:p>
    <w:p w:rsidR="004F311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14014F" w:rsidRPr="008E2B13"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E2B13" w:rsidRPr="006334C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5. </w:t>
      </w:r>
      <w:r w:rsidR="006334CB" w:rsidRPr="006334CB">
        <w:rPr>
          <w:rFonts w:eastAsia="Times New Roman" w:cs="Times New Roman"/>
          <w:b/>
          <w:sz w:val="24"/>
          <w:szCs w:val="24"/>
        </w:rPr>
        <w:t xml:space="preserve">Механизм реализации </w:t>
      </w:r>
      <w:r w:rsidR="006334CB">
        <w:rPr>
          <w:rFonts w:eastAsia="Times New Roman" w:cs="Times New Roman"/>
          <w:b/>
          <w:sz w:val="24"/>
          <w:szCs w:val="24"/>
        </w:rPr>
        <w:t>муниципальной</w:t>
      </w:r>
      <w:r w:rsidR="006334CB" w:rsidRPr="006334CB">
        <w:rPr>
          <w:rFonts w:eastAsia="Times New Roman" w:cs="Times New Roman"/>
          <w:b/>
          <w:sz w:val="24"/>
          <w:szCs w:val="24"/>
        </w:rPr>
        <w:t xml:space="preserve"> программы</w:t>
      </w:r>
    </w:p>
    <w:bookmarkEnd w:id="4"/>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При реализации мероприятий </w:t>
      </w:r>
      <w:r>
        <w:rPr>
          <w:rFonts w:eastAsia="Times New Roman" w:cs="Times New Roman"/>
          <w:sz w:val="24"/>
          <w:szCs w:val="24"/>
        </w:rPr>
        <w:t>муниципальной</w:t>
      </w:r>
      <w:r w:rsidRPr="00A40876">
        <w:rPr>
          <w:rFonts w:eastAsia="Times New Roman" w:cs="Times New Roman"/>
          <w:sz w:val="24"/>
          <w:szCs w:val="24"/>
        </w:rPr>
        <w:t xml:space="preserve"> программы необходимо исходить из следующих положений:</w:t>
      </w:r>
    </w:p>
    <w:p w:rsidR="006334CB" w:rsidRPr="00A40876" w:rsidRDefault="006334CB" w:rsidP="006334CB">
      <w:pPr>
        <w:autoSpaceDE w:val="0"/>
        <w:autoSpaceDN w:val="0"/>
        <w:adjustRightInd w:val="0"/>
        <w:spacing w:line="252" w:lineRule="auto"/>
        <w:ind w:firstLine="709"/>
        <w:jc w:val="both"/>
        <w:rPr>
          <w:rFonts w:eastAsia="Times New Roman" w:cs="Times New Roman"/>
          <w:sz w:val="24"/>
          <w:szCs w:val="24"/>
        </w:rPr>
      </w:pPr>
      <w:r w:rsidRPr="00A40876">
        <w:rPr>
          <w:rFonts w:eastAsia="Times New Roman" w:cs="Times New Roman"/>
          <w:sz w:val="24"/>
          <w:szCs w:val="24"/>
        </w:rPr>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Pr>
          <w:rFonts w:eastAsia="Times New Roman" w:cs="Times New Roman"/>
          <w:sz w:val="24"/>
          <w:szCs w:val="24"/>
        </w:rPr>
        <w:t>ого</w:t>
      </w:r>
      <w:r w:rsidRPr="00A40876">
        <w:rPr>
          <w:rFonts w:eastAsia="Times New Roman" w:cs="Times New Roman"/>
          <w:sz w:val="24"/>
          <w:szCs w:val="24"/>
        </w:rPr>
        <w:t xml:space="preserve"> бюджет</w:t>
      </w:r>
      <w:r w:rsidR="00DA06D5">
        <w:rPr>
          <w:rFonts w:eastAsia="Times New Roman" w:cs="Times New Roman"/>
          <w:sz w:val="24"/>
          <w:szCs w:val="24"/>
        </w:rPr>
        <w:t>а</w:t>
      </w:r>
      <w:r w:rsidRPr="00A40876">
        <w:rPr>
          <w:rFonts w:eastAsia="Times New Roman" w:cs="Times New Roman"/>
          <w:sz w:val="24"/>
          <w:szCs w:val="24"/>
        </w:rPr>
        <w:t>, производятся в соответствии со статьями 32,86 и частями 2,3 статьи 88, статьей 89 Жилищного кодекса Российской Федерации,</w:t>
      </w:r>
      <w:r>
        <w:rPr>
          <w:rFonts w:eastAsia="Times New Roman" w:cs="Times New Roman"/>
          <w:sz w:val="24"/>
          <w:szCs w:val="24"/>
        </w:rPr>
        <w:t xml:space="preserve"> Федеральным законом</w:t>
      </w:r>
      <w:r w:rsidRPr="00A40876">
        <w:rPr>
          <w:rFonts w:eastAsia="Times New Roman" w:cs="Times New Roman"/>
          <w:sz w:val="24"/>
          <w:szCs w:val="24"/>
        </w:rPr>
        <w:t>:</w:t>
      </w:r>
    </w:p>
    <w:p w:rsidR="006334CB" w:rsidRPr="00A40876" w:rsidRDefault="006976F3" w:rsidP="006334CB">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6334CB"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rFonts w:eastAsia="Times New Roman" w:cs="Times New Roman"/>
          <w:color w:val="000000" w:themeColor="text1"/>
          <w:sz w:val="24"/>
          <w:szCs w:val="24"/>
        </w:rPr>
        <w:t>мещение с зачетом его стоимости;</w:t>
      </w:r>
    </w:p>
    <w:p w:rsidR="006334CB" w:rsidRPr="00A40876" w:rsidRDefault="006976F3"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lastRenderedPageBreak/>
        <w:t xml:space="preserve">- </w:t>
      </w:r>
      <w:r w:rsidR="006334CB" w:rsidRPr="00A40876">
        <w:rPr>
          <w:rFonts w:eastAsia="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2. Гражданам, занимающим по договору социального найма жилые помещения </w:t>
      </w:r>
      <w:r w:rsidR="00DA06D5">
        <w:rPr>
          <w:rFonts w:eastAsia="Times New Roman" w:cs="Times New Roman"/>
          <w:sz w:val="24"/>
          <w:szCs w:val="24"/>
        </w:rPr>
        <w:t>в многоквартирных домах</w:t>
      </w:r>
      <w:r w:rsidRPr="00A40876">
        <w:rPr>
          <w:rFonts w:eastAsia="Times New Roman" w:cs="Times New Roman"/>
          <w:sz w:val="24"/>
          <w:szCs w:val="24"/>
        </w:rPr>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Pr>
          <w:rFonts w:eastAsia="Times New Roman" w:cs="Times New Roman"/>
          <w:sz w:val="24"/>
          <w:szCs w:val="24"/>
        </w:rPr>
        <w:t>может предоставляться</w:t>
      </w:r>
      <w:r w:rsidR="004F311F">
        <w:rPr>
          <w:rFonts w:eastAsia="Times New Roman" w:cs="Times New Roman"/>
          <w:sz w:val="24"/>
          <w:szCs w:val="24"/>
        </w:rPr>
        <w:t xml:space="preserve"> </w:t>
      </w:r>
      <w:r w:rsidRPr="00A40876">
        <w:rPr>
          <w:rFonts w:eastAsia="Times New Roman" w:cs="Times New Roman"/>
          <w:sz w:val="24"/>
          <w:szCs w:val="24"/>
        </w:rPr>
        <w:t>по договору социального найма по норме предоставления, установленной муниципальными образованиями Московской области.</w:t>
      </w:r>
      <w:r w:rsidR="00A62482">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лого помещения может отличаться</w:t>
      </w:r>
      <w:r w:rsidR="004F311F">
        <w:rPr>
          <w:rFonts w:eastAsia="Times New Roman" w:cs="Times New Roman"/>
          <w:sz w:val="24"/>
          <w:szCs w:val="24"/>
        </w:rPr>
        <w:t xml:space="preserve">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3. Переселение граждан из аварийного жилищного фонда осуществляется следующими способами:</w:t>
      </w:r>
    </w:p>
    <w:p w:rsidR="006334CB" w:rsidRPr="00A40876" w:rsidRDefault="006976F3" w:rsidP="006976F3">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приобретен</w:t>
      </w:r>
      <w:r>
        <w:rPr>
          <w:rFonts w:eastAsia="Times New Roman" w:cs="Times New Roman"/>
          <w:sz w:val="24"/>
          <w:szCs w:val="24"/>
        </w:rPr>
        <w:t xml:space="preserve">ие жилых помещений, в том числе </w:t>
      </w:r>
      <w:r w:rsidR="006334CB" w:rsidRPr="00A40876">
        <w:rPr>
          <w:rFonts w:eastAsia="Times New Roman" w:cs="Times New Roman"/>
          <w:sz w:val="24"/>
          <w:szCs w:val="24"/>
        </w:rPr>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4. Жилые помещения, созданные либо приобретенные за счет средств, предусмотренных настоящей </w:t>
      </w:r>
      <w:r w:rsidR="001B6D88">
        <w:rPr>
          <w:rFonts w:eastAsia="Times New Roman" w:cs="Times New Roman"/>
          <w:sz w:val="24"/>
          <w:szCs w:val="24"/>
        </w:rPr>
        <w:t>муниципаль</w:t>
      </w:r>
      <w:r w:rsidRPr="00A40876">
        <w:rPr>
          <w:rFonts w:eastAsia="Times New Roman" w:cs="Times New Roman"/>
          <w:sz w:val="24"/>
          <w:szCs w:val="24"/>
        </w:rPr>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14239" w:rsidRDefault="006334CB" w:rsidP="006334CB">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Организационные мероприятия по реализации </w:t>
      </w:r>
      <w:r w:rsidR="00C7642C">
        <w:rPr>
          <w:rFonts w:eastAsia="Times New Roman" w:cs="Times New Roman"/>
          <w:sz w:val="24"/>
          <w:szCs w:val="24"/>
        </w:rPr>
        <w:t>муниципальн</w:t>
      </w:r>
      <w:r w:rsidRPr="00614239">
        <w:rPr>
          <w:rFonts w:eastAsia="Times New Roman" w:cs="Times New Roman"/>
          <w:sz w:val="24"/>
          <w:szCs w:val="24"/>
        </w:rPr>
        <w:t>ой программы предусматривают следующие меры:</w:t>
      </w:r>
    </w:p>
    <w:p w:rsidR="006334CB" w:rsidRPr="00614239" w:rsidRDefault="006334CB" w:rsidP="006334CB">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1. </w:t>
      </w:r>
      <w:r w:rsidR="00C7642C" w:rsidRPr="00614239">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sidR="00C7642C" w:rsidRPr="00C7642C">
        <w:rPr>
          <w:rFonts w:eastAsia="Times New Roman" w:cs="Times New Roman"/>
          <w:sz w:val="24"/>
          <w:szCs w:val="24"/>
        </w:rPr>
        <w:t>муниципальной</w:t>
      </w:r>
      <w:r w:rsidR="00C7642C" w:rsidRPr="00614239">
        <w:rPr>
          <w:rFonts w:eastAsia="Times New Roman" w:cs="Times New Roman"/>
          <w:sz w:val="24"/>
          <w:szCs w:val="24"/>
        </w:rPr>
        <w:t xml:space="preserve"> программе путем размещения публикаций в средствах массовой информации, на сайт</w:t>
      </w:r>
      <w:r w:rsidR="00C7642C">
        <w:rPr>
          <w:rFonts w:eastAsia="Times New Roman" w:cs="Times New Roman"/>
          <w:sz w:val="24"/>
          <w:szCs w:val="24"/>
        </w:rPr>
        <w:t>е администрации городского округа Красногорск</w:t>
      </w:r>
      <w:r w:rsidR="00C7642C" w:rsidRPr="00614239">
        <w:rPr>
          <w:rFonts w:eastAsia="Times New Roman" w:cs="Times New Roman"/>
          <w:sz w:val="24"/>
          <w:szCs w:val="24"/>
        </w:rPr>
        <w:t xml:space="preserve"> в информационно-телекоммуникационной сети Интернет, на телевидении и радио</w:t>
      </w:r>
      <w:r w:rsidR="00C7642C">
        <w:rPr>
          <w:rFonts w:eastAsia="Times New Roman" w:cs="Times New Roman"/>
          <w:sz w:val="24"/>
          <w:szCs w:val="24"/>
        </w:rPr>
        <w:t>.</w:t>
      </w:r>
    </w:p>
    <w:p w:rsidR="006334CB" w:rsidRPr="00A40876" w:rsidRDefault="006334CB" w:rsidP="00C7642C">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2. Сбор и обобщение информации о сносе жилых домов, не подлежащих капитальному ремонту или реконструкции,</w:t>
      </w:r>
      <w:r w:rsidR="00474183">
        <w:rPr>
          <w:rFonts w:eastAsia="Times New Roman" w:cs="Times New Roman"/>
          <w:sz w:val="24"/>
          <w:szCs w:val="24"/>
        </w:rPr>
        <w:t xml:space="preserve"> </w:t>
      </w:r>
      <w:r w:rsidRPr="00614239">
        <w:rPr>
          <w:rFonts w:eastAsia="Times New Roman" w:cs="Times New Roman"/>
          <w:sz w:val="24"/>
          <w:szCs w:val="24"/>
        </w:rPr>
        <w:t>и об использовании освобожденных земельных участков.</w:t>
      </w:r>
    </w:p>
    <w:p w:rsidR="006334CB" w:rsidRDefault="001340EB" w:rsidP="006334CB">
      <w:pPr>
        <w:autoSpaceDE w:val="0"/>
        <w:autoSpaceDN w:val="0"/>
        <w:adjustRightInd w:val="0"/>
        <w:spacing w:line="252" w:lineRule="auto"/>
        <w:ind w:firstLine="709"/>
        <w:jc w:val="both"/>
        <w:outlineLvl w:val="1"/>
        <w:rPr>
          <w:rFonts w:eastAsia="Times New Roman"/>
          <w:sz w:val="24"/>
          <w:szCs w:val="24"/>
        </w:rPr>
      </w:pPr>
      <w:r>
        <w:rPr>
          <w:rFonts w:eastAsia="Times New Roman"/>
          <w:sz w:val="24"/>
          <w:szCs w:val="24"/>
        </w:rPr>
        <w:t>Г</w:t>
      </w:r>
      <w:r w:rsidR="00614239">
        <w:rPr>
          <w:rFonts w:eastAsia="Times New Roman"/>
          <w:sz w:val="24"/>
          <w:szCs w:val="24"/>
        </w:rPr>
        <w:t xml:space="preserve">ородской округ Красногорск </w:t>
      </w:r>
      <w:r w:rsidR="006334CB" w:rsidRPr="00A40876">
        <w:rPr>
          <w:rFonts w:eastAsia="Times New Roman"/>
          <w:sz w:val="24"/>
          <w:szCs w:val="24"/>
        </w:rPr>
        <w:t xml:space="preserve">Московской области </w:t>
      </w:r>
      <w:r w:rsidR="00FC67C9">
        <w:rPr>
          <w:rFonts w:eastAsia="Times New Roman"/>
          <w:sz w:val="24"/>
          <w:szCs w:val="24"/>
        </w:rPr>
        <w:t>п</w:t>
      </w:r>
      <w:r w:rsidR="006334CB" w:rsidRPr="00A40876">
        <w:rPr>
          <w:rFonts w:eastAsia="Times New Roman"/>
          <w:sz w:val="24"/>
          <w:szCs w:val="24"/>
        </w:rPr>
        <w:t xml:space="preserve">ри подготовке документации на проведение закупок в целях реализации мероприятий </w:t>
      </w:r>
      <w:r w:rsidR="00FC67C9">
        <w:rPr>
          <w:rFonts w:eastAsia="Times New Roman"/>
          <w:sz w:val="24"/>
          <w:szCs w:val="24"/>
        </w:rPr>
        <w:t>муниципальной</w:t>
      </w:r>
      <w:r w:rsidR="006334CB"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Pr>
          <w:rFonts w:eastAsia="Times New Roman"/>
          <w:sz w:val="24"/>
          <w:szCs w:val="24"/>
        </w:rPr>
        <w:t>денных в эксплуатацию, соблюдает</w:t>
      </w:r>
      <w:r w:rsidR="006334CB" w:rsidRPr="00A40876">
        <w:rPr>
          <w:rFonts w:eastAsia="Times New Roman"/>
          <w:sz w:val="24"/>
          <w:szCs w:val="24"/>
        </w:rPr>
        <w:t xml:space="preserve"> следующие</w:t>
      </w:r>
      <w:r w:rsidR="006334CB">
        <w:rPr>
          <w:rFonts w:eastAsia="Times New Roman"/>
          <w:sz w:val="24"/>
          <w:szCs w:val="24"/>
        </w:rPr>
        <w:t xml:space="preserve"> рекомендуемые</w:t>
      </w:r>
      <w:r w:rsidR="006334CB" w:rsidRPr="00A40876">
        <w:rPr>
          <w:rFonts w:eastAsia="Times New Roman"/>
          <w:sz w:val="24"/>
          <w:szCs w:val="24"/>
        </w:rPr>
        <w:t xml:space="preserve"> требования, </w:t>
      </w:r>
      <w:r w:rsidR="006334CB">
        <w:rPr>
          <w:rFonts w:eastAsia="Times New Roman" w:cs="Times New Roman"/>
          <w:sz w:val="24"/>
          <w:szCs w:val="24"/>
        </w:rPr>
        <w:t>представленные в п</w:t>
      </w:r>
      <w:r w:rsidR="006334CB" w:rsidRPr="00A40876">
        <w:rPr>
          <w:rFonts w:eastAsia="Times New Roman" w:cs="Times New Roman"/>
          <w:sz w:val="24"/>
          <w:szCs w:val="24"/>
        </w:rPr>
        <w:t>риложении № 2 к методическим рекомендациям</w:t>
      </w:r>
      <w:r w:rsidR="006334CB">
        <w:rPr>
          <w:rFonts w:eastAsia="Times New Roman" w:cs="Times New Roman"/>
          <w:sz w:val="24"/>
          <w:szCs w:val="24"/>
        </w:rPr>
        <w:t xml:space="preserve"> по разработке региональной адресной программы </w:t>
      </w:r>
      <w:r w:rsidR="00614239" w:rsidRPr="00614239">
        <w:rPr>
          <w:rFonts w:ascii="Times New Roman CYR" w:eastAsiaTheme="minorEastAsia" w:hAnsi="Times New Roman CYR" w:cs="Times New Roman CYR"/>
          <w:bCs/>
          <w:color w:val="26282F"/>
          <w:sz w:val="24"/>
          <w:szCs w:val="24"/>
          <w:lang w:eastAsia="ru-RU"/>
        </w:rPr>
        <w:t>«</w:t>
      </w:r>
      <w:r w:rsidR="00614239" w:rsidRPr="00614239">
        <w:rPr>
          <w:rFonts w:eastAsia="Times New Roman"/>
          <w:bCs/>
          <w:sz w:val="24"/>
          <w:szCs w:val="24"/>
        </w:rPr>
        <w:t>Переселение граждан из аварийного жилищного фонда</w:t>
      </w:r>
      <w:r w:rsidR="00614239" w:rsidRPr="008E2B13">
        <w:rPr>
          <w:rFonts w:ascii="Times New Roman CYR" w:eastAsiaTheme="minorEastAsia" w:hAnsi="Times New Roman CYR" w:cs="Times New Roman CYR"/>
          <w:b/>
          <w:bCs/>
          <w:color w:val="26282F"/>
          <w:sz w:val="24"/>
          <w:szCs w:val="24"/>
          <w:lang w:eastAsia="ru-RU"/>
        </w:rPr>
        <w:t>»</w:t>
      </w:r>
      <w:r w:rsidR="004F311F">
        <w:rPr>
          <w:rFonts w:eastAsia="Times New Roman" w:cs="Times New Roman"/>
          <w:sz w:val="24"/>
          <w:szCs w:val="24"/>
        </w:rPr>
        <w:t xml:space="preserve"> </w:t>
      </w:r>
      <w:r w:rsidR="006334CB">
        <w:rPr>
          <w:rFonts w:eastAsia="Times New Roman" w:cs="Times New Roman"/>
          <w:sz w:val="24"/>
          <w:szCs w:val="24"/>
        </w:rPr>
        <w:t>по переселению граждан из аварийного жилищного фонда, утвержденным приказом Минстроя России</w:t>
      </w:r>
      <w:r w:rsidR="006334CB" w:rsidRPr="00A40876">
        <w:rPr>
          <w:rFonts w:eastAsia="Times New Roman" w:cs="Times New Roman"/>
          <w:sz w:val="24"/>
          <w:szCs w:val="24"/>
        </w:rPr>
        <w:t xml:space="preserve"> от 31.01.2019 № 65/</w:t>
      </w:r>
      <w:proofErr w:type="spellStart"/>
      <w:r w:rsidR="006334CB" w:rsidRPr="00A40876">
        <w:rPr>
          <w:rFonts w:eastAsia="Times New Roman" w:cs="Times New Roman"/>
          <w:sz w:val="24"/>
          <w:szCs w:val="24"/>
        </w:rPr>
        <w:t>пр</w:t>
      </w:r>
      <w:proofErr w:type="spellEnd"/>
      <w:r w:rsidR="006334CB" w:rsidRPr="00A40876">
        <w:rPr>
          <w:rFonts w:eastAsia="Times New Roman" w:cs="Times New Roman"/>
          <w:sz w:val="24"/>
          <w:szCs w:val="24"/>
        </w:rPr>
        <w:t>,</w:t>
      </w:r>
      <w:r w:rsidR="006334CB">
        <w:rPr>
          <w:rFonts w:eastAsia="Times New Roman" w:cs="Times New Roman"/>
          <w:sz w:val="24"/>
          <w:szCs w:val="24"/>
        </w:rPr>
        <w:t xml:space="preserve"> </w:t>
      </w:r>
      <w:r w:rsidR="006334CB" w:rsidRPr="00A40876">
        <w:rPr>
          <w:rFonts w:eastAsia="Times New Roman" w:cs="Times New Roman"/>
          <w:sz w:val="24"/>
          <w:szCs w:val="24"/>
        </w:rPr>
        <w:t>а именно:</w:t>
      </w:r>
      <w:r w:rsidR="006334CB" w:rsidRPr="00A40876">
        <w:rPr>
          <w:rFonts w:eastAsia="Times New Roman"/>
          <w:sz w:val="24"/>
          <w:szCs w:val="24"/>
        </w:rPr>
        <w:t xml:space="preserve"> </w:t>
      </w:r>
    </w:p>
    <w:p w:rsidR="006334CB" w:rsidRPr="00A40876" w:rsidRDefault="006334CB" w:rsidP="006334CB">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96"/>
        <w:gridCol w:w="9487"/>
      </w:tblGrid>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 п/п</w:t>
            </w:r>
          </w:p>
        </w:tc>
        <w:tc>
          <w:tcPr>
            <w:tcW w:w="1441" w:type="pct"/>
          </w:tcPr>
          <w:p w:rsidR="006334CB" w:rsidRPr="00A40876" w:rsidRDefault="006334CB" w:rsidP="00614239">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6334CB" w:rsidRPr="00A40876" w:rsidRDefault="006334CB" w:rsidP="00614239">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1</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6334CB" w:rsidRPr="00A40876" w:rsidRDefault="006334CB" w:rsidP="00614239">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6334CB" w:rsidRPr="00A40876" w:rsidTr="00614239">
        <w:trPr>
          <w:trHeight w:val="1423"/>
        </w:trPr>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2</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w:t>
            </w:r>
            <w:r w:rsidR="00474183" w:rsidRPr="00474183">
              <w:rPr>
                <w:rFonts w:eastAsia="Times New Roman"/>
                <w:sz w:val="24"/>
                <w:szCs w:val="24"/>
              </w:rPr>
              <w:t xml:space="preserve"> </w:t>
            </w:r>
            <w:r w:rsidRPr="00A40876">
              <w:rPr>
                <w:rFonts w:eastAsia="Times New Roman"/>
                <w:sz w:val="24"/>
                <w:szCs w:val="24"/>
              </w:rPr>
              <w:t>панелей</w:t>
            </w:r>
            <w:r>
              <w:rPr>
                <w:rFonts w:eastAsia="Times New Roman"/>
                <w:sz w:val="24"/>
                <w:szCs w:val="24"/>
              </w:rPr>
              <w:t>, металлических сэндвич панелей;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w:t>
            </w:r>
            <w:r w:rsidRPr="00A40876">
              <w:rPr>
                <w:rFonts w:eastAsia="Times New Roman"/>
                <w:sz w:val="24"/>
                <w:szCs w:val="24"/>
              </w:rPr>
              <w:lastRenderedPageBreak/>
              <w:t xml:space="preserve">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горячего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sidR="00FC67C9">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организованного водостока;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3</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A40876">
              <w:rPr>
                <w:rFonts w:eastAsia="Times New Roman"/>
                <w:noProof/>
                <w:sz w:val="24"/>
                <w:szCs w:val="24"/>
                <w:lang w:eastAsia="ru-RU"/>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вентиляции;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газоснабжения (при наличии в соответствии с проектной документацией</w:t>
            </w:r>
            <w:proofErr w:type="gramStart"/>
            <w:r w:rsidRPr="00A40876">
              <w:rPr>
                <w:rFonts w:eastAsia="Times New Roman"/>
                <w:sz w:val="24"/>
                <w:szCs w:val="24"/>
              </w:rPr>
              <w:t xml:space="preserve">),   </w:t>
            </w:r>
            <w:proofErr w:type="gramEnd"/>
            <w:r w:rsidRPr="00A40876">
              <w:rPr>
                <w:rFonts w:eastAsia="Times New Roman"/>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имеющие чистовую отделку «под ключ», в том числе: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б) межкомнатные двери с наличниками и ручками;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г) вентиляционные решетки;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установленные и подключенные к соответствующим внутриквартирным инженерным сетям: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мойку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одно-, двухклавишные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614239">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A40876" w:rsidRDefault="006334CB" w:rsidP="00614239">
            <w:pPr>
              <w:ind w:firstLine="394"/>
              <w:jc w:val="both"/>
              <w:rPr>
                <w:rFonts w:eastAsia="Times New Roman"/>
                <w:sz w:val="24"/>
                <w:szCs w:val="24"/>
              </w:rPr>
            </w:pPr>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Default="006334CB" w:rsidP="00614239">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A40876" w:rsidRDefault="00005FEA" w:rsidP="00614239">
            <w:pPr>
              <w:ind w:firstLine="394"/>
              <w:jc w:val="both"/>
              <w:rPr>
                <w:rFonts w:eastAsia="Times New Roman"/>
                <w:sz w:val="24"/>
                <w:szCs w:val="24"/>
              </w:rPr>
            </w:pP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4</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5</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r w:rsidRPr="00A40876">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w:t>
            </w:r>
            <w:proofErr w:type="gramStart"/>
            <w:r w:rsidRPr="00A40876">
              <w:rPr>
                <w:rFonts w:eastAsia="Times New Roman"/>
                <w:sz w:val="24"/>
                <w:szCs w:val="24"/>
              </w:rPr>
              <w:t xml:space="preserve">   (</w:t>
            </w:r>
            <w:proofErr w:type="gramEnd"/>
            <w:r w:rsidRPr="00A40876">
              <w:rPr>
                <w:rFonts w:eastAsia="Times New Roman"/>
                <w:sz w:val="24"/>
                <w:szCs w:val="24"/>
              </w:rPr>
              <w:t>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w:t>
            </w:r>
            <w:proofErr w:type="gramStart"/>
            <w:r w:rsidRPr="00A40876">
              <w:rPr>
                <w:rFonts w:eastAsia="Times New Roman"/>
                <w:sz w:val="24"/>
                <w:szCs w:val="24"/>
              </w:rPr>
              <w:t xml:space="preserve">   (</w:t>
            </w:r>
            <w:proofErr w:type="gramEnd"/>
            <w:r w:rsidRPr="00A40876">
              <w:rPr>
                <w:rFonts w:eastAsia="Times New Roman"/>
                <w:sz w:val="24"/>
                <w:szCs w:val="24"/>
              </w:rPr>
              <w:t>при технологической возможности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r>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6</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r>
              <w:rPr>
                <w:rFonts w:eastAsia="Times New Roman"/>
                <w:sz w:val="24"/>
                <w:szCs w:val="24"/>
              </w:rPr>
              <w:t xml:space="preserve"> </w:t>
            </w:r>
            <w:r w:rsidRPr="00A40876">
              <w:rPr>
                <w:rFonts w:eastAsia="Times New Roman"/>
                <w:sz w:val="24"/>
                <w:szCs w:val="24"/>
              </w:rPr>
              <w:t>№ 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6334CB" w:rsidRDefault="006334CB"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CD7A44" w:rsidRDefault="00CD7A44" w:rsidP="006334CB">
      <w:pPr>
        <w:ind w:firstLine="567"/>
        <w:jc w:val="both"/>
        <w:rPr>
          <w:rFonts w:eastAsia="Times New Roman" w:cs="Times New Roman"/>
          <w:sz w:val="20"/>
          <w:szCs w:val="20"/>
        </w:rPr>
      </w:pPr>
    </w:p>
    <w:p w:rsid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78488B">
        <w:rPr>
          <w:rFonts w:ascii="Times New Roman CYR" w:eastAsiaTheme="minorEastAsia" w:hAnsi="Times New Roman CYR" w:cs="Times New Roman CYR"/>
          <w:b/>
          <w:bCs/>
          <w:color w:val="26282F"/>
          <w:sz w:val="24"/>
          <w:szCs w:val="24"/>
          <w:lang w:eastAsia="ru-RU"/>
        </w:rPr>
        <w:t>М</w:t>
      </w:r>
      <w:r w:rsidR="00FE237D">
        <w:rPr>
          <w:rFonts w:ascii="Times New Roman CYR" w:eastAsiaTheme="minorEastAsia" w:hAnsi="Times New Roman CYR" w:cs="Times New Roman CYR"/>
          <w:b/>
          <w:bCs/>
          <w:color w:val="26282F"/>
          <w:sz w:val="24"/>
          <w:szCs w:val="24"/>
          <w:lang w:eastAsia="ru-RU"/>
        </w:rPr>
        <w:t>униципальной</w:t>
      </w:r>
      <w:r w:rsidR="0078488B">
        <w:rPr>
          <w:rFonts w:ascii="Times New Roman CYR" w:eastAsiaTheme="minorEastAsia" w:hAnsi="Times New Roman CYR" w:cs="Times New Roman CYR"/>
          <w:b/>
          <w:bCs/>
          <w:color w:val="26282F"/>
          <w:sz w:val="24"/>
          <w:szCs w:val="24"/>
          <w:lang w:eastAsia="ru-RU"/>
        </w:rPr>
        <w:t xml:space="preserve"> программы</w:t>
      </w:r>
    </w:p>
    <w:p w:rsidR="00CD7A44" w:rsidRPr="00CD7A44"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36"/>
          <w:szCs w:val="24"/>
          <w:lang w:eastAsia="ru-RU"/>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8D7196"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Default="00095AEF" w:rsidP="00CF3525">
            <w:pPr>
              <w:jc w:val="center"/>
              <w:rPr>
                <w:rFonts w:eastAsia="Times New Roman" w:cs="Times New Roman"/>
                <w:sz w:val="20"/>
                <w:szCs w:val="20"/>
              </w:rPr>
            </w:pPr>
            <w:r w:rsidRPr="008D7196">
              <w:rPr>
                <w:rFonts w:eastAsia="Times New Roman" w:cs="Times New Roman"/>
                <w:sz w:val="20"/>
                <w:szCs w:val="20"/>
              </w:rPr>
              <w:t xml:space="preserve">№ </w:t>
            </w:r>
          </w:p>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452" w:type="dxa"/>
            <w:gridSpan w:val="2"/>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78488B">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095AEF" w:rsidRPr="008D7196"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095AE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43" w:type="dxa"/>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r>
      <w:tr w:rsidR="00095AEF" w:rsidRPr="008D7196"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2</w:t>
            </w:r>
          </w:p>
        </w:tc>
        <w:tc>
          <w:tcPr>
            <w:tcW w:w="1452" w:type="dxa"/>
            <w:gridSpan w:val="2"/>
            <w:tcBorders>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10</w:t>
            </w:r>
          </w:p>
        </w:tc>
        <w:tc>
          <w:tcPr>
            <w:tcW w:w="1843" w:type="dxa"/>
            <w:tcBorders>
              <w:left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Pr>
                <w:rFonts w:eastAsia="Times New Roman" w:cs="Times New Roman"/>
                <w:sz w:val="20"/>
                <w:szCs w:val="20"/>
              </w:rPr>
              <w:t>11</w:t>
            </w:r>
          </w:p>
        </w:tc>
      </w:tr>
      <w:tr w:rsidR="00217D66" w:rsidRPr="008D7196"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8D7196" w:rsidRDefault="00217D66" w:rsidP="00CF3525">
            <w:pPr>
              <w:jc w:val="center"/>
              <w:rPr>
                <w:rFonts w:eastAsia="Times New Roman" w:cs="Times New Roman"/>
                <w:sz w:val="24"/>
                <w:szCs w:val="24"/>
              </w:rP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8D7196" w:rsidRDefault="00217D66" w:rsidP="00474183">
            <w:pPr>
              <w:rPr>
                <w:rFonts w:eastAsia="Times New Roman" w:cs="Times New Roman"/>
                <w:sz w:val="24"/>
                <w:szCs w:val="24"/>
              </w:rPr>
            </w:pPr>
            <w:r w:rsidRPr="008D7196">
              <w:rPr>
                <w:rFonts w:eastAsia="Times New Roman" w:cs="Times New Roman"/>
                <w:sz w:val="24"/>
                <w:szCs w:val="24"/>
              </w:rPr>
              <w:t xml:space="preserve">Подпрограмма </w:t>
            </w:r>
            <w:r w:rsidR="00474183">
              <w:rPr>
                <w:rFonts w:eastAsia="Times New Roman" w:cs="Times New Roman"/>
                <w:sz w:val="24"/>
                <w:szCs w:val="24"/>
                <w:lang w:val="en-US"/>
              </w:rPr>
              <w:t>I</w:t>
            </w:r>
            <w:r w:rsidRPr="008D7196">
              <w:rPr>
                <w:rFonts w:eastAsia="Times New Roman" w:cs="Times New Roman"/>
                <w:sz w:val="24"/>
                <w:szCs w:val="24"/>
              </w:rPr>
              <w:t xml:space="preserve"> </w:t>
            </w:r>
            <w:r w:rsidRPr="002C174D">
              <w:rPr>
                <w:rFonts w:eastAsia="Times New Roman" w:cs="Times New Roman"/>
                <w:sz w:val="22"/>
              </w:rPr>
              <w:t>«</w:t>
            </w:r>
            <w:r w:rsidR="002C174D"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8D7196" w:rsidRDefault="00217D66" w:rsidP="00217D66">
            <w:pPr>
              <w:rPr>
                <w:rFonts w:eastAsia="Times New Roman" w:cs="Times New Roman"/>
                <w:sz w:val="24"/>
                <w:szCs w:val="24"/>
              </w:rPr>
            </w:pP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cs="Times New Roman"/>
                <w:sz w:val="20"/>
                <w:szCs w:val="20"/>
              </w:rPr>
            </w:pPr>
            <w:r w:rsidRPr="00217D66">
              <w:rPr>
                <w:rFonts w:eastAsia="Times New Roman" w:cs="Times New Roman"/>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CD7A44" w:rsidRPr="00217D66" w:rsidRDefault="00B95D91" w:rsidP="00974480">
            <w:pPr>
              <w:jc w:val="center"/>
              <w:rPr>
                <w:rFonts w:eastAsia="Times New Roman" w:cs="Times New Roman"/>
                <w:sz w:val="20"/>
                <w:szCs w:val="20"/>
              </w:rPr>
            </w:pPr>
            <w:r w:rsidRPr="00217D66">
              <w:rPr>
                <w:rFonts w:eastAsia="Times New Roman" w:cs="Times New Roman"/>
                <w:sz w:val="20"/>
                <w:szCs w:val="20"/>
              </w:rPr>
              <w:t xml:space="preserve">Отраслевой приоритетный </w:t>
            </w:r>
            <w:proofErr w:type="spellStart"/>
            <w:proofErr w:type="gramStart"/>
            <w:r>
              <w:rPr>
                <w:rFonts w:eastAsia="Times New Roman" w:cs="Times New Roman"/>
                <w:sz w:val="20"/>
                <w:szCs w:val="20"/>
              </w:rPr>
              <w:t>макро</w:t>
            </w:r>
            <w:r w:rsidRPr="00217D66">
              <w:rPr>
                <w:rFonts w:eastAsia="Times New Roman" w:cs="Times New Roman"/>
                <w:sz w:val="20"/>
                <w:szCs w:val="20"/>
              </w:rPr>
              <w:t>показа</w:t>
            </w:r>
            <w:r>
              <w:rPr>
                <w:rFonts w:eastAsia="Times New Roman" w:cs="Times New Roman"/>
                <w:sz w:val="20"/>
                <w:szCs w:val="20"/>
              </w:rPr>
              <w:t>-</w:t>
            </w:r>
            <w:r w:rsidRPr="00217D66">
              <w:rPr>
                <w:rFonts w:eastAsia="Times New Roman" w:cs="Times New Roman"/>
                <w:sz w:val="20"/>
                <w:szCs w:val="20"/>
              </w:rPr>
              <w:t>тель</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1C2C0B">
            <w:pPr>
              <w:jc w:val="center"/>
              <w:rPr>
                <w:rFonts w:eastAsia="Times New Roman" w:cs="Times New Roman"/>
                <w:sz w:val="20"/>
                <w:szCs w:val="20"/>
              </w:rPr>
            </w:pPr>
            <w:r>
              <w:rPr>
                <w:rFonts w:eastAsia="Times New Roman" w:cs="Times New Roman"/>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sidRPr="00D952EF">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C2C0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eastAsia="Times New Roman" w:cs="Times New Roman"/>
                <w:sz w:val="20"/>
                <w:szCs w:val="20"/>
              </w:rPr>
              <w:t>0,00</w:t>
            </w:r>
          </w:p>
        </w:tc>
        <w:tc>
          <w:tcPr>
            <w:tcW w:w="1843" w:type="dxa"/>
            <w:vMerge w:val="restart"/>
            <w:tcBorders>
              <w:left w:val="single" w:sz="4" w:space="0" w:color="000000"/>
              <w:right w:val="single" w:sz="4" w:space="0" w:color="000000"/>
            </w:tcBorders>
            <w:vAlign w:val="center"/>
          </w:tcPr>
          <w:p w:rsidR="00CD7A44" w:rsidRPr="008D7196" w:rsidRDefault="00CD7A44" w:rsidP="00974480">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 xml:space="preserve">3. Федеральный проект «Обеспечение устойчивого </w:t>
            </w:r>
            <w:proofErr w:type="gramStart"/>
            <w:r w:rsidRPr="00217D66">
              <w:rPr>
                <w:rFonts w:cs="Times New Roman"/>
                <w:sz w:val="20"/>
                <w:szCs w:val="20"/>
              </w:rPr>
              <w:t>сок</w:t>
            </w:r>
            <w:r>
              <w:rPr>
                <w:rFonts w:cs="Times New Roman"/>
                <w:sz w:val="20"/>
                <w:szCs w:val="20"/>
              </w:rPr>
              <w:t>-</w:t>
            </w:r>
            <w:r w:rsidRPr="00217D66">
              <w:rPr>
                <w:rFonts w:cs="Times New Roman"/>
                <w:sz w:val="20"/>
                <w:szCs w:val="20"/>
              </w:rPr>
              <w:t>ращения</w:t>
            </w:r>
            <w:proofErr w:type="gramEnd"/>
            <w:r w:rsidRPr="00217D66">
              <w:rPr>
                <w:rFonts w:cs="Times New Roman"/>
                <w:sz w:val="20"/>
                <w:szCs w:val="20"/>
              </w:rPr>
              <w:t xml:space="preserve"> </w:t>
            </w:r>
            <w:proofErr w:type="spellStart"/>
            <w:r w:rsidRPr="00217D66">
              <w:rPr>
                <w:rFonts w:cs="Times New Roman"/>
                <w:sz w:val="20"/>
                <w:szCs w:val="20"/>
              </w:rPr>
              <w:t>непри</w:t>
            </w:r>
            <w:proofErr w:type="spellEnd"/>
            <w:r>
              <w:rPr>
                <w:rFonts w:cs="Times New Roman"/>
                <w:sz w:val="20"/>
                <w:szCs w:val="20"/>
              </w:rPr>
              <w:t>-</w:t>
            </w:r>
            <w:r w:rsidRPr="00217D66">
              <w:rPr>
                <w:rFonts w:cs="Times New Roman"/>
                <w:sz w:val="20"/>
                <w:szCs w:val="20"/>
              </w:rPr>
              <w:t>годного для про</w:t>
            </w:r>
            <w:r>
              <w:rPr>
                <w:rFonts w:cs="Times New Roman"/>
                <w:sz w:val="20"/>
                <w:szCs w:val="20"/>
              </w:rPr>
              <w:t>-</w:t>
            </w:r>
            <w:proofErr w:type="spellStart"/>
            <w:r w:rsidRPr="00217D66">
              <w:rPr>
                <w:rFonts w:cs="Times New Roman"/>
                <w:sz w:val="20"/>
                <w:szCs w:val="20"/>
              </w:rPr>
              <w:t>живания</w:t>
            </w:r>
            <w:proofErr w:type="spellEnd"/>
            <w:r w:rsidRPr="00217D66">
              <w:rPr>
                <w:rFonts w:cs="Times New Roman"/>
                <w:sz w:val="20"/>
                <w:szCs w:val="20"/>
              </w:rPr>
              <w:t xml:space="preserve"> жилищ</w:t>
            </w:r>
            <w:r>
              <w:rPr>
                <w:rFonts w:cs="Times New Roman"/>
                <w:sz w:val="20"/>
                <w:szCs w:val="20"/>
              </w:rPr>
              <w:t>-</w:t>
            </w:r>
            <w:proofErr w:type="spellStart"/>
            <w:r w:rsidRPr="00217D66">
              <w:rPr>
                <w:rFonts w:cs="Times New Roman"/>
                <w:sz w:val="20"/>
                <w:szCs w:val="20"/>
              </w:rPr>
              <w:t>ного</w:t>
            </w:r>
            <w:proofErr w:type="spellEnd"/>
            <w:r w:rsidRPr="00217D66">
              <w:rPr>
                <w:rFonts w:cs="Times New Roman"/>
                <w:sz w:val="20"/>
                <w:szCs w:val="20"/>
              </w:rPr>
              <w:t xml:space="preserve"> фонда»</w:t>
            </w: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cs="Times New Roman"/>
                <w:sz w:val="20"/>
                <w:szCs w:val="20"/>
              </w:rPr>
            </w:pPr>
            <w:r w:rsidRPr="001F6AD4">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5AEF">
        <w:trPr>
          <w:gridAfter w:val="1"/>
          <w:wAfter w:w="12" w:type="dxa"/>
          <w:trHeight w:val="760"/>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lang w:val="en-US"/>
              </w:rPr>
            </w:pPr>
            <w:r w:rsidRPr="001340EB">
              <w:rPr>
                <w:rFonts w:eastAsia="Times New Roman" w:cs="Times New Roman"/>
                <w:sz w:val="20"/>
                <w:szCs w:val="20"/>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eastAsia="Times New Roman" w:cs="Times New Roman"/>
                <w:sz w:val="20"/>
                <w:szCs w:val="20"/>
              </w:rPr>
            </w:pPr>
            <w:r w:rsidRPr="001F6AD4">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EA3938">
        <w:trPr>
          <w:gridAfter w:val="1"/>
          <w:wAfter w:w="12" w:type="dxa"/>
          <w:trHeight w:val="1051"/>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3F3996" w:rsidRDefault="00CD7A44" w:rsidP="00974480">
            <w:pPr>
              <w:jc w:val="center"/>
              <w:rPr>
                <w:rFonts w:eastAsia="Times New Roman" w:cs="Times New Roman"/>
                <w:sz w:val="20"/>
                <w:szCs w:val="20"/>
                <w:vertAlign w:val="superscript"/>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Pr>
                <w:rFonts w:eastAsia="Times New Roman" w:cs="Times New Roman"/>
                <w:sz w:val="20"/>
                <w:szCs w:val="20"/>
              </w:rPr>
              <w:t xml:space="preserve">Тысяча </w:t>
            </w:r>
            <w:r w:rsidRPr="00217D66">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3656A6" w:rsidP="003656A6">
            <w:pPr>
              <w:jc w:val="center"/>
              <w:rPr>
                <w:rFonts w:cs="Times New Roman"/>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bottom w:val="single" w:sz="4" w:space="0" w:color="000000"/>
              <w:right w:val="single" w:sz="4" w:space="0" w:color="000000"/>
            </w:tcBorders>
          </w:tcPr>
          <w:p w:rsidR="00CD7A44" w:rsidRPr="00217D66" w:rsidRDefault="00CD7A44" w:rsidP="00974480">
            <w:pPr>
              <w:rPr>
                <w:rFonts w:cs="Times New Roman"/>
                <w:sz w:val="20"/>
                <w:szCs w:val="20"/>
              </w:rPr>
            </w:pPr>
          </w:p>
        </w:tc>
      </w:tr>
      <w:tr w:rsidR="00631982" w:rsidRPr="008D7196"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B00CD" w:rsidRDefault="00631982" w:rsidP="00217D66">
            <w:pPr>
              <w:jc w:val="center"/>
              <w:rPr>
                <w:rFonts w:cs="Times New Roman"/>
                <w:sz w:val="24"/>
                <w:szCs w:val="24"/>
              </w:rP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F8388D" w:rsidRDefault="00631982" w:rsidP="00474183">
            <w:pPr>
              <w:rPr>
                <w:rFonts w:cs="Times New Roman"/>
                <w:sz w:val="24"/>
                <w:szCs w:val="24"/>
              </w:rPr>
            </w:pPr>
            <w:r w:rsidRPr="00F8388D">
              <w:rPr>
                <w:rFonts w:cs="Times New Roman"/>
                <w:sz w:val="24"/>
                <w:szCs w:val="24"/>
              </w:rPr>
              <w:t xml:space="preserve">Подпрограмма </w:t>
            </w:r>
            <w:r w:rsidR="00474183">
              <w:rPr>
                <w:rFonts w:cs="Times New Roman"/>
                <w:sz w:val="24"/>
                <w:szCs w:val="24"/>
                <w:lang w:val="en-US"/>
              </w:rPr>
              <w:t>II</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F8388D" w:rsidRDefault="00631982" w:rsidP="00DF6763">
            <w:pPr>
              <w:jc w:val="both"/>
              <w:rPr>
                <w:rFonts w:cs="Times New Roman"/>
                <w:sz w:val="24"/>
                <w:szCs w:val="24"/>
              </w:rPr>
            </w:pPr>
          </w:p>
        </w:tc>
      </w:tr>
      <w:tr w:rsidR="003F5140" w:rsidRPr="008D7196" w:rsidTr="003F5140">
        <w:trPr>
          <w:gridAfter w:val="1"/>
          <w:wAfter w:w="12" w:type="dxa"/>
          <w:trHeight w:val="760"/>
        </w:trPr>
        <w:tc>
          <w:tcPr>
            <w:tcW w:w="852" w:type="dxa"/>
            <w:tcBorders>
              <w:top w:val="single" w:sz="4" w:space="0" w:color="000000"/>
              <w:left w:val="single" w:sz="4" w:space="0" w:color="000000"/>
              <w:bottom w:val="single" w:sz="4" w:space="0" w:color="auto"/>
              <w:right w:val="single" w:sz="4" w:space="0" w:color="auto"/>
            </w:tcBorders>
          </w:tcPr>
          <w:p w:rsidR="003F5140" w:rsidRPr="00CF3525" w:rsidRDefault="003F5140" w:rsidP="003F5140">
            <w:pPr>
              <w:jc w:val="center"/>
              <w:rPr>
                <w:rFonts w:eastAsia="Times New Roman" w:cs="Times New Roman"/>
                <w:sz w:val="22"/>
              </w:rPr>
            </w:pPr>
            <w:r>
              <w:rPr>
                <w:rFonts w:eastAsia="Times New Roman" w:cs="Times New Roman"/>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3F5140" w:rsidRPr="00DF6763" w:rsidRDefault="003F5140" w:rsidP="003F5140">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3F5140" w:rsidRPr="008D7196" w:rsidRDefault="003F5140" w:rsidP="003F5140">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3F5140" w:rsidRPr="00DF6763" w:rsidRDefault="003F5140" w:rsidP="003F5140">
            <w:pPr>
              <w:jc w:val="center"/>
              <w:rPr>
                <w:rFonts w:eastAsia="Times New Roman" w:cs="Times New Roman"/>
                <w:sz w:val="20"/>
                <w:szCs w:val="20"/>
              </w:rPr>
            </w:pPr>
            <w:r>
              <w:rPr>
                <w:rFonts w:eastAsia="Times New Roman" w:cs="Times New Roman"/>
                <w:sz w:val="20"/>
                <w:szCs w:val="20"/>
              </w:rPr>
              <w:t xml:space="preserve">Тысяча </w:t>
            </w:r>
            <w:r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3F5140" w:rsidRPr="00103307" w:rsidRDefault="003F5140" w:rsidP="003F5140">
            <w:pPr>
              <w:jc w:val="center"/>
              <w:rPr>
                <w:rFonts w:eastAsia="Times New Roman" w:cs="Times New Roman"/>
                <w:sz w:val="24"/>
                <w:szCs w:val="24"/>
              </w:rPr>
            </w:pPr>
            <w:r w:rsidRPr="00103307">
              <w:rPr>
                <w:rFonts w:eastAsia="Times New Roman" w:cs="Times New Roman"/>
                <w:sz w:val="24"/>
                <w:szCs w:val="24"/>
              </w:rPr>
              <w:t>-</w:t>
            </w:r>
          </w:p>
        </w:tc>
        <w:tc>
          <w:tcPr>
            <w:tcW w:w="1103" w:type="dxa"/>
            <w:tcBorders>
              <w:top w:val="single" w:sz="4" w:space="0" w:color="auto"/>
              <w:left w:val="single" w:sz="4" w:space="0" w:color="auto"/>
              <w:right w:val="single" w:sz="4" w:space="0" w:color="auto"/>
            </w:tcBorders>
            <w:shd w:val="clear" w:color="auto" w:fill="auto"/>
          </w:tcPr>
          <w:p w:rsidR="003F5140" w:rsidRPr="007257D2" w:rsidRDefault="003F5140" w:rsidP="00E718F8">
            <w:pPr>
              <w:jc w:val="center"/>
              <w:rPr>
                <w:rFonts w:eastAsia="Times New Roman" w:cs="Times New Roman"/>
                <w:sz w:val="20"/>
                <w:szCs w:val="20"/>
                <w:lang w:eastAsia="ru-RU"/>
              </w:rPr>
            </w:pPr>
            <w:r w:rsidRPr="00D300ED">
              <w:rPr>
                <w:rFonts w:eastAsia="Times New Roman" w:cs="Times New Roman"/>
                <w:sz w:val="20"/>
                <w:szCs w:val="20"/>
                <w:lang w:eastAsia="ru-RU"/>
              </w:rPr>
              <w:t>0</w:t>
            </w:r>
            <w:r w:rsidR="00682B93">
              <w:rPr>
                <w:rFonts w:eastAsia="Times New Roman" w:cs="Times New Roman"/>
                <w:sz w:val="20"/>
                <w:szCs w:val="20"/>
                <w:lang w:eastAsia="ru-RU"/>
              </w:rPr>
              <w:t>,</w:t>
            </w:r>
            <w:r w:rsidR="00E718F8">
              <w:rPr>
                <w:rFonts w:eastAsia="Times New Roman" w:cs="Times New Roman"/>
                <w:sz w:val="20"/>
                <w:szCs w:val="20"/>
                <w:lang w:eastAsia="ru-RU"/>
              </w:rPr>
              <w:t>038</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E718F8" w:rsidP="003F5140">
            <w:pPr>
              <w:jc w:val="center"/>
              <w:rPr>
                <w:rFonts w:eastAsia="Calibri" w:cs="Times New Roman"/>
                <w:sz w:val="20"/>
                <w:szCs w:val="20"/>
              </w:rPr>
            </w:pPr>
            <w:r>
              <w:rPr>
                <w:rFonts w:eastAsia="Calibri" w:cs="Times New Roman"/>
                <w:sz w:val="20"/>
                <w:szCs w:val="20"/>
              </w:rPr>
              <w:t>0</w:t>
            </w:r>
            <w:r w:rsidR="00682B93">
              <w:rPr>
                <w:rFonts w:eastAsia="Calibri" w:cs="Times New Roman"/>
                <w:sz w:val="20"/>
                <w:szCs w:val="20"/>
              </w:rPr>
              <w:t>,46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3F5140" w:rsidP="00682B93">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682B93">
              <w:rPr>
                <w:rFonts w:eastAsia="Calibri" w:cs="Times New Roman"/>
                <w:sz w:val="20"/>
                <w:szCs w:val="20"/>
              </w:rPr>
              <w:t>23</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682B93">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3" w:type="dxa"/>
            <w:tcBorders>
              <w:left w:val="single" w:sz="4" w:space="0" w:color="000000"/>
              <w:bottom w:val="single" w:sz="4" w:space="0" w:color="auto"/>
              <w:right w:val="single" w:sz="4" w:space="0" w:color="000000"/>
            </w:tcBorders>
          </w:tcPr>
          <w:p w:rsidR="003F5140" w:rsidRPr="00DF6763" w:rsidRDefault="003F5140" w:rsidP="003F5140">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граждан из аварийного жилищного фонда</w:t>
            </w:r>
          </w:p>
        </w:tc>
      </w:tr>
      <w:tr w:rsidR="00095AEF" w:rsidRPr="008D7196" w:rsidTr="00095AEF">
        <w:trPr>
          <w:gridAfter w:val="1"/>
          <w:wAfter w:w="12" w:type="dxa"/>
          <w:trHeight w:val="343"/>
        </w:trPr>
        <w:tc>
          <w:tcPr>
            <w:tcW w:w="852" w:type="dxa"/>
            <w:tcBorders>
              <w:top w:val="single" w:sz="4" w:space="0" w:color="auto"/>
              <w:left w:val="single" w:sz="4" w:space="0" w:color="000000"/>
              <w:bottom w:val="single" w:sz="4" w:space="0" w:color="000000"/>
              <w:right w:val="single" w:sz="4" w:space="0" w:color="000000"/>
            </w:tcBorders>
          </w:tcPr>
          <w:p w:rsidR="00095AEF" w:rsidRPr="00CF3525" w:rsidRDefault="00095AEF" w:rsidP="00DF6763">
            <w:pPr>
              <w:jc w:val="center"/>
              <w:rPr>
                <w:rFonts w:eastAsia="Times New Roman" w:cs="Times New Roman"/>
                <w:sz w:val="22"/>
              </w:rPr>
            </w:pPr>
            <w:r>
              <w:rPr>
                <w:rFonts w:eastAsia="Times New Roman" w:cs="Times New Roman"/>
                <w:sz w:val="22"/>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095AEF" w:rsidRPr="00DF6763" w:rsidRDefault="00095AEF" w:rsidP="00DF6763">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095AEF" w:rsidRPr="008D7196" w:rsidRDefault="00095AEF" w:rsidP="00DF6763">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095AEF" w:rsidRPr="00DF6763" w:rsidRDefault="001C2C0B" w:rsidP="00DF6763">
            <w:pPr>
              <w:jc w:val="center"/>
              <w:rPr>
                <w:rFonts w:eastAsia="Times New Roman" w:cs="Times New Roman"/>
                <w:sz w:val="20"/>
                <w:szCs w:val="20"/>
              </w:rPr>
            </w:pPr>
            <w:r>
              <w:rPr>
                <w:rFonts w:eastAsia="Times New Roman" w:cs="Times New Roman"/>
                <w:sz w:val="20"/>
                <w:szCs w:val="20"/>
              </w:rPr>
              <w:t xml:space="preserve">Тысяча </w:t>
            </w:r>
            <w:r w:rsidR="00095AEF"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DF6763">
            <w:pPr>
              <w:jc w:val="center"/>
              <w:rPr>
                <w:rFonts w:eastAsia="Times New Roman" w:cs="Times New Roman"/>
                <w:sz w:val="24"/>
                <w:szCs w:val="24"/>
              </w:rPr>
            </w:pPr>
            <w:r w:rsidRPr="008D7196">
              <w:rPr>
                <w:rFonts w:eastAsia="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tcBorders>
              <w:top w:val="single" w:sz="4" w:space="0" w:color="auto"/>
              <w:left w:val="single" w:sz="4" w:space="0" w:color="000000"/>
              <w:right w:val="single" w:sz="4" w:space="0" w:color="000000"/>
            </w:tcBorders>
          </w:tcPr>
          <w:p w:rsidR="00095AEF" w:rsidRPr="00DF6763" w:rsidRDefault="00095AEF" w:rsidP="002C174D">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 xml:space="preserve">Переселение граждан из многоквартирных жилых домов, признанных аварийными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2016-2020 годы»</w:t>
            </w:r>
          </w:p>
        </w:tc>
      </w:tr>
    </w:tbl>
    <w:p w:rsidR="004F311F" w:rsidRDefault="003D2CC3"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Pr>
          <w:rFonts w:ascii="Times New Roman CYR" w:eastAsiaTheme="minorEastAsia" w:hAnsi="Times New Roman CYR" w:cs="Times New Roman CYR"/>
          <w:bCs/>
          <w:color w:val="26282F"/>
          <w:sz w:val="24"/>
          <w:szCs w:val="24"/>
          <w:lang w:eastAsia="ru-RU"/>
        </w:rPr>
        <w:t>Плановые показатели рассчитываются индивидуально каждым органом местного самоуправления Московской области</w:t>
      </w:r>
    </w:p>
    <w:p w:rsidR="00095AEF" w:rsidRDefault="00095AEF"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7. Методика расчета значений планируемых результатов реализации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DF6763" w:rsidRPr="00A40876" w:rsidTr="009551D7">
        <w:trPr>
          <w:trHeight w:val="276"/>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п/п</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Источник данных</w:t>
            </w:r>
          </w:p>
        </w:tc>
      </w:tr>
      <w:tr w:rsidR="00DF6763" w:rsidRPr="00A40876" w:rsidTr="009551D7">
        <w:trPr>
          <w:trHeight w:val="3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3</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4</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5</w:t>
            </w:r>
          </w:p>
        </w:tc>
      </w:tr>
      <w:tr w:rsidR="00DF6763" w:rsidRPr="00A40876" w:rsidTr="009551D7">
        <w:trPr>
          <w:trHeight w:val="577"/>
        </w:trPr>
        <w:tc>
          <w:tcPr>
            <w:tcW w:w="851"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14317" w:type="dxa"/>
            <w:gridSpan w:val="4"/>
            <w:tcBorders>
              <w:top w:val="single" w:sz="4" w:space="0" w:color="000000"/>
              <w:left w:val="single" w:sz="4" w:space="0" w:color="000000"/>
              <w:bottom w:val="single" w:sz="4" w:space="0" w:color="000000"/>
              <w:right w:val="single" w:sz="4" w:space="0" w:color="auto"/>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w:t>
            </w:r>
            <w:r w:rsidRPr="004C6844">
              <w:rPr>
                <w:rFonts w:eastAsia="Times New Roman" w:cs="Times New Roman"/>
                <w:sz w:val="18"/>
                <w:szCs w:val="18"/>
              </w:rPr>
              <w:t xml:space="preserve"> «</w:t>
            </w:r>
            <w:r w:rsidR="00292F00" w:rsidRPr="004C6844">
              <w:rPr>
                <w:rFonts w:cs="Times New Roman"/>
                <w:sz w:val="18"/>
                <w:szCs w:val="18"/>
              </w:rPr>
              <w:t>Обеспечение устойчивого сокращения непригодного для проживания жилищного фонда</w:t>
            </w:r>
            <w:r w:rsidRPr="004C6844">
              <w:rPr>
                <w:rFonts w:eastAsia="Times New Roman" w:cs="Times New Roman"/>
                <w:sz w:val="18"/>
                <w:szCs w:val="18"/>
              </w:rPr>
              <w:t>»</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D82411">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1.1.3</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lang w:val="en-US"/>
              </w:rPr>
            </w:pPr>
            <w:r w:rsidRPr="004C6844">
              <w:rPr>
                <w:rFonts w:eastAsia="Times New Roman" w:cs="Times New Roman"/>
                <w:sz w:val="18"/>
                <w:szCs w:val="18"/>
              </w:rPr>
              <w:t>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562"/>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II</w:t>
            </w:r>
            <w:r w:rsidRPr="004C6844">
              <w:rPr>
                <w:rFonts w:eastAsia="Times New Roman" w:cs="Times New Roman"/>
                <w:sz w:val="18"/>
                <w:szCs w:val="18"/>
              </w:rPr>
              <w:t xml:space="preserve"> «</w:t>
            </w:r>
            <w:r w:rsidR="00292F00" w:rsidRPr="004C6844">
              <w:rPr>
                <w:rFonts w:cs="Times New Roman"/>
                <w:sz w:val="18"/>
                <w:szCs w:val="18"/>
              </w:rPr>
              <w:t>Обеспечение мероприятий по переселению граждан из аварийного жилищного фонда в Московской области</w:t>
            </w:r>
            <w:r w:rsidRPr="004C6844">
              <w:rPr>
                <w:rFonts w:eastAsia="Times New Roman" w:cs="Times New Roman"/>
                <w:sz w:val="18"/>
                <w:szCs w:val="18"/>
              </w:rPr>
              <w:t>»</w:t>
            </w:r>
          </w:p>
        </w:tc>
      </w:tr>
      <w:tr w:rsidR="00DF6763" w:rsidRPr="00A40876" w:rsidTr="009551D7">
        <w:trPr>
          <w:trHeight w:val="107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1158"/>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bl>
    <w:p w:rsidR="00AE140D" w:rsidRDefault="00AE140D"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5" w:name="sub_1008"/>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8. </w:t>
      </w:r>
      <w:r w:rsidR="00EF355C" w:rsidRPr="00EF355C">
        <w:rPr>
          <w:rFonts w:eastAsia="Times New Roman" w:cs="Times New Roman"/>
          <w:b/>
          <w:sz w:val="24"/>
          <w:szCs w:val="24"/>
        </w:rPr>
        <w:t xml:space="preserve">Порядок проведения мониторинга и контроля за ходом реализации </w:t>
      </w:r>
      <w:r w:rsidR="00EF355C">
        <w:rPr>
          <w:rFonts w:eastAsia="Times New Roman" w:cs="Times New Roman"/>
          <w:b/>
          <w:sz w:val="24"/>
          <w:szCs w:val="24"/>
        </w:rPr>
        <w:t xml:space="preserve">муниципальной </w:t>
      </w:r>
      <w:r w:rsidR="00EF355C"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sidR="00EF355C">
        <w:rPr>
          <w:rFonts w:eastAsia="Times New Roman" w:cs="Times New Roman"/>
          <w:b/>
          <w:sz w:val="24"/>
          <w:szCs w:val="24"/>
        </w:rPr>
        <w:t>муниципальной</w:t>
      </w:r>
      <w:r w:rsidR="00EF355C" w:rsidRPr="00EF355C">
        <w:rPr>
          <w:rFonts w:eastAsia="Times New Roman" w:cs="Times New Roman"/>
          <w:b/>
          <w:sz w:val="24"/>
          <w:szCs w:val="24"/>
        </w:rPr>
        <w:t xml:space="preserve"> программы</w:t>
      </w:r>
    </w:p>
    <w:bookmarkEnd w:id="5"/>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EF355C" w:rsidRPr="00614239" w:rsidRDefault="00377CEF" w:rsidP="00EF355C">
      <w:pPr>
        <w:spacing w:line="252" w:lineRule="auto"/>
        <w:ind w:firstLine="540"/>
        <w:jc w:val="both"/>
        <w:rPr>
          <w:rFonts w:eastAsia="Times New Roman" w:cs="Times New Roman"/>
          <w:sz w:val="24"/>
          <w:szCs w:val="24"/>
        </w:rPr>
      </w:pPr>
      <w:r>
        <w:rPr>
          <w:rFonts w:eastAsia="Times New Roman" w:cs="Times New Roman"/>
          <w:sz w:val="24"/>
          <w:szCs w:val="24"/>
        </w:rPr>
        <w:t>Министерство строительного комплекса Московской области</w:t>
      </w:r>
      <w:r w:rsidR="00EF355C" w:rsidRPr="00614239">
        <w:rPr>
          <w:rFonts w:eastAsia="Times New Roman" w:cs="Times New Roman"/>
          <w:sz w:val="24"/>
          <w:szCs w:val="24"/>
        </w:rPr>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Pr>
          <w:rFonts w:eastAsia="Times New Roman" w:cs="Times New Roman"/>
          <w:sz w:val="24"/>
          <w:szCs w:val="24"/>
        </w:rPr>
        <w:t>ым</w:t>
      </w:r>
      <w:r w:rsidRPr="00614239">
        <w:rPr>
          <w:rFonts w:eastAsia="Times New Roman" w:cs="Times New Roman"/>
          <w:sz w:val="24"/>
          <w:szCs w:val="24"/>
        </w:rPr>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осуществляет: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14239" w:rsidRDefault="00614239" w:rsidP="00EF355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Красногорск осуществляе</w:t>
      </w:r>
      <w:r w:rsidR="00EF355C" w:rsidRPr="00614239">
        <w:rPr>
          <w:rFonts w:eastAsia="Times New Roman" w:cs="Times New Roman"/>
          <w:sz w:val="24"/>
          <w:szCs w:val="24"/>
        </w:rPr>
        <w:t>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614239">
          <w:rPr>
            <w:rFonts w:eastAsia="Times New Roman" w:cs="Times New Roman"/>
            <w:sz w:val="24"/>
            <w:szCs w:val="24"/>
          </w:rPr>
          <w:t>статьей 32</w:t>
        </w:r>
      </w:hyperlink>
      <w:r w:rsidRPr="00614239">
        <w:rPr>
          <w:rFonts w:eastAsia="Times New Roman" w:cs="Times New Roman"/>
          <w:sz w:val="24"/>
          <w:szCs w:val="24"/>
        </w:rPr>
        <w:t xml:space="preserve"> Жилищного кодекса Российской федерации;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предоставление жилых помещений гражданам для переселения из аварийных многоквартирных жилых домов;</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lastRenderedPageBreak/>
        <w:t xml:space="preserve">Мониторинг реализации государственной программы в части реализации региональной программы осуществляется </w:t>
      </w:r>
      <w:r w:rsidR="001E1FA7" w:rsidRPr="001E1FA7">
        <w:rPr>
          <w:rFonts w:eastAsia="Times New Roman" w:cs="Times New Roman"/>
          <w:sz w:val="24"/>
          <w:szCs w:val="24"/>
        </w:rPr>
        <w:t>Министерство</w:t>
      </w:r>
      <w:r w:rsidR="001E1FA7">
        <w:rPr>
          <w:rFonts w:eastAsia="Times New Roman" w:cs="Times New Roman"/>
          <w:sz w:val="24"/>
          <w:szCs w:val="24"/>
        </w:rPr>
        <w:t>м</w:t>
      </w:r>
      <w:r w:rsidR="001E1FA7" w:rsidRPr="001E1FA7">
        <w:rPr>
          <w:rFonts w:eastAsia="Times New Roman" w:cs="Times New Roman"/>
          <w:sz w:val="24"/>
          <w:szCs w:val="24"/>
        </w:rPr>
        <w:t xml:space="preserve"> строительного комплекса Московской области</w:t>
      </w:r>
      <w:r w:rsidRPr="00614239">
        <w:rPr>
          <w:rFonts w:eastAsia="Times New Roman" w:cs="Times New Roman"/>
          <w:sz w:val="24"/>
          <w:szCs w:val="24"/>
        </w:rPr>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614239">
        <w:rPr>
          <w:rFonts w:eastAsia="Times New Roman" w:cs="Times New Roman"/>
          <w:sz w:val="24"/>
          <w:szCs w:val="24"/>
        </w:rPr>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                                         с использованием средств, направленных на реализацию программных мероприятий.</w:t>
      </w:r>
    </w:p>
    <w:p w:rsidR="006834F1" w:rsidRPr="00614239" w:rsidRDefault="006834F1" w:rsidP="00EF355C">
      <w:pPr>
        <w:spacing w:line="252" w:lineRule="auto"/>
        <w:ind w:firstLine="540"/>
        <w:jc w:val="both"/>
        <w:rPr>
          <w:rFonts w:eastAsia="Times New Roman" w:cs="Times New Roman"/>
          <w:sz w:val="24"/>
          <w:szCs w:val="24"/>
        </w:rPr>
      </w:pP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 xml:space="preserve"> с муниципальным заказчиком муниципальной программы/подпрограммы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xml:space="preserve"> </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Ответственный за выполнение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1) формирует прогноз расходов на реализацию мероприятия и направляет его заказчику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2) направляет заказчику подпрограммы предложения по формированию "Дорожных карт";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3) участвует в обсуждении вопросов, связанных с реализацией и финансированием в части соответствующего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bookmarkStart w:id="6" w:name="P187"/>
      <w:bookmarkEnd w:id="6"/>
      <w:r w:rsidRPr="003B6589">
        <w:rPr>
          <w:rFonts w:ascii="Times New Roman CYR" w:eastAsiaTheme="minorEastAsia" w:hAnsi="Times New Roman CYR" w:cs="Times New Roman CYR"/>
          <w:sz w:val="24"/>
          <w:szCs w:val="24"/>
          <w:lang w:eastAsia="ru-RU"/>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3B6589" w:rsidRDefault="006834F1"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bookmarkStart w:id="7" w:name="P207"/>
      <w:bookmarkStart w:id="8" w:name="P209"/>
      <w:bookmarkStart w:id="9" w:name="P210"/>
      <w:bookmarkStart w:id="10" w:name="P213"/>
      <w:bookmarkEnd w:id="7"/>
      <w:bookmarkEnd w:id="8"/>
      <w:bookmarkEnd w:id="9"/>
      <w:bookmarkEnd w:id="10"/>
      <w:r w:rsidRPr="003B6589">
        <w:rPr>
          <w:rFonts w:ascii="Times New Roman CYR" w:eastAsiaTheme="minorEastAsia" w:hAnsi="Times New Roman CYR" w:cs="Times New Roman CYR"/>
          <w:b/>
          <w:bCs/>
          <w:sz w:val="24"/>
          <w:szCs w:val="24"/>
          <w:lang w:eastAsia="ru-RU"/>
        </w:rPr>
        <w:t>Состав, форма и сроки предоставления отчётности о ходе реализации мероприятий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оперативный отчет о реализации мероприятий муниципальной программы,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несвоевременного выполнения мероприятий;</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lastRenderedPageBreak/>
        <w:t>- наименование объекта, адрес объекта, планируемые работы;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фактически выполненных работ с указанием объемов, источников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невыполнения (несвоевременного выполнения) работ.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аналитическую записку, в которой указываются: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общий объем фактически произведенных расходов, в том числе в разрезе по источникам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таблицу, в которой указываются данные: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551D7"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37A69" w:rsidRDefault="00F37A69"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1" w:name="sub_1011"/>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 Подпрограмма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sidRPr="00613DFF">
        <w:rPr>
          <w:rFonts w:ascii="Times New Roman CYR" w:eastAsiaTheme="minorEastAsia" w:hAnsi="Times New Roman CYR" w:cs="Times New Roman CYR"/>
          <w:b/>
          <w:bCs/>
          <w:color w:val="26282F"/>
          <w:sz w:val="24"/>
          <w:szCs w:val="24"/>
          <w:lang w:eastAsia="ru-RU"/>
        </w:rPr>
        <w:t>«</w:t>
      </w:r>
      <w:r>
        <w:rPr>
          <w:rFonts w:eastAsia="Times New Roman" w:cs="Times New Roman"/>
          <w:b/>
          <w:sz w:val="24"/>
          <w:szCs w:val="24"/>
        </w:rPr>
        <w:t>Обеспечение устойчивого сокращения непригодного для проживания жилищного фонда</w:t>
      </w:r>
      <w:r w:rsidRPr="00613DFF">
        <w:rPr>
          <w:rFonts w:ascii="Times New Roman CYR" w:eastAsiaTheme="minorEastAsia" w:hAnsi="Times New Roman CYR" w:cs="Times New Roman CYR"/>
          <w:b/>
          <w:bCs/>
          <w:color w:val="26282F"/>
          <w:sz w:val="24"/>
          <w:szCs w:val="24"/>
          <w:lang w:eastAsia="ru-RU"/>
        </w:rPr>
        <w:t>»</w:t>
      </w:r>
    </w:p>
    <w:bookmarkEnd w:id="11"/>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 xml:space="preserve">.1. Паспорт Подпрограммы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Pr>
          <w:rFonts w:eastAsia="Times New Roman" w:cs="Times New Roman"/>
          <w:b/>
          <w:sz w:val="24"/>
          <w:szCs w:val="24"/>
        </w:rPr>
        <w:t>Обеспечение устойчивого сокращения непригодного для проживания жилищного фонда</w:t>
      </w:r>
      <w:r w:rsidRPr="00A95500">
        <w:rPr>
          <w:rFonts w:ascii="Times New Roman CYR" w:eastAsiaTheme="minorEastAsia" w:hAnsi="Times New Roman CYR" w:cs="Times New Roman CYR"/>
          <w:b/>
          <w:bCs/>
          <w:color w:val="26282F"/>
          <w:sz w:val="24"/>
          <w:szCs w:val="24"/>
          <w:lang w:eastAsia="ru-RU"/>
        </w:rPr>
        <w:t>»</w:t>
      </w:r>
    </w:p>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276"/>
        <w:gridCol w:w="1275"/>
        <w:gridCol w:w="1276"/>
        <w:gridCol w:w="1458"/>
      </w:tblGrid>
      <w:tr w:rsidR="000F550D" w:rsidRPr="00A95500" w:rsidTr="00F37A69">
        <w:tc>
          <w:tcPr>
            <w:tcW w:w="2554" w:type="dxa"/>
            <w:tcBorders>
              <w:top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F37A69">
              <w:rPr>
                <w:rFonts w:ascii="Times New Roman CYR" w:eastAsiaTheme="minorEastAsia" w:hAnsi="Times New Roman CYR" w:cs="Times New Roman CYR"/>
                <w:sz w:val="20"/>
                <w:szCs w:val="20"/>
                <w:lang w:eastAsia="ru-RU"/>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F37A69" w:rsidRDefault="000F550D" w:rsidP="00F37A69">
            <w:pPr>
              <w:widowControl w:val="0"/>
              <w:autoSpaceDE w:val="0"/>
              <w:autoSpaceDN w:val="0"/>
              <w:adjustRightInd w:val="0"/>
              <w:rPr>
                <w:rFonts w:ascii="Times New Roman CYR" w:eastAsiaTheme="minorEastAsia" w:hAnsi="Times New Roman CYR" w:cs="Times New Roman CYR"/>
                <w:sz w:val="20"/>
                <w:szCs w:val="24"/>
                <w:lang w:eastAsia="ru-RU"/>
              </w:rPr>
            </w:pPr>
            <w:r w:rsidRPr="00F37A69">
              <w:rPr>
                <w:rFonts w:ascii="Times New Roman CYR" w:eastAsiaTheme="minorEastAsia" w:hAnsi="Times New Roman CYR" w:cs="Times New Roman CYR"/>
                <w:sz w:val="20"/>
                <w:szCs w:val="24"/>
                <w:lang w:eastAsia="ru-RU"/>
              </w:rPr>
              <w:t>Управление градостроительной деятельности администрации городского округа Красногорск</w:t>
            </w:r>
          </w:p>
        </w:tc>
      </w:tr>
      <w:tr w:rsidR="000F550D" w:rsidRPr="00A95500" w:rsidTr="000F550D">
        <w:tc>
          <w:tcPr>
            <w:tcW w:w="2554" w:type="dxa"/>
            <w:tcBorders>
              <w:top w:val="single" w:sz="4" w:space="0" w:color="auto"/>
              <w:bottom w:val="single" w:sz="4" w:space="0" w:color="auto"/>
              <w:right w:val="single" w:sz="4" w:space="0" w:color="auto"/>
            </w:tcBorders>
          </w:tcPr>
          <w:p w:rsidR="000F550D" w:rsidRPr="00F37A69" w:rsidRDefault="000F550D" w:rsidP="00384A48">
            <w:pPr>
              <w:tabs>
                <w:tab w:val="center" w:pos="4677"/>
                <w:tab w:val="right" w:pos="9355"/>
              </w:tabs>
              <w:rPr>
                <w:rFonts w:eastAsia="Times New Roman" w:cs="Times New Roman"/>
                <w:sz w:val="20"/>
                <w:szCs w:val="18"/>
                <w:lang w:val="en-US"/>
              </w:rPr>
            </w:pPr>
            <w:r w:rsidRPr="00F37A69">
              <w:rPr>
                <w:rFonts w:eastAsia="Times New Roman" w:cs="Times New Roman"/>
                <w:sz w:val="20"/>
                <w:szCs w:val="18"/>
              </w:rPr>
              <w:t>Цели и задачи П</w:t>
            </w:r>
            <w:r w:rsidR="00474183" w:rsidRPr="00F37A69">
              <w:rPr>
                <w:rFonts w:eastAsia="Times New Roman" w:cs="Times New Roman"/>
                <w:sz w:val="20"/>
                <w:szCs w:val="18"/>
              </w:rPr>
              <w:t xml:space="preserve">одпрограммы </w:t>
            </w:r>
            <w:r w:rsidR="00474183" w:rsidRPr="00F37A69">
              <w:rPr>
                <w:rFonts w:eastAsia="Times New Roman" w:cs="Times New Roman"/>
                <w:sz w:val="20"/>
                <w:szCs w:val="18"/>
                <w:lang w:val="en-US"/>
              </w:rPr>
              <w:t>I</w:t>
            </w:r>
          </w:p>
          <w:p w:rsidR="000F550D" w:rsidRPr="00F37A69" w:rsidRDefault="000F550D" w:rsidP="00384A48">
            <w:pPr>
              <w:tabs>
                <w:tab w:val="center" w:pos="4677"/>
                <w:tab w:val="right" w:pos="9355"/>
              </w:tabs>
              <w:rPr>
                <w:rFonts w:eastAsia="Times New Roman" w:cs="Times New Roman"/>
                <w:sz w:val="20"/>
                <w:szCs w:val="18"/>
              </w:rPr>
            </w:pPr>
          </w:p>
        </w:tc>
        <w:tc>
          <w:tcPr>
            <w:tcW w:w="11094" w:type="dxa"/>
            <w:gridSpan w:val="8"/>
            <w:tcBorders>
              <w:top w:val="single" w:sz="4" w:space="0" w:color="auto"/>
              <w:left w:val="single" w:sz="4" w:space="0" w:color="auto"/>
              <w:bottom w:val="single" w:sz="4" w:space="0" w:color="auto"/>
            </w:tcBorders>
          </w:tcPr>
          <w:p w:rsidR="000F550D" w:rsidRPr="00F37A69" w:rsidRDefault="000F550D" w:rsidP="00384A48">
            <w:pPr>
              <w:pStyle w:val="consnormal"/>
              <w:spacing w:before="0" w:beforeAutospacing="0" w:after="0" w:afterAutospacing="0"/>
              <w:jc w:val="both"/>
              <w:rPr>
                <w:sz w:val="20"/>
                <w:szCs w:val="18"/>
              </w:rPr>
            </w:pPr>
            <w:r w:rsidRPr="00F37A69">
              <w:rPr>
                <w:sz w:val="20"/>
                <w:szCs w:val="1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0F550D" w:rsidRPr="00F37A69" w:rsidRDefault="000F550D" w:rsidP="00384A48">
            <w:pPr>
              <w:pStyle w:val="consnormal"/>
              <w:spacing w:before="0" w:beforeAutospacing="0" w:after="0" w:afterAutospacing="0"/>
              <w:jc w:val="both"/>
              <w:rPr>
                <w:sz w:val="20"/>
                <w:szCs w:val="18"/>
              </w:rPr>
            </w:pPr>
            <w:r w:rsidRPr="00F37A69">
              <w:rPr>
                <w:sz w:val="20"/>
                <w:szCs w:val="18"/>
              </w:rPr>
              <w:t xml:space="preserve">Создание безопасных и благоприятных условий проживания граждан и внедрение ресурсосберегающих, </w:t>
            </w:r>
            <w:proofErr w:type="spellStart"/>
            <w:r w:rsidRPr="00F37A69">
              <w:rPr>
                <w:sz w:val="20"/>
                <w:szCs w:val="18"/>
              </w:rPr>
              <w:t>энергоэффективных</w:t>
            </w:r>
            <w:proofErr w:type="spellEnd"/>
            <w:r w:rsidRPr="00F37A69">
              <w:rPr>
                <w:sz w:val="20"/>
                <w:szCs w:val="18"/>
              </w:rPr>
              <w:t xml:space="preserve"> технологий.</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Финансовое и организационное обеспечение переселения граждан из непригодного для проживания жилищного фонда.</w:t>
            </w:r>
          </w:p>
          <w:p w:rsidR="000F550D" w:rsidRPr="00F37A69" w:rsidRDefault="000F550D" w:rsidP="00384A48">
            <w:pPr>
              <w:widowControl w:val="0"/>
              <w:autoSpaceDE w:val="0"/>
              <w:autoSpaceDN w:val="0"/>
              <w:adjustRightInd w:val="0"/>
              <w:rPr>
                <w:rFonts w:eastAsia="Times New Roman" w:cs="Times New Roman"/>
                <w:sz w:val="20"/>
                <w:szCs w:val="18"/>
              </w:rPr>
            </w:pPr>
            <w:r w:rsidRPr="00F37A69">
              <w:rPr>
                <w:rFonts w:eastAsia="Times New Roman" w:cs="Times New Roman"/>
                <w:sz w:val="20"/>
                <w:szCs w:val="18"/>
              </w:rPr>
              <w:t xml:space="preserve">Задачи Подпрограммы </w:t>
            </w:r>
            <w:r w:rsidR="00474183" w:rsidRPr="00F37A69">
              <w:rPr>
                <w:rFonts w:eastAsia="Times New Roman" w:cs="Times New Roman"/>
                <w:sz w:val="20"/>
                <w:szCs w:val="18"/>
                <w:lang w:val="en-US"/>
              </w:rPr>
              <w:t>I</w:t>
            </w:r>
            <w:r w:rsidRPr="00F37A69">
              <w:rPr>
                <w:rFonts w:eastAsia="Times New Roman" w:cs="Times New Roman"/>
                <w:sz w:val="20"/>
                <w:szCs w:val="18"/>
              </w:rPr>
              <w:t xml:space="preserve">: </w:t>
            </w:r>
          </w:p>
          <w:p w:rsidR="000F550D" w:rsidRPr="00F37A69" w:rsidRDefault="000F550D" w:rsidP="00384A48">
            <w:pPr>
              <w:widowControl w:val="0"/>
              <w:autoSpaceDE w:val="0"/>
              <w:autoSpaceDN w:val="0"/>
              <w:adjustRightInd w:val="0"/>
              <w:rPr>
                <w:sz w:val="20"/>
                <w:szCs w:val="18"/>
              </w:rPr>
            </w:pPr>
            <w:r w:rsidRPr="00F37A69">
              <w:rPr>
                <w:sz w:val="20"/>
                <w:szCs w:val="18"/>
              </w:rPr>
              <w:t xml:space="preserve">Качественное улучшение технических характеристик и повышение </w:t>
            </w:r>
            <w:proofErr w:type="spellStart"/>
            <w:r w:rsidRPr="00F37A69">
              <w:rPr>
                <w:sz w:val="20"/>
                <w:szCs w:val="18"/>
              </w:rPr>
              <w:t>энергоэффективности</w:t>
            </w:r>
            <w:proofErr w:type="spellEnd"/>
            <w:r w:rsidRPr="00F37A69">
              <w:rPr>
                <w:sz w:val="20"/>
                <w:szCs w:val="18"/>
              </w:rPr>
              <w:t xml:space="preserve"> при строительстве многоквартирных жилых домов для переселения граждан из аварийного жилищного фонда;</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ED77A5" w:rsidRPr="00F37A69">
              <w:rPr>
                <w:rFonts w:eastAsia="Times New Roman"/>
                <w:sz w:val="20"/>
                <w:szCs w:val="18"/>
              </w:rPr>
              <w:t>городского округа Красногорск</w:t>
            </w:r>
            <w:r w:rsidRPr="00F37A69">
              <w:rPr>
                <w:rFonts w:eastAsia="Times New Roman"/>
                <w:sz w:val="20"/>
                <w:szCs w:val="18"/>
              </w:rPr>
              <w:t>;</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переселение граждан, проживающих в признанных аварийными многоквартирных жилых домах</w:t>
            </w:r>
          </w:p>
          <w:p w:rsidR="000F550D" w:rsidRPr="00F37A69" w:rsidRDefault="000F550D" w:rsidP="00384A48">
            <w:pPr>
              <w:widowControl w:val="0"/>
              <w:autoSpaceDE w:val="0"/>
              <w:autoSpaceDN w:val="0"/>
              <w:adjustRightInd w:val="0"/>
              <w:rPr>
                <w:rFonts w:eastAsia="Times New Roman" w:cs="Times New Roman"/>
                <w:sz w:val="20"/>
                <w:szCs w:val="18"/>
              </w:rPr>
            </w:pPr>
          </w:p>
        </w:tc>
      </w:tr>
      <w:tr w:rsidR="000F550D" w:rsidRPr="00A95500" w:rsidTr="00F37A69">
        <w:tc>
          <w:tcPr>
            <w:tcW w:w="2554" w:type="dxa"/>
            <w:vMerge w:val="restart"/>
            <w:tcBorders>
              <w:top w:val="single" w:sz="4" w:space="0" w:color="auto"/>
              <w:right w:val="single" w:sz="4" w:space="0" w:color="auto"/>
            </w:tcBorders>
          </w:tcPr>
          <w:p w:rsidR="000F550D" w:rsidRPr="00B523F8" w:rsidRDefault="000F550D" w:rsidP="00384A48">
            <w:pPr>
              <w:jc w:val="center"/>
              <w:rPr>
                <w:rFonts w:eastAsia="Times New Roman"/>
                <w:color w:val="000000"/>
                <w:sz w:val="16"/>
                <w:szCs w:val="16"/>
                <w:lang w:eastAsia="ru-RU"/>
              </w:rPr>
            </w:pP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7D5029" w:rsidRDefault="000F550D" w:rsidP="00384A48">
            <w:pPr>
              <w:widowControl w:val="0"/>
              <w:autoSpaceDE w:val="0"/>
              <w:autoSpaceDN w:val="0"/>
              <w:adjustRightInd w:val="0"/>
              <w:jc w:val="center"/>
              <w:rPr>
                <w:rFonts w:ascii="Times New Roman CYR" w:eastAsiaTheme="minorEastAsia" w:hAnsi="Times New Roman CYR" w:cs="Times New Roman CYR"/>
                <w:sz w:val="20"/>
                <w:szCs w:val="23"/>
                <w:lang w:eastAsia="ru-RU"/>
              </w:rPr>
            </w:pPr>
            <w:r w:rsidRPr="007D5029">
              <w:rPr>
                <w:rFonts w:ascii="Times New Roman CYR" w:eastAsiaTheme="minorEastAsia" w:hAnsi="Times New Roman CYR" w:cs="Times New Roman CYR"/>
                <w:sz w:val="20"/>
                <w:szCs w:val="23"/>
                <w:lang w:eastAsia="ru-RU"/>
              </w:rPr>
              <w:t>Расходы (тыс. рублей)</w:t>
            </w:r>
          </w:p>
        </w:tc>
      </w:tr>
      <w:tr w:rsidR="00F37A69" w:rsidRPr="00A95500" w:rsidTr="00F37A69">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top w:val="nil"/>
              <w:left w:val="single" w:sz="4" w:space="0" w:color="auto"/>
              <w:bottom w:val="nil"/>
              <w:right w:val="nil"/>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vMerge/>
            <w:tcBorders>
              <w:top w:val="nil"/>
              <w:left w:val="single" w:sz="4" w:space="0" w:color="auto"/>
              <w:bottom w:val="nil"/>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A95500"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F37A69" w:rsidRPr="00A95500" w:rsidTr="00F37A69">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val="restart"/>
            <w:tcBorders>
              <w:top w:val="single" w:sz="4" w:space="0" w:color="auto"/>
              <w:left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48</w:t>
            </w:r>
            <w:r>
              <w:rPr>
                <w:rFonts w:eastAsia="Times New Roman"/>
                <w:color w:val="000000"/>
                <w:sz w:val="20"/>
                <w:szCs w:val="20"/>
                <w:lang w:eastAsia="ru-RU"/>
              </w:rPr>
              <w:t>0 339</w:t>
            </w:r>
            <w:r w:rsidRPr="00B72008">
              <w:rPr>
                <w:rFonts w:eastAsia="Times New Roman"/>
                <w:color w:val="000000"/>
                <w:sz w:val="20"/>
                <w:szCs w:val="20"/>
                <w:lang w:eastAsia="ru-RU"/>
              </w:rPr>
              <w:t>,</w:t>
            </w:r>
            <w:r>
              <w:rPr>
                <w:rFonts w:eastAsia="Times New Roman"/>
                <w:color w:val="000000"/>
                <w:sz w:val="20"/>
                <w:szCs w:val="20"/>
                <w:lang w:eastAsia="ru-RU"/>
              </w:rPr>
              <w:t>63</w:t>
            </w:r>
            <w:r w:rsidR="00B11311">
              <w:rPr>
                <w:rFonts w:eastAsia="Times New Roman"/>
                <w:color w:val="000000"/>
                <w:sz w:val="20"/>
                <w:szCs w:val="20"/>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DB45F6">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B11311">
            <w:pPr>
              <w:jc w:val="center"/>
              <w:rPr>
                <w:rFonts w:eastAsia="Times New Roman"/>
                <w:color w:val="000000"/>
                <w:sz w:val="20"/>
                <w:szCs w:val="16"/>
                <w:lang w:eastAsia="ru-RU"/>
              </w:rPr>
            </w:pPr>
            <w:r w:rsidRPr="00DB45F6">
              <w:rPr>
                <w:rFonts w:eastAsia="Times New Roman"/>
                <w:color w:val="000000"/>
                <w:sz w:val="20"/>
                <w:szCs w:val="16"/>
                <w:lang w:eastAsia="ru-RU"/>
              </w:rPr>
              <w:t>480 339,63</w:t>
            </w:r>
            <w:r w:rsidR="00B11311">
              <w:rPr>
                <w:rFonts w:eastAsia="Times New Roman"/>
                <w:color w:val="000000"/>
                <w:sz w:val="20"/>
                <w:szCs w:val="16"/>
                <w:lang w:eastAsia="ru-RU"/>
              </w:rPr>
              <w:t>04</w:t>
            </w:r>
          </w:p>
        </w:tc>
      </w:tr>
      <w:tr w:rsidR="00F37A69" w:rsidRPr="00A95500" w:rsidTr="00F37A69">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DB45F6">
            <w:pPr>
              <w:jc w:val="center"/>
              <w:rPr>
                <w:rFonts w:cs="Times New Roman"/>
                <w:sz w:val="20"/>
                <w:szCs w:val="20"/>
              </w:rPr>
            </w:pPr>
            <w:r w:rsidRPr="00B72008">
              <w:rPr>
                <w:rFonts w:eastAsia="Times New Roman"/>
                <w:color w:val="000000"/>
                <w:sz w:val="20"/>
                <w:szCs w:val="20"/>
                <w:lang w:eastAsia="ru-RU"/>
              </w:rPr>
              <w:t>73</w:t>
            </w:r>
            <w:r>
              <w:rPr>
                <w:rFonts w:eastAsia="Times New Roman"/>
                <w:color w:val="000000"/>
                <w:sz w:val="20"/>
                <w:szCs w:val="20"/>
                <w:lang w:eastAsia="ru-RU"/>
              </w:rPr>
              <w:t xml:space="preserve"> 258</w:t>
            </w:r>
            <w:r w:rsidRPr="00B72008">
              <w:rPr>
                <w:rFonts w:eastAsia="Times New Roman"/>
                <w:color w:val="000000"/>
                <w:sz w:val="20"/>
                <w:szCs w:val="20"/>
                <w:lang w:eastAsia="ru-RU"/>
              </w:rPr>
              <w:t>,</w:t>
            </w:r>
            <w:r w:rsidR="00124B86">
              <w:rPr>
                <w:rFonts w:eastAsia="Times New Roman"/>
                <w:color w:val="000000"/>
                <w:sz w:val="20"/>
                <w:szCs w:val="20"/>
                <w:lang w:eastAsia="ru-RU"/>
              </w:rPr>
              <w:t>0075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8F4541">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8F4541">
            <w:pPr>
              <w:jc w:val="center"/>
              <w:rPr>
                <w:rFonts w:eastAsia="Times New Roman"/>
                <w:color w:val="000000"/>
                <w:sz w:val="20"/>
                <w:szCs w:val="16"/>
                <w:lang w:eastAsia="ru-RU"/>
              </w:rPr>
            </w:pPr>
            <w:r w:rsidRPr="00B72008">
              <w:rPr>
                <w:rFonts w:eastAsia="Times New Roman"/>
                <w:color w:val="000000"/>
                <w:sz w:val="20"/>
                <w:szCs w:val="20"/>
                <w:lang w:eastAsia="ru-RU"/>
              </w:rPr>
              <w:t>73</w:t>
            </w:r>
            <w:r>
              <w:rPr>
                <w:rFonts w:eastAsia="Times New Roman"/>
                <w:color w:val="000000"/>
                <w:sz w:val="20"/>
                <w:szCs w:val="20"/>
                <w:lang w:eastAsia="ru-RU"/>
              </w:rPr>
              <w:t xml:space="preserve"> 258</w:t>
            </w:r>
            <w:r w:rsidRPr="00B72008">
              <w:rPr>
                <w:rFonts w:eastAsia="Times New Roman"/>
                <w:color w:val="000000"/>
                <w:sz w:val="20"/>
                <w:szCs w:val="20"/>
                <w:lang w:eastAsia="ru-RU"/>
              </w:rPr>
              <w:t>,</w:t>
            </w:r>
            <w:r>
              <w:rPr>
                <w:rFonts w:eastAsia="Times New Roman"/>
                <w:color w:val="000000"/>
                <w:sz w:val="20"/>
                <w:szCs w:val="20"/>
                <w:lang w:eastAsia="ru-RU"/>
              </w:rPr>
              <w:t>01</w:t>
            </w:r>
          </w:p>
        </w:tc>
      </w:tr>
      <w:tr w:rsidR="00F37A69" w:rsidRPr="00A95500" w:rsidTr="00F37A69">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DB45F6">
            <w:pPr>
              <w:jc w:val="center"/>
              <w:rPr>
                <w:rFonts w:cs="Times New Roman"/>
                <w:sz w:val="20"/>
                <w:szCs w:val="20"/>
              </w:rPr>
            </w:pPr>
            <w:r>
              <w:rPr>
                <w:rFonts w:eastAsia="Calibri"/>
                <w:sz w:val="20"/>
                <w:szCs w:val="20"/>
              </w:rPr>
              <w:t>46 826</w:t>
            </w:r>
            <w:r w:rsidRPr="00B72008">
              <w:rPr>
                <w:rFonts w:eastAsia="Calibri"/>
                <w:sz w:val="20"/>
                <w:szCs w:val="20"/>
              </w:rPr>
              <w:t>,</w:t>
            </w:r>
            <w:r>
              <w:rPr>
                <w:rFonts w:eastAsia="Calibri"/>
                <w:sz w:val="20"/>
                <w:szCs w:val="20"/>
              </w:rPr>
              <w:t>90</w:t>
            </w:r>
            <w:r w:rsidR="00124B86">
              <w:rPr>
                <w:rFonts w:eastAsia="Calibri"/>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8F4541">
            <w:pPr>
              <w:jc w:val="center"/>
              <w:rPr>
                <w:rFonts w:eastAsia="Calibri"/>
                <w:sz w:val="20"/>
                <w:szCs w:val="20"/>
              </w:rPr>
            </w:pPr>
            <w:r>
              <w:rPr>
                <w:rFonts w:eastAsia="Calibr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8F4541">
            <w:pPr>
              <w:jc w:val="center"/>
              <w:rPr>
                <w:rFonts w:eastAsia="Calibri"/>
                <w:sz w:val="20"/>
                <w:szCs w:val="16"/>
              </w:rPr>
            </w:pPr>
            <w:r>
              <w:rPr>
                <w:rFonts w:eastAsia="Calibri"/>
                <w:sz w:val="20"/>
                <w:szCs w:val="20"/>
              </w:rPr>
              <w:t>46 826</w:t>
            </w:r>
            <w:r w:rsidRPr="00B72008">
              <w:rPr>
                <w:rFonts w:eastAsia="Calibri"/>
                <w:sz w:val="20"/>
                <w:szCs w:val="20"/>
              </w:rPr>
              <w:t>,</w:t>
            </w:r>
            <w:r>
              <w:rPr>
                <w:rFonts w:eastAsia="Calibri"/>
                <w:sz w:val="20"/>
                <w:szCs w:val="20"/>
              </w:rPr>
              <w:t>90</w:t>
            </w:r>
          </w:p>
        </w:tc>
      </w:tr>
      <w:tr w:rsidR="00F37A69" w:rsidRPr="00A95500" w:rsidTr="00F37A69">
        <w:trPr>
          <w:trHeight w:val="872"/>
        </w:trPr>
        <w:tc>
          <w:tcPr>
            <w:tcW w:w="2554" w:type="dxa"/>
            <w:vMerge/>
            <w:tcBorders>
              <w:bottom w:val="single" w:sz="4" w:space="0" w:color="auto"/>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eastAsia="Calibri" w:cs="Times New Roman"/>
                <w:sz w:val="20"/>
                <w:szCs w:val="18"/>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384A48">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384A48">
            <w:pPr>
              <w:jc w:val="center"/>
              <w:rPr>
                <w:rFonts w:eastAsia="Times New Roman"/>
                <w:color w:val="000000"/>
                <w:sz w:val="20"/>
                <w:szCs w:val="16"/>
                <w:lang w:eastAsia="ru-RU"/>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r>
      <w:tr w:rsidR="008062EE" w:rsidRPr="00A95500" w:rsidTr="00624BCB">
        <w:trPr>
          <w:trHeight w:val="872"/>
        </w:trPr>
        <w:tc>
          <w:tcPr>
            <w:tcW w:w="5811" w:type="dxa"/>
            <w:gridSpan w:val="3"/>
            <w:tcBorders>
              <w:top w:val="single" w:sz="4" w:space="0" w:color="auto"/>
              <w:bottom w:val="single" w:sz="4" w:space="0" w:color="auto"/>
              <w:right w:val="single" w:sz="4" w:space="0" w:color="auto"/>
            </w:tcBorders>
            <w:vAlign w:val="center"/>
          </w:tcPr>
          <w:p w:rsidR="008062EE" w:rsidRPr="00F37A69" w:rsidRDefault="008062EE" w:rsidP="00474183">
            <w:pPr>
              <w:widowControl w:val="0"/>
              <w:autoSpaceDE w:val="0"/>
              <w:autoSpaceDN w:val="0"/>
              <w:adjustRightInd w:val="0"/>
              <w:rPr>
                <w:rFonts w:eastAsia="Calibri" w:cs="Times New Roman"/>
                <w:sz w:val="20"/>
                <w:szCs w:val="18"/>
              </w:rPr>
            </w:pPr>
            <w:r w:rsidRPr="00F37A69">
              <w:rPr>
                <w:rFonts w:eastAsia="Calibri" w:cs="Times New Roman"/>
                <w:sz w:val="20"/>
                <w:szCs w:val="18"/>
              </w:rPr>
              <w:lastRenderedPageBreak/>
              <w:t xml:space="preserve">Планируемые результаты реализации Подпрограммы </w:t>
            </w:r>
            <w:r w:rsidRPr="00F37A69">
              <w:rPr>
                <w:rFonts w:eastAsia="Calibri" w:cs="Times New Roman"/>
                <w:sz w:val="20"/>
                <w:szCs w:val="18"/>
                <w:lang w:val="en-US"/>
              </w:rPr>
              <w:t>I</w:t>
            </w:r>
            <w:r w:rsidRPr="00F37A69">
              <w:rPr>
                <w:rFonts w:eastAsia="Calibri" w:cs="Times New Roman"/>
                <w:sz w:val="20"/>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8062EE" w:rsidRPr="00A95500" w:rsidTr="00624BCB">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eastAsia="Times New Roman" w:cs="Times New Roman"/>
                <w:sz w:val="18"/>
                <w:szCs w:val="18"/>
              </w:rPr>
              <w:t>Количество квадратных метров расселенного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7</w:t>
            </w:r>
            <w:r w:rsidR="006B0907">
              <w:rPr>
                <w:rFonts w:cs="Times New Roman"/>
                <w:sz w:val="20"/>
                <w:szCs w:val="20"/>
              </w:rPr>
              <w:t> 818,36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7</w:t>
            </w:r>
            <w:r w:rsidR="006B0907">
              <w:rPr>
                <w:rFonts w:cs="Times New Roman"/>
                <w:sz w:val="20"/>
                <w:szCs w:val="20"/>
              </w:rPr>
              <w:t> 818,36</w:t>
            </w:r>
          </w:p>
        </w:tc>
      </w:tr>
      <w:tr w:rsidR="008062EE" w:rsidRPr="00A95500" w:rsidTr="00EA393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cs="Times New Roman"/>
                <w:sz w:val="18"/>
                <w:szCs w:val="18"/>
              </w:rPr>
              <w:t>Количество граждан, расселенных из аварийного жилищного фонда</w:t>
            </w:r>
            <w:r w:rsidR="00000B4D">
              <w:rPr>
                <w:rFonts w:cs="Times New Roman"/>
                <w:sz w:val="18"/>
                <w:szCs w:val="18"/>
              </w:rPr>
              <w:t>,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50</w:t>
            </w:r>
            <w:r w:rsidR="006B0907">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50</w:t>
            </w:r>
            <w:r w:rsidR="006B0907">
              <w:rPr>
                <w:rFonts w:cs="Times New Roman"/>
                <w:sz w:val="20"/>
                <w:szCs w:val="20"/>
              </w:rPr>
              <w:t>0</w:t>
            </w:r>
          </w:p>
        </w:tc>
      </w:tr>
    </w:tbl>
    <w:p w:rsidR="00B73597" w:rsidRP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szCs w:val="24"/>
          <w:lang w:eastAsia="ru-RU"/>
        </w:rPr>
      </w:pP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sidRPr="00176B1A">
        <w:rPr>
          <w:rFonts w:ascii="Times New Roman CYR" w:eastAsiaTheme="minorEastAsia" w:hAnsi="Times New Roman CYR" w:cs="Times New Roman CYR"/>
          <w:sz w:val="22"/>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.2. Характеристика проблем, решаемых посред</w:t>
      </w:r>
      <w:r>
        <w:rPr>
          <w:rFonts w:ascii="Times New Roman CYR" w:eastAsiaTheme="minorEastAsia" w:hAnsi="Times New Roman CYR" w:cs="Times New Roman CYR"/>
          <w:b/>
          <w:bCs/>
          <w:color w:val="26282F"/>
          <w:sz w:val="24"/>
          <w:szCs w:val="24"/>
          <w:lang w:eastAsia="ru-RU"/>
        </w:rPr>
        <w:t>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A95500" w:rsidRDefault="000F550D" w:rsidP="000F550D">
      <w:pPr>
        <w:widowControl w:val="0"/>
        <w:autoSpaceDE w:val="0"/>
        <w:autoSpaceDN w:val="0"/>
        <w:adjustRightInd w:val="0"/>
        <w:ind w:firstLine="567"/>
        <w:jc w:val="both"/>
        <w:rPr>
          <w:rFonts w:eastAsiaTheme="minorEastAsia" w:cs="Times New Roman"/>
          <w:szCs w:val="28"/>
          <w:lang w:eastAsia="ru-RU"/>
        </w:rPr>
      </w:pPr>
    </w:p>
    <w:p w:rsidR="000F550D" w:rsidRPr="00B523F8" w:rsidRDefault="000F550D" w:rsidP="000F550D">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sidR="008732D0">
        <w:rPr>
          <w:rFonts w:ascii="Times New Roman" w:hAnsi="Times New Roman" w:cs="Times New Roman"/>
          <w:sz w:val="24"/>
          <w:szCs w:val="24"/>
        </w:rPr>
        <w:t>д</w:t>
      </w:r>
      <w:r w:rsidRPr="00BF0415">
        <w:rPr>
          <w:rFonts w:ascii="Times New Roman" w:hAnsi="Times New Roman" w:cs="Times New Roman"/>
          <w:sz w:val="24"/>
          <w:szCs w:val="24"/>
        </w:rPr>
        <w:t xml:space="preserve">о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201</w:t>
      </w:r>
      <w:r>
        <w:rPr>
          <w:rFonts w:ascii="Times New Roman" w:hAnsi="Times New Roman" w:cs="Times New Roman"/>
          <w:sz w:val="24"/>
          <w:szCs w:val="24"/>
        </w:rPr>
        <w:t>7</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0F550D" w:rsidRPr="00B523F8"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7D5029">
        <w:rPr>
          <w:rFonts w:ascii="Times New Roman" w:hAnsi="Times New Roman" w:cs="Times New Roman"/>
          <w:sz w:val="24"/>
          <w:szCs w:val="24"/>
        </w:rPr>
        <w:t xml:space="preserve">городского округа Красногорск </w:t>
      </w:r>
      <w:r w:rsidRPr="00B523F8">
        <w:rPr>
          <w:rFonts w:ascii="Times New Roman" w:hAnsi="Times New Roman" w:cs="Times New Roman"/>
          <w:sz w:val="24"/>
          <w:szCs w:val="24"/>
        </w:rPr>
        <w:t>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0F550D" w:rsidRPr="00B523F8" w:rsidRDefault="000F550D" w:rsidP="000F550D">
      <w:pPr>
        <w:ind w:firstLine="709"/>
        <w:jc w:val="both"/>
        <w:rPr>
          <w:rFonts w:eastAsia="Times New Roman" w:cs="Times New Roman"/>
          <w:sz w:val="24"/>
          <w:szCs w:val="24"/>
          <w:lang w:eastAsia="ru-RU"/>
        </w:rPr>
      </w:pPr>
      <w:r w:rsidRPr="00B523F8">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признанного таковым до </w:t>
      </w:r>
      <w:r>
        <w:rPr>
          <w:rFonts w:eastAsia="Times New Roman" w:cs="Times New Roman"/>
          <w:sz w:val="24"/>
          <w:szCs w:val="24"/>
          <w:lang w:eastAsia="ru-RU"/>
        </w:rPr>
        <w:t>0</w:t>
      </w:r>
      <w:r w:rsidRPr="00B523F8">
        <w:rPr>
          <w:rFonts w:eastAsia="Times New Roman" w:cs="Times New Roman"/>
          <w:sz w:val="24"/>
          <w:szCs w:val="24"/>
          <w:lang w:eastAsia="ru-RU"/>
        </w:rPr>
        <w:t>1</w:t>
      </w:r>
      <w:r>
        <w:rPr>
          <w:rFonts w:eastAsia="Times New Roman" w:cs="Times New Roman"/>
          <w:sz w:val="24"/>
          <w:szCs w:val="24"/>
          <w:lang w:eastAsia="ru-RU"/>
        </w:rPr>
        <w:t>.01.</w:t>
      </w:r>
      <w:r w:rsidRPr="00B523F8">
        <w:rPr>
          <w:rFonts w:eastAsia="Times New Roman" w:cs="Times New Roman"/>
          <w:sz w:val="24"/>
          <w:szCs w:val="24"/>
          <w:lang w:eastAsia="ru-RU"/>
        </w:rPr>
        <w:t xml:space="preserve">2017. </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xml:space="preserve"> осуществляются: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финансовое и организационное обеспечение </w:t>
      </w:r>
      <w:r w:rsidR="007D5029">
        <w:rPr>
          <w:rFonts w:eastAsia="Times New Roman" w:cs="Times New Roman"/>
          <w:sz w:val="24"/>
          <w:szCs w:val="24"/>
          <w:lang w:eastAsia="ru-RU"/>
        </w:rPr>
        <w:t>городского округа Красногорск</w:t>
      </w:r>
      <w:r w:rsidRPr="00CA02E1">
        <w:rPr>
          <w:rFonts w:eastAsia="Times New Roman" w:cs="Times New Roman"/>
          <w:sz w:val="24"/>
          <w:szCs w:val="24"/>
          <w:lang w:eastAsia="ru-RU"/>
        </w:rPr>
        <w:t xml:space="preserve"> Московской области в вопросе переселения граждан                        из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должны соответствовать Рекомендуемым требованиям к жилью, строящемуся или приобретаемому в рамках программы</w:t>
      </w:r>
      <w:r>
        <w:rPr>
          <w:rFonts w:eastAsia="Times New Roman" w:cs="Times New Roman"/>
          <w:sz w:val="24"/>
          <w:szCs w:val="24"/>
          <w:lang w:eastAsia="ru-RU"/>
        </w:rPr>
        <w:t xml:space="preserve"> «Переселение граждан из аварийного жилищного фонда»</w:t>
      </w:r>
      <w:r w:rsidRPr="00CA02E1">
        <w:rPr>
          <w:rFonts w:eastAsia="Times New Roman" w:cs="Times New Roman"/>
          <w:sz w:val="24"/>
          <w:szCs w:val="24"/>
          <w:lang w:eastAsia="ru-RU"/>
        </w:rPr>
        <w:t xml:space="preserve">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w:t>
      </w:r>
      <w:r w:rsidRPr="00CA02E1">
        <w:rPr>
          <w:rFonts w:eastAsia="Times New Roman" w:cs="Times New Roman"/>
          <w:sz w:val="24"/>
          <w:szCs w:val="24"/>
          <w:lang w:eastAsia="ru-RU"/>
        </w:rPr>
        <w:lastRenderedPageBreak/>
        <w:t>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CA02E1">
        <w:rPr>
          <w:rFonts w:eastAsia="Times New Roman" w:cs="Times New Roman"/>
          <w:sz w:val="24"/>
          <w:szCs w:val="24"/>
          <w:lang w:eastAsia="ru-RU"/>
        </w:rPr>
        <w:t>пр</w:t>
      </w:r>
      <w:proofErr w:type="spellEnd"/>
      <w:r w:rsidRPr="00CA02E1">
        <w:rPr>
          <w:rFonts w:eastAsia="Times New Roman" w:cs="Times New Roman"/>
          <w:sz w:val="24"/>
          <w:szCs w:val="24"/>
          <w:lang w:eastAsia="ru-RU"/>
        </w:rPr>
        <w:t>;</w:t>
      </w:r>
    </w:p>
    <w:p w:rsidR="000F550D" w:rsidRPr="00CA02E1"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B523F8"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xml:space="preserve">- установление единого порядка реализации в муниципальных образованиях мероприятий по переселению граждан из аварийного жилищного </w:t>
      </w:r>
      <w:r w:rsidRPr="00C812FA">
        <w:rPr>
          <w:rFonts w:eastAsia="Times New Roman" w:cs="Times New Roman"/>
          <w:sz w:val="24"/>
          <w:szCs w:val="24"/>
          <w:lang w:eastAsia="ru-RU"/>
        </w:rPr>
        <w:t>фонда.</w:t>
      </w:r>
    </w:p>
    <w:p w:rsidR="000F550D"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Pr="00A95500"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2" w:name="sub_10113"/>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.3. 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sz w:val="24"/>
          <w:szCs w:val="24"/>
          <w:lang w:eastAsia="ru-RU"/>
        </w:rPr>
        <w:t>ы</w:t>
      </w:r>
      <w:r w:rsidR="00B7359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оциально-</w:t>
      </w:r>
      <w:r w:rsidR="00B73597">
        <w:rPr>
          <w:rFonts w:ascii="Times New Roman CYR" w:eastAsiaTheme="minorEastAsia" w:hAnsi="Times New Roman CYR" w:cs="Times New Roman CYR"/>
          <w:b/>
          <w:bCs/>
          <w:color w:val="26282F"/>
          <w:sz w:val="24"/>
          <w:szCs w:val="24"/>
          <w:lang w:eastAsia="ru-RU"/>
        </w:rPr>
        <w:t xml:space="preserve">      </w:t>
      </w:r>
      <w:r w:rsidRPr="00A95500">
        <w:rPr>
          <w:rFonts w:ascii="Times New Roman CYR" w:eastAsiaTheme="minorEastAsia" w:hAnsi="Times New Roman CYR" w:cs="Times New Roman CYR"/>
          <w:b/>
          <w:bCs/>
          <w:color w:val="26282F"/>
          <w:sz w:val="24"/>
          <w:szCs w:val="24"/>
          <w:lang w:eastAsia="ru-RU"/>
        </w:rPr>
        <w:t xml:space="preserve">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w:t>
      </w:r>
      <w:r w:rsidRPr="00CA02E1">
        <w:rPr>
          <w:rFonts w:ascii="Times New Roman CYR" w:eastAsiaTheme="minorEastAsia" w:hAnsi="Times New Roman CYR" w:cs="Times New Roman CYR"/>
          <w:b/>
          <w:bCs/>
          <w:color w:val="26282F"/>
          <w:sz w:val="24"/>
          <w:szCs w:val="24"/>
          <w:lang w:eastAsia="ru-RU"/>
        </w:rPr>
        <w:t>Красногорск, реализуемых</w:t>
      </w:r>
      <w:r w:rsidRPr="00A95500">
        <w:rPr>
          <w:rFonts w:ascii="Times New Roman CYR" w:eastAsiaTheme="minorEastAsia" w:hAnsi="Times New Roman CYR" w:cs="Times New Roman CYR"/>
          <w:b/>
          <w:bCs/>
          <w:color w:val="26282F"/>
          <w:sz w:val="24"/>
          <w:szCs w:val="24"/>
          <w:lang w:eastAsia="ru-RU"/>
        </w:rPr>
        <w:t xml:space="preserve"> в рамках Подпрограммы </w:t>
      </w:r>
      <w:r w:rsidR="00491B0C">
        <w:rPr>
          <w:rFonts w:ascii="Times New Roman CYR" w:eastAsiaTheme="minorEastAsia" w:hAnsi="Times New Roman CYR" w:cs="Times New Roman CYR"/>
          <w:b/>
          <w:bCs/>
          <w:color w:val="26282F"/>
          <w:sz w:val="24"/>
          <w:szCs w:val="24"/>
          <w:lang w:val="en-US" w:eastAsia="ru-RU"/>
        </w:rPr>
        <w:t>I</w:t>
      </w:r>
    </w:p>
    <w:bookmarkEnd w:id="12"/>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B523F8" w:rsidRDefault="000F550D" w:rsidP="000F550D">
      <w:pPr>
        <w:ind w:firstLine="708"/>
        <w:jc w:val="both"/>
        <w:rPr>
          <w:rFonts w:eastAsia="Times New Roman" w:cs="Times New Roman"/>
          <w:sz w:val="24"/>
          <w:szCs w:val="24"/>
        </w:rPr>
      </w:pPr>
      <w:r w:rsidRPr="00B523F8">
        <w:rPr>
          <w:rFonts w:eastAsia="Times New Roman" w:cs="Times New Roman"/>
          <w:sz w:val="24"/>
          <w:szCs w:val="24"/>
        </w:rPr>
        <w:t xml:space="preserve">Концепция Подпрограммы </w:t>
      </w:r>
      <w:r w:rsidR="00491B0C">
        <w:rPr>
          <w:rFonts w:eastAsia="Times New Roman" w:cs="Times New Roman"/>
          <w:sz w:val="24"/>
          <w:szCs w:val="24"/>
          <w:lang w:val="en-US"/>
        </w:rPr>
        <w:t>I</w:t>
      </w:r>
      <w:r w:rsidRPr="00B523F8">
        <w:rPr>
          <w:rFonts w:eastAsia="Times New Roman" w:cs="Times New Roman"/>
          <w:sz w:val="24"/>
          <w:szCs w:val="24"/>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7D5029">
        <w:rPr>
          <w:rFonts w:eastAsia="Times New Roman" w:cs="Times New Roman"/>
          <w:sz w:val="24"/>
          <w:szCs w:val="24"/>
        </w:rPr>
        <w:t>городско</w:t>
      </w:r>
      <w:r w:rsidR="007D5029">
        <w:rPr>
          <w:rFonts w:eastAsia="Times New Roman" w:cs="Times New Roman"/>
          <w:sz w:val="24"/>
          <w:szCs w:val="24"/>
        </w:rPr>
        <w:t>м</w:t>
      </w:r>
      <w:r w:rsidR="007D5029" w:rsidRPr="007D5029">
        <w:rPr>
          <w:rFonts w:eastAsia="Times New Roman" w:cs="Times New Roman"/>
          <w:sz w:val="24"/>
          <w:szCs w:val="24"/>
        </w:rPr>
        <w:t xml:space="preserve"> округ</w:t>
      </w:r>
      <w:r w:rsidR="007D5029">
        <w:rPr>
          <w:rFonts w:eastAsia="Times New Roman" w:cs="Times New Roman"/>
          <w:sz w:val="24"/>
          <w:szCs w:val="24"/>
        </w:rPr>
        <w:t>е</w:t>
      </w:r>
      <w:r w:rsidR="007D5029" w:rsidRPr="007D5029">
        <w:rPr>
          <w:rFonts w:eastAsia="Times New Roman" w:cs="Times New Roman"/>
          <w:sz w:val="24"/>
          <w:szCs w:val="24"/>
        </w:rPr>
        <w:t xml:space="preserve"> Красногорск </w:t>
      </w:r>
      <w:r w:rsidRPr="00B523F8">
        <w:rPr>
          <w:rFonts w:eastAsia="Times New Roman" w:cs="Times New Roman"/>
          <w:sz w:val="24"/>
          <w:szCs w:val="24"/>
        </w:rPr>
        <w:t>Московской области, признанного таковым до 01.01.2017.</w:t>
      </w:r>
    </w:p>
    <w:p w:rsidR="000F550D" w:rsidRPr="00B523F8" w:rsidRDefault="000F550D" w:rsidP="000F550D">
      <w:pPr>
        <w:ind w:firstLine="708"/>
        <w:jc w:val="both"/>
        <w:rPr>
          <w:sz w:val="24"/>
          <w:szCs w:val="24"/>
        </w:rPr>
      </w:pPr>
      <w:r w:rsidRPr="00B523F8">
        <w:rPr>
          <w:sz w:val="24"/>
          <w:szCs w:val="24"/>
        </w:rPr>
        <w:t xml:space="preserve">Мероприятия Подпрограммы </w:t>
      </w:r>
      <w:r w:rsidR="00491B0C">
        <w:rPr>
          <w:sz w:val="24"/>
          <w:szCs w:val="24"/>
          <w:lang w:val="en-US"/>
        </w:rPr>
        <w:t>I</w:t>
      </w:r>
      <w:r w:rsidRPr="00B523F8">
        <w:rPr>
          <w:sz w:val="24"/>
          <w:szCs w:val="24"/>
        </w:rPr>
        <w:t xml:space="preserve"> способствуют реализации на территории </w:t>
      </w:r>
      <w:r w:rsidR="007D5029" w:rsidRPr="007D5029">
        <w:rPr>
          <w:sz w:val="24"/>
          <w:szCs w:val="24"/>
        </w:rPr>
        <w:t xml:space="preserve">городского округа Красногорск </w:t>
      </w:r>
      <w:r w:rsidRPr="00B523F8">
        <w:rPr>
          <w:sz w:val="24"/>
          <w:szCs w:val="24"/>
        </w:rPr>
        <w:t>Московской области в полном объеме положений Федерального закона.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CA02E1">
        <w:rPr>
          <w:rFonts w:eastAsia="Times New Roman"/>
          <w:sz w:val="24"/>
          <w:szCs w:val="24"/>
          <w:lang w:eastAsia="ru-RU"/>
        </w:rPr>
        <w:t>софинансирования</w:t>
      </w:r>
      <w:proofErr w:type="spellEnd"/>
      <w:r w:rsidRPr="00CA02E1">
        <w:rPr>
          <w:rFonts w:eastAsia="Times New Roman"/>
          <w:sz w:val="24"/>
          <w:szCs w:val="24"/>
          <w:lang w:eastAsia="ru-RU"/>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CA02E1">
        <w:rPr>
          <w:rFonts w:eastAsia="Times New Roman"/>
          <w:sz w:val="24"/>
          <w:szCs w:val="24"/>
          <w:lang w:eastAsia="ru-RU"/>
        </w:rPr>
        <w:t>пр</w:t>
      </w:r>
      <w:proofErr w:type="spellEnd"/>
      <w:r w:rsidRPr="00CA02E1">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A02E1">
        <w:rPr>
          <w:rFonts w:eastAsia="Times New Roman"/>
          <w:sz w:val="24"/>
          <w:szCs w:val="24"/>
          <w:lang w:val="en-US" w:eastAsia="ru-RU"/>
        </w:rPr>
        <w:t>I</w:t>
      </w:r>
      <w:r w:rsidRPr="00CA02E1">
        <w:rPr>
          <w:rFonts w:eastAsia="Times New Roman"/>
          <w:sz w:val="24"/>
          <w:szCs w:val="24"/>
          <w:lang w:eastAsia="ru-RU"/>
        </w:rPr>
        <w:t xml:space="preserve"> квартал 2019 года».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Расходование средств, предусмотренных на реализацию </w:t>
      </w:r>
      <w:r w:rsidR="008732D0">
        <w:rPr>
          <w:rFonts w:eastAsia="Times New Roman"/>
          <w:sz w:val="24"/>
          <w:szCs w:val="24"/>
          <w:lang w:eastAsia="ru-RU"/>
        </w:rPr>
        <w:t>муницип</w:t>
      </w:r>
      <w:r w:rsidRPr="00CA02E1">
        <w:rPr>
          <w:rFonts w:eastAsia="Times New Roman"/>
          <w:sz w:val="24"/>
          <w:szCs w:val="24"/>
          <w:lang w:eastAsia="ru-RU"/>
        </w:rPr>
        <w:t>альной программы, осуществляется 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в) строительство многоквартирных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г) приобретение жилых помещений у лиц, не являющихся застройщиками в домах, введенных в эксплуатацию.</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rPr>
      </w:pPr>
      <w:r w:rsidRPr="00CA02E1">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Pr>
          <w:rFonts w:eastAsia="Times New Roman"/>
          <w:sz w:val="24"/>
          <w:szCs w:val="24"/>
          <w:lang w:eastAsia="ru-RU"/>
        </w:rPr>
        <w:t>Министерство строительного комплекса Московской области</w:t>
      </w:r>
      <w:r w:rsidRPr="00CA02E1">
        <w:rPr>
          <w:rFonts w:eastAsia="Times New Roman"/>
          <w:sz w:val="24"/>
          <w:szCs w:val="24"/>
          <w:lang w:eastAsia="ru-RU"/>
        </w:rPr>
        <w:t>.</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10341B" w:rsidRDefault="000F550D" w:rsidP="000F550D">
      <w:pPr>
        <w:widowControl w:val="0"/>
        <w:autoSpaceDE w:val="0"/>
        <w:autoSpaceDN w:val="0"/>
        <w:adjustRightInd w:val="0"/>
        <w:ind w:firstLine="720"/>
        <w:jc w:val="both"/>
        <w:rPr>
          <w:rFonts w:ascii="Times New Roman CYR" w:eastAsiaTheme="minorEastAsia" w:hAnsi="Times New Roman CYR" w:cs="Times New Roman CYR"/>
          <w:sz w:val="36"/>
          <w:szCs w:val="24"/>
          <w:lang w:eastAsia="ru-RU"/>
        </w:rPr>
      </w:pPr>
    </w:p>
    <w:tbl>
      <w:tblPr>
        <w:tblStyle w:val="7"/>
        <w:tblW w:w="15055" w:type="dxa"/>
        <w:tblInd w:w="-34" w:type="dxa"/>
        <w:tblLayout w:type="fixed"/>
        <w:tblLook w:val="04A0" w:firstRow="1" w:lastRow="0" w:firstColumn="1" w:lastColumn="0" w:noHBand="0" w:noVBand="1"/>
      </w:tblPr>
      <w:tblGrid>
        <w:gridCol w:w="561"/>
        <w:gridCol w:w="1311"/>
        <w:gridCol w:w="992"/>
        <w:gridCol w:w="1559"/>
        <w:gridCol w:w="1389"/>
        <w:gridCol w:w="1134"/>
        <w:gridCol w:w="993"/>
        <w:gridCol w:w="1134"/>
        <w:gridCol w:w="1134"/>
        <w:gridCol w:w="1134"/>
        <w:gridCol w:w="1162"/>
        <w:gridCol w:w="1418"/>
        <w:gridCol w:w="1134"/>
      </w:tblGrid>
      <w:tr w:rsidR="000F550D" w:rsidRPr="00B523F8" w:rsidTr="008F4541">
        <w:tc>
          <w:tcPr>
            <w:tcW w:w="561" w:type="dxa"/>
            <w:vMerge w:val="restart"/>
          </w:tcPr>
          <w:p w:rsidR="000F550D" w:rsidRPr="00AA5B8A" w:rsidRDefault="000F550D" w:rsidP="00384A48">
            <w:pPr>
              <w:jc w:val="both"/>
              <w:rPr>
                <w:rFonts w:eastAsia="Calibri"/>
                <w:sz w:val="18"/>
                <w:szCs w:val="16"/>
              </w:rPr>
            </w:pPr>
            <w:r w:rsidRPr="00AA5B8A">
              <w:rPr>
                <w:rFonts w:eastAsia="Calibri"/>
                <w:sz w:val="18"/>
                <w:szCs w:val="16"/>
              </w:rPr>
              <w:t>№</w:t>
            </w:r>
          </w:p>
          <w:p w:rsidR="000F550D" w:rsidRPr="00AA5B8A" w:rsidRDefault="000F550D" w:rsidP="00384A48">
            <w:pPr>
              <w:jc w:val="both"/>
              <w:rPr>
                <w:rFonts w:eastAsia="Calibri"/>
                <w:sz w:val="18"/>
                <w:szCs w:val="16"/>
              </w:rPr>
            </w:pPr>
            <w:r w:rsidRPr="00AA5B8A">
              <w:rPr>
                <w:rFonts w:eastAsia="Calibri"/>
                <w:sz w:val="18"/>
                <w:szCs w:val="16"/>
              </w:rPr>
              <w:t>п/п</w:t>
            </w:r>
          </w:p>
        </w:tc>
        <w:tc>
          <w:tcPr>
            <w:tcW w:w="1311" w:type="dxa"/>
            <w:vMerge w:val="restart"/>
          </w:tcPr>
          <w:p w:rsidR="000F550D" w:rsidRPr="00AA5B8A" w:rsidRDefault="000F550D" w:rsidP="00474183">
            <w:pPr>
              <w:ind w:left="-73"/>
              <w:jc w:val="center"/>
              <w:rPr>
                <w:rFonts w:eastAsia="Calibri"/>
                <w:sz w:val="18"/>
                <w:szCs w:val="16"/>
                <w:lang w:val="en-US"/>
              </w:rPr>
            </w:pPr>
            <w:r w:rsidRPr="00AA5B8A">
              <w:rPr>
                <w:rFonts w:eastAsia="Calibri"/>
                <w:sz w:val="18"/>
                <w:szCs w:val="16"/>
              </w:rPr>
              <w:t xml:space="preserve">Мероприятие Подпрограммы </w:t>
            </w:r>
            <w:r w:rsidR="00474183" w:rsidRPr="00AA5B8A">
              <w:rPr>
                <w:rFonts w:eastAsia="Calibri"/>
                <w:sz w:val="18"/>
                <w:szCs w:val="16"/>
                <w:lang w:val="en-US"/>
              </w:rPr>
              <w:t>I</w:t>
            </w:r>
          </w:p>
        </w:tc>
        <w:tc>
          <w:tcPr>
            <w:tcW w:w="992"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 xml:space="preserve">Сроки исполнения </w:t>
            </w:r>
            <w:proofErr w:type="spellStart"/>
            <w:proofErr w:type="gramStart"/>
            <w:r w:rsidRPr="00AA5B8A">
              <w:rPr>
                <w:rFonts w:eastAsia="Calibri"/>
                <w:sz w:val="18"/>
                <w:szCs w:val="16"/>
              </w:rPr>
              <w:t>мероприя-тия</w:t>
            </w:r>
            <w:proofErr w:type="spellEnd"/>
            <w:proofErr w:type="gramEnd"/>
          </w:p>
        </w:tc>
        <w:tc>
          <w:tcPr>
            <w:tcW w:w="1559"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Источники финансирования</w:t>
            </w:r>
          </w:p>
        </w:tc>
        <w:tc>
          <w:tcPr>
            <w:tcW w:w="1389" w:type="dxa"/>
            <w:vMerge w:val="restart"/>
          </w:tcPr>
          <w:p w:rsidR="000F550D" w:rsidRPr="000B2AB5" w:rsidRDefault="000F550D" w:rsidP="00384A48">
            <w:pPr>
              <w:jc w:val="center"/>
              <w:rPr>
                <w:rFonts w:eastAsia="Calibri"/>
                <w:sz w:val="18"/>
                <w:szCs w:val="16"/>
              </w:rPr>
            </w:pPr>
            <w:r w:rsidRPr="000B2AB5">
              <w:rPr>
                <w:rFonts w:eastAsia="Calibri"/>
                <w:sz w:val="18"/>
                <w:szCs w:val="16"/>
              </w:rPr>
              <w:t xml:space="preserve">Объем </w:t>
            </w:r>
            <w:proofErr w:type="spellStart"/>
            <w:proofErr w:type="gramStart"/>
            <w:r w:rsidRPr="000B2AB5">
              <w:rPr>
                <w:rFonts w:eastAsia="Calibri"/>
                <w:sz w:val="18"/>
                <w:szCs w:val="16"/>
              </w:rPr>
              <w:t>финанси-рования</w:t>
            </w:r>
            <w:proofErr w:type="spellEnd"/>
            <w:proofErr w:type="gramEnd"/>
            <w:r w:rsidRPr="000B2AB5">
              <w:rPr>
                <w:rFonts w:eastAsia="Calibri"/>
                <w:sz w:val="18"/>
                <w:szCs w:val="16"/>
              </w:rPr>
              <w:t xml:space="preserve"> </w:t>
            </w:r>
            <w:proofErr w:type="spellStart"/>
            <w:r w:rsidRPr="000B2AB5">
              <w:rPr>
                <w:rFonts w:eastAsia="Calibri"/>
                <w:sz w:val="18"/>
                <w:szCs w:val="16"/>
              </w:rPr>
              <w:t>меро</w:t>
            </w:r>
            <w:proofErr w:type="spellEnd"/>
            <w:r w:rsidRPr="000B2AB5">
              <w:rPr>
                <w:rFonts w:eastAsia="Calibri"/>
                <w:sz w:val="18"/>
                <w:szCs w:val="16"/>
              </w:rPr>
              <w:t>-</w:t>
            </w:r>
          </w:p>
          <w:p w:rsidR="000F550D" w:rsidRPr="000B2AB5" w:rsidRDefault="000F550D" w:rsidP="00384A48">
            <w:pPr>
              <w:jc w:val="center"/>
              <w:rPr>
                <w:rFonts w:eastAsia="Calibri"/>
                <w:sz w:val="18"/>
                <w:szCs w:val="16"/>
              </w:rPr>
            </w:pPr>
            <w:r w:rsidRPr="000B2AB5">
              <w:rPr>
                <w:rFonts w:eastAsia="Calibri"/>
                <w:sz w:val="18"/>
                <w:szCs w:val="16"/>
              </w:rPr>
              <w:t>приятия в</w:t>
            </w:r>
          </w:p>
          <w:p w:rsidR="000F550D" w:rsidRPr="000B2AB5" w:rsidRDefault="000F550D" w:rsidP="00384A48">
            <w:pPr>
              <w:jc w:val="center"/>
              <w:rPr>
                <w:rFonts w:eastAsia="Calibri"/>
                <w:sz w:val="18"/>
                <w:szCs w:val="16"/>
              </w:rPr>
            </w:pPr>
            <w:r w:rsidRPr="000B2AB5">
              <w:rPr>
                <w:rFonts w:eastAsia="Calibri"/>
                <w:sz w:val="18"/>
                <w:szCs w:val="16"/>
              </w:rPr>
              <w:t xml:space="preserve">году, </w:t>
            </w:r>
            <w:proofErr w:type="spellStart"/>
            <w:proofErr w:type="gramStart"/>
            <w:r w:rsidRPr="000B2AB5">
              <w:rPr>
                <w:rFonts w:eastAsia="Calibri"/>
                <w:sz w:val="18"/>
                <w:szCs w:val="16"/>
              </w:rPr>
              <w:t>предшест-вующему</w:t>
            </w:r>
            <w:proofErr w:type="spellEnd"/>
            <w:proofErr w:type="gramEnd"/>
            <w:r w:rsidRPr="000B2AB5">
              <w:rPr>
                <w:rFonts w:eastAsia="Calibri"/>
                <w:sz w:val="18"/>
                <w:szCs w:val="16"/>
              </w:rPr>
              <w:t xml:space="preserve"> году начала реализации муниципальной программы</w:t>
            </w:r>
            <w:r w:rsidRPr="000B2AB5">
              <w:rPr>
                <w:rFonts w:eastAsia="Calibri"/>
                <w:sz w:val="18"/>
                <w:szCs w:val="16"/>
              </w:rPr>
              <w:br/>
              <w:t>(</w:t>
            </w:r>
            <w:proofErr w:type="spellStart"/>
            <w:r w:rsidRPr="000B2AB5">
              <w:rPr>
                <w:rFonts w:eastAsia="Calibri"/>
                <w:sz w:val="18"/>
                <w:szCs w:val="16"/>
              </w:rPr>
              <w:t>тыс.руб</w:t>
            </w:r>
            <w:proofErr w:type="spellEnd"/>
            <w:r w:rsidRPr="000B2AB5">
              <w:rPr>
                <w:rFonts w:eastAsia="Calibri"/>
                <w:sz w:val="18"/>
                <w:szCs w:val="16"/>
              </w:rPr>
              <w:t>.)</w:t>
            </w:r>
          </w:p>
        </w:tc>
        <w:tc>
          <w:tcPr>
            <w:tcW w:w="1134" w:type="dxa"/>
            <w:vMerge w:val="restart"/>
          </w:tcPr>
          <w:p w:rsidR="000F550D" w:rsidRPr="00AA5B8A" w:rsidRDefault="000F550D" w:rsidP="00384A48">
            <w:pPr>
              <w:jc w:val="center"/>
              <w:rPr>
                <w:rFonts w:eastAsia="Calibri"/>
                <w:sz w:val="18"/>
                <w:szCs w:val="16"/>
              </w:rPr>
            </w:pPr>
            <w:r w:rsidRPr="00AA5B8A">
              <w:rPr>
                <w:rFonts w:eastAsia="Calibri"/>
                <w:sz w:val="18"/>
                <w:szCs w:val="16"/>
              </w:rPr>
              <w:t>Всего</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tc>
        <w:tc>
          <w:tcPr>
            <w:tcW w:w="5557" w:type="dxa"/>
            <w:gridSpan w:val="5"/>
          </w:tcPr>
          <w:p w:rsidR="000F550D" w:rsidRPr="00AA5B8A" w:rsidRDefault="000F550D" w:rsidP="00384A48">
            <w:pPr>
              <w:jc w:val="center"/>
              <w:rPr>
                <w:rFonts w:eastAsia="Calibri"/>
                <w:sz w:val="18"/>
                <w:szCs w:val="16"/>
              </w:rPr>
            </w:pPr>
            <w:r w:rsidRPr="00AA5B8A">
              <w:rPr>
                <w:rFonts w:eastAsia="Calibri"/>
                <w:sz w:val="18"/>
                <w:szCs w:val="16"/>
              </w:rPr>
              <w:t>Объемы финансирования по годам*</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p w:rsidR="000F550D" w:rsidRPr="00AA5B8A" w:rsidRDefault="000F550D" w:rsidP="00384A48">
            <w:pPr>
              <w:rPr>
                <w:rFonts w:eastAsia="Calibri"/>
                <w:sz w:val="18"/>
                <w:szCs w:val="16"/>
              </w:rPr>
            </w:pPr>
          </w:p>
          <w:p w:rsidR="000F550D" w:rsidRPr="00AA5B8A" w:rsidRDefault="000F550D" w:rsidP="00384A48">
            <w:pPr>
              <w:jc w:val="center"/>
              <w:rPr>
                <w:rFonts w:eastAsia="Calibri"/>
                <w:sz w:val="18"/>
                <w:szCs w:val="16"/>
              </w:rPr>
            </w:pPr>
          </w:p>
        </w:tc>
        <w:tc>
          <w:tcPr>
            <w:tcW w:w="1418" w:type="dxa"/>
            <w:vMerge w:val="restart"/>
          </w:tcPr>
          <w:p w:rsidR="000F550D" w:rsidRPr="00AA5B8A" w:rsidRDefault="000F550D" w:rsidP="00474183">
            <w:pPr>
              <w:jc w:val="center"/>
              <w:rPr>
                <w:rFonts w:eastAsia="Calibri"/>
                <w:sz w:val="18"/>
                <w:szCs w:val="16"/>
              </w:rPr>
            </w:pPr>
            <w:r w:rsidRPr="00AA5B8A">
              <w:rPr>
                <w:rFonts w:eastAsia="Calibri"/>
                <w:sz w:val="18"/>
                <w:szCs w:val="16"/>
              </w:rPr>
              <w:t xml:space="preserve">Ответственный за выполнение мероприятия Подпрограммы </w:t>
            </w:r>
            <w:r w:rsidR="00474183" w:rsidRPr="00AA5B8A">
              <w:rPr>
                <w:rFonts w:eastAsia="Calibri"/>
                <w:sz w:val="18"/>
                <w:szCs w:val="16"/>
                <w:lang w:val="en-US"/>
              </w:rPr>
              <w:t>I</w:t>
            </w:r>
          </w:p>
        </w:tc>
        <w:tc>
          <w:tcPr>
            <w:tcW w:w="1134" w:type="dxa"/>
            <w:vMerge w:val="restart"/>
          </w:tcPr>
          <w:p w:rsidR="000F550D" w:rsidRPr="00AA5B8A" w:rsidRDefault="000F550D" w:rsidP="00474183">
            <w:pPr>
              <w:ind w:left="-108"/>
              <w:jc w:val="center"/>
              <w:rPr>
                <w:rFonts w:eastAsia="Calibri"/>
                <w:sz w:val="18"/>
                <w:szCs w:val="16"/>
              </w:rPr>
            </w:pPr>
            <w:r w:rsidRPr="00AA5B8A">
              <w:rPr>
                <w:rFonts w:eastAsia="Calibri"/>
                <w:sz w:val="18"/>
                <w:szCs w:val="16"/>
              </w:rPr>
              <w:t xml:space="preserve">Результаты выполнения мероприятия </w:t>
            </w:r>
            <w:proofErr w:type="spellStart"/>
            <w:proofErr w:type="gramStart"/>
            <w:r w:rsidRPr="00AA5B8A">
              <w:rPr>
                <w:rFonts w:eastAsia="Calibri"/>
                <w:sz w:val="18"/>
                <w:szCs w:val="16"/>
              </w:rPr>
              <w:t>Подпрограм</w:t>
            </w:r>
            <w:proofErr w:type="spellEnd"/>
            <w:r w:rsidRPr="00AA5B8A">
              <w:rPr>
                <w:rFonts w:eastAsia="Calibri"/>
                <w:sz w:val="18"/>
                <w:szCs w:val="16"/>
              </w:rPr>
              <w:t>-мы</w:t>
            </w:r>
            <w:proofErr w:type="gramEnd"/>
            <w:r w:rsidRPr="00AA5B8A">
              <w:rPr>
                <w:rFonts w:eastAsia="Calibri"/>
                <w:sz w:val="18"/>
                <w:szCs w:val="16"/>
              </w:rPr>
              <w:t xml:space="preserve"> </w:t>
            </w:r>
            <w:r w:rsidR="00474183" w:rsidRPr="00AA5B8A">
              <w:rPr>
                <w:rFonts w:eastAsia="Calibri"/>
                <w:sz w:val="18"/>
                <w:szCs w:val="16"/>
                <w:lang w:val="en-US"/>
              </w:rPr>
              <w:t>I</w:t>
            </w:r>
          </w:p>
        </w:tc>
      </w:tr>
      <w:tr w:rsidR="00644692" w:rsidRPr="00B523F8" w:rsidTr="008F4541">
        <w:tc>
          <w:tcPr>
            <w:tcW w:w="561" w:type="dxa"/>
            <w:vMerge/>
          </w:tcPr>
          <w:p w:rsidR="00644692" w:rsidRPr="00B523F8" w:rsidRDefault="00644692" w:rsidP="00384A48">
            <w:pPr>
              <w:jc w:val="both"/>
              <w:rPr>
                <w:rFonts w:eastAsia="Calibri"/>
                <w:sz w:val="16"/>
                <w:szCs w:val="16"/>
              </w:rPr>
            </w:pPr>
          </w:p>
        </w:tc>
        <w:tc>
          <w:tcPr>
            <w:tcW w:w="1311" w:type="dxa"/>
            <w:vMerge/>
          </w:tcPr>
          <w:p w:rsidR="00644692" w:rsidRPr="00B523F8" w:rsidRDefault="00644692" w:rsidP="00384A48">
            <w:pPr>
              <w:ind w:left="-73"/>
              <w:jc w:val="both"/>
              <w:rPr>
                <w:rFonts w:eastAsia="Calibri"/>
                <w:sz w:val="16"/>
                <w:szCs w:val="16"/>
              </w:rPr>
            </w:pPr>
          </w:p>
        </w:tc>
        <w:tc>
          <w:tcPr>
            <w:tcW w:w="992" w:type="dxa"/>
            <w:vMerge/>
          </w:tcPr>
          <w:p w:rsidR="00644692" w:rsidRPr="00B523F8" w:rsidRDefault="00644692" w:rsidP="00384A48">
            <w:pPr>
              <w:ind w:left="-73" w:firstLine="73"/>
              <w:jc w:val="both"/>
              <w:rPr>
                <w:rFonts w:eastAsia="Calibri"/>
                <w:sz w:val="16"/>
                <w:szCs w:val="16"/>
              </w:rPr>
            </w:pPr>
          </w:p>
        </w:tc>
        <w:tc>
          <w:tcPr>
            <w:tcW w:w="1559" w:type="dxa"/>
            <w:vMerge/>
          </w:tcPr>
          <w:p w:rsidR="00644692" w:rsidRPr="00B523F8" w:rsidRDefault="00644692" w:rsidP="00384A48">
            <w:pPr>
              <w:ind w:left="-73" w:firstLine="73"/>
              <w:jc w:val="both"/>
              <w:rPr>
                <w:rFonts w:eastAsia="Calibri"/>
                <w:sz w:val="16"/>
                <w:szCs w:val="16"/>
              </w:rPr>
            </w:pPr>
          </w:p>
        </w:tc>
        <w:tc>
          <w:tcPr>
            <w:tcW w:w="1389" w:type="dxa"/>
            <w:vMerge/>
          </w:tcPr>
          <w:p w:rsidR="00644692" w:rsidRPr="00B523F8" w:rsidRDefault="00644692" w:rsidP="00384A48">
            <w:pPr>
              <w:jc w:val="both"/>
              <w:rPr>
                <w:rFonts w:eastAsia="Calibri"/>
                <w:sz w:val="16"/>
                <w:szCs w:val="16"/>
              </w:rPr>
            </w:pPr>
          </w:p>
        </w:tc>
        <w:tc>
          <w:tcPr>
            <w:tcW w:w="1134" w:type="dxa"/>
            <w:vMerge/>
          </w:tcPr>
          <w:p w:rsidR="00644692" w:rsidRPr="00B523F8" w:rsidRDefault="00644692" w:rsidP="00384A48">
            <w:pPr>
              <w:jc w:val="both"/>
              <w:rPr>
                <w:rFonts w:eastAsia="Calibri"/>
                <w:sz w:val="16"/>
                <w:szCs w:val="16"/>
              </w:rPr>
            </w:pPr>
          </w:p>
        </w:tc>
        <w:tc>
          <w:tcPr>
            <w:tcW w:w="993" w:type="dxa"/>
            <w:vAlign w:val="center"/>
          </w:tcPr>
          <w:p w:rsidR="00644692" w:rsidRPr="00AA5B8A" w:rsidRDefault="00644692" w:rsidP="00384A48">
            <w:pPr>
              <w:jc w:val="center"/>
              <w:rPr>
                <w:sz w:val="18"/>
                <w:szCs w:val="16"/>
              </w:rPr>
            </w:pPr>
            <w:r w:rsidRPr="00AA5B8A">
              <w:rPr>
                <w:sz w:val="18"/>
                <w:szCs w:val="16"/>
              </w:rPr>
              <w:t>2020 год</w:t>
            </w:r>
          </w:p>
        </w:tc>
        <w:tc>
          <w:tcPr>
            <w:tcW w:w="1134" w:type="dxa"/>
            <w:vAlign w:val="center"/>
          </w:tcPr>
          <w:p w:rsidR="00644692" w:rsidRPr="00AA5B8A" w:rsidRDefault="00644692" w:rsidP="00384A48">
            <w:pPr>
              <w:jc w:val="center"/>
              <w:rPr>
                <w:sz w:val="18"/>
                <w:szCs w:val="16"/>
              </w:rPr>
            </w:pPr>
            <w:r w:rsidRPr="00AA5B8A">
              <w:rPr>
                <w:sz w:val="18"/>
                <w:szCs w:val="16"/>
              </w:rPr>
              <w:t>2021 год</w:t>
            </w:r>
          </w:p>
        </w:tc>
        <w:tc>
          <w:tcPr>
            <w:tcW w:w="1134" w:type="dxa"/>
            <w:vAlign w:val="center"/>
          </w:tcPr>
          <w:p w:rsidR="00644692" w:rsidRPr="00AA5B8A" w:rsidRDefault="00644692" w:rsidP="00384A48">
            <w:pPr>
              <w:jc w:val="center"/>
              <w:rPr>
                <w:sz w:val="18"/>
                <w:szCs w:val="16"/>
              </w:rPr>
            </w:pPr>
            <w:r w:rsidRPr="00AA5B8A">
              <w:rPr>
                <w:sz w:val="18"/>
                <w:szCs w:val="16"/>
              </w:rPr>
              <w:t>2022 год</w:t>
            </w:r>
          </w:p>
        </w:tc>
        <w:tc>
          <w:tcPr>
            <w:tcW w:w="1134" w:type="dxa"/>
            <w:vAlign w:val="center"/>
          </w:tcPr>
          <w:p w:rsidR="00644692" w:rsidRPr="00AA5B8A" w:rsidRDefault="00644692" w:rsidP="00384A48">
            <w:pPr>
              <w:jc w:val="center"/>
              <w:rPr>
                <w:sz w:val="18"/>
                <w:szCs w:val="16"/>
              </w:rPr>
            </w:pPr>
            <w:r w:rsidRPr="00AA5B8A">
              <w:rPr>
                <w:sz w:val="18"/>
                <w:szCs w:val="16"/>
              </w:rPr>
              <w:t>2023 год</w:t>
            </w:r>
          </w:p>
        </w:tc>
        <w:tc>
          <w:tcPr>
            <w:tcW w:w="1162" w:type="dxa"/>
            <w:vAlign w:val="center"/>
          </w:tcPr>
          <w:p w:rsidR="00644692" w:rsidRPr="00AA5B8A" w:rsidRDefault="00644692" w:rsidP="00384A48">
            <w:pPr>
              <w:tabs>
                <w:tab w:val="center" w:pos="4677"/>
                <w:tab w:val="right" w:pos="9355"/>
              </w:tabs>
              <w:jc w:val="center"/>
              <w:rPr>
                <w:sz w:val="18"/>
                <w:szCs w:val="16"/>
              </w:rPr>
            </w:pPr>
            <w:r w:rsidRPr="00AA5B8A">
              <w:rPr>
                <w:sz w:val="18"/>
                <w:szCs w:val="16"/>
              </w:rPr>
              <w:t>2024 год</w:t>
            </w:r>
          </w:p>
        </w:tc>
        <w:tc>
          <w:tcPr>
            <w:tcW w:w="1418" w:type="dxa"/>
            <w:vMerge/>
          </w:tcPr>
          <w:p w:rsidR="00644692" w:rsidRPr="00B523F8" w:rsidRDefault="00644692" w:rsidP="00384A48">
            <w:pPr>
              <w:jc w:val="both"/>
              <w:rPr>
                <w:rFonts w:eastAsia="Calibri"/>
                <w:sz w:val="16"/>
                <w:szCs w:val="16"/>
              </w:rPr>
            </w:pPr>
          </w:p>
        </w:tc>
        <w:tc>
          <w:tcPr>
            <w:tcW w:w="1134" w:type="dxa"/>
            <w:vMerge/>
          </w:tcPr>
          <w:p w:rsidR="00644692" w:rsidRPr="00B523F8" w:rsidRDefault="00644692" w:rsidP="00384A48">
            <w:pPr>
              <w:jc w:val="both"/>
              <w:rPr>
                <w:rFonts w:eastAsia="Calibri"/>
                <w:sz w:val="16"/>
                <w:szCs w:val="16"/>
              </w:rPr>
            </w:pPr>
          </w:p>
        </w:tc>
      </w:tr>
      <w:tr w:rsidR="00644692" w:rsidRPr="00B523F8" w:rsidTr="008F4541">
        <w:tc>
          <w:tcPr>
            <w:tcW w:w="561" w:type="dxa"/>
          </w:tcPr>
          <w:p w:rsidR="00644692" w:rsidRPr="00B523F8" w:rsidRDefault="00644692" w:rsidP="00384A48">
            <w:pPr>
              <w:jc w:val="center"/>
              <w:rPr>
                <w:rFonts w:eastAsia="Calibri"/>
                <w:sz w:val="20"/>
                <w:szCs w:val="20"/>
              </w:rPr>
            </w:pPr>
            <w:r w:rsidRPr="00B523F8">
              <w:rPr>
                <w:rFonts w:eastAsia="Calibri"/>
                <w:sz w:val="20"/>
                <w:szCs w:val="20"/>
              </w:rPr>
              <w:t>1</w:t>
            </w:r>
          </w:p>
        </w:tc>
        <w:tc>
          <w:tcPr>
            <w:tcW w:w="1311" w:type="dxa"/>
          </w:tcPr>
          <w:p w:rsidR="00644692" w:rsidRPr="00B523F8" w:rsidRDefault="00644692" w:rsidP="00384A48">
            <w:pPr>
              <w:ind w:left="-73"/>
              <w:jc w:val="center"/>
              <w:rPr>
                <w:rFonts w:eastAsia="Calibri"/>
                <w:sz w:val="20"/>
                <w:szCs w:val="20"/>
              </w:rPr>
            </w:pPr>
            <w:r w:rsidRPr="00B523F8">
              <w:rPr>
                <w:rFonts w:eastAsia="Calibri"/>
                <w:sz w:val="20"/>
                <w:szCs w:val="20"/>
              </w:rPr>
              <w:t>2</w:t>
            </w:r>
          </w:p>
        </w:tc>
        <w:tc>
          <w:tcPr>
            <w:tcW w:w="992" w:type="dxa"/>
          </w:tcPr>
          <w:p w:rsidR="00644692" w:rsidRPr="00B523F8" w:rsidRDefault="00644692" w:rsidP="00384A48">
            <w:pPr>
              <w:ind w:left="-73" w:firstLine="73"/>
              <w:jc w:val="center"/>
              <w:rPr>
                <w:rFonts w:eastAsia="Calibri"/>
                <w:sz w:val="20"/>
                <w:szCs w:val="20"/>
              </w:rPr>
            </w:pPr>
            <w:r w:rsidRPr="00B523F8">
              <w:rPr>
                <w:rFonts w:eastAsia="Calibri"/>
                <w:sz w:val="20"/>
                <w:szCs w:val="20"/>
              </w:rPr>
              <w:t>3</w:t>
            </w:r>
          </w:p>
        </w:tc>
        <w:tc>
          <w:tcPr>
            <w:tcW w:w="1559" w:type="dxa"/>
          </w:tcPr>
          <w:p w:rsidR="00644692" w:rsidRPr="00B523F8" w:rsidRDefault="00644692" w:rsidP="00384A48">
            <w:pPr>
              <w:ind w:left="-73" w:firstLine="73"/>
              <w:jc w:val="center"/>
              <w:rPr>
                <w:rFonts w:eastAsia="Calibri"/>
                <w:sz w:val="20"/>
                <w:szCs w:val="20"/>
              </w:rPr>
            </w:pPr>
            <w:r w:rsidRPr="00B523F8">
              <w:rPr>
                <w:rFonts w:eastAsia="Calibri"/>
                <w:sz w:val="20"/>
                <w:szCs w:val="20"/>
              </w:rPr>
              <w:t>4</w:t>
            </w:r>
          </w:p>
        </w:tc>
        <w:tc>
          <w:tcPr>
            <w:tcW w:w="1389" w:type="dxa"/>
          </w:tcPr>
          <w:p w:rsidR="00644692" w:rsidRPr="00B523F8" w:rsidRDefault="00644692" w:rsidP="00384A48">
            <w:pPr>
              <w:jc w:val="center"/>
              <w:rPr>
                <w:rFonts w:eastAsia="Calibri"/>
                <w:sz w:val="20"/>
                <w:szCs w:val="20"/>
              </w:rPr>
            </w:pPr>
            <w:r w:rsidRPr="00B523F8">
              <w:rPr>
                <w:rFonts w:eastAsia="Calibri"/>
                <w:sz w:val="20"/>
                <w:szCs w:val="20"/>
              </w:rPr>
              <w:t>5</w:t>
            </w:r>
          </w:p>
        </w:tc>
        <w:tc>
          <w:tcPr>
            <w:tcW w:w="1134" w:type="dxa"/>
          </w:tcPr>
          <w:p w:rsidR="00644692" w:rsidRPr="00B523F8" w:rsidRDefault="00644692" w:rsidP="00384A48">
            <w:pPr>
              <w:jc w:val="center"/>
              <w:rPr>
                <w:rFonts w:eastAsia="Calibri"/>
                <w:sz w:val="20"/>
                <w:szCs w:val="20"/>
              </w:rPr>
            </w:pPr>
            <w:r w:rsidRPr="00B523F8">
              <w:rPr>
                <w:rFonts w:eastAsia="Calibri"/>
                <w:sz w:val="20"/>
                <w:szCs w:val="20"/>
              </w:rPr>
              <w:t>6</w:t>
            </w:r>
          </w:p>
        </w:tc>
        <w:tc>
          <w:tcPr>
            <w:tcW w:w="993" w:type="dxa"/>
          </w:tcPr>
          <w:p w:rsidR="00644692" w:rsidRPr="00B523F8" w:rsidRDefault="00644692" w:rsidP="00384A48">
            <w:pPr>
              <w:jc w:val="center"/>
              <w:rPr>
                <w:rFonts w:eastAsia="Calibri"/>
                <w:sz w:val="20"/>
                <w:szCs w:val="20"/>
              </w:rPr>
            </w:pPr>
            <w:r>
              <w:rPr>
                <w:rFonts w:eastAsia="Calibri"/>
                <w:sz w:val="20"/>
                <w:szCs w:val="20"/>
              </w:rPr>
              <w:t>7</w:t>
            </w:r>
          </w:p>
        </w:tc>
        <w:tc>
          <w:tcPr>
            <w:tcW w:w="1134" w:type="dxa"/>
          </w:tcPr>
          <w:p w:rsidR="00644692" w:rsidRPr="00B523F8" w:rsidRDefault="00644692" w:rsidP="00384A48">
            <w:pPr>
              <w:jc w:val="center"/>
              <w:rPr>
                <w:rFonts w:eastAsia="Calibri"/>
                <w:sz w:val="20"/>
                <w:szCs w:val="20"/>
              </w:rPr>
            </w:pPr>
            <w:r>
              <w:rPr>
                <w:rFonts w:eastAsia="Calibri"/>
                <w:sz w:val="20"/>
                <w:szCs w:val="20"/>
              </w:rPr>
              <w:t>8</w:t>
            </w:r>
          </w:p>
        </w:tc>
        <w:tc>
          <w:tcPr>
            <w:tcW w:w="1134" w:type="dxa"/>
          </w:tcPr>
          <w:p w:rsidR="00644692" w:rsidRPr="00B523F8" w:rsidRDefault="00644692" w:rsidP="00384A48">
            <w:pPr>
              <w:jc w:val="center"/>
              <w:rPr>
                <w:rFonts w:eastAsia="Calibri"/>
                <w:sz w:val="20"/>
                <w:szCs w:val="20"/>
              </w:rPr>
            </w:pPr>
            <w:r>
              <w:rPr>
                <w:rFonts w:eastAsia="Calibri"/>
                <w:sz w:val="20"/>
                <w:szCs w:val="20"/>
              </w:rPr>
              <w:t>9</w:t>
            </w:r>
          </w:p>
        </w:tc>
        <w:tc>
          <w:tcPr>
            <w:tcW w:w="1134" w:type="dxa"/>
          </w:tcPr>
          <w:p w:rsidR="00644692" w:rsidRPr="00B523F8" w:rsidRDefault="00644692" w:rsidP="00384A48">
            <w:pPr>
              <w:jc w:val="center"/>
              <w:rPr>
                <w:rFonts w:eastAsia="Calibri"/>
                <w:sz w:val="20"/>
                <w:szCs w:val="20"/>
              </w:rPr>
            </w:pPr>
            <w:r>
              <w:rPr>
                <w:rFonts w:eastAsia="Calibri"/>
                <w:sz w:val="20"/>
                <w:szCs w:val="20"/>
              </w:rPr>
              <w:t>10</w:t>
            </w:r>
          </w:p>
        </w:tc>
        <w:tc>
          <w:tcPr>
            <w:tcW w:w="1162" w:type="dxa"/>
          </w:tcPr>
          <w:p w:rsidR="00644692" w:rsidRPr="00B523F8" w:rsidRDefault="00644692" w:rsidP="00384A48">
            <w:pPr>
              <w:jc w:val="center"/>
              <w:rPr>
                <w:rFonts w:eastAsia="Calibri"/>
                <w:sz w:val="20"/>
                <w:szCs w:val="20"/>
              </w:rPr>
            </w:pPr>
            <w:r>
              <w:rPr>
                <w:rFonts w:eastAsia="Calibri"/>
                <w:sz w:val="20"/>
                <w:szCs w:val="20"/>
              </w:rPr>
              <w:t>11</w:t>
            </w:r>
          </w:p>
        </w:tc>
        <w:tc>
          <w:tcPr>
            <w:tcW w:w="1418" w:type="dxa"/>
          </w:tcPr>
          <w:p w:rsidR="00644692" w:rsidRPr="00B523F8" w:rsidRDefault="00644692" w:rsidP="00384A48">
            <w:pPr>
              <w:jc w:val="center"/>
              <w:rPr>
                <w:rFonts w:eastAsia="Calibri"/>
                <w:sz w:val="20"/>
                <w:szCs w:val="20"/>
              </w:rPr>
            </w:pPr>
            <w:r>
              <w:rPr>
                <w:rFonts w:eastAsia="Calibri"/>
                <w:sz w:val="20"/>
                <w:szCs w:val="20"/>
              </w:rPr>
              <w:t>12</w:t>
            </w:r>
          </w:p>
        </w:tc>
        <w:tc>
          <w:tcPr>
            <w:tcW w:w="1134" w:type="dxa"/>
          </w:tcPr>
          <w:p w:rsidR="00644692" w:rsidRPr="00B523F8" w:rsidRDefault="00644692" w:rsidP="00384A48">
            <w:pPr>
              <w:jc w:val="center"/>
              <w:rPr>
                <w:rFonts w:eastAsia="Calibri"/>
                <w:sz w:val="20"/>
                <w:szCs w:val="20"/>
              </w:rPr>
            </w:pPr>
            <w:r>
              <w:rPr>
                <w:rFonts w:eastAsia="Calibri"/>
                <w:sz w:val="20"/>
                <w:szCs w:val="20"/>
              </w:rPr>
              <w:t>13</w:t>
            </w:r>
          </w:p>
        </w:tc>
      </w:tr>
      <w:tr w:rsidR="008F4541" w:rsidRPr="00B523F8" w:rsidTr="008F4541">
        <w:trPr>
          <w:trHeight w:val="296"/>
        </w:trPr>
        <w:tc>
          <w:tcPr>
            <w:tcW w:w="561" w:type="dxa"/>
            <w:vMerge w:val="restart"/>
          </w:tcPr>
          <w:p w:rsidR="008F4541" w:rsidRPr="00AA735D" w:rsidRDefault="008F4541" w:rsidP="008F4541">
            <w:pPr>
              <w:jc w:val="center"/>
              <w:rPr>
                <w:rFonts w:eastAsia="Calibri"/>
                <w:sz w:val="16"/>
                <w:szCs w:val="18"/>
              </w:rPr>
            </w:pPr>
            <w:r w:rsidRPr="00AA735D">
              <w:rPr>
                <w:rFonts w:eastAsia="Calibri"/>
                <w:sz w:val="16"/>
                <w:szCs w:val="18"/>
              </w:rPr>
              <w:t>1</w:t>
            </w:r>
          </w:p>
        </w:tc>
        <w:tc>
          <w:tcPr>
            <w:tcW w:w="1311" w:type="dxa"/>
            <w:vMerge w:val="restart"/>
          </w:tcPr>
          <w:p w:rsidR="008F4541" w:rsidRPr="00B523F8" w:rsidRDefault="008F4541" w:rsidP="008F4541">
            <w:pPr>
              <w:ind w:left="-73"/>
              <w:rPr>
                <w:rFonts w:eastAsia="Calibri"/>
                <w:sz w:val="18"/>
                <w:szCs w:val="18"/>
              </w:rPr>
            </w:pPr>
            <w:r w:rsidRPr="00B523F8">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8F4541" w:rsidRPr="00B523F8" w:rsidRDefault="008F4541" w:rsidP="008F4541">
            <w:pPr>
              <w:autoSpaceDE w:val="0"/>
              <w:autoSpaceDN w:val="0"/>
              <w:adjustRightInd w:val="0"/>
              <w:ind w:left="-73"/>
              <w:rPr>
                <w:sz w:val="18"/>
                <w:szCs w:val="18"/>
              </w:rPr>
            </w:pPr>
          </w:p>
        </w:tc>
        <w:tc>
          <w:tcPr>
            <w:tcW w:w="992" w:type="dxa"/>
            <w:vMerge w:val="restart"/>
          </w:tcPr>
          <w:p w:rsidR="008F4541" w:rsidRPr="00B523F8" w:rsidRDefault="008F4541" w:rsidP="008F4541">
            <w:pPr>
              <w:ind w:left="-73" w:firstLine="73"/>
              <w:jc w:val="center"/>
              <w:rPr>
                <w:rFonts w:eastAsia="Calibri"/>
                <w:sz w:val="18"/>
                <w:szCs w:val="18"/>
              </w:rPr>
            </w:pPr>
            <w:r>
              <w:rPr>
                <w:rFonts w:eastAsia="Calibri"/>
                <w:sz w:val="18"/>
                <w:szCs w:val="18"/>
              </w:rPr>
              <w:t>2020-2024</w:t>
            </w:r>
          </w:p>
        </w:tc>
        <w:tc>
          <w:tcPr>
            <w:tcW w:w="1559" w:type="dxa"/>
          </w:tcPr>
          <w:p w:rsidR="008F4541" w:rsidRPr="00B523F8" w:rsidRDefault="008F4541" w:rsidP="008F4541">
            <w:pPr>
              <w:tabs>
                <w:tab w:val="center" w:pos="742"/>
              </w:tabs>
              <w:ind w:left="-108"/>
              <w:rPr>
                <w:rFonts w:eastAsia="Calibri"/>
                <w:sz w:val="18"/>
                <w:szCs w:val="18"/>
              </w:rPr>
            </w:pPr>
            <w:r w:rsidRPr="00B523F8">
              <w:rPr>
                <w:rFonts w:eastAsia="Calibri"/>
                <w:sz w:val="18"/>
                <w:szCs w:val="18"/>
              </w:rPr>
              <w:t>Итого</w:t>
            </w:r>
          </w:p>
        </w:tc>
        <w:tc>
          <w:tcPr>
            <w:tcW w:w="1389" w:type="dxa"/>
          </w:tcPr>
          <w:p w:rsidR="008F4541" w:rsidRPr="00AA5B8A" w:rsidRDefault="008F4541" w:rsidP="008F4541">
            <w:pPr>
              <w:jc w:val="center"/>
              <w:rPr>
                <w:sz w:val="16"/>
                <w:szCs w:val="18"/>
              </w:rPr>
            </w:pPr>
            <w:r w:rsidRPr="00AA5B8A">
              <w:rPr>
                <w:rFonts w:eastAsia="Calibri"/>
                <w:sz w:val="16"/>
                <w:szCs w:val="18"/>
              </w:rPr>
              <w:t>0</w:t>
            </w:r>
          </w:p>
        </w:tc>
        <w:tc>
          <w:tcPr>
            <w:tcW w:w="1134" w:type="dxa"/>
          </w:tcPr>
          <w:p w:rsidR="008F4541" w:rsidRPr="00AA5B8A" w:rsidRDefault="00333776" w:rsidP="00501D25">
            <w:pPr>
              <w:jc w:val="center"/>
              <w:rPr>
                <w:rFonts w:eastAsia="Times New Roman"/>
                <w:color w:val="000000"/>
                <w:sz w:val="18"/>
                <w:szCs w:val="18"/>
                <w:lang w:eastAsia="ru-RU"/>
              </w:rPr>
            </w:pPr>
            <w:r>
              <w:rPr>
                <w:rFonts w:eastAsia="Calibri"/>
                <w:sz w:val="18"/>
                <w:szCs w:val="18"/>
              </w:rPr>
              <w:t>480 339,63</w:t>
            </w:r>
            <w:r w:rsidR="00501D25">
              <w:rPr>
                <w:rFonts w:eastAsia="Calibri"/>
                <w:sz w:val="18"/>
                <w:szCs w:val="18"/>
              </w:rPr>
              <w:t>04</w:t>
            </w:r>
          </w:p>
        </w:tc>
        <w:tc>
          <w:tcPr>
            <w:tcW w:w="993"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333776" w:rsidP="00501D25">
            <w:pPr>
              <w:jc w:val="center"/>
              <w:rPr>
                <w:rFonts w:eastAsia="Calibri"/>
                <w:sz w:val="18"/>
                <w:szCs w:val="18"/>
              </w:rPr>
            </w:pPr>
            <w:r>
              <w:rPr>
                <w:rFonts w:eastAsia="Calibri"/>
                <w:sz w:val="18"/>
                <w:szCs w:val="18"/>
              </w:rPr>
              <w:t>480 339,63</w:t>
            </w:r>
            <w:r w:rsidR="00501D25">
              <w:rPr>
                <w:rFonts w:eastAsia="Calibri"/>
                <w:sz w:val="18"/>
                <w:szCs w:val="18"/>
              </w:rPr>
              <w:t>04</w:t>
            </w:r>
          </w:p>
        </w:tc>
        <w:tc>
          <w:tcPr>
            <w:tcW w:w="113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sz w:val="18"/>
                <w:szCs w:val="18"/>
              </w:rPr>
            </w:pPr>
            <w:r>
              <w:rPr>
                <w:sz w:val="18"/>
                <w:szCs w:val="18"/>
              </w:rPr>
              <w:t>0</w:t>
            </w:r>
          </w:p>
        </w:tc>
        <w:tc>
          <w:tcPr>
            <w:tcW w:w="1418" w:type="dxa"/>
            <w:vMerge w:val="restart"/>
          </w:tcPr>
          <w:p w:rsidR="008F4541" w:rsidRPr="00AA5B8A" w:rsidRDefault="00876067" w:rsidP="008F4541">
            <w:pPr>
              <w:rPr>
                <w:rFonts w:eastAsia="Calibri"/>
                <w:sz w:val="18"/>
                <w:szCs w:val="16"/>
              </w:rPr>
            </w:pPr>
            <w:r>
              <w:rPr>
                <w:rFonts w:eastAsia="Calibri"/>
                <w:sz w:val="18"/>
                <w:szCs w:val="16"/>
              </w:rPr>
              <w:t>Управление градостроительной деятельности</w:t>
            </w:r>
          </w:p>
        </w:tc>
        <w:tc>
          <w:tcPr>
            <w:tcW w:w="1134" w:type="dxa"/>
            <w:vMerge w:val="restart"/>
          </w:tcPr>
          <w:p w:rsidR="008F4541" w:rsidRPr="00AA5B8A" w:rsidRDefault="008F4541" w:rsidP="00A9664D">
            <w:pPr>
              <w:rPr>
                <w:rFonts w:eastAsia="Calibri"/>
                <w:sz w:val="18"/>
                <w:szCs w:val="20"/>
              </w:rPr>
            </w:pPr>
            <w:r w:rsidRPr="00AA5B8A">
              <w:rPr>
                <w:rFonts w:eastAsia="Calibri"/>
                <w:sz w:val="18"/>
                <w:szCs w:val="16"/>
              </w:rPr>
              <w:t>Количество квадратных метров расселенного аварийного жилищного фонда до 01.09.2025 – 7,</w:t>
            </w:r>
            <w:r w:rsidR="00E62460">
              <w:rPr>
                <w:rFonts w:eastAsia="Calibri"/>
                <w:sz w:val="18"/>
                <w:szCs w:val="16"/>
              </w:rPr>
              <w:t>818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F4541" w:rsidRPr="00B523F8" w:rsidTr="008F4541">
        <w:tc>
          <w:tcPr>
            <w:tcW w:w="561" w:type="dxa"/>
            <w:vMerge/>
          </w:tcPr>
          <w:p w:rsidR="008F4541" w:rsidRPr="00AA735D" w:rsidRDefault="008F4541" w:rsidP="008F4541">
            <w:pPr>
              <w:jc w:val="center"/>
              <w:rPr>
                <w:rFonts w:eastAsia="Calibri"/>
                <w:sz w:val="16"/>
                <w:szCs w:val="18"/>
              </w:rPr>
            </w:pPr>
          </w:p>
        </w:tc>
        <w:tc>
          <w:tcPr>
            <w:tcW w:w="1311" w:type="dxa"/>
            <w:vMerge/>
          </w:tcPr>
          <w:p w:rsidR="008F4541" w:rsidRPr="00B523F8" w:rsidRDefault="008F4541" w:rsidP="008F4541">
            <w:pPr>
              <w:ind w:left="-73"/>
              <w:rPr>
                <w:rFonts w:eastAsia="Calibri"/>
                <w:sz w:val="18"/>
                <w:szCs w:val="18"/>
              </w:rPr>
            </w:pPr>
          </w:p>
        </w:tc>
        <w:tc>
          <w:tcPr>
            <w:tcW w:w="992" w:type="dxa"/>
            <w:vMerge/>
          </w:tcPr>
          <w:p w:rsidR="008F4541" w:rsidRPr="00B523F8" w:rsidRDefault="008F4541" w:rsidP="008F4541">
            <w:pPr>
              <w:ind w:left="-73" w:firstLine="73"/>
              <w:jc w:val="center"/>
              <w:rPr>
                <w:rFonts w:eastAsia="Calibri"/>
                <w:sz w:val="18"/>
                <w:szCs w:val="18"/>
              </w:rPr>
            </w:pPr>
          </w:p>
        </w:tc>
        <w:tc>
          <w:tcPr>
            <w:tcW w:w="1559" w:type="dxa"/>
          </w:tcPr>
          <w:p w:rsidR="008F4541" w:rsidRPr="00B523F8" w:rsidRDefault="008F4541" w:rsidP="008F4541">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8F4541" w:rsidRPr="00AA5B8A" w:rsidRDefault="008F4541" w:rsidP="008F4541">
            <w:pPr>
              <w:jc w:val="center"/>
              <w:rPr>
                <w:rFonts w:eastAsia="Calibri"/>
                <w:sz w:val="16"/>
                <w:szCs w:val="18"/>
              </w:rPr>
            </w:pPr>
            <w:r w:rsidRPr="00AA5B8A">
              <w:rPr>
                <w:rFonts w:eastAsia="Calibri"/>
                <w:sz w:val="16"/>
                <w:szCs w:val="18"/>
              </w:rPr>
              <w:t>0</w:t>
            </w:r>
          </w:p>
        </w:tc>
        <w:tc>
          <w:tcPr>
            <w:tcW w:w="1134" w:type="dxa"/>
          </w:tcPr>
          <w:p w:rsidR="008F4541" w:rsidRPr="00AA5B8A" w:rsidRDefault="008F4541" w:rsidP="00501D25">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w:t>
            </w:r>
            <w:r w:rsidR="00333776">
              <w:rPr>
                <w:rFonts w:eastAsia="Times New Roman"/>
                <w:color w:val="000000"/>
                <w:sz w:val="18"/>
                <w:szCs w:val="18"/>
                <w:lang w:eastAsia="ru-RU"/>
              </w:rPr>
              <w:t>254</w:t>
            </w:r>
            <w:r w:rsidRPr="00AA5B8A">
              <w:rPr>
                <w:rFonts w:eastAsia="Times New Roman"/>
                <w:color w:val="000000"/>
                <w:sz w:val="18"/>
                <w:szCs w:val="18"/>
                <w:lang w:eastAsia="ru-RU"/>
              </w:rPr>
              <w:t>,</w:t>
            </w:r>
            <w:r w:rsidR="00333776">
              <w:rPr>
                <w:rFonts w:eastAsia="Times New Roman"/>
                <w:color w:val="000000"/>
                <w:sz w:val="18"/>
                <w:szCs w:val="18"/>
                <w:lang w:eastAsia="ru-RU"/>
              </w:rPr>
              <w:t>72</w:t>
            </w:r>
            <w:r w:rsidR="00501D25">
              <w:rPr>
                <w:rFonts w:eastAsia="Times New Roman"/>
                <w:color w:val="000000"/>
                <w:sz w:val="18"/>
                <w:szCs w:val="18"/>
                <w:lang w:eastAsia="ru-RU"/>
              </w:rPr>
              <w:t>28</w:t>
            </w:r>
          </w:p>
        </w:tc>
        <w:tc>
          <w:tcPr>
            <w:tcW w:w="993"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D84566" w:rsidP="008F4541">
            <w:pPr>
              <w:jc w:val="center"/>
              <w:rPr>
                <w:rFonts w:eastAsia="Calibri"/>
                <w:sz w:val="18"/>
                <w:szCs w:val="18"/>
              </w:rPr>
            </w:pPr>
            <w:r>
              <w:rPr>
                <w:rFonts w:eastAsia="Calibri"/>
                <w:sz w:val="18"/>
                <w:szCs w:val="18"/>
              </w:rPr>
              <w:t>0</w:t>
            </w:r>
          </w:p>
        </w:tc>
        <w:tc>
          <w:tcPr>
            <w:tcW w:w="1134" w:type="dxa"/>
          </w:tcPr>
          <w:p w:rsidR="008F4541" w:rsidRPr="00AA5B8A" w:rsidRDefault="00333776" w:rsidP="00501D25">
            <w:pPr>
              <w:jc w:val="center"/>
              <w:rPr>
                <w:rFonts w:eastAsia="Calibri"/>
                <w:sz w:val="18"/>
                <w:szCs w:val="18"/>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501D25">
              <w:rPr>
                <w:rFonts w:eastAsia="Times New Roman"/>
                <w:color w:val="000000"/>
                <w:sz w:val="18"/>
                <w:szCs w:val="18"/>
                <w:lang w:eastAsia="ru-RU"/>
              </w:rPr>
              <w:t>28</w:t>
            </w:r>
          </w:p>
        </w:tc>
        <w:tc>
          <w:tcPr>
            <w:tcW w:w="113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Pr>
          <w:p w:rsidR="008F4541" w:rsidRPr="00AA5B8A" w:rsidRDefault="008F4541" w:rsidP="008F4541">
            <w:pPr>
              <w:rPr>
                <w:rFonts w:eastAsia="Calibri"/>
                <w:sz w:val="18"/>
                <w:szCs w:val="16"/>
              </w:rPr>
            </w:pPr>
          </w:p>
        </w:tc>
        <w:tc>
          <w:tcPr>
            <w:tcW w:w="1134" w:type="dxa"/>
            <w:vMerge/>
          </w:tcPr>
          <w:p w:rsidR="008F4541" w:rsidRPr="00AA5B8A" w:rsidRDefault="008F4541" w:rsidP="008F4541">
            <w:pPr>
              <w:rPr>
                <w:rFonts w:eastAsia="Calibri"/>
                <w:sz w:val="18"/>
                <w:szCs w:val="16"/>
              </w:rPr>
            </w:pPr>
          </w:p>
        </w:tc>
      </w:tr>
      <w:tr w:rsidR="008F4541" w:rsidRPr="00B523F8" w:rsidTr="008F4541">
        <w:trPr>
          <w:trHeight w:val="740"/>
        </w:trPr>
        <w:tc>
          <w:tcPr>
            <w:tcW w:w="561" w:type="dxa"/>
            <w:vMerge/>
            <w:tcBorders>
              <w:bottom w:val="single" w:sz="4" w:space="0" w:color="auto"/>
            </w:tcBorders>
          </w:tcPr>
          <w:p w:rsidR="008F4541" w:rsidRPr="00AA735D" w:rsidRDefault="008F4541" w:rsidP="008F4541">
            <w:pPr>
              <w:jc w:val="center"/>
              <w:rPr>
                <w:rFonts w:eastAsia="Calibri"/>
                <w:sz w:val="16"/>
                <w:szCs w:val="18"/>
              </w:rPr>
            </w:pPr>
          </w:p>
        </w:tc>
        <w:tc>
          <w:tcPr>
            <w:tcW w:w="1311" w:type="dxa"/>
            <w:vMerge/>
            <w:tcBorders>
              <w:bottom w:val="single" w:sz="4" w:space="0" w:color="auto"/>
            </w:tcBorders>
          </w:tcPr>
          <w:p w:rsidR="008F4541" w:rsidRPr="00B523F8" w:rsidRDefault="008F4541" w:rsidP="008F4541">
            <w:pPr>
              <w:autoSpaceDE w:val="0"/>
              <w:autoSpaceDN w:val="0"/>
              <w:adjustRightInd w:val="0"/>
              <w:ind w:left="-73"/>
              <w:rPr>
                <w:sz w:val="18"/>
                <w:szCs w:val="18"/>
              </w:rPr>
            </w:pPr>
          </w:p>
        </w:tc>
        <w:tc>
          <w:tcPr>
            <w:tcW w:w="992" w:type="dxa"/>
            <w:vMerge/>
            <w:tcBorders>
              <w:bottom w:val="single" w:sz="4" w:space="0" w:color="auto"/>
            </w:tcBorders>
          </w:tcPr>
          <w:p w:rsidR="008F4541" w:rsidRPr="00B523F8" w:rsidRDefault="008F4541" w:rsidP="008F4541">
            <w:pPr>
              <w:ind w:left="-73" w:firstLine="73"/>
              <w:jc w:val="center"/>
              <w:rPr>
                <w:rFonts w:eastAsia="Calibri"/>
                <w:sz w:val="18"/>
                <w:szCs w:val="18"/>
              </w:rPr>
            </w:pPr>
          </w:p>
        </w:tc>
        <w:tc>
          <w:tcPr>
            <w:tcW w:w="1559" w:type="dxa"/>
            <w:tcBorders>
              <w:bottom w:val="single" w:sz="4" w:space="0" w:color="auto"/>
            </w:tcBorders>
          </w:tcPr>
          <w:p w:rsidR="008F4541" w:rsidRPr="00B523F8" w:rsidRDefault="008F4541" w:rsidP="008F4541">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8F4541" w:rsidRPr="00AA5B8A" w:rsidRDefault="008F4541" w:rsidP="008F4541">
            <w:pPr>
              <w:jc w:val="center"/>
              <w:rPr>
                <w:rFonts w:eastAsia="Calibri"/>
                <w:sz w:val="16"/>
                <w:szCs w:val="18"/>
              </w:rPr>
            </w:pPr>
            <w:r w:rsidRPr="00AA5B8A">
              <w:rPr>
                <w:rFonts w:eastAsia="Calibri"/>
                <w:sz w:val="16"/>
                <w:szCs w:val="18"/>
              </w:rPr>
              <w:t>0</w:t>
            </w:r>
          </w:p>
        </w:tc>
        <w:tc>
          <w:tcPr>
            <w:tcW w:w="1134" w:type="dxa"/>
            <w:tcBorders>
              <w:bottom w:val="single" w:sz="4" w:space="0" w:color="auto"/>
            </w:tcBorders>
          </w:tcPr>
          <w:p w:rsidR="008F4541" w:rsidRPr="00AA5B8A" w:rsidRDefault="008F4541" w:rsidP="00333776">
            <w:pPr>
              <w:jc w:val="center"/>
              <w:rPr>
                <w:rFonts w:eastAsia="Calibri"/>
                <w:sz w:val="18"/>
                <w:szCs w:val="18"/>
              </w:rPr>
            </w:pPr>
            <w:r w:rsidRPr="00AA5B8A">
              <w:rPr>
                <w:rFonts w:eastAsia="Calibri"/>
                <w:sz w:val="18"/>
                <w:szCs w:val="18"/>
              </w:rPr>
              <w:t>73</w:t>
            </w:r>
            <w:r w:rsidR="00124B86">
              <w:rPr>
                <w:rFonts w:eastAsia="Calibri"/>
                <w:sz w:val="18"/>
                <w:szCs w:val="18"/>
              </w:rPr>
              <w:t> 258,0075</w:t>
            </w:r>
          </w:p>
        </w:tc>
        <w:tc>
          <w:tcPr>
            <w:tcW w:w="993" w:type="dxa"/>
            <w:tcBorders>
              <w:bottom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134" w:type="dxa"/>
            <w:tcBorders>
              <w:bottom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134" w:type="dxa"/>
            <w:tcBorders>
              <w:bottom w:val="single" w:sz="4" w:space="0" w:color="auto"/>
            </w:tcBorders>
          </w:tcPr>
          <w:p w:rsidR="008F4541" w:rsidRPr="00AA5B8A" w:rsidRDefault="00333776" w:rsidP="008F4541">
            <w:pPr>
              <w:jc w:val="center"/>
              <w:rPr>
                <w:rFonts w:eastAsia="Calibri"/>
                <w:sz w:val="18"/>
                <w:szCs w:val="18"/>
              </w:rPr>
            </w:pPr>
            <w:r w:rsidRPr="00AA5B8A">
              <w:rPr>
                <w:rFonts w:eastAsia="Calibri"/>
                <w:sz w:val="18"/>
                <w:szCs w:val="18"/>
              </w:rPr>
              <w:t>73</w:t>
            </w:r>
            <w:r w:rsidR="00124B86">
              <w:rPr>
                <w:rFonts w:eastAsia="Calibri"/>
                <w:sz w:val="18"/>
                <w:szCs w:val="18"/>
              </w:rPr>
              <w:t> 258,0075</w:t>
            </w:r>
          </w:p>
        </w:tc>
        <w:tc>
          <w:tcPr>
            <w:tcW w:w="1134" w:type="dxa"/>
            <w:tcBorders>
              <w:bottom w:val="single" w:sz="4" w:space="0" w:color="auto"/>
            </w:tcBorders>
          </w:tcPr>
          <w:p w:rsidR="008F4541" w:rsidRPr="00AA5B8A" w:rsidRDefault="00333776" w:rsidP="008F4541">
            <w:pPr>
              <w:jc w:val="center"/>
              <w:rPr>
                <w:rFonts w:eastAsia="Calibri"/>
                <w:sz w:val="18"/>
                <w:szCs w:val="18"/>
              </w:rPr>
            </w:pPr>
            <w:r>
              <w:rPr>
                <w:rFonts w:eastAsia="Calibri"/>
                <w:sz w:val="18"/>
                <w:szCs w:val="18"/>
              </w:rPr>
              <w:t>0</w:t>
            </w:r>
          </w:p>
        </w:tc>
        <w:tc>
          <w:tcPr>
            <w:tcW w:w="1162" w:type="dxa"/>
            <w:tcBorders>
              <w:bottom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8F4541" w:rsidRPr="00AA5B8A" w:rsidRDefault="008F4541" w:rsidP="008F4541">
            <w:pPr>
              <w:jc w:val="center"/>
              <w:rPr>
                <w:rFonts w:eastAsia="Calibri"/>
                <w:sz w:val="18"/>
                <w:szCs w:val="20"/>
              </w:rPr>
            </w:pPr>
          </w:p>
        </w:tc>
        <w:tc>
          <w:tcPr>
            <w:tcW w:w="1134" w:type="dxa"/>
            <w:vMerge/>
            <w:tcBorders>
              <w:bottom w:val="single" w:sz="4" w:space="0" w:color="auto"/>
            </w:tcBorders>
          </w:tcPr>
          <w:p w:rsidR="008F4541" w:rsidRPr="00AA5B8A" w:rsidRDefault="008F4541" w:rsidP="008F4541">
            <w:pPr>
              <w:jc w:val="center"/>
              <w:rPr>
                <w:rFonts w:eastAsia="Calibri"/>
                <w:sz w:val="18"/>
                <w:szCs w:val="20"/>
              </w:rPr>
            </w:pPr>
          </w:p>
        </w:tc>
      </w:tr>
      <w:tr w:rsidR="008F4541" w:rsidRPr="00B523F8" w:rsidTr="008F4541">
        <w:tc>
          <w:tcPr>
            <w:tcW w:w="561" w:type="dxa"/>
            <w:vMerge/>
            <w:tcBorders>
              <w:top w:val="single" w:sz="4" w:space="0" w:color="auto"/>
            </w:tcBorders>
          </w:tcPr>
          <w:p w:rsidR="008F4541" w:rsidRPr="00AA735D" w:rsidRDefault="008F4541" w:rsidP="008F4541">
            <w:pPr>
              <w:jc w:val="center"/>
              <w:rPr>
                <w:rFonts w:eastAsia="Calibri"/>
                <w:sz w:val="16"/>
                <w:szCs w:val="18"/>
              </w:rPr>
            </w:pPr>
          </w:p>
        </w:tc>
        <w:tc>
          <w:tcPr>
            <w:tcW w:w="1311" w:type="dxa"/>
            <w:vMerge/>
            <w:tcBorders>
              <w:top w:val="single" w:sz="4" w:space="0" w:color="auto"/>
            </w:tcBorders>
          </w:tcPr>
          <w:p w:rsidR="008F4541" w:rsidRPr="00B523F8" w:rsidRDefault="008F4541" w:rsidP="008F4541">
            <w:pPr>
              <w:autoSpaceDE w:val="0"/>
              <w:autoSpaceDN w:val="0"/>
              <w:adjustRightInd w:val="0"/>
              <w:ind w:left="-73"/>
              <w:rPr>
                <w:sz w:val="18"/>
                <w:szCs w:val="18"/>
              </w:rPr>
            </w:pPr>
          </w:p>
        </w:tc>
        <w:tc>
          <w:tcPr>
            <w:tcW w:w="992" w:type="dxa"/>
            <w:vMerge/>
            <w:tcBorders>
              <w:top w:val="single" w:sz="4" w:space="0" w:color="auto"/>
            </w:tcBorders>
          </w:tcPr>
          <w:p w:rsidR="008F4541" w:rsidRPr="00B523F8" w:rsidRDefault="008F4541" w:rsidP="008F4541">
            <w:pPr>
              <w:ind w:left="-73" w:firstLine="73"/>
              <w:jc w:val="center"/>
              <w:rPr>
                <w:rFonts w:eastAsia="Calibri"/>
                <w:sz w:val="18"/>
                <w:szCs w:val="18"/>
              </w:rPr>
            </w:pPr>
          </w:p>
        </w:tc>
        <w:tc>
          <w:tcPr>
            <w:tcW w:w="1559" w:type="dxa"/>
            <w:tcBorders>
              <w:top w:val="single" w:sz="4" w:space="0" w:color="auto"/>
            </w:tcBorders>
          </w:tcPr>
          <w:p w:rsidR="008F4541" w:rsidRPr="00B523F8" w:rsidRDefault="008F4541" w:rsidP="000B2AB5">
            <w:pPr>
              <w:tabs>
                <w:tab w:val="center" w:pos="742"/>
              </w:tabs>
              <w:ind w:left="-73"/>
              <w:rPr>
                <w:rFonts w:eastAsia="Calibri"/>
                <w:sz w:val="18"/>
                <w:szCs w:val="18"/>
              </w:rPr>
            </w:pPr>
            <w:r w:rsidRPr="00B523F8">
              <w:rPr>
                <w:rFonts w:eastAsia="Calibri"/>
                <w:sz w:val="18"/>
                <w:szCs w:val="18"/>
              </w:rPr>
              <w:t>Средства бюджет</w:t>
            </w:r>
            <w:r w:rsidR="000B2AB5">
              <w:rPr>
                <w:rFonts w:eastAsia="Calibri"/>
                <w:sz w:val="18"/>
                <w:szCs w:val="18"/>
              </w:rPr>
              <w:t>а городского округа Красногорск</w:t>
            </w:r>
          </w:p>
        </w:tc>
        <w:tc>
          <w:tcPr>
            <w:tcW w:w="1389" w:type="dxa"/>
            <w:tcBorders>
              <w:top w:val="single" w:sz="4" w:space="0" w:color="auto"/>
            </w:tcBorders>
          </w:tcPr>
          <w:p w:rsidR="008F4541" w:rsidRPr="00AA5B8A" w:rsidRDefault="008F4541" w:rsidP="008F4541">
            <w:pPr>
              <w:jc w:val="center"/>
              <w:rPr>
                <w:rFonts w:eastAsia="Calibri"/>
                <w:sz w:val="16"/>
                <w:szCs w:val="18"/>
              </w:rPr>
            </w:pPr>
            <w:r w:rsidRPr="00AA5B8A">
              <w:rPr>
                <w:rFonts w:eastAsia="Calibri"/>
                <w:sz w:val="16"/>
                <w:szCs w:val="18"/>
              </w:rPr>
              <w:t>0</w:t>
            </w:r>
          </w:p>
        </w:tc>
        <w:tc>
          <w:tcPr>
            <w:tcW w:w="1134" w:type="dxa"/>
            <w:tcBorders>
              <w:top w:val="single" w:sz="4" w:space="0" w:color="auto"/>
            </w:tcBorders>
          </w:tcPr>
          <w:p w:rsidR="008F4541" w:rsidRPr="00AA5B8A" w:rsidRDefault="008F4541" w:rsidP="0016541C">
            <w:pPr>
              <w:jc w:val="center"/>
              <w:rPr>
                <w:rFonts w:eastAsia="Times New Roman"/>
                <w:color w:val="000000"/>
                <w:sz w:val="18"/>
                <w:szCs w:val="18"/>
                <w:lang w:eastAsia="ru-RU"/>
              </w:rPr>
            </w:pPr>
            <w:r w:rsidRPr="00AA5B8A">
              <w:rPr>
                <w:rFonts w:eastAsia="Times New Roman"/>
                <w:color w:val="000000"/>
                <w:sz w:val="18"/>
                <w:szCs w:val="18"/>
                <w:lang w:eastAsia="ru-RU"/>
              </w:rPr>
              <w:t>4</w:t>
            </w:r>
            <w:r w:rsidR="0016541C">
              <w:rPr>
                <w:rFonts w:eastAsia="Times New Roman"/>
                <w:color w:val="000000"/>
                <w:sz w:val="18"/>
                <w:szCs w:val="18"/>
                <w:lang w:eastAsia="ru-RU"/>
              </w:rPr>
              <w:t>6 826,9</w:t>
            </w:r>
            <w:r w:rsidR="00124B86">
              <w:rPr>
                <w:rFonts w:eastAsia="Times New Roman"/>
                <w:color w:val="000000"/>
                <w:sz w:val="18"/>
                <w:szCs w:val="18"/>
                <w:lang w:eastAsia="ru-RU"/>
              </w:rPr>
              <w:t>0</w:t>
            </w:r>
            <w:r w:rsidR="0016541C">
              <w:rPr>
                <w:rFonts w:eastAsia="Times New Roman"/>
                <w:color w:val="000000"/>
                <w:sz w:val="18"/>
                <w:szCs w:val="18"/>
                <w:lang w:eastAsia="ru-RU"/>
              </w:rPr>
              <w:t>0</w:t>
            </w:r>
            <w:r w:rsidR="00124B86">
              <w:rPr>
                <w:rFonts w:eastAsia="Times New Roman"/>
                <w:color w:val="000000"/>
                <w:sz w:val="18"/>
                <w:szCs w:val="18"/>
                <w:lang w:eastAsia="ru-RU"/>
              </w:rPr>
              <w:t>1</w:t>
            </w:r>
          </w:p>
        </w:tc>
        <w:tc>
          <w:tcPr>
            <w:tcW w:w="993" w:type="dxa"/>
            <w:tcBorders>
              <w:top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134" w:type="dxa"/>
            <w:tcBorders>
              <w:top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134" w:type="dxa"/>
            <w:tcBorders>
              <w:top w:val="single" w:sz="4" w:space="0" w:color="auto"/>
            </w:tcBorders>
          </w:tcPr>
          <w:p w:rsidR="008F4541" w:rsidRPr="00AA5B8A" w:rsidRDefault="0016541C" w:rsidP="008F4541">
            <w:pPr>
              <w:jc w:val="center"/>
              <w:rPr>
                <w:rFonts w:eastAsia="Calibri"/>
                <w:sz w:val="18"/>
                <w:szCs w:val="18"/>
              </w:rPr>
            </w:pPr>
            <w:r w:rsidRPr="00AA5B8A">
              <w:rPr>
                <w:rFonts w:eastAsia="Times New Roman"/>
                <w:color w:val="000000"/>
                <w:sz w:val="18"/>
                <w:szCs w:val="18"/>
                <w:lang w:eastAsia="ru-RU"/>
              </w:rPr>
              <w:t>4</w:t>
            </w:r>
            <w:r>
              <w:rPr>
                <w:rFonts w:eastAsia="Times New Roman"/>
                <w:color w:val="000000"/>
                <w:sz w:val="18"/>
                <w:szCs w:val="18"/>
                <w:lang w:eastAsia="ru-RU"/>
              </w:rPr>
              <w:t>6 826,90</w:t>
            </w:r>
            <w:r w:rsidR="00124B86">
              <w:rPr>
                <w:rFonts w:eastAsia="Times New Roman"/>
                <w:color w:val="000000"/>
                <w:sz w:val="18"/>
                <w:szCs w:val="18"/>
                <w:lang w:eastAsia="ru-RU"/>
              </w:rPr>
              <w:t>01</w:t>
            </w:r>
          </w:p>
        </w:tc>
        <w:tc>
          <w:tcPr>
            <w:tcW w:w="1134" w:type="dxa"/>
            <w:tcBorders>
              <w:top w:val="single" w:sz="4" w:space="0" w:color="auto"/>
            </w:tcBorders>
          </w:tcPr>
          <w:p w:rsidR="008F4541" w:rsidRPr="00AA5B8A" w:rsidRDefault="0016541C"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8F4541" w:rsidRPr="00AA5B8A" w:rsidRDefault="008F4541" w:rsidP="008F4541">
            <w:pPr>
              <w:jc w:val="center"/>
              <w:rPr>
                <w:rFonts w:eastAsia="Calibri"/>
                <w:sz w:val="18"/>
                <w:szCs w:val="20"/>
              </w:rPr>
            </w:pPr>
          </w:p>
        </w:tc>
        <w:tc>
          <w:tcPr>
            <w:tcW w:w="1134" w:type="dxa"/>
            <w:vMerge/>
            <w:tcBorders>
              <w:top w:val="single" w:sz="4" w:space="0" w:color="auto"/>
            </w:tcBorders>
          </w:tcPr>
          <w:p w:rsidR="008F4541" w:rsidRPr="00AA5B8A" w:rsidRDefault="008F4541" w:rsidP="008F4541">
            <w:pPr>
              <w:jc w:val="center"/>
              <w:rPr>
                <w:rFonts w:eastAsia="Calibri"/>
                <w:sz w:val="18"/>
                <w:szCs w:val="20"/>
              </w:rPr>
            </w:pPr>
          </w:p>
        </w:tc>
      </w:tr>
      <w:tr w:rsidR="009C4F57" w:rsidRPr="00B523F8" w:rsidTr="008F4541">
        <w:trPr>
          <w:trHeight w:val="314"/>
        </w:trPr>
        <w:tc>
          <w:tcPr>
            <w:tcW w:w="561" w:type="dxa"/>
            <w:vMerge w:val="restart"/>
          </w:tcPr>
          <w:p w:rsidR="009C4F57" w:rsidRPr="00AA735D" w:rsidRDefault="009C4F57" w:rsidP="009C4F57">
            <w:pPr>
              <w:jc w:val="center"/>
              <w:rPr>
                <w:rFonts w:eastAsia="Calibri"/>
                <w:sz w:val="16"/>
                <w:szCs w:val="18"/>
              </w:rPr>
            </w:pPr>
            <w:r w:rsidRPr="00AA735D">
              <w:rPr>
                <w:rFonts w:eastAsia="Calibri"/>
                <w:sz w:val="16"/>
                <w:szCs w:val="18"/>
              </w:rPr>
              <w:t>1.1</w:t>
            </w:r>
          </w:p>
        </w:tc>
        <w:tc>
          <w:tcPr>
            <w:tcW w:w="1311" w:type="dxa"/>
            <w:vMerge w:val="restart"/>
          </w:tcPr>
          <w:p w:rsidR="009C4F57" w:rsidRPr="00B523F8" w:rsidRDefault="009C4F57" w:rsidP="009C4F57">
            <w:pPr>
              <w:ind w:left="-73"/>
              <w:rPr>
                <w:rFonts w:eastAsia="Calibri"/>
                <w:sz w:val="18"/>
                <w:szCs w:val="18"/>
              </w:rPr>
            </w:pPr>
            <w:r w:rsidRPr="00B523F8">
              <w:rPr>
                <w:rFonts w:eastAsia="Calibri"/>
                <w:sz w:val="18"/>
                <w:szCs w:val="18"/>
              </w:rPr>
              <w:t>Мероприятие F3.4</w:t>
            </w:r>
            <w:r w:rsidR="009A3058">
              <w:rPr>
                <w:rFonts w:eastAsia="Calibri"/>
                <w:sz w:val="18"/>
                <w:szCs w:val="18"/>
              </w:rPr>
              <w:t>.</w:t>
            </w:r>
            <w:r w:rsidRPr="00B523F8">
              <w:rPr>
                <w:rFonts w:eastAsia="Calibri"/>
                <w:sz w:val="18"/>
                <w:szCs w:val="18"/>
              </w:rPr>
              <w:t xml:space="preserve"> Переселение из непригодного для проживания жилищного фонда по I</w:t>
            </w:r>
            <w:r w:rsidRPr="00B523F8">
              <w:rPr>
                <w:rFonts w:eastAsia="Calibri"/>
                <w:sz w:val="18"/>
                <w:szCs w:val="18"/>
                <w:lang w:val="en-US"/>
              </w:rPr>
              <w:t>V</w:t>
            </w:r>
            <w:r w:rsidRPr="00B523F8">
              <w:rPr>
                <w:rFonts w:eastAsia="Calibri"/>
                <w:sz w:val="18"/>
                <w:szCs w:val="18"/>
              </w:rPr>
              <w:t xml:space="preserve"> этапу</w:t>
            </w:r>
          </w:p>
          <w:p w:rsidR="009C4F57" w:rsidRPr="00B523F8" w:rsidRDefault="009C4F57" w:rsidP="009C4F57">
            <w:pPr>
              <w:autoSpaceDE w:val="0"/>
              <w:autoSpaceDN w:val="0"/>
              <w:adjustRightInd w:val="0"/>
              <w:ind w:left="-73"/>
              <w:rPr>
                <w:sz w:val="18"/>
                <w:szCs w:val="18"/>
              </w:rPr>
            </w:pPr>
          </w:p>
        </w:tc>
        <w:tc>
          <w:tcPr>
            <w:tcW w:w="992" w:type="dxa"/>
            <w:vMerge w:val="restart"/>
          </w:tcPr>
          <w:p w:rsidR="009C4F57" w:rsidRPr="00B523F8" w:rsidRDefault="009C4F57" w:rsidP="009C4F57">
            <w:pPr>
              <w:ind w:left="-73" w:firstLine="73"/>
              <w:jc w:val="center"/>
              <w:rPr>
                <w:rFonts w:eastAsia="Calibri"/>
                <w:sz w:val="18"/>
                <w:szCs w:val="18"/>
              </w:rPr>
            </w:pPr>
            <w:r w:rsidRPr="00B523F8">
              <w:rPr>
                <w:rFonts w:eastAsia="Calibri"/>
                <w:sz w:val="18"/>
                <w:szCs w:val="18"/>
              </w:rPr>
              <w:t>2022-2023</w:t>
            </w: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Итого</w:t>
            </w:r>
          </w:p>
        </w:tc>
        <w:tc>
          <w:tcPr>
            <w:tcW w:w="1389" w:type="dxa"/>
          </w:tcPr>
          <w:p w:rsidR="009C4F57" w:rsidRPr="00AA5B8A" w:rsidRDefault="009C4F57" w:rsidP="009C4F57">
            <w:pPr>
              <w:jc w:val="center"/>
              <w:rPr>
                <w:sz w:val="16"/>
                <w:szCs w:val="18"/>
              </w:rPr>
            </w:pPr>
            <w:r w:rsidRPr="00AA5B8A">
              <w:rPr>
                <w:rFonts w:eastAsia="Calibri"/>
                <w:sz w:val="16"/>
                <w:szCs w:val="18"/>
              </w:rPr>
              <w:t>0</w:t>
            </w:r>
          </w:p>
        </w:tc>
        <w:tc>
          <w:tcPr>
            <w:tcW w:w="1134" w:type="dxa"/>
          </w:tcPr>
          <w:p w:rsidR="009C4F57" w:rsidRPr="00AA5B8A" w:rsidRDefault="0016541C" w:rsidP="007F1BF7">
            <w:pPr>
              <w:jc w:val="center"/>
              <w:rPr>
                <w:rFonts w:eastAsia="Times New Roman"/>
                <w:color w:val="000000"/>
                <w:sz w:val="18"/>
                <w:szCs w:val="18"/>
                <w:lang w:eastAsia="ru-RU"/>
              </w:rPr>
            </w:pPr>
            <w:r>
              <w:rPr>
                <w:rFonts w:eastAsia="Calibri"/>
                <w:sz w:val="18"/>
                <w:szCs w:val="18"/>
              </w:rPr>
              <w:t>480 339,63</w:t>
            </w:r>
            <w:r w:rsidR="007F1BF7">
              <w:rPr>
                <w:rFonts w:eastAsia="Calibri"/>
                <w:sz w:val="18"/>
                <w:szCs w:val="18"/>
              </w:rPr>
              <w:t>04</w:t>
            </w:r>
          </w:p>
        </w:tc>
        <w:tc>
          <w:tcPr>
            <w:tcW w:w="993" w:type="dxa"/>
          </w:tcPr>
          <w:p w:rsidR="009C4F57" w:rsidRPr="00AA5B8A" w:rsidRDefault="00D84566"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Pr>
          <w:p w:rsidR="009C4F57" w:rsidRPr="00AA5B8A" w:rsidRDefault="00D84566"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Pr>
          <w:p w:rsidR="009C4F57" w:rsidRPr="00AA5B8A" w:rsidRDefault="0016541C" w:rsidP="007F1BF7">
            <w:pPr>
              <w:jc w:val="center"/>
              <w:rPr>
                <w:rFonts w:eastAsia="Times New Roman"/>
                <w:color w:val="000000"/>
                <w:sz w:val="18"/>
                <w:szCs w:val="18"/>
                <w:lang w:eastAsia="ru-RU"/>
              </w:rPr>
            </w:pPr>
            <w:r>
              <w:rPr>
                <w:rFonts w:eastAsia="Calibri"/>
                <w:sz w:val="18"/>
                <w:szCs w:val="18"/>
              </w:rPr>
              <w:t>480 339,63</w:t>
            </w:r>
            <w:r w:rsidR="007F1BF7">
              <w:rPr>
                <w:rFonts w:eastAsia="Calibri"/>
                <w:sz w:val="18"/>
                <w:szCs w:val="18"/>
              </w:rPr>
              <w:t>04</w:t>
            </w:r>
          </w:p>
        </w:tc>
        <w:tc>
          <w:tcPr>
            <w:tcW w:w="113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val="restart"/>
          </w:tcPr>
          <w:p w:rsidR="009C4F57" w:rsidRPr="00AA5B8A" w:rsidRDefault="00876067" w:rsidP="009C4F57">
            <w:pPr>
              <w:rPr>
                <w:rFonts w:eastAsia="Calibri"/>
                <w:sz w:val="18"/>
                <w:szCs w:val="16"/>
              </w:rPr>
            </w:pPr>
            <w:r w:rsidRPr="00876067">
              <w:rPr>
                <w:rFonts w:eastAsia="Calibri"/>
                <w:sz w:val="18"/>
                <w:szCs w:val="16"/>
              </w:rPr>
              <w:t xml:space="preserve">Управление градостроительной деятельности </w:t>
            </w:r>
          </w:p>
        </w:tc>
        <w:tc>
          <w:tcPr>
            <w:tcW w:w="1134" w:type="dxa"/>
            <w:vMerge w:val="restart"/>
          </w:tcPr>
          <w:p w:rsidR="009C4F57" w:rsidRPr="00AA5B8A" w:rsidRDefault="009C4F57" w:rsidP="00764EBC">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по итогам </w:t>
            </w:r>
            <w:r w:rsidRPr="00AA5B8A">
              <w:rPr>
                <w:rFonts w:eastAsia="Calibri"/>
                <w:sz w:val="18"/>
                <w:szCs w:val="16"/>
                <w:lang w:val="en-US"/>
              </w:rPr>
              <w:t>IV</w:t>
            </w:r>
            <w:r w:rsidRPr="00AA5B8A">
              <w:rPr>
                <w:rFonts w:eastAsia="Calibri"/>
                <w:sz w:val="18"/>
                <w:szCs w:val="16"/>
              </w:rPr>
              <w:t xml:space="preserve"> этапа – 7,8</w:t>
            </w:r>
            <w:r w:rsidR="00E62460">
              <w:rPr>
                <w:rFonts w:eastAsia="Calibri"/>
                <w:sz w:val="18"/>
                <w:szCs w:val="16"/>
              </w:rPr>
              <w:t>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9C4F57" w:rsidRPr="00B523F8" w:rsidTr="008F4541">
        <w:tc>
          <w:tcPr>
            <w:tcW w:w="561" w:type="dxa"/>
            <w:vMerge/>
          </w:tcPr>
          <w:p w:rsidR="009C4F57" w:rsidRPr="00AA735D" w:rsidRDefault="009C4F57" w:rsidP="009C4F57">
            <w:pPr>
              <w:jc w:val="center"/>
              <w:rPr>
                <w:rFonts w:eastAsia="Calibri"/>
                <w:sz w:val="16"/>
                <w:szCs w:val="18"/>
              </w:rPr>
            </w:pPr>
          </w:p>
        </w:tc>
        <w:tc>
          <w:tcPr>
            <w:tcW w:w="1311" w:type="dxa"/>
            <w:vMerge/>
          </w:tcPr>
          <w:p w:rsidR="009C4F57" w:rsidRPr="00B523F8" w:rsidRDefault="009C4F57" w:rsidP="009C4F57">
            <w:pPr>
              <w:ind w:left="-73"/>
              <w:rPr>
                <w:rFonts w:eastAsia="Calibri"/>
                <w:sz w:val="18"/>
                <w:szCs w:val="18"/>
              </w:rPr>
            </w:pPr>
          </w:p>
        </w:tc>
        <w:tc>
          <w:tcPr>
            <w:tcW w:w="992" w:type="dxa"/>
            <w:vMerge/>
          </w:tcPr>
          <w:p w:rsidR="009C4F57" w:rsidRPr="00B523F8" w:rsidRDefault="009C4F57" w:rsidP="009C4F57">
            <w:pPr>
              <w:ind w:left="-73" w:firstLine="73"/>
              <w:jc w:val="center"/>
              <w:rPr>
                <w:rFonts w:eastAsia="Calibri"/>
                <w:sz w:val="18"/>
                <w:szCs w:val="18"/>
              </w:rPr>
            </w:pP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9C4F57" w:rsidRPr="00AA5B8A" w:rsidRDefault="009C4F57" w:rsidP="009C4F57">
            <w:pPr>
              <w:jc w:val="center"/>
              <w:rPr>
                <w:rFonts w:eastAsia="Calibri"/>
                <w:sz w:val="16"/>
                <w:szCs w:val="18"/>
              </w:rPr>
            </w:pPr>
            <w:r w:rsidRPr="00AA5B8A">
              <w:rPr>
                <w:rFonts w:eastAsia="Calibri"/>
                <w:sz w:val="16"/>
                <w:szCs w:val="18"/>
              </w:rPr>
              <w:t>0</w:t>
            </w:r>
          </w:p>
        </w:tc>
        <w:tc>
          <w:tcPr>
            <w:tcW w:w="1134" w:type="dxa"/>
          </w:tcPr>
          <w:p w:rsidR="009C4F57" w:rsidRPr="00AA5B8A" w:rsidRDefault="0016541C" w:rsidP="009521C0">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9521C0">
              <w:rPr>
                <w:rFonts w:eastAsia="Times New Roman"/>
                <w:color w:val="000000"/>
                <w:sz w:val="18"/>
                <w:szCs w:val="18"/>
                <w:lang w:eastAsia="ru-RU"/>
              </w:rPr>
              <w:t>28</w:t>
            </w:r>
          </w:p>
        </w:tc>
        <w:tc>
          <w:tcPr>
            <w:tcW w:w="993" w:type="dxa"/>
          </w:tcPr>
          <w:p w:rsidR="009C4F57" w:rsidRPr="00AA5B8A" w:rsidRDefault="00D84566" w:rsidP="009C4F57">
            <w:pPr>
              <w:jc w:val="center"/>
              <w:rPr>
                <w:rFonts w:eastAsia="Calibri"/>
                <w:sz w:val="18"/>
                <w:szCs w:val="18"/>
              </w:rPr>
            </w:pPr>
            <w:r>
              <w:rPr>
                <w:rFonts w:eastAsia="Calibri"/>
                <w:sz w:val="18"/>
                <w:szCs w:val="18"/>
              </w:rPr>
              <w:t>0</w:t>
            </w:r>
          </w:p>
        </w:tc>
        <w:tc>
          <w:tcPr>
            <w:tcW w:w="1134" w:type="dxa"/>
          </w:tcPr>
          <w:p w:rsidR="009C4F57" w:rsidRPr="00AA5B8A" w:rsidRDefault="00D84566" w:rsidP="009C4F57">
            <w:pPr>
              <w:jc w:val="center"/>
              <w:rPr>
                <w:rFonts w:eastAsia="Calibri"/>
                <w:sz w:val="18"/>
                <w:szCs w:val="18"/>
              </w:rPr>
            </w:pPr>
            <w:r>
              <w:rPr>
                <w:rFonts w:eastAsia="Calibri"/>
                <w:sz w:val="18"/>
                <w:szCs w:val="18"/>
              </w:rPr>
              <w:t>0</w:t>
            </w:r>
          </w:p>
        </w:tc>
        <w:tc>
          <w:tcPr>
            <w:tcW w:w="1134" w:type="dxa"/>
          </w:tcPr>
          <w:p w:rsidR="009C4F57" w:rsidRPr="00AA5B8A" w:rsidRDefault="0016541C" w:rsidP="009521C0">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9521C0">
              <w:rPr>
                <w:rFonts w:eastAsia="Times New Roman"/>
                <w:color w:val="000000"/>
                <w:sz w:val="18"/>
                <w:szCs w:val="18"/>
                <w:lang w:eastAsia="ru-RU"/>
              </w:rPr>
              <w:t>28</w:t>
            </w:r>
          </w:p>
        </w:tc>
        <w:tc>
          <w:tcPr>
            <w:tcW w:w="113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tcPr>
          <w:p w:rsidR="009C4F57" w:rsidRPr="00666ED0" w:rsidRDefault="009C4F57" w:rsidP="009C4F57">
            <w:pPr>
              <w:rPr>
                <w:rFonts w:eastAsia="Calibri"/>
                <w:sz w:val="16"/>
                <w:szCs w:val="16"/>
                <w:highlight w:val="yellow"/>
              </w:rPr>
            </w:pPr>
          </w:p>
        </w:tc>
        <w:tc>
          <w:tcPr>
            <w:tcW w:w="1134" w:type="dxa"/>
            <w:vMerge/>
          </w:tcPr>
          <w:p w:rsidR="009C4F57" w:rsidRPr="00666ED0" w:rsidRDefault="009C4F57" w:rsidP="009C4F57">
            <w:pPr>
              <w:rPr>
                <w:rFonts w:eastAsia="Calibri"/>
                <w:sz w:val="16"/>
                <w:szCs w:val="16"/>
                <w:highlight w:val="yellow"/>
              </w:rPr>
            </w:pPr>
          </w:p>
        </w:tc>
      </w:tr>
      <w:tr w:rsidR="009C4F57" w:rsidRPr="00B523F8" w:rsidTr="008F4541">
        <w:trPr>
          <w:trHeight w:val="774"/>
        </w:trPr>
        <w:tc>
          <w:tcPr>
            <w:tcW w:w="561" w:type="dxa"/>
            <w:vMerge/>
            <w:tcBorders>
              <w:bottom w:val="single" w:sz="4" w:space="0" w:color="auto"/>
            </w:tcBorders>
          </w:tcPr>
          <w:p w:rsidR="009C4F57" w:rsidRPr="00AA735D" w:rsidRDefault="009C4F57" w:rsidP="009C4F57">
            <w:pPr>
              <w:jc w:val="center"/>
              <w:rPr>
                <w:rFonts w:eastAsia="Calibri"/>
                <w:sz w:val="16"/>
                <w:szCs w:val="18"/>
              </w:rPr>
            </w:pPr>
          </w:p>
        </w:tc>
        <w:tc>
          <w:tcPr>
            <w:tcW w:w="1311" w:type="dxa"/>
            <w:vMerge/>
            <w:tcBorders>
              <w:bottom w:val="single" w:sz="4" w:space="0" w:color="auto"/>
            </w:tcBorders>
          </w:tcPr>
          <w:p w:rsidR="009C4F57" w:rsidRPr="00B523F8" w:rsidRDefault="009C4F57" w:rsidP="009C4F57">
            <w:pPr>
              <w:autoSpaceDE w:val="0"/>
              <w:autoSpaceDN w:val="0"/>
              <w:adjustRightInd w:val="0"/>
              <w:ind w:left="-73"/>
              <w:rPr>
                <w:sz w:val="18"/>
                <w:szCs w:val="18"/>
              </w:rPr>
            </w:pPr>
          </w:p>
        </w:tc>
        <w:tc>
          <w:tcPr>
            <w:tcW w:w="992" w:type="dxa"/>
            <w:vMerge/>
            <w:tcBorders>
              <w:bottom w:val="single" w:sz="4" w:space="0" w:color="auto"/>
            </w:tcBorders>
          </w:tcPr>
          <w:p w:rsidR="009C4F57" w:rsidRPr="00B523F8" w:rsidRDefault="009C4F57" w:rsidP="009C4F57">
            <w:pPr>
              <w:ind w:left="-73" w:firstLine="73"/>
              <w:jc w:val="center"/>
              <w:rPr>
                <w:rFonts w:eastAsia="Calibri"/>
                <w:sz w:val="18"/>
                <w:szCs w:val="18"/>
              </w:rPr>
            </w:pPr>
          </w:p>
        </w:tc>
        <w:tc>
          <w:tcPr>
            <w:tcW w:w="1559" w:type="dxa"/>
            <w:tcBorders>
              <w:bottom w:val="single" w:sz="4" w:space="0" w:color="auto"/>
            </w:tcBorders>
          </w:tcPr>
          <w:p w:rsidR="009C4F57" w:rsidRPr="00B523F8" w:rsidRDefault="009C4F57" w:rsidP="009C4F57">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9C4F57" w:rsidRPr="00AA5B8A" w:rsidRDefault="009C4F57" w:rsidP="009C4F57">
            <w:pPr>
              <w:jc w:val="center"/>
              <w:rPr>
                <w:sz w:val="16"/>
                <w:szCs w:val="18"/>
              </w:rPr>
            </w:pPr>
            <w:r w:rsidRPr="00AA5B8A">
              <w:rPr>
                <w:rFonts w:eastAsia="Calibri"/>
                <w:sz w:val="16"/>
                <w:szCs w:val="18"/>
              </w:rPr>
              <w:t>0</w:t>
            </w:r>
          </w:p>
        </w:tc>
        <w:tc>
          <w:tcPr>
            <w:tcW w:w="1134" w:type="dxa"/>
            <w:tcBorders>
              <w:bottom w:val="single" w:sz="4" w:space="0" w:color="auto"/>
            </w:tcBorders>
          </w:tcPr>
          <w:p w:rsidR="009C4F57" w:rsidRPr="00AA5B8A" w:rsidRDefault="0016541C" w:rsidP="009C4F57">
            <w:pPr>
              <w:jc w:val="center"/>
              <w:rPr>
                <w:rFonts w:eastAsia="Calibri"/>
                <w:sz w:val="18"/>
                <w:szCs w:val="18"/>
              </w:rPr>
            </w:pPr>
            <w:r w:rsidRPr="00AA5B8A">
              <w:rPr>
                <w:rFonts w:eastAsia="Calibri"/>
                <w:sz w:val="18"/>
                <w:szCs w:val="18"/>
              </w:rPr>
              <w:t>73</w:t>
            </w:r>
            <w:r w:rsidR="00F0460C">
              <w:rPr>
                <w:rFonts w:eastAsia="Calibri"/>
                <w:sz w:val="18"/>
                <w:szCs w:val="18"/>
              </w:rPr>
              <w:t> 258,0075</w:t>
            </w:r>
          </w:p>
        </w:tc>
        <w:tc>
          <w:tcPr>
            <w:tcW w:w="993" w:type="dxa"/>
            <w:tcBorders>
              <w:bottom w:val="single" w:sz="4" w:space="0" w:color="auto"/>
            </w:tcBorders>
          </w:tcPr>
          <w:p w:rsidR="009C4F57" w:rsidRPr="00AA5B8A" w:rsidRDefault="00D84566"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Borders>
              <w:bottom w:val="single" w:sz="4" w:space="0" w:color="auto"/>
            </w:tcBorders>
          </w:tcPr>
          <w:p w:rsidR="009C4F57" w:rsidRPr="00AA5B8A" w:rsidRDefault="00D84566"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Borders>
              <w:bottom w:val="single" w:sz="4" w:space="0" w:color="auto"/>
            </w:tcBorders>
          </w:tcPr>
          <w:p w:rsidR="009C4F57" w:rsidRPr="00AA5B8A" w:rsidRDefault="0016541C" w:rsidP="009C4F57">
            <w:pPr>
              <w:jc w:val="center"/>
              <w:rPr>
                <w:rFonts w:eastAsia="Calibri"/>
                <w:sz w:val="18"/>
                <w:szCs w:val="18"/>
              </w:rPr>
            </w:pPr>
            <w:r w:rsidRPr="00AA5B8A">
              <w:rPr>
                <w:rFonts w:eastAsia="Calibri"/>
                <w:sz w:val="18"/>
                <w:szCs w:val="18"/>
              </w:rPr>
              <w:t>73</w:t>
            </w:r>
            <w:r w:rsidR="00F0460C">
              <w:rPr>
                <w:rFonts w:eastAsia="Calibri"/>
                <w:sz w:val="18"/>
                <w:szCs w:val="18"/>
              </w:rPr>
              <w:t> 258,0075</w:t>
            </w:r>
          </w:p>
        </w:tc>
        <w:tc>
          <w:tcPr>
            <w:tcW w:w="1134" w:type="dxa"/>
            <w:tcBorders>
              <w:bottom w:val="single" w:sz="4" w:space="0" w:color="auto"/>
            </w:tcBorders>
          </w:tcPr>
          <w:p w:rsidR="009C4F57" w:rsidRPr="00AA5B8A" w:rsidRDefault="0016541C" w:rsidP="009C4F57">
            <w:pPr>
              <w:jc w:val="center"/>
              <w:rPr>
                <w:rFonts w:eastAsia="Calibri"/>
                <w:sz w:val="18"/>
                <w:szCs w:val="18"/>
              </w:rPr>
            </w:pPr>
            <w:r>
              <w:rPr>
                <w:rFonts w:eastAsia="Calibri"/>
                <w:sz w:val="18"/>
                <w:szCs w:val="18"/>
              </w:rPr>
              <w:t>0</w:t>
            </w:r>
          </w:p>
        </w:tc>
        <w:tc>
          <w:tcPr>
            <w:tcW w:w="1162" w:type="dxa"/>
            <w:tcBorders>
              <w:bottom w:val="single" w:sz="4" w:space="0" w:color="auto"/>
            </w:tcBorders>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9C4F57" w:rsidRPr="00666ED0" w:rsidRDefault="009C4F57" w:rsidP="009C4F57">
            <w:pPr>
              <w:jc w:val="center"/>
              <w:rPr>
                <w:rFonts w:eastAsia="Calibri"/>
                <w:sz w:val="20"/>
                <w:szCs w:val="20"/>
                <w:highlight w:val="yellow"/>
              </w:rPr>
            </w:pPr>
          </w:p>
        </w:tc>
        <w:tc>
          <w:tcPr>
            <w:tcW w:w="1134" w:type="dxa"/>
            <w:vMerge/>
            <w:tcBorders>
              <w:bottom w:val="single" w:sz="4" w:space="0" w:color="auto"/>
            </w:tcBorders>
          </w:tcPr>
          <w:p w:rsidR="009C4F57" w:rsidRPr="00666ED0" w:rsidRDefault="009C4F57" w:rsidP="009C4F57">
            <w:pPr>
              <w:jc w:val="center"/>
              <w:rPr>
                <w:rFonts w:eastAsia="Calibri"/>
                <w:sz w:val="20"/>
                <w:szCs w:val="20"/>
                <w:highlight w:val="yellow"/>
              </w:rPr>
            </w:pPr>
          </w:p>
        </w:tc>
      </w:tr>
      <w:tr w:rsidR="000B2AB5" w:rsidRPr="00B523F8" w:rsidTr="000B2AB5">
        <w:trPr>
          <w:trHeight w:val="879"/>
        </w:trPr>
        <w:tc>
          <w:tcPr>
            <w:tcW w:w="561" w:type="dxa"/>
            <w:vMerge/>
            <w:tcBorders>
              <w:top w:val="single" w:sz="4" w:space="0" w:color="auto"/>
            </w:tcBorders>
          </w:tcPr>
          <w:p w:rsidR="000B2AB5" w:rsidRPr="00AA735D" w:rsidRDefault="000B2AB5" w:rsidP="000B2AB5">
            <w:pPr>
              <w:jc w:val="center"/>
              <w:rPr>
                <w:rFonts w:eastAsia="Calibri"/>
                <w:sz w:val="16"/>
                <w:szCs w:val="18"/>
              </w:rPr>
            </w:pPr>
          </w:p>
        </w:tc>
        <w:tc>
          <w:tcPr>
            <w:tcW w:w="1311" w:type="dxa"/>
            <w:vMerge/>
            <w:tcBorders>
              <w:top w:val="single" w:sz="4" w:space="0" w:color="auto"/>
            </w:tcBorders>
          </w:tcPr>
          <w:p w:rsidR="000B2AB5" w:rsidRPr="00B523F8" w:rsidRDefault="000B2AB5" w:rsidP="000B2AB5">
            <w:pPr>
              <w:autoSpaceDE w:val="0"/>
              <w:autoSpaceDN w:val="0"/>
              <w:adjustRightInd w:val="0"/>
              <w:ind w:left="-73"/>
              <w:rPr>
                <w:sz w:val="18"/>
                <w:szCs w:val="18"/>
              </w:rPr>
            </w:pPr>
          </w:p>
        </w:tc>
        <w:tc>
          <w:tcPr>
            <w:tcW w:w="992" w:type="dxa"/>
            <w:vMerge/>
            <w:tcBorders>
              <w:top w:val="single" w:sz="4" w:space="0" w:color="auto"/>
            </w:tcBorders>
          </w:tcPr>
          <w:p w:rsidR="000B2AB5" w:rsidRPr="00B523F8" w:rsidRDefault="000B2AB5" w:rsidP="000B2AB5">
            <w:pPr>
              <w:ind w:left="-73" w:firstLine="73"/>
              <w:jc w:val="center"/>
              <w:rPr>
                <w:rFonts w:eastAsia="Calibri"/>
                <w:sz w:val="18"/>
                <w:szCs w:val="18"/>
              </w:rPr>
            </w:pPr>
          </w:p>
        </w:tc>
        <w:tc>
          <w:tcPr>
            <w:tcW w:w="1559" w:type="dxa"/>
            <w:tcBorders>
              <w:top w:val="single" w:sz="4" w:space="0" w:color="auto"/>
            </w:tcBorders>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0B2AB5" w:rsidRPr="00AA5B8A" w:rsidRDefault="000B2AB5" w:rsidP="000B2AB5">
            <w:pPr>
              <w:jc w:val="center"/>
              <w:rPr>
                <w:rFonts w:eastAsia="Calibri"/>
                <w:sz w:val="16"/>
                <w:szCs w:val="18"/>
              </w:rPr>
            </w:pPr>
            <w:r w:rsidRPr="00AA5B8A">
              <w:rPr>
                <w:rFonts w:eastAsia="Calibri"/>
                <w:sz w:val="16"/>
                <w:szCs w:val="18"/>
              </w:rPr>
              <w:t>0</w:t>
            </w:r>
          </w:p>
        </w:tc>
        <w:tc>
          <w:tcPr>
            <w:tcW w:w="1134" w:type="dxa"/>
            <w:tcBorders>
              <w:top w:val="single" w:sz="4" w:space="0" w:color="auto"/>
            </w:tcBorders>
          </w:tcPr>
          <w:p w:rsidR="000B2AB5" w:rsidRPr="00AA5B8A" w:rsidRDefault="0016541C" w:rsidP="000B2AB5">
            <w:pPr>
              <w:jc w:val="center"/>
              <w:rPr>
                <w:rFonts w:eastAsia="Times New Roman"/>
                <w:color w:val="000000"/>
                <w:sz w:val="18"/>
                <w:szCs w:val="18"/>
                <w:lang w:eastAsia="ru-RU"/>
              </w:rPr>
            </w:pPr>
            <w:r w:rsidRPr="00AA5B8A">
              <w:rPr>
                <w:rFonts w:eastAsia="Times New Roman"/>
                <w:color w:val="000000"/>
                <w:sz w:val="18"/>
                <w:szCs w:val="18"/>
                <w:lang w:eastAsia="ru-RU"/>
              </w:rPr>
              <w:t>4</w:t>
            </w:r>
            <w:r>
              <w:rPr>
                <w:rFonts w:eastAsia="Times New Roman"/>
                <w:color w:val="000000"/>
                <w:sz w:val="18"/>
                <w:szCs w:val="18"/>
                <w:lang w:eastAsia="ru-RU"/>
              </w:rPr>
              <w:t>6 826,90</w:t>
            </w:r>
            <w:r w:rsidR="00F0460C">
              <w:rPr>
                <w:rFonts w:eastAsia="Times New Roman"/>
                <w:color w:val="000000"/>
                <w:sz w:val="18"/>
                <w:szCs w:val="18"/>
                <w:lang w:eastAsia="ru-RU"/>
              </w:rPr>
              <w:t>01</w:t>
            </w:r>
          </w:p>
        </w:tc>
        <w:tc>
          <w:tcPr>
            <w:tcW w:w="993" w:type="dxa"/>
            <w:tcBorders>
              <w:top w:val="single" w:sz="4" w:space="0" w:color="auto"/>
            </w:tcBorders>
          </w:tcPr>
          <w:p w:rsidR="000B2AB5" w:rsidRPr="00AA5B8A" w:rsidRDefault="00D84566"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Borders>
              <w:top w:val="single" w:sz="4" w:space="0" w:color="auto"/>
            </w:tcBorders>
          </w:tcPr>
          <w:p w:rsidR="000B2AB5" w:rsidRPr="00AA5B8A" w:rsidRDefault="00D84566"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34" w:type="dxa"/>
            <w:tcBorders>
              <w:top w:val="single" w:sz="4" w:space="0" w:color="auto"/>
            </w:tcBorders>
          </w:tcPr>
          <w:p w:rsidR="000B2AB5" w:rsidRPr="00AA5B8A" w:rsidRDefault="0016541C" w:rsidP="000B2AB5">
            <w:pPr>
              <w:jc w:val="center"/>
              <w:rPr>
                <w:rFonts w:eastAsia="Times New Roman"/>
                <w:color w:val="000000"/>
                <w:sz w:val="18"/>
                <w:szCs w:val="18"/>
                <w:lang w:eastAsia="ru-RU"/>
              </w:rPr>
            </w:pPr>
            <w:r w:rsidRPr="00AA5B8A">
              <w:rPr>
                <w:rFonts w:eastAsia="Times New Roman"/>
                <w:color w:val="000000"/>
                <w:sz w:val="18"/>
                <w:szCs w:val="18"/>
                <w:lang w:eastAsia="ru-RU"/>
              </w:rPr>
              <w:t>4</w:t>
            </w:r>
            <w:r>
              <w:rPr>
                <w:rFonts w:eastAsia="Times New Roman"/>
                <w:color w:val="000000"/>
                <w:sz w:val="18"/>
                <w:szCs w:val="18"/>
                <w:lang w:eastAsia="ru-RU"/>
              </w:rPr>
              <w:t>6 826,90</w:t>
            </w:r>
            <w:r w:rsidR="00F0460C">
              <w:rPr>
                <w:rFonts w:eastAsia="Times New Roman"/>
                <w:color w:val="000000"/>
                <w:sz w:val="18"/>
                <w:szCs w:val="18"/>
                <w:lang w:eastAsia="ru-RU"/>
              </w:rPr>
              <w:t>01</w:t>
            </w:r>
          </w:p>
        </w:tc>
        <w:tc>
          <w:tcPr>
            <w:tcW w:w="1134" w:type="dxa"/>
            <w:tcBorders>
              <w:top w:val="single" w:sz="4" w:space="0" w:color="auto"/>
            </w:tcBorders>
          </w:tcPr>
          <w:p w:rsidR="000B2AB5" w:rsidRPr="00AA5B8A" w:rsidRDefault="0016541C"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0B2AB5" w:rsidRPr="00666ED0" w:rsidRDefault="000B2AB5" w:rsidP="000B2AB5">
            <w:pPr>
              <w:jc w:val="center"/>
              <w:rPr>
                <w:rFonts w:eastAsia="Calibri"/>
                <w:sz w:val="20"/>
                <w:szCs w:val="20"/>
                <w:highlight w:val="yellow"/>
              </w:rPr>
            </w:pPr>
          </w:p>
        </w:tc>
        <w:tc>
          <w:tcPr>
            <w:tcW w:w="1134" w:type="dxa"/>
            <w:vMerge/>
            <w:tcBorders>
              <w:top w:val="single" w:sz="4" w:space="0" w:color="auto"/>
            </w:tcBorders>
          </w:tcPr>
          <w:p w:rsidR="000B2AB5" w:rsidRPr="00666ED0" w:rsidRDefault="000B2AB5" w:rsidP="000B2AB5">
            <w:pPr>
              <w:jc w:val="center"/>
              <w:rPr>
                <w:rFonts w:eastAsia="Calibri"/>
                <w:sz w:val="20"/>
                <w:szCs w:val="20"/>
                <w:highlight w:val="yellow"/>
              </w:rPr>
            </w:pPr>
          </w:p>
        </w:tc>
      </w:tr>
      <w:tr w:rsidR="000B2AB5" w:rsidRPr="00B523F8" w:rsidTr="000B2AB5">
        <w:trPr>
          <w:trHeight w:val="313"/>
        </w:trPr>
        <w:tc>
          <w:tcPr>
            <w:tcW w:w="561" w:type="dxa"/>
            <w:vMerge w:val="restart"/>
            <w:tcBorders>
              <w:top w:val="single" w:sz="4" w:space="0" w:color="auto"/>
            </w:tcBorders>
          </w:tcPr>
          <w:p w:rsidR="000B2AB5" w:rsidRPr="00AA735D" w:rsidRDefault="000B2AB5" w:rsidP="000B2AB5">
            <w:pPr>
              <w:jc w:val="center"/>
              <w:rPr>
                <w:rFonts w:eastAsia="Calibri"/>
                <w:sz w:val="16"/>
                <w:szCs w:val="18"/>
              </w:rPr>
            </w:pPr>
            <w:r w:rsidRPr="00AA735D">
              <w:rPr>
                <w:rFonts w:eastAsia="Calibri"/>
                <w:sz w:val="16"/>
                <w:szCs w:val="18"/>
              </w:rPr>
              <w:lastRenderedPageBreak/>
              <w:t>1.1.1</w:t>
            </w:r>
          </w:p>
        </w:tc>
        <w:tc>
          <w:tcPr>
            <w:tcW w:w="1311" w:type="dxa"/>
            <w:vMerge w:val="restart"/>
            <w:tcBorders>
              <w:top w:val="single" w:sz="4" w:space="0" w:color="auto"/>
            </w:tcBorders>
          </w:tcPr>
          <w:p w:rsidR="0010341B" w:rsidRDefault="0010341B" w:rsidP="000B2AB5">
            <w:pPr>
              <w:autoSpaceDE w:val="0"/>
              <w:autoSpaceDN w:val="0"/>
              <w:adjustRightInd w:val="0"/>
              <w:ind w:left="-73"/>
              <w:rPr>
                <w:sz w:val="18"/>
                <w:szCs w:val="18"/>
              </w:rPr>
            </w:pPr>
            <w:r w:rsidRPr="0010341B">
              <w:rPr>
                <w:sz w:val="18"/>
                <w:szCs w:val="18"/>
              </w:rPr>
              <w:t>Мероприятие F3.4</w:t>
            </w:r>
            <w:r>
              <w:rPr>
                <w:sz w:val="18"/>
                <w:szCs w:val="18"/>
              </w:rPr>
              <w:t>.1</w:t>
            </w:r>
            <w:r w:rsidR="009A3058">
              <w:rPr>
                <w:sz w:val="18"/>
                <w:szCs w:val="18"/>
              </w:rPr>
              <w:t>.</w:t>
            </w:r>
          </w:p>
          <w:p w:rsidR="000B2AB5" w:rsidRPr="00B523F8" w:rsidRDefault="000B2AB5" w:rsidP="000B2AB5">
            <w:pPr>
              <w:autoSpaceDE w:val="0"/>
              <w:autoSpaceDN w:val="0"/>
              <w:adjustRightInd w:val="0"/>
              <w:ind w:left="-73"/>
              <w:rPr>
                <w:sz w:val="18"/>
                <w:szCs w:val="18"/>
              </w:rPr>
            </w:pPr>
            <w:r>
              <w:rPr>
                <w:sz w:val="18"/>
                <w:szCs w:val="18"/>
              </w:rPr>
              <w:t>Переселение граждан из многоквартирного дома, расположенного по адресу: Московская область, г. Красногорск, ул. Первомайская, д. 7</w:t>
            </w:r>
          </w:p>
        </w:tc>
        <w:tc>
          <w:tcPr>
            <w:tcW w:w="992" w:type="dxa"/>
            <w:vMerge w:val="restart"/>
            <w:tcBorders>
              <w:top w:val="single" w:sz="4" w:space="0" w:color="auto"/>
            </w:tcBorders>
          </w:tcPr>
          <w:p w:rsidR="000B2AB5" w:rsidRPr="00B523F8" w:rsidRDefault="000B2AB5" w:rsidP="000B2AB5">
            <w:pPr>
              <w:ind w:left="-73" w:firstLine="73"/>
              <w:jc w:val="center"/>
              <w:rPr>
                <w:rFonts w:eastAsia="Calibri"/>
                <w:sz w:val="18"/>
                <w:szCs w:val="18"/>
              </w:rPr>
            </w:pPr>
            <w:r w:rsidRPr="00AA735D">
              <w:rPr>
                <w:rFonts w:eastAsia="Calibri"/>
                <w:sz w:val="18"/>
                <w:szCs w:val="18"/>
              </w:rPr>
              <w:t>2022-2023</w:t>
            </w: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134" w:type="dxa"/>
            <w:tcBorders>
              <w:top w:val="single" w:sz="4" w:space="0" w:color="auto"/>
            </w:tcBorders>
          </w:tcPr>
          <w:p w:rsidR="000B2AB5" w:rsidRPr="00F94038" w:rsidRDefault="00AF6B3E" w:rsidP="000B2AB5">
            <w:pPr>
              <w:jc w:val="center"/>
              <w:rPr>
                <w:rFonts w:eastAsia="Times New Roman"/>
                <w:color w:val="000000"/>
                <w:sz w:val="18"/>
                <w:szCs w:val="18"/>
                <w:lang w:eastAsia="ru-RU"/>
              </w:rPr>
            </w:pPr>
            <w:r w:rsidRPr="00F94038">
              <w:rPr>
                <w:rFonts w:eastAsia="Times New Roman"/>
                <w:color w:val="000000"/>
                <w:sz w:val="18"/>
                <w:szCs w:val="18"/>
                <w:lang w:eastAsia="ru-RU"/>
              </w:rPr>
              <w:t>106 803,07</w:t>
            </w:r>
            <w:r w:rsidR="00F0460C" w:rsidRPr="00F94038">
              <w:rPr>
                <w:rFonts w:eastAsia="Times New Roman"/>
                <w:color w:val="000000"/>
                <w:sz w:val="18"/>
                <w:szCs w:val="18"/>
                <w:lang w:eastAsia="ru-RU"/>
              </w:rPr>
              <w:t>12</w:t>
            </w:r>
          </w:p>
        </w:tc>
        <w:tc>
          <w:tcPr>
            <w:tcW w:w="993"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AF6B3E" w:rsidP="00AF6B3E">
            <w:pPr>
              <w:tabs>
                <w:tab w:val="left" w:pos="405"/>
                <w:tab w:val="center" w:pos="459"/>
              </w:tabs>
              <w:jc w:val="center"/>
              <w:rPr>
                <w:rFonts w:eastAsia="Times New Roman"/>
                <w:color w:val="000000"/>
                <w:sz w:val="18"/>
                <w:szCs w:val="18"/>
                <w:lang w:eastAsia="ru-RU"/>
              </w:rPr>
            </w:pPr>
            <w:r w:rsidRPr="00F94038">
              <w:rPr>
                <w:rFonts w:eastAsia="Times New Roman"/>
                <w:color w:val="000000"/>
                <w:sz w:val="18"/>
                <w:szCs w:val="18"/>
                <w:lang w:eastAsia="ru-RU"/>
              </w:rPr>
              <w:t>106 803,07</w:t>
            </w:r>
            <w:r w:rsidR="00F0460C" w:rsidRPr="00F94038">
              <w:rPr>
                <w:rFonts w:eastAsia="Times New Roman"/>
                <w:color w:val="000000"/>
                <w:sz w:val="18"/>
                <w:szCs w:val="18"/>
                <w:lang w:eastAsia="ru-RU"/>
              </w:rPr>
              <w:t>12</w:t>
            </w:r>
          </w:p>
        </w:tc>
        <w:tc>
          <w:tcPr>
            <w:tcW w:w="113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val="restart"/>
          </w:tcPr>
          <w:p w:rsidR="000B2AB5" w:rsidRPr="00AA5B8A" w:rsidRDefault="00876067" w:rsidP="000B2AB5">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0B2AB5" w:rsidRPr="00AA5B8A" w:rsidRDefault="000B2AB5" w:rsidP="000B2AB5">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1</w:t>
            </w:r>
            <w:r w:rsidRPr="00AA5B8A">
              <w:rPr>
                <w:rFonts w:eastAsia="Calibri"/>
                <w:sz w:val="18"/>
                <w:szCs w:val="16"/>
              </w:rPr>
              <w:t>,</w:t>
            </w:r>
            <w:r>
              <w:rPr>
                <w:rFonts w:eastAsia="Calibri"/>
                <w:sz w:val="18"/>
                <w:szCs w:val="16"/>
              </w:rPr>
              <w:t>753</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0B2AB5" w:rsidRPr="00B523F8" w:rsidTr="00EA3938">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134" w:type="dxa"/>
            <w:tcBorders>
              <w:top w:val="single" w:sz="4" w:space="0" w:color="auto"/>
            </w:tcBorders>
          </w:tcPr>
          <w:p w:rsidR="000B2AB5" w:rsidRPr="00F94038" w:rsidRDefault="000B2AB5" w:rsidP="00F0460C">
            <w:pPr>
              <w:jc w:val="center"/>
              <w:rPr>
                <w:rFonts w:eastAsia="Times New Roman"/>
                <w:color w:val="000000"/>
                <w:sz w:val="18"/>
                <w:szCs w:val="18"/>
                <w:lang w:eastAsia="ru-RU"/>
              </w:rPr>
            </w:pPr>
            <w:r w:rsidRPr="00F94038">
              <w:rPr>
                <w:rFonts w:eastAsia="Times New Roman"/>
                <w:color w:val="000000"/>
                <w:sz w:val="18"/>
                <w:szCs w:val="18"/>
                <w:lang w:eastAsia="ru-RU"/>
              </w:rPr>
              <w:t>80 </w:t>
            </w:r>
            <w:r w:rsidR="00AF6B3E" w:rsidRPr="00F94038">
              <w:rPr>
                <w:rFonts w:eastAsia="Times New Roman"/>
                <w:color w:val="000000"/>
                <w:sz w:val="18"/>
                <w:szCs w:val="18"/>
                <w:lang w:eastAsia="ru-RU"/>
              </w:rPr>
              <w:t>102</w:t>
            </w:r>
            <w:r w:rsidRPr="00F94038">
              <w:rPr>
                <w:rFonts w:eastAsia="Times New Roman"/>
                <w:color w:val="000000"/>
                <w:sz w:val="18"/>
                <w:szCs w:val="18"/>
                <w:lang w:eastAsia="ru-RU"/>
              </w:rPr>
              <w:t>,</w:t>
            </w:r>
            <w:r w:rsidR="00AF6B3E" w:rsidRPr="00F94038">
              <w:rPr>
                <w:rFonts w:eastAsia="Times New Roman"/>
                <w:color w:val="000000"/>
                <w:sz w:val="18"/>
                <w:szCs w:val="18"/>
                <w:lang w:eastAsia="ru-RU"/>
              </w:rPr>
              <w:t>30</w:t>
            </w:r>
            <w:r w:rsidR="00F94038" w:rsidRPr="00F94038">
              <w:rPr>
                <w:rFonts w:eastAsia="Times New Roman"/>
                <w:color w:val="000000"/>
                <w:sz w:val="18"/>
                <w:szCs w:val="18"/>
                <w:lang w:eastAsia="ru-RU"/>
              </w:rPr>
              <w:t>72</w:t>
            </w:r>
          </w:p>
        </w:tc>
        <w:tc>
          <w:tcPr>
            <w:tcW w:w="993"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AF6B3E" w:rsidP="000B2AB5">
            <w:pPr>
              <w:jc w:val="center"/>
              <w:rPr>
                <w:rFonts w:eastAsia="Times New Roman"/>
                <w:color w:val="000000"/>
                <w:sz w:val="18"/>
                <w:szCs w:val="18"/>
                <w:lang w:eastAsia="ru-RU"/>
              </w:rPr>
            </w:pPr>
            <w:r w:rsidRPr="00F94038">
              <w:rPr>
                <w:rFonts w:eastAsia="Times New Roman"/>
                <w:color w:val="000000"/>
                <w:sz w:val="18"/>
                <w:szCs w:val="18"/>
                <w:lang w:eastAsia="ru-RU"/>
              </w:rPr>
              <w:t>80 102,30</w:t>
            </w:r>
            <w:r w:rsidR="00F94038" w:rsidRPr="00F94038">
              <w:rPr>
                <w:rFonts w:eastAsia="Times New Roman"/>
                <w:color w:val="000000"/>
                <w:sz w:val="18"/>
                <w:szCs w:val="18"/>
                <w:lang w:eastAsia="ru-RU"/>
              </w:rPr>
              <w:t>72</w:t>
            </w:r>
          </w:p>
        </w:tc>
        <w:tc>
          <w:tcPr>
            <w:tcW w:w="113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EA3938">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bottom w:val="single" w:sz="4" w:space="0" w:color="auto"/>
            </w:tcBorders>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134" w:type="dxa"/>
            <w:tcBorders>
              <w:top w:val="single" w:sz="4" w:space="0" w:color="auto"/>
            </w:tcBorders>
          </w:tcPr>
          <w:p w:rsidR="000B2AB5" w:rsidRPr="00F94038" w:rsidRDefault="000B2AB5" w:rsidP="00F94038">
            <w:pPr>
              <w:jc w:val="center"/>
              <w:rPr>
                <w:rFonts w:eastAsia="Times New Roman"/>
                <w:color w:val="000000"/>
                <w:sz w:val="18"/>
                <w:szCs w:val="18"/>
                <w:lang w:eastAsia="ru-RU"/>
              </w:rPr>
            </w:pPr>
            <w:r w:rsidRPr="00F94038">
              <w:rPr>
                <w:rFonts w:eastAsia="Times New Roman"/>
                <w:color w:val="000000"/>
                <w:sz w:val="18"/>
                <w:szCs w:val="18"/>
                <w:lang w:eastAsia="ru-RU"/>
              </w:rPr>
              <w:t>16 2</w:t>
            </w:r>
            <w:r w:rsidR="00AF6B3E" w:rsidRPr="00F94038">
              <w:rPr>
                <w:rFonts w:eastAsia="Times New Roman"/>
                <w:color w:val="000000"/>
                <w:sz w:val="18"/>
                <w:szCs w:val="18"/>
                <w:lang w:eastAsia="ru-RU"/>
              </w:rPr>
              <w:t>88</w:t>
            </w:r>
            <w:r w:rsidRPr="00F94038">
              <w:rPr>
                <w:rFonts w:eastAsia="Times New Roman"/>
                <w:color w:val="000000"/>
                <w:sz w:val="18"/>
                <w:szCs w:val="18"/>
                <w:lang w:eastAsia="ru-RU"/>
              </w:rPr>
              <w:t>,</w:t>
            </w:r>
            <w:r w:rsidR="00AF6B3E" w:rsidRPr="00F94038">
              <w:rPr>
                <w:rFonts w:eastAsia="Times New Roman"/>
                <w:color w:val="000000"/>
                <w:sz w:val="18"/>
                <w:szCs w:val="18"/>
                <w:lang w:eastAsia="ru-RU"/>
              </w:rPr>
              <w:t>8</w:t>
            </w:r>
            <w:r w:rsidR="00F94038" w:rsidRPr="00F94038">
              <w:rPr>
                <w:rFonts w:eastAsia="Times New Roman"/>
                <w:color w:val="000000"/>
                <w:sz w:val="18"/>
                <w:szCs w:val="18"/>
                <w:lang w:eastAsia="ru-RU"/>
              </w:rPr>
              <w:t>421</w:t>
            </w:r>
          </w:p>
        </w:tc>
        <w:tc>
          <w:tcPr>
            <w:tcW w:w="993"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F94038" w:rsidP="000B2AB5">
            <w:pPr>
              <w:jc w:val="center"/>
              <w:rPr>
                <w:rFonts w:eastAsia="Times New Roman"/>
                <w:color w:val="000000"/>
                <w:sz w:val="18"/>
                <w:szCs w:val="18"/>
                <w:lang w:eastAsia="ru-RU"/>
              </w:rPr>
            </w:pPr>
            <w:r w:rsidRPr="00F94038">
              <w:rPr>
                <w:rFonts w:eastAsia="Times New Roman"/>
                <w:color w:val="000000"/>
                <w:sz w:val="18"/>
                <w:szCs w:val="18"/>
                <w:lang w:eastAsia="ru-RU"/>
              </w:rPr>
              <w:t>16 288,8421</w:t>
            </w:r>
          </w:p>
        </w:tc>
        <w:tc>
          <w:tcPr>
            <w:tcW w:w="113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EA3938">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top w:val="single" w:sz="4" w:space="0" w:color="auto"/>
            </w:tcBorders>
          </w:tcPr>
          <w:p w:rsidR="000B2AB5" w:rsidRPr="00B523F8" w:rsidRDefault="000B2AB5"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134" w:type="dxa"/>
            <w:tcBorders>
              <w:top w:val="single" w:sz="4" w:space="0" w:color="auto"/>
            </w:tcBorders>
          </w:tcPr>
          <w:p w:rsidR="000B2AB5" w:rsidRPr="00F94038" w:rsidRDefault="000B2AB5" w:rsidP="00AF6B3E">
            <w:pPr>
              <w:jc w:val="center"/>
              <w:rPr>
                <w:rFonts w:eastAsia="Times New Roman"/>
                <w:color w:val="000000"/>
                <w:sz w:val="18"/>
                <w:szCs w:val="18"/>
                <w:lang w:eastAsia="ru-RU"/>
              </w:rPr>
            </w:pPr>
            <w:r w:rsidRPr="00F94038">
              <w:rPr>
                <w:rFonts w:eastAsia="Times New Roman"/>
                <w:color w:val="000000"/>
                <w:sz w:val="18"/>
                <w:szCs w:val="18"/>
                <w:lang w:eastAsia="ru-RU"/>
              </w:rPr>
              <w:t>10 4</w:t>
            </w:r>
            <w:r w:rsidR="00AF6B3E" w:rsidRPr="00F94038">
              <w:rPr>
                <w:rFonts w:eastAsia="Times New Roman"/>
                <w:color w:val="000000"/>
                <w:sz w:val="18"/>
                <w:szCs w:val="18"/>
                <w:lang w:eastAsia="ru-RU"/>
              </w:rPr>
              <w:t>11</w:t>
            </w:r>
            <w:r w:rsidRPr="00F94038">
              <w:rPr>
                <w:rFonts w:eastAsia="Times New Roman"/>
                <w:color w:val="000000"/>
                <w:sz w:val="18"/>
                <w:szCs w:val="18"/>
                <w:lang w:eastAsia="ru-RU"/>
              </w:rPr>
              <w:t>,</w:t>
            </w:r>
            <w:r w:rsidR="00AF6B3E" w:rsidRPr="00F94038">
              <w:rPr>
                <w:rFonts w:eastAsia="Times New Roman"/>
                <w:color w:val="000000"/>
                <w:sz w:val="18"/>
                <w:szCs w:val="18"/>
                <w:lang w:eastAsia="ru-RU"/>
              </w:rPr>
              <w:t>92</w:t>
            </w:r>
            <w:r w:rsidR="00F94038" w:rsidRPr="00F94038">
              <w:rPr>
                <w:rFonts w:eastAsia="Times New Roman"/>
                <w:color w:val="000000"/>
                <w:sz w:val="18"/>
                <w:szCs w:val="18"/>
                <w:lang w:eastAsia="ru-RU"/>
              </w:rPr>
              <w:t>19</w:t>
            </w:r>
          </w:p>
        </w:tc>
        <w:tc>
          <w:tcPr>
            <w:tcW w:w="993"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D84566" w:rsidP="000B2AB5">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0B2AB5" w:rsidRPr="00F94038" w:rsidRDefault="00AF6B3E" w:rsidP="000B2AB5">
            <w:pPr>
              <w:jc w:val="center"/>
              <w:rPr>
                <w:rFonts w:eastAsia="Times New Roman"/>
                <w:color w:val="000000"/>
                <w:sz w:val="18"/>
                <w:szCs w:val="18"/>
                <w:lang w:eastAsia="ru-RU"/>
              </w:rPr>
            </w:pPr>
            <w:r w:rsidRPr="00F94038">
              <w:rPr>
                <w:rFonts w:eastAsia="Times New Roman"/>
                <w:color w:val="000000"/>
                <w:sz w:val="18"/>
                <w:szCs w:val="18"/>
                <w:lang w:eastAsia="ru-RU"/>
              </w:rPr>
              <w:t>10 411,92</w:t>
            </w:r>
            <w:r w:rsidR="00F94038" w:rsidRPr="00F94038">
              <w:rPr>
                <w:rFonts w:eastAsia="Times New Roman"/>
                <w:color w:val="000000"/>
                <w:sz w:val="18"/>
                <w:szCs w:val="18"/>
                <w:lang w:eastAsia="ru-RU"/>
              </w:rPr>
              <w:t>19</w:t>
            </w:r>
          </w:p>
        </w:tc>
        <w:tc>
          <w:tcPr>
            <w:tcW w:w="113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876067" w:rsidRPr="00B523F8" w:rsidTr="000B2AB5">
        <w:trPr>
          <w:trHeight w:val="310"/>
        </w:trPr>
        <w:tc>
          <w:tcPr>
            <w:tcW w:w="561" w:type="dxa"/>
            <w:vMerge w:val="restart"/>
            <w:tcBorders>
              <w:top w:val="single" w:sz="4" w:space="0" w:color="auto"/>
            </w:tcBorders>
          </w:tcPr>
          <w:p w:rsidR="00876067" w:rsidRPr="00AA735D" w:rsidRDefault="00876067" w:rsidP="00876067">
            <w:pPr>
              <w:jc w:val="center"/>
              <w:rPr>
                <w:rFonts w:eastAsia="Calibri"/>
                <w:sz w:val="16"/>
                <w:szCs w:val="18"/>
              </w:rPr>
            </w:pPr>
            <w:r>
              <w:rPr>
                <w:rFonts w:eastAsia="Calibri"/>
                <w:sz w:val="16"/>
                <w:szCs w:val="18"/>
              </w:rPr>
              <w:t>1.1.2</w:t>
            </w:r>
          </w:p>
        </w:tc>
        <w:tc>
          <w:tcPr>
            <w:tcW w:w="1311" w:type="dxa"/>
            <w:vMerge w:val="restart"/>
            <w:tcBorders>
              <w:top w:val="single" w:sz="4" w:space="0" w:color="auto"/>
            </w:tcBorders>
          </w:tcPr>
          <w:p w:rsidR="0010341B" w:rsidRDefault="0010341B" w:rsidP="00876067">
            <w:pPr>
              <w:autoSpaceDE w:val="0"/>
              <w:autoSpaceDN w:val="0"/>
              <w:adjustRightInd w:val="0"/>
              <w:ind w:left="-73"/>
              <w:rPr>
                <w:sz w:val="18"/>
                <w:szCs w:val="18"/>
              </w:rPr>
            </w:pPr>
            <w:r w:rsidRPr="0010341B">
              <w:rPr>
                <w:sz w:val="18"/>
                <w:szCs w:val="18"/>
              </w:rPr>
              <w:t>Мероприятие F3.4</w:t>
            </w:r>
            <w:r>
              <w:rPr>
                <w:sz w:val="18"/>
                <w:szCs w:val="18"/>
              </w:rPr>
              <w:t>.2</w:t>
            </w:r>
            <w:r w:rsidR="009A3058">
              <w:rPr>
                <w:sz w:val="18"/>
                <w:szCs w:val="18"/>
              </w:rPr>
              <w:t>.</w:t>
            </w:r>
          </w:p>
          <w:p w:rsidR="00876067" w:rsidRPr="00B523F8" w:rsidRDefault="00876067" w:rsidP="00876067">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11</w:t>
            </w:r>
          </w:p>
        </w:tc>
        <w:tc>
          <w:tcPr>
            <w:tcW w:w="992" w:type="dxa"/>
            <w:vMerge w:val="restart"/>
            <w:tcBorders>
              <w:top w:val="single" w:sz="4" w:space="0" w:color="auto"/>
            </w:tcBorders>
          </w:tcPr>
          <w:p w:rsidR="00876067" w:rsidRPr="00B523F8" w:rsidRDefault="00876067" w:rsidP="00876067">
            <w:pPr>
              <w:ind w:left="-73" w:firstLine="73"/>
              <w:jc w:val="center"/>
              <w:rPr>
                <w:rFonts w:eastAsia="Calibri"/>
                <w:sz w:val="18"/>
                <w:szCs w:val="18"/>
              </w:rPr>
            </w:pPr>
            <w:r w:rsidRPr="00AA735D">
              <w:rPr>
                <w:rFonts w:eastAsia="Calibri"/>
                <w:sz w:val="18"/>
                <w:szCs w:val="18"/>
              </w:rPr>
              <w:t>2022-2023</w:t>
            </w: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13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189 113,93</w:t>
            </w:r>
            <w:r w:rsidR="00F0460C" w:rsidRPr="00F94038">
              <w:rPr>
                <w:rFonts w:eastAsia="Times New Roman"/>
                <w:color w:val="000000"/>
                <w:sz w:val="18"/>
                <w:szCs w:val="18"/>
                <w:lang w:eastAsia="ru-RU"/>
              </w:rPr>
              <w:t>21</w:t>
            </w:r>
          </w:p>
        </w:tc>
        <w:tc>
          <w:tcPr>
            <w:tcW w:w="993"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189 113,93</w:t>
            </w:r>
            <w:r w:rsidR="00F0460C" w:rsidRPr="00F94038">
              <w:rPr>
                <w:rFonts w:eastAsia="Times New Roman"/>
                <w:color w:val="000000"/>
                <w:sz w:val="18"/>
                <w:szCs w:val="18"/>
                <w:lang w:eastAsia="ru-RU"/>
              </w:rPr>
              <w:t>21</w:t>
            </w:r>
          </w:p>
        </w:tc>
        <w:tc>
          <w:tcPr>
            <w:tcW w:w="113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val="restart"/>
          </w:tcPr>
          <w:p w:rsidR="00876067" w:rsidRPr="00AA5B8A" w:rsidRDefault="00876067" w:rsidP="00876067">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876067" w:rsidRPr="00AA5B8A" w:rsidRDefault="00876067" w:rsidP="00CC278F">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sidR="00CC278F">
              <w:rPr>
                <w:rFonts w:eastAsia="Calibri"/>
                <w:sz w:val="18"/>
                <w:szCs w:val="16"/>
              </w:rPr>
              <w:t>038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76067" w:rsidRPr="00B523F8" w:rsidTr="00EA393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134" w:type="dxa"/>
            <w:tcBorders>
              <w:top w:val="single" w:sz="4" w:space="0" w:color="auto"/>
            </w:tcBorders>
          </w:tcPr>
          <w:p w:rsidR="00876067" w:rsidRPr="00F94038" w:rsidRDefault="00AF6B3E" w:rsidP="00AF6B3E">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p>
        </w:tc>
        <w:tc>
          <w:tcPr>
            <w:tcW w:w="993"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141 835,45</w:t>
            </w:r>
            <w:r w:rsidR="00F94038" w:rsidRPr="00F94038">
              <w:rPr>
                <w:rFonts w:eastAsia="Times New Roman"/>
                <w:color w:val="000000"/>
                <w:sz w:val="18"/>
                <w:szCs w:val="18"/>
                <w:lang w:eastAsia="ru-RU"/>
              </w:rPr>
              <w:t>02</w:t>
            </w:r>
          </w:p>
        </w:tc>
        <w:tc>
          <w:tcPr>
            <w:tcW w:w="113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876067" w:rsidRPr="00B523F8" w:rsidTr="00EA393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Borders>
              <w:bottom w:val="single" w:sz="4" w:space="0" w:color="auto"/>
            </w:tcBorders>
          </w:tcPr>
          <w:p w:rsidR="00876067" w:rsidRPr="00B523F8" w:rsidRDefault="00876067" w:rsidP="00876067">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134" w:type="dxa"/>
            <w:tcBorders>
              <w:top w:val="single" w:sz="4" w:space="0" w:color="auto"/>
            </w:tcBorders>
          </w:tcPr>
          <w:p w:rsidR="00876067" w:rsidRPr="00F94038" w:rsidRDefault="00876067" w:rsidP="00AF6B3E">
            <w:pPr>
              <w:jc w:val="center"/>
              <w:rPr>
                <w:rFonts w:eastAsia="Times New Roman"/>
                <w:color w:val="000000"/>
                <w:sz w:val="18"/>
                <w:szCs w:val="18"/>
                <w:lang w:eastAsia="ru-RU"/>
              </w:rPr>
            </w:pPr>
            <w:r w:rsidRPr="00F94038">
              <w:rPr>
                <w:rFonts w:eastAsia="Times New Roman"/>
                <w:color w:val="000000"/>
                <w:sz w:val="18"/>
                <w:szCs w:val="18"/>
                <w:lang w:eastAsia="ru-RU"/>
              </w:rPr>
              <w:t>28 8</w:t>
            </w:r>
            <w:r w:rsidR="00AF6B3E" w:rsidRPr="00F94038">
              <w:rPr>
                <w:rFonts w:eastAsia="Times New Roman"/>
                <w:color w:val="000000"/>
                <w:sz w:val="18"/>
                <w:szCs w:val="18"/>
                <w:lang w:eastAsia="ru-RU"/>
              </w:rPr>
              <w:t>4</w:t>
            </w:r>
            <w:r w:rsidRPr="00F94038">
              <w:rPr>
                <w:rFonts w:eastAsia="Times New Roman"/>
                <w:color w:val="000000"/>
                <w:sz w:val="18"/>
                <w:szCs w:val="18"/>
                <w:lang w:eastAsia="ru-RU"/>
              </w:rPr>
              <w:t>2,</w:t>
            </w:r>
            <w:r w:rsidR="00AF6B3E" w:rsidRPr="00F94038">
              <w:rPr>
                <w:rFonts w:eastAsia="Times New Roman"/>
                <w:color w:val="000000"/>
                <w:sz w:val="18"/>
                <w:szCs w:val="18"/>
                <w:lang w:eastAsia="ru-RU"/>
              </w:rPr>
              <w:t>32</w:t>
            </w:r>
            <w:r w:rsidR="00F94038" w:rsidRPr="00F94038">
              <w:rPr>
                <w:rFonts w:eastAsia="Times New Roman"/>
                <w:color w:val="000000"/>
                <w:sz w:val="18"/>
                <w:szCs w:val="18"/>
                <w:lang w:eastAsia="ru-RU"/>
              </w:rPr>
              <w:t>14</w:t>
            </w:r>
          </w:p>
        </w:tc>
        <w:tc>
          <w:tcPr>
            <w:tcW w:w="993"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28 842,32</w:t>
            </w:r>
            <w:r w:rsidR="00F94038" w:rsidRPr="00F94038">
              <w:rPr>
                <w:rFonts w:eastAsia="Times New Roman"/>
                <w:color w:val="000000"/>
                <w:sz w:val="18"/>
                <w:szCs w:val="18"/>
                <w:lang w:eastAsia="ru-RU"/>
              </w:rPr>
              <w:t>14</w:t>
            </w:r>
          </w:p>
        </w:tc>
        <w:tc>
          <w:tcPr>
            <w:tcW w:w="113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876067" w:rsidRPr="00B523F8" w:rsidTr="00EA393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Borders>
              <w:top w:val="single" w:sz="4" w:space="0" w:color="auto"/>
            </w:tcBorders>
          </w:tcPr>
          <w:p w:rsidR="00876067" w:rsidRPr="00B523F8" w:rsidRDefault="00876067" w:rsidP="00876067">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134" w:type="dxa"/>
            <w:tcBorders>
              <w:top w:val="single" w:sz="4" w:space="0" w:color="auto"/>
            </w:tcBorders>
          </w:tcPr>
          <w:p w:rsidR="00876067" w:rsidRPr="00F94038" w:rsidRDefault="00876067" w:rsidP="00AF6B3E">
            <w:pPr>
              <w:jc w:val="center"/>
              <w:rPr>
                <w:rFonts w:eastAsia="Times New Roman"/>
                <w:color w:val="000000"/>
                <w:sz w:val="18"/>
                <w:szCs w:val="18"/>
                <w:lang w:eastAsia="ru-RU"/>
              </w:rPr>
            </w:pPr>
            <w:r w:rsidRPr="00F94038">
              <w:rPr>
                <w:rFonts w:eastAsia="Times New Roman"/>
                <w:color w:val="000000"/>
                <w:sz w:val="18"/>
                <w:szCs w:val="18"/>
                <w:lang w:eastAsia="ru-RU"/>
              </w:rPr>
              <w:t>18</w:t>
            </w:r>
            <w:r w:rsidR="00AF6B3E" w:rsidRPr="00F94038">
              <w:rPr>
                <w:rFonts w:eastAsia="Times New Roman"/>
                <w:color w:val="000000"/>
                <w:sz w:val="18"/>
                <w:szCs w:val="18"/>
                <w:lang w:eastAsia="ru-RU"/>
              </w:rPr>
              <w:t> 436,16</w:t>
            </w:r>
            <w:r w:rsidR="00F94038" w:rsidRPr="00F94038">
              <w:rPr>
                <w:rFonts w:eastAsia="Times New Roman"/>
                <w:color w:val="000000"/>
                <w:sz w:val="18"/>
                <w:szCs w:val="18"/>
                <w:lang w:eastAsia="ru-RU"/>
              </w:rPr>
              <w:t>16</w:t>
            </w:r>
          </w:p>
        </w:tc>
        <w:tc>
          <w:tcPr>
            <w:tcW w:w="993"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D84566" w:rsidP="00876067">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876067" w:rsidRPr="00F94038" w:rsidRDefault="00AF6B3E" w:rsidP="00876067">
            <w:pPr>
              <w:jc w:val="center"/>
              <w:rPr>
                <w:rFonts w:eastAsia="Times New Roman"/>
                <w:color w:val="000000"/>
                <w:sz w:val="18"/>
                <w:szCs w:val="18"/>
                <w:lang w:eastAsia="ru-RU"/>
              </w:rPr>
            </w:pPr>
            <w:r w:rsidRPr="00F94038">
              <w:rPr>
                <w:rFonts w:eastAsia="Times New Roman"/>
                <w:color w:val="000000"/>
                <w:sz w:val="18"/>
                <w:szCs w:val="18"/>
                <w:lang w:eastAsia="ru-RU"/>
              </w:rPr>
              <w:t>18 436,16</w:t>
            </w:r>
            <w:r w:rsidR="00F94038" w:rsidRPr="00F94038">
              <w:rPr>
                <w:rFonts w:eastAsia="Times New Roman"/>
                <w:color w:val="000000"/>
                <w:sz w:val="18"/>
                <w:szCs w:val="18"/>
                <w:lang w:eastAsia="ru-RU"/>
              </w:rPr>
              <w:t>16</w:t>
            </w:r>
          </w:p>
        </w:tc>
        <w:tc>
          <w:tcPr>
            <w:tcW w:w="113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CD7A44" w:rsidRPr="00B523F8" w:rsidTr="000B2AB5">
        <w:trPr>
          <w:trHeight w:val="308"/>
        </w:trPr>
        <w:tc>
          <w:tcPr>
            <w:tcW w:w="561" w:type="dxa"/>
            <w:vMerge w:val="restart"/>
            <w:tcBorders>
              <w:top w:val="single" w:sz="4" w:space="0" w:color="auto"/>
            </w:tcBorders>
          </w:tcPr>
          <w:p w:rsidR="00CD7A44" w:rsidRPr="00AA735D" w:rsidRDefault="00CD7A44" w:rsidP="00CD7A44">
            <w:pPr>
              <w:jc w:val="center"/>
              <w:rPr>
                <w:rFonts w:eastAsia="Calibri"/>
                <w:sz w:val="16"/>
                <w:szCs w:val="18"/>
              </w:rPr>
            </w:pPr>
            <w:r>
              <w:rPr>
                <w:rFonts w:eastAsia="Calibri"/>
                <w:sz w:val="16"/>
                <w:szCs w:val="18"/>
              </w:rPr>
              <w:t>1.1.3</w:t>
            </w:r>
          </w:p>
        </w:tc>
        <w:tc>
          <w:tcPr>
            <w:tcW w:w="1311" w:type="dxa"/>
            <w:vMerge w:val="restart"/>
            <w:tcBorders>
              <w:top w:val="single" w:sz="4" w:space="0" w:color="auto"/>
            </w:tcBorders>
          </w:tcPr>
          <w:p w:rsidR="0010341B" w:rsidRDefault="0010341B" w:rsidP="00CD7A44">
            <w:pPr>
              <w:autoSpaceDE w:val="0"/>
              <w:autoSpaceDN w:val="0"/>
              <w:adjustRightInd w:val="0"/>
              <w:ind w:left="-73"/>
              <w:rPr>
                <w:sz w:val="18"/>
                <w:szCs w:val="18"/>
              </w:rPr>
            </w:pPr>
            <w:r w:rsidRPr="0010341B">
              <w:rPr>
                <w:sz w:val="18"/>
                <w:szCs w:val="18"/>
              </w:rPr>
              <w:t>Мероприятие F3.4</w:t>
            </w:r>
            <w:r>
              <w:rPr>
                <w:sz w:val="18"/>
                <w:szCs w:val="18"/>
              </w:rPr>
              <w:t>.3</w:t>
            </w:r>
            <w:r w:rsidR="009A3058">
              <w:rPr>
                <w:sz w:val="18"/>
                <w:szCs w:val="18"/>
              </w:rPr>
              <w:t>.</w:t>
            </w:r>
          </w:p>
          <w:p w:rsidR="00CD7A44" w:rsidRPr="00B523F8" w:rsidRDefault="00CD7A44" w:rsidP="00CD7A44">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12</w:t>
            </w:r>
          </w:p>
        </w:tc>
        <w:tc>
          <w:tcPr>
            <w:tcW w:w="992" w:type="dxa"/>
            <w:vMerge w:val="restart"/>
            <w:tcBorders>
              <w:top w:val="single" w:sz="4" w:space="0" w:color="auto"/>
            </w:tcBorders>
          </w:tcPr>
          <w:p w:rsidR="00CD7A44" w:rsidRPr="00B523F8" w:rsidRDefault="00CD7A44" w:rsidP="00CD7A44">
            <w:pPr>
              <w:ind w:left="-73" w:firstLine="73"/>
              <w:jc w:val="center"/>
              <w:rPr>
                <w:rFonts w:eastAsia="Calibri"/>
                <w:sz w:val="18"/>
                <w:szCs w:val="18"/>
              </w:rPr>
            </w:pPr>
            <w:r w:rsidRPr="00AA735D">
              <w:rPr>
                <w:rFonts w:eastAsia="Calibri"/>
                <w:sz w:val="18"/>
                <w:szCs w:val="18"/>
              </w:rPr>
              <w:t>2022-2023</w:t>
            </w: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184 422,6</w:t>
            </w:r>
            <w:r w:rsidR="0049009A">
              <w:rPr>
                <w:rFonts w:eastAsia="Times New Roman"/>
                <w:color w:val="000000"/>
                <w:sz w:val="18"/>
                <w:szCs w:val="18"/>
                <w:lang w:eastAsia="ru-RU"/>
              </w:rPr>
              <w:t>271</w:t>
            </w:r>
          </w:p>
        </w:tc>
        <w:tc>
          <w:tcPr>
            <w:tcW w:w="993"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184 422,</w:t>
            </w:r>
            <w:r w:rsidR="0049009A">
              <w:rPr>
                <w:rFonts w:eastAsia="Times New Roman"/>
                <w:color w:val="000000"/>
                <w:sz w:val="18"/>
                <w:szCs w:val="18"/>
                <w:lang w:eastAsia="ru-RU"/>
              </w:rPr>
              <w:t>6271</w:t>
            </w:r>
          </w:p>
        </w:tc>
        <w:tc>
          <w:tcPr>
            <w:tcW w:w="113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val="restart"/>
          </w:tcPr>
          <w:p w:rsidR="00CD7A44" w:rsidRPr="00AA5B8A" w:rsidRDefault="00CD7A44" w:rsidP="00CD7A44">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CD7A44" w:rsidRPr="00AA5B8A" w:rsidRDefault="00CD7A44" w:rsidP="00CD7A44">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027</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CD7A44" w:rsidRPr="00B523F8" w:rsidTr="00EA393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134" w:type="dxa"/>
            <w:tcBorders>
              <w:top w:val="single" w:sz="4" w:space="0" w:color="auto"/>
            </w:tcBorders>
          </w:tcPr>
          <w:p w:rsidR="00CD7A44" w:rsidRPr="00F94038" w:rsidRDefault="00CD7A44" w:rsidP="0049009A">
            <w:pPr>
              <w:jc w:val="center"/>
              <w:rPr>
                <w:rFonts w:eastAsia="Times New Roman"/>
                <w:color w:val="000000"/>
                <w:sz w:val="18"/>
                <w:szCs w:val="18"/>
                <w:lang w:eastAsia="ru-RU"/>
              </w:rPr>
            </w:pPr>
            <w:r w:rsidRPr="00F94038">
              <w:rPr>
                <w:rFonts w:eastAsia="Times New Roman"/>
                <w:color w:val="000000"/>
                <w:sz w:val="18"/>
                <w:szCs w:val="18"/>
                <w:lang w:eastAsia="ru-RU"/>
              </w:rPr>
              <w:t>138 </w:t>
            </w:r>
            <w:r w:rsidR="004B676E" w:rsidRPr="00F94038">
              <w:rPr>
                <w:rFonts w:eastAsia="Times New Roman"/>
                <w:color w:val="000000"/>
                <w:sz w:val="18"/>
                <w:szCs w:val="18"/>
                <w:lang w:eastAsia="ru-RU"/>
              </w:rPr>
              <w:t>316</w:t>
            </w:r>
            <w:r w:rsidRPr="00F94038">
              <w:rPr>
                <w:rFonts w:eastAsia="Times New Roman"/>
                <w:color w:val="000000"/>
                <w:sz w:val="18"/>
                <w:szCs w:val="18"/>
                <w:lang w:eastAsia="ru-RU"/>
              </w:rPr>
              <w:t>,</w:t>
            </w:r>
            <w:r w:rsidR="004B676E" w:rsidRPr="00F94038">
              <w:rPr>
                <w:rFonts w:eastAsia="Times New Roman"/>
                <w:color w:val="000000"/>
                <w:sz w:val="18"/>
                <w:szCs w:val="18"/>
                <w:lang w:eastAsia="ru-RU"/>
              </w:rPr>
              <w:t>9</w:t>
            </w:r>
            <w:r w:rsidR="0049009A">
              <w:rPr>
                <w:rFonts w:eastAsia="Times New Roman"/>
                <w:color w:val="000000"/>
                <w:sz w:val="18"/>
                <w:szCs w:val="18"/>
                <w:lang w:eastAsia="ru-RU"/>
              </w:rPr>
              <w:t>654</w:t>
            </w:r>
          </w:p>
        </w:tc>
        <w:tc>
          <w:tcPr>
            <w:tcW w:w="993"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138 316,9</w:t>
            </w:r>
            <w:r w:rsidR="0049009A">
              <w:rPr>
                <w:rFonts w:eastAsia="Times New Roman"/>
                <w:color w:val="000000"/>
                <w:sz w:val="18"/>
                <w:szCs w:val="18"/>
                <w:lang w:eastAsia="ru-RU"/>
              </w:rPr>
              <w:t>654</w:t>
            </w:r>
          </w:p>
        </w:tc>
        <w:tc>
          <w:tcPr>
            <w:tcW w:w="113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CD7A44" w:rsidRPr="00B523F8" w:rsidTr="00EA393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Borders>
              <w:bottom w:val="single" w:sz="4" w:space="0" w:color="auto"/>
            </w:tcBorders>
          </w:tcPr>
          <w:p w:rsidR="00CD7A44" w:rsidRPr="00B523F8" w:rsidRDefault="00CD7A44" w:rsidP="00CD7A44">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28 126</w:t>
            </w:r>
            <w:r w:rsidR="00CD7A44" w:rsidRPr="00F94038">
              <w:rPr>
                <w:rFonts w:eastAsia="Times New Roman"/>
                <w:color w:val="000000"/>
                <w:sz w:val="18"/>
                <w:szCs w:val="18"/>
                <w:lang w:eastAsia="ru-RU"/>
              </w:rPr>
              <w:t>,</w:t>
            </w:r>
            <w:r w:rsidRPr="00F94038">
              <w:rPr>
                <w:rFonts w:eastAsia="Times New Roman"/>
                <w:color w:val="000000"/>
                <w:sz w:val="18"/>
                <w:szCs w:val="18"/>
                <w:lang w:eastAsia="ru-RU"/>
              </w:rPr>
              <w:t>84</w:t>
            </w:r>
            <w:r w:rsidR="0049009A">
              <w:rPr>
                <w:rFonts w:eastAsia="Times New Roman"/>
                <w:color w:val="000000"/>
                <w:sz w:val="18"/>
                <w:szCs w:val="18"/>
                <w:lang w:eastAsia="ru-RU"/>
              </w:rPr>
              <w:t>4</w:t>
            </w:r>
          </w:p>
        </w:tc>
        <w:tc>
          <w:tcPr>
            <w:tcW w:w="993"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28 126,84</w:t>
            </w:r>
            <w:r w:rsidR="0049009A">
              <w:rPr>
                <w:rFonts w:eastAsia="Times New Roman"/>
                <w:color w:val="000000"/>
                <w:sz w:val="18"/>
                <w:szCs w:val="18"/>
                <w:lang w:eastAsia="ru-RU"/>
              </w:rPr>
              <w:t>4</w:t>
            </w:r>
          </w:p>
        </w:tc>
        <w:tc>
          <w:tcPr>
            <w:tcW w:w="113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CD7A44" w:rsidRPr="00B523F8" w:rsidTr="00EA393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Borders>
              <w:top w:val="single" w:sz="4" w:space="0" w:color="auto"/>
            </w:tcBorders>
          </w:tcPr>
          <w:p w:rsidR="00CD7A44" w:rsidRPr="00B523F8" w:rsidRDefault="00CD7A44" w:rsidP="00CD7A44">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134" w:type="dxa"/>
            <w:tcBorders>
              <w:top w:val="single" w:sz="4" w:space="0" w:color="auto"/>
            </w:tcBorders>
          </w:tcPr>
          <w:p w:rsidR="00CD7A44" w:rsidRPr="00F94038" w:rsidRDefault="004B676E" w:rsidP="0049009A">
            <w:pPr>
              <w:jc w:val="center"/>
              <w:rPr>
                <w:rFonts w:eastAsia="Times New Roman"/>
                <w:color w:val="000000"/>
                <w:sz w:val="18"/>
                <w:szCs w:val="18"/>
                <w:lang w:eastAsia="ru-RU"/>
              </w:rPr>
            </w:pPr>
            <w:r w:rsidRPr="00F94038">
              <w:rPr>
                <w:rFonts w:eastAsia="Times New Roman"/>
                <w:color w:val="000000"/>
                <w:sz w:val="18"/>
                <w:szCs w:val="18"/>
                <w:lang w:eastAsia="ru-RU"/>
              </w:rPr>
              <w:t>17</w:t>
            </w:r>
            <w:r w:rsidR="00CD7A44" w:rsidRPr="00F94038">
              <w:rPr>
                <w:rFonts w:eastAsia="Times New Roman"/>
                <w:color w:val="000000"/>
                <w:sz w:val="18"/>
                <w:szCs w:val="18"/>
                <w:lang w:eastAsia="ru-RU"/>
              </w:rPr>
              <w:t> </w:t>
            </w:r>
            <w:r w:rsidRPr="00F94038">
              <w:rPr>
                <w:rFonts w:eastAsia="Times New Roman"/>
                <w:color w:val="000000"/>
                <w:sz w:val="18"/>
                <w:szCs w:val="18"/>
                <w:lang w:eastAsia="ru-RU"/>
              </w:rPr>
              <w:t>978</w:t>
            </w:r>
            <w:r w:rsidR="00CD7A44" w:rsidRPr="00F94038">
              <w:rPr>
                <w:rFonts w:eastAsia="Times New Roman"/>
                <w:color w:val="000000"/>
                <w:sz w:val="18"/>
                <w:szCs w:val="18"/>
                <w:lang w:eastAsia="ru-RU"/>
              </w:rPr>
              <w:t>,</w:t>
            </w:r>
            <w:r w:rsidR="00F94038" w:rsidRPr="00F94038">
              <w:rPr>
                <w:rFonts w:eastAsia="Times New Roman"/>
                <w:color w:val="000000"/>
                <w:sz w:val="18"/>
                <w:szCs w:val="18"/>
                <w:lang w:eastAsia="ru-RU"/>
              </w:rPr>
              <w:t>81</w:t>
            </w:r>
            <w:r w:rsidR="0049009A">
              <w:rPr>
                <w:rFonts w:eastAsia="Times New Roman"/>
                <w:color w:val="000000"/>
                <w:sz w:val="18"/>
                <w:szCs w:val="18"/>
                <w:lang w:eastAsia="ru-RU"/>
              </w:rPr>
              <w:t>66</w:t>
            </w:r>
          </w:p>
        </w:tc>
        <w:tc>
          <w:tcPr>
            <w:tcW w:w="993"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D84566" w:rsidP="00CD7A44">
            <w:pPr>
              <w:jc w:val="center"/>
              <w:rPr>
                <w:rFonts w:eastAsia="Times New Roman"/>
                <w:color w:val="000000"/>
                <w:sz w:val="18"/>
                <w:szCs w:val="18"/>
                <w:lang w:eastAsia="ru-RU"/>
              </w:rPr>
            </w:pPr>
            <w:r w:rsidRPr="00F94038">
              <w:rPr>
                <w:rFonts w:eastAsia="Times New Roman"/>
                <w:color w:val="000000"/>
                <w:sz w:val="18"/>
                <w:szCs w:val="18"/>
                <w:lang w:eastAsia="ru-RU"/>
              </w:rPr>
              <w:t>0</w:t>
            </w:r>
          </w:p>
        </w:tc>
        <w:tc>
          <w:tcPr>
            <w:tcW w:w="1134" w:type="dxa"/>
            <w:tcBorders>
              <w:top w:val="single" w:sz="4" w:space="0" w:color="auto"/>
            </w:tcBorders>
          </w:tcPr>
          <w:p w:rsidR="00CD7A44" w:rsidRPr="00F94038" w:rsidRDefault="00F94038" w:rsidP="0049009A">
            <w:pPr>
              <w:jc w:val="center"/>
              <w:rPr>
                <w:rFonts w:eastAsia="Times New Roman"/>
                <w:color w:val="000000"/>
                <w:sz w:val="18"/>
                <w:szCs w:val="18"/>
                <w:lang w:eastAsia="ru-RU"/>
              </w:rPr>
            </w:pPr>
            <w:r w:rsidRPr="00F94038">
              <w:rPr>
                <w:rFonts w:eastAsia="Times New Roman"/>
                <w:color w:val="000000"/>
                <w:sz w:val="18"/>
                <w:szCs w:val="18"/>
                <w:lang w:eastAsia="ru-RU"/>
              </w:rPr>
              <w:t>17 978,81</w:t>
            </w:r>
            <w:r w:rsidR="0049009A">
              <w:rPr>
                <w:rFonts w:eastAsia="Times New Roman"/>
                <w:color w:val="000000"/>
                <w:sz w:val="18"/>
                <w:szCs w:val="18"/>
                <w:lang w:eastAsia="ru-RU"/>
              </w:rPr>
              <w:t>66</w:t>
            </w:r>
          </w:p>
        </w:tc>
        <w:tc>
          <w:tcPr>
            <w:tcW w:w="113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0B2AB5" w:rsidRPr="00B523F8" w:rsidTr="00CD7A44">
        <w:trPr>
          <w:trHeight w:val="351"/>
        </w:trPr>
        <w:tc>
          <w:tcPr>
            <w:tcW w:w="561" w:type="dxa"/>
            <w:vMerge w:val="restart"/>
          </w:tcPr>
          <w:p w:rsidR="000B2AB5" w:rsidRPr="00AA735D" w:rsidRDefault="000B2AB5" w:rsidP="000B2AB5">
            <w:pPr>
              <w:jc w:val="center"/>
              <w:rPr>
                <w:rFonts w:eastAsia="Calibri"/>
                <w:sz w:val="16"/>
                <w:szCs w:val="18"/>
              </w:rPr>
            </w:pPr>
            <w:r>
              <w:rPr>
                <w:rFonts w:eastAsia="Calibri"/>
                <w:sz w:val="16"/>
                <w:szCs w:val="18"/>
              </w:rPr>
              <w:t>2</w:t>
            </w:r>
          </w:p>
        </w:tc>
        <w:tc>
          <w:tcPr>
            <w:tcW w:w="1311" w:type="dxa"/>
            <w:vMerge w:val="restart"/>
          </w:tcPr>
          <w:p w:rsidR="000B2AB5" w:rsidRPr="008F4541" w:rsidRDefault="000B2AB5" w:rsidP="000B2AB5">
            <w:pPr>
              <w:ind w:left="-73"/>
              <w:rPr>
                <w:sz w:val="18"/>
                <w:szCs w:val="20"/>
                <w:lang w:val="en-US"/>
              </w:rPr>
            </w:pPr>
            <w:r w:rsidRPr="008F4541">
              <w:rPr>
                <w:sz w:val="18"/>
                <w:szCs w:val="20"/>
              </w:rPr>
              <w:t xml:space="preserve">Итого по </w:t>
            </w:r>
            <w:proofErr w:type="spellStart"/>
            <w:proofErr w:type="gramStart"/>
            <w:r w:rsidRPr="008F4541">
              <w:rPr>
                <w:sz w:val="18"/>
                <w:szCs w:val="20"/>
              </w:rPr>
              <w:t>Подпрограм-ме</w:t>
            </w:r>
            <w:proofErr w:type="spellEnd"/>
            <w:proofErr w:type="gramEnd"/>
            <w:r w:rsidRPr="008F4541">
              <w:rPr>
                <w:sz w:val="18"/>
                <w:szCs w:val="20"/>
              </w:rPr>
              <w:t xml:space="preserve"> </w:t>
            </w:r>
            <w:r w:rsidRPr="008F4541">
              <w:rPr>
                <w:sz w:val="18"/>
                <w:szCs w:val="20"/>
                <w:lang w:val="en-US"/>
              </w:rPr>
              <w:t>I</w:t>
            </w:r>
          </w:p>
          <w:p w:rsidR="000B2AB5" w:rsidRPr="00B523F8" w:rsidRDefault="000B2AB5" w:rsidP="000B2AB5">
            <w:pPr>
              <w:autoSpaceDE w:val="0"/>
              <w:autoSpaceDN w:val="0"/>
              <w:adjustRightInd w:val="0"/>
              <w:ind w:left="-73"/>
              <w:rPr>
                <w:sz w:val="20"/>
                <w:szCs w:val="20"/>
              </w:rPr>
            </w:pPr>
          </w:p>
        </w:tc>
        <w:tc>
          <w:tcPr>
            <w:tcW w:w="992" w:type="dxa"/>
            <w:vMerge w:val="restart"/>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Pr>
          <w:p w:rsidR="000B2AB5" w:rsidRPr="00B523F8" w:rsidRDefault="000B2AB5" w:rsidP="000B2AB5">
            <w:pPr>
              <w:jc w:val="center"/>
            </w:pPr>
            <w:r w:rsidRPr="00B523F8">
              <w:rPr>
                <w:rFonts w:eastAsia="Calibri"/>
                <w:sz w:val="16"/>
                <w:szCs w:val="16"/>
              </w:rPr>
              <w:t>0</w:t>
            </w:r>
          </w:p>
        </w:tc>
        <w:tc>
          <w:tcPr>
            <w:tcW w:w="1134" w:type="dxa"/>
          </w:tcPr>
          <w:p w:rsidR="000B2AB5" w:rsidRPr="00AA5B8A" w:rsidRDefault="004B676E" w:rsidP="0049009A">
            <w:pPr>
              <w:jc w:val="center"/>
              <w:rPr>
                <w:rFonts w:eastAsia="Times New Roman"/>
                <w:color w:val="000000"/>
                <w:sz w:val="18"/>
                <w:szCs w:val="18"/>
                <w:lang w:eastAsia="ru-RU"/>
              </w:rPr>
            </w:pPr>
            <w:r w:rsidRPr="00F0460C">
              <w:rPr>
                <w:rFonts w:eastAsia="Times New Roman"/>
                <w:color w:val="000000"/>
                <w:sz w:val="18"/>
                <w:szCs w:val="18"/>
                <w:lang w:eastAsia="ru-RU"/>
              </w:rPr>
              <w:t>480 339,63</w:t>
            </w:r>
            <w:r w:rsidR="0049009A">
              <w:rPr>
                <w:rFonts w:eastAsia="Times New Roman"/>
                <w:color w:val="000000"/>
                <w:sz w:val="18"/>
                <w:szCs w:val="18"/>
                <w:lang w:eastAsia="ru-RU"/>
              </w:rPr>
              <w:t>04</w:t>
            </w:r>
          </w:p>
        </w:tc>
        <w:tc>
          <w:tcPr>
            <w:tcW w:w="993"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4B676E" w:rsidP="0049009A">
            <w:pPr>
              <w:jc w:val="center"/>
              <w:rPr>
                <w:rFonts w:eastAsia="Calibri"/>
                <w:sz w:val="16"/>
                <w:szCs w:val="16"/>
              </w:rPr>
            </w:pPr>
            <w:r w:rsidRPr="00F0460C">
              <w:rPr>
                <w:rFonts w:eastAsia="Times New Roman"/>
                <w:color w:val="000000"/>
                <w:sz w:val="18"/>
                <w:szCs w:val="18"/>
                <w:lang w:eastAsia="ru-RU"/>
              </w:rPr>
              <w:t>480 339,63</w:t>
            </w:r>
            <w:r w:rsidR="0049009A">
              <w:rPr>
                <w:rFonts w:eastAsia="Times New Roman"/>
                <w:color w:val="000000"/>
                <w:sz w:val="18"/>
                <w:szCs w:val="18"/>
                <w:lang w:eastAsia="ru-RU"/>
              </w:rPr>
              <w:t>04</w:t>
            </w:r>
          </w:p>
        </w:tc>
        <w:tc>
          <w:tcPr>
            <w:tcW w:w="113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val="restart"/>
          </w:tcPr>
          <w:p w:rsidR="000B2AB5" w:rsidRPr="00B523F8" w:rsidRDefault="000B2AB5" w:rsidP="000B2AB5">
            <w:pPr>
              <w:rPr>
                <w:rFonts w:eastAsia="Calibri"/>
                <w:sz w:val="16"/>
                <w:szCs w:val="16"/>
              </w:rPr>
            </w:pPr>
          </w:p>
        </w:tc>
        <w:tc>
          <w:tcPr>
            <w:tcW w:w="1134" w:type="dxa"/>
            <w:vMerge w:val="restart"/>
          </w:tcPr>
          <w:p w:rsidR="000B2AB5" w:rsidRPr="00B523F8" w:rsidRDefault="000B2AB5" w:rsidP="000B2AB5">
            <w:pPr>
              <w:rPr>
                <w:rFonts w:eastAsia="Calibri"/>
                <w:sz w:val="20"/>
                <w:szCs w:val="20"/>
              </w:rPr>
            </w:pPr>
          </w:p>
        </w:tc>
      </w:tr>
      <w:tr w:rsidR="000B2AB5" w:rsidRPr="00B523F8" w:rsidTr="008F4541">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autoSpaceDE w:val="0"/>
              <w:autoSpaceDN w:val="0"/>
              <w:adjustRightInd w:val="0"/>
              <w:ind w:left="-73" w:firstLine="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0B2AB5" w:rsidRPr="00B523F8" w:rsidRDefault="000B2AB5" w:rsidP="000B2AB5">
            <w:pPr>
              <w:jc w:val="center"/>
              <w:rPr>
                <w:rFonts w:eastAsia="Calibri"/>
                <w:sz w:val="16"/>
                <w:szCs w:val="16"/>
              </w:rPr>
            </w:pPr>
            <w:r w:rsidRPr="00B523F8">
              <w:rPr>
                <w:rFonts w:eastAsia="Calibri"/>
                <w:sz w:val="16"/>
                <w:szCs w:val="16"/>
              </w:rPr>
              <w:t>0</w:t>
            </w:r>
          </w:p>
        </w:tc>
        <w:tc>
          <w:tcPr>
            <w:tcW w:w="1134" w:type="dxa"/>
          </w:tcPr>
          <w:p w:rsidR="000B2AB5" w:rsidRPr="00AA5B8A" w:rsidRDefault="00F0460C" w:rsidP="0049009A">
            <w:pPr>
              <w:jc w:val="center"/>
              <w:rPr>
                <w:rFonts w:eastAsia="Times New Roman"/>
                <w:color w:val="000000"/>
                <w:sz w:val="18"/>
                <w:szCs w:val="18"/>
                <w:lang w:eastAsia="ru-RU"/>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p>
        </w:tc>
        <w:tc>
          <w:tcPr>
            <w:tcW w:w="993"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F0460C" w:rsidP="0049009A">
            <w:pPr>
              <w:jc w:val="center"/>
              <w:rPr>
                <w:rFonts w:eastAsia="Calibri"/>
                <w:sz w:val="16"/>
                <w:szCs w:val="16"/>
              </w:rPr>
            </w:pPr>
            <w:r w:rsidRPr="00AA5B8A">
              <w:rPr>
                <w:rFonts w:eastAsia="Times New Roman"/>
                <w:color w:val="000000"/>
                <w:sz w:val="18"/>
                <w:szCs w:val="18"/>
                <w:lang w:eastAsia="ru-RU"/>
              </w:rPr>
              <w:t>360</w:t>
            </w:r>
            <w:r>
              <w:rPr>
                <w:rFonts w:eastAsia="Times New Roman"/>
                <w:color w:val="000000"/>
                <w:sz w:val="18"/>
                <w:szCs w:val="18"/>
                <w:lang w:eastAsia="ru-RU"/>
              </w:rPr>
              <w:t xml:space="preserve"> 254</w:t>
            </w:r>
            <w:r w:rsidRPr="00AA5B8A">
              <w:rPr>
                <w:rFonts w:eastAsia="Times New Roman"/>
                <w:color w:val="000000"/>
                <w:sz w:val="18"/>
                <w:szCs w:val="18"/>
                <w:lang w:eastAsia="ru-RU"/>
              </w:rPr>
              <w:t>,</w:t>
            </w:r>
            <w:r>
              <w:rPr>
                <w:rFonts w:eastAsia="Times New Roman"/>
                <w:color w:val="000000"/>
                <w:sz w:val="18"/>
                <w:szCs w:val="18"/>
                <w:lang w:eastAsia="ru-RU"/>
              </w:rPr>
              <w:t>72</w:t>
            </w:r>
            <w:r w:rsidR="0049009A">
              <w:rPr>
                <w:rFonts w:eastAsia="Times New Roman"/>
                <w:color w:val="000000"/>
                <w:sz w:val="18"/>
                <w:szCs w:val="18"/>
                <w:lang w:eastAsia="ru-RU"/>
              </w:rPr>
              <w:t>28</w:t>
            </w:r>
          </w:p>
        </w:tc>
        <w:tc>
          <w:tcPr>
            <w:tcW w:w="113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20"/>
                <w:szCs w:val="20"/>
              </w:rPr>
            </w:pPr>
          </w:p>
        </w:tc>
      </w:tr>
      <w:tr w:rsidR="000B2AB5" w:rsidRPr="00B523F8" w:rsidTr="00EA3938">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ind w:left="-73" w:firstLine="73"/>
              <w:rPr>
                <w:rFonts w:eastAsia="Calibri"/>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Pr>
          <w:p w:rsidR="000B2AB5" w:rsidRPr="00B523F8" w:rsidRDefault="000B2AB5" w:rsidP="000B2AB5">
            <w:pPr>
              <w:jc w:val="center"/>
            </w:pPr>
            <w:r w:rsidRPr="00B523F8">
              <w:rPr>
                <w:rFonts w:eastAsia="Calibri"/>
                <w:sz w:val="16"/>
                <w:szCs w:val="16"/>
              </w:rPr>
              <w:t>0</w:t>
            </w:r>
          </w:p>
        </w:tc>
        <w:tc>
          <w:tcPr>
            <w:tcW w:w="1134" w:type="dxa"/>
            <w:tcBorders>
              <w:bottom w:val="single" w:sz="4" w:space="0" w:color="auto"/>
            </w:tcBorders>
          </w:tcPr>
          <w:p w:rsidR="000B2AB5" w:rsidRPr="00AA5B8A" w:rsidRDefault="00F0460C" w:rsidP="000B2AB5">
            <w:pPr>
              <w:jc w:val="center"/>
              <w:rPr>
                <w:rFonts w:eastAsia="Calibri"/>
                <w:sz w:val="18"/>
                <w:szCs w:val="18"/>
              </w:rPr>
            </w:pPr>
            <w:r w:rsidRPr="00AA5B8A">
              <w:rPr>
                <w:rFonts w:eastAsia="Calibri"/>
                <w:sz w:val="18"/>
                <w:szCs w:val="18"/>
              </w:rPr>
              <w:t>73</w:t>
            </w:r>
            <w:r>
              <w:rPr>
                <w:rFonts w:eastAsia="Calibri"/>
                <w:sz w:val="18"/>
                <w:szCs w:val="18"/>
              </w:rPr>
              <w:t> 258,0075</w:t>
            </w:r>
          </w:p>
        </w:tc>
        <w:tc>
          <w:tcPr>
            <w:tcW w:w="993"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D84566" w:rsidP="000B2AB5">
            <w:pPr>
              <w:jc w:val="center"/>
              <w:rPr>
                <w:rFonts w:eastAsia="Calibri"/>
                <w:sz w:val="16"/>
                <w:szCs w:val="16"/>
              </w:rPr>
            </w:pPr>
            <w:r>
              <w:rPr>
                <w:rFonts w:eastAsia="Calibri"/>
                <w:sz w:val="16"/>
                <w:szCs w:val="16"/>
              </w:rPr>
              <w:t>0</w:t>
            </w:r>
          </w:p>
        </w:tc>
        <w:tc>
          <w:tcPr>
            <w:tcW w:w="1134" w:type="dxa"/>
          </w:tcPr>
          <w:p w:rsidR="000B2AB5" w:rsidRPr="00B523F8" w:rsidRDefault="00F0460C" w:rsidP="000B2AB5">
            <w:pPr>
              <w:jc w:val="center"/>
              <w:rPr>
                <w:rFonts w:eastAsia="Calibri"/>
                <w:sz w:val="16"/>
                <w:szCs w:val="16"/>
              </w:rPr>
            </w:pPr>
            <w:r w:rsidRPr="00AA5B8A">
              <w:rPr>
                <w:rFonts w:eastAsia="Calibri"/>
                <w:sz w:val="18"/>
                <w:szCs w:val="18"/>
              </w:rPr>
              <w:t>73</w:t>
            </w:r>
            <w:r>
              <w:rPr>
                <w:rFonts w:eastAsia="Calibri"/>
                <w:sz w:val="18"/>
                <w:szCs w:val="18"/>
              </w:rPr>
              <w:t> 258,0075</w:t>
            </w:r>
          </w:p>
        </w:tc>
        <w:tc>
          <w:tcPr>
            <w:tcW w:w="1134" w:type="dxa"/>
            <w:tcBorders>
              <w:bottom w:val="single" w:sz="4" w:space="0" w:color="auto"/>
            </w:tcBorders>
          </w:tcPr>
          <w:p w:rsidR="000B2AB5" w:rsidRPr="00AA5B8A" w:rsidRDefault="004B676E" w:rsidP="000B2AB5">
            <w:pPr>
              <w:jc w:val="center"/>
              <w:rPr>
                <w:rFonts w:eastAsia="Calibri"/>
                <w:sz w:val="18"/>
                <w:szCs w:val="18"/>
              </w:rPr>
            </w:pPr>
            <w:r>
              <w:rPr>
                <w:rFonts w:eastAsia="Calibri"/>
                <w:sz w:val="18"/>
                <w:szCs w:val="18"/>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16"/>
                <w:szCs w:val="16"/>
              </w:rPr>
            </w:pPr>
          </w:p>
        </w:tc>
      </w:tr>
      <w:tr w:rsidR="000B2AB5" w:rsidRPr="00683EBE" w:rsidTr="00EA3938">
        <w:trPr>
          <w:trHeight w:val="932"/>
        </w:trPr>
        <w:tc>
          <w:tcPr>
            <w:tcW w:w="561" w:type="dxa"/>
            <w:vMerge/>
            <w:tcBorders>
              <w:bottom w:val="single" w:sz="4" w:space="0" w:color="auto"/>
            </w:tcBorders>
          </w:tcPr>
          <w:p w:rsidR="000B2AB5" w:rsidRPr="00B523F8" w:rsidRDefault="000B2AB5" w:rsidP="000B2AB5">
            <w:pPr>
              <w:jc w:val="center"/>
              <w:rPr>
                <w:rFonts w:eastAsia="Calibri"/>
                <w:sz w:val="18"/>
                <w:szCs w:val="18"/>
              </w:rPr>
            </w:pPr>
          </w:p>
        </w:tc>
        <w:tc>
          <w:tcPr>
            <w:tcW w:w="1311" w:type="dxa"/>
            <w:vMerge/>
            <w:tcBorders>
              <w:bottom w:val="single" w:sz="4" w:space="0" w:color="auto"/>
            </w:tcBorders>
          </w:tcPr>
          <w:p w:rsidR="000B2AB5" w:rsidRPr="00B523F8" w:rsidRDefault="000B2AB5" w:rsidP="000B2AB5">
            <w:pPr>
              <w:autoSpaceDE w:val="0"/>
              <w:autoSpaceDN w:val="0"/>
              <w:adjustRightInd w:val="0"/>
              <w:ind w:left="-73" w:firstLine="73"/>
              <w:rPr>
                <w:sz w:val="18"/>
                <w:szCs w:val="18"/>
              </w:rPr>
            </w:pPr>
          </w:p>
        </w:tc>
        <w:tc>
          <w:tcPr>
            <w:tcW w:w="992" w:type="dxa"/>
            <w:vMerge/>
            <w:tcBorders>
              <w:bottom w:val="single" w:sz="4" w:space="0" w:color="auto"/>
            </w:tcBorders>
          </w:tcPr>
          <w:p w:rsidR="000B2AB5" w:rsidRPr="00B523F8" w:rsidRDefault="000B2AB5" w:rsidP="000B2AB5">
            <w:pPr>
              <w:ind w:left="-73" w:firstLine="73"/>
              <w:jc w:val="center"/>
              <w:rPr>
                <w:rFonts w:eastAsia="Calibri"/>
                <w:sz w:val="18"/>
                <w:szCs w:val="18"/>
              </w:rPr>
            </w:pPr>
          </w:p>
        </w:tc>
        <w:tc>
          <w:tcPr>
            <w:tcW w:w="1559" w:type="dxa"/>
            <w:tcBorders>
              <w:bottom w:val="single" w:sz="4" w:space="0" w:color="auto"/>
            </w:tcBorders>
          </w:tcPr>
          <w:p w:rsidR="000B2AB5" w:rsidRPr="00B523F8" w:rsidRDefault="000B2AB5"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bottom w:val="single" w:sz="4" w:space="0" w:color="auto"/>
            </w:tcBorders>
          </w:tcPr>
          <w:p w:rsidR="000B2AB5" w:rsidRPr="00B523F8" w:rsidRDefault="000B2AB5" w:rsidP="000B2AB5">
            <w:pPr>
              <w:jc w:val="center"/>
              <w:rPr>
                <w:rFonts w:eastAsia="Calibri"/>
                <w:sz w:val="16"/>
                <w:szCs w:val="16"/>
              </w:rPr>
            </w:pPr>
            <w:r w:rsidRPr="00B523F8">
              <w:rPr>
                <w:rFonts w:eastAsia="Calibri"/>
                <w:sz w:val="16"/>
                <w:szCs w:val="16"/>
              </w:rPr>
              <w:t>0</w:t>
            </w:r>
          </w:p>
        </w:tc>
        <w:tc>
          <w:tcPr>
            <w:tcW w:w="1134" w:type="dxa"/>
            <w:tcBorders>
              <w:top w:val="single" w:sz="4" w:space="0" w:color="auto"/>
            </w:tcBorders>
          </w:tcPr>
          <w:p w:rsidR="000B2AB5" w:rsidRPr="00AA5B8A" w:rsidRDefault="00F0460C" w:rsidP="000B2AB5">
            <w:pPr>
              <w:jc w:val="center"/>
              <w:rPr>
                <w:rFonts w:eastAsia="Times New Roman"/>
                <w:color w:val="000000"/>
                <w:sz w:val="18"/>
                <w:szCs w:val="18"/>
                <w:lang w:eastAsia="ru-RU"/>
              </w:rPr>
            </w:pPr>
            <w:r w:rsidRPr="00AA5B8A">
              <w:rPr>
                <w:rFonts w:eastAsia="Times New Roman"/>
                <w:color w:val="000000"/>
                <w:sz w:val="18"/>
                <w:szCs w:val="18"/>
                <w:lang w:eastAsia="ru-RU"/>
              </w:rPr>
              <w:t>4</w:t>
            </w:r>
            <w:r>
              <w:rPr>
                <w:rFonts w:eastAsia="Times New Roman"/>
                <w:color w:val="000000"/>
                <w:sz w:val="18"/>
                <w:szCs w:val="18"/>
                <w:lang w:eastAsia="ru-RU"/>
              </w:rPr>
              <w:t>6 826,9001</w:t>
            </w:r>
          </w:p>
        </w:tc>
        <w:tc>
          <w:tcPr>
            <w:tcW w:w="993" w:type="dxa"/>
            <w:tcBorders>
              <w:bottom w:val="single" w:sz="4" w:space="0" w:color="auto"/>
            </w:tcBorders>
          </w:tcPr>
          <w:p w:rsidR="000B2AB5" w:rsidRPr="00B523F8" w:rsidRDefault="00D84566" w:rsidP="000B2AB5">
            <w:pPr>
              <w:jc w:val="center"/>
              <w:rPr>
                <w:rFonts w:eastAsia="Calibri"/>
                <w:sz w:val="16"/>
                <w:szCs w:val="16"/>
              </w:rPr>
            </w:pPr>
            <w:r>
              <w:rPr>
                <w:rFonts w:eastAsia="Calibri"/>
                <w:sz w:val="16"/>
                <w:szCs w:val="16"/>
              </w:rPr>
              <w:t>0</w:t>
            </w:r>
          </w:p>
        </w:tc>
        <w:tc>
          <w:tcPr>
            <w:tcW w:w="1134" w:type="dxa"/>
            <w:tcBorders>
              <w:bottom w:val="single" w:sz="4" w:space="0" w:color="auto"/>
            </w:tcBorders>
          </w:tcPr>
          <w:p w:rsidR="000B2AB5" w:rsidRPr="00B523F8" w:rsidRDefault="00D84566" w:rsidP="000B2AB5">
            <w:pPr>
              <w:jc w:val="center"/>
              <w:rPr>
                <w:rFonts w:eastAsia="Calibri"/>
                <w:sz w:val="16"/>
                <w:szCs w:val="16"/>
              </w:rPr>
            </w:pPr>
            <w:r>
              <w:rPr>
                <w:rFonts w:eastAsia="Calibri"/>
                <w:sz w:val="16"/>
                <w:szCs w:val="16"/>
              </w:rPr>
              <w:t>0</w:t>
            </w:r>
          </w:p>
        </w:tc>
        <w:tc>
          <w:tcPr>
            <w:tcW w:w="1134" w:type="dxa"/>
            <w:tcBorders>
              <w:bottom w:val="single" w:sz="4" w:space="0" w:color="auto"/>
            </w:tcBorders>
          </w:tcPr>
          <w:p w:rsidR="000B2AB5" w:rsidRPr="00B523F8" w:rsidRDefault="00F0460C" w:rsidP="000B2AB5">
            <w:pPr>
              <w:jc w:val="center"/>
              <w:rPr>
                <w:rFonts w:eastAsia="Calibri"/>
                <w:sz w:val="16"/>
                <w:szCs w:val="16"/>
              </w:rPr>
            </w:pPr>
            <w:r w:rsidRPr="00AA5B8A">
              <w:rPr>
                <w:rFonts w:eastAsia="Times New Roman"/>
                <w:color w:val="000000"/>
                <w:sz w:val="18"/>
                <w:szCs w:val="18"/>
                <w:lang w:eastAsia="ru-RU"/>
              </w:rPr>
              <w:t>4</w:t>
            </w:r>
            <w:r>
              <w:rPr>
                <w:rFonts w:eastAsia="Times New Roman"/>
                <w:color w:val="000000"/>
                <w:sz w:val="18"/>
                <w:szCs w:val="18"/>
                <w:lang w:eastAsia="ru-RU"/>
              </w:rPr>
              <w:t>6 826,9001</w:t>
            </w:r>
          </w:p>
        </w:tc>
        <w:tc>
          <w:tcPr>
            <w:tcW w:w="1134" w:type="dxa"/>
            <w:tcBorders>
              <w:top w:val="single" w:sz="4" w:space="0" w:color="auto"/>
            </w:tcBorders>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bottom w:val="single" w:sz="4" w:space="0" w:color="auto"/>
            </w:tcBorders>
          </w:tcPr>
          <w:p w:rsidR="000B2AB5" w:rsidRPr="0001194C" w:rsidRDefault="00D84566" w:rsidP="000B2AB5">
            <w:pPr>
              <w:jc w:val="center"/>
              <w:rPr>
                <w:rFonts w:eastAsia="Calibri"/>
                <w:sz w:val="16"/>
                <w:szCs w:val="16"/>
              </w:rPr>
            </w:pPr>
            <w:r>
              <w:rPr>
                <w:rFonts w:eastAsia="Calibri"/>
                <w:sz w:val="16"/>
                <w:szCs w:val="16"/>
              </w:rPr>
              <w:t>0</w:t>
            </w:r>
          </w:p>
        </w:tc>
        <w:tc>
          <w:tcPr>
            <w:tcW w:w="1418" w:type="dxa"/>
            <w:vMerge/>
            <w:tcBorders>
              <w:bottom w:val="single" w:sz="4" w:space="0" w:color="auto"/>
            </w:tcBorders>
          </w:tcPr>
          <w:p w:rsidR="000B2AB5" w:rsidRPr="00683EBE" w:rsidRDefault="000B2AB5" w:rsidP="000B2AB5">
            <w:pPr>
              <w:jc w:val="center"/>
              <w:rPr>
                <w:rFonts w:eastAsia="Calibri"/>
                <w:sz w:val="20"/>
                <w:szCs w:val="20"/>
              </w:rPr>
            </w:pPr>
          </w:p>
        </w:tc>
        <w:tc>
          <w:tcPr>
            <w:tcW w:w="1134" w:type="dxa"/>
            <w:vMerge/>
            <w:tcBorders>
              <w:bottom w:val="single" w:sz="4" w:space="0" w:color="auto"/>
            </w:tcBorders>
          </w:tcPr>
          <w:p w:rsidR="000B2AB5" w:rsidRPr="00683EBE" w:rsidRDefault="000B2AB5" w:rsidP="000B2AB5">
            <w:pPr>
              <w:jc w:val="center"/>
              <w:rPr>
                <w:rFonts w:eastAsia="Calibri"/>
                <w:sz w:val="20"/>
                <w:szCs w:val="20"/>
              </w:rPr>
            </w:pPr>
          </w:p>
        </w:tc>
      </w:tr>
    </w:tbl>
    <w:p w:rsidR="000F550D" w:rsidRPr="00A95500" w:rsidRDefault="000F550D" w:rsidP="000F550D">
      <w:pPr>
        <w:widowControl w:val="0"/>
        <w:autoSpaceDE w:val="0"/>
        <w:autoSpaceDN w:val="0"/>
        <w:adjustRightInd w:val="0"/>
        <w:ind w:firstLine="567"/>
        <w:jc w:val="both"/>
        <w:rPr>
          <w:rFonts w:ascii="Times New Roman CYR" w:eastAsiaTheme="minorEastAsia" w:hAnsi="Times New Roman CYR" w:cs="Times New Roman CYR"/>
          <w:sz w:val="20"/>
          <w:szCs w:val="20"/>
          <w:lang w:eastAsia="ru-RU"/>
        </w:rPr>
      </w:pPr>
    </w:p>
    <w:p w:rsidR="000F550D" w:rsidRPr="00336F0B" w:rsidRDefault="000F550D" w:rsidP="000F550D">
      <w:pPr>
        <w:pStyle w:val="afc"/>
        <w:widowControl w:val="0"/>
        <w:autoSpaceDE w:val="0"/>
        <w:autoSpaceDN w:val="0"/>
        <w:adjustRightInd w:val="0"/>
        <w:ind w:left="0"/>
        <w:rPr>
          <w:rFonts w:ascii="Times New Roman CYR" w:hAnsi="Times New Roman CYR" w:cs="Times New Roman CYR"/>
          <w:b/>
          <w:bCs/>
          <w:color w:val="26282F"/>
          <w:sz w:val="24"/>
          <w:szCs w:val="24"/>
          <w:lang w:eastAsia="ru-RU"/>
        </w:rPr>
      </w:pPr>
      <w:r>
        <w:rPr>
          <w:rFonts w:ascii="Times New Roman CYR" w:hAnsi="Times New Roman CYR" w:cs="Times New Roman CYR"/>
          <w:b/>
          <w:bCs/>
          <w:color w:val="26282F"/>
          <w:sz w:val="24"/>
          <w:szCs w:val="24"/>
          <w:lang w:eastAsia="ru-RU"/>
        </w:rPr>
        <w:t>*</w:t>
      </w:r>
      <w:r w:rsidR="00336031">
        <w:rPr>
          <w:rFonts w:ascii="Times New Roman CYR" w:hAnsi="Times New Roman CYR" w:cs="Times New Roman CYR"/>
          <w:b/>
          <w:bCs/>
          <w:color w:val="26282F"/>
          <w:sz w:val="24"/>
          <w:szCs w:val="24"/>
          <w:lang w:eastAsia="ru-RU"/>
        </w:rPr>
        <w:t xml:space="preserve"> </w:t>
      </w:r>
      <w:r>
        <w:rPr>
          <w:rFonts w:ascii="Times New Roman CYR" w:hAnsi="Times New Roman CYR" w:cs="Times New Roman CYR"/>
          <w:bCs/>
          <w:color w:val="26282F"/>
          <w:sz w:val="24"/>
          <w:szCs w:val="24"/>
          <w:lang w:eastAsia="ru-RU"/>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3" w:name="sub_1012"/>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 Подпрограмма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A46D9C">
        <w:rPr>
          <w:rFonts w:ascii="Times New Roman CYR" w:eastAsiaTheme="minorEastAsia" w:hAnsi="Times New Roman CYR" w:cs="Times New Roman CYR"/>
          <w:b/>
          <w:bCs/>
          <w:color w:val="26282F"/>
          <w:sz w:val="24"/>
          <w:szCs w:val="24"/>
          <w:lang w:eastAsia="ru-RU"/>
        </w:rPr>
        <w:t>«</w:t>
      </w:r>
      <w:r w:rsidRPr="00943C07">
        <w:rPr>
          <w:rFonts w:cs="Times New Roman"/>
          <w:b/>
          <w:sz w:val="24"/>
          <w:szCs w:val="24"/>
        </w:rPr>
        <w:t>Обеспечение мероприятий по переселению граждан из аварийного жилищного фонда</w:t>
      </w:r>
      <w:r w:rsidR="00146B76">
        <w:rPr>
          <w:rFonts w:cs="Times New Roman"/>
          <w:b/>
          <w:sz w:val="24"/>
          <w:szCs w:val="24"/>
        </w:rPr>
        <w:t xml:space="preserve"> в Московской области</w:t>
      </w:r>
      <w:r w:rsidRPr="00A46D9C">
        <w:rPr>
          <w:rFonts w:ascii="Times New Roman CYR" w:eastAsiaTheme="minorEastAsia" w:hAnsi="Times New Roman CYR" w:cs="Times New Roman CYR"/>
          <w:b/>
          <w:bCs/>
          <w:color w:val="26282F"/>
          <w:sz w:val="24"/>
          <w:szCs w:val="24"/>
          <w:lang w:eastAsia="ru-RU"/>
        </w:rPr>
        <w:t>»</w:t>
      </w:r>
    </w:p>
    <w:bookmarkEnd w:id="13"/>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.1. Паспорт Подпрограммы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943C07">
        <w:rPr>
          <w:rFonts w:cs="Times New Roman"/>
          <w:b/>
          <w:sz w:val="24"/>
          <w:szCs w:val="24"/>
        </w:rPr>
        <w:t>Обеспечение мероприятий по переселению граждан из аварийного жилищного</w:t>
      </w:r>
      <w:r w:rsidR="00622EAA">
        <w:rPr>
          <w:rFonts w:cs="Times New Roman"/>
          <w:b/>
          <w:sz w:val="24"/>
          <w:szCs w:val="24"/>
        </w:rPr>
        <w:t xml:space="preserve"> фонда</w:t>
      </w:r>
      <w:r w:rsidR="00146B76">
        <w:rPr>
          <w:rFonts w:cs="Times New Roman"/>
          <w:b/>
          <w:sz w:val="24"/>
          <w:szCs w:val="24"/>
        </w:rPr>
        <w:t xml:space="preserve"> в Московской области</w:t>
      </w:r>
      <w:r w:rsidRPr="00FA0D39">
        <w:rPr>
          <w:rFonts w:ascii="Times New Roman CYR" w:eastAsiaTheme="minorEastAsia" w:hAnsi="Times New Roman CYR" w:cs="Times New Roman CYR"/>
          <w:b/>
          <w:bCs/>
          <w:color w:val="26282F"/>
          <w:sz w:val="24"/>
          <w:szCs w:val="24"/>
          <w:lang w:eastAsia="ru-RU"/>
        </w:rPr>
        <w:t>»</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FA0D39" w:rsidTr="00F41234">
        <w:tc>
          <w:tcPr>
            <w:tcW w:w="2170" w:type="dxa"/>
            <w:tcBorders>
              <w:top w:val="single" w:sz="4" w:space="0" w:color="auto"/>
              <w:bottom w:val="single" w:sz="4" w:space="0" w:color="auto"/>
              <w:right w:val="single" w:sz="4" w:space="0" w:color="auto"/>
            </w:tcBorders>
          </w:tcPr>
          <w:p w:rsidR="00384A48" w:rsidRPr="007257D2" w:rsidRDefault="00384A48" w:rsidP="00491B0C">
            <w:pPr>
              <w:widowControl w:val="0"/>
              <w:autoSpaceDE w:val="0"/>
              <w:autoSpaceDN w:val="0"/>
              <w:adjustRightInd w:val="0"/>
              <w:rPr>
                <w:rFonts w:ascii="Times New Roman CYR" w:eastAsiaTheme="minorEastAsia" w:hAnsi="Times New Roman CYR" w:cs="Times New Roman CYR"/>
                <w:sz w:val="20"/>
                <w:szCs w:val="20"/>
                <w:lang w:val="en-US" w:eastAsia="ru-RU"/>
              </w:rPr>
            </w:pPr>
            <w:r w:rsidRPr="007257D2">
              <w:rPr>
                <w:rFonts w:ascii="Times New Roman CYR" w:eastAsiaTheme="minorEastAsia" w:hAnsi="Times New Roman CYR" w:cs="Times New Roman CYR"/>
                <w:sz w:val="20"/>
                <w:szCs w:val="20"/>
                <w:lang w:eastAsia="ru-RU"/>
              </w:rPr>
              <w:t xml:space="preserve">Муниципальный заказчик подпрограммы </w:t>
            </w:r>
            <w:r w:rsidR="00491B0C" w:rsidRPr="007257D2">
              <w:rPr>
                <w:rFonts w:ascii="Times New Roman CYR" w:eastAsiaTheme="minorEastAsia" w:hAnsi="Times New Roman CYR" w:cs="Times New Roman CYR"/>
                <w:sz w:val="20"/>
                <w:szCs w:val="20"/>
                <w:lang w:val="en-US" w:eastAsia="ru-RU"/>
              </w:rPr>
              <w:t>II</w:t>
            </w:r>
          </w:p>
        </w:tc>
        <w:tc>
          <w:tcPr>
            <w:tcW w:w="12431" w:type="dxa"/>
            <w:gridSpan w:val="8"/>
            <w:tcBorders>
              <w:top w:val="single" w:sz="4" w:space="0" w:color="auto"/>
              <w:left w:val="single" w:sz="4" w:space="0" w:color="auto"/>
              <w:bottom w:val="single" w:sz="4" w:space="0" w:color="auto"/>
            </w:tcBorders>
            <w:vAlign w:val="center"/>
          </w:tcPr>
          <w:p w:rsidR="00384A48" w:rsidRPr="007257D2" w:rsidRDefault="00384A48"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Управление градостроительной деятельности администрации городского округа Красногорск</w:t>
            </w:r>
          </w:p>
        </w:tc>
      </w:tr>
      <w:tr w:rsidR="00962A1E" w:rsidRPr="00FA0D39" w:rsidTr="00B01DB1">
        <w:trPr>
          <w:trHeight w:val="348"/>
        </w:trPr>
        <w:tc>
          <w:tcPr>
            <w:tcW w:w="2170" w:type="dxa"/>
            <w:vMerge w:val="restart"/>
            <w:tcBorders>
              <w:top w:val="single" w:sz="4" w:space="0" w:color="auto"/>
              <w:right w:val="nil"/>
            </w:tcBorders>
          </w:tcPr>
          <w:p w:rsidR="00962A1E" w:rsidRPr="007257D2" w:rsidRDefault="00962A1E" w:rsidP="00491B0C">
            <w:pPr>
              <w:widowControl w:val="0"/>
              <w:autoSpaceDE w:val="0"/>
              <w:autoSpaceDN w:val="0"/>
              <w:adjustRightInd w:val="0"/>
              <w:rPr>
                <w:rFonts w:ascii="Times New Roman CYR" w:eastAsiaTheme="minorEastAsia" w:hAnsi="Times New Roman CYR" w:cs="Times New Roman CYR"/>
                <w:sz w:val="20"/>
                <w:szCs w:val="20"/>
                <w:lang w:eastAsia="ru-RU"/>
              </w:rPr>
            </w:pPr>
            <w:bookmarkStart w:id="14" w:name="sub_10632"/>
            <w:r w:rsidRPr="007257D2">
              <w:rPr>
                <w:rFonts w:ascii="Times New Roman CYR" w:eastAsiaTheme="minorEastAsia" w:hAnsi="Times New Roman CYR" w:cs="Times New Roman CYR"/>
                <w:sz w:val="20"/>
                <w:szCs w:val="20"/>
                <w:lang w:eastAsia="ru-RU"/>
              </w:rPr>
              <w:t xml:space="preserve">Источники финансирования подпрограммы </w:t>
            </w:r>
            <w:r w:rsidRPr="007257D2">
              <w:rPr>
                <w:rFonts w:ascii="Times New Roman CYR" w:eastAsiaTheme="minorEastAsia" w:hAnsi="Times New Roman CYR" w:cs="Times New Roman CYR"/>
                <w:sz w:val="20"/>
                <w:szCs w:val="20"/>
                <w:lang w:val="en-US" w:eastAsia="ru-RU"/>
              </w:rPr>
              <w:t>II</w:t>
            </w:r>
            <w:r w:rsidRPr="007257D2">
              <w:rPr>
                <w:rFonts w:ascii="Times New Roman CYR" w:eastAsiaTheme="minorEastAsia" w:hAnsi="Times New Roman CYR" w:cs="Times New Roman CYR"/>
                <w:sz w:val="20"/>
                <w:szCs w:val="20"/>
                <w:lang w:eastAsia="ru-RU"/>
              </w:rPr>
              <w:t xml:space="preserve"> по годам реализации и главным распорядителям бюджетных средств, в том числе по годам:</w:t>
            </w:r>
            <w:bookmarkEnd w:id="14"/>
          </w:p>
        </w:tc>
        <w:tc>
          <w:tcPr>
            <w:tcW w:w="1355"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Расходы (тыс. рублей)</w:t>
            </w:r>
          </w:p>
        </w:tc>
      </w:tr>
      <w:tr w:rsidR="00962A1E" w:rsidRPr="00FA0D39" w:rsidTr="00B01DB1">
        <w:trPr>
          <w:trHeight w:val="567"/>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58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bottom w:val="single" w:sz="4" w:space="0" w:color="auto"/>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Итого</w:t>
            </w:r>
          </w:p>
        </w:tc>
      </w:tr>
      <w:tr w:rsidR="00962A1E" w:rsidRPr="00FA0D39" w:rsidTr="00B01DB1">
        <w:trPr>
          <w:trHeight w:val="459"/>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val="restart"/>
            <w:tcBorders>
              <w:top w:val="single" w:sz="4" w:space="0" w:color="auto"/>
              <w:left w:val="single" w:sz="4" w:space="0" w:color="auto"/>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384A48">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000</w:t>
            </w:r>
            <w:r w:rsidRPr="007257D2">
              <w:rPr>
                <w:rFonts w:cs="Times New Roman"/>
                <w:sz w:val="20"/>
                <w:szCs w:val="20"/>
              </w:rPr>
              <w:t>,00</w:t>
            </w:r>
          </w:p>
        </w:tc>
      </w:tr>
      <w:tr w:rsidR="00962A1E" w:rsidRPr="00FA0D39" w:rsidTr="00B01DB1">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r>
      <w:tr w:rsidR="00962A1E" w:rsidRPr="00FA0D39" w:rsidTr="00962A1E">
        <w:trPr>
          <w:trHeight w:val="606"/>
        </w:trPr>
        <w:tc>
          <w:tcPr>
            <w:tcW w:w="2170" w:type="dxa"/>
            <w:vMerge/>
            <w:tcBorders>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Внебюджетные источники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962A1E">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w:t>
            </w:r>
            <w:r w:rsidRPr="007257D2">
              <w:rPr>
                <w:rFonts w:cs="Times New Roman"/>
                <w:sz w:val="20"/>
                <w:szCs w:val="20"/>
              </w:rPr>
              <w:t>0,00</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Пла</w:t>
            </w:r>
            <w:r w:rsidR="007257D2">
              <w:rPr>
                <w:rFonts w:eastAsia="Calibri" w:cs="Times New Roman"/>
                <w:sz w:val="20"/>
                <w:szCs w:val="20"/>
              </w:rPr>
              <w:t>нируемые результаты реализации</w:t>
            </w:r>
          </w:p>
          <w:p w:rsidR="00384A48" w:rsidRP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 xml:space="preserve">Подпрограммы </w:t>
            </w:r>
            <w:r w:rsidR="00491B0C" w:rsidRPr="007257D2">
              <w:rPr>
                <w:rFonts w:eastAsia="Calibri" w:cs="Times New Roman"/>
                <w:sz w:val="20"/>
                <w:szCs w:val="20"/>
                <w:lang w:val="en-US"/>
              </w:rPr>
              <w:t>II</w:t>
            </w:r>
            <w:r w:rsidRPr="007257D2">
              <w:rPr>
                <w:rFonts w:eastAsia="Calibri" w:cs="Times New Roman"/>
                <w:sz w:val="20"/>
                <w:szCs w:val="20"/>
              </w:rPr>
              <w:t>*</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tcBorders>
            <w:shd w:val="clear" w:color="auto" w:fill="auto"/>
            <w:vAlign w:val="center"/>
          </w:tcPr>
          <w:p w:rsidR="00384A48" w:rsidRPr="007257D2" w:rsidRDefault="00384A48" w:rsidP="00384A48">
            <w:pPr>
              <w:tabs>
                <w:tab w:val="center" w:pos="4677"/>
                <w:tab w:val="right" w:pos="9355"/>
              </w:tabs>
              <w:autoSpaceDE w:val="0"/>
              <w:autoSpaceDN w:val="0"/>
              <w:adjustRightInd w:val="0"/>
              <w:jc w:val="center"/>
              <w:rPr>
                <w:rFonts w:eastAsia="Calibri" w:cs="Times New Roman"/>
                <w:sz w:val="20"/>
                <w:szCs w:val="20"/>
              </w:rPr>
            </w:pPr>
            <w:r w:rsidRPr="007257D2">
              <w:rPr>
                <w:rFonts w:eastAsia="Calibri" w:cs="Times New Roman"/>
                <w:sz w:val="20"/>
                <w:szCs w:val="20"/>
              </w:rPr>
              <w:t>Итого</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384A48" w:rsidRPr="007257D2" w:rsidRDefault="00384A48" w:rsidP="00384A48">
            <w:pPr>
              <w:rPr>
                <w:rFonts w:eastAsia="Times New Roman" w:cs="Times New Roman"/>
                <w:sz w:val="20"/>
                <w:szCs w:val="20"/>
                <w:lang w:eastAsia="ru-RU"/>
              </w:rPr>
            </w:pPr>
            <w:r w:rsidRPr="007257D2">
              <w:rPr>
                <w:rFonts w:cs="Times New Roman"/>
                <w:sz w:val="20"/>
                <w:szCs w:val="20"/>
              </w:rPr>
              <w:t>Количество граждан, переселенных из аварийного жилищного фонда</w:t>
            </w:r>
            <w:r w:rsidR="00962A1E">
              <w:rPr>
                <w:rFonts w:cs="Times New Roman"/>
                <w:sz w:val="20"/>
                <w:szCs w:val="20"/>
              </w:rPr>
              <w:t>, тыс. человек</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0,038</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jc w:val="center"/>
              <w:rPr>
                <w:rFonts w:eastAsia="Calibri" w:cs="Times New Roman"/>
                <w:sz w:val="20"/>
                <w:szCs w:val="20"/>
              </w:rPr>
            </w:pPr>
            <w:r>
              <w:rPr>
                <w:rFonts w:eastAsia="Calibri" w:cs="Times New Roman"/>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1672F0">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1672F0">
              <w:rPr>
                <w:rFonts w:eastAsia="Calibri" w:cs="Times New Roman"/>
                <w:sz w:val="20"/>
                <w:szCs w:val="20"/>
              </w:rPr>
              <w:t>23</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4" w:type="dxa"/>
            <w:tcBorders>
              <w:top w:val="single" w:sz="4" w:space="0" w:color="auto"/>
              <w:left w:val="single" w:sz="4" w:space="0" w:color="auto"/>
            </w:tcBorders>
            <w:shd w:val="clear" w:color="auto" w:fill="auto"/>
            <w:vAlign w:val="center"/>
          </w:tcPr>
          <w:p w:rsidR="00384A48" w:rsidRPr="007257D2" w:rsidRDefault="00962A1E" w:rsidP="008A30C5">
            <w:pPr>
              <w:jc w:val="center"/>
              <w:rPr>
                <w:rFonts w:eastAsia="Calibri" w:cs="Times New Roman"/>
                <w:sz w:val="20"/>
                <w:szCs w:val="20"/>
              </w:rPr>
            </w:pPr>
            <w:r>
              <w:rPr>
                <w:rFonts w:eastAsia="Calibri" w:cs="Times New Roman"/>
                <w:sz w:val="20"/>
                <w:szCs w:val="20"/>
              </w:rPr>
              <w:t>1,</w:t>
            </w:r>
            <w:r w:rsidR="008A30C5">
              <w:rPr>
                <w:rFonts w:eastAsia="Calibri" w:cs="Times New Roman"/>
                <w:sz w:val="20"/>
                <w:szCs w:val="20"/>
              </w:rPr>
              <w:t>19</w:t>
            </w:r>
          </w:p>
        </w:tc>
      </w:tr>
    </w:tbl>
    <w:p w:rsidR="00B73597" w:rsidRDefault="00B73597" w:rsidP="00384A48">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84A48" w:rsidRDefault="00384A48" w:rsidP="00384A48">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4"/>
          <w:szCs w:val="24"/>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.2. Характеристика проблем, решаемых посредством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II</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II</w:t>
      </w:r>
      <w:r w:rsidRPr="00E578B0">
        <w:rPr>
          <w:rFonts w:ascii="Times New Roman" w:hAnsi="Times New Roman" w:cs="Times New Roman"/>
          <w:sz w:val="24"/>
          <w:szCs w:val="24"/>
        </w:rPr>
        <w:t xml:space="preserve">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507049">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II</w:t>
      </w:r>
      <w:r w:rsidRPr="00507049">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507049">
        <w:rPr>
          <w:rFonts w:ascii="Times New Roman" w:eastAsiaTheme="minorHAnsi" w:hAnsi="Times New Roman" w:cs="Times New Roman"/>
          <w:sz w:val="24"/>
          <w:szCs w:val="24"/>
          <w:lang w:eastAsia="en-US"/>
        </w:rPr>
        <w:t xml:space="preserve"> </w:t>
      </w:r>
      <w:r w:rsidRPr="00507049">
        <w:rPr>
          <w:rFonts w:ascii="Times New Roman" w:hAnsi="Times New Roman" w:cs="Times New Roman"/>
          <w:sz w:val="24"/>
          <w:szCs w:val="24"/>
        </w:rPr>
        <w:t>посредством переселения граждан.</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507049">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507049">
        <w:rPr>
          <w:rFonts w:ascii="Times New Roman" w:hAnsi="Times New Roman" w:cs="Times New Roman"/>
          <w:sz w:val="24"/>
          <w:szCs w:val="24"/>
        </w:rPr>
        <w:t>только за счет средств консолидированного бюджета Московской области</w:t>
      </w:r>
      <w:r w:rsidRPr="00507049">
        <w:rPr>
          <w:rFonts w:ascii="Times New Roman" w:hAnsi="Times New Roman" w:cs="Times New Roman"/>
          <w:sz w:val="24"/>
          <w:szCs w:val="24"/>
          <w:lang w:eastAsia="en-US"/>
        </w:rPr>
        <w:t>.</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II</w:t>
      </w:r>
      <w:r w:rsidRPr="00507049">
        <w:rPr>
          <w:rFonts w:eastAsia="Times New Roman" w:cs="Times New Roman"/>
          <w:sz w:val="24"/>
          <w:szCs w:val="24"/>
          <w:lang w:eastAsia="ru-RU"/>
        </w:rPr>
        <w:t xml:space="preserve"> осуществляются: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финансовое и организационное обеспечение </w:t>
      </w:r>
      <w:r w:rsidR="00760FDE">
        <w:rPr>
          <w:rFonts w:eastAsia="Times New Roman" w:cs="Times New Roman"/>
          <w:sz w:val="24"/>
          <w:szCs w:val="24"/>
          <w:lang w:eastAsia="ru-RU"/>
        </w:rPr>
        <w:t>городского округа Красногорск</w:t>
      </w:r>
      <w:r w:rsidRPr="00507049">
        <w:rPr>
          <w:rFonts w:eastAsia="Times New Roman" w:cs="Times New Roman"/>
          <w:sz w:val="24"/>
          <w:szCs w:val="24"/>
          <w:lang w:eastAsia="ru-RU"/>
        </w:rPr>
        <w:t xml:space="preserve"> в вопросе переселения граждан из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507049"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5" w:name="sub_10123"/>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.3. </w:t>
      </w:r>
      <w:r w:rsidRPr="00A9550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 xml:space="preserve">оциально-экономического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Красногорск, </w:t>
      </w:r>
      <w:r w:rsidRPr="00A95500">
        <w:rPr>
          <w:rFonts w:ascii="Times New Roman CYR" w:eastAsiaTheme="minorEastAsia" w:hAnsi="Times New Roman CYR" w:cs="Times New Roman CYR"/>
          <w:b/>
          <w:bCs/>
          <w:color w:val="26282F"/>
          <w:sz w:val="24"/>
          <w:szCs w:val="24"/>
          <w:lang w:eastAsia="ru-RU"/>
        </w:rPr>
        <w:t xml:space="preserve">реализуемых в рамках Подпрограммы </w:t>
      </w:r>
      <w:r w:rsidR="00491B0C">
        <w:rPr>
          <w:rFonts w:ascii="Times New Roman CYR" w:eastAsiaTheme="minorEastAsia" w:hAnsi="Times New Roman CYR" w:cs="Times New Roman CYR"/>
          <w:b/>
          <w:bCs/>
          <w:color w:val="26282F"/>
          <w:sz w:val="24"/>
          <w:szCs w:val="24"/>
          <w:lang w:val="en-US" w:eastAsia="ru-RU"/>
        </w:rPr>
        <w:t>II</w:t>
      </w:r>
    </w:p>
    <w:bookmarkEnd w:id="15"/>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целями </w:t>
      </w:r>
      <w:r>
        <w:rPr>
          <w:sz w:val="24"/>
          <w:szCs w:val="24"/>
        </w:rPr>
        <w:t>П</w:t>
      </w:r>
      <w:r w:rsidRPr="00E578B0">
        <w:rPr>
          <w:sz w:val="24"/>
          <w:szCs w:val="24"/>
        </w:rPr>
        <w:t xml:space="preserve">одпрограммы </w:t>
      </w:r>
      <w:r w:rsidR="00491B0C">
        <w:rPr>
          <w:sz w:val="24"/>
          <w:szCs w:val="24"/>
          <w:lang w:val="en-US"/>
        </w:rPr>
        <w:t>II</w:t>
      </w:r>
      <w:r w:rsidRPr="00E578B0">
        <w:rPr>
          <w:sz w:val="24"/>
          <w:szCs w:val="24"/>
        </w:rPr>
        <w:t xml:space="preserve"> являются:</w:t>
      </w:r>
    </w:p>
    <w:p w:rsidR="00384A48" w:rsidRPr="00E578B0" w:rsidRDefault="00384A48" w:rsidP="00384A48">
      <w:pPr>
        <w:spacing w:line="252" w:lineRule="auto"/>
        <w:ind w:firstLine="708"/>
        <w:jc w:val="both"/>
        <w:rPr>
          <w:sz w:val="24"/>
          <w:szCs w:val="24"/>
        </w:rPr>
      </w:pPr>
      <w:r w:rsidRPr="00E578B0">
        <w:rPr>
          <w:sz w:val="24"/>
          <w:szCs w:val="24"/>
        </w:rPr>
        <w:t xml:space="preserve">создание безопасных и благоприятных условий проживания граждан и внедрение ресурсосберегающих, </w:t>
      </w:r>
      <w:proofErr w:type="spellStart"/>
      <w:r w:rsidRPr="00E578B0">
        <w:rPr>
          <w:sz w:val="24"/>
          <w:szCs w:val="24"/>
        </w:rPr>
        <w:t>энергоэффективных</w:t>
      </w:r>
      <w:proofErr w:type="spellEnd"/>
      <w:r w:rsidRPr="00E578B0">
        <w:rPr>
          <w:sz w:val="24"/>
          <w:szCs w:val="24"/>
        </w:rPr>
        <w:t xml:space="preserve"> технологий;</w:t>
      </w:r>
    </w:p>
    <w:p w:rsidR="00384A48" w:rsidRDefault="00384A48" w:rsidP="00384A48">
      <w:pPr>
        <w:spacing w:line="252" w:lineRule="auto"/>
        <w:ind w:firstLine="708"/>
        <w:jc w:val="both"/>
        <w:rPr>
          <w:sz w:val="24"/>
          <w:szCs w:val="24"/>
        </w:rPr>
      </w:pPr>
      <w:r w:rsidRPr="00E578B0">
        <w:rPr>
          <w:sz w:val="24"/>
          <w:szCs w:val="24"/>
        </w:rPr>
        <w:t>финансовое и организационное обеспечение переселения граждан из аварийных многоквартирных жилых домов.</w:t>
      </w:r>
    </w:p>
    <w:p w:rsidR="00377CEF" w:rsidRPr="00E578B0" w:rsidRDefault="00377CEF" w:rsidP="00384A48">
      <w:pPr>
        <w:spacing w:line="252" w:lineRule="auto"/>
        <w:ind w:firstLine="708"/>
        <w:jc w:val="both"/>
        <w:rPr>
          <w:sz w:val="24"/>
          <w:szCs w:val="24"/>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задачами </w:t>
      </w:r>
      <w:r>
        <w:rPr>
          <w:sz w:val="24"/>
          <w:szCs w:val="24"/>
        </w:rPr>
        <w:t>П</w:t>
      </w:r>
      <w:r w:rsidRPr="00E578B0">
        <w:rPr>
          <w:sz w:val="24"/>
          <w:szCs w:val="24"/>
        </w:rPr>
        <w:t xml:space="preserve">одпрограммы </w:t>
      </w:r>
      <w:r w:rsidR="00A01739">
        <w:rPr>
          <w:sz w:val="24"/>
          <w:szCs w:val="24"/>
          <w:lang w:val="en-US"/>
        </w:rPr>
        <w:t>II</w:t>
      </w:r>
      <w:r w:rsidRPr="00E578B0">
        <w:rPr>
          <w:sz w:val="24"/>
          <w:szCs w:val="24"/>
        </w:rPr>
        <w:t xml:space="preserve"> являются: </w:t>
      </w:r>
    </w:p>
    <w:p w:rsidR="00384A48" w:rsidRPr="00E578B0" w:rsidRDefault="00384A48" w:rsidP="00384A48">
      <w:pPr>
        <w:spacing w:line="252" w:lineRule="auto"/>
        <w:ind w:firstLine="708"/>
        <w:jc w:val="both"/>
        <w:rPr>
          <w:sz w:val="24"/>
          <w:szCs w:val="24"/>
        </w:rPr>
      </w:pPr>
      <w:r w:rsidRPr="00E578B0">
        <w:rPr>
          <w:sz w:val="24"/>
          <w:szCs w:val="24"/>
        </w:rPr>
        <w:t xml:space="preserve">качественное улучшение технических характеристик и повышение </w:t>
      </w:r>
      <w:proofErr w:type="spellStart"/>
      <w:r w:rsidRPr="00E578B0">
        <w:rPr>
          <w:sz w:val="24"/>
          <w:szCs w:val="24"/>
        </w:rPr>
        <w:t>энергоэффективности</w:t>
      </w:r>
      <w:proofErr w:type="spellEnd"/>
      <w:r w:rsidRPr="00E578B0">
        <w:rPr>
          <w:sz w:val="24"/>
          <w:szCs w:val="24"/>
        </w:rPr>
        <w:t xml:space="preserve"> при строительстве многоквартирных жилых домов для переселения граждан из аварийного жилищного фонда;</w:t>
      </w:r>
    </w:p>
    <w:p w:rsidR="00384A48" w:rsidRPr="00507049" w:rsidRDefault="00384A48" w:rsidP="00384A48">
      <w:pPr>
        <w:spacing w:line="252" w:lineRule="auto"/>
        <w:ind w:firstLine="708"/>
        <w:jc w:val="both"/>
        <w:rPr>
          <w:sz w:val="24"/>
          <w:szCs w:val="24"/>
        </w:rPr>
      </w:pPr>
      <w:r w:rsidRPr="00507049">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578B0" w:rsidRDefault="00384A48" w:rsidP="00384A48">
      <w:pPr>
        <w:spacing w:line="252" w:lineRule="auto"/>
        <w:ind w:firstLine="708"/>
        <w:jc w:val="both"/>
        <w:rPr>
          <w:sz w:val="24"/>
          <w:szCs w:val="24"/>
        </w:rPr>
      </w:pPr>
      <w:r w:rsidRPr="00507049">
        <w:rPr>
          <w:sz w:val="24"/>
          <w:szCs w:val="24"/>
        </w:rPr>
        <w:t>переселение граждан, проживающих в признанных аварийными многоквартирных</w:t>
      </w:r>
      <w:r w:rsidRPr="00E578B0">
        <w:rPr>
          <w:sz w:val="24"/>
          <w:szCs w:val="24"/>
        </w:rPr>
        <w:t xml:space="preserve"> жилых домах.</w:t>
      </w:r>
    </w:p>
    <w:p w:rsidR="00384A48" w:rsidRPr="00E578B0" w:rsidRDefault="00384A48" w:rsidP="00384A48">
      <w:pPr>
        <w:autoSpaceDE w:val="0"/>
        <w:autoSpaceDN w:val="0"/>
        <w:adjustRightInd w:val="0"/>
        <w:spacing w:line="252" w:lineRule="auto"/>
        <w:ind w:firstLine="709"/>
        <w:jc w:val="both"/>
        <w:rPr>
          <w:sz w:val="24"/>
          <w:szCs w:val="24"/>
        </w:rPr>
      </w:pPr>
      <w:r w:rsidRPr="00E578B0">
        <w:rPr>
          <w:rFonts w:eastAsia="Times New Roman"/>
          <w:sz w:val="24"/>
          <w:szCs w:val="24"/>
        </w:rPr>
        <w:t>Перечень аварийных многоквартирных домов</w:t>
      </w:r>
      <w:r>
        <w:rPr>
          <w:rFonts w:eastAsia="Times New Roman"/>
          <w:sz w:val="24"/>
          <w:szCs w:val="24"/>
        </w:rPr>
        <w:t xml:space="preserve"> П</w:t>
      </w:r>
      <w:r w:rsidRPr="00E578B0">
        <w:rPr>
          <w:rFonts w:eastAsia="Times New Roman"/>
          <w:sz w:val="24"/>
          <w:szCs w:val="24"/>
        </w:rPr>
        <w:t xml:space="preserve">одпрограммы </w:t>
      </w:r>
      <w:r w:rsidR="00A01739">
        <w:rPr>
          <w:rFonts w:eastAsia="Times New Roman"/>
          <w:sz w:val="24"/>
          <w:szCs w:val="24"/>
          <w:lang w:val="en-US"/>
        </w:rPr>
        <w:t>II</w:t>
      </w:r>
      <w:r w:rsidRPr="00E578B0">
        <w:rPr>
          <w:rFonts w:eastAsia="Times New Roman"/>
          <w:sz w:val="24"/>
          <w:szCs w:val="24"/>
        </w:rPr>
        <w:t xml:space="preserve"> включает в себя </w:t>
      </w:r>
      <w:r w:rsidRPr="00E578B0">
        <w:rPr>
          <w:rFonts w:eastAsia="Times New Roman"/>
          <w:sz w:val="24"/>
          <w:szCs w:val="24"/>
          <w:lang w:eastAsia="ru-RU"/>
        </w:rPr>
        <w:t xml:space="preserve">аварийный жилищный фонд на территории Московской области, признанный таковым в порядке, </w:t>
      </w:r>
      <w:r w:rsidRPr="00E578B0">
        <w:rPr>
          <w:color w:val="000000"/>
          <w:sz w:val="24"/>
          <w:szCs w:val="24"/>
          <w:lang w:eastAsia="ru-RU"/>
        </w:rPr>
        <w:t xml:space="preserve">утвержденном постановлением Правительства Российской Федерации от 28.01.2006 № 47 </w:t>
      </w:r>
      <w:r w:rsidRPr="00E578B0">
        <w:rPr>
          <w:rFonts w:eastAsia="Times New Roman"/>
          <w:sz w:val="24"/>
          <w:szCs w:val="24"/>
          <w:lang w:eastAsia="ru-RU"/>
        </w:rPr>
        <w:t xml:space="preserve">«Об утверждении </w:t>
      </w:r>
      <w:r w:rsidRPr="00E578B0">
        <w:rPr>
          <w:color w:val="000000"/>
          <w:sz w:val="24"/>
          <w:szCs w:val="24"/>
          <w:lang w:eastAsia="ru-RU"/>
        </w:rPr>
        <w:t>Положения о признании помещения жилым помещением, жилого помещения непригодным для проживания</w:t>
      </w:r>
      <w:r>
        <w:rPr>
          <w:color w:val="000000"/>
          <w:sz w:val="24"/>
          <w:szCs w:val="24"/>
          <w:lang w:eastAsia="ru-RU"/>
        </w:rPr>
        <w:t>,</w:t>
      </w:r>
      <w:r w:rsidRPr="00E578B0">
        <w:rPr>
          <w:color w:val="000000"/>
          <w:sz w:val="24"/>
          <w:szCs w:val="24"/>
          <w:lang w:eastAsia="ru-RU"/>
        </w:rPr>
        <w:t xml:space="preserve"> </w:t>
      </w:r>
      <w:r w:rsidR="00377CEF">
        <w:rPr>
          <w:color w:val="000000"/>
          <w:sz w:val="24"/>
          <w:szCs w:val="24"/>
          <w:lang w:eastAsia="ru-RU"/>
        </w:rPr>
        <w:t>и</w:t>
      </w:r>
      <w:r w:rsidRPr="00E578B0">
        <w:rPr>
          <w:color w:val="000000"/>
          <w:sz w:val="24"/>
          <w:szCs w:val="24"/>
          <w:lang w:eastAsia="ru-RU"/>
        </w:rPr>
        <w:t xml:space="preserve"> многоквартирного дома аварийным и подлежащим сносу или реконструкции</w:t>
      </w:r>
      <w:r>
        <w:rPr>
          <w:color w:val="000000"/>
          <w:sz w:val="24"/>
          <w:szCs w:val="24"/>
          <w:lang w:eastAsia="ru-RU"/>
        </w:rPr>
        <w:t>, садового дома жилым домом и жилого дома садовым домом</w:t>
      </w:r>
      <w:r w:rsidRPr="00E578B0">
        <w:rPr>
          <w:color w:val="000000"/>
          <w:sz w:val="24"/>
          <w:szCs w:val="24"/>
          <w:lang w:eastAsia="ru-RU"/>
        </w:rPr>
        <w:t>»</w:t>
      </w:r>
      <w:r w:rsidRPr="00E578B0">
        <w:rPr>
          <w:rFonts w:eastAsia="Times New Roman"/>
          <w:sz w:val="24"/>
          <w:szCs w:val="24"/>
          <w:lang w:eastAsia="ru-RU"/>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507049" w:rsidRDefault="00384A48" w:rsidP="00384A48">
      <w:pPr>
        <w:autoSpaceDE w:val="0"/>
        <w:autoSpaceDN w:val="0"/>
        <w:adjustRightInd w:val="0"/>
        <w:spacing w:line="252" w:lineRule="auto"/>
        <w:ind w:firstLine="709"/>
        <w:jc w:val="both"/>
        <w:rPr>
          <w:sz w:val="24"/>
          <w:szCs w:val="24"/>
        </w:rPr>
      </w:pPr>
      <w:r w:rsidRPr="00507049">
        <w:rPr>
          <w:sz w:val="24"/>
          <w:szCs w:val="24"/>
        </w:rPr>
        <w:t xml:space="preserve">Механизм реализации Подпрограммы </w:t>
      </w:r>
      <w:r w:rsidR="000B599A">
        <w:rPr>
          <w:sz w:val="24"/>
          <w:szCs w:val="24"/>
          <w:lang w:val="en-US"/>
        </w:rPr>
        <w:t>II</w:t>
      </w:r>
      <w:r w:rsidRPr="00507049">
        <w:rPr>
          <w:sz w:val="24"/>
          <w:szCs w:val="24"/>
        </w:rPr>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Pr>
          <w:sz w:val="24"/>
          <w:szCs w:val="24"/>
          <w:lang w:val="en-US"/>
        </w:rPr>
        <w:t>II</w:t>
      </w:r>
      <w:r w:rsidRPr="00507049">
        <w:rPr>
          <w:sz w:val="24"/>
          <w:szCs w:val="24"/>
        </w:rPr>
        <w:t xml:space="preserve"> на переселение граждан из аварийных многоквартирных жилых домов.</w:t>
      </w:r>
    </w:p>
    <w:p w:rsidR="00384A48" w:rsidRPr="00E578B0" w:rsidRDefault="00384A48" w:rsidP="00384A48">
      <w:pPr>
        <w:autoSpaceDE w:val="0"/>
        <w:autoSpaceDN w:val="0"/>
        <w:adjustRightInd w:val="0"/>
        <w:spacing w:line="252" w:lineRule="auto"/>
        <w:ind w:firstLine="709"/>
        <w:jc w:val="both"/>
        <w:rPr>
          <w:sz w:val="24"/>
          <w:szCs w:val="24"/>
        </w:rPr>
      </w:pPr>
      <w:r w:rsidRPr="00507049">
        <w:rPr>
          <w:sz w:val="24"/>
          <w:szCs w:val="24"/>
        </w:rPr>
        <w:t>Предоставление жилых помещений осуществляется в соответствии со статьями 32, 86 и 89 Жилищного кодекса.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xml:space="preserve">При корректировке Подпрограммы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на основании письменных предложений органов местного самоуправления, а также согл</w:t>
      </w:r>
      <w:r w:rsidR="008732D0">
        <w:rPr>
          <w:rFonts w:eastAsia="Times New Roman" w:cs="Times New Roman"/>
          <w:sz w:val="24"/>
          <w:szCs w:val="24"/>
          <w:lang w:eastAsia="ru-RU"/>
        </w:rPr>
        <w:t>асно перечню, рекомендованному Г</w:t>
      </w:r>
      <w:r w:rsidRPr="00507049">
        <w:rPr>
          <w:rFonts w:eastAsia="Times New Roman" w:cs="Times New Roman"/>
          <w:sz w:val="24"/>
          <w:szCs w:val="24"/>
          <w:lang w:eastAsia="ru-RU"/>
        </w:rPr>
        <w:t>осударственной жилищной инспекцией</w:t>
      </w:r>
      <w:r w:rsidR="008732D0">
        <w:rPr>
          <w:rFonts w:eastAsia="Times New Roman" w:cs="Times New Roman"/>
          <w:sz w:val="24"/>
          <w:szCs w:val="24"/>
          <w:lang w:eastAsia="ru-RU"/>
        </w:rPr>
        <w:t>,</w:t>
      </w:r>
      <w:r w:rsidRPr="00507049">
        <w:rPr>
          <w:rFonts w:eastAsia="Times New Roman" w:cs="Times New Roman"/>
          <w:sz w:val="24"/>
          <w:szCs w:val="24"/>
          <w:lang w:eastAsia="ru-RU"/>
        </w:rPr>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w:t>
      </w: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14014F" w:rsidRDefault="0014014F" w:rsidP="00384A48">
      <w:pPr>
        <w:spacing w:line="252" w:lineRule="auto"/>
        <w:ind w:firstLine="708"/>
        <w:jc w:val="both"/>
        <w:rPr>
          <w:sz w:val="24"/>
          <w:szCs w:val="24"/>
        </w:rPr>
      </w:pPr>
    </w:p>
    <w:p w:rsidR="00904DDB" w:rsidRDefault="00904DDB" w:rsidP="00384A48">
      <w:pPr>
        <w:spacing w:line="252" w:lineRule="auto"/>
        <w:ind w:firstLine="708"/>
        <w:jc w:val="both"/>
        <w:rPr>
          <w:sz w:val="24"/>
          <w:szCs w:val="24"/>
        </w:rPr>
      </w:pPr>
    </w:p>
    <w:p w:rsidR="00384A48" w:rsidRPr="000B599A"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0B599A">
        <w:rPr>
          <w:rFonts w:ascii="Times New Roman CYR" w:eastAsiaTheme="minorEastAsia" w:hAnsi="Times New Roman CYR" w:cs="Times New Roman CYR"/>
          <w:b/>
          <w:bCs/>
          <w:color w:val="26282F"/>
          <w:sz w:val="24"/>
          <w:szCs w:val="24"/>
          <w:lang w:val="en-US" w:eastAsia="ru-RU"/>
        </w:rPr>
        <w:t>II</w:t>
      </w:r>
    </w:p>
    <w:p w:rsidR="00384A48" w:rsidRPr="00E600C9" w:rsidRDefault="00384A48" w:rsidP="00384A48">
      <w:pPr>
        <w:jc w:val="center"/>
        <w:rPr>
          <w:rFonts w:eastAsia="Calibri" w:cs="Times New Roman"/>
          <w:b/>
          <w:sz w:val="22"/>
          <w:szCs w:val="28"/>
        </w:rPr>
      </w:pPr>
      <w:r>
        <w:rPr>
          <w:rFonts w:ascii="Times New Roman CYR" w:eastAsiaTheme="minorEastAsia" w:hAnsi="Times New Roman CYR" w:cs="Times New Roman CYR"/>
          <w:sz w:val="24"/>
          <w:szCs w:val="24"/>
          <w:lang w:eastAsia="ru-RU"/>
        </w:rPr>
        <w:t xml:space="preserve"> </w:t>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701"/>
        <w:gridCol w:w="851"/>
        <w:gridCol w:w="1387"/>
        <w:gridCol w:w="30"/>
        <w:gridCol w:w="1388"/>
        <w:gridCol w:w="33"/>
        <w:gridCol w:w="1242"/>
        <w:gridCol w:w="33"/>
        <w:gridCol w:w="1101"/>
        <w:gridCol w:w="33"/>
        <w:gridCol w:w="1101"/>
        <w:gridCol w:w="33"/>
        <w:gridCol w:w="1101"/>
        <w:gridCol w:w="33"/>
        <w:gridCol w:w="1101"/>
        <w:gridCol w:w="33"/>
        <w:gridCol w:w="1134"/>
        <w:gridCol w:w="1417"/>
        <w:gridCol w:w="1418"/>
      </w:tblGrid>
      <w:tr w:rsidR="00384A48" w:rsidRPr="00645527" w:rsidTr="00E92159">
        <w:tc>
          <w:tcPr>
            <w:tcW w:w="565" w:type="dxa"/>
            <w:vMerge w:val="restart"/>
          </w:tcPr>
          <w:p w:rsidR="00384A48" w:rsidRPr="00DC4CA5" w:rsidRDefault="00384A48" w:rsidP="00384A48">
            <w:pPr>
              <w:jc w:val="both"/>
              <w:rPr>
                <w:rFonts w:eastAsia="Calibri"/>
                <w:sz w:val="18"/>
                <w:szCs w:val="16"/>
              </w:rPr>
            </w:pPr>
            <w:r w:rsidRPr="00DC4CA5">
              <w:rPr>
                <w:rFonts w:eastAsia="Calibri"/>
                <w:sz w:val="18"/>
                <w:szCs w:val="16"/>
              </w:rPr>
              <w:t>№</w:t>
            </w:r>
          </w:p>
          <w:p w:rsidR="00384A48" w:rsidRPr="00DC4CA5" w:rsidRDefault="00384A48" w:rsidP="00384A48">
            <w:pPr>
              <w:jc w:val="both"/>
              <w:rPr>
                <w:rFonts w:eastAsia="Calibri"/>
                <w:sz w:val="18"/>
                <w:szCs w:val="16"/>
              </w:rPr>
            </w:pPr>
            <w:r w:rsidRPr="00DC4CA5">
              <w:rPr>
                <w:rFonts w:eastAsia="Calibri"/>
                <w:sz w:val="18"/>
                <w:szCs w:val="16"/>
              </w:rPr>
              <w:t>п/п</w:t>
            </w:r>
          </w:p>
        </w:tc>
        <w:tc>
          <w:tcPr>
            <w:tcW w:w="1701" w:type="dxa"/>
            <w:vMerge w:val="restart"/>
          </w:tcPr>
          <w:p w:rsidR="00384A48" w:rsidRPr="00DC4CA5" w:rsidRDefault="00384A48" w:rsidP="002C0041">
            <w:pPr>
              <w:jc w:val="center"/>
              <w:rPr>
                <w:rFonts w:eastAsia="Calibri"/>
                <w:sz w:val="18"/>
                <w:szCs w:val="16"/>
                <w:lang w:val="en-US"/>
              </w:rPr>
            </w:pPr>
            <w:r w:rsidRPr="00DC4CA5">
              <w:rPr>
                <w:rFonts w:eastAsia="Calibri"/>
                <w:sz w:val="18"/>
                <w:szCs w:val="16"/>
              </w:rPr>
              <w:t xml:space="preserve">Мероприятие Подпрограммы </w:t>
            </w:r>
            <w:r w:rsidR="002C0041" w:rsidRPr="00DC4CA5">
              <w:rPr>
                <w:rFonts w:eastAsia="Calibri"/>
                <w:sz w:val="18"/>
                <w:szCs w:val="16"/>
                <w:lang w:val="en-US"/>
              </w:rPr>
              <w:t>II</w:t>
            </w:r>
          </w:p>
        </w:tc>
        <w:tc>
          <w:tcPr>
            <w:tcW w:w="851" w:type="dxa"/>
            <w:vMerge w:val="restart"/>
          </w:tcPr>
          <w:p w:rsidR="00384A48" w:rsidRPr="00DC4CA5" w:rsidRDefault="00384A48" w:rsidP="00E600C9">
            <w:pPr>
              <w:ind w:left="-31"/>
              <w:jc w:val="center"/>
              <w:rPr>
                <w:rFonts w:eastAsia="Calibri"/>
                <w:sz w:val="18"/>
                <w:szCs w:val="16"/>
              </w:rPr>
            </w:pPr>
            <w:r w:rsidRPr="00DC4CA5">
              <w:rPr>
                <w:rFonts w:eastAsia="Calibri"/>
                <w:sz w:val="18"/>
                <w:szCs w:val="16"/>
              </w:rPr>
              <w:t xml:space="preserve">Сроки </w:t>
            </w:r>
            <w:proofErr w:type="spellStart"/>
            <w:proofErr w:type="gramStart"/>
            <w:r w:rsidRPr="00DC4CA5">
              <w:rPr>
                <w:rFonts w:eastAsia="Calibri"/>
                <w:sz w:val="18"/>
                <w:szCs w:val="16"/>
              </w:rPr>
              <w:t>исполне</w:t>
            </w:r>
            <w:r w:rsidR="005D1511">
              <w:rPr>
                <w:rFonts w:eastAsia="Calibri"/>
                <w:sz w:val="18"/>
                <w:szCs w:val="16"/>
              </w:rPr>
              <w:t>-</w:t>
            </w:r>
            <w:r w:rsidRPr="00DC4CA5">
              <w:rPr>
                <w:rFonts w:eastAsia="Calibri"/>
                <w:sz w:val="18"/>
                <w:szCs w:val="16"/>
              </w:rPr>
              <w:t>ния</w:t>
            </w:r>
            <w:proofErr w:type="spellEnd"/>
            <w:proofErr w:type="gramEnd"/>
            <w:r w:rsidRPr="00DC4CA5">
              <w:rPr>
                <w:rFonts w:eastAsia="Calibri"/>
                <w:sz w:val="18"/>
                <w:szCs w:val="16"/>
              </w:rPr>
              <w:t xml:space="preserve"> </w:t>
            </w:r>
            <w:proofErr w:type="spellStart"/>
            <w:r w:rsidRPr="00DC4CA5">
              <w:rPr>
                <w:rFonts w:eastAsia="Calibri"/>
                <w:sz w:val="18"/>
                <w:szCs w:val="16"/>
              </w:rPr>
              <w:t>мероприя</w:t>
            </w:r>
            <w:r w:rsidR="005D1511">
              <w:rPr>
                <w:rFonts w:eastAsia="Calibri"/>
                <w:sz w:val="18"/>
                <w:szCs w:val="16"/>
              </w:rPr>
              <w:t>-</w:t>
            </w:r>
            <w:r w:rsidRPr="00DC4CA5">
              <w:rPr>
                <w:rFonts w:eastAsia="Calibri"/>
                <w:sz w:val="18"/>
                <w:szCs w:val="16"/>
              </w:rPr>
              <w:t>тия</w:t>
            </w:r>
            <w:proofErr w:type="spellEnd"/>
          </w:p>
        </w:tc>
        <w:tc>
          <w:tcPr>
            <w:tcW w:w="1417"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Источники финансирования</w:t>
            </w:r>
          </w:p>
        </w:tc>
        <w:tc>
          <w:tcPr>
            <w:tcW w:w="1421" w:type="dxa"/>
            <w:gridSpan w:val="2"/>
            <w:vMerge w:val="restart"/>
          </w:tcPr>
          <w:p w:rsidR="00384A48" w:rsidRPr="00DC4CA5" w:rsidRDefault="00E600C9" w:rsidP="00DC4CA5">
            <w:pPr>
              <w:jc w:val="center"/>
              <w:rPr>
                <w:rFonts w:eastAsia="Calibri"/>
                <w:sz w:val="18"/>
                <w:szCs w:val="16"/>
              </w:rPr>
            </w:pPr>
            <w:r>
              <w:rPr>
                <w:rFonts w:eastAsia="Calibri"/>
                <w:sz w:val="18"/>
                <w:szCs w:val="16"/>
              </w:rPr>
              <w:t>Объем финансирова</w:t>
            </w:r>
            <w:r w:rsidR="00384A48" w:rsidRPr="00DC4CA5">
              <w:rPr>
                <w:rFonts w:eastAsia="Calibri"/>
                <w:sz w:val="18"/>
                <w:szCs w:val="16"/>
              </w:rPr>
              <w:t>ния мероприятия в</w:t>
            </w:r>
            <w:r w:rsidR="00DC4CA5">
              <w:rPr>
                <w:rFonts w:eastAsia="Calibri"/>
                <w:sz w:val="18"/>
                <w:szCs w:val="16"/>
              </w:rPr>
              <w:t xml:space="preserve"> </w:t>
            </w:r>
            <w:r w:rsidR="00384A48" w:rsidRPr="00DC4CA5">
              <w:rPr>
                <w:rFonts w:eastAsia="Calibri"/>
                <w:sz w:val="18"/>
                <w:szCs w:val="16"/>
              </w:rPr>
              <w:t xml:space="preserve">году, </w:t>
            </w:r>
            <w:proofErr w:type="spellStart"/>
            <w:proofErr w:type="gramStart"/>
            <w:r w:rsidR="00384A48" w:rsidRPr="00DC4CA5">
              <w:rPr>
                <w:rFonts w:eastAsia="Calibri"/>
                <w:sz w:val="18"/>
                <w:szCs w:val="16"/>
              </w:rPr>
              <w:t>предшест</w:t>
            </w:r>
            <w:r>
              <w:rPr>
                <w:rFonts w:eastAsia="Calibri"/>
                <w:sz w:val="18"/>
                <w:szCs w:val="16"/>
              </w:rPr>
              <w:t>-вую</w:t>
            </w:r>
            <w:r w:rsidR="00384A48" w:rsidRPr="00DC4CA5">
              <w:rPr>
                <w:rFonts w:eastAsia="Calibri"/>
                <w:sz w:val="18"/>
                <w:szCs w:val="16"/>
              </w:rPr>
              <w:t>щем</w:t>
            </w:r>
            <w:proofErr w:type="spellEnd"/>
            <w:proofErr w:type="gramEnd"/>
            <w:r w:rsidR="00DC4CA5">
              <w:rPr>
                <w:rFonts w:eastAsia="Calibri"/>
                <w:sz w:val="18"/>
                <w:szCs w:val="16"/>
              </w:rPr>
              <w:t xml:space="preserve"> году начала </w:t>
            </w:r>
            <w:proofErr w:type="spellStart"/>
            <w:r w:rsidR="00DC4CA5">
              <w:rPr>
                <w:rFonts w:eastAsia="Calibri"/>
                <w:sz w:val="18"/>
                <w:szCs w:val="16"/>
              </w:rPr>
              <w:t>реали</w:t>
            </w:r>
            <w:r>
              <w:rPr>
                <w:rFonts w:eastAsia="Calibri"/>
                <w:sz w:val="18"/>
                <w:szCs w:val="16"/>
              </w:rPr>
              <w:t>-</w:t>
            </w:r>
            <w:r w:rsidR="00DC4CA5">
              <w:rPr>
                <w:rFonts w:eastAsia="Calibri"/>
                <w:sz w:val="18"/>
                <w:szCs w:val="16"/>
              </w:rPr>
              <w:t>зации</w:t>
            </w:r>
            <w:proofErr w:type="spellEnd"/>
            <w:r w:rsidR="00DC4CA5">
              <w:rPr>
                <w:rFonts w:eastAsia="Calibri"/>
                <w:sz w:val="18"/>
                <w:szCs w:val="16"/>
              </w:rPr>
              <w:t xml:space="preserve"> </w:t>
            </w:r>
            <w:r w:rsidR="00384A48" w:rsidRPr="00DC4CA5">
              <w:rPr>
                <w:rFonts w:eastAsia="Calibri"/>
                <w:sz w:val="18"/>
                <w:szCs w:val="16"/>
              </w:rPr>
              <w:t>программы</w:t>
            </w:r>
            <w:r w:rsidR="00384A48" w:rsidRPr="00DC4CA5">
              <w:rPr>
                <w:rFonts w:eastAsia="Calibri"/>
                <w:sz w:val="18"/>
                <w:szCs w:val="16"/>
              </w:rPr>
              <w:br/>
              <w:t>(</w:t>
            </w:r>
            <w:proofErr w:type="spellStart"/>
            <w:r w:rsidR="00384A48" w:rsidRPr="00DC4CA5">
              <w:rPr>
                <w:rFonts w:eastAsia="Calibri"/>
                <w:sz w:val="18"/>
                <w:szCs w:val="16"/>
              </w:rPr>
              <w:t>тыс.руб</w:t>
            </w:r>
            <w:proofErr w:type="spellEnd"/>
            <w:r w:rsidR="00384A48" w:rsidRPr="00DC4CA5">
              <w:rPr>
                <w:rFonts w:eastAsia="Calibri"/>
                <w:sz w:val="18"/>
                <w:szCs w:val="16"/>
              </w:rPr>
              <w:t>.)</w:t>
            </w:r>
          </w:p>
        </w:tc>
        <w:tc>
          <w:tcPr>
            <w:tcW w:w="1275"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Всего</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5670" w:type="dxa"/>
            <w:gridSpan w:val="9"/>
          </w:tcPr>
          <w:p w:rsidR="00384A48" w:rsidRPr="00DC4CA5" w:rsidRDefault="00384A48" w:rsidP="00384A48">
            <w:pPr>
              <w:jc w:val="center"/>
              <w:rPr>
                <w:rFonts w:eastAsia="Calibri"/>
                <w:sz w:val="18"/>
                <w:szCs w:val="16"/>
              </w:rPr>
            </w:pPr>
            <w:r w:rsidRPr="00DC4CA5">
              <w:rPr>
                <w:rFonts w:eastAsia="Calibri"/>
                <w:sz w:val="18"/>
                <w:szCs w:val="16"/>
              </w:rPr>
              <w:t>Объемы финансирования по годам</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1417"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Ответственный за выполнение мероприятия Подпрограммы </w:t>
            </w:r>
            <w:r w:rsidR="000B599A" w:rsidRPr="00DC4CA5">
              <w:rPr>
                <w:rFonts w:eastAsia="Calibri"/>
                <w:sz w:val="18"/>
                <w:szCs w:val="16"/>
                <w:lang w:val="en-US"/>
              </w:rPr>
              <w:t>II</w:t>
            </w:r>
          </w:p>
        </w:tc>
        <w:tc>
          <w:tcPr>
            <w:tcW w:w="1418"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Результаты выполнения мероприятия Подпрограммы </w:t>
            </w:r>
            <w:r w:rsidR="000B599A" w:rsidRPr="00DC4CA5">
              <w:rPr>
                <w:rFonts w:eastAsia="Calibri"/>
                <w:sz w:val="18"/>
                <w:szCs w:val="16"/>
                <w:lang w:val="en-US"/>
              </w:rPr>
              <w:t>II</w:t>
            </w:r>
          </w:p>
        </w:tc>
      </w:tr>
      <w:tr w:rsidR="00E92159" w:rsidRPr="00645527" w:rsidTr="00E92159">
        <w:trPr>
          <w:trHeight w:val="1407"/>
        </w:trPr>
        <w:tc>
          <w:tcPr>
            <w:tcW w:w="565" w:type="dxa"/>
            <w:vMerge/>
          </w:tcPr>
          <w:p w:rsidR="00EA3938" w:rsidRPr="00645527" w:rsidRDefault="00EA3938" w:rsidP="00384A48">
            <w:pPr>
              <w:jc w:val="center"/>
              <w:rPr>
                <w:rFonts w:eastAsia="Calibri" w:cs="Times New Roman"/>
                <w:sz w:val="18"/>
                <w:szCs w:val="18"/>
              </w:rPr>
            </w:pPr>
          </w:p>
        </w:tc>
        <w:tc>
          <w:tcPr>
            <w:tcW w:w="1701" w:type="dxa"/>
            <w:vMerge/>
          </w:tcPr>
          <w:p w:rsidR="00EA3938" w:rsidRPr="00645527" w:rsidRDefault="00EA3938" w:rsidP="00384A48">
            <w:pPr>
              <w:jc w:val="both"/>
              <w:rPr>
                <w:rFonts w:eastAsia="Calibri" w:cs="Times New Roman"/>
                <w:sz w:val="18"/>
                <w:szCs w:val="18"/>
              </w:rPr>
            </w:pPr>
          </w:p>
        </w:tc>
        <w:tc>
          <w:tcPr>
            <w:tcW w:w="851" w:type="dxa"/>
            <w:vMerge/>
          </w:tcPr>
          <w:p w:rsidR="00EA3938" w:rsidRPr="00645527" w:rsidRDefault="00EA3938" w:rsidP="00384A48">
            <w:pPr>
              <w:jc w:val="both"/>
              <w:rPr>
                <w:rFonts w:eastAsia="Calibri" w:cs="Times New Roman"/>
                <w:sz w:val="18"/>
                <w:szCs w:val="18"/>
              </w:rPr>
            </w:pPr>
          </w:p>
        </w:tc>
        <w:tc>
          <w:tcPr>
            <w:tcW w:w="1417" w:type="dxa"/>
            <w:gridSpan w:val="2"/>
            <w:vMerge/>
          </w:tcPr>
          <w:p w:rsidR="00EA3938" w:rsidRPr="00645527" w:rsidRDefault="00EA3938" w:rsidP="00384A48">
            <w:pPr>
              <w:jc w:val="both"/>
              <w:rPr>
                <w:rFonts w:eastAsia="Calibri" w:cs="Times New Roman"/>
                <w:sz w:val="18"/>
                <w:szCs w:val="18"/>
              </w:rPr>
            </w:pPr>
          </w:p>
        </w:tc>
        <w:tc>
          <w:tcPr>
            <w:tcW w:w="1421" w:type="dxa"/>
            <w:gridSpan w:val="2"/>
            <w:vMerge/>
          </w:tcPr>
          <w:p w:rsidR="00EA3938" w:rsidRPr="00645527" w:rsidRDefault="00EA3938" w:rsidP="00384A48">
            <w:pPr>
              <w:jc w:val="both"/>
              <w:rPr>
                <w:rFonts w:eastAsia="Calibri" w:cs="Times New Roman"/>
                <w:sz w:val="18"/>
                <w:szCs w:val="18"/>
              </w:rPr>
            </w:pPr>
          </w:p>
        </w:tc>
        <w:tc>
          <w:tcPr>
            <w:tcW w:w="1275" w:type="dxa"/>
            <w:gridSpan w:val="2"/>
            <w:vMerge/>
          </w:tcPr>
          <w:p w:rsidR="00EA3938" w:rsidRPr="00645527" w:rsidRDefault="00EA3938" w:rsidP="00384A48">
            <w:pPr>
              <w:jc w:val="both"/>
              <w:rPr>
                <w:rFonts w:eastAsia="Calibri" w:cs="Times New Roman"/>
                <w:sz w:val="18"/>
                <w:szCs w:val="18"/>
              </w:rPr>
            </w:pP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2020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2021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2022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2023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tcPr>
          <w:p w:rsidR="00EA3938" w:rsidRPr="00E600C9" w:rsidRDefault="00EA3938" w:rsidP="00384A48">
            <w:pPr>
              <w:jc w:val="center"/>
              <w:rPr>
                <w:rFonts w:eastAsia="Calibri"/>
                <w:sz w:val="18"/>
                <w:szCs w:val="16"/>
              </w:rPr>
            </w:pPr>
            <w:r w:rsidRPr="00E600C9">
              <w:rPr>
                <w:rFonts w:eastAsia="Calibri"/>
                <w:sz w:val="18"/>
                <w:szCs w:val="16"/>
              </w:rPr>
              <w:t xml:space="preserve">2024 </w:t>
            </w:r>
          </w:p>
          <w:p w:rsidR="00EA3938" w:rsidRPr="00E600C9" w:rsidRDefault="00EA3938" w:rsidP="00384A48">
            <w:pPr>
              <w:jc w:val="center"/>
              <w:rPr>
                <w:rFonts w:eastAsia="Calibri"/>
                <w:sz w:val="18"/>
                <w:szCs w:val="16"/>
              </w:rPr>
            </w:pPr>
            <w:r w:rsidRPr="00E600C9">
              <w:rPr>
                <w:rFonts w:eastAsia="Calibri"/>
                <w:sz w:val="18"/>
                <w:szCs w:val="16"/>
              </w:rPr>
              <w:t>год</w:t>
            </w:r>
          </w:p>
          <w:p w:rsidR="00EA3938" w:rsidRPr="00E600C9" w:rsidRDefault="00EA3938" w:rsidP="00384A48">
            <w:pPr>
              <w:jc w:val="center"/>
              <w:rPr>
                <w:rFonts w:eastAsia="Calibri"/>
                <w:sz w:val="18"/>
                <w:szCs w:val="16"/>
              </w:rPr>
            </w:pPr>
            <w:r w:rsidRPr="00E600C9">
              <w:rPr>
                <w:rFonts w:eastAsia="Calibri"/>
                <w:sz w:val="18"/>
                <w:szCs w:val="16"/>
              </w:rPr>
              <w:t xml:space="preserve"> </w:t>
            </w:r>
          </w:p>
        </w:tc>
        <w:tc>
          <w:tcPr>
            <w:tcW w:w="1417" w:type="dxa"/>
            <w:vMerge/>
          </w:tcPr>
          <w:p w:rsidR="00EA3938" w:rsidRPr="00645527" w:rsidRDefault="00EA3938" w:rsidP="00384A48">
            <w:pPr>
              <w:jc w:val="both"/>
              <w:rPr>
                <w:rFonts w:eastAsia="Calibri" w:cs="Times New Roman"/>
                <w:sz w:val="18"/>
                <w:szCs w:val="18"/>
              </w:rPr>
            </w:pPr>
          </w:p>
        </w:tc>
        <w:tc>
          <w:tcPr>
            <w:tcW w:w="1418" w:type="dxa"/>
            <w:vMerge/>
          </w:tcPr>
          <w:p w:rsidR="00EA3938" w:rsidRPr="00645527" w:rsidRDefault="00EA3938" w:rsidP="00384A48">
            <w:pPr>
              <w:jc w:val="both"/>
              <w:rPr>
                <w:rFonts w:eastAsia="Calibri" w:cs="Times New Roman"/>
                <w:sz w:val="18"/>
                <w:szCs w:val="18"/>
              </w:rPr>
            </w:pPr>
          </w:p>
        </w:tc>
      </w:tr>
      <w:tr w:rsidR="00E92159" w:rsidRPr="00C004B6" w:rsidTr="00E92159">
        <w:trPr>
          <w:trHeight w:val="266"/>
        </w:trPr>
        <w:tc>
          <w:tcPr>
            <w:tcW w:w="565" w:type="dxa"/>
          </w:tcPr>
          <w:p w:rsidR="00E600C9" w:rsidRPr="00E578B0" w:rsidRDefault="00E600C9" w:rsidP="00384A48">
            <w:pPr>
              <w:jc w:val="center"/>
              <w:rPr>
                <w:rFonts w:eastAsia="Calibri"/>
                <w:sz w:val="20"/>
                <w:szCs w:val="20"/>
              </w:rPr>
            </w:pPr>
            <w:r w:rsidRPr="00E578B0">
              <w:rPr>
                <w:rFonts w:eastAsia="Calibri"/>
                <w:sz w:val="20"/>
                <w:szCs w:val="20"/>
              </w:rPr>
              <w:t>1</w:t>
            </w:r>
          </w:p>
        </w:tc>
        <w:tc>
          <w:tcPr>
            <w:tcW w:w="1701" w:type="dxa"/>
          </w:tcPr>
          <w:p w:rsidR="00E600C9" w:rsidRPr="00E578B0" w:rsidRDefault="00E600C9" w:rsidP="00384A48">
            <w:pPr>
              <w:jc w:val="center"/>
              <w:rPr>
                <w:rFonts w:eastAsia="Calibri"/>
                <w:sz w:val="20"/>
                <w:szCs w:val="20"/>
              </w:rPr>
            </w:pPr>
            <w:r w:rsidRPr="00E578B0">
              <w:rPr>
                <w:rFonts w:eastAsia="Calibri"/>
                <w:sz w:val="20"/>
                <w:szCs w:val="20"/>
              </w:rPr>
              <w:t>2</w:t>
            </w:r>
          </w:p>
        </w:tc>
        <w:tc>
          <w:tcPr>
            <w:tcW w:w="851" w:type="dxa"/>
          </w:tcPr>
          <w:p w:rsidR="00E600C9" w:rsidRPr="00E578B0" w:rsidRDefault="00E600C9" w:rsidP="00384A48">
            <w:pPr>
              <w:jc w:val="center"/>
              <w:rPr>
                <w:rFonts w:eastAsia="Calibri"/>
                <w:sz w:val="20"/>
                <w:szCs w:val="20"/>
              </w:rPr>
            </w:pPr>
            <w:r w:rsidRPr="00E578B0">
              <w:rPr>
                <w:rFonts w:eastAsia="Calibri"/>
                <w:sz w:val="20"/>
                <w:szCs w:val="20"/>
              </w:rPr>
              <w:t>3</w:t>
            </w:r>
          </w:p>
        </w:tc>
        <w:tc>
          <w:tcPr>
            <w:tcW w:w="1417" w:type="dxa"/>
            <w:gridSpan w:val="2"/>
          </w:tcPr>
          <w:p w:rsidR="00E600C9" w:rsidRPr="00E578B0" w:rsidRDefault="00E600C9" w:rsidP="00384A48">
            <w:pPr>
              <w:jc w:val="center"/>
              <w:rPr>
                <w:rFonts w:eastAsia="Calibri"/>
                <w:sz w:val="20"/>
                <w:szCs w:val="20"/>
              </w:rPr>
            </w:pPr>
            <w:r w:rsidRPr="00E578B0">
              <w:rPr>
                <w:rFonts w:eastAsia="Calibri"/>
                <w:sz w:val="20"/>
                <w:szCs w:val="20"/>
              </w:rPr>
              <w:t>4</w:t>
            </w:r>
          </w:p>
        </w:tc>
        <w:tc>
          <w:tcPr>
            <w:tcW w:w="1421" w:type="dxa"/>
            <w:gridSpan w:val="2"/>
          </w:tcPr>
          <w:p w:rsidR="00E600C9" w:rsidRPr="00E578B0" w:rsidRDefault="00E600C9" w:rsidP="00384A48">
            <w:pPr>
              <w:jc w:val="center"/>
              <w:rPr>
                <w:rFonts w:eastAsia="Calibri"/>
                <w:sz w:val="20"/>
                <w:szCs w:val="20"/>
              </w:rPr>
            </w:pPr>
            <w:r w:rsidRPr="00E578B0">
              <w:rPr>
                <w:rFonts w:eastAsia="Calibri"/>
                <w:sz w:val="20"/>
                <w:szCs w:val="20"/>
              </w:rPr>
              <w:t>5</w:t>
            </w:r>
          </w:p>
        </w:tc>
        <w:tc>
          <w:tcPr>
            <w:tcW w:w="1275" w:type="dxa"/>
            <w:gridSpan w:val="2"/>
          </w:tcPr>
          <w:p w:rsidR="00E600C9" w:rsidRPr="00E578B0" w:rsidRDefault="00E600C9" w:rsidP="00384A48">
            <w:pPr>
              <w:jc w:val="center"/>
              <w:rPr>
                <w:rFonts w:eastAsia="Calibri"/>
                <w:sz w:val="20"/>
                <w:szCs w:val="20"/>
              </w:rPr>
            </w:pPr>
            <w:r w:rsidRPr="00E578B0">
              <w:rPr>
                <w:rFonts w:eastAsia="Calibri"/>
                <w:sz w:val="20"/>
                <w:szCs w:val="20"/>
              </w:rPr>
              <w:t>6</w:t>
            </w:r>
          </w:p>
        </w:tc>
        <w:tc>
          <w:tcPr>
            <w:tcW w:w="1134" w:type="dxa"/>
            <w:gridSpan w:val="2"/>
          </w:tcPr>
          <w:p w:rsidR="00E600C9" w:rsidRPr="00E578B0" w:rsidRDefault="00E600C9" w:rsidP="00EA3938">
            <w:pPr>
              <w:jc w:val="center"/>
              <w:rPr>
                <w:rFonts w:eastAsia="Calibri"/>
                <w:sz w:val="20"/>
                <w:szCs w:val="20"/>
              </w:rPr>
            </w:pPr>
            <w:r w:rsidRPr="00E578B0">
              <w:rPr>
                <w:rFonts w:eastAsia="Calibri"/>
                <w:sz w:val="20"/>
                <w:szCs w:val="20"/>
              </w:rPr>
              <w:t>7</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9</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10</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11</w:t>
            </w:r>
          </w:p>
        </w:tc>
        <w:tc>
          <w:tcPr>
            <w:tcW w:w="1134" w:type="dxa"/>
          </w:tcPr>
          <w:p w:rsidR="00E600C9" w:rsidRPr="00E578B0" w:rsidRDefault="00E600C9" w:rsidP="00384A48">
            <w:pPr>
              <w:jc w:val="center"/>
              <w:rPr>
                <w:rFonts w:eastAsia="Calibri"/>
                <w:sz w:val="20"/>
                <w:szCs w:val="20"/>
              </w:rPr>
            </w:pPr>
            <w:r>
              <w:rPr>
                <w:rFonts w:eastAsia="Calibri"/>
                <w:sz w:val="20"/>
                <w:szCs w:val="20"/>
              </w:rPr>
              <w:t>12</w:t>
            </w:r>
          </w:p>
        </w:tc>
        <w:tc>
          <w:tcPr>
            <w:tcW w:w="1417" w:type="dxa"/>
          </w:tcPr>
          <w:p w:rsidR="00E600C9" w:rsidRPr="00E578B0" w:rsidRDefault="00E600C9" w:rsidP="00384A48">
            <w:pPr>
              <w:jc w:val="center"/>
              <w:rPr>
                <w:rFonts w:eastAsia="Calibri"/>
                <w:sz w:val="20"/>
                <w:szCs w:val="20"/>
              </w:rPr>
            </w:pPr>
            <w:r>
              <w:rPr>
                <w:rFonts w:eastAsia="Calibri"/>
                <w:sz w:val="20"/>
                <w:szCs w:val="20"/>
              </w:rPr>
              <w:t>13</w:t>
            </w:r>
          </w:p>
        </w:tc>
        <w:tc>
          <w:tcPr>
            <w:tcW w:w="1418" w:type="dxa"/>
          </w:tcPr>
          <w:p w:rsidR="00E600C9" w:rsidRPr="00E578B0" w:rsidRDefault="00E600C9" w:rsidP="00E600C9">
            <w:pPr>
              <w:jc w:val="center"/>
              <w:rPr>
                <w:rFonts w:eastAsia="Calibri"/>
                <w:sz w:val="20"/>
                <w:szCs w:val="20"/>
              </w:rPr>
            </w:pPr>
            <w:r>
              <w:rPr>
                <w:rFonts w:eastAsia="Calibri"/>
                <w:sz w:val="20"/>
                <w:szCs w:val="20"/>
              </w:rPr>
              <w:t>14</w:t>
            </w:r>
          </w:p>
        </w:tc>
      </w:tr>
      <w:tr w:rsidR="00A119C4" w:rsidRPr="00D81B7C" w:rsidTr="00B01DB1">
        <w:trPr>
          <w:trHeight w:val="424"/>
        </w:trPr>
        <w:tc>
          <w:tcPr>
            <w:tcW w:w="565" w:type="dxa"/>
            <w:vAlign w:val="center"/>
          </w:tcPr>
          <w:p w:rsidR="00A119C4" w:rsidRPr="00D81B7C" w:rsidRDefault="00A119C4" w:rsidP="00A119C4">
            <w:pPr>
              <w:jc w:val="center"/>
              <w:rPr>
                <w:rFonts w:eastAsia="Calibri" w:cs="Times New Roman"/>
                <w:sz w:val="18"/>
                <w:szCs w:val="18"/>
              </w:rPr>
            </w:pPr>
          </w:p>
        </w:tc>
        <w:tc>
          <w:tcPr>
            <w:tcW w:w="1701" w:type="dxa"/>
            <w:vAlign w:val="center"/>
          </w:tcPr>
          <w:p w:rsidR="00A119C4" w:rsidRPr="00D81B7C" w:rsidRDefault="00A119C4" w:rsidP="00A119C4">
            <w:pPr>
              <w:rPr>
                <w:rFonts w:eastAsia="Calibri" w:cs="Times New Roman"/>
                <w:sz w:val="18"/>
                <w:szCs w:val="18"/>
              </w:rPr>
            </w:pPr>
          </w:p>
        </w:tc>
        <w:tc>
          <w:tcPr>
            <w:tcW w:w="851" w:type="dxa"/>
          </w:tcPr>
          <w:p w:rsidR="00A119C4" w:rsidRPr="00D81B7C" w:rsidRDefault="00A119C4" w:rsidP="00A119C4">
            <w:pPr>
              <w:rPr>
                <w:rFonts w:eastAsia="Calibri" w:cs="Times New Roman"/>
                <w:sz w:val="18"/>
                <w:szCs w:val="18"/>
              </w:rPr>
            </w:pPr>
          </w:p>
        </w:tc>
        <w:tc>
          <w:tcPr>
            <w:tcW w:w="1417" w:type="dxa"/>
            <w:gridSpan w:val="2"/>
            <w:vAlign w:val="center"/>
          </w:tcPr>
          <w:p w:rsidR="00A119C4" w:rsidRPr="00D81B7C" w:rsidRDefault="00A119C4" w:rsidP="00A119C4">
            <w:pPr>
              <w:rPr>
                <w:rFonts w:eastAsia="Calibri" w:cs="Times New Roman"/>
                <w:b/>
                <w:sz w:val="18"/>
                <w:szCs w:val="18"/>
              </w:rPr>
            </w:pPr>
            <w:r w:rsidRPr="00D81B7C">
              <w:rPr>
                <w:rFonts w:eastAsia="Calibri" w:cs="Times New Roman"/>
                <w:b/>
                <w:sz w:val="18"/>
                <w:szCs w:val="18"/>
              </w:rPr>
              <w:t>Всего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vAlign w:val="center"/>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vAlign w:val="center"/>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vAlign w:val="center"/>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Align w:val="center"/>
          </w:tcPr>
          <w:p w:rsidR="00A119C4" w:rsidRPr="00D81B7C" w:rsidRDefault="00A119C4" w:rsidP="00A119C4">
            <w:pPr>
              <w:jc w:val="center"/>
              <w:rPr>
                <w:rFonts w:eastAsia="Calibri" w:cs="Times New Roman"/>
                <w:sz w:val="18"/>
                <w:szCs w:val="18"/>
              </w:rPr>
            </w:pPr>
          </w:p>
        </w:tc>
        <w:tc>
          <w:tcPr>
            <w:tcW w:w="1418" w:type="dxa"/>
            <w:vAlign w:val="center"/>
          </w:tcPr>
          <w:p w:rsidR="00A119C4" w:rsidRPr="00D81B7C" w:rsidRDefault="00A119C4" w:rsidP="00A119C4">
            <w:pPr>
              <w:jc w:val="center"/>
              <w:rPr>
                <w:rFonts w:eastAsia="Calibri" w:cs="Times New Roman"/>
                <w:sz w:val="18"/>
                <w:szCs w:val="18"/>
              </w:rPr>
            </w:pPr>
          </w:p>
        </w:tc>
      </w:tr>
      <w:tr w:rsidR="00A119C4" w:rsidRPr="00D81B7C" w:rsidTr="00E92159">
        <w:trPr>
          <w:trHeight w:val="27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w:t>
            </w:r>
          </w:p>
        </w:tc>
        <w:tc>
          <w:tcPr>
            <w:tcW w:w="1701" w:type="dxa"/>
            <w:vMerge w:val="restart"/>
          </w:tcPr>
          <w:p w:rsidR="00A119C4" w:rsidRPr="00D81B7C" w:rsidRDefault="00A119C4" w:rsidP="00A119C4">
            <w:pPr>
              <w:rPr>
                <w:rFonts w:eastAsia="Calibri" w:cs="Times New Roman"/>
                <w:sz w:val="18"/>
                <w:szCs w:val="18"/>
              </w:rPr>
            </w:pPr>
            <w:r w:rsidRPr="00695250">
              <w:rPr>
                <w:rFonts w:eastAsia="Calibri"/>
                <w:sz w:val="18"/>
                <w:szCs w:val="18"/>
              </w:rPr>
              <w:t>Основное мероприятие 02.</w:t>
            </w:r>
            <w:r>
              <w:rPr>
                <w:rFonts w:eastAsia="Calibri"/>
                <w:sz w:val="18"/>
                <w:szCs w:val="18"/>
              </w:rPr>
              <w:t xml:space="preserve"> Переселение граждан из аварийного жилищного фонда</w:t>
            </w:r>
          </w:p>
        </w:tc>
        <w:tc>
          <w:tcPr>
            <w:tcW w:w="851" w:type="dxa"/>
            <w:vMerge w:val="restart"/>
          </w:tcPr>
          <w:p w:rsidR="00A119C4" w:rsidRPr="00D81B7C" w:rsidRDefault="00A119C4" w:rsidP="00A119C4">
            <w:pP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jc w:val="center"/>
              <w:rPr>
                <w:rFonts w:eastAsia="Calibri" w:cs="Times New Roman"/>
                <w:sz w:val="18"/>
                <w:szCs w:val="18"/>
              </w:rPr>
            </w:pPr>
            <w:r>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4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69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55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cente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282"/>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p>
        </w:tc>
        <w:tc>
          <w:tcPr>
            <w:tcW w:w="1701" w:type="dxa"/>
            <w:vMerge w:val="restart"/>
          </w:tcPr>
          <w:p w:rsidR="00A119C4" w:rsidRPr="00D81B7C" w:rsidRDefault="00A119C4" w:rsidP="00056805">
            <w:pPr>
              <w:rPr>
                <w:rFonts w:eastAsia="Calibri" w:cs="Times New Roman"/>
                <w:sz w:val="18"/>
                <w:szCs w:val="18"/>
              </w:rPr>
            </w:pPr>
            <w:r w:rsidRPr="00E578B0">
              <w:rPr>
                <w:rFonts w:eastAsia="Calibri"/>
                <w:sz w:val="18"/>
                <w:szCs w:val="18"/>
              </w:rPr>
              <w:t xml:space="preserve">Мероприятие </w:t>
            </w:r>
            <w:r>
              <w:rPr>
                <w:rFonts w:eastAsia="Calibri"/>
                <w:sz w:val="18"/>
                <w:szCs w:val="18"/>
              </w:rPr>
              <w:t>2</w:t>
            </w:r>
            <w:r w:rsidRPr="00E578B0">
              <w:rPr>
                <w:rFonts w:eastAsia="Calibri"/>
                <w:sz w:val="18"/>
                <w:szCs w:val="18"/>
              </w:rPr>
              <w:t>.1</w:t>
            </w:r>
            <w:r w:rsidR="009A3058">
              <w:rPr>
                <w:rFonts w:eastAsia="Calibri"/>
                <w:sz w:val="18"/>
                <w:szCs w:val="18"/>
              </w:rPr>
              <w:t>.</w:t>
            </w:r>
            <w:r w:rsidRPr="00E578B0">
              <w:rPr>
                <w:rFonts w:eastAsia="Calibri"/>
                <w:sz w:val="18"/>
                <w:szCs w:val="18"/>
              </w:rPr>
              <w:t xml:space="preserve"> Обеспечение мероприятий по переселению граждан</w:t>
            </w:r>
          </w:p>
        </w:tc>
        <w:tc>
          <w:tcPr>
            <w:tcW w:w="851" w:type="dxa"/>
            <w:vMerge w:val="restart"/>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b/>
                <w:sz w:val="18"/>
                <w:szCs w:val="18"/>
              </w:rPr>
            </w:pPr>
            <w:r w:rsidRPr="00D81B7C">
              <w:rPr>
                <w:rFonts w:ascii="Times New Roman" w:hAnsi="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00A119C4" w:rsidRPr="00BA3269">
              <w:rPr>
                <w:rFonts w:eastAsia="Calibri" w:cs="Times New Roman"/>
                <w:b/>
                <w:sz w:val="18"/>
                <w:szCs w:val="18"/>
              </w:rPr>
              <w:t>,00</w:t>
            </w:r>
          </w:p>
        </w:tc>
        <w:tc>
          <w:tcPr>
            <w:tcW w:w="1134" w:type="dxa"/>
            <w:gridSpan w:val="2"/>
          </w:tcPr>
          <w:p w:rsidR="00A119C4" w:rsidRPr="00B01DB1"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300 000,0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27"/>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округа</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sidRPr="00B01DB1">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Borders>
              <w:bottom w:val="single" w:sz="4" w:space="0" w:color="auto"/>
            </w:tcBorders>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48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7D73B6" w:rsidRDefault="00A119C4" w:rsidP="00410F1E">
            <w:pPr>
              <w:jc w:val="center"/>
              <w:rPr>
                <w:rFonts w:eastAsia="Calibri" w:cs="Times New Roman"/>
                <w:sz w:val="18"/>
                <w:szCs w:val="18"/>
              </w:rPr>
            </w:pPr>
            <w:r>
              <w:rPr>
                <w:rFonts w:eastAsia="Calibri" w:cs="Times New Roman"/>
                <w:sz w:val="18"/>
                <w:szCs w:val="18"/>
              </w:rPr>
              <w:t xml:space="preserve">1 </w:t>
            </w:r>
            <w:r w:rsidRPr="007D73B6">
              <w:rPr>
                <w:rFonts w:eastAsia="Calibri" w:cs="Times New Roman"/>
                <w:sz w:val="18"/>
                <w:szCs w:val="18"/>
              </w:rPr>
              <w:t>5</w:t>
            </w:r>
            <w:r w:rsidR="00410F1E">
              <w:rPr>
                <w:rFonts w:eastAsia="Calibri" w:cs="Times New Roman"/>
                <w:sz w:val="18"/>
                <w:szCs w:val="18"/>
              </w:rPr>
              <w:t>42</w:t>
            </w:r>
            <w:bookmarkStart w:id="16" w:name="_GoBack"/>
            <w:bookmarkEnd w:id="16"/>
            <w:r w:rsidRPr="007D73B6">
              <w:rPr>
                <w:rFonts w:eastAsia="Calibri" w:cs="Times New Roman"/>
                <w:sz w:val="18"/>
                <w:szCs w:val="18"/>
              </w:rPr>
              <w:t xml:space="preserve"> 000,00</w:t>
            </w:r>
          </w:p>
        </w:tc>
        <w:tc>
          <w:tcPr>
            <w:tcW w:w="1134" w:type="dxa"/>
            <w:gridSpan w:val="2"/>
          </w:tcPr>
          <w:p w:rsidR="00A119C4" w:rsidRPr="007D73B6" w:rsidRDefault="00202044" w:rsidP="00A119C4">
            <w:pPr>
              <w:jc w:val="center"/>
              <w:rPr>
                <w:rFonts w:eastAsia="Calibri" w:cs="Times New Roman"/>
                <w:sz w:val="18"/>
                <w:szCs w:val="18"/>
              </w:rPr>
            </w:pPr>
            <w:r>
              <w:rPr>
                <w:rFonts w:eastAsia="Calibri" w:cs="Times New Roman"/>
                <w:sz w:val="18"/>
                <w:szCs w:val="18"/>
              </w:rPr>
              <w:t>42000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300 </w:t>
            </w:r>
            <w:r w:rsidRPr="007D73B6">
              <w:rPr>
                <w:rFonts w:eastAsia="Calibri" w:cs="Times New Roman"/>
                <w:sz w:val="18"/>
                <w:szCs w:val="18"/>
              </w:rPr>
              <w:t>000,0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34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r>
              <w:rPr>
                <w:rFonts w:eastAsia="Calibri" w:cs="Times New Roman"/>
                <w:sz w:val="18"/>
                <w:szCs w:val="18"/>
              </w:rPr>
              <w:t>1</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.1</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квартал № 1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4,6,8; по улице Парковая №№ 1,2,3,4,5,6; по Центральному проезду №№ 9,10,11, 13,14,15,16,20</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900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«Факт»</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0,7 тыс. человек</w:t>
            </w:r>
          </w:p>
        </w:tc>
      </w:tr>
      <w:tr w:rsidR="00A119C4" w:rsidRPr="00D81B7C" w:rsidTr="00E92159">
        <w:trPr>
          <w:trHeight w:val="377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450</w:t>
            </w:r>
            <w:r w:rsidRPr="006F10EB">
              <w:rPr>
                <w:rFonts w:eastAsia="Calibri" w:cs="Times New Roman"/>
                <w:sz w:val="16"/>
                <w:szCs w:val="18"/>
              </w:rPr>
              <w:t>000</w:t>
            </w:r>
          </w:p>
        </w:tc>
        <w:tc>
          <w:tcPr>
            <w:tcW w:w="1275"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900 000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C4CA5" w:rsidRDefault="00A119C4" w:rsidP="00A119C4">
            <w:pPr>
              <w:rPr>
                <w:rFonts w:eastAsia="Calibri" w:cs="Times New Roman"/>
                <w:sz w:val="18"/>
                <w:szCs w:val="18"/>
              </w:rPr>
            </w:pPr>
          </w:p>
        </w:tc>
      </w:tr>
      <w:tr w:rsidR="00A119C4" w:rsidRPr="00D81B7C" w:rsidTr="00E92159">
        <w:trPr>
          <w:trHeight w:val="317"/>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r>
              <w:rPr>
                <w:rFonts w:eastAsia="Calibri" w:cs="Times New Roman"/>
                <w:sz w:val="18"/>
                <w:szCs w:val="18"/>
              </w:rPr>
              <w:t>2</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.2</w:t>
            </w:r>
            <w:r w:rsidR="009A3058">
              <w:rPr>
                <w:rFonts w:eastAsia="Calibri" w:cs="Times New Roman"/>
                <w:sz w:val="18"/>
                <w:szCs w:val="18"/>
              </w:rPr>
              <w:t>.</w:t>
            </w:r>
            <w:r w:rsidRPr="00161CEB">
              <w:rPr>
                <w:rFonts w:eastAsia="Calibri" w:cs="Times New Roman"/>
                <w:sz w:val="18"/>
                <w:szCs w:val="18"/>
              </w:rPr>
              <w:t xml:space="preserve"> </w:t>
            </w:r>
            <w:r w:rsidR="00A119C4">
              <w:rPr>
                <w:rFonts w:eastAsia="Calibri" w:cs="Times New Roman"/>
                <w:sz w:val="18"/>
                <w:szCs w:val="18"/>
              </w:rPr>
              <w:t>Перес</w:t>
            </w:r>
            <w:r w:rsidR="00A119C4" w:rsidRPr="00D81B7C">
              <w:rPr>
                <w:rFonts w:eastAsia="Calibri" w:cs="Times New Roman"/>
                <w:sz w:val="18"/>
                <w:szCs w:val="18"/>
              </w:rPr>
              <w:t xml:space="preserve">еление граждан из аварийного жилищного фонда по адресу: Московская область, г. Красногорск, квартал № 2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11,12,13,14,16; по улице Парковая № 1</w:t>
            </w:r>
            <w:r w:rsidR="00A119C4">
              <w:rPr>
                <w:rFonts w:eastAsia="Calibri" w:cs="Times New Roman"/>
                <w:sz w:val="18"/>
                <w:szCs w:val="18"/>
              </w:rPr>
              <w:t>2</w:t>
            </w:r>
            <w:r w:rsidR="00A119C4" w:rsidRPr="00D81B7C">
              <w:rPr>
                <w:rFonts w:eastAsia="Calibri" w:cs="Times New Roman"/>
                <w:sz w:val="18"/>
                <w:szCs w:val="18"/>
              </w:rPr>
              <w:t xml:space="preserve">; по Центральному проезду </w:t>
            </w:r>
            <w:r w:rsidR="00A119C4">
              <w:rPr>
                <w:rFonts w:eastAsia="Calibri" w:cs="Times New Roman"/>
                <w:sz w:val="18"/>
                <w:szCs w:val="18"/>
              </w:rPr>
              <w:t>№ 23</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60</w:t>
            </w:r>
            <w:r w:rsidRPr="00D81B7C">
              <w:rPr>
                <w:rFonts w:eastAsia="Calibri" w:cs="Times New Roman"/>
                <w:b/>
                <w:sz w:val="18"/>
                <w:szCs w:val="18"/>
              </w:rPr>
              <w:t>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w:t>
            </w:r>
            <w:r w:rsidRPr="00D81B7C">
              <w:rPr>
                <w:rFonts w:eastAsia="Calibri" w:cs="Times New Roman"/>
                <w:b/>
                <w:sz w:val="18"/>
                <w:szCs w:val="18"/>
              </w:rPr>
              <w:t>00 000</w:t>
            </w:r>
          </w:p>
        </w:tc>
        <w:tc>
          <w:tcPr>
            <w:tcW w:w="1134" w:type="dxa"/>
            <w:gridSpan w:val="2"/>
          </w:tcPr>
          <w:p w:rsidR="00A119C4" w:rsidRPr="00AC658A" w:rsidRDefault="00A119C4" w:rsidP="00A119C4">
            <w:pPr>
              <w:jc w:val="center"/>
              <w:rPr>
                <w:rFonts w:eastAsia="Calibri" w:cs="Times New Roman"/>
                <w:b/>
                <w:sz w:val="18"/>
                <w:szCs w:val="18"/>
              </w:rPr>
            </w:pPr>
            <w:r w:rsidRPr="00AC658A">
              <w:rPr>
                <w:rFonts w:eastAsia="Calibri" w:cs="Times New Roman"/>
                <w:b/>
                <w:sz w:val="18"/>
                <w:szCs w:val="18"/>
              </w:rPr>
              <w:t>300 000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«Парк»</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0,3 тыс. человек</w:t>
            </w:r>
          </w:p>
        </w:tc>
      </w:tr>
      <w:tr w:rsidR="00A119C4" w:rsidRPr="00D81B7C" w:rsidTr="00E92159">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w:t>
            </w:r>
            <w:r w:rsidRPr="006F10EB">
              <w:rPr>
                <w:rFonts w:eastAsia="Calibri" w:cs="Times New Roman"/>
                <w:sz w:val="16"/>
                <w:szCs w:val="18"/>
              </w:rPr>
              <w:t>50000</w:t>
            </w:r>
          </w:p>
        </w:tc>
        <w:tc>
          <w:tcPr>
            <w:tcW w:w="1275"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60</w:t>
            </w:r>
            <w:r w:rsidRPr="00D81B7C">
              <w:rPr>
                <w:rFonts w:eastAsia="Calibri" w:cs="Times New Roman"/>
                <w:sz w:val="18"/>
                <w:szCs w:val="18"/>
              </w:rPr>
              <w:t>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w:t>
            </w:r>
            <w:r w:rsidRPr="00D81B7C">
              <w:rPr>
                <w:rFonts w:eastAsia="Calibri" w:cs="Times New Roman"/>
                <w:sz w:val="18"/>
                <w:szCs w:val="18"/>
              </w:rPr>
              <w:t>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B01DB1">
        <w:trPr>
          <w:trHeight w:val="1608"/>
        </w:trPr>
        <w:tc>
          <w:tcPr>
            <w:tcW w:w="565" w:type="dxa"/>
          </w:tcPr>
          <w:p w:rsidR="00A119C4" w:rsidRPr="00D81B7C" w:rsidRDefault="00A119C4" w:rsidP="0059425F">
            <w:pPr>
              <w:jc w:val="center"/>
              <w:rPr>
                <w:rFonts w:eastAsia="Calibri" w:cs="Times New Roman"/>
                <w:sz w:val="18"/>
                <w:szCs w:val="18"/>
              </w:rPr>
            </w:pPr>
            <w:r>
              <w:rPr>
                <w:rFonts w:eastAsia="Calibri" w:cs="Times New Roman"/>
                <w:sz w:val="18"/>
                <w:szCs w:val="18"/>
              </w:rPr>
              <w:lastRenderedPageBreak/>
              <w:t>1.1.</w:t>
            </w:r>
            <w:r w:rsidR="0059425F">
              <w:rPr>
                <w:rFonts w:eastAsia="Calibri" w:cs="Times New Roman"/>
                <w:sz w:val="18"/>
                <w:szCs w:val="18"/>
              </w:rPr>
              <w:t>3</w:t>
            </w:r>
          </w:p>
        </w:tc>
        <w:tc>
          <w:tcPr>
            <w:tcW w:w="1701" w:type="dxa"/>
          </w:tcPr>
          <w:p w:rsidR="00A119C4" w:rsidRPr="00D81B7C" w:rsidRDefault="00161CEB" w:rsidP="00A119C4">
            <w:pPr>
              <w:ind w:right="-108"/>
              <w:rPr>
                <w:rFonts w:eastAsia="Calibri" w:cs="Times New Roman"/>
                <w:sz w:val="18"/>
                <w:szCs w:val="18"/>
              </w:rPr>
            </w:pPr>
            <w:r w:rsidRPr="00161CEB">
              <w:rPr>
                <w:rFonts w:eastAsia="Calibri" w:cs="Times New Roman"/>
                <w:sz w:val="18"/>
                <w:szCs w:val="18"/>
              </w:rPr>
              <w:t>Мероприятие 2.1</w:t>
            </w:r>
            <w:r w:rsidR="00CF19DA">
              <w:rPr>
                <w:rFonts w:eastAsia="Calibri" w:cs="Times New Roman"/>
                <w:sz w:val="18"/>
                <w:szCs w:val="18"/>
              </w:rPr>
              <w:t>.3</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w:t>
            </w:r>
            <w:r w:rsidR="00A119C4" w:rsidRPr="00D81B7C">
              <w:rPr>
                <w:rFonts w:eastAsia="Calibri" w:cs="Times New Roman"/>
                <w:b/>
                <w:sz w:val="18"/>
                <w:szCs w:val="18"/>
              </w:rPr>
              <w:t xml:space="preserve"> </w:t>
            </w:r>
            <w:r w:rsidR="00A119C4" w:rsidRPr="00D81B7C">
              <w:rPr>
                <w:rFonts w:eastAsia="Calibri" w:cs="Times New Roman"/>
                <w:sz w:val="18"/>
                <w:szCs w:val="18"/>
              </w:rPr>
              <w:t>ул. Почтовая, д. 39</w:t>
            </w:r>
          </w:p>
        </w:tc>
        <w:tc>
          <w:tcPr>
            <w:tcW w:w="851" w:type="dxa"/>
          </w:tcPr>
          <w:p w:rsidR="00A119C4" w:rsidRPr="00D81B7C" w:rsidRDefault="00A119C4" w:rsidP="00A119C4">
            <w:pPr>
              <w:jc w:val="center"/>
              <w:rPr>
                <w:rFonts w:eastAsia="Calibri" w:cs="Times New Roman"/>
                <w:sz w:val="18"/>
                <w:szCs w:val="18"/>
              </w:rPr>
            </w:pPr>
            <w:r>
              <w:rPr>
                <w:rFonts w:eastAsia="Calibri" w:cs="Times New Roman"/>
                <w:sz w:val="18"/>
                <w:szCs w:val="18"/>
              </w:rPr>
              <w:t>2020-2024</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D81B7C" w:rsidRDefault="00A119C4" w:rsidP="00A119C4">
            <w:pPr>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0,11 тыс. человек</w:t>
            </w:r>
          </w:p>
        </w:tc>
      </w:tr>
      <w:tr w:rsidR="00A119C4" w:rsidRPr="00D81B7C" w:rsidTr="00B01DB1">
        <w:trPr>
          <w:trHeight w:val="1628"/>
        </w:trPr>
        <w:tc>
          <w:tcPr>
            <w:tcW w:w="565" w:type="dxa"/>
          </w:tcPr>
          <w:p w:rsidR="00A119C4" w:rsidRPr="00D81B7C" w:rsidRDefault="00A119C4" w:rsidP="0059425F">
            <w:pPr>
              <w:jc w:val="center"/>
              <w:rPr>
                <w:rFonts w:eastAsia="Calibri" w:cs="Times New Roman"/>
                <w:sz w:val="18"/>
                <w:szCs w:val="18"/>
              </w:rPr>
            </w:pPr>
            <w:r w:rsidRPr="00D81B7C">
              <w:rPr>
                <w:rFonts w:eastAsia="Calibri" w:cs="Times New Roman"/>
                <w:sz w:val="18"/>
                <w:szCs w:val="18"/>
              </w:rPr>
              <w:t>1.1.</w:t>
            </w:r>
            <w:r w:rsidR="0059425F">
              <w:rPr>
                <w:rFonts w:eastAsia="Calibri" w:cs="Times New Roman"/>
                <w:sz w:val="18"/>
                <w:szCs w:val="18"/>
              </w:rPr>
              <w:t>4</w:t>
            </w:r>
          </w:p>
        </w:tc>
        <w:tc>
          <w:tcPr>
            <w:tcW w:w="1701" w:type="dxa"/>
          </w:tcPr>
          <w:p w:rsidR="00A119C4" w:rsidRPr="00D81B7C" w:rsidRDefault="00161CEB" w:rsidP="00CF19DA">
            <w:pPr>
              <w:ind w:right="-108"/>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4</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 ул. Первомайская, д. 10</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w:t>
            </w:r>
            <w:r w:rsidRPr="00D81B7C">
              <w:rPr>
                <w:rFonts w:eastAsia="Calibri" w:cs="Times New Roman"/>
                <w:sz w:val="18"/>
                <w:szCs w:val="18"/>
              </w:rPr>
              <w:t>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1E0863" w:rsidRDefault="00A119C4" w:rsidP="00A119C4">
            <w:pPr>
              <w:rPr>
                <w:sz w:val="18"/>
              </w:rPr>
            </w:pPr>
            <w:r w:rsidRPr="001E0863">
              <w:rPr>
                <w:rFonts w:eastAsia="Calibri"/>
                <w:sz w:val="18"/>
                <w:szCs w:val="16"/>
              </w:rPr>
              <w:t>Количество переселённых жителей из аварийного жилищного фонда – 0,01 тыс. человек</w:t>
            </w:r>
          </w:p>
        </w:tc>
      </w:tr>
      <w:tr w:rsidR="00A119C4" w:rsidRPr="00D81B7C" w:rsidTr="00B01DB1">
        <w:trPr>
          <w:trHeight w:val="2186"/>
        </w:trPr>
        <w:tc>
          <w:tcPr>
            <w:tcW w:w="565" w:type="dxa"/>
          </w:tcPr>
          <w:p w:rsidR="00A119C4" w:rsidRPr="00D81B7C" w:rsidRDefault="005D1511"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5</w:t>
            </w:r>
          </w:p>
        </w:tc>
        <w:tc>
          <w:tcPr>
            <w:tcW w:w="1701" w:type="dxa"/>
          </w:tcPr>
          <w:p w:rsidR="00A119C4" w:rsidRPr="00D81B7C" w:rsidRDefault="00161CEB" w:rsidP="00CF19DA">
            <w:pPr>
              <w:rPr>
                <w:rFonts w:eastAsia="Calibri" w:cs="Times New Roman"/>
                <w:b/>
                <w:sz w:val="18"/>
                <w:szCs w:val="18"/>
              </w:rPr>
            </w:pPr>
            <w:r w:rsidRPr="00161CEB">
              <w:rPr>
                <w:rFonts w:eastAsia="Calibri" w:cs="Times New Roman"/>
                <w:sz w:val="18"/>
                <w:szCs w:val="18"/>
              </w:rPr>
              <w:t>Мероприятие 2.1</w:t>
            </w:r>
            <w:r w:rsidR="002D1CB4">
              <w:rPr>
                <w:rFonts w:eastAsia="Calibri" w:cs="Times New Roman"/>
                <w:sz w:val="18"/>
                <w:szCs w:val="18"/>
              </w:rPr>
              <w:t>.</w:t>
            </w:r>
            <w:r w:rsidR="00CF19DA">
              <w:rPr>
                <w:rFonts w:eastAsia="Calibri" w:cs="Times New Roman"/>
                <w:sz w:val="18"/>
                <w:szCs w:val="18"/>
              </w:rPr>
              <w:t>5</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xml:space="preserve">.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 xml:space="preserve">, ул.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w:t>
            </w:r>
            <w:r w:rsidR="00A119C4" w:rsidRPr="00D81B7C">
              <w:rPr>
                <w:rFonts w:eastAsia="Calibri" w:cs="Times New Roman"/>
                <w:b/>
                <w:sz w:val="18"/>
                <w:szCs w:val="18"/>
              </w:rPr>
              <w:t xml:space="preserve"> </w:t>
            </w:r>
            <w:r w:rsidR="00A119C4" w:rsidRPr="00D81B7C">
              <w:rPr>
                <w:rFonts w:eastAsia="Calibri" w:cs="Times New Roman"/>
                <w:sz w:val="18"/>
                <w:szCs w:val="18"/>
              </w:rPr>
              <w:t>дома №№ 2,4,6,14,16,18</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Default="00A119C4" w:rsidP="0040359F">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08</w:t>
            </w:r>
            <w:r w:rsidRPr="001E0863">
              <w:rPr>
                <w:rFonts w:eastAsia="Calibri"/>
                <w:sz w:val="18"/>
                <w:szCs w:val="16"/>
              </w:rPr>
              <w:t xml:space="preserve"> тыс. человек</w:t>
            </w:r>
          </w:p>
        </w:tc>
      </w:tr>
      <w:tr w:rsidR="00A119C4" w:rsidRPr="00D81B7C" w:rsidTr="00B01DB1">
        <w:tblPrEx>
          <w:tblCellMar>
            <w:left w:w="108" w:type="dxa"/>
            <w:right w:w="108" w:type="dxa"/>
          </w:tblCellMar>
        </w:tblPrEx>
        <w:trPr>
          <w:trHeight w:val="2679"/>
        </w:trPr>
        <w:tc>
          <w:tcPr>
            <w:tcW w:w="565" w:type="dxa"/>
          </w:tcPr>
          <w:p w:rsidR="00A119C4" w:rsidRPr="00D81B7C" w:rsidRDefault="00A119C4" w:rsidP="002D1CB4">
            <w:pPr>
              <w:ind w:left="-108" w:right="-113"/>
              <w:jc w:val="center"/>
              <w:rPr>
                <w:rFonts w:eastAsia="Calibri" w:cs="Times New Roman"/>
                <w:sz w:val="18"/>
                <w:szCs w:val="18"/>
              </w:rPr>
            </w:pPr>
            <w:r w:rsidRPr="00D81B7C">
              <w:rPr>
                <w:rFonts w:eastAsia="Calibri" w:cs="Times New Roman"/>
                <w:sz w:val="18"/>
                <w:szCs w:val="18"/>
              </w:rPr>
              <w:t>1.1.</w:t>
            </w:r>
            <w:r w:rsidR="0059425F">
              <w:rPr>
                <w:rFonts w:eastAsia="Calibri" w:cs="Times New Roman"/>
                <w:sz w:val="18"/>
                <w:szCs w:val="18"/>
              </w:rPr>
              <w:t>6</w:t>
            </w:r>
          </w:p>
        </w:tc>
        <w:tc>
          <w:tcPr>
            <w:tcW w:w="1701" w:type="dxa"/>
          </w:tcPr>
          <w:p w:rsidR="00A119C4" w:rsidRPr="00D81B7C" w:rsidRDefault="00161CEB" w:rsidP="00CF19DA">
            <w:pPr>
              <w:ind w:left="-97"/>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6</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Красногорский район, с. Петрово-Дальнее, ул. Колхозная, дома №№ 3,9А,11Б</w:t>
            </w:r>
          </w:p>
        </w:tc>
        <w:tc>
          <w:tcPr>
            <w:tcW w:w="851" w:type="dxa"/>
          </w:tcPr>
          <w:p w:rsidR="00A119C4" w:rsidRPr="00D81B7C" w:rsidRDefault="00A119C4" w:rsidP="00A119C4">
            <w:pPr>
              <w:ind w:right="-114" w:hanging="104"/>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9783" w:type="dxa"/>
            <w:gridSpan w:val="15"/>
          </w:tcPr>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117" w:hanging="117"/>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A2908">
            <w:pPr>
              <w:ind w:left="-110"/>
              <w:rPr>
                <w:rFonts w:eastAsia="Calibri" w:cs="Times New Roman"/>
                <w:sz w:val="18"/>
                <w:szCs w:val="18"/>
              </w:rPr>
            </w:pPr>
            <w:r>
              <w:rPr>
                <w:rFonts w:eastAsia="Calibri" w:cs="Times New Roman"/>
                <w:sz w:val="18"/>
                <w:szCs w:val="18"/>
              </w:rPr>
              <w:t xml:space="preserve">Управление градостроительной </w:t>
            </w:r>
            <w:r w:rsidRPr="00AA2908">
              <w:rPr>
                <w:rFonts w:eastAsia="Calibri" w:cs="Times New Roman"/>
                <w:sz w:val="18"/>
                <w:szCs w:val="18"/>
              </w:rPr>
              <w:t>деятельности</w:t>
            </w:r>
          </w:p>
        </w:tc>
        <w:tc>
          <w:tcPr>
            <w:tcW w:w="1418" w:type="dxa"/>
          </w:tcPr>
          <w:p w:rsidR="00A119C4" w:rsidRPr="00D81B7C" w:rsidRDefault="00A119C4" w:rsidP="0040359F">
            <w:pPr>
              <w:ind w:left="-110"/>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44</w:t>
            </w:r>
            <w:r w:rsidRPr="001E0863">
              <w:rPr>
                <w:rFonts w:eastAsia="Calibri"/>
                <w:sz w:val="18"/>
                <w:szCs w:val="16"/>
              </w:rPr>
              <w:t xml:space="preserve"> тыс. человек</w:t>
            </w:r>
          </w:p>
        </w:tc>
      </w:tr>
      <w:tr w:rsidR="0059425F" w:rsidRPr="00D81B7C" w:rsidTr="0059425F">
        <w:tblPrEx>
          <w:tblCellMar>
            <w:left w:w="108" w:type="dxa"/>
            <w:right w:w="108" w:type="dxa"/>
          </w:tblCellMar>
        </w:tblPrEx>
        <w:trPr>
          <w:trHeight w:val="2186"/>
        </w:trPr>
        <w:tc>
          <w:tcPr>
            <w:tcW w:w="565" w:type="dxa"/>
          </w:tcPr>
          <w:p w:rsidR="0059425F" w:rsidRPr="00D81B7C" w:rsidRDefault="0059425F" w:rsidP="002D1CB4">
            <w:pPr>
              <w:ind w:left="-108" w:right="-113"/>
              <w:jc w:val="center"/>
              <w:rPr>
                <w:rFonts w:eastAsia="Calibri" w:cs="Times New Roman"/>
                <w:sz w:val="18"/>
                <w:szCs w:val="18"/>
              </w:rPr>
            </w:pPr>
            <w:r>
              <w:rPr>
                <w:rFonts w:eastAsia="Calibri" w:cs="Times New Roman"/>
                <w:sz w:val="18"/>
                <w:szCs w:val="18"/>
              </w:rPr>
              <w:lastRenderedPageBreak/>
              <w:t>1.1.7</w:t>
            </w:r>
          </w:p>
        </w:tc>
        <w:tc>
          <w:tcPr>
            <w:tcW w:w="1701" w:type="dxa"/>
          </w:tcPr>
          <w:p w:rsidR="0059425F" w:rsidRPr="00161CEB" w:rsidRDefault="00CF19DA" w:rsidP="002D1CB4">
            <w:pPr>
              <w:ind w:left="-97"/>
              <w:rPr>
                <w:rFonts w:eastAsia="Calibri" w:cs="Times New Roman"/>
                <w:sz w:val="18"/>
                <w:szCs w:val="18"/>
              </w:rPr>
            </w:pPr>
            <w:r>
              <w:rPr>
                <w:rFonts w:eastAsia="Calibri" w:cs="Times New Roman"/>
                <w:sz w:val="18"/>
                <w:szCs w:val="18"/>
              </w:rPr>
              <w:t>Мероприятие 2.1.7</w:t>
            </w:r>
            <w:r w:rsidR="0059425F" w:rsidRPr="0059425F">
              <w:rPr>
                <w:rFonts w:eastAsia="Calibri" w:cs="Times New Roman"/>
                <w:sz w:val="18"/>
                <w:szCs w:val="18"/>
              </w:rPr>
              <w:t xml:space="preserve">. Переселение граждан из аварийного жилищного фонда по адресу: Московская область, </w:t>
            </w:r>
            <w:proofErr w:type="spellStart"/>
            <w:r w:rsidR="0059425F" w:rsidRPr="0059425F">
              <w:rPr>
                <w:rFonts w:eastAsia="Calibri" w:cs="Times New Roman"/>
                <w:sz w:val="18"/>
                <w:szCs w:val="18"/>
              </w:rPr>
              <w:t>р.п</w:t>
            </w:r>
            <w:proofErr w:type="spellEnd"/>
            <w:r w:rsidR="0059425F" w:rsidRPr="0059425F">
              <w:rPr>
                <w:rFonts w:eastAsia="Calibri" w:cs="Times New Roman"/>
                <w:sz w:val="18"/>
                <w:szCs w:val="18"/>
              </w:rPr>
              <w:t>. Нахабино, ул. Железнодорожная, д. 15</w:t>
            </w:r>
          </w:p>
        </w:tc>
        <w:tc>
          <w:tcPr>
            <w:tcW w:w="851" w:type="dxa"/>
          </w:tcPr>
          <w:p w:rsidR="0059425F" w:rsidRPr="00D81B7C" w:rsidRDefault="0059425F" w:rsidP="00A119C4">
            <w:pPr>
              <w:ind w:right="-114" w:hanging="104"/>
              <w:jc w:val="center"/>
              <w:rPr>
                <w:rFonts w:eastAsia="Calibri" w:cs="Times New Roman"/>
                <w:sz w:val="18"/>
                <w:szCs w:val="18"/>
              </w:rPr>
            </w:pPr>
          </w:p>
        </w:tc>
        <w:tc>
          <w:tcPr>
            <w:tcW w:w="1387" w:type="dxa"/>
          </w:tcPr>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Внебюджетные</w:t>
            </w:r>
          </w:p>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источники</w:t>
            </w:r>
          </w:p>
        </w:tc>
        <w:tc>
          <w:tcPr>
            <w:tcW w:w="1418"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275"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67"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417" w:type="dxa"/>
          </w:tcPr>
          <w:p w:rsidR="0059425F" w:rsidRDefault="0059425F" w:rsidP="0059425F">
            <w:pPr>
              <w:ind w:left="-110"/>
              <w:rPr>
                <w:rFonts w:eastAsia="Calibri" w:cs="Times New Roman"/>
                <w:sz w:val="18"/>
                <w:szCs w:val="18"/>
              </w:rPr>
            </w:pPr>
            <w:r w:rsidRPr="0059425F">
              <w:rPr>
                <w:rFonts w:eastAsia="Calibri" w:cs="Times New Roman"/>
                <w:sz w:val="18"/>
                <w:szCs w:val="18"/>
              </w:rPr>
              <w:t>Управление градостроительной деятельности, ОАО «РЖД»</w:t>
            </w:r>
          </w:p>
        </w:tc>
        <w:tc>
          <w:tcPr>
            <w:tcW w:w="1418" w:type="dxa"/>
          </w:tcPr>
          <w:p w:rsidR="0059425F" w:rsidRPr="001E0863" w:rsidRDefault="0059425F" w:rsidP="0040359F">
            <w:pPr>
              <w:ind w:left="-110"/>
              <w:rPr>
                <w:rFonts w:eastAsia="Calibri"/>
                <w:sz w:val="18"/>
                <w:szCs w:val="16"/>
              </w:rPr>
            </w:pPr>
            <w:r w:rsidRPr="00BA3269">
              <w:rPr>
                <w:rFonts w:eastAsia="Calibri" w:cs="Times New Roman"/>
                <w:sz w:val="18"/>
                <w:szCs w:val="18"/>
              </w:rPr>
              <w:t>Количество переселённых жителей из аварийного жилищного фонда – 0,02 тыс. человек</w:t>
            </w:r>
          </w:p>
        </w:tc>
      </w:tr>
      <w:tr w:rsidR="00190838" w:rsidRPr="00D81B7C" w:rsidTr="00E92159">
        <w:tblPrEx>
          <w:tblCellMar>
            <w:left w:w="108" w:type="dxa"/>
            <w:right w:w="108" w:type="dxa"/>
          </w:tblCellMar>
        </w:tblPrEx>
        <w:trPr>
          <w:trHeight w:val="494"/>
        </w:trPr>
        <w:tc>
          <w:tcPr>
            <w:tcW w:w="565" w:type="dxa"/>
            <w:vMerge w:val="restart"/>
          </w:tcPr>
          <w:p w:rsidR="00190838" w:rsidRPr="00D81B7C" w:rsidRDefault="00190838" w:rsidP="00A119C4">
            <w:pPr>
              <w:ind w:left="-108" w:right="-113"/>
              <w:jc w:val="center"/>
              <w:rPr>
                <w:rFonts w:eastAsia="Calibri" w:cs="Times New Roman"/>
                <w:sz w:val="18"/>
                <w:szCs w:val="18"/>
              </w:rPr>
            </w:pPr>
            <w:r>
              <w:rPr>
                <w:rFonts w:eastAsia="Calibri" w:cs="Times New Roman"/>
                <w:sz w:val="18"/>
                <w:szCs w:val="18"/>
              </w:rPr>
              <w:t>2</w:t>
            </w:r>
          </w:p>
        </w:tc>
        <w:tc>
          <w:tcPr>
            <w:tcW w:w="1701" w:type="dxa"/>
            <w:vMerge w:val="restart"/>
          </w:tcPr>
          <w:p w:rsidR="009A3058" w:rsidRDefault="009A3058" w:rsidP="00A119C4">
            <w:pPr>
              <w:rPr>
                <w:rFonts w:eastAsia="Calibri" w:cs="Times New Roman"/>
                <w:sz w:val="18"/>
                <w:szCs w:val="18"/>
              </w:rPr>
            </w:pPr>
            <w:r>
              <w:rPr>
                <w:rFonts w:eastAsia="Calibri" w:cs="Times New Roman"/>
                <w:sz w:val="18"/>
                <w:szCs w:val="18"/>
              </w:rPr>
              <w:t>Основное мероприятие 04.</w:t>
            </w:r>
          </w:p>
          <w:p w:rsidR="00190838" w:rsidRPr="00D81B7C" w:rsidRDefault="00190838" w:rsidP="00A119C4">
            <w:pPr>
              <w:rPr>
                <w:rFonts w:eastAsia="Calibri" w:cs="Times New Roman"/>
                <w:sz w:val="18"/>
                <w:szCs w:val="18"/>
              </w:rPr>
            </w:pPr>
            <w:r w:rsidRPr="0006062B">
              <w:rPr>
                <w:rFonts w:eastAsia="Calibri" w:cs="Times New Roman"/>
                <w:sz w:val="18"/>
                <w:szCs w:val="18"/>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851" w:type="dxa"/>
            <w:vMerge w:val="restart"/>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190838" w:rsidRPr="005D1511" w:rsidRDefault="00190838" w:rsidP="00A119C4">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190838"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190838"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190838" w:rsidRPr="00D81B7C" w:rsidTr="00E92159">
        <w:tblPrEx>
          <w:tblCellMar>
            <w:left w:w="108" w:type="dxa"/>
            <w:right w:w="108" w:type="dxa"/>
          </w:tblCellMar>
        </w:tblPrEx>
        <w:trPr>
          <w:trHeight w:val="1267"/>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979"/>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852"/>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344"/>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val="restart"/>
          </w:tcPr>
          <w:p w:rsidR="0031422D" w:rsidRDefault="0031422D" w:rsidP="0031422D">
            <w:pPr>
              <w:ind w:left="-108" w:right="-113"/>
              <w:jc w:val="center"/>
              <w:rPr>
                <w:rFonts w:eastAsia="Calibri" w:cs="Times New Roman"/>
                <w:sz w:val="18"/>
                <w:szCs w:val="18"/>
              </w:rPr>
            </w:pPr>
            <w:r>
              <w:rPr>
                <w:rFonts w:eastAsia="Calibri" w:cs="Times New Roman"/>
                <w:sz w:val="18"/>
                <w:szCs w:val="18"/>
              </w:rPr>
              <w:t>2.1</w:t>
            </w:r>
          </w:p>
        </w:tc>
        <w:tc>
          <w:tcPr>
            <w:tcW w:w="1701" w:type="dxa"/>
            <w:vMerge w:val="restart"/>
          </w:tcPr>
          <w:p w:rsidR="009A3058" w:rsidRDefault="009A3058" w:rsidP="0031422D">
            <w:pPr>
              <w:rPr>
                <w:rFonts w:eastAsia="Calibri" w:cs="Times New Roman"/>
                <w:sz w:val="18"/>
                <w:szCs w:val="18"/>
              </w:rPr>
            </w:pPr>
            <w:r>
              <w:rPr>
                <w:rFonts w:eastAsia="Calibri" w:cs="Times New Roman"/>
                <w:sz w:val="18"/>
                <w:szCs w:val="18"/>
              </w:rPr>
              <w:t xml:space="preserve">Мероприятие </w:t>
            </w:r>
            <w:r w:rsidRPr="009A3058">
              <w:rPr>
                <w:rFonts w:eastAsia="Calibri" w:cs="Times New Roman"/>
                <w:sz w:val="18"/>
                <w:szCs w:val="18"/>
              </w:rPr>
              <w:t>4.</w:t>
            </w:r>
            <w:r>
              <w:rPr>
                <w:rFonts w:eastAsia="Calibri" w:cs="Times New Roman"/>
                <w:sz w:val="18"/>
                <w:szCs w:val="18"/>
              </w:rPr>
              <w:t>1.</w:t>
            </w:r>
          </w:p>
          <w:p w:rsidR="0031422D" w:rsidRDefault="0031422D" w:rsidP="0031422D">
            <w:pPr>
              <w:rPr>
                <w:rFonts w:eastAsia="Calibri" w:cs="Times New Roman"/>
                <w:sz w:val="18"/>
                <w:szCs w:val="18"/>
              </w:rPr>
            </w:pPr>
            <w:r w:rsidRPr="006F6BD9">
              <w:rPr>
                <w:rFonts w:eastAsia="Calibri" w:cs="Times New Roman"/>
                <w:sz w:val="18"/>
                <w:szCs w:val="18"/>
              </w:rPr>
              <w:t xml:space="preserve">Обеспечение мероприятий по переселению граждан </w:t>
            </w:r>
            <w:r w:rsidRPr="0031422D">
              <w:rPr>
                <w:rFonts w:eastAsia="Calibri" w:cs="Times New Roman"/>
                <w:sz w:val="18"/>
                <w:szCs w:val="18"/>
              </w:rPr>
              <w:t xml:space="preserve">в рамках Адресной программы Московской области «Переселение </w:t>
            </w:r>
            <w:r w:rsidRPr="0031422D">
              <w:rPr>
                <w:rFonts w:eastAsia="Calibri" w:cs="Times New Roman"/>
                <w:sz w:val="18"/>
                <w:szCs w:val="18"/>
              </w:rPr>
              <w:lastRenderedPageBreak/>
              <w:t>граждан из аварийного жилищного фонда в Московской области на 2016-2020 годы»</w:t>
            </w:r>
          </w:p>
        </w:tc>
        <w:tc>
          <w:tcPr>
            <w:tcW w:w="851" w:type="dxa"/>
            <w:vMerge w:val="restart"/>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31422D" w:rsidRPr="005D1511" w:rsidRDefault="0031422D" w:rsidP="0031422D">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31422D"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31422D"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6F6BD9">
        <w:tblPrEx>
          <w:tblCellMar>
            <w:left w:w="108" w:type="dxa"/>
            <w:right w:w="108" w:type="dxa"/>
          </w:tblCellMar>
        </w:tblPrEx>
        <w:trPr>
          <w:trHeight w:val="566"/>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9A3058" w:rsidRPr="003036ED" w:rsidTr="00E92159">
        <w:tblPrEx>
          <w:tblCellMar>
            <w:left w:w="108" w:type="dxa"/>
            <w:right w:w="108" w:type="dxa"/>
          </w:tblCellMar>
        </w:tblPrEx>
        <w:trPr>
          <w:trHeight w:val="396"/>
        </w:trPr>
        <w:tc>
          <w:tcPr>
            <w:tcW w:w="565" w:type="dxa"/>
            <w:vMerge w:val="restart"/>
          </w:tcPr>
          <w:p w:rsidR="009A3058" w:rsidRPr="006E3F61" w:rsidRDefault="009A3058" w:rsidP="0031422D">
            <w:pPr>
              <w:ind w:left="-108" w:right="-113"/>
              <w:jc w:val="center"/>
              <w:rPr>
                <w:rFonts w:eastAsia="Calibri" w:cs="Times New Roman"/>
                <w:sz w:val="18"/>
                <w:szCs w:val="18"/>
              </w:rPr>
            </w:pPr>
            <w:r w:rsidRPr="006E3F61">
              <w:rPr>
                <w:rFonts w:eastAsia="Calibri" w:cs="Times New Roman"/>
                <w:sz w:val="18"/>
                <w:szCs w:val="18"/>
              </w:rPr>
              <w:t>3</w:t>
            </w:r>
          </w:p>
        </w:tc>
        <w:tc>
          <w:tcPr>
            <w:tcW w:w="1701" w:type="dxa"/>
            <w:vMerge w:val="restart"/>
          </w:tcPr>
          <w:p w:rsidR="009A3058" w:rsidRPr="006E3F61" w:rsidRDefault="009A3058" w:rsidP="0031422D">
            <w:pPr>
              <w:rPr>
                <w:rFonts w:eastAsia="Calibri"/>
                <w:sz w:val="18"/>
                <w:szCs w:val="18"/>
                <w:lang w:val="en-US"/>
              </w:rPr>
            </w:pPr>
            <w:r w:rsidRPr="006E3F61">
              <w:rPr>
                <w:rFonts w:eastAsia="Calibri"/>
                <w:sz w:val="18"/>
                <w:szCs w:val="18"/>
              </w:rPr>
              <w:t xml:space="preserve">Итого по Подпрограмме </w:t>
            </w:r>
            <w:r w:rsidRPr="006E3F61">
              <w:rPr>
                <w:rFonts w:eastAsia="Calibri"/>
                <w:sz w:val="18"/>
                <w:szCs w:val="18"/>
                <w:lang w:val="en-US"/>
              </w:rPr>
              <w:t>II</w:t>
            </w:r>
          </w:p>
          <w:p w:rsidR="009A3058" w:rsidRPr="006E3F61" w:rsidRDefault="009A3058" w:rsidP="0031422D">
            <w:pPr>
              <w:rPr>
                <w:rFonts w:eastAsia="Calibri" w:cs="Times New Roman"/>
                <w:sz w:val="18"/>
                <w:szCs w:val="18"/>
              </w:rPr>
            </w:pPr>
          </w:p>
        </w:tc>
        <w:tc>
          <w:tcPr>
            <w:tcW w:w="851" w:type="dxa"/>
            <w:vMerge w:val="restart"/>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Итого</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6E3F61" w:rsidRDefault="009A3058" w:rsidP="00D17E0E">
            <w:pPr>
              <w:pStyle w:val="afb"/>
              <w:jc w:val="center"/>
              <w:rPr>
                <w:rFonts w:ascii="Times New Roman" w:hAnsi="Times New Roman"/>
                <w:sz w:val="18"/>
                <w:szCs w:val="18"/>
              </w:rPr>
            </w:pPr>
            <w:r w:rsidRPr="006E3F61">
              <w:rPr>
                <w:rFonts w:ascii="Times New Roman" w:hAnsi="Times New Roman"/>
                <w:sz w:val="18"/>
                <w:szCs w:val="18"/>
              </w:rPr>
              <w:t>1 5</w:t>
            </w:r>
            <w:r w:rsidR="00D17E0E">
              <w:rPr>
                <w:rFonts w:ascii="Times New Roman" w:hAnsi="Times New Roman"/>
                <w:sz w:val="18"/>
                <w:szCs w:val="18"/>
              </w:rPr>
              <w:t>42</w:t>
            </w:r>
            <w:r w:rsidRPr="006E3F61">
              <w:rPr>
                <w:rFonts w:ascii="Times New Roman" w:hAnsi="Times New Roman"/>
                <w:sz w:val="18"/>
                <w:szCs w:val="18"/>
              </w:rPr>
              <w:t xml:space="preserve"> 000</w:t>
            </w:r>
          </w:p>
        </w:tc>
        <w:tc>
          <w:tcPr>
            <w:tcW w:w="1134" w:type="dxa"/>
            <w:gridSpan w:val="2"/>
          </w:tcPr>
          <w:p w:rsidR="009A3058" w:rsidRPr="006E3F61" w:rsidRDefault="00D17E0E"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val="restart"/>
          </w:tcPr>
          <w:p w:rsidR="009A3058" w:rsidRPr="00E829F2" w:rsidRDefault="009A3058" w:rsidP="0031422D">
            <w:pPr>
              <w:rPr>
                <w:rFonts w:eastAsia="Calibri" w:cs="Times New Roman"/>
                <w:color w:val="FF0000"/>
                <w:sz w:val="18"/>
                <w:szCs w:val="18"/>
              </w:rPr>
            </w:pPr>
          </w:p>
        </w:tc>
        <w:tc>
          <w:tcPr>
            <w:tcW w:w="1418" w:type="dxa"/>
            <w:vMerge w:val="restart"/>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712"/>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федерального бюджета</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83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 xml:space="preserve">Средства бюджета Московской области </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6F6BD9">
        <w:tblPrEx>
          <w:tblCellMar>
            <w:left w:w="108" w:type="dxa"/>
            <w:right w:w="108" w:type="dxa"/>
          </w:tblCellMar>
        </w:tblPrEx>
        <w:trPr>
          <w:trHeight w:val="111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бюджета городского округа Красногорск</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580"/>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Внебюджетные источники</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344D30" w:rsidRDefault="009A3058" w:rsidP="000A3606">
            <w:pPr>
              <w:pStyle w:val="afb"/>
              <w:jc w:val="center"/>
              <w:rPr>
                <w:rFonts w:ascii="Times New Roman" w:hAnsi="Times New Roman"/>
                <w:sz w:val="18"/>
                <w:szCs w:val="18"/>
              </w:rPr>
            </w:pPr>
            <w:r w:rsidRPr="00344D30">
              <w:rPr>
                <w:rFonts w:ascii="Times New Roman" w:hAnsi="Times New Roman"/>
                <w:sz w:val="18"/>
                <w:szCs w:val="18"/>
              </w:rPr>
              <w:t>1 5</w:t>
            </w:r>
            <w:r w:rsidR="000A3606" w:rsidRPr="00344D30">
              <w:rPr>
                <w:rFonts w:ascii="Times New Roman" w:hAnsi="Times New Roman"/>
                <w:sz w:val="18"/>
                <w:szCs w:val="18"/>
              </w:rPr>
              <w:t>42</w:t>
            </w:r>
            <w:r w:rsidRPr="00344D30">
              <w:rPr>
                <w:rFonts w:ascii="Times New Roman" w:hAnsi="Times New Roman"/>
                <w:sz w:val="18"/>
                <w:szCs w:val="18"/>
              </w:rPr>
              <w:t xml:space="preserve"> 000</w:t>
            </w:r>
          </w:p>
        </w:tc>
        <w:tc>
          <w:tcPr>
            <w:tcW w:w="1134" w:type="dxa"/>
            <w:gridSpan w:val="2"/>
          </w:tcPr>
          <w:p w:rsidR="009A3058" w:rsidRPr="00344D30" w:rsidRDefault="000A3606"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bl>
    <w:p w:rsidR="00384A48" w:rsidRDefault="00384A48" w:rsidP="006F6BD9">
      <w:pPr>
        <w:contextualSpacing/>
        <w:rPr>
          <w:rFonts w:eastAsia="Calibri" w:cs="Times New Roman"/>
          <w:b/>
          <w:sz w:val="18"/>
          <w:szCs w:val="18"/>
        </w:rPr>
      </w:pPr>
    </w:p>
    <w:sectPr w:rsidR="00384A48" w:rsidSect="002D1CB4">
      <w:headerReference w:type="default" r:id="rId30"/>
      <w:footerReference w:type="default" r:id="rId31"/>
      <w:pgSz w:w="16837" w:h="11905" w:orient="landscape" w:code="9"/>
      <w:pgMar w:top="119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55" w:rsidRDefault="00F27F55" w:rsidP="00BE2323">
      <w:r>
        <w:separator/>
      </w:r>
    </w:p>
  </w:endnote>
  <w:endnote w:type="continuationSeparator" w:id="0">
    <w:p w:rsidR="00F27F55" w:rsidRDefault="00F27F55"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5F" w:rsidRDefault="00594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55" w:rsidRDefault="00F27F55" w:rsidP="00BE2323">
      <w:r>
        <w:separator/>
      </w:r>
    </w:p>
  </w:footnote>
  <w:footnote w:type="continuationSeparator" w:id="0">
    <w:p w:rsidR="00F27F55" w:rsidRDefault="00F27F55"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95311"/>
      <w:docPartObj>
        <w:docPartGallery w:val="Page Numbers (Top of Page)"/>
        <w:docPartUnique/>
      </w:docPartObj>
    </w:sdtPr>
    <w:sdtContent>
      <w:p w:rsidR="0059425F" w:rsidRDefault="0059425F">
        <w:pPr>
          <w:pStyle w:val="ae"/>
          <w:jc w:val="center"/>
        </w:pPr>
        <w:r>
          <w:rPr>
            <w:noProof/>
          </w:rPr>
          <w:fldChar w:fldCharType="begin"/>
        </w:r>
        <w:r>
          <w:rPr>
            <w:noProof/>
          </w:rPr>
          <w:instrText>PAGE   \* MERGEFORMAT</w:instrText>
        </w:r>
        <w:r>
          <w:rPr>
            <w:noProof/>
          </w:rPr>
          <w:fldChar w:fldCharType="separate"/>
        </w:r>
        <w:r w:rsidR="00410F1E">
          <w:rPr>
            <w:noProof/>
          </w:rPr>
          <w:t>36</w:t>
        </w:r>
        <w:r>
          <w:rPr>
            <w:noProof/>
          </w:rPr>
          <w:fldChar w:fldCharType="end"/>
        </w:r>
      </w:p>
    </w:sdtContent>
  </w:sdt>
  <w:p w:rsidR="0059425F" w:rsidRPr="005F439C" w:rsidRDefault="0059425F"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B4D"/>
    <w:rsid w:val="00005FEA"/>
    <w:rsid w:val="00006049"/>
    <w:rsid w:val="00014380"/>
    <w:rsid w:val="00014FFE"/>
    <w:rsid w:val="00021107"/>
    <w:rsid w:val="000349F5"/>
    <w:rsid w:val="00042640"/>
    <w:rsid w:val="00055771"/>
    <w:rsid w:val="00056805"/>
    <w:rsid w:val="0006062B"/>
    <w:rsid w:val="000638C9"/>
    <w:rsid w:val="00090320"/>
    <w:rsid w:val="00095AEF"/>
    <w:rsid w:val="000A3606"/>
    <w:rsid w:val="000A4AE4"/>
    <w:rsid w:val="000B1063"/>
    <w:rsid w:val="000B2AB5"/>
    <w:rsid w:val="000B599A"/>
    <w:rsid w:val="000E2F9F"/>
    <w:rsid w:val="000F33D1"/>
    <w:rsid w:val="000F550D"/>
    <w:rsid w:val="000F6E0D"/>
    <w:rsid w:val="000F76AC"/>
    <w:rsid w:val="0010341B"/>
    <w:rsid w:val="00112B7A"/>
    <w:rsid w:val="00124B86"/>
    <w:rsid w:val="001310CC"/>
    <w:rsid w:val="001340EB"/>
    <w:rsid w:val="0014014F"/>
    <w:rsid w:val="00146B76"/>
    <w:rsid w:val="001479FB"/>
    <w:rsid w:val="00151E42"/>
    <w:rsid w:val="00161CEB"/>
    <w:rsid w:val="0016541C"/>
    <w:rsid w:val="001672F0"/>
    <w:rsid w:val="00170173"/>
    <w:rsid w:val="001867FC"/>
    <w:rsid w:val="00190838"/>
    <w:rsid w:val="001A288A"/>
    <w:rsid w:val="001A3E6A"/>
    <w:rsid w:val="001B554E"/>
    <w:rsid w:val="001B6D88"/>
    <w:rsid w:val="001C2C0B"/>
    <w:rsid w:val="001D29B7"/>
    <w:rsid w:val="001E0863"/>
    <w:rsid w:val="001E1FA7"/>
    <w:rsid w:val="001E65FE"/>
    <w:rsid w:val="001F5F5A"/>
    <w:rsid w:val="001F6AD4"/>
    <w:rsid w:val="001F78CC"/>
    <w:rsid w:val="00202044"/>
    <w:rsid w:val="0021498E"/>
    <w:rsid w:val="00217D66"/>
    <w:rsid w:val="00292F00"/>
    <w:rsid w:val="00296EAF"/>
    <w:rsid w:val="002B4720"/>
    <w:rsid w:val="002C0041"/>
    <w:rsid w:val="002C174D"/>
    <w:rsid w:val="002D1CB4"/>
    <w:rsid w:val="002D776A"/>
    <w:rsid w:val="002F0834"/>
    <w:rsid w:val="003036ED"/>
    <w:rsid w:val="00305803"/>
    <w:rsid w:val="0031422D"/>
    <w:rsid w:val="0032104A"/>
    <w:rsid w:val="00333776"/>
    <w:rsid w:val="00336031"/>
    <w:rsid w:val="00344D30"/>
    <w:rsid w:val="00352A7F"/>
    <w:rsid w:val="003656A6"/>
    <w:rsid w:val="003670A8"/>
    <w:rsid w:val="00377CEF"/>
    <w:rsid w:val="00384A48"/>
    <w:rsid w:val="003B3B68"/>
    <w:rsid w:val="003B6589"/>
    <w:rsid w:val="003C4ACA"/>
    <w:rsid w:val="003D2CC3"/>
    <w:rsid w:val="003E34EB"/>
    <w:rsid w:val="003F3996"/>
    <w:rsid w:val="003F5140"/>
    <w:rsid w:val="00402953"/>
    <w:rsid w:val="0040359F"/>
    <w:rsid w:val="004070BD"/>
    <w:rsid w:val="00410F1E"/>
    <w:rsid w:val="004526CB"/>
    <w:rsid w:val="00457ED1"/>
    <w:rsid w:val="00470D98"/>
    <w:rsid w:val="00474183"/>
    <w:rsid w:val="00483F5C"/>
    <w:rsid w:val="0049009A"/>
    <w:rsid w:val="00491220"/>
    <w:rsid w:val="00491B0C"/>
    <w:rsid w:val="004952FB"/>
    <w:rsid w:val="00495B78"/>
    <w:rsid w:val="004A2DF1"/>
    <w:rsid w:val="004B676E"/>
    <w:rsid w:val="004C6844"/>
    <w:rsid w:val="004D0A73"/>
    <w:rsid w:val="004D1D3A"/>
    <w:rsid w:val="004D34A3"/>
    <w:rsid w:val="004F311F"/>
    <w:rsid w:val="004F7557"/>
    <w:rsid w:val="00501D25"/>
    <w:rsid w:val="0059425F"/>
    <w:rsid w:val="005B0883"/>
    <w:rsid w:val="005D1511"/>
    <w:rsid w:val="005D78B4"/>
    <w:rsid w:val="005E4093"/>
    <w:rsid w:val="00600DCA"/>
    <w:rsid w:val="00614239"/>
    <w:rsid w:val="00622D1D"/>
    <w:rsid w:val="00622EAA"/>
    <w:rsid w:val="00624BCB"/>
    <w:rsid w:val="00631982"/>
    <w:rsid w:val="006334CB"/>
    <w:rsid w:val="00640561"/>
    <w:rsid w:val="00641CE6"/>
    <w:rsid w:val="00642D76"/>
    <w:rsid w:val="00644692"/>
    <w:rsid w:val="00664979"/>
    <w:rsid w:val="006748EB"/>
    <w:rsid w:val="00682B93"/>
    <w:rsid w:val="006834F1"/>
    <w:rsid w:val="006878C9"/>
    <w:rsid w:val="00687D45"/>
    <w:rsid w:val="00695250"/>
    <w:rsid w:val="006976F3"/>
    <w:rsid w:val="006A1753"/>
    <w:rsid w:val="006A5702"/>
    <w:rsid w:val="006B0907"/>
    <w:rsid w:val="006B1462"/>
    <w:rsid w:val="006C307E"/>
    <w:rsid w:val="006C7C92"/>
    <w:rsid w:val="006E3F61"/>
    <w:rsid w:val="006E4C23"/>
    <w:rsid w:val="006F10EB"/>
    <w:rsid w:val="006F6BD9"/>
    <w:rsid w:val="00715E8B"/>
    <w:rsid w:val="007207A4"/>
    <w:rsid w:val="007257D2"/>
    <w:rsid w:val="00746C7C"/>
    <w:rsid w:val="00760FDE"/>
    <w:rsid w:val="00764EBC"/>
    <w:rsid w:val="0077392C"/>
    <w:rsid w:val="00780694"/>
    <w:rsid w:val="007841A6"/>
    <w:rsid w:val="0078488B"/>
    <w:rsid w:val="0079302C"/>
    <w:rsid w:val="00793AE8"/>
    <w:rsid w:val="007D5029"/>
    <w:rsid w:val="007F1BF7"/>
    <w:rsid w:val="008037D2"/>
    <w:rsid w:val="008062EE"/>
    <w:rsid w:val="00810EFF"/>
    <w:rsid w:val="0082512E"/>
    <w:rsid w:val="008362D7"/>
    <w:rsid w:val="008732D0"/>
    <w:rsid w:val="00876067"/>
    <w:rsid w:val="00882050"/>
    <w:rsid w:val="00882B4C"/>
    <w:rsid w:val="0089668B"/>
    <w:rsid w:val="00897C0E"/>
    <w:rsid w:val="008A04C9"/>
    <w:rsid w:val="008A30C5"/>
    <w:rsid w:val="008C6492"/>
    <w:rsid w:val="008D76A8"/>
    <w:rsid w:val="008E2B13"/>
    <w:rsid w:val="008E5876"/>
    <w:rsid w:val="008F3878"/>
    <w:rsid w:val="008F4541"/>
    <w:rsid w:val="00904DDB"/>
    <w:rsid w:val="00906899"/>
    <w:rsid w:val="00922762"/>
    <w:rsid w:val="00924B3D"/>
    <w:rsid w:val="00936EC6"/>
    <w:rsid w:val="00943D04"/>
    <w:rsid w:val="00947F5B"/>
    <w:rsid w:val="009521C0"/>
    <w:rsid w:val="00954708"/>
    <w:rsid w:val="009551D7"/>
    <w:rsid w:val="00962A1E"/>
    <w:rsid w:val="00974480"/>
    <w:rsid w:val="009A3058"/>
    <w:rsid w:val="009B4E62"/>
    <w:rsid w:val="009C2A60"/>
    <w:rsid w:val="009C3466"/>
    <w:rsid w:val="009C4F57"/>
    <w:rsid w:val="009C6709"/>
    <w:rsid w:val="009E235F"/>
    <w:rsid w:val="009F5940"/>
    <w:rsid w:val="009F5EE2"/>
    <w:rsid w:val="00A01739"/>
    <w:rsid w:val="00A119C4"/>
    <w:rsid w:val="00A16C10"/>
    <w:rsid w:val="00A17506"/>
    <w:rsid w:val="00A35115"/>
    <w:rsid w:val="00A46805"/>
    <w:rsid w:val="00A51A06"/>
    <w:rsid w:val="00A62482"/>
    <w:rsid w:val="00A668B8"/>
    <w:rsid w:val="00A70E6F"/>
    <w:rsid w:val="00A9664D"/>
    <w:rsid w:val="00AA2908"/>
    <w:rsid w:val="00AA5B8A"/>
    <w:rsid w:val="00AA735D"/>
    <w:rsid w:val="00AC658A"/>
    <w:rsid w:val="00AE140D"/>
    <w:rsid w:val="00AF6B3E"/>
    <w:rsid w:val="00B0036D"/>
    <w:rsid w:val="00B01DB1"/>
    <w:rsid w:val="00B11311"/>
    <w:rsid w:val="00B1195A"/>
    <w:rsid w:val="00B1264F"/>
    <w:rsid w:val="00B2207F"/>
    <w:rsid w:val="00B36570"/>
    <w:rsid w:val="00B42AA6"/>
    <w:rsid w:val="00B45DB2"/>
    <w:rsid w:val="00B72008"/>
    <w:rsid w:val="00B72328"/>
    <w:rsid w:val="00B73597"/>
    <w:rsid w:val="00B95D91"/>
    <w:rsid w:val="00BA3269"/>
    <w:rsid w:val="00BA37B4"/>
    <w:rsid w:val="00BB0318"/>
    <w:rsid w:val="00BB22A8"/>
    <w:rsid w:val="00BB3BB9"/>
    <w:rsid w:val="00BB6951"/>
    <w:rsid w:val="00BC684E"/>
    <w:rsid w:val="00BC734A"/>
    <w:rsid w:val="00BD100B"/>
    <w:rsid w:val="00BE2323"/>
    <w:rsid w:val="00BE40FB"/>
    <w:rsid w:val="00BE412B"/>
    <w:rsid w:val="00BE4AF3"/>
    <w:rsid w:val="00BF61F2"/>
    <w:rsid w:val="00BF776E"/>
    <w:rsid w:val="00C0584F"/>
    <w:rsid w:val="00C20C02"/>
    <w:rsid w:val="00C306EB"/>
    <w:rsid w:val="00C4114B"/>
    <w:rsid w:val="00C42C9A"/>
    <w:rsid w:val="00C655B1"/>
    <w:rsid w:val="00C7642C"/>
    <w:rsid w:val="00C8569B"/>
    <w:rsid w:val="00C93F76"/>
    <w:rsid w:val="00CC278F"/>
    <w:rsid w:val="00CD7A44"/>
    <w:rsid w:val="00CE767E"/>
    <w:rsid w:val="00CF19DA"/>
    <w:rsid w:val="00CF3525"/>
    <w:rsid w:val="00D020D8"/>
    <w:rsid w:val="00D041DF"/>
    <w:rsid w:val="00D06FA1"/>
    <w:rsid w:val="00D17E0E"/>
    <w:rsid w:val="00D25118"/>
    <w:rsid w:val="00D300ED"/>
    <w:rsid w:val="00D3170E"/>
    <w:rsid w:val="00D73B20"/>
    <w:rsid w:val="00D82411"/>
    <w:rsid w:val="00D84566"/>
    <w:rsid w:val="00D930D9"/>
    <w:rsid w:val="00D952EF"/>
    <w:rsid w:val="00DA06D5"/>
    <w:rsid w:val="00DA5F58"/>
    <w:rsid w:val="00DB45F6"/>
    <w:rsid w:val="00DC251A"/>
    <w:rsid w:val="00DC4CA5"/>
    <w:rsid w:val="00DC702B"/>
    <w:rsid w:val="00DE54EA"/>
    <w:rsid w:val="00DF12F3"/>
    <w:rsid w:val="00DF3C4A"/>
    <w:rsid w:val="00DF6763"/>
    <w:rsid w:val="00E07AC4"/>
    <w:rsid w:val="00E13EEB"/>
    <w:rsid w:val="00E15CB0"/>
    <w:rsid w:val="00E162C3"/>
    <w:rsid w:val="00E16CFE"/>
    <w:rsid w:val="00E201DD"/>
    <w:rsid w:val="00E221A6"/>
    <w:rsid w:val="00E36A8F"/>
    <w:rsid w:val="00E40860"/>
    <w:rsid w:val="00E44B02"/>
    <w:rsid w:val="00E600C9"/>
    <w:rsid w:val="00E62460"/>
    <w:rsid w:val="00E718F8"/>
    <w:rsid w:val="00E829F2"/>
    <w:rsid w:val="00E91498"/>
    <w:rsid w:val="00E92159"/>
    <w:rsid w:val="00E934FB"/>
    <w:rsid w:val="00EA3938"/>
    <w:rsid w:val="00ED77A5"/>
    <w:rsid w:val="00EF1382"/>
    <w:rsid w:val="00EF355C"/>
    <w:rsid w:val="00F003A7"/>
    <w:rsid w:val="00F0460C"/>
    <w:rsid w:val="00F170DC"/>
    <w:rsid w:val="00F27F55"/>
    <w:rsid w:val="00F37A69"/>
    <w:rsid w:val="00F41234"/>
    <w:rsid w:val="00F42D8E"/>
    <w:rsid w:val="00F43880"/>
    <w:rsid w:val="00F44A32"/>
    <w:rsid w:val="00F44DE9"/>
    <w:rsid w:val="00F516B2"/>
    <w:rsid w:val="00F542E3"/>
    <w:rsid w:val="00F876C9"/>
    <w:rsid w:val="00F94038"/>
    <w:rsid w:val="00FB3DA6"/>
    <w:rsid w:val="00FC67C9"/>
    <w:rsid w:val="00FE237D"/>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A357-335B-4B70-86E7-5879AB2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B8"/>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rFonts w:eastAsia="Times New Roman" w:cs="Times New Roman"/>
      <w:szCs w:val="28"/>
      <w:lang w:eastAsia="ru-RU"/>
    </w:rPr>
  </w:style>
  <w:style w:type="paragraph" w:customStyle="1" w:styleId="font7">
    <w:name w:val="font7"/>
    <w:basedOn w:val="a"/>
    <w:rsid w:val="00384A48"/>
    <w:pPr>
      <w:spacing w:before="100" w:beforeAutospacing="1" w:after="100" w:afterAutospacing="1"/>
    </w:pPr>
    <w:rPr>
      <w:rFonts w:eastAsia="Times New Roman" w:cs="Times New Roman"/>
      <w:color w:val="FF0000"/>
      <w:szCs w:val="28"/>
      <w:lang w:eastAsia="ru-RU"/>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rFonts w:eastAsia="Times New Roman" w:cs="Times New Roman"/>
      <w:b/>
      <w:bCs/>
      <w:sz w:val="32"/>
      <w:szCs w:val="32"/>
      <w:lang w:eastAsia="ru-RU"/>
    </w:rPr>
  </w:style>
  <w:style w:type="paragraph" w:customStyle="1" w:styleId="font9">
    <w:name w:val="font9"/>
    <w:basedOn w:val="a"/>
    <w:rsid w:val="00384A48"/>
    <w:pPr>
      <w:spacing w:before="100" w:beforeAutospacing="1" w:after="100" w:afterAutospacing="1"/>
    </w:pPr>
    <w:rPr>
      <w:rFonts w:eastAsia="Times New Roman" w:cs="Times New Roman"/>
      <w:sz w:val="32"/>
      <w:szCs w:val="32"/>
      <w:lang w:eastAsia="ru-RU"/>
    </w:rPr>
  </w:style>
  <w:style w:type="paragraph" w:customStyle="1" w:styleId="font10">
    <w:name w:val="font10"/>
    <w:basedOn w:val="a"/>
    <w:rsid w:val="00384A48"/>
    <w:pPr>
      <w:spacing w:before="100" w:beforeAutospacing="1" w:after="100" w:afterAutospacing="1"/>
    </w:pPr>
    <w:rPr>
      <w:rFonts w:eastAsia="Times New Roman" w:cs="Times New Roman"/>
      <w:sz w:val="32"/>
      <w:szCs w:val="32"/>
      <w:lang w:eastAsia="ru-RU"/>
    </w:rPr>
  </w:style>
  <w:style w:type="paragraph" w:customStyle="1" w:styleId="font11">
    <w:name w:val="font11"/>
    <w:basedOn w:val="a"/>
    <w:rsid w:val="00384A48"/>
    <w:pPr>
      <w:spacing w:before="100" w:beforeAutospacing="1" w:after="100" w:afterAutospacing="1"/>
    </w:pPr>
    <w:rPr>
      <w:rFonts w:eastAsia="Times New Roman" w:cs="Times New Roman"/>
      <w:color w:val="FF0000"/>
      <w:sz w:val="24"/>
      <w:szCs w:val="24"/>
      <w:lang w:eastAsia="ru-RU"/>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rPr>
      <w:rFonts w:eastAsia="Times New Roman" w:cs="Times New Roman"/>
      <w:sz w:val="24"/>
      <w:szCs w:val="24"/>
      <w:lang w:eastAsia="ru-RU"/>
    </w:r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DB5E-6822-4228-8F5B-898C9E31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36</Pages>
  <Words>10455</Words>
  <Characters>59597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Оксана Владимировна Хрулева</cp:lastModifiedBy>
  <cp:revision>38</cp:revision>
  <cp:lastPrinted>2020-03-24T14:47:00Z</cp:lastPrinted>
  <dcterms:created xsi:type="dcterms:W3CDTF">2020-03-24T11:01:00Z</dcterms:created>
  <dcterms:modified xsi:type="dcterms:W3CDTF">2020-03-25T14:08:00Z</dcterms:modified>
</cp:coreProperties>
</file>