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753B67">
      <w:pPr>
        <w:tabs>
          <w:tab w:val="left" w:pos="12191"/>
        </w:tabs>
        <w:spacing w:line="228" w:lineRule="auto"/>
        <w:ind w:left="8505" w:right="2237"/>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Утверждено</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424925" w:rsidRDefault="00111518" w:rsidP="00462A70">
      <w:pPr>
        <w:spacing w:line="216" w:lineRule="auto"/>
        <w:ind w:left="8505"/>
        <w:rPr>
          <w:rFonts w:cs="Times New Roman"/>
          <w:sz w:val="24"/>
          <w:szCs w:val="24"/>
        </w:rPr>
      </w:pPr>
      <w:r w:rsidRPr="00111518">
        <w:rPr>
          <w:rFonts w:cs="Times New Roman"/>
          <w:sz w:val="24"/>
          <w:szCs w:val="24"/>
        </w:rPr>
        <w:t>от 24.12.2019 №3250/12, от 18.03.2020 № 526/3,</w:t>
      </w:r>
      <w:r w:rsidR="00753B67">
        <w:rPr>
          <w:rFonts w:cs="Times New Roman"/>
          <w:sz w:val="24"/>
          <w:szCs w:val="24"/>
        </w:rPr>
        <w:t xml:space="preserve"> </w:t>
      </w:r>
      <w:r w:rsidRPr="00111518">
        <w:rPr>
          <w:rFonts w:cs="Times New Roman"/>
          <w:sz w:val="24"/>
          <w:szCs w:val="24"/>
        </w:rPr>
        <w:t>от 31.03.2020 № 655/3,</w:t>
      </w:r>
      <w:r w:rsidR="00BE3FF5">
        <w:rPr>
          <w:rFonts w:cs="Times New Roman"/>
          <w:sz w:val="24"/>
          <w:szCs w:val="24"/>
        </w:rPr>
        <w:t xml:space="preserve"> </w:t>
      </w:r>
      <w:r w:rsidR="00252205">
        <w:rPr>
          <w:rFonts w:cs="Times New Roman"/>
          <w:sz w:val="24"/>
          <w:szCs w:val="24"/>
        </w:rPr>
        <w:t>от 02.06.2020 № 970/6</w:t>
      </w:r>
      <w:r w:rsidR="00753B67">
        <w:rPr>
          <w:rFonts w:cs="Times New Roman"/>
          <w:sz w:val="24"/>
          <w:szCs w:val="24"/>
        </w:rPr>
        <w:t xml:space="preserve">, </w:t>
      </w:r>
      <w:r w:rsidRPr="00111518">
        <w:rPr>
          <w:rFonts w:cs="Times New Roman"/>
          <w:sz w:val="24"/>
          <w:szCs w:val="24"/>
        </w:rPr>
        <w:t>от 21.07.2020 №1268/7</w:t>
      </w:r>
      <w:r>
        <w:rPr>
          <w:rFonts w:cs="Times New Roman"/>
          <w:sz w:val="24"/>
          <w:szCs w:val="24"/>
        </w:rPr>
        <w:t>,</w:t>
      </w:r>
      <w:r w:rsidR="00BE3FF5">
        <w:rPr>
          <w:rFonts w:cs="Times New Roman"/>
          <w:sz w:val="24"/>
          <w:szCs w:val="24"/>
        </w:rPr>
        <w:t xml:space="preserve"> </w:t>
      </w:r>
      <w:r w:rsidR="00252205">
        <w:rPr>
          <w:rFonts w:cs="Times New Roman"/>
          <w:sz w:val="24"/>
          <w:szCs w:val="24"/>
        </w:rPr>
        <w:t>от</w:t>
      </w:r>
      <w:r w:rsidR="00753B67">
        <w:rPr>
          <w:rFonts w:cs="Times New Roman"/>
          <w:sz w:val="24"/>
          <w:szCs w:val="24"/>
        </w:rPr>
        <w:t xml:space="preserve"> </w:t>
      </w:r>
      <w:r w:rsidR="00252205">
        <w:rPr>
          <w:rFonts w:cs="Times New Roman"/>
          <w:sz w:val="24"/>
          <w:szCs w:val="24"/>
        </w:rPr>
        <w:t>17.08.2020 № 1489/8</w:t>
      </w:r>
      <w:r w:rsidR="00753B67">
        <w:rPr>
          <w:rFonts w:cs="Times New Roman"/>
          <w:sz w:val="24"/>
          <w:szCs w:val="24"/>
        </w:rPr>
        <w:t xml:space="preserve">, </w:t>
      </w:r>
      <w:r>
        <w:rPr>
          <w:rFonts w:cs="Times New Roman"/>
          <w:sz w:val="24"/>
          <w:szCs w:val="24"/>
        </w:rPr>
        <w:t>от 03.09.2020 № 1613/9</w:t>
      </w:r>
      <w:r w:rsidR="007945D0">
        <w:rPr>
          <w:rFonts w:cs="Times New Roman"/>
          <w:sz w:val="24"/>
          <w:szCs w:val="24"/>
        </w:rPr>
        <w:t>,</w:t>
      </w:r>
      <w:r w:rsidR="00BE3FF5">
        <w:rPr>
          <w:rFonts w:cs="Times New Roman"/>
          <w:sz w:val="24"/>
          <w:szCs w:val="24"/>
        </w:rPr>
        <w:t xml:space="preserve"> </w:t>
      </w:r>
      <w:r w:rsidR="007945D0">
        <w:rPr>
          <w:rFonts w:cs="Times New Roman"/>
          <w:sz w:val="24"/>
          <w:szCs w:val="24"/>
        </w:rPr>
        <w:t>от 09.11.2020 № 2238/11</w:t>
      </w:r>
      <w:r w:rsidR="00EE67DA">
        <w:rPr>
          <w:rFonts w:cs="Times New Roman"/>
          <w:sz w:val="24"/>
          <w:szCs w:val="24"/>
        </w:rPr>
        <w:t>,</w:t>
      </w:r>
      <w:r w:rsidR="00BE3FF5">
        <w:rPr>
          <w:rFonts w:cs="Times New Roman"/>
          <w:sz w:val="24"/>
          <w:szCs w:val="24"/>
        </w:rPr>
        <w:t xml:space="preserve"> </w:t>
      </w:r>
      <w:r w:rsidR="00442079">
        <w:rPr>
          <w:rFonts w:cs="Times New Roman"/>
          <w:sz w:val="24"/>
          <w:szCs w:val="24"/>
        </w:rPr>
        <w:t>от 08.12.2020 № 2514/12</w:t>
      </w:r>
      <w:r w:rsidR="00EE67DA">
        <w:rPr>
          <w:rFonts w:cs="Times New Roman"/>
          <w:sz w:val="24"/>
          <w:szCs w:val="24"/>
        </w:rPr>
        <w:t>,</w:t>
      </w:r>
      <w:r w:rsidR="00753B67">
        <w:rPr>
          <w:rFonts w:cs="Times New Roman"/>
          <w:sz w:val="24"/>
          <w:szCs w:val="24"/>
        </w:rPr>
        <w:t xml:space="preserve"> </w:t>
      </w:r>
      <w:r w:rsidR="00EE67DA">
        <w:rPr>
          <w:rFonts w:cs="Times New Roman"/>
          <w:sz w:val="24"/>
          <w:szCs w:val="24"/>
        </w:rPr>
        <w:t>от 29.12.2020 № 2804/12,</w:t>
      </w:r>
      <w:r w:rsidR="00BE3FF5">
        <w:rPr>
          <w:rFonts w:cs="Times New Roman"/>
          <w:sz w:val="24"/>
          <w:szCs w:val="24"/>
        </w:rPr>
        <w:t xml:space="preserve"> </w:t>
      </w:r>
      <w:r w:rsidR="00EE67DA">
        <w:rPr>
          <w:rFonts w:cs="Times New Roman"/>
          <w:sz w:val="24"/>
          <w:szCs w:val="24"/>
        </w:rPr>
        <w:t>от 15.01.2021 № 47/1</w:t>
      </w:r>
      <w:r w:rsidR="005114E7">
        <w:rPr>
          <w:rFonts w:cs="Times New Roman"/>
          <w:sz w:val="24"/>
          <w:szCs w:val="24"/>
        </w:rPr>
        <w:t>, от 12.02.2021 № 337/2</w:t>
      </w:r>
      <w:r w:rsidR="003E3200">
        <w:rPr>
          <w:rFonts w:cs="Times New Roman"/>
          <w:sz w:val="24"/>
          <w:szCs w:val="24"/>
        </w:rPr>
        <w:t xml:space="preserve">, </w:t>
      </w:r>
      <w:r w:rsidR="00177B6D">
        <w:rPr>
          <w:rFonts w:cs="Times New Roman"/>
          <w:sz w:val="24"/>
          <w:szCs w:val="24"/>
        </w:rPr>
        <w:t>от 18.03.2021 № 605/</w:t>
      </w:r>
      <w:r w:rsidR="004C0695" w:rsidRPr="00471B2B">
        <w:rPr>
          <w:rFonts w:cs="Times New Roman"/>
          <w:sz w:val="24"/>
          <w:szCs w:val="24"/>
        </w:rPr>
        <w:t>3</w:t>
      </w:r>
      <w:r w:rsidR="00753B67">
        <w:rPr>
          <w:rFonts w:cs="Times New Roman"/>
          <w:sz w:val="24"/>
          <w:szCs w:val="24"/>
        </w:rPr>
        <w:t>,</w:t>
      </w:r>
      <w:r w:rsidR="00BE3FF5">
        <w:rPr>
          <w:rFonts w:cs="Times New Roman"/>
          <w:sz w:val="24"/>
          <w:szCs w:val="24"/>
        </w:rPr>
        <w:t>от 02.06.2021 № 1370/6</w:t>
      </w:r>
      <w:r w:rsidR="00CF5C40">
        <w:rPr>
          <w:rFonts w:cs="Times New Roman"/>
          <w:sz w:val="24"/>
          <w:szCs w:val="24"/>
        </w:rPr>
        <w:t>, от 30.06.2021 № 1601/6</w:t>
      </w:r>
      <w:r w:rsidR="00807EF3">
        <w:rPr>
          <w:rFonts w:cs="Times New Roman"/>
          <w:sz w:val="24"/>
          <w:szCs w:val="24"/>
        </w:rPr>
        <w:t>, от 29.07.2021 № 1893/7</w:t>
      </w:r>
      <w:r w:rsidR="00593FDA">
        <w:rPr>
          <w:rFonts w:cs="Times New Roman"/>
          <w:sz w:val="24"/>
          <w:szCs w:val="24"/>
        </w:rPr>
        <w:t>, от 13.08.2021 № 2014/8, от 25.08.2021 № 2127/8</w:t>
      </w:r>
      <w:r w:rsidR="0005590F">
        <w:rPr>
          <w:rFonts w:cs="Times New Roman"/>
          <w:sz w:val="24"/>
          <w:szCs w:val="24"/>
        </w:rPr>
        <w:t>,</w:t>
      </w:r>
      <w:r w:rsidR="0005590F" w:rsidRPr="0005590F">
        <w:t xml:space="preserve"> </w:t>
      </w:r>
      <w:r w:rsidR="0005590F" w:rsidRPr="0005590F">
        <w:rPr>
          <w:rFonts w:cs="Times New Roman"/>
          <w:sz w:val="24"/>
          <w:szCs w:val="24"/>
        </w:rPr>
        <w:t>от 30.09.2021 № 2504/9</w:t>
      </w:r>
      <w:r w:rsidR="00F6169D">
        <w:rPr>
          <w:rFonts w:cs="Times New Roman"/>
          <w:sz w:val="24"/>
          <w:szCs w:val="24"/>
        </w:rPr>
        <w:t>, от 15.10.2021 № 2622/10</w:t>
      </w:r>
      <w:r w:rsidR="00C87AE8">
        <w:rPr>
          <w:rFonts w:cs="Times New Roman"/>
          <w:sz w:val="24"/>
          <w:szCs w:val="24"/>
        </w:rPr>
        <w:t>, от 22.12.2021 № 3284/12</w:t>
      </w:r>
      <w:r w:rsidR="00753B67">
        <w:rPr>
          <w:rFonts w:cs="Times New Roman"/>
          <w:sz w:val="24"/>
          <w:szCs w:val="24"/>
        </w:rPr>
        <w:t>, от 29.12.2022 № 3352/12</w:t>
      </w:r>
      <w:r w:rsidR="00B16DE5">
        <w:rPr>
          <w:rFonts w:cs="Times New Roman"/>
          <w:sz w:val="24"/>
          <w:szCs w:val="24"/>
        </w:rPr>
        <w:t>, от 13.01.2022 № 39/1</w:t>
      </w:r>
      <w:r w:rsidR="00462A70">
        <w:rPr>
          <w:rFonts w:cs="Times New Roman"/>
          <w:sz w:val="24"/>
          <w:szCs w:val="24"/>
        </w:rPr>
        <w:t>,</w:t>
      </w:r>
      <w:r w:rsidR="00462A70" w:rsidRPr="00462A70">
        <w:rPr>
          <w:rFonts w:cs="Times New Roman"/>
          <w:sz w:val="24"/>
          <w:szCs w:val="24"/>
        </w:rPr>
        <w:t xml:space="preserve"> </w:t>
      </w:r>
      <w:r w:rsidR="00462A70" w:rsidRPr="00B5102A">
        <w:rPr>
          <w:rFonts w:cs="Times New Roman"/>
          <w:sz w:val="24"/>
          <w:szCs w:val="24"/>
        </w:rPr>
        <w:t>от 25.02.2022 № 566/2</w:t>
      </w:r>
      <w:r w:rsidR="00462A70">
        <w:rPr>
          <w:rFonts w:cs="Times New Roman"/>
          <w:sz w:val="24"/>
          <w:szCs w:val="24"/>
        </w:rPr>
        <w:t xml:space="preserve">, от </w:t>
      </w:r>
      <w:r w:rsidR="00462A70" w:rsidRPr="00DF3179">
        <w:rPr>
          <w:rFonts w:cs="Times New Roman"/>
          <w:sz w:val="24"/>
          <w:szCs w:val="24"/>
        </w:rPr>
        <w:t>21.03.2022</w:t>
      </w:r>
      <w:r w:rsidR="00462A70">
        <w:rPr>
          <w:rFonts w:cs="Times New Roman"/>
          <w:sz w:val="24"/>
          <w:szCs w:val="24"/>
        </w:rPr>
        <w:t xml:space="preserve"> №</w:t>
      </w:r>
      <w:r w:rsidR="00462A70" w:rsidRPr="00DF3179">
        <w:rPr>
          <w:rFonts w:cs="Times New Roman"/>
          <w:sz w:val="24"/>
          <w:szCs w:val="24"/>
        </w:rPr>
        <w:t>769</w:t>
      </w:r>
      <w:r w:rsidR="00462A70">
        <w:rPr>
          <w:rFonts w:cs="Times New Roman"/>
          <w:sz w:val="24"/>
          <w:szCs w:val="24"/>
        </w:rPr>
        <w:t>/3</w:t>
      </w:r>
      <w:r w:rsidR="00CF5C40">
        <w:rPr>
          <w:rFonts w:cs="Times New Roman"/>
          <w:sz w:val="24"/>
          <w:szCs w:val="24"/>
        </w:rPr>
        <w:t>)</w:t>
      </w:r>
    </w:p>
    <w:p w:rsidR="00F84017" w:rsidRDefault="00F84017" w:rsidP="00753B67">
      <w:pPr>
        <w:spacing w:line="216" w:lineRule="auto"/>
        <w:ind w:left="8505"/>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322472"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77B6D" w:rsidRDefault="00177B6D" w:rsidP="004C229B">
      <w:pPr>
        <w:pStyle w:val="ConsPlusNonformat"/>
        <w:widowControl/>
        <w:jc w:val="center"/>
        <w:rPr>
          <w:rFonts w:ascii="Times New Roman" w:hAnsi="Times New Roman" w:cs="Times New Roman"/>
          <w:color w:val="000000" w:themeColor="text1"/>
          <w:sz w:val="28"/>
          <w:szCs w:val="28"/>
        </w:rPr>
      </w:pPr>
    </w:p>
    <w:p w:rsidR="0011168E" w:rsidRPr="005F317D" w:rsidRDefault="007B772A"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2566DF"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Заместитель главы администрации городского ок</w:t>
            </w:r>
            <w:r w:rsidR="004E0B3B">
              <w:rPr>
                <w:rFonts w:eastAsiaTheme="minorEastAsia" w:cs="Times New Roman"/>
                <w:color w:val="000000" w:themeColor="text1"/>
                <w:sz w:val="22"/>
                <w:lang w:eastAsia="ru-RU"/>
              </w:rPr>
              <w:t xml:space="preserve">руга Красногорск </w:t>
            </w:r>
            <w:r w:rsidR="002151CB">
              <w:rPr>
                <w:rFonts w:eastAsiaTheme="minorEastAsia" w:cs="Times New Roman"/>
                <w:color w:val="000000" w:themeColor="text1"/>
                <w:sz w:val="22"/>
                <w:lang w:eastAsia="ru-RU"/>
              </w:rPr>
              <w:t>Бутенко А.В.</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D93893" w:rsidRDefault="00A345D0" w:rsidP="00C43758">
            <w:pPr>
              <w:widowControl w:val="0"/>
              <w:autoSpaceDE w:val="0"/>
              <w:autoSpaceDN w:val="0"/>
              <w:adjustRightInd w:val="0"/>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 xml:space="preserve">Управление по безопасности </w:t>
            </w:r>
            <w:r w:rsidR="00A07AA3" w:rsidRPr="00D93893">
              <w:rPr>
                <w:rFonts w:eastAsiaTheme="minorEastAsia" w:cs="Times New Roman"/>
                <w:color w:val="000000" w:themeColor="text1"/>
                <w:sz w:val="22"/>
                <w:lang w:eastAsia="ru-RU"/>
              </w:rPr>
              <w:t>администрации</w:t>
            </w:r>
            <w:r w:rsidRPr="00D93893">
              <w:rPr>
                <w:rFonts w:eastAsiaTheme="minorEastAsia" w:cs="Times New Roman"/>
                <w:color w:val="000000" w:themeColor="text1"/>
                <w:sz w:val="22"/>
                <w:lang w:eastAsia="ru-RU"/>
              </w:rPr>
              <w:t xml:space="preserve"> </w:t>
            </w:r>
            <w:r w:rsidR="002566DF" w:rsidRPr="00D93893">
              <w:rPr>
                <w:rFonts w:eastAsiaTheme="minorEastAsia" w:cs="Times New Roman"/>
                <w:color w:val="000000" w:themeColor="text1"/>
                <w:sz w:val="22"/>
                <w:lang w:eastAsia="ru-RU"/>
              </w:rPr>
              <w:t>городского округа Красногорск</w:t>
            </w:r>
            <w:r w:rsidR="00660FF0" w:rsidRPr="00D93893">
              <w:rPr>
                <w:rFonts w:eastAsiaTheme="minorEastAsia" w:cs="Times New Roman"/>
                <w:color w:val="000000" w:themeColor="text1"/>
                <w:sz w:val="22"/>
                <w:lang w:eastAsia="ru-RU"/>
              </w:rPr>
              <w:t xml:space="preserve"> Московской области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D93893" w:rsidRDefault="003157A7" w:rsidP="00322472">
            <w:pPr>
              <w:rPr>
                <w:rFonts w:eastAsia="Times New Roman" w:cs="Times New Roman"/>
                <w:color w:val="000000" w:themeColor="text1"/>
                <w:sz w:val="22"/>
              </w:rPr>
            </w:pPr>
            <w:r w:rsidRPr="00D93893">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D93893">
              <w:rPr>
                <w:rFonts w:eastAsia="Times New Roman" w:cs="Times New Roman"/>
                <w:color w:val="000000" w:themeColor="text1"/>
                <w:sz w:val="22"/>
              </w:rPr>
              <w:t>городского округа Красногорск</w:t>
            </w:r>
            <w:r w:rsidR="004E0C5D" w:rsidRPr="00D93893">
              <w:rPr>
                <w:rFonts w:eastAsia="Times New Roman" w:cs="Times New Roman"/>
                <w:color w:val="000000" w:themeColor="text1"/>
                <w:sz w:val="22"/>
              </w:rPr>
              <w:t xml:space="preserve"> Московской области</w:t>
            </w:r>
            <w:r w:rsidRPr="00D93893">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w:t>
            </w:r>
            <w:r w:rsidR="003157A7" w:rsidRPr="00D93893">
              <w:rPr>
                <w:rFonts w:eastAsia="Times New Roman" w:cs="Times New Roman"/>
                <w:color w:val="000000" w:themeColor="text1"/>
                <w:sz w:val="22"/>
              </w:rPr>
              <w:t>. Профилактика преступлений и иных правонарушений.</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w:t>
            </w:r>
            <w:r w:rsidR="003157A7" w:rsidRPr="00D93893">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D93893">
              <w:rPr>
                <w:rFonts w:eastAsia="Times New Roman" w:cs="Times New Roman"/>
                <w:color w:val="000000" w:themeColor="text1"/>
                <w:sz w:val="22"/>
              </w:rPr>
              <w:t xml:space="preserve"> на территории муниципального образования Московской области</w:t>
            </w:r>
            <w:r w:rsidR="003157A7" w:rsidRPr="00D93893">
              <w:rPr>
                <w:rFonts w:eastAsia="Times New Roman" w:cs="Times New Roman"/>
                <w:color w:val="000000" w:themeColor="text1"/>
                <w:sz w:val="22"/>
              </w:rPr>
              <w:t>.</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III</w:t>
            </w:r>
            <w:r w:rsidR="003157A7" w:rsidRPr="00D93893">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D93893">
              <w:rPr>
                <w:rFonts w:eastAsia="Times New Roman" w:cs="Times New Roman"/>
                <w:color w:val="000000" w:themeColor="text1"/>
                <w:sz w:val="22"/>
              </w:rPr>
              <w:t xml:space="preserve"> </w:t>
            </w:r>
            <w:r w:rsidR="004E0C5D" w:rsidRPr="00D93893">
              <w:rPr>
                <w:rFonts w:eastAsia="Times New Roman" w:cs="Times New Roman"/>
                <w:color w:val="000000" w:themeColor="text1"/>
                <w:sz w:val="22"/>
              </w:rPr>
              <w:t xml:space="preserve">муниципального образования </w:t>
            </w:r>
            <w:r w:rsidR="00662B3E" w:rsidRPr="00D93893">
              <w:rPr>
                <w:rFonts w:eastAsia="Times New Roman" w:cs="Times New Roman"/>
                <w:color w:val="000000" w:themeColor="text1"/>
                <w:sz w:val="22"/>
              </w:rPr>
              <w:t>Московской области.</w:t>
            </w:r>
            <w:r w:rsidR="003157A7"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IV</w:t>
            </w:r>
            <w:r w:rsidR="003157A7" w:rsidRPr="00D93893">
              <w:rPr>
                <w:rFonts w:eastAsia="Times New Roman" w:cs="Times New Roman"/>
                <w:color w:val="000000" w:themeColor="text1"/>
                <w:sz w:val="22"/>
              </w:rPr>
              <w:t>. Обеспечение пожарной безопасности</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00662B3E" w:rsidRPr="00D93893">
              <w:rPr>
                <w:rFonts w:eastAsia="Times New Roman" w:cs="Times New Roman"/>
                <w:color w:val="000000" w:themeColor="text1"/>
                <w:sz w:val="22"/>
              </w:rPr>
              <w:t>.</w:t>
            </w:r>
            <w:r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w:t>
            </w:r>
            <w:r w:rsidR="003157A7" w:rsidRPr="00D93893">
              <w:rPr>
                <w:rFonts w:eastAsia="Times New Roman" w:cs="Times New Roman"/>
                <w:color w:val="000000" w:themeColor="text1"/>
                <w:sz w:val="22"/>
              </w:rPr>
              <w:t>. Обеспечение мероприятий гражданской обороны</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Pr="00D93893">
              <w:rPr>
                <w:rFonts w:eastAsia="Times New Roman" w:cs="Times New Roman"/>
                <w:color w:val="000000" w:themeColor="text1"/>
                <w:sz w:val="22"/>
              </w:rPr>
              <w:t>.</w:t>
            </w:r>
          </w:p>
          <w:p w:rsidR="000269ED"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VI</w:t>
            </w:r>
            <w:r w:rsidR="000269ED" w:rsidRPr="00D93893">
              <w:rPr>
                <w:rFonts w:eastAsia="Times New Roman" w:cs="Times New Roman"/>
                <w:color w:val="000000" w:themeColor="text1"/>
                <w:sz w:val="22"/>
              </w:rPr>
              <w:t xml:space="preserve">. Обеспечивающая подпрограмма </w:t>
            </w:r>
          </w:p>
        </w:tc>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0"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0"/>
          </w:p>
        </w:tc>
        <w:tc>
          <w:tcPr>
            <w:tcW w:w="9043" w:type="dxa"/>
            <w:gridSpan w:val="6"/>
            <w:tcBorders>
              <w:top w:val="single" w:sz="4" w:space="0" w:color="auto"/>
              <w:left w:val="single" w:sz="4" w:space="0" w:color="auto"/>
              <w:bottom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D93893"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2024 год</w:t>
            </w:r>
          </w:p>
        </w:tc>
      </w:tr>
      <w:tr w:rsidR="00C62C7F" w:rsidRPr="00453C2F" w:rsidTr="00C62C7F">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D93893" w:rsidRDefault="00C62C7F" w:rsidP="00C62C7F">
            <w:pPr>
              <w:jc w:val="center"/>
              <w:rPr>
                <w:rFonts w:cs="Times New Roman"/>
                <w:color w:val="000000" w:themeColor="text1"/>
                <w:sz w:val="22"/>
                <w:szCs w:val="18"/>
              </w:rPr>
            </w:pPr>
            <w:r>
              <w:rPr>
                <w:rFonts w:cs="Times New Roman"/>
                <w:color w:val="000000" w:themeColor="text1"/>
                <w:sz w:val="22"/>
                <w:szCs w:val="18"/>
              </w:rPr>
              <w:t>101403,2</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rFonts w:cs="Times New Roman"/>
                <w:color w:val="000000" w:themeColor="text1"/>
                <w:sz w:val="22"/>
                <w:szCs w:val="18"/>
              </w:rPr>
            </w:pPr>
            <w:r w:rsidRPr="00D93893">
              <w:rPr>
                <w:rFonts w:cs="Times New Roman"/>
                <w:color w:val="000000" w:themeColor="text1"/>
                <w:sz w:val="22"/>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2543,00</w:t>
            </w:r>
          </w:p>
        </w:tc>
        <w:tc>
          <w:tcPr>
            <w:tcW w:w="1417" w:type="dxa"/>
            <w:tcBorders>
              <w:top w:val="single" w:sz="4" w:space="0" w:color="auto"/>
              <w:left w:val="nil"/>
              <w:bottom w:val="single" w:sz="4" w:space="0" w:color="auto"/>
              <w:right w:val="single" w:sz="4" w:space="0" w:color="auto"/>
            </w:tcBorders>
            <w:shd w:val="clear" w:color="auto" w:fill="FFFF00"/>
          </w:tcPr>
          <w:p w:rsidR="00C62C7F" w:rsidRDefault="00C62C7F" w:rsidP="00C62C7F">
            <w:pPr>
              <w:jc w:val="center"/>
              <w:rPr>
                <w:sz w:val="22"/>
              </w:rPr>
            </w:pPr>
            <w:r w:rsidRPr="00B5102A">
              <w:rPr>
                <w:sz w:val="22"/>
              </w:rPr>
              <w:t>17189</w:t>
            </w:r>
          </w:p>
          <w:p w:rsidR="00C62C7F" w:rsidRPr="00B5102A" w:rsidRDefault="00C62C7F" w:rsidP="00C62C7F">
            <w:pPr>
              <w:jc w:val="center"/>
              <w:rPr>
                <w:sz w:val="22"/>
              </w:rPr>
            </w:pP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r>
      <w:tr w:rsidR="00C62C7F" w:rsidRPr="00453C2F" w:rsidTr="00C62C7F">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r>
              <w:rPr>
                <w:rFonts w:eastAsiaTheme="minorEastAsia" w:cs="Times New Roman"/>
                <w:color w:val="000000" w:themeColor="text1"/>
                <w:sz w:val="22"/>
                <w:lang w:eastAsia="ru-RU"/>
              </w:rPr>
              <w:t>Красногорск</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D93893" w:rsidRDefault="00871DF3" w:rsidP="00C62C7F">
            <w:pPr>
              <w:jc w:val="center"/>
              <w:rPr>
                <w:rFonts w:cs="Times New Roman"/>
                <w:color w:val="000000"/>
                <w:sz w:val="22"/>
                <w:szCs w:val="18"/>
              </w:rPr>
            </w:pPr>
            <w:r>
              <w:rPr>
                <w:rFonts w:cs="Times New Roman"/>
                <w:color w:val="000000"/>
                <w:sz w:val="22"/>
                <w:szCs w:val="18"/>
              </w:rPr>
              <w:t>1660489,535</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rFonts w:cs="Times New Roman"/>
                <w:color w:val="000000"/>
                <w:sz w:val="22"/>
                <w:szCs w:val="18"/>
              </w:rPr>
            </w:pPr>
            <w:r w:rsidRPr="00D93893">
              <w:rPr>
                <w:rFonts w:cs="Times New Roman"/>
                <w:color w:val="000000"/>
                <w:sz w:val="22"/>
                <w:szCs w:val="18"/>
              </w:rPr>
              <w:t>257604,1</w:t>
            </w:r>
          </w:p>
        </w:tc>
        <w:tc>
          <w:tcPr>
            <w:tcW w:w="1560"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303137,2</w:t>
            </w:r>
          </w:p>
        </w:tc>
        <w:tc>
          <w:tcPr>
            <w:tcW w:w="1417" w:type="dxa"/>
            <w:tcBorders>
              <w:top w:val="single" w:sz="4" w:space="0" w:color="auto"/>
              <w:left w:val="nil"/>
              <w:bottom w:val="single" w:sz="4" w:space="0" w:color="auto"/>
              <w:right w:val="single" w:sz="4" w:space="0" w:color="auto"/>
            </w:tcBorders>
            <w:shd w:val="clear" w:color="auto" w:fill="FFFF00"/>
          </w:tcPr>
          <w:p w:rsidR="00C62C7F" w:rsidRPr="00B5102A" w:rsidRDefault="00871DF3" w:rsidP="00C62C7F">
            <w:pPr>
              <w:jc w:val="center"/>
              <w:rPr>
                <w:sz w:val="22"/>
              </w:rPr>
            </w:pPr>
            <w:r>
              <w:rPr>
                <w:sz w:val="22"/>
              </w:rPr>
              <w:t>31566</w:t>
            </w:r>
            <w:r w:rsidR="00C62C7F">
              <w:rPr>
                <w:sz w:val="22"/>
              </w:rPr>
              <w:t>6</w:t>
            </w:r>
            <w:r>
              <w:rPr>
                <w:sz w:val="22"/>
              </w:rPr>
              <w:t>,035</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378541,1</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405541,1</w:t>
            </w:r>
          </w:p>
        </w:tc>
      </w:tr>
      <w:tr w:rsidR="00C62C7F" w:rsidRPr="005F317D" w:rsidTr="00C62C7F">
        <w:trPr>
          <w:trHeight w:val="70"/>
          <w:jc w:val="center"/>
        </w:trPr>
        <w:tc>
          <w:tcPr>
            <w:tcW w:w="3148" w:type="dxa"/>
            <w:tcBorders>
              <w:top w:val="single" w:sz="4" w:space="0" w:color="auto"/>
              <w:bottom w:val="single" w:sz="4" w:space="0" w:color="auto"/>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FFFF00"/>
          </w:tcPr>
          <w:p w:rsidR="00C62C7F" w:rsidRPr="00D93893" w:rsidRDefault="00871DF3" w:rsidP="00C62C7F">
            <w:pPr>
              <w:jc w:val="center"/>
              <w:rPr>
                <w:rFonts w:cs="Times New Roman"/>
                <w:color w:val="000000"/>
                <w:sz w:val="22"/>
                <w:szCs w:val="18"/>
              </w:rPr>
            </w:pPr>
            <w:r>
              <w:rPr>
                <w:rFonts w:cs="Times New Roman"/>
                <w:color w:val="000000"/>
                <w:sz w:val="22"/>
                <w:szCs w:val="18"/>
              </w:rPr>
              <w:t>1761892,735</w:t>
            </w:r>
          </w:p>
        </w:tc>
        <w:tc>
          <w:tcPr>
            <w:tcW w:w="1559" w:type="dxa"/>
            <w:tcBorders>
              <w:top w:val="nil"/>
              <w:left w:val="nil"/>
              <w:bottom w:val="single" w:sz="4" w:space="0" w:color="auto"/>
              <w:right w:val="single" w:sz="4" w:space="0" w:color="auto"/>
            </w:tcBorders>
            <w:shd w:val="clear" w:color="auto" w:fill="auto"/>
            <w:vAlign w:val="center"/>
          </w:tcPr>
          <w:p w:rsidR="00C62C7F" w:rsidRPr="00D93893" w:rsidRDefault="00C62C7F" w:rsidP="00C62C7F">
            <w:pPr>
              <w:jc w:val="center"/>
              <w:rPr>
                <w:rFonts w:cs="Times New Roman"/>
                <w:color w:val="000000"/>
                <w:sz w:val="22"/>
                <w:szCs w:val="18"/>
              </w:rPr>
            </w:pPr>
            <w:r w:rsidRPr="00D93893">
              <w:rPr>
                <w:rFonts w:cs="Times New Roman"/>
                <w:color w:val="000000"/>
                <w:sz w:val="22"/>
                <w:szCs w:val="18"/>
              </w:rPr>
              <w:t>258800,1</w:t>
            </w:r>
          </w:p>
        </w:tc>
        <w:tc>
          <w:tcPr>
            <w:tcW w:w="1560"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305680,2</w:t>
            </w:r>
          </w:p>
        </w:tc>
        <w:tc>
          <w:tcPr>
            <w:tcW w:w="1417" w:type="dxa"/>
            <w:tcBorders>
              <w:top w:val="nil"/>
              <w:left w:val="nil"/>
              <w:bottom w:val="single" w:sz="4" w:space="0" w:color="auto"/>
              <w:right w:val="single" w:sz="4" w:space="0" w:color="auto"/>
            </w:tcBorders>
            <w:shd w:val="clear" w:color="auto" w:fill="FFFF00"/>
          </w:tcPr>
          <w:p w:rsidR="00C62C7F" w:rsidRPr="00B5102A" w:rsidRDefault="00871DF3" w:rsidP="00C62C7F">
            <w:pPr>
              <w:jc w:val="center"/>
              <w:rPr>
                <w:sz w:val="22"/>
              </w:rPr>
            </w:pPr>
            <w:r>
              <w:rPr>
                <w:sz w:val="22"/>
              </w:rPr>
              <w:t>332855,035</w:t>
            </w:r>
          </w:p>
        </w:tc>
        <w:tc>
          <w:tcPr>
            <w:tcW w:w="1559"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418778,7</w:t>
            </w:r>
          </w:p>
        </w:tc>
        <w:tc>
          <w:tcPr>
            <w:tcW w:w="1418"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445778,7</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Выявлено и раскрыто 2 преступления по  ст.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преступлений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отчетный период меньше на 14,9% выявлено преступлений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тяжести в </w:t>
      </w:r>
      <w:r w:rsidRPr="005F317D">
        <w:rPr>
          <w:rFonts w:cs="Times New Roman"/>
          <w:color w:val="000000" w:themeColor="text1"/>
          <w:szCs w:val="28"/>
        </w:rPr>
        <w:lastRenderedPageBreak/>
        <w:t xml:space="preserve">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w:t>
      </w:r>
      <w:r w:rsidRPr="005F317D">
        <w:rPr>
          <w:rFonts w:ascii="Times New Roman" w:hAnsi="Times New Roman"/>
          <w:color w:val="000000" w:themeColor="text1"/>
          <w:sz w:val="28"/>
          <w:szCs w:val="28"/>
        </w:rPr>
        <w:lastRenderedPageBreak/>
        <w:t>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FF2CA8" w:rsidRPr="005F317D" w:rsidRDefault="00D90B2A" w:rsidP="006E044E">
      <w:pPr>
        <w:autoSpaceDE w:val="0"/>
        <w:autoSpaceDN w:val="0"/>
        <w:adjustRightInd w:val="0"/>
        <w:ind w:firstLine="709"/>
        <w:jc w:val="both"/>
        <w:rPr>
          <w:rFonts w:cs="Times New Roman"/>
          <w:color w:val="000000" w:themeColor="text1"/>
          <w:szCs w:val="28"/>
        </w:rPr>
      </w:pPr>
      <w:r>
        <w:rPr>
          <w:bCs/>
          <w:szCs w:val="28"/>
        </w:rPr>
        <w:t xml:space="preserve">- </w:t>
      </w:r>
      <w:r w:rsidRPr="00D90B2A">
        <w:rPr>
          <w:bCs/>
          <w:szCs w:val="28"/>
        </w:rPr>
        <w:t>Организация ритуальных услуг и содержание мест захоронения</w:t>
      </w:r>
      <w:r w:rsidR="008437A0" w:rsidRPr="008437A0">
        <w:rPr>
          <w:bCs/>
          <w:szCs w:val="28"/>
        </w:rPr>
        <w:t xml:space="preserve"> </w:t>
      </w:r>
      <w:r w:rsidR="008437A0" w:rsidRPr="00C43758">
        <w:rPr>
          <w:bCs/>
          <w:szCs w:val="28"/>
        </w:rPr>
        <w:t>на территории городского округа Красногорск</w:t>
      </w:r>
      <w:r w:rsidRPr="00C43758">
        <w:rPr>
          <w:bCs/>
          <w:szCs w:val="28"/>
        </w:rPr>
        <w:t>.</w:t>
      </w: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702"/>
        <w:gridCol w:w="1418"/>
        <w:gridCol w:w="1984"/>
        <w:gridCol w:w="992"/>
        <w:gridCol w:w="881"/>
        <w:gridCol w:w="992"/>
        <w:gridCol w:w="1103"/>
        <w:gridCol w:w="961"/>
        <w:gridCol w:w="32"/>
        <w:gridCol w:w="1980"/>
      </w:tblGrid>
      <w:tr w:rsidR="005F317D" w:rsidRPr="005F317D" w:rsidTr="002F5031">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170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2F5031" w:rsidP="00923BFE">
            <w:pPr>
              <w:jc w:val="center"/>
              <w:rPr>
                <w:rFonts w:eastAsia="Times New Roman" w:cs="Times New Roman"/>
                <w:color w:val="000000" w:themeColor="text1"/>
                <w:sz w:val="20"/>
                <w:szCs w:val="20"/>
              </w:rPr>
            </w:pPr>
            <w:r w:rsidRPr="002F5031">
              <w:rPr>
                <w:rFonts w:eastAsia="Times New Roman" w:cs="Times New Roman"/>
                <w:color w:val="000000" w:themeColor="text1"/>
                <w:sz w:val="20"/>
                <w:szCs w:val="20"/>
              </w:rPr>
              <w:t>Значение показателя в муниципальном образовании в базовом периоде предыдущего года для последующего</w:t>
            </w:r>
          </w:p>
        </w:tc>
        <w:tc>
          <w:tcPr>
            <w:tcW w:w="4929"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1F0425">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2F5031">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70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2F5031">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170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8437A0" w:rsidRPr="005F317D" w:rsidTr="008437A0">
        <w:trPr>
          <w:trHeight w:val="151"/>
        </w:trPr>
        <w:tc>
          <w:tcPr>
            <w:tcW w:w="15447" w:type="dxa"/>
            <w:gridSpan w:val="12"/>
            <w:tcBorders>
              <w:top w:val="single" w:sz="4" w:space="0" w:color="000000"/>
              <w:left w:val="single" w:sz="4" w:space="0" w:color="000000"/>
              <w:bottom w:val="single" w:sz="4" w:space="0" w:color="000000"/>
              <w:right w:val="single" w:sz="4" w:space="0" w:color="000000"/>
            </w:tcBorders>
          </w:tcPr>
          <w:p w:rsidR="008437A0" w:rsidRPr="005F317D" w:rsidRDefault="008437A0" w:rsidP="008437A0">
            <w:pPr>
              <w:widowControl w:val="0"/>
              <w:autoSpaceDE w:val="0"/>
              <w:autoSpaceDN w:val="0"/>
              <w:adjustRightInd w:val="0"/>
              <w:jc w:val="center"/>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Pr="005F317D">
              <w:rPr>
                <w:rFonts w:eastAsiaTheme="minorEastAsia" w:cs="Times New Roman"/>
                <w:color w:val="000000" w:themeColor="text1"/>
                <w:sz w:val="24"/>
                <w:szCs w:val="24"/>
                <w:lang w:eastAsia="ru-RU"/>
              </w:rPr>
              <w:t xml:space="preserve"> «Профилактика преступлений и иных правонарушений»</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w:t>
            </w:r>
            <w:r>
              <w:rPr>
                <w:rFonts w:eastAsia="Times New Roman" w:cs="Times New Roman"/>
                <w:color w:val="000000" w:themeColor="text1"/>
                <w:sz w:val="22"/>
                <w:szCs w:val="24"/>
                <w:lang w:eastAsia="ru-RU"/>
              </w:rPr>
              <w:t>о образования, не менее чем на 3</w:t>
            </w:r>
            <w:r w:rsidRPr="000462A0">
              <w:rPr>
                <w:rFonts w:eastAsia="Times New Roman" w:cs="Times New Roman"/>
                <w:color w:val="000000" w:themeColor="text1"/>
                <w:sz w:val="22"/>
                <w:szCs w:val="24"/>
                <w:lang w:eastAsia="ru-RU"/>
              </w:rPr>
              <w:t>%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2203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2137</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2073</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lang w:eastAsia="ru-RU"/>
              </w:rPr>
              <w:t>2011</w:t>
            </w:r>
          </w:p>
        </w:tc>
        <w:tc>
          <w:tcPr>
            <w:tcW w:w="2012" w:type="dxa"/>
            <w:gridSpan w:val="2"/>
            <w:tcBorders>
              <w:left w:val="single" w:sz="4" w:space="0" w:color="000000"/>
              <w:right w:val="single" w:sz="4" w:space="0" w:color="000000"/>
            </w:tcBorders>
          </w:tcPr>
          <w:p w:rsidR="00EF338C" w:rsidRPr="007B772A" w:rsidRDefault="00EF338C" w:rsidP="00EF338C">
            <w:pPr>
              <w:widowControl w:val="0"/>
              <w:autoSpaceDE w:val="0"/>
              <w:autoSpaceDN w:val="0"/>
              <w:jc w:val="center"/>
              <w:rPr>
                <w:rFonts w:eastAsia="Times New Roman" w:cs="Times New Roman"/>
                <w:b/>
                <w:color w:val="000000" w:themeColor="text1"/>
                <w:sz w:val="24"/>
                <w:szCs w:val="24"/>
                <w:lang w:eastAsia="ru-RU"/>
              </w:rPr>
            </w:pPr>
            <w:r w:rsidRPr="007B772A">
              <w:rPr>
                <w:rFonts w:cs="Times New Roman"/>
                <w:b/>
                <w:color w:val="000000" w:themeColor="text1"/>
                <w:sz w:val="18"/>
                <w:szCs w:val="24"/>
              </w:rPr>
              <w:t>Макропоказатель подпрограммы</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2024</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1923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2012" w:type="dxa"/>
            <w:gridSpan w:val="2"/>
            <w:tcBorders>
              <w:left w:val="single" w:sz="4" w:space="0" w:color="000000"/>
              <w:right w:val="single" w:sz="4" w:space="0" w:color="000000"/>
            </w:tcBorders>
          </w:tcPr>
          <w:p w:rsidR="00EF338C" w:rsidRPr="000759B2" w:rsidRDefault="002F452E" w:rsidP="00EF338C">
            <w:pPr>
              <w:widowControl w:val="0"/>
              <w:autoSpaceDE w:val="0"/>
              <w:autoSpaceDN w:val="0"/>
              <w:jc w:val="center"/>
              <w:rPr>
                <w:rFonts w:eastAsia="Times New Roman" w:cs="Times New Roman"/>
                <w:color w:val="000000" w:themeColor="text1"/>
                <w:sz w:val="24"/>
                <w:szCs w:val="24"/>
                <w:lang w:eastAsia="ru-RU"/>
              </w:rPr>
            </w:pPr>
            <w:r w:rsidRPr="007B772A">
              <w:rPr>
                <w:rFonts w:cs="Times New Roman"/>
                <w:b/>
                <w:color w:val="000000" w:themeColor="text1"/>
                <w:sz w:val="18"/>
                <w:szCs w:val="24"/>
              </w:rPr>
              <w:t>Макропоказатель подпрограммы</w:t>
            </w:r>
            <w:r w:rsidRPr="000759B2">
              <w:rPr>
                <w:rFonts w:eastAsia="Times New Roman" w:cs="Times New Roman"/>
                <w:color w:val="000000" w:themeColor="text1"/>
                <w:sz w:val="24"/>
                <w:szCs w:val="24"/>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 xml:space="preserve">Увеличение доли социально значимых объектов (учреждений), оборудованных в целях антитеррористической </w:t>
            </w:r>
            <w:r w:rsidRPr="000462A0">
              <w:rPr>
                <w:rFonts w:eastAsia="Times New Roman" w:cs="Times New Roman"/>
                <w:color w:val="000000" w:themeColor="text1"/>
                <w:sz w:val="22"/>
                <w:szCs w:val="24"/>
                <w:lang w:eastAsia="ru-RU"/>
              </w:rPr>
              <w:lastRenderedPageBreak/>
              <w:t>защищенности средствами безопасности</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98,4</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EF338C" w:rsidRPr="005F317D" w:rsidRDefault="00EF338C" w:rsidP="00EF338C">
            <w:pPr>
              <w:ind w:right="-108"/>
              <w:jc w:val="center"/>
              <w:rPr>
                <w:rFonts w:cs="Times New Roman"/>
                <w:b/>
                <w:color w:val="000000" w:themeColor="text1"/>
                <w:sz w:val="18"/>
                <w:szCs w:val="18"/>
              </w:rPr>
            </w:pPr>
            <w:r>
              <w:rPr>
                <w:rFonts w:cs="Times New Roman"/>
                <w:b/>
                <w:color w:val="000000" w:themeColor="text1"/>
                <w:sz w:val="18"/>
                <w:szCs w:val="18"/>
              </w:rPr>
              <w:t>Основное мероприятие 01</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1.4</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EF338C" w:rsidRPr="000462A0" w:rsidRDefault="00EF338C" w:rsidP="00EF338C">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Увеличение</w:t>
            </w:r>
            <w:r>
              <w:rPr>
                <w:rFonts w:cs="Times New Roman"/>
                <w:color w:val="000000" w:themeColor="text1"/>
                <w:sz w:val="22"/>
                <w:szCs w:val="24"/>
              </w:rPr>
              <w:t xml:space="preserve"> доли от </w:t>
            </w:r>
            <w:r w:rsidRPr="000462A0">
              <w:rPr>
                <w:rFonts w:cs="Times New Roman"/>
                <w:color w:val="000000" w:themeColor="text1"/>
                <w:sz w:val="22"/>
                <w:szCs w:val="24"/>
              </w:rPr>
              <w:t xml:space="preserve"> числа граждан, принимающих участие в деятельности народных дружин</w:t>
            </w:r>
          </w:p>
        </w:tc>
        <w:tc>
          <w:tcPr>
            <w:tcW w:w="1702" w:type="dxa"/>
            <w:tcBorders>
              <w:left w:val="single" w:sz="4" w:space="0" w:color="000000"/>
              <w:right w:val="single" w:sz="4" w:space="0" w:color="000000"/>
            </w:tcBorders>
          </w:tcPr>
          <w:p w:rsidR="00EF338C" w:rsidRPr="000462A0" w:rsidRDefault="00EF338C" w:rsidP="00EF338C">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 xml:space="preserve">Отраслевой </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ind w:right="-31"/>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02</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1.5</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03</w:t>
            </w:r>
          </w:p>
          <w:p w:rsidR="00EF338C" w:rsidRPr="005F317D" w:rsidRDefault="00EF338C" w:rsidP="00EF338C">
            <w:pPr>
              <w:widowControl w:val="0"/>
              <w:autoSpaceDE w:val="0"/>
              <w:autoSpaceDN w:val="0"/>
              <w:jc w:val="center"/>
              <w:rPr>
                <w:rFonts w:eastAsia="Times New Roman" w:cs="Times New Roman"/>
                <w:color w:val="000000" w:themeColor="text1"/>
                <w:sz w:val="22"/>
                <w:szCs w:val="24"/>
                <w:lang w:eastAsia="ru-RU"/>
              </w:rPr>
            </w:pPr>
          </w:p>
        </w:tc>
      </w:tr>
      <w:tr w:rsidR="00EF338C" w:rsidRPr="005F317D" w:rsidTr="002F452E">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EF338C" w:rsidRPr="005F317D" w:rsidRDefault="00EF338C" w:rsidP="00EF338C">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2" w:type="dxa"/>
            <w:tcBorders>
              <w:left w:val="single" w:sz="4" w:space="0" w:color="000000"/>
              <w:right w:val="single" w:sz="4" w:space="0" w:color="000000"/>
            </w:tcBorders>
          </w:tcPr>
          <w:p w:rsidR="00EF338C" w:rsidRPr="000462A0" w:rsidRDefault="00EF338C" w:rsidP="00EF338C">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единицы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2F452E"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2424</w:t>
            </w:r>
          </w:p>
        </w:tc>
        <w:tc>
          <w:tcPr>
            <w:tcW w:w="992" w:type="dxa"/>
            <w:tcBorders>
              <w:top w:val="single" w:sz="4" w:space="0" w:color="000000"/>
              <w:left w:val="single" w:sz="4" w:space="0" w:color="000000"/>
              <w:bottom w:val="single" w:sz="4" w:space="0" w:color="000000"/>
              <w:right w:val="single" w:sz="4" w:space="0" w:color="000000"/>
            </w:tcBorders>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2545</w:t>
            </w:r>
          </w:p>
        </w:tc>
        <w:tc>
          <w:tcPr>
            <w:tcW w:w="992"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4312</w:t>
            </w:r>
          </w:p>
        </w:tc>
        <w:tc>
          <w:tcPr>
            <w:tcW w:w="1103"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4527</w:t>
            </w:r>
          </w:p>
        </w:tc>
        <w:tc>
          <w:tcPr>
            <w:tcW w:w="961"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4753</w:t>
            </w:r>
          </w:p>
        </w:tc>
        <w:tc>
          <w:tcPr>
            <w:tcW w:w="2012" w:type="dxa"/>
            <w:gridSpan w:val="2"/>
            <w:tcBorders>
              <w:left w:val="single" w:sz="4" w:space="0" w:color="000000"/>
              <w:right w:val="single" w:sz="4" w:space="0" w:color="000000"/>
            </w:tcBorders>
          </w:tcPr>
          <w:p w:rsidR="00EF338C" w:rsidRPr="005F317D" w:rsidRDefault="00EF338C" w:rsidP="00EF338C">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18"/>
                <w:szCs w:val="18"/>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EF338C" w:rsidRPr="008D5276" w:rsidRDefault="00EF338C" w:rsidP="00EF338C">
            <w:pPr>
              <w:widowControl w:val="0"/>
              <w:autoSpaceDE w:val="0"/>
              <w:autoSpaceDN w:val="0"/>
              <w:adjustRightInd w:val="0"/>
              <w:ind w:right="-108"/>
              <w:rPr>
                <w:b/>
                <w:sz w:val="22"/>
              </w:rPr>
            </w:pPr>
            <w:r w:rsidRPr="008D5276">
              <w:rPr>
                <w:b/>
                <w:sz w:val="22"/>
              </w:rPr>
              <w:t>Показатель 5</w:t>
            </w:r>
          </w:p>
          <w:p w:rsidR="00EF338C" w:rsidRPr="0000696D" w:rsidRDefault="00EF338C" w:rsidP="00EF338C">
            <w:pPr>
              <w:widowControl w:val="0"/>
              <w:autoSpaceDE w:val="0"/>
              <w:autoSpaceDN w:val="0"/>
              <w:adjustRightInd w:val="0"/>
              <w:ind w:right="-108"/>
              <w:rPr>
                <w:b/>
                <w:sz w:val="22"/>
              </w:rPr>
            </w:pPr>
            <w:r w:rsidRPr="0000696D">
              <w:rPr>
                <w:sz w:val="22"/>
              </w:rPr>
              <w:lastRenderedPageBreak/>
              <w:t>Рост числа лиц, состоящих на диспансерном наблюдении с диагнозом «Употребление наркотиков с вредными последствиями»</w:t>
            </w:r>
          </w:p>
        </w:tc>
        <w:tc>
          <w:tcPr>
            <w:tcW w:w="1702" w:type="dxa"/>
            <w:tcBorders>
              <w:left w:val="single" w:sz="4" w:space="0" w:color="000000"/>
              <w:right w:val="single" w:sz="4" w:space="0" w:color="000000"/>
            </w:tcBorders>
          </w:tcPr>
          <w:p w:rsidR="00EF338C" w:rsidRPr="0000696D" w:rsidRDefault="00EF338C" w:rsidP="00EF338C">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Pr="0000696D">
              <w:rPr>
                <w:rFonts w:ascii="Times New Roman" w:hAnsi="Times New Roman" w:cs="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88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vMerge w:val="restart"/>
            <w:tcBorders>
              <w:left w:val="single" w:sz="4" w:space="0" w:color="000000"/>
              <w:right w:val="single" w:sz="4" w:space="0" w:color="000000"/>
            </w:tcBorders>
          </w:tcPr>
          <w:p w:rsidR="00EF338C" w:rsidRPr="003E1E5E" w:rsidRDefault="00EF338C" w:rsidP="00EF338C">
            <w:pPr>
              <w:widowControl w:val="0"/>
              <w:autoSpaceDE w:val="0"/>
              <w:autoSpaceDN w:val="0"/>
              <w:jc w:val="center"/>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 xml:space="preserve">Основное </w:t>
            </w:r>
            <w:r w:rsidRPr="003E1E5E">
              <w:rPr>
                <w:rFonts w:eastAsia="Times New Roman" w:cs="Times New Roman"/>
                <w:b/>
                <w:color w:val="000000" w:themeColor="text1"/>
                <w:sz w:val="18"/>
                <w:lang w:eastAsia="ru-RU"/>
              </w:rPr>
              <w:lastRenderedPageBreak/>
              <w:t>мероприятие 05.</w:t>
            </w:r>
          </w:p>
          <w:p w:rsidR="00EF338C" w:rsidRPr="0000696D" w:rsidRDefault="00EF338C" w:rsidP="00EF338C">
            <w:pPr>
              <w:widowControl w:val="0"/>
              <w:autoSpaceDE w:val="0"/>
              <w:autoSpaceDN w:val="0"/>
              <w:rPr>
                <w:rFonts w:eastAsia="Times New Roman" w:cs="Times New Roman"/>
                <w:color w:val="000000" w:themeColor="text1"/>
                <w:sz w:val="22"/>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8437A0"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w:t>
            </w:r>
            <w:r>
              <w:rPr>
                <w:rFonts w:eastAsia="Times New Roman" w:cs="Times New Roman"/>
                <w:color w:val="000000" w:themeColor="text1"/>
                <w:sz w:val="22"/>
                <w:lang w:val="en-US" w:eastAsia="ru-RU"/>
              </w:rPr>
              <w:t>8</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Снижение уровня вовлеченности населения в незаконный оборот наркотиков на 100 тыс. населения</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 xml:space="preserve">Снижение уровня </w:t>
            </w:r>
            <w:proofErr w:type="spellStart"/>
            <w:r w:rsidRPr="00593FDA">
              <w:rPr>
                <w:sz w:val="22"/>
                <w:szCs w:val="18"/>
              </w:rPr>
              <w:t>криминогенности</w:t>
            </w:r>
            <w:proofErr w:type="spellEnd"/>
            <w:r w:rsidRPr="00593FDA">
              <w:rPr>
                <w:sz w:val="22"/>
                <w:szCs w:val="18"/>
              </w:rPr>
              <w:t xml:space="preserve"> наркомании на 100 тыс. человек</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adjustRightInd w:val="0"/>
              <w:ind w:right="-108"/>
              <w:rPr>
                <w:b/>
                <w:sz w:val="22"/>
                <w:szCs w:val="20"/>
              </w:rPr>
            </w:pPr>
            <w:r w:rsidRPr="00B5102A">
              <w:rPr>
                <w:b/>
                <w:sz w:val="22"/>
                <w:szCs w:val="20"/>
              </w:rPr>
              <w:t>Показатель 7</w:t>
            </w:r>
          </w:p>
          <w:p w:rsidR="002F452E" w:rsidRPr="00B5102A" w:rsidRDefault="002F452E" w:rsidP="00EF338C">
            <w:pPr>
              <w:widowControl w:val="0"/>
              <w:autoSpaceDE w:val="0"/>
              <w:autoSpaceDN w:val="0"/>
              <w:adjustRightInd w:val="0"/>
              <w:ind w:right="-108"/>
              <w:rPr>
                <w:sz w:val="22"/>
                <w:szCs w:val="20"/>
              </w:rPr>
            </w:pPr>
            <w:r w:rsidRPr="00B5102A">
              <w:rPr>
                <w:sz w:val="22"/>
                <w:szCs w:val="20"/>
              </w:rPr>
              <w:t>Доля кладбищ, соответствующих требованиям Регионального стандарта</w:t>
            </w:r>
          </w:p>
        </w:tc>
        <w:tc>
          <w:tcPr>
            <w:tcW w:w="1702" w:type="dxa"/>
            <w:tcBorders>
              <w:left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sidRPr="00B5102A">
              <w:rPr>
                <w:rFonts w:eastAsia="Times New Roman" w:cs="Times New Roman"/>
                <w:color w:val="000000" w:themeColor="text1"/>
                <w:sz w:val="22"/>
                <w:lang w:eastAsia="ru-RU"/>
              </w:rPr>
              <w:t>Приоритетный целевой</w:t>
            </w:r>
          </w:p>
          <w:p w:rsidR="002F452E" w:rsidRPr="00B5102A" w:rsidRDefault="002F452E" w:rsidP="00EF338C">
            <w:pPr>
              <w:jc w:val="center"/>
              <w:rPr>
                <w:sz w:val="22"/>
              </w:rPr>
            </w:pPr>
            <w:r w:rsidRPr="00B5102A">
              <w:rPr>
                <w:rFonts w:eastAsia="Times New Roman" w:cs="Times New Roman"/>
                <w:color w:val="000000" w:themeColor="text1"/>
                <w:sz w:val="22"/>
                <w:lang w:eastAsia="ru-RU"/>
              </w:rPr>
              <w:t>Рейтинг-45</w:t>
            </w:r>
          </w:p>
        </w:tc>
        <w:tc>
          <w:tcPr>
            <w:tcW w:w="1418"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pStyle w:val="ConsPlusNormal"/>
              <w:ind w:firstLine="34"/>
              <w:jc w:val="center"/>
              <w:outlineLvl w:val="1"/>
              <w:rPr>
                <w:rFonts w:ascii="Times New Roman" w:hAnsi="Times New Roman" w:cs="Times New Roman"/>
              </w:rPr>
            </w:pPr>
            <w:r w:rsidRPr="00B5102A">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1103"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2F452E" w:rsidRPr="00453C2F" w:rsidRDefault="002F452E" w:rsidP="00EF338C">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2F452E" w:rsidRPr="00453C2F" w:rsidRDefault="002F452E" w:rsidP="00EF338C">
            <w:pPr>
              <w:pStyle w:val="ConsPlusNormal"/>
              <w:jc w:val="both"/>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1.11</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widowControl w:val="0"/>
              <w:autoSpaceDE w:val="0"/>
              <w:autoSpaceDN w:val="0"/>
              <w:adjustRightInd w:val="0"/>
              <w:ind w:right="-108"/>
              <w:rPr>
                <w:b/>
                <w:sz w:val="22"/>
                <w:szCs w:val="20"/>
              </w:rPr>
            </w:pPr>
            <w:r w:rsidRPr="000462A0">
              <w:rPr>
                <w:b/>
                <w:sz w:val="22"/>
                <w:szCs w:val="20"/>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1702" w:type="dxa"/>
            <w:tcBorders>
              <w:left w:val="single" w:sz="4" w:space="0" w:color="000000"/>
              <w:right w:val="single" w:sz="4" w:space="0" w:color="000000"/>
            </w:tcBorders>
          </w:tcPr>
          <w:p w:rsidR="002F452E" w:rsidRPr="00453C2F" w:rsidRDefault="002F452E" w:rsidP="00EF338C">
            <w:pPr>
              <w:jc w:val="center"/>
              <w:rPr>
                <w:sz w:val="22"/>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1.12</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0462A0" w:rsidRDefault="002F452E" w:rsidP="00EF338C">
            <w:pPr>
              <w:rPr>
                <w:sz w:val="22"/>
                <w:szCs w:val="18"/>
              </w:rPr>
            </w:pPr>
            <w:r w:rsidRPr="000462A0">
              <w:rPr>
                <w:sz w:val="22"/>
                <w:szCs w:val="18"/>
              </w:rPr>
              <w:t xml:space="preserve">Количество восстановленных (ремонт, реставрация, </w:t>
            </w:r>
            <w:r w:rsidRPr="000462A0">
              <w:rPr>
                <w:sz w:val="22"/>
                <w:szCs w:val="18"/>
              </w:rPr>
              <w:lastRenderedPageBreak/>
              <w:t xml:space="preserve">благоустройство) воинских захоронений </w:t>
            </w:r>
          </w:p>
        </w:tc>
        <w:tc>
          <w:tcPr>
            <w:tcW w:w="1702" w:type="dxa"/>
            <w:tcBorders>
              <w:left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lastRenderedPageBreak/>
              <w:t>Приоритетный целевой</w:t>
            </w:r>
          </w:p>
          <w:p w:rsidR="002F452E" w:rsidRPr="000462A0" w:rsidRDefault="002F452E" w:rsidP="00EF338C">
            <w:pPr>
              <w:pStyle w:val="ConsPlusNormal"/>
              <w:jc w:val="center"/>
              <w:rPr>
                <w:rFonts w:ascii="Times New Roman" w:hAnsi="Times New Roman" w:cs="Times New Roman"/>
                <w:szCs w:val="18"/>
              </w:rPr>
            </w:pPr>
          </w:p>
        </w:tc>
        <w:tc>
          <w:tcPr>
            <w:tcW w:w="1418"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984"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88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2F452E" w:rsidRPr="000462A0" w:rsidRDefault="002F452E" w:rsidP="00EF338C">
            <w:pPr>
              <w:pStyle w:val="ConsPlusNormal"/>
              <w:rPr>
                <w:rFonts w:ascii="Times New Roman" w:hAnsi="Times New Roman" w:cs="Times New Roman"/>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1.13</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2" w:type="dxa"/>
            <w:tcBorders>
              <w:left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1.14</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Количество установленных мемориальных знаков</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1.15</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Количество имен погибших при защите Отечества, нанесенных на мемориальные сооружения воинских захоронений по месту захоронения</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1.16</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EF338C" w:rsidRDefault="002F452E" w:rsidP="00EF338C">
            <w:pPr>
              <w:rPr>
                <w:sz w:val="22"/>
              </w:rPr>
            </w:pPr>
            <w:r w:rsidRPr="00EF338C">
              <w:rPr>
                <w:sz w:val="22"/>
              </w:rPr>
              <w:t xml:space="preserve">Благоустроим кладбища "Доля кладбищ, соответствующих </w:t>
            </w:r>
            <w:r w:rsidRPr="00EF338C">
              <w:rPr>
                <w:sz w:val="22"/>
              </w:rPr>
              <w:lastRenderedPageBreak/>
              <w:t>Региональному стандарту"</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lastRenderedPageBreak/>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Pr>
                <w:rFonts w:ascii="Times New Roman" w:hAnsi="Times New Roman" w:cs="Times New Roman"/>
                <w:szCs w:val="22"/>
              </w:rPr>
              <w:t>73,07</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76,92</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EF338C"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EF338C" w:rsidRPr="005F317D" w:rsidRDefault="00EF338C" w:rsidP="00EF338C">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t>2.1.</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rPr>
                <w:sz w:val="22"/>
              </w:rPr>
            </w:pPr>
            <w:r w:rsidRPr="0072604E">
              <w:rPr>
                <w:b/>
                <w:sz w:val="22"/>
                <w:szCs w:val="18"/>
              </w:rPr>
              <w:t>Показатель 1</w:t>
            </w:r>
          </w:p>
          <w:p w:rsidR="00EF338C" w:rsidRPr="0072604E" w:rsidRDefault="00EF338C" w:rsidP="00EF338C">
            <w:pPr>
              <w:rPr>
                <w:rFonts w:cs="Times New Roman"/>
                <w:color w:val="000000" w:themeColor="text1"/>
                <w:sz w:val="22"/>
              </w:rPr>
            </w:pPr>
            <w:r w:rsidRPr="0020504B">
              <w:rPr>
                <w:sz w:val="22"/>
              </w:rPr>
              <w:t xml:space="preserve">Степень готовности муниципального </w:t>
            </w:r>
            <w:r w:rsidRPr="00753B67">
              <w:rPr>
                <w:sz w:val="22"/>
              </w:rPr>
              <w:t xml:space="preserve">звена Московской областной системы </w:t>
            </w:r>
            <w:r>
              <w:rPr>
                <w:sz w:val="22"/>
              </w:rPr>
              <w:t>предупреждения</w:t>
            </w:r>
            <w:r w:rsidRPr="00753B67">
              <w:rPr>
                <w:sz w:val="22"/>
              </w:rPr>
              <w:t xml:space="preserve"> </w:t>
            </w:r>
            <w:r>
              <w:rPr>
                <w:sz w:val="22"/>
              </w:rPr>
              <w:t>и ликвидации чрезвычайным ситуациям к действиям по предназначению</w:t>
            </w: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Приоритетный показатель</w:t>
            </w:r>
            <w:r w:rsidRPr="0072604E">
              <w:rPr>
                <w:rFonts w:ascii="Times New Roman" w:hAnsi="Times New Roman" w:cs="Times New Roman"/>
                <w:b w:val="0"/>
                <w:color w:val="auto"/>
                <w:sz w:val="20"/>
                <w:szCs w:val="20"/>
                <w:shd w:val="clear" w:color="auto" w:fill="FFFFFF"/>
              </w:rPr>
              <w:br/>
              <w:t xml:space="preserve">Указ Президента </w:t>
            </w:r>
            <w:r w:rsidRPr="0072604E">
              <w:rPr>
                <w:rFonts w:ascii="Times New Roman" w:hAnsi="Times New Roman" w:cs="Times New Roman"/>
                <w:b w:val="0"/>
                <w:color w:val="auto"/>
                <w:sz w:val="20"/>
                <w:szCs w:val="20"/>
              </w:rPr>
              <w:t>Российской Федерации</w:t>
            </w:r>
            <w:r w:rsidRPr="0072604E">
              <w:rPr>
                <w:rFonts w:ascii="Times New Roman" w:hAnsi="Times New Roman" w:cs="Times New Roman"/>
                <w:b w:val="0"/>
                <w:color w:val="auto"/>
                <w:sz w:val="20"/>
                <w:szCs w:val="20"/>
                <w:shd w:val="clear" w:color="auto" w:fill="FFFFFF"/>
              </w:rPr>
              <w:br/>
              <w:t>от 11.01.2018 </w:t>
            </w:r>
          </w:p>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EF338C" w:rsidRPr="0072604E" w:rsidRDefault="00EF338C" w:rsidP="00EF338C">
            <w:pPr>
              <w:pStyle w:val="1"/>
              <w:shd w:val="clear" w:color="auto" w:fill="FEFEFE"/>
              <w:spacing w:before="0"/>
              <w:jc w:val="both"/>
              <w:rPr>
                <w:rFonts w:ascii="Times New Roman" w:hAnsi="Times New Roman" w:cs="Times New Roman"/>
                <w:b w:val="0"/>
                <w:bCs w:val="0"/>
                <w:sz w:val="20"/>
                <w:szCs w:val="20"/>
              </w:rPr>
            </w:pPr>
            <w:r w:rsidRPr="0072604E">
              <w:rPr>
                <w:rFonts w:ascii="Times New Roman" w:hAnsi="Times New Roman" w:cs="Times New Roman"/>
                <w:b w:val="0"/>
                <w:color w:val="auto"/>
                <w:sz w:val="20"/>
                <w:szCs w:val="20"/>
              </w:rPr>
              <w:t xml:space="preserve">от </w:t>
            </w:r>
            <w:r w:rsidRPr="0072604E">
              <w:rPr>
                <w:rFonts w:ascii="Times New Roman" w:hAnsi="Times New Roman" w:cs="Times New Roman"/>
                <w:b w:val="0"/>
                <w:bCs w:val="0"/>
                <w:color w:val="auto"/>
                <w:sz w:val="20"/>
                <w:szCs w:val="20"/>
              </w:rPr>
              <w:t xml:space="preserve">16.10.2019 г. № 501 </w:t>
            </w:r>
          </w:p>
          <w:p w:rsidR="00EF338C" w:rsidRPr="0072604E" w:rsidRDefault="00EF338C" w:rsidP="00EF338C">
            <w:pPr>
              <w:tabs>
                <w:tab w:val="left" w:pos="175"/>
              </w:tabs>
              <w:jc w:val="both"/>
              <w:rPr>
                <w:rFonts w:cs="Times New Roman"/>
                <w:color w:val="000000" w:themeColor="text1"/>
                <w:sz w:val="20"/>
                <w:szCs w:val="20"/>
                <w:shd w:val="clear" w:color="auto" w:fill="FFFFFF"/>
              </w:rPr>
            </w:pPr>
            <w:r w:rsidRPr="0072604E">
              <w:rPr>
                <w:rFonts w:eastAsia="Times New Roman" w:cs="Times New Roman"/>
                <w:sz w:val="20"/>
                <w:szCs w:val="20"/>
                <w:lang w:eastAsia="ru-RU"/>
              </w:rPr>
              <w:t xml:space="preserve">«О Стратегии в области развития гражданской обороны, защиты населения и территорий </w:t>
            </w:r>
            <w:r w:rsidRPr="0072604E">
              <w:rPr>
                <w:rFonts w:eastAsia="Times New Roman" w:cs="Times New Roman"/>
                <w:sz w:val="20"/>
                <w:szCs w:val="20"/>
                <w:lang w:eastAsia="ru-RU"/>
              </w:rPr>
              <w:lastRenderedPageBreak/>
              <w:t>от чрезвычайных ситуаций, обеспечения пожарной безопасности и безопасности людей на водных объектах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23</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28</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31,5</w:t>
            </w:r>
          </w:p>
        </w:tc>
        <w:tc>
          <w:tcPr>
            <w:tcW w:w="2012" w:type="dxa"/>
            <w:gridSpan w:val="2"/>
            <w:tcBorders>
              <w:left w:val="single" w:sz="4" w:space="0" w:color="000000"/>
              <w:right w:val="single" w:sz="4" w:space="0" w:color="000000"/>
            </w:tcBorders>
          </w:tcPr>
          <w:p w:rsidR="00EF338C" w:rsidRPr="004942E4" w:rsidRDefault="00EF338C" w:rsidP="00EF338C">
            <w:pPr>
              <w:jc w:val="center"/>
              <w:rPr>
                <w:b/>
                <w:sz w:val="18"/>
                <w:szCs w:val="18"/>
              </w:rPr>
            </w:pPr>
            <w:r w:rsidRPr="004942E4">
              <w:rPr>
                <w:b/>
                <w:sz w:val="18"/>
                <w:szCs w:val="18"/>
              </w:rPr>
              <w:t xml:space="preserve">Основное мероприятие 1. </w:t>
            </w:r>
          </w:p>
          <w:p w:rsidR="00EF338C" w:rsidRPr="004942E4" w:rsidRDefault="00EF338C" w:rsidP="00EF338C">
            <w:pPr>
              <w:jc w:val="center"/>
              <w:rPr>
                <w:rFonts w:cs="Times New Roman"/>
                <w:color w:val="000000" w:themeColor="text1"/>
                <w:sz w:val="18"/>
                <w:szCs w:val="18"/>
              </w:rPr>
            </w:pPr>
            <w:r w:rsidRPr="004942E4">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72604E" w:rsidRDefault="00EF338C" w:rsidP="00EF338C">
            <w:pPr>
              <w:jc w:val="center"/>
              <w:rPr>
                <w:rFonts w:eastAsia="Times New Roman" w:cs="Times New Roman"/>
                <w:color w:val="000000" w:themeColor="text1"/>
                <w:sz w:val="22"/>
              </w:rPr>
            </w:pPr>
            <w:r w:rsidRPr="0072604E">
              <w:rPr>
                <w:rFonts w:eastAsia="Times New Roman" w:cs="Times New Roman"/>
                <w:color w:val="000000" w:themeColor="text1"/>
                <w:sz w:val="22"/>
              </w:rPr>
              <w:t>2.2.</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pStyle w:val="ConsPlusNormal"/>
              <w:ind w:right="-108"/>
              <w:rPr>
                <w:rFonts w:ascii="Times New Roman" w:hAnsi="Times New Roman" w:cs="Times New Roman"/>
              </w:rPr>
            </w:pPr>
            <w:r w:rsidRPr="0072604E">
              <w:rPr>
                <w:rFonts w:ascii="Times New Roman" w:hAnsi="Times New Roman" w:cs="Times New Roman"/>
                <w:b/>
                <w:szCs w:val="18"/>
              </w:rPr>
              <w:t>Показатель 2</w:t>
            </w:r>
          </w:p>
          <w:p w:rsidR="00EF338C" w:rsidRPr="0020504B" w:rsidRDefault="00EF338C" w:rsidP="00EF338C">
            <w:pPr>
              <w:pStyle w:val="ConsPlusNormal"/>
              <w:ind w:right="-108"/>
              <w:rPr>
                <w:rFonts w:ascii="Times New Roman" w:hAnsi="Times New Roman" w:cs="Times New Roman"/>
              </w:rPr>
            </w:pPr>
            <w:r w:rsidRPr="0020504B">
              <w:rPr>
                <w:rFonts w:ascii="Times New Roman" w:hAnsi="Times New Roman" w:cs="Times New Roman"/>
              </w:rPr>
              <w:t>Прирост уровня безопасности людей</w:t>
            </w:r>
            <w:r w:rsidRPr="0020504B">
              <w:rPr>
                <w:rFonts w:ascii="Times New Roman" w:hAnsi="Times New Roman" w:cs="Times New Roman"/>
              </w:rPr>
              <w:br/>
              <w:t>на водных объектах, расположенных</w:t>
            </w:r>
            <w:r w:rsidRPr="0020504B">
              <w:rPr>
                <w:rFonts w:ascii="Times New Roman" w:hAnsi="Times New Roman" w:cs="Times New Roman"/>
              </w:rPr>
              <w:br/>
              <w:t xml:space="preserve">на территории </w:t>
            </w:r>
            <w:r w:rsidRPr="00631794">
              <w:rPr>
                <w:rFonts w:ascii="Times New Roman" w:hAnsi="Times New Roman" w:cs="Times New Roman"/>
              </w:rPr>
              <w:t>муниципального образования Московской области</w:t>
            </w:r>
          </w:p>
          <w:p w:rsidR="00EF338C" w:rsidRPr="0072604E" w:rsidRDefault="00EF338C" w:rsidP="00EF338C">
            <w:pPr>
              <w:tabs>
                <w:tab w:val="left" w:pos="43"/>
              </w:tabs>
              <w:rPr>
                <w:rFonts w:cs="Times New Roman"/>
                <w:sz w:val="22"/>
              </w:rPr>
            </w:pPr>
          </w:p>
          <w:p w:rsidR="00EF338C" w:rsidRPr="0072604E" w:rsidRDefault="00EF338C" w:rsidP="00EF338C">
            <w:pPr>
              <w:rPr>
                <w:rFonts w:cs="Times New Roman"/>
                <w:sz w:val="22"/>
              </w:rPr>
            </w:pP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000000"/>
                <w:sz w:val="20"/>
                <w:szCs w:val="20"/>
                <w:shd w:val="clear" w:color="auto" w:fill="FFFFFF"/>
              </w:rPr>
              <w:t>Приоритетный показатель</w:t>
            </w:r>
            <w:r w:rsidRPr="0072604E">
              <w:rPr>
                <w:rFonts w:ascii="Times New Roman" w:hAnsi="Times New Roman" w:cs="Times New Roman"/>
                <w:b w:val="0"/>
                <w:color w:val="000000"/>
                <w:sz w:val="20"/>
                <w:szCs w:val="20"/>
                <w:shd w:val="clear" w:color="auto" w:fill="FFFFFF"/>
              </w:rPr>
              <w:br/>
              <w:t xml:space="preserve">Указ Президента </w:t>
            </w:r>
            <w:r w:rsidRPr="0072604E">
              <w:rPr>
                <w:rFonts w:ascii="Times New Roman" w:eastAsia="Times New Roman" w:hAnsi="Times New Roman" w:cs="Times New Roman"/>
                <w:b w:val="0"/>
                <w:color w:val="auto"/>
                <w:sz w:val="20"/>
                <w:szCs w:val="20"/>
                <w:lang w:eastAsia="ru-RU"/>
              </w:rPr>
              <w:t xml:space="preserve">Российской Федерации </w:t>
            </w:r>
            <w:r w:rsidRPr="0072604E">
              <w:rPr>
                <w:rFonts w:ascii="Times New Roman" w:eastAsia="Times New Roman" w:hAnsi="Times New Roman" w:cs="Times New Roman"/>
                <w:b w:val="0"/>
                <w:sz w:val="20"/>
                <w:szCs w:val="20"/>
                <w:lang w:eastAsia="ru-RU"/>
              </w:rPr>
              <w:br/>
            </w:r>
            <w:r w:rsidRPr="0072604E">
              <w:rPr>
                <w:rFonts w:ascii="Times New Roman" w:hAnsi="Times New Roman" w:cs="Times New Roman"/>
                <w:b w:val="0"/>
                <w:color w:val="000000"/>
                <w:sz w:val="20"/>
                <w:szCs w:val="20"/>
                <w:shd w:val="clear" w:color="auto" w:fill="FFFFFF"/>
              </w:rPr>
              <w:t>от 11.01.2018  </w:t>
            </w:r>
            <w:r w:rsidRPr="0072604E">
              <w:rPr>
                <w:rFonts w:ascii="Times New Roman" w:hAnsi="Times New Roman" w:cs="Times New Roman"/>
                <w:b w:val="0"/>
                <w:color w:val="000000"/>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22</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24</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26</w:t>
            </w:r>
          </w:p>
        </w:tc>
        <w:tc>
          <w:tcPr>
            <w:tcW w:w="2012" w:type="dxa"/>
            <w:gridSpan w:val="2"/>
            <w:tcBorders>
              <w:left w:val="single" w:sz="4" w:space="0" w:color="000000"/>
              <w:right w:val="single" w:sz="4" w:space="0" w:color="000000"/>
            </w:tcBorders>
          </w:tcPr>
          <w:p w:rsidR="00EF338C" w:rsidRPr="0072604E" w:rsidRDefault="00EF338C" w:rsidP="00EF338C">
            <w:pPr>
              <w:jc w:val="center"/>
              <w:rPr>
                <w:sz w:val="18"/>
                <w:szCs w:val="18"/>
              </w:rPr>
            </w:pPr>
            <w:r w:rsidRPr="0072604E">
              <w:rPr>
                <w:b/>
                <w:sz w:val="18"/>
                <w:szCs w:val="18"/>
              </w:rPr>
              <w:t>Основное мероприятие 2</w:t>
            </w:r>
            <w:r w:rsidRPr="0072604E">
              <w:rPr>
                <w:sz w:val="18"/>
                <w:szCs w:val="18"/>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FC3744" w:rsidTr="00631794">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B5102A" w:rsidRDefault="00EF338C" w:rsidP="00EF338C">
            <w:pPr>
              <w:jc w:val="center"/>
              <w:rPr>
                <w:rFonts w:eastAsia="Times New Roman" w:cs="Times New Roman"/>
                <w:color w:val="000000" w:themeColor="text1"/>
                <w:sz w:val="22"/>
              </w:rPr>
            </w:pPr>
            <w:r w:rsidRPr="00B5102A">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EF338C" w:rsidRPr="00B5102A" w:rsidRDefault="00EF338C" w:rsidP="00EF338C">
            <w:pPr>
              <w:pStyle w:val="ConsPlusNormal"/>
              <w:ind w:right="-108"/>
              <w:rPr>
                <w:rFonts w:ascii="Times New Roman" w:hAnsi="Times New Roman" w:cs="Times New Roman"/>
              </w:rPr>
            </w:pPr>
            <w:r w:rsidRPr="00B5102A">
              <w:rPr>
                <w:b/>
                <w:szCs w:val="18"/>
              </w:rPr>
              <w:t>Показатель 3</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Среднее время совместного </w:t>
            </w:r>
            <w:r w:rsidRPr="00B5102A">
              <w:rPr>
                <w:rFonts w:eastAsiaTheme="minorEastAsia" w:cs="Times New Roman"/>
                <w:color w:val="000000" w:themeColor="text1"/>
                <w:sz w:val="22"/>
                <w:lang w:eastAsia="ru-RU"/>
              </w:rPr>
              <w:lastRenderedPageBreak/>
              <w:t>реагирования нескольких экстренных оперативных служб на обращения населения</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по единому номеру «112»</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на территории муниципального </w:t>
            </w:r>
          </w:p>
          <w:p w:rsidR="00EF338C" w:rsidRPr="00B5102A" w:rsidRDefault="00EF338C" w:rsidP="00EF338C">
            <w:pPr>
              <w:tabs>
                <w:tab w:val="left" w:pos="43"/>
              </w:tabs>
              <w:rPr>
                <w:rFonts w:cs="Times New Roman"/>
                <w:color w:val="000000" w:themeColor="text1"/>
                <w:sz w:val="22"/>
              </w:rPr>
            </w:pPr>
            <w:r w:rsidRPr="00B5102A">
              <w:rPr>
                <w:rFonts w:eastAsiaTheme="minorEastAsia" w:cs="Times New Roman"/>
                <w:color w:val="000000" w:themeColor="text1"/>
                <w:sz w:val="22"/>
                <w:lang w:eastAsia="ru-RU"/>
              </w:rPr>
              <w:t xml:space="preserve">образования Московской области </w:t>
            </w:r>
          </w:p>
        </w:tc>
        <w:tc>
          <w:tcPr>
            <w:tcW w:w="1702" w:type="dxa"/>
            <w:tcBorders>
              <w:left w:val="single" w:sz="4" w:space="0" w:color="000000"/>
              <w:right w:val="single" w:sz="4" w:space="0" w:color="000000"/>
            </w:tcBorders>
          </w:tcPr>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lastRenderedPageBreak/>
              <w:t>Приоритетный показатель</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lastRenderedPageBreak/>
              <w:t>Указ Президента Российской Федерации</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xml:space="preserve">от 13.11.2012 </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от 28.12.2010 № 1632</w:t>
            </w:r>
          </w:p>
          <w:p w:rsidR="00EF338C" w:rsidRPr="00B5102A" w:rsidRDefault="00EF338C" w:rsidP="00EF338C">
            <w:pPr>
              <w:autoSpaceDE w:val="0"/>
              <w:autoSpaceDN w:val="0"/>
              <w:adjustRightInd w:val="0"/>
              <w:jc w:val="both"/>
              <w:rPr>
                <w:rFonts w:cs="Times New Roman"/>
                <w:bCs/>
                <w:color w:val="000000" w:themeColor="text1"/>
                <w:sz w:val="16"/>
                <w:szCs w:val="20"/>
              </w:rPr>
            </w:pPr>
            <w:r w:rsidRPr="00B5102A">
              <w:rPr>
                <w:rFonts w:cs="Times New Roman"/>
                <w:bCs/>
                <w:color w:val="000000" w:themeColor="text1"/>
                <w:sz w:val="16"/>
                <w:szCs w:val="20"/>
              </w:rPr>
              <w:t>«О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4"/>
                <w:szCs w:val="24"/>
              </w:rPr>
            </w:pPr>
            <w:r w:rsidRPr="00B5102A">
              <w:rPr>
                <w:rFonts w:cs="Times New Roman"/>
                <w:color w:val="000000" w:themeColor="text1"/>
                <w:sz w:val="24"/>
                <w:szCs w:val="24"/>
              </w:rPr>
              <w:lastRenderedPageBreak/>
              <w:t>минут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45,5</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42</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38,5</w:t>
            </w:r>
          </w:p>
        </w:tc>
        <w:tc>
          <w:tcPr>
            <w:tcW w:w="2012" w:type="dxa"/>
            <w:gridSpan w:val="2"/>
            <w:tcBorders>
              <w:left w:val="single" w:sz="4" w:space="0" w:color="000000"/>
              <w:right w:val="single" w:sz="4" w:space="0" w:color="000000"/>
            </w:tcBorders>
          </w:tcPr>
          <w:p w:rsidR="00EF338C" w:rsidRPr="00B5102A" w:rsidRDefault="00EF338C" w:rsidP="00EF338C">
            <w:pPr>
              <w:jc w:val="center"/>
              <w:rPr>
                <w:rFonts w:cs="Times New Roman"/>
                <w:color w:val="000000" w:themeColor="text1"/>
                <w:sz w:val="20"/>
                <w:szCs w:val="20"/>
              </w:rPr>
            </w:pPr>
            <w:r w:rsidRPr="00B5102A">
              <w:rPr>
                <w:rFonts w:cs="Times New Roman"/>
                <w:b/>
                <w:color w:val="000000" w:themeColor="text1"/>
                <w:sz w:val="18"/>
                <w:szCs w:val="18"/>
              </w:rPr>
              <w:t xml:space="preserve">Основное мероприятие 01. </w:t>
            </w:r>
            <w:r w:rsidRPr="00B5102A">
              <w:rPr>
                <w:rFonts w:cs="Times New Roman"/>
                <w:color w:val="000000" w:themeColor="text1"/>
                <w:sz w:val="18"/>
                <w:szCs w:val="18"/>
              </w:rPr>
              <w:t xml:space="preserve">Осуществление мероприятий по </w:t>
            </w:r>
            <w:r w:rsidRPr="00B5102A">
              <w:rPr>
                <w:rFonts w:cs="Times New Roman"/>
                <w:color w:val="000000" w:themeColor="text1"/>
                <w:sz w:val="18"/>
                <w:szCs w:val="18"/>
              </w:rPr>
              <w:lastRenderedPageBreak/>
              <w:t xml:space="preserve">защите и смягчению последствий от чрезвычайных ситуаций природного и техногенного характера </w:t>
            </w:r>
            <w:proofErr w:type="gramStart"/>
            <w:r w:rsidRPr="00B5102A">
              <w:rPr>
                <w:rFonts w:cs="Times New Roman"/>
                <w:color w:val="000000" w:themeColor="text1"/>
                <w:sz w:val="18"/>
                <w:szCs w:val="18"/>
              </w:rPr>
              <w:t>населения  территорий</w:t>
            </w:r>
            <w:proofErr w:type="gramEnd"/>
            <w:r w:rsidRPr="00B5102A">
              <w:rPr>
                <w:rFonts w:cs="Times New Roman"/>
                <w:color w:val="000000" w:themeColor="text1"/>
                <w:sz w:val="18"/>
                <w:szCs w:val="18"/>
              </w:rPr>
              <w:t xml:space="preserve">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lastRenderedPageBreak/>
              <w:t>2.4.</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4</w:t>
            </w:r>
          </w:p>
          <w:p w:rsidR="00EF338C" w:rsidRPr="005F317D" w:rsidRDefault="00EF338C" w:rsidP="00EF338C">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EF338C" w:rsidRPr="005F317D" w:rsidRDefault="00EF338C" w:rsidP="00EF338C">
            <w:pPr>
              <w:rPr>
                <w:rFonts w:cs="Times New Roman"/>
                <w:color w:val="000000" w:themeColor="text1"/>
                <w:sz w:val="22"/>
              </w:rPr>
            </w:pPr>
          </w:p>
        </w:tc>
        <w:tc>
          <w:tcPr>
            <w:tcW w:w="1702" w:type="dxa"/>
            <w:tcBorders>
              <w:left w:val="single" w:sz="4" w:space="0" w:color="000000"/>
              <w:right w:val="single" w:sz="4" w:space="0" w:color="000000"/>
            </w:tcBorders>
            <w:vAlign w:val="center"/>
          </w:tcPr>
          <w:p w:rsidR="00EF338C" w:rsidRPr="004942E4" w:rsidRDefault="00EF338C" w:rsidP="00EF338C">
            <w:pPr>
              <w:tabs>
                <w:tab w:val="left" w:pos="388"/>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 xml:space="preserve">Российской Федерации </w:t>
            </w:r>
            <w:r w:rsidRPr="004942E4">
              <w:rPr>
                <w:rFonts w:eastAsiaTheme="minorEastAsia" w:cs="Times New Roman"/>
                <w:color w:val="000000" w:themeColor="text1"/>
                <w:sz w:val="20"/>
                <w:szCs w:val="20"/>
                <w:lang w:eastAsia="ru-RU"/>
              </w:rPr>
              <w:br/>
            </w:r>
            <w:r w:rsidRPr="004942E4">
              <w:rPr>
                <w:rFonts w:cs="Times New Roman"/>
                <w:color w:val="000000" w:themeColor="text1"/>
                <w:sz w:val="20"/>
                <w:szCs w:val="20"/>
                <w:shd w:val="clear" w:color="auto" w:fill="FFFFFF"/>
              </w:rPr>
              <w:t>от 11.01.2018  </w:t>
            </w:r>
            <w:r w:rsidRPr="004942E4">
              <w:rPr>
                <w:rFonts w:cs="Times New Roman"/>
                <w:color w:val="000000" w:themeColor="text1"/>
                <w:sz w:val="20"/>
                <w:szCs w:val="20"/>
                <w:shd w:val="clear" w:color="auto" w:fill="FFFFFF"/>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w:t>
            </w:r>
            <w:r w:rsidRPr="004942E4">
              <w:rPr>
                <w:rFonts w:cs="Times New Roman"/>
                <w:color w:val="000000" w:themeColor="text1"/>
                <w:sz w:val="20"/>
                <w:szCs w:val="20"/>
                <w:shd w:val="clear" w:color="auto" w:fill="FFFFFF"/>
              </w:rPr>
              <w:lastRenderedPageBreak/>
              <w:t>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685607" w:rsidRDefault="00EF338C" w:rsidP="00EF338C">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66</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02</w:t>
            </w:r>
            <w:r w:rsidRPr="0072604E">
              <w:rPr>
                <w:rFonts w:cs="Times New Roman"/>
                <w:b/>
                <w:i/>
                <w:color w:val="000000" w:themeColor="text1"/>
                <w:sz w:val="18"/>
                <w:szCs w:val="18"/>
              </w:rPr>
              <w:t xml:space="preserve"> </w:t>
            </w:r>
            <w:r w:rsidRPr="0072604E">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sidRPr="005F317D">
              <w:rPr>
                <w:rFonts w:eastAsia="Times New Roman" w:cs="Times New Roman"/>
                <w:color w:val="000000" w:themeColor="text1"/>
                <w:sz w:val="22"/>
              </w:rPr>
              <w:t>2.</w:t>
            </w:r>
            <w:r>
              <w:rPr>
                <w:rFonts w:eastAsia="Times New Roman" w:cs="Times New Roman"/>
                <w:color w:val="000000" w:themeColor="text1"/>
                <w:sz w:val="22"/>
              </w:rPr>
              <w:t>5.</w:t>
            </w:r>
          </w:p>
        </w:tc>
        <w:tc>
          <w:tcPr>
            <w:tcW w:w="2551" w:type="dxa"/>
            <w:tcBorders>
              <w:top w:val="single" w:sz="4" w:space="0" w:color="000000"/>
              <w:left w:val="single" w:sz="4" w:space="0" w:color="auto"/>
              <w:bottom w:val="single" w:sz="4" w:space="0" w:color="000000"/>
              <w:right w:val="single" w:sz="4" w:space="0" w:color="000000"/>
            </w:tcBorders>
          </w:tcPr>
          <w:p w:rsidR="00EF338C" w:rsidRPr="004942E4" w:rsidRDefault="00EF338C" w:rsidP="00EF338C">
            <w:pPr>
              <w:pStyle w:val="ConsPlusNormal"/>
              <w:ind w:right="-108"/>
              <w:rPr>
                <w:rFonts w:ascii="Times New Roman" w:hAnsi="Times New Roman" w:cs="Times New Roman"/>
                <w:highlight w:val="yellow"/>
              </w:rPr>
            </w:pPr>
            <w:r w:rsidRPr="004942E4">
              <w:rPr>
                <w:rFonts w:ascii="Times New Roman" w:hAnsi="Times New Roman" w:cs="Times New Roman"/>
                <w:b/>
                <w:szCs w:val="18"/>
              </w:rPr>
              <w:t>Показатель 5</w:t>
            </w:r>
          </w:p>
          <w:p w:rsidR="00EF338C" w:rsidRPr="004942E4" w:rsidRDefault="00EF338C" w:rsidP="00EF338C">
            <w:pPr>
              <w:rPr>
                <w:rFonts w:cs="Times New Roman"/>
                <w:i/>
                <w:color w:val="000000" w:themeColor="text1"/>
                <w:sz w:val="22"/>
              </w:rPr>
            </w:pPr>
            <w:r w:rsidRPr="004942E4">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2" w:type="dxa"/>
            <w:tcBorders>
              <w:left w:val="single" w:sz="4" w:space="0" w:color="000000"/>
              <w:right w:val="single" w:sz="4" w:space="0" w:color="000000"/>
            </w:tcBorders>
            <w:vAlign w:val="center"/>
          </w:tcPr>
          <w:p w:rsidR="00EF338C" w:rsidRDefault="00EF338C" w:rsidP="00EF338C">
            <w:pPr>
              <w:tabs>
                <w:tab w:val="left" w:pos="175"/>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shd w:val="clear" w:color="auto" w:fill="FFFFFF"/>
              </w:rPr>
              <w:br/>
              <w:t>от 11.01.2018 </w:t>
            </w:r>
          </w:p>
          <w:p w:rsidR="00EF338C" w:rsidRDefault="00EF338C" w:rsidP="00EF338C">
            <w:pPr>
              <w:tabs>
                <w:tab w:val="left" w:pos="175"/>
              </w:tabs>
              <w:jc w:val="both"/>
              <w:rPr>
                <w:rFonts w:cs="Times New Roman"/>
                <w:color w:val="000000" w:themeColor="text1"/>
                <w:sz w:val="20"/>
                <w:szCs w:val="20"/>
              </w:rPr>
            </w:pPr>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942E4">
              <w:rPr>
                <w:rFonts w:cs="Times New Roman"/>
                <w:color w:val="000000" w:themeColor="text1"/>
                <w:sz w:val="20"/>
                <w:szCs w:val="20"/>
              </w:rPr>
              <w:t>от 13.11.2012 </w:t>
            </w:r>
          </w:p>
          <w:p w:rsidR="00EF338C" w:rsidRDefault="00EF338C" w:rsidP="00EF338C">
            <w:pPr>
              <w:tabs>
                <w:tab w:val="left" w:pos="175"/>
              </w:tabs>
              <w:jc w:val="both"/>
              <w:rPr>
                <w:rFonts w:cs="Times New Roman"/>
                <w:bCs/>
                <w:color w:val="000000" w:themeColor="text1"/>
                <w:sz w:val="20"/>
                <w:szCs w:val="20"/>
              </w:rPr>
            </w:pPr>
            <w:r w:rsidRPr="004942E4">
              <w:rPr>
                <w:rFonts w:cs="Times New Roman"/>
                <w:color w:val="000000" w:themeColor="text1"/>
                <w:sz w:val="20"/>
                <w:szCs w:val="20"/>
              </w:rPr>
              <w:t>№ 1522 «</w:t>
            </w:r>
            <w:r w:rsidRPr="004942E4">
              <w:rPr>
                <w:rFonts w:cs="Times New Roman"/>
                <w:bCs/>
                <w:color w:val="000000" w:themeColor="text1"/>
                <w:sz w:val="20"/>
                <w:szCs w:val="20"/>
              </w:rPr>
              <w:t xml:space="preserve">О создании комплексной системы экстренного оповещения населения </w:t>
            </w:r>
          </w:p>
          <w:p w:rsidR="00EF338C" w:rsidRPr="004942E4" w:rsidRDefault="00EF338C" w:rsidP="00EF338C">
            <w:pPr>
              <w:tabs>
                <w:tab w:val="left" w:pos="175"/>
              </w:tabs>
              <w:jc w:val="both"/>
              <w:rPr>
                <w:rFonts w:cs="Times New Roman"/>
                <w:color w:val="000000" w:themeColor="text1"/>
                <w:sz w:val="20"/>
                <w:szCs w:val="20"/>
              </w:rPr>
            </w:pPr>
            <w:r w:rsidRPr="004942E4">
              <w:rPr>
                <w:rFonts w:cs="Times New Roman"/>
                <w:bCs/>
                <w:color w:val="000000" w:themeColor="text1"/>
                <w:sz w:val="20"/>
                <w:szCs w:val="20"/>
              </w:rPr>
              <w:t xml:space="preserve">об угрозе возникновения или о возникновении </w:t>
            </w:r>
            <w:r w:rsidRPr="004942E4">
              <w:rPr>
                <w:rFonts w:cs="Times New Roman"/>
                <w:bCs/>
                <w:color w:val="000000" w:themeColor="text1"/>
                <w:sz w:val="20"/>
                <w:szCs w:val="20"/>
              </w:rPr>
              <w:lastRenderedPageBreak/>
              <w:t>чрезвычайных ситуаций»</w:t>
            </w:r>
          </w:p>
          <w:p w:rsidR="00EF338C" w:rsidRPr="004942E4" w:rsidRDefault="00EF338C" w:rsidP="00EF338C">
            <w:pPr>
              <w:jc w:val="both"/>
              <w:rPr>
                <w:rFonts w:eastAsia="Times New Roman" w:cs="Times New Roman"/>
                <w:color w:val="000000" w:themeColor="text1"/>
                <w:sz w:val="20"/>
                <w:szCs w:val="20"/>
              </w:rPr>
            </w:pPr>
            <w:r w:rsidRPr="004942E4">
              <w:rPr>
                <w:rFonts w:cs="Times New Roman"/>
                <w:color w:val="000000" w:themeColor="text1"/>
                <w:sz w:val="20"/>
                <w:szCs w:val="20"/>
              </w:rPr>
              <w:t xml:space="preserve">Показатель государственной программы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jc w:val="center"/>
              <w:rPr>
                <w:rFonts w:cs="Times New Roman"/>
                <w:color w:val="000000" w:themeColor="text1"/>
                <w:sz w:val="22"/>
              </w:rPr>
            </w:pPr>
            <w:r w:rsidRPr="00EF2E5D">
              <w:rPr>
                <w:rFonts w:cs="Times New Roman"/>
                <w:color w:val="000000" w:themeColor="text1"/>
                <w:sz w:val="22"/>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01.</w:t>
            </w:r>
            <w:r w:rsidRPr="0072604E">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lastRenderedPageBreak/>
              <w:t>2.6.</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6</w:t>
            </w:r>
            <w:bookmarkStart w:id="1" w:name="_GoBack"/>
            <w:bookmarkEnd w:id="1"/>
          </w:p>
          <w:p w:rsidR="00EF338C" w:rsidRPr="005F317D" w:rsidRDefault="00EF338C" w:rsidP="00EF338C">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2" w:type="dxa"/>
            <w:tcBorders>
              <w:left w:val="single" w:sz="4" w:space="0" w:color="000000"/>
              <w:right w:val="single" w:sz="4" w:space="0" w:color="000000"/>
            </w:tcBorders>
            <w:vAlign w:val="center"/>
          </w:tcPr>
          <w:p w:rsidR="00EF338C"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xml:space="preserve">Распоряжение Правительства Российской Федерации от 03.12.2014 </w:t>
            </w:r>
          </w:p>
          <w:p w:rsidR="00EF338C" w:rsidRPr="004942E4"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2446-р «Об утверждении концепции построения и развития аппаратно-программного комплекса «Безопасный город».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FC3744" w:rsidRDefault="00EF338C" w:rsidP="00EF338C">
            <w:pPr>
              <w:jc w:val="center"/>
              <w:rPr>
                <w:rFonts w:cs="Times New Roman"/>
                <w:color w:val="000000" w:themeColor="text1"/>
                <w:sz w:val="20"/>
              </w:rPr>
            </w:pPr>
            <w:r>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FC3744" w:rsidRDefault="00EF338C" w:rsidP="00EF338C">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963EDA" w:rsidRPr="005F317D" w:rsidTr="00C612CE">
        <w:trPr>
          <w:trHeight w:val="312"/>
        </w:trPr>
        <w:tc>
          <w:tcPr>
            <w:tcW w:w="851" w:type="dxa"/>
            <w:tcBorders>
              <w:top w:val="single" w:sz="4" w:space="0" w:color="000000"/>
              <w:left w:val="single" w:sz="4" w:space="0" w:color="000000"/>
              <w:bottom w:val="single" w:sz="4" w:space="0" w:color="000000"/>
              <w:right w:val="single" w:sz="4" w:space="0" w:color="auto"/>
            </w:tcBorders>
          </w:tcPr>
          <w:p w:rsidR="00963EDA" w:rsidRPr="00732C10" w:rsidRDefault="00963EDA" w:rsidP="00963EDA">
            <w:pPr>
              <w:jc w:val="center"/>
              <w:rPr>
                <w:rFonts w:eastAsia="Times New Roman" w:cs="Times New Roman"/>
                <w:color w:val="000000" w:themeColor="text1"/>
                <w:sz w:val="22"/>
              </w:rPr>
            </w:pPr>
            <w:r w:rsidRPr="00732C10">
              <w:rPr>
                <w:rFonts w:eastAsia="Times New Roman" w:cs="Times New Roman"/>
                <w:color w:val="000000" w:themeColor="text1"/>
                <w:sz w:val="22"/>
              </w:rPr>
              <w:lastRenderedPageBreak/>
              <w:t>2.7</w:t>
            </w:r>
          </w:p>
        </w:tc>
        <w:tc>
          <w:tcPr>
            <w:tcW w:w="2551" w:type="dxa"/>
            <w:tcBorders>
              <w:top w:val="single" w:sz="4" w:space="0" w:color="000000"/>
              <w:left w:val="single" w:sz="4" w:space="0" w:color="auto"/>
              <w:bottom w:val="single" w:sz="4" w:space="0" w:color="000000"/>
              <w:right w:val="single" w:sz="4" w:space="0" w:color="000000"/>
            </w:tcBorders>
          </w:tcPr>
          <w:p w:rsidR="00963EDA" w:rsidRPr="00732C10" w:rsidRDefault="00963EDA" w:rsidP="00963EDA">
            <w:pPr>
              <w:pStyle w:val="ConsPlusNormal"/>
              <w:ind w:right="-108"/>
              <w:rPr>
                <w:rFonts w:ascii="Times New Roman" w:hAnsi="Times New Roman" w:cs="Times New Roman"/>
              </w:rPr>
            </w:pPr>
            <w:r w:rsidRPr="00732C10">
              <w:rPr>
                <w:b/>
                <w:szCs w:val="18"/>
              </w:rPr>
              <w:t>Показатель 3</w:t>
            </w:r>
          </w:p>
          <w:p w:rsidR="00963EDA" w:rsidRPr="00732C10" w:rsidRDefault="00963EDA" w:rsidP="00963EDA">
            <w:pPr>
              <w:tabs>
                <w:tab w:val="left" w:pos="43"/>
              </w:tabs>
              <w:rPr>
                <w:rFonts w:eastAsiaTheme="minorEastAsia" w:cs="Times New Roman"/>
                <w:color w:val="000000" w:themeColor="text1"/>
                <w:sz w:val="22"/>
                <w:lang w:eastAsia="ru-RU"/>
              </w:rPr>
            </w:pPr>
            <w:r w:rsidRPr="00732C10">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732C10">
              <w:rPr>
                <w:rFonts w:eastAsiaTheme="minorEastAsia" w:cs="Times New Roman"/>
                <w:color w:val="000000" w:themeColor="text1"/>
                <w:sz w:val="22"/>
                <w:lang w:eastAsia="ru-RU"/>
              </w:rPr>
              <w:br/>
              <w:t xml:space="preserve"> оперативных служб на </w:t>
            </w:r>
            <w:r w:rsidRPr="00732C10">
              <w:rPr>
                <w:rFonts w:eastAsiaTheme="minorEastAsia" w:cs="Times New Roman"/>
                <w:color w:val="000000" w:themeColor="text1"/>
                <w:sz w:val="22"/>
                <w:lang w:eastAsia="ru-RU"/>
              </w:rPr>
              <w:br/>
              <w:t xml:space="preserve">обращения населения по единому номеру «112» на территории </w:t>
            </w:r>
            <w:r w:rsidRPr="00732C10">
              <w:rPr>
                <w:rFonts w:eastAsiaTheme="minorEastAsia" w:cs="Times New Roman"/>
                <w:color w:val="000000" w:themeColor="text1"/>
                <w:sz w:val="22"/>
                <w:lang w:eastAsia="ru-RU"/>
              </w:rPr>
              <w:br/>
            </w:r>
            <w:r w:rsidRPr="00732C10">
              <w:rPr>
                <w:rFonts w:cs="Times New Roman"/>
                <w:color w:val="000000" w:themeColor="text1"/>
                <w:sz w:val="22"/>
              </w:rPr>
              <w:t>муниципального образования</w:t>
            </w:r>
          </w:p>
          <w:p w:rsidR="00963EDA" w:rsidRPr="00732C10" w:rsidRDefault="00963EDA" w:rsidP="00963EDA">
            <w:pPr>
              <w:tabs>
                <w:tab w:val="left" w:pos="43"/>
              </w:tabs>
              <w:rPr>
                <w:rFonts w:cs="Times New Roman"/>
                <w:color w:val="000000" w:themeColor="text1"/>
                <w:sz w:val="22"/>
              </w:rPr>
            </w:pPr>
          </w:p>
        </w:tc>
        <w:tc>
          <w:tcPr>
            <w:tcW w:w="1702" w:type="dxa"/>
            <w:tcBorders>
              <w:left w:val="single" w:sz="4" w:space="0" w:color="000000"/>
              <w:right w:val="single" w:sz="4" w:space="0" w:color="000000"/>
            </w:tcBorders>
          </w:tcPr>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Приоритетный показатель</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Указ Президента Российской Федерации</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от 13.11.2012 </w:t>
            </w:r>
            <w:r w:rsidRPr="00732C10">
              <w:rPr>
                <w:rFonts w:cs="Times New Roman"/>
                <w:bCs/>
                <w:color w:val="000000" w:themeColor="text1"/>
                <w:sz w:val="16"/>
                <w:szCs w:val="20"/>
              </w:rPr>
              <w:br/>
              <w:t xml:space="preserve">№ 1522 «О создании комплексной системы </w:t>
            </w:r>
          </w:p>
          <w:p w:rsidR="00963EDA" w:rsidRPr="00732C10" w:rsidRDefault="00963EDA" w:rsidP="00963EDA">
            <w:pPr>
              <w:autoSpaceDE w:val="0"/>
              <w:autoSpaceDN w:val="0"/>
              <w:adjustRightInd w:val="0"/>
              <w:rPr>
                <w:rFonts w:cs="Times New Roman"/>
                <w:bCs/>
                <w:color w:val="000000" w:themeColor="text1"/>
                <w:sz w:val="16"/>
                <w:szCs w:val="20"/>
              </w:rPr>
            </w:pPr>
          </w:p>
          <w:p w:rsidR="00963EDA" w:rsidRPr="00732C10" w:rsidRDefault="00963EDA" w:rsidP="00963EDA">
            <w:pPr>
              <w:autoSpaceDE w:val="0"/>
              <w:autoSpaceDN w:val="0"/>
              <w:adjustRightInd w:val="0"/>
              <w:rPr>
                <w:rFonts w:cs="Times New Roman"/>
                <w:bCs/>
                <w:color w:val="000000" w:themeColor="text1"/>
                <w:sz w:val="20"/>
                <w:szCs w:val="20"/>
              </w:rPr>
            </w:pPr>
            <w:r w:rsidRPr="00732C10">
              <w:rPr>
                <w:rFonts w:cs="Times New Roman"/>
                <w:bCs/>
                <w:color w:val="000000" w:themeColor="text1"/>
                <w:sz w:val="20"/>
                <w:szCs w:val="20"/>
              </w:rPr>
              <w:t>экстренного оповещения населения об угрозе возникновения или о возникновении чрезвычайных ситуаций»;</w:t>
            </w:r>
          </w:p>
          <w:p w:rsidR="00963EDA" w:rsidRPr="00732C10" w:rsidRDefault="00963EDA" w:rsidP="00963EDA">
            <w:pPr>
              <w:autoSpaceDE w:val="0"/>
              <w:autoSpaceDN w:val="0"/>
              <w:adjustRightInd w:val="0"/>
              <w:jc w:val="both"/>
              <w:rPr>
                <w:rFonts w:cs="Times New Roman"/>
                <w:bCs/>
                <w:color w:val="000000" w:themeColor="text1"/>
                <w:sz w:val="20"/>
                <w:szCs w:val="20"/>
              </w:rPr>
            </w:pPr>
            <w:r w:rsidRPr="00732C10">
              <w:rPr>
                <w:rFonts w:cs="Times New Roman"/>
                <w:bCs/>
                <w:color w:val="000000" w:themeColor="text1"/>
                <w:sz w:val="20"/>
                <w:szCs w:val="20"/>
              </w:rPr>
              <w:t>от 28.12.2010 </w:t>
            </w:r>
          </w:p>
          <w:p w:rsidR="00963EDA" w:rsidRPr="00732C10" w:rsidRDefault="00963EDA" w:rsidP="00963EDA">
            <w:pPr>
              <w:autoSpaceDE w:val="0"/>
              <w:autoSpaceDN w:val="0"/>
              <w:adjustRightInd w:val="0"/>
              <w:jc w:val="both"/>
              <w:rPr>
                <w:rFonts w:cs="Times New Roman"/>
                <w:bCs/>
                <w:color w:val="000000" w:themeColor="text1"/>
                <w:sz w:val="16"/>
                <w:szCs w:val="20"/>
              </w:rPr>
            </w:pPr>
            <w:r w:rsidRPr="00732C10">
              <w:rPr>
                <w:rFonts w:cs="Times New Roman"/>
                <w:bCs/>
                <w:color w:val="000000" w:themeColor="text1"/>
                <w:sz w:val="20"/>
                <w:szCs w:val="20"/>
              </w:rPr>
              <w:t>№ 1632 «О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4"/>
                <w:szCs w:val="24"/>
              </w:rPr>
            </w:pPr>
            <w:r w:rsidRPr="00732C10">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82,5</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2012" w:type="dxa"/>
            <w:gridSpan w:val="2"/>
            <w:tcBorders>
              <w:left w:val="single" w:sz="4" w:space="0" w:color="000000"/>
              <w:right w:val="single" w:sz="4" w:space="0" w:color="000000"/>
            </w:tcBorders>
          </w:tcPr>
          <w:p w:rsidR="00963EDA" w:rsidRPr="00732C10" w:rsidRDefault="00963EDA" w:rsidP="00963EDA">
            <w:pPr>
              <w:jc w:val="center"/>
              <w:rPr>
                <w:rFonts w:cs="Times New Roman"/>
                <w:color w:val="000000" w:themeColor="text1"/>
                <w:sz w:val="20"/>
                <w:szCs w:val="20"/>
              </w:rPr>
            </w:pPr>
            <w:r w:rsidRPr="00732C10">
              <w:rPr>
                <w:rFonts w:cs="Times New Roman"/>
                <w:b/>
                <w:color w:val="000000" w:themeColor="text1"/>
                <w:sz w:val="18"/>
                <w:szCs w:val="18"/>
              </w:rPr>
              <w:t xml:space="preserve">Основное мероприятие 01. </w:t>
            </w:r>
            <w:r w:rsidRPr="00732C10">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характера </w:t>
            </w:r>
            <w:proofErr w:type="gramStart"/>
            <w:r w:rsidRPr="00732C10">
              <w:rPr>
                <w:rFonts w:cs="Times New Roman"/>
                <w:color w:val="000000" w:themeColor="text1"/>
                <w:sz w:val="18"/>
                <w:szCs w:val="18"/>
              </w:rPr>
              <w:t>населения  территорий</w:t>
            </w:r>
            <w:proofErr w:type="gramEnd"/>
            <w:r w:rsidRPr="00732C10">
              <w:rPr>
                <w:rFonts w:cs="Times New Roman"/>
                <w:color w:val="000000" w:themeColor="text1"/>
                <w:sz w:val="18"/>
                <w:szCs w:val="18"/>
              </w:rPr>
              <w:t xml:space="preserve"> муниципального образования Московской области</w:t>
            </w:r>
          </w:p>
        </w:tc>
      </w:tr>
      <w:tr w:rsidR="00963EDA"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3</w:t>
            </w:r>
          </w:p>
        </w:tc>
        <w:tc>
          <w:tcPr>
            <w:tcW w:w="14596" w:type="dxa"/>
            <w:gridSpan w:val="11"/>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2F5031">
        <w:trPr>
          <w:trHeight w:val="453"/>
        </w:trPr>
        <w:tc>
          <w:tcPr>
            <w:tcW w:w="851" w:type="dxa"/>
            <w:tcBorders>
              <w:top w:val="single" w:sz="4" w:space="0" w:color="000000"/>
              <w:left w:val="single" w:sz="4" w:space="0" w:color="000000"/>
              <w:bottom w:val="single" w:sz="4" w:space="0" w:color="auto"/>
              <w:right w:val="single" w:sz="4" w:space="0" w:color="auto"/>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963EDA" w:rsidRDefault="00963EDA" w:rsidP="00963EDA">
            <w:pPr>
              <w:pStyle w:val="ConsPlusNormal"/>
              <w:ind w:right="-108"/>
              <w:rPr>
                <w:rFonts w:ascii="Times New Roman" w:hAnsi="Times New Roman" w:cs="Times New Roman"/>
                <w:highlight w:val="yellow"/>
              </w:rPr>
            </w:pPr>
            <w:r w:rsidRPr="000462A0">
              <w:rPr>
                <w:b/>
                <w:szCs w:val="18"/>
              </w:rPr>
              <w:t>Показатель</w:t>
            </w:r>
            <w:r>
              <w:rPr>
                <w:b/>
                <w:szCs w:val="18"/>
              </w:rPr>
              <w:t xml:space="preserve"> 1</w:t>
            </w:r>
          </w:p>
          <w:p w:rsidR="00963EDA" w:rsidRPr="005F317D" w:rsidRDefault="00963EDA" w:rsidP="00963EDA">
            <w:pPr>
              <w:pStyle w:val="ab"/>
              <w:tabs>
                <w:tab w:val="left" w:pos="43"/>
              </w:tabs>
              <w:ind w:left="0"/>
              <w:jc w:val="left"/>
              <w:rPr>
                <w:rFonts w:cs="Times New Roman"/>
                <w:color w:val="000000" w:themeColor="text1"/>
                <w:sz w:val="22"/>
              </w:rPr>
            </w:pPr>
            <w:r w:rsidRPr="005F317D">
              <w:rPr>
                <w:rFonts w:cs="Times New Roman"/>
                <w:color w:val="000000" w:themeColor="text1"/>
                <w:sz w:val="22"/>
              </w:rPr>
              <w:t xml:space="preserve">Увеличение процента покрытия, системой </w:t>
            </w:r>
            <w:r w:rsidRPr="005F317D">
              <w:rPr>
                <w:rFonts w:cs="Times New Roman"/>
                <w:color w:val="000000" w:themeColor="text1"/>
                <w:sz w:val="22"/>
              </w:rPr>
              <w:lastRenderedPageBreak/>
              <w:t>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963EDA" w:rsidRPr="005F317D" w:rsidRDefault="00963EDA" w:rsidP="00963EDA">
            <w:pPr>
              <w:rPr>
                <w:rFonts w:cs="Times New Roman"/>
                <w:i/>
                <w:color w:val="000000" w:themeColor="text1"/>
                <w:sz w:val="22"/>
              </w:rPr>
            </w:pPr>
          </w:p>
        </w:tc>
        <w:tc>
          <w:tcPr>
            <w:tcW w:w="1702" w:type="dxa"/>
            <w:tcBorders>
              <w:left w:val="single" w:sz="4" w:space="0" w:color="000000"/>
              <w:bottom w:val="single" w:sz="4" w:space="0" w:color="auto"/>
              <w:right w:val="single" w:sz="4" w:space="0" w:color="000000"/>
            </w:tcBorders>
          </w:tcPr>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Приоритетный показатель</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Указ Президента Российской Федерации</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от 13.11.2012 </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963EDA" w:rsidRPr="00631794" w:rsidRDefault="00963EDA" w:rsidP="00963EDA">
            <w:pPr>
              <w:autoSpaceDE w:val="0"/>
              <w:autoSpaceDN w:val="0"/>
              <w:adjustRightInd w:val="0"/>
              <w:jc w:val="both"/>
              <w:rPr>
                <w:rFonts w:cs="Times New Roman"/>
                <w:color w:val="000000" w:themeColor="text1"/>
                <w:sz w:val="18"/>
                <w:szCs w:val="20"/>
                <w:shd w:val="clear" w:color="auto" w:fill="FFFFFF"/>
              </w:rPr>
            </w:pPr>
            <w:r w:rsidRPr="00631794">
              <w:rPr>
                <w:rFonts w:cs="Times New Roman"/>
                <w:color w:val="000000" w:themeColor="text1"/>
                <w:sz w:val="18"/>
                <w:szCs w:val="20"/>
                <w:shd w:val="clear" w:color="auto" w:fill="FFFFFF"/>
              </w:rPr>
              <w:t xml:space="preserve">от 20.12.2016  </w:t>
            </w:r>
          </w:p>
          <w:p w:rsidR="00963EDA" w:rsidRDefault="00963EDA" w:rsidP="00963EDA">
            <w:pPr>
              <w:autoSpaceDE w:val="0"/>
              <w:autoSpaceDN w:val="0"/>
              <w:adjustRightInd w:val="0"/>
              <w:jc w:val="both"/>
              <w:rPr>
                <w:rFonts w:cs="Times New Roman"/>
                <w:bCs/>
                <w:color w:val="000000" w:themeColor="text1"/>
                <w:sz w:val="18"/>
                <w:szCs w:val="20"/>
              </w:rPr>
            </w:pPr>
            <w:r w:rsidRPr="00631794">
              <w:rPr>
                <w:rFonts w:cs="Times New Roman"/>
                <w:color w:val="000000" w:themeColor="text1"/>
                <w:sz w:val="18"/>
                <w:szCs w:val="20"/>
                <w:shd w:val="clear" w:color="auto" w:fill="FFFFFF"/>
              </w:rPr>
              <w:t>№ 696</w:t>
            </w:r>
            <w:r w:rsidRPr="00631794">
              <w:rPr>
                <w:rFonts w:cs="Times New Roman"/>
                <w:color w:val="000000" w:themeColor="text1"/>
                <w:sz w:val="18"/>
                <w:szCs w:val="20"/>
              </w:rPr>
              <w:t xml:space="preserve"> «О</w:t>
            </w:r>
            <w:r w:rsidRPr="00631794">
              <w:rPr>
                <w:rFonts w:cs="Times New Roman"/>
                <w:bCs/>
                <w:color w:val="000000" w:themeColor="text1"/>
                <w:sz w:val="18"/>
                <w:szCs w:val="20"/>
              </w:rPr>
              <w:t xml:space="preserve">б утверждении основ государственной политики Российской Федерации в области гражданской обороны </w:t>
            </w:r>
          </w:p>
          <w:p w:rsidR="00963EDA" w:rsidRDefault="00963EDA" w:rsidP="00963EDA">
            <w:pPr>
              <w:autoSpaceDE w:val="0"/>
              <w:autoSpaceDN w:val="0"/>
              <w:adjustRightInd w:val="0"/>
              <w:jc w:val="both"/>
              <w:rPr>
                <w:rFonts w:cs="Times New Roman"/>
                <w:bCs/>
                <w:color w:val="000000" w:themeColor="text1"/>
                <w:sz w:val="18"/>
                <w:szCs w:val="20"/>
              </w:rPr>
            </w:pPr>
          </w:p>
          <w:p w:rsidR="00963EDA" w:rsidRDefault="00963EDA" w:rsidP="00963EDA">
            <w:pPr>
              <w:autoSpaceDE w:val="0"/>
              <w:autoSpaceDN w:val="0"/>
              <w:adjustRightInd w:val="0"/>
              <w:jc w:val="both"/>
              <w:rPr>
                <w:rFonts w:cs="Times New Roman"/>
                <w:bCs/>
                <w:color w:val="000000" w:themeColor="text1"/>
                <w:sz w:val="18"/>
                <w:szCs w:val="20"/>
              </w:rPr>
            </w:pPr>
          </w:p>
          <w:p w:rsidR="00963EDA" w:rsidRPr="004942E4" w:rsidRDefault="00963EDA" w:rsidP="00963EDA">
            <w:pPr>
              <w:autoSpaceDE w:val="0"/>
              <w:autoSpaceDN w:val="0"/>
              <w:adjustRightInd w:val="0"/>
              <w:jc w:val="both"/>
              <w:rPr>
                <w:rFonts w:eastAsia="Times New Roman" w:cs="Times New Roman"/>
                <w:color w:val="000000" w:themeColor="text1"/>
                <w:sz w:val="20"/>
                <w:szCs w:val="20"/>
              </w:rPr>
            </w:pPr>
            <w:r w:rsidRPr="004942E4">
              <w:rPr>
                <w:rFonts w:cs="Times New Roman"/>
                <w:bCs/>
                <w:color w:val="000000" w:themeColor="text1"/>
                <w:sz w:val="20"/>
                <w:szCs w:val="20"/>
              </w:rPr>
              <w:t>на период до 2030 года»</w:t>
            </w:r>
          </w:p>
        </w:tc>
        <w:tc>
          <w:tcPr>
            <w:tcW w:w="1418" w:type="dxa"/>
            <w:tcBorders>
              <w:top w:val="single" w:sz="4" w:space="0" w:color="000000"/>
              <w:left w:val="single" w:sz="4" w:space="0" w:color="000000"/>
              <w:bottom w:val="single" w:sz="4" w:space="0" w:color="auto"/>
              <w:right w:val="single" w:sz="4" w:space="0" w:color="000000"/>
            </w:tcBorders>
            <w:vAlign w:val="center"/>
          </w:tcPr>
          <w:p w:rsidR="00963EDA" w:rsidRPr="00B03029" w:rsidRDefault="00963EDA" w:rsidP="00963EDA">
            <w:pPr>
              <w:jc w:val="center"/>
              <w:rPr>
                <w:rFonts w:eastAsia="Times New Roman" w:cs="Times New Roman"/>
                <w:color w:val="000000" w:themeColor="text1"/>
                <w:sz w:val="22"/>
                <w:lang w:val="en-US"/>
              </w:rPr>
            </w:pPr>
            <w:r>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97</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963EDA" w:rsidRPr="005F317D" w:rsidRDefault="00963EDA" w:rsidP="00963EDA">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 xml:space="preserve">Создание, развитие и поддержание в </w:t>
            </w:r>
            <w:r w:rsidRPr="00B03029">
              <w:rPr>
                <w:rFonts w:eastAsiaTheme="minorEastAsia" w:cs="Times New Roman"/>
                <w:color w:val="000000" w:themeColor="text1"/>
                <w:sz w:val="18"/>
                <w:szCs w:val="18"/>
                <w:lang w:eastAsia="ru-RU"/>
              </w:rPr>
              <w:lastRenderedPageBreak/>
              <w:t>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4.</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A2620E" w:rsidRDefault="00963EDA" w:rsidP="00963EDA">
            <w:pPr>
              <w:jc w:val="center"/>
              <w:rPr>
                <w:rFonts w:eastAsia="Times New Roman"/>
                <w:sz w:val="22"/>
              </w:rPr>
            </w:pPr>
            <w:r w:rsidRPr="00A2620E">
              <w:rPr>
                <w:rFonts w:eastAsia="Times New Roman"/>
                <w:sz w:val="22"/>
              </w:rPr>
              <w:t>4.1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pStyle w:val="ConsPlusNormal"/>
              <w:rPr>
                <w:rFonts w:ascii="Times New Roman" w:hAnsi="Times New Roman" w:cs="Times New Roman"/>
                <w:i/>
                <w:szCs w:val="22"/>
              </w:rPr>
            </w:pPr>
            <w:r w:rsidRPr="0072604E">
              <w:rPr>
                <w:rFonts w:ascii="Times New Roman" w:hAnsi="Times New Roman" w:cs="Times New Roman"/>
                <w:b/>
                <w:szCs w:val="22"/>
              </w:rPr>
              <w:t>Показатель 1</w:t>
            </w:r>
            <w:r w:rsidRPr="0072604E">
              <w:rPr>
                <w:rFonts w:ascii="Times New Roman" w:hAnsi="Times New Roman" w:cs="Times New Roman"/>
                <w:szCs w:val="22"/>
              </w:rPr>
              <w:t xml:space="preserve"> Повышение степени пожарной защищенности </w:t>
            </w:r>
            <w:r w:rsidRPr="0072604E">
              <w:rPr>
                <w:rFonts w:ascii="Times New Roman" w:hAnsi="Times New Roman" w:cs="Times New Roman"/>
                <w:szCs w:val="22"/>
              </w:rPr>
              <w:lastRenderedPageBreak/>
              <w:t>городского округа, по отношению к базовому периоду 2019 года.</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jc w:val="both"/>
              <w:rPr>
                <w:sz w:val="20"/>
                <w:szCs w:val="20"/>
              </w:rPr>
            </w:pPr>
            <w:r w:rsidRPr="0072604E">
              <w:rPr>
                <w:sz w:val="20"/>
                <w:szCs w:val="20"/>
                <w:shd w:val="clear" w:color="auto" w:fill="FFFFFF"/>
              </w:rPr>
              <w:lastRenderedPageBreak/>
              <w:t>Приоритетный показатель</w:t>
            </w:r>
            <w:r w:rsidRPr="0072604E">
              <w:rPr>
                <w:sz w:val="20"/>
                <w:szCs w:val="20"/>
                <w:shd w:val="clear" w:color="auto" w:fill="FFFFFF"/>
              </w:rPr>
              <w:br/>
              <w:t xml:space="preserve">Указ Президента </w:t>
            </w:r>
            <w:r w:rsidRPr="0072604E">
              <w:rPr>
                <w:sz w:val="20"/>
                <w:szCs w:val="20"/>
              </w:rPr>
              <w:lastRenderedPageBreak/>
              <w:t xml:space="preserve">Российской Федерации </w:t>
            </w:r>
          </w:p>
          <w:p w:rsidR="00963EDA" w:rsidRPr="0072604E" w:rsidRDefault="00963EDA" w:rsidP="00963EDA">
            <w:pPr>
              <w:spacing w:line="276" w:lineRule="auto"/>
              <w:jc w:val="both"/>
              <w:rPr>
                <w:sz w:val="20"/>
                <w:szCs w:val="20"/>
                <w:shd w:val="clear" w:color="auto" w:fill="FFFFFF"/>
              </w:rPr>
            </w:pPr>
            <w:r w:rsidRPr="0072604E">
              <w:rPr>
                <w:sz w:val="20"/>
                <w:szCs w:val="20"/>
                <w:shd w:val="clear" w:color="auto" w:fill="FFFFFF"/>
              </w:rPr>
              <w:t xml:space="preserve">от 1.01.2018  </w:t>
            </w:r>
          </w:p>
          <w:p w:rsidR="00963EDA" w:rsidRPr="0072604E" w:rsidRDefault="00963EDA" w:rsidP="00963EDA">
            <w:pPr>
              <w:spacing w:line="276" w:lineRule="auto"/>
              <w:jc w:val="both"/>
              <w:rPr>
                <w:rFonts w:eastAsia="Times New Roman"/>
                <w:sz w:val="20"/>
                <w:szCs w:val="20"/>
              </w:rPr>
            </w:pPr>
            <w:r w:rsidRPr="0072604E">
              <w:rPr>
                <w:sz w:val="20"/>
                <w:szCs w:val="20"/>
                <w:shd w:val="clear" w:color="auto" w:fill="FFFFFF"/>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ind w:left="4"/>
              <w:jc w:val="center"/>
              <w:rPr>
                <w:sz w:val="22"/>
              </w:rPr>
            </w:pPr>
            <w:r w:rsidRPr="0072604E">
              <w:rPr>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15,5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18,5</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19,5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uppressAutoHyphens/>
              <w:spacing w:line="276" w:lineRule="auto"/>
              <w:jc w:val="center"/>
              <w:rPr>
                <w:b/>
                <w:i/>
                <w:sz w:val="18"/>
                <w:szCs w:val="18"/>
              </w:rPr>
            </w:pPr>
            <w:r w:rsidRPr="0072604E">
              <w:rPr>
                <w:b/>
                <w:i/>
                <w:sz w:val="18"/>
                <w:szCs w:val="18"/>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b/>
                <w:i/>
                <w:sz w:val="18"/>
                <w:szCs w:val="18"/>
              </w:rPr>
              <w:t>Повышение степени пожарной безопасности</w:t>
            </w:r>
          </w:p>
        </w:tc>
      </w:tr>
      <w:tr w:rsidR="00963EDA" w:rsidRPr="005F317D" w:rsidTr="009E2D8C">
        <w:trPr>
          <w:trHeight w:val="3270"/>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4.2.</w:t>
            </w:r>
          </w:p>
        </w:tc>
        <w:tc>
          <w:tcPr>
            <w:tcW w:w="2551" w:type="dxa"/>
            <w:tcBorders>
              <w:top w:val="single" w:sz="4" w:space="0" w:color="000000"/>
              <w:left w:val="single" w:sz="4" w:space="0" w:color="000000"/>
              <w:bottom w:val="single" w:sz="4" w:space="0" w:color="auto"/>
              <w:right w:val="single" w:sz="4" w:space="0" w:color="000000"/>
            </w:tcBorders>
          </w:tcPr>
          <w:p w:rsidR="00963EDA" w:rsidRPr="004942E4" w:rsidRDefault="00963EDA" w:rsidP="00963EDA">
            <w:pPr>
              <w:pStyle w:val="ConsPlusNormal"/>
              <w:ind w:right="-108"/>
              <w:rPr>
                <w:rFonts w:ascii="Times New Roman" w:hAnsi="Times New Roman" w:cs="Times New Roman"/>
                <w:szCs w:val="22"/>
                <w:highlight w:val="yellow"/>
              </w:rPr>
            </w:pPr>
            <w:r w:rsidRPr="004942E4">
              <w:rPr>
                <w:rFonts w:ascii="Times New Roman" w:hAnsi="Times New Roman" w:cs="Times New Roman"/>
                <w:b/>
                <w:szCs w:val="22"/>
              </w:rPr>
              <w:t>Показатель 2</w:t>
            </w:r>
          </w:p>
          <w:p w:rsidR="00963EDA" w:rsidRPr="004942E4" w:rsidRDefault="00963EDA" w:rsidP="00963EDA">
            <w:pPr>
              <w:rPr>
                <w:rFonts w:eastAsia="Times New Roman" w:cs="Times New Roman"/>
                <w:i/>
                <w:color w:val="000000" w:themeColor="text1"/>
                <w:sz w:val="22"/>
              </w:rPr>
            </w:pPr>
            <w:r w:rsidRPr="004942E4">
              <w:rPr>
                <w:rFonts w:cs="Times New Roman"/>
                <w:color w:val="000000" w:themeColor="text1"/>
                <w:sz w:val="22"/>
              </w:rPr>
              <w:t>Повышение степени пожарной защищенности муниципального образования Московской области, по отношению к базовому периоду</w:t>
            </w:r>
          </w:p>
        </w:tc>
        <w:tc>
          <w:tcPr>
            <w:tcW w:w="1702" w:type="dxa"/>
            <w:tcBorders>
              <w:top w:val="single" w:sz="4" w:space="0" w:color="auto"/>
              <w:left w:val="single" w:sz="4" w:space="0" w:color="000000"/>
              <w:bottom w:val="single" w:sz="4" w:space="0" w:color="auto"/>
              <w:right w:val="single" w:sz="4" w:space="0" w:color="000000"/>
            </w:tcBorders>
          </w:tcPr>
          <w:p w:rsidR="00963EDA" w:rsidRPr="004942E4" w:rsidRDefault="00963EDA" w:rsidP="00963EDA">
            <w:pPr>
              <w:pStyle w:val="ac"/>
              <w:jc w:val="both"/>
              <w:rPr>
                <w:rFonts w:ascii="Times New Roman" w:hAnsi="Times New Roman"/>
                <w:color w:val="000000" w:themeColor="text1"/>
                <w:sz w:val="20"/>
                <w:szCs w:val="20"/>
              </w:rPr>
            </w:pPr>
            <w:r w:rsidRPr="004942E4">
              <w:rPr>
                <w:rFonts w:ascii="Times New Roman" w:hAnsi="Times New Roman"/>
                <w:color w:val="000000" w:themeColor="text1"/>
                <w:sz w:val="20"/>
                <w:szCs w:val="20"/>
                <w:shd w:val="clear" w:color="auto" w:fill="FFFFFF"/>
              </w:rPr>
              <w:t xml:space="preserve">Указ Президента </w:t>
            </w:r>
            <w:r w:rsidRPr="004942E4">
              <w:rPr>
                <w:rFonts w:ascii="Times New Roman" w:eastAsiaTheme="minorEastAsia" w:hAnsi="Times New Roman"/>
                <w:color w:val="000000" w:themeColor="text1"/>
                <w:sz w:val="20"/>
                <w:szCs w:val="20"/>
              </w:rPr>
              <w:t>Российской Федерации</w:t>
            </w:r>
            <w:r w:rsidRPr="004942E4">
              <w:rPr>
                <w:rFonts w:ascii="Times New Roman" w:hAnsi="Times New Roman"/>
                <w:color w:val="000000" w:themeColor="text1"/>
                <w:sz w:val="20"/>
                <w:szCs w:val="20"/>
                <w:shd w:val="clear" w:color="auto" w:fill="FFFFFF"/>
              </w:rPr>
              <w:br/>
              <w:t xml:space="preserve">от 1.01.2018  № 2 «Об утверждении Основ государственной политики Российской Федерации в области пожарной </w:t>
            </w:r>
            <w:r w:rsidRPr="004942E4">
              <w:rPr>
                <w:rFonts w:ascii="Times New Roman" w:hAnsi="Times New Roman"/>
                <w:color w:val="000000" w:themeColor="text1"/>
                <w:sz w:val="20"/>
                <w:szCs w:val="20"/>
                <w:shd w:val="clear" w:color="auto" w:fill="FFFFFF"/>
              </w:rPr>
              <w:br/>
              <w:t>безопасности на</w:t>
            </w:r>
            <w:r>
              <w:t xml:space="preserve"> </w:t>
            </w:r>
            <w:r w:rsidRPr="0071183C">
              <w:rPr>
                <w:rFonts w:ascii="Times New Roman" w:hAnsi="Times New Roman"/>
                <w:color w:val="000000" w:themeColor="text1"/>
                <w:sz w:val="20"/>
                <w:szCs w:val="20"/>
                <w:shd w:val="clear" w:color="auto" w:fill="FFFFFF"/>
              </w:rPr>
              <w:t>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6D2E0B" w:rsidRDefault="00963EDA" w:rsidP="00963EDA">
            <w:pPr>
              <w:jc w:val="center"/>
              <w:rPr>
                <w:rFonts w:eastAsia="Times New Roman" w:cs="Times New Roman"/>
                <w:color w:val="000000" w:themeColor="text1"/>
                <w:sz w:val="20"/>
                <w:lang w:val="en-US"/>
              </w:rPr>
            </w:pPr>
            <w:r w:rsidRPr="006D2E0B">
              <w:rPr>
                <w:rFonts w:cs="Times New Roman"/>
                <w:color w:val="000000" w:themeColor="text1"/>
                <w:sz w:val="20"/>
              </w:rPr>
              <w:t>процент</w:t>
            </w:r>
          </w:p>
        </w:tc>
        <w:tc>
          <w:tcPr>
            <w:tcW w:w="1984"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57</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59</w:t>
            </w:r>
          </w:p>
        </w:tc>
        <w:tc>
          <w:tcPr>
            <w:tcW w:w="881"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val="en-US"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b/>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01.</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Повышение степени пожарной безопасности</w:t>
            </w:r>
          </w:p>
        </w:tc>
      </w:tr>
      <w:tr w:rsidR="00963EDA" w:rsidRPr="005F317D" w:rsidTr="009E2D8C">
        <w:trPr>
          <w:trHeight w:val="395"/>
        </w:trPr>
        <w:tc>
          <w:tcPr>
            <w:tcW w:w="851"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eastAsia="Times New Roman" w:cs="Times New Roman"/>
                <w:color w:val="000000" w:themeColor="text1"/>
                <w:sz w:val="20"/>
                <w:szCs w:val="20"/>
              </w:rPr>
            </w:pPr>
            <w:r w:rsidRPr="004C06FC">
              <w:rPr>
                <w:rFonts w:eastAsia="Times New Roman" w:cs="Times New Roman"/>
                <w:color w:val="000000" w:themeColor="text1"/>
                <w:sz w:val="20"/>
                <w:szCs w:val="20"/>
              </w:rPr>
              <w:lastRenderedPageBreak/>
              <w:t>4.3.</w:t>
            </w:r>
          </w:p>
        </w:tc>
        <w:tc>
          <w:tcPr>
            <w:tcW w:w="2551" w:type="dxa"/>
            <w:tcBorders>
              <w:top w:val="single" w:sz="4" w:space="0" w:color="auto"/>
              <w:left w:val="single" w:sz="4" w:space="0" w:color="000000"/>
              <w:bottom w:val="single" w:sz="4" w:space="0" w:color="000000"/>
              <w:right w:val="single" w:sz="4" w:space="0" w:color="000000"/>
            </w:tcBorders>
          </w:tcPr>
          <w:p w:rsidR="00963EDA" w:rsidRPr="004C06FC" w:rsidRDefault="00963EDA" w:rsidP="00963EDA">
            <w:pPr>
              <w:pStyle w:val="ConsPlusNormal"/>
              <w:ind w:right="-108"/>
              <w:rPr>
                <w:rFonts w:ascii="Times New Roman" w:hAnsi="Times New Roman" w:cs="Times New Roman"/>
                <w:sz w:val="20"/>
              </w:rPr>
            </w:pPr>
            <w:r w:rsidRPr="004C06FC">
              <w:rPr>
                <w:rFonts w:ascii="Times New Roman" w:hAnsi="Times New Roman" w:cs="Times New Roman"/>
                <w:b/>
                <w:sz w:val="20"/>
              </w:rPr>
              <w:t>Показатель 3</w:t>
            </w:r>
          </w:p>
          <w:p w:rsidR="00963EDA" w:rsidRPr="004C06FC" w:rsidRDefault="00963EDA" w:rsidP="00963EDA">
            <w:pPr>
              <w:rPr>
                <w:rFonts w:eastAsia="Times New Roman" w:cs="Times New Roman"/>
                <w:i/>
                <w:color w:val="000000" w:themeColor="text1"/>
                <w:sz w:val="20"/>
                <w:szCs w:val="20"/>
              </w:rPr>
            </w:pPr>
            <w:r w:rsidRPr="004C06FC">
              <w:rPr>
                <w:rFonts w:cs="Times New Roman"/>
                <w:color w:val="000000" w:themeColor="text1"/>
                <w:sz w:val="20"/>
                <w:szCs w:val="20"/>
              </w:rPr>
              <w:t>Число добровольных пожарных, зарегистрированных установленным порядком в реестре ГУ МЧС России по Московской области</w:t>
            </w:r>
          </w:p>
        </w:tc>
        <w:tc>
          <w:tcPr>
            <w:tcW w:w="1702"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pStyle w:val="ac"/>
              <w:rPr>
                <w:rFonts w:ascii="Times New Roman" w:hAnsi="Times New Roman"/>
                <w:color w:val="000000" w:themeColor="text1"/>
                <w:sz w:val="20"/>
                <w:szCs w:val="20"/>
              </w:rPr>
            </w:pPr>
            <w:r w:rsidRPr="004C06FC">
              <w:rPr>
                <w:rFonts w:ascii="Times New Roman" w:hAnsi="Times New Roman"/>
                <w:color w:val="000000" w:themeColor="text1"/>
                <w:sz w:val="20"/>
                <w:szCs w:val="20"/>
                <w:shd w:val="clear" w:color="auto" w:fill="FFFFFF"/>
              </w:rPr>
              <w:t>Показатель муниципальной программы</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4C06FC" w:rsidRDefault="00963EDA" w:rsidP="00963EDA">
            <w:pPr>
              <w:jc w:val="center"/>
              <w:rPr>
                <w:rFonts w:eastAsia="Times New Roman" w:cs="Times New Roman"/>
                <w:color w:val="000000" w:themeColor="text1"/>
                <w:sz w:val="20"/>
                <w:szCs w:val="20"/>
                <w:lang w:val="en-US"/>
              </w:rPr>
            </w:pPr>
            <w:r w:rsidRPr="004C06FC">
              <w:rPr>
                <w:rFonts w:cs="Times New Roman"/>
                <w:color w:val="000000" w:themeColor="text1"/>
                <w:sz w:val="20"/>
                <w:szCs w:val="20"/>
              </w:rPr>
              <w:t>человек</w:t>
            </w:r>
          </w:p>
        </w:tc>
        <w:tc>
          <w:tcPr>
            <w:tcW w:w="1984"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881"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lang w:val="en-US"/>
              </w:rPr>
            </w:pPr>
            <w:r w:rsidRPr="004C06FC">
              <w:rPr>
                <w:rFonts w:ascii="Times New Roman" w:hAnsi="Times New Roman"/>
                <w:color w:val="000000" w:themeColor="text1"/>
                <w:sz w:val="20"/>
                <w:szCs w:val="20"/>
              </w:rPr>
              <w:t>20</w:t>
            </w:r>
          </w:p>
        </w:tc>
        <w:tc>
          <w:tcPr>
            <w:tcW w:w="1103"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3" w:type="dxa"/>
            <w:gridSpan w:val="2"/>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cs="Times New Roman"/>
                <w:b/>
                <w:i/>
                <w:color w:val="000000" w:themeColor="text1"/>
                <w:sz w:val="20"/>
                <w:szCs w:val="20"/>
              </w:rPr>
            </w:pPr>
            <w:r w:rsidRPr="004C06FC">
              <w:rPr>
                <w:rFonts w:eastAsiaTheme="minorEastAsia" w:cs="Times New Roman"/>
                <w:b/>
                <w:color w:val="000000" w:themeColor="text1"/>
                <w:sz w:val="20"/>
                <w:szCs w:val="20"/>
                <w:lang w:eastAsia="ru-RU"/>
              </w:rPr>
              <w:t>Основное мероприятие 01.</w:t>
            </w:r>
            <w:r w:rsidRPr="004C06FC">
              <w:rPr>
                <w:rFonts w:eastAsiaTheme="minorEastAsia" w:cs="Times New Roman"/>
                <w:b/>
                <w:i/>
                <w:color w:val="000000" w:themeColor="text1"/>
                <w:sz w:val="20"/>
                <w:szCs w:val="20"/>
                <w:lang w:eastAsia="ru-RU"/>
              </w:rPr>
              <w:t xml:space="preserve"> </w:t>
            </w:r>
            <w:r w:rsidRPr="004C06FC">
              <w:rPr>
                <w:rFonts w:eastAsiaTheme="minorEastAsia" w:cs="Times New Roman"/>
                <w:color w:val="000000" w:themeColor="text1"/>
                <w:sz w:val="20"/>
                <w:szCs w:val="20"/>
                <w:lang w:eastAsia="ru-RU"/>
              </w:rPr>
              <w:t>Повышение степени пожарной безопасности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1.</w:t>
            </w:r>
            <w:r w:rsidRPr="0072604E">
              <w:rPr>
                <w:sz w:val="22"/>
              </w:rPr>
              <w:t xml:space="preserve"> </w:t>
            </w:r>
            <w:r w:rsidRPr="00732DB2">
              <w:rPr>
                <w:sz w:val="22"/>
              </w:rPr>
              <w:t xml:space="preserve">Темп прироста степени обеспеченности </w:t>
            </w:r>
            <w:proofErr w:type="gramStart"/>
            <w:r w:rsidRPr="00732DB2">
              <w:rPr>
                <w:sz w:val="22"/>
              </w:rPr>
              <w:t>запасами  материально</w:t>
            </w:r>
            <w:proofErr w:type="gramEnd"/>
            <w:r w:rsidRPr="0072604E">
              <w:rPr>
                <w:sz w:val="22"/>
              </w:rPr>
              <w:t xml:space="preserve">-технических, продовольственных, медицинских и иных средств </w:t>
            </w:r>
            <w:r>
              <w:rPr>
                <w:sz w:val="22"/>
              </w:rPr>
              <w:t>для целей</w:t>
            </w:r>
            <w:r w:rsidRPr="0072604E">
              <w:rPr>
                <w:sz w:val="22"/>
              </w:rPr>
              <w:t xml:space="preserve">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sz w:val="20"/>
                <w:szCs w:val="20"/>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sz w:val="22"/>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6</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b/>
                <w:i/>
                <w:sz w:val="18"/>
                <w:szCs w:val="18"/>
                <w:lang w:eastAsia="ru-RU"/>
              </w:rPr>
            </w:pPr>
            <w:r w:rsidRPr="0072604E">
              <w:rPr>
                <w:rFonts w:eastAsia="Times New Roman"/>
                <w:b/>
                <w:i/>
                <w:sz w:val="18"/>
                <w:szCs w:val="18"/>
                <w:lang w:eastAsia="ru-RU"/>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Default="00963EDA" w:rsidP="00963EDA">
            <w:pPr>
              <w:jc w:val="center"/>
              <w:rPr>
                <w:rFonts w:eastAsia="Times New Roman"/>
                <w:sz w:val="22"/>
              </w:rPr>
            </w:pPr>
            <w:r>
              <w:rPr>
                <w:rFonts w:eastAsia="Times New Roman"/>
                <w:sz w:val="22"/>
              </w:rPr>
              <w:t>5.2.</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2.</w:t>
            </w:r>
            <w:r w:rsidRPr="0072604E">
              <w:rPr>
                <w:sz w:val="22"/>
              </w:rPr>
              <w:t xml:space="preserve">  Увеличение степени готовности к использованию по предназначению </w:t>
            </w:r>
            <w:r w:rsidRPr="0072604E">
              <w:rPr>
                <w:sz w:val="22"/>
              </w:rPr>
              <w:lastRenderedPageBreak/>
              <w:t>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lastRenderedPageBreak/>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lastRenderedPageBreak/>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color w:val="000000"/>
                <w:sz w:val="22"/>
                <w:shd w:val="clear" w:color="auto" w:fill="FFFFFF"/>
              </w:rPr>
            </w:pPr>
            <w:r w:rsidRPr="0072604E">
              <w:rPr>
                <w:i/>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 xml:space="preserve">Основное мероприятие 2. Обеспечение готовности защитных сооружений и других объектов гражданской </w:t>
            </w:r>
            <w:r w:rsidRPr="0072604E">
              <w:rPr>
                <w:rFonts w:eastAsia="Times New Roman"/>
                <w:b/>
                <w:i/>
                <w:sz w:val="18"/>
                <w:szCs w:val="18"/>
                <w:lang w:eastAsia="ru-RU"/>
              </w:rPr>
              <w:lastRenderedPageBreak/>
              <w:t>обороны на территории муниципальных образований Московской области</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lastRenderedPageBreak/>
              <w:t>5.3.</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3.</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lang w:val="en-US"/>
              </w:rPr>
            </w:pPr>
            <w:r w:rsidRPr="0072604E">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heme="minorEastAsia" w:cs="Times New Roman"/>
                <w:b/>
                <w:color w:val="000000" w:themeColor="text1"/>
                <w:sz w:val="18"/>
                <w:szCs w:val="18"/>
                <w:lang w:eastAsia="ru-RU"/>
              </w:rPr>
              <w:t>Основное мероприятие 01.</w:t>
            </w:r>
          </w:p>
          <w:p w:rsidR="00963EDA" w:rsidRPr="0072604E" w:rsidRDefault="00963EDA" w:rsidP="00963EDA">
            <w:pPr>
              <w:jc w:val="center"/>
              <w:rPr>
                <w:rFonts w:cs="Times New Roman"/>
                <w:color w:val="000000" w:themeColor="text1"/>
                <w:sz w:val="20"/>
                <w:szCs w:val="20"/>
              </w:rPr>
            </w:pPr>
            <w:r w:rsidRPr="0072604E">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5.4</w:t>
            </w:r>
            <w:r w:rsidRPr="005F317D">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4.</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 xml:space="preserve">Увеличение степени готовности к использованию по предназначению </w:t>
            </w:r>
            <w:r w:rsidRPr="0072604E">
              <w:rPr>
                <w:rFonts w:cs="Times New Roman"/>
                <w:color w:val="000000" w:themeColor="text1"/>
                <w:sz w:val="22"/>
              </w:rPr>
              <w:lastRenderedPageBreak/>
              <w:t>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lastRenderedPageBreak/>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lastRenderedPageBreak/>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shd w:val="clear" w:color="auto" w:fill="FFFFFF"/>
                <w:lang w:val="en-US"/>
              </w:rPr>
            </w:pPr>
            <w:r w:rsidRPr="0072604E">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02.</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 xml:space="preserve">Обеспечение готовности защитных сооружений и других объектов гражданской </w:t>
            </w:r>
            <w:r w:rsidRPr="0072604E">
              <w:rPr>
                <w:rFonts w:eastAsiaTheme="minorEastAsia" w:cs="Times New Roman"/>
                <w:color w:val="000000" w:themeColor="text1"/>
                <w:sz w:val="18"/>
                <w:szCs w:val="18"/>
                <w:lang w:eastAsia="ru-RU"/>
              </w:rPr>
              <w:lastRenderedPageBreak/>
              <w:t>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2F5031" w:rsidP="002E4512">
            <w:pPr>
              <w:jc w:val="center"/>
              <w:rPr>
                <w:rFonts w:cs="Times New Roman"/>
                <w:color w:val="000000" w:themeColor="text1"/>
                <w:sz w:val="24"/>
                <w:szCs w:val="24"/>
              </w:rPr>
            </w:pPr>
            <w:r w:rsidRPr="002F5031">
              <w:rPr>
                <w:rFonts w:cs="Times New Roman"/>
                <w:color w:val="000000" w:themeColor="text1"/>
                <w:sz w:val="24"/>
                <w:szCs w:val="24"/>
              </w:rPr>
              <w:t>Источник данных</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rPr>
                <w:rFonts w:eastAsia="Times New Roman" w:cs="Times New Roman"/>
                <w:b/>
                <w:color w:val="000000" w:themeColor="text1"/>
                <w:sz w:val="24"/>
                <w:szCs w:val="24"/>
                <w:lang w:eastAsia="ru-RU"/>
              </w:rPr>
            </w:pPr>
            <w:r w:rsidRPr="002A5D3C">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2A5D3C">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adjustRightInd w:val="0"/>
              <w:rPr>
                <w:sz w:val="24"/>
                <w:szCs w:val="18"/>
              </w:rPr>
            </w:pPr>
            <w:r w:rsidRPr="002A5D3C">
              <w:rPr>
                <w:sz w:val="24"/>
                <w:szCs w:val="18"/>
              </w:rPr>
              <w:t>Значение показателя рассчитывается по формуле:</w:t>
            </w:r>
          </w:p>
          <w:p w:rsidR="002F452E" w:rsidRPr="002A5D3C" w:rsidRDefault="002F452E" w:rsidP="002F452E">
            <w:pPr>
              <w:widowControl w:val="0"/>
              <w:autoSpaceDE w:val="0"/>
              <w:autoSpaceDN w:val="0"/>
              <w:adjustRightInd w:val="0"/>
              <w:rPr>
                <w:sz w:val="24"/>
                <w:szCs w:val="18"/>
              </w:rPr>
            </w:pPr>
          </w:p>
          <w:p w:rsidR="002F452E" w:rsidRPr="002A5D3C" w:rsidRDefault="002F452E" w:rsidP="002F452E">
            <w:pPr>
              <w:rPr>
                <w:sz w:val="24"/>
                <w:szCs w:val="18"/>
              </w:rPr>
            </w:pPr>
            <w:proofErr w:type="spellStart"/>
            <w:r w:rsidRPr="002A5D3C">
              <w:rPr>
                <w:sz w:val="24"/>
                <w:szCs w:val="18"/>
              </w:rPr>
              <w:t>Кптг</w:t>
            </w:r>
            <w:proofErr w:type="spellEnd"/>
            <w:r w:rsidRPr="002A5D3C">
              <w:rPr>
                <w:sz w:val="24"/>
                <w:szCs w:val="18"/>
              </w:rPr>
              <w:t xml:space="preserve"> = </w:t>
            </w:r>
            <w:proofErr w:type="spellStart"/>
            <w:r w:rsidRPr="002A5D3C">
              <w:rPr>
                <w:sz w:val="24"/>
                <w:szCs w:val="18"/>
              </w:rPr>
              <w:t>Кппг</w:t>
            </w:r>
            <w:proofErr w:type="spellEnd"/>
            <w:r w:rsidRPr="002A5D3C">
              <w:rPr>
                <w:sz w:val="24"/>
                <w:szCs w:val="18"/>
              </w:rPr>
              <w:t xml:space="preserve"> </w:t>
            </w:r>
            <w:r w:rsidRPr="002A5D3C">
              <w:rPr>
                <w:sz w:val="24"/>
                <w:szCs w:val="18"/>
                <w:lang w:val="en-US"/>
              </w:rPr>
              <w:t>x</w:t>
            </w:r>
            <w:r w:rsidRPr="002A5D3C">
              <w:rPr>
                <w:sz w:val="24"/>
                <w:szCs w:val="18"/>
              </w:rPr>
              <w:t xml:space="preserve"> 0,97,</w:t>
            </w:r>
          </w:p>
          <w:p w:rsidR="002F452E" w:rsidRPr="002A5D3C" w:rsidRDefault="002F452E" w:rsidP="002F452E">
            <w:pPr>
              <w:rPr>
                <w:sz w:val="24"/>
                <w:szCs w:val="18"/>
              </w:rPr>
            </w:pPr>
            <w:proofErr w:type="gramStart"/>
            <w:r w:rsidRPr="002A5D3C">
              <w:rPr>
                <w:sz w:val="24"/>
                <w:szCs w:val="18"/>
              </w:rPr>
              <w:t>где:</w:t>
            </w:r>
            <w:r w:rsidRPr="002A5D3C">
              <w:rPr>
                <w:sz w:val="24"/>
                <w:szCs w:val="18"/>
              </w:rPr>
              <w:br/>
            </w:r>
            <w:proofErr w:type="spellStart"/>
            <w:r w:rsidRPr="002A5D3C">
              <w:rPr>
                <w:sz w:val="24"/>
                <w:szCs w:val="18"/>
              </w:rPr>
              <w:t>Кптг</w:t>
            </w:r>
            <w:proofErr w:type="spellEnd"/>
            <w:proofErr w:type="gramEnd"/>
            <w:r w:rsidRPr="002A5D3C">
              <w:rPr>
                <w:sz w:val="24"/>
                <w:szCs w:val="18"/>
              </w:rPr>
              <w:t xml:space="preserve">  – кол-во преступлений текущего года, </w:t>
            </w:r>
          </w:p>
          <w:p w:rsidR="002F452E" w:rsidRPr="005F317D" w:rsidRDefault="002F452E" w:rsidP="002F452E">
            <w:pPr>
              <w:rPr>
                <w:rFonts w:eastAsia="Times New Roman" w:cs="Times New Roman"/>
                <w:color w:val="000000" w:themeColor="text1"/>
                <w:sz w:val="24"/>
                <w:szCs w:val="24"/>
                <w:lang w:eastAsia="ru-RU"/>
              </w:rPr>
            </w:pPr>
            <w:proofErr w:type="spellStart"/>
            <w:proofErr w:type="gramStart"/>
            <w:r w:rsidRPr="002A5D3C">
              <w:rPr>
                <w:sz w:val="24"/>
                <w:szCs w:val="18"/>
              </w:rPr>
              <w:t>Кппг</w:t>
            </w:r>
            <w:proofErr w:type="spellEnd"/>
            <w:r w:rsidRPr="002A5D3C">
              <w:rPr>
                <w:sz w:val="24"/>
                <w:szCs w:val="18"/>
              </w:rPr>
              <w:t xml:space="preserve">  –</w:t>
            </w:r>
            <w:proofErr w:type="gramEnd"/>
            <w:r w:rsidRPr="002A5D3C">
              <w:rPr>
                <w:sz w:val="24"/>
                <w:szCs w:val="18"/>
              </w:rPr>
              <w:t xml:space="preserve"> кол-во преступлений предыдущего года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текущего года;</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предыдущего года</w:t>
            </w:r>
          </w:p>
          <w:p w:rsidR="002F452E" w:rsidRPr="005F317D" w:rsidRDefault="002F452E" w:rsidP="002F452E">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w:t>
            </w:r>
            <w:r w:rsidRPr="0000696D">
              <w:rPr>
                <w:rFonts w:cs="Times New Roman"/>
                <w:color w:val="000000" w:themeColor="text1"/>
                <w:sz w:val="24"/>
                <w:szCs w:val="24"/>
              </w:rPr>
              <w:lastRenderedPageBreak/>
              <w:t>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00696D" w:rsidRDefault="002F452E" w:rsidP="002F452E">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ДОАЗ  =                                                     </w:t>
            </w:r>
            <w:r w:rsidRPr="0000696D">
              <w:rPr>
                <w:rFonts w:cs="Times New Roman"/>
                <w:color w:val="000000" w:themeColor="text1"/>
                <w:sz w:val="24"/>
                <w:szCs w:val="24"/>
              </w:rPr>
              <w:tab/>
              <w:t xml:space="preserve"> х  100</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КОО – количество объектов образования, отвечающих </w:t>
            </w:r>
            <w:r w:rsidRPr="0000696D">
              <w:rPr>
                <w:rFonts w:cs="Times New Roman"/>
                <w:color w:val="000000" w:themeColor="text1"/>
                <w:sz w:val="24"/>
                <w:szCs w:val="24"/>
              </w:rPr>
              <w:lastRenderedPageBreak/>
              <w:t>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lastRenderedPageBreak/>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Pr="0000696D">
              <w:rPr>
                <w:rFonts w:cs="Times New Roman"/>
                <w:color w:val="000000" w:themeColor="text1"/>
                <w:sz w:val="24"/>
                <w:szCs w:val="24"/>
              </w:rPr>
              <w:t xml:space="preserve">Увеличение </w:t>
            </w:r>
            <w:r w:rsidRPr="008F12F6">
              <w:rPr>
                <w:rFonts w:cs="Times New Roman"/>
                <w:color w:val="000000" w:themeColor="text1"/>
                <w:sz w:val="24"/>
                <w:szCs w:val="24"/>
              </w:rPr>
              <w:t xml:space="preserve">доли от </w:t>
            </w:r>
            <w:r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                        х 100 %</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2F452E" w:rsidRPr="0000696D" w:rsidTr="00CA3EA0">
              <w:tc>
                <w:tcPr>
                  <w:tcW w:w="5382"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p w:rsidR="002F452E" w:rsidRPr="0000696D" w:rsidRDefault="002F452E" w:rsidP="002F452E">
                  <w:pPr>
                    <w:widowControl w:val="0"/>
                    <w:autoSpaceDE w:val="0"/>
                    <w:autoSpaceDN w:val="0"/>
                    <w:adjustRightInd w:val="0"/>
                    <w:rPr>
                      <w:rFonts w:cs="Times New Roman"/>
                      <w:color w:val="000000" w:themeColor="text1"/>
                      <w:sz w:val="24"/>
                      <w:szCs w:val="24"/>
                    </w:rPr>
                  </w:pPr>
                </w:p>
              </w:tc>
            </w:tr>
          </w:tbl>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5</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2F452E" w:rsidRPr="0000696D" w:rsidRDefault="002F452E" w:rsidP="002F452E">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2F452E" w:rsidRPr="0000696D" w:rsidTr="00CA3EA0">
              <w:tc>
                <w:tcPr>
                  <w:tcW w:w="6101"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1.6</w:t>
            </w:r>
          </w:p>
        </w:tc>
        <w:tc>
          <w:tcPr>
            <w:tcW w:w="2089"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rPr>
                <w:sz w:val="24"/>
                <w:szCs w:val="18"/>
              </w:rPr>
            </w:pPr>
            <w:r w:rsidRPr="00EC1830">
              <w:rPr>
                <w:sz w:val="24"/>
                <w:szCs w:val="18"/>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jc w:val="center"/>
              <w:rPr>
                <w:sz w:val="24"/>
                <w:szCs w:val="18"/>
              </w:rPr>
            </w:pPr>
            <w:r w:rsidRPr="00EC1830">
              <w:rPr>
                <w:sz w:val="24"/>
                <w:szCs w:val="18"/>
              </w:rPr>
              <w:t>Кол</w:t>
            </w:r>
            <w:r>
              <w:rPr>
                <w:sz w:val="24"/>
                <w:szCs w:val="18"/>
              </w:rPr>
              <w:t>ичество</w:t>
            </w:r>
            <w:r w:rsidRPr="00EC1830">
              <w:rPr>
                <w:sz w:val="24"/>
                <w:szCs w:val="18"/>
              </w:rPr>
              <w:t xml:space="preserve"> камер, динамика в %</w:t>
            </w:r>
          </w:p>
        </w:tc>
        <w:tc>
          <w:tcPr>
            <w:tcW w:w="6804"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widowControl w:val="0"/>
              <w:autoSpaceDE w:val="0"/>
              <w:autoSpaceDN w:val="0"/>
              <w:adjustRightInd w:val="0"/>
              <w:rPr>
                <w:sz w:val="24"/>
                <w:szCs w:val="18"/>
              </w:rPr>
            </w:pPr>
            <w:r w:rsidRPr="00EC1830">
              <w:rPr>
                <w:sz w:val="24"/>
                <w:szCs w:val="18"/>
              </w:rPr>
              <w:t>Значение показателя рассчитывается по формуле:</w:t>
            </w:r>
          </w:p>
          <w:p w:rsidR="002F452E" w:rsidRPr="00EC1830" w:rsidRDefault="002F452E" w:rsidP="002F452E">
            <w:pPr>
              <w:rPr>
                <w:sz w:val="24"/>
                <w:szCs w:val="18"/>
              </w:rPr>
            </w:pPr>
          </w:p>
          <w:p w:rsidR="002F452E" w:rsidRPr="00EC1830" w:rsidRDefault="002F452E" w:rsidP="002F452E">
            <w:pPr>
              <w:rPr>
                <w:sz w:val="24"/>
                <w:szCs w:val="18"/>
              </w:rPr>
            </w:pPr>
            <w:proofErr w:type="spellStart"/>
            <w:r>
              <w:rPr>
                <w:sz w:val="24"/>
                <w:szCs w:val="18"/>
              </w:rPr>
              <w:t>Вбртг</w:t>
            </w:r>
            <w:proofErr w:type="spellEnd"/>
            <w:r>
              <w:rPr>
                <w:sz w:val="24"/>
                <w:szCs w:val="18"/>
              </w:rPr>
              <w:t xml:space="preserve">= </w:t>
            </w:r>
            <w:proofErr w:type="spellStart"/>
            <w:r>
              <w:rPr>
                <w:sz w:val="24"/>
                <w:szCs w:val="18"/>
              </w:rPr>
              <w:t>Вбрпг</w:t>
            </w:r>
            <w:proofErr w:type="spellEnd"/>
            <w:r>
              <w:rPr>
                <w:sz w:val="24"/>
                <w:szCs w:val="18"/>
              </w:rPr>
              <w:t xml:space="preserve"> х 1,05</w:t>
            </w:r>
          </w:p>
          <w:p w:rsidR="002F452E" w:rsidRPr="00EC1830" w:rsidRDefault="002F452E" w:rsidP="002F452E">
            <w:pPr>
              <w:rPr>
                <w:sz w:val="24"/>
                <w:szCs w:val="18"/>
              </w:rPr>
            </w:pPr>
            <w:r w:rsidRPr="00EC1830">
              <w:rPr>
                <w:sz w:val="24"/>
                <w:szCs w:val="18"/>
              </w:rPr>
              <w:t>где:</w:t>
            </w:r>
          </w:p>
          <w:p w:rsidR="002F452E" w:rsidRPr="00EC1830" w:rsidRDefault="002F452E" w:rsidP="002F452E">
            <w:pPr>
              <w:rPr>
                <w:sz w:val="24"/>
                <w:szCs w:val="18"/>
              </w:rPr>
            </w:pPr>
            <w:proofErr w:type="spellStart"/>
            <w:r w:rsidRPr="00EC1830">
              <w:rPr>
                <w:sz w:val="24"/>
                <w:szCs w:val="18"/>
              </w:rPr>
              <w:t>Вбртг</w:t>
            </w:r>
            <w:proofErr w:type="spellEnd"/>
            <w:r w:rsidRPr="00EC1830">
              <w:rPr>
                <w:sz w:val="24"/>
                <w:szCs w:val="18"/>
              </w:rPr>
              <w:t xml:space="preserve"> – кол-во видеокамер, подключенных к системе БР в текущем году,</w:t>
            </w:r>
          </w:p>
          <w:p w:rsidR="002F452E" w:rsidRPr="00EC1830"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EC1830">
              <w:rPr>
                <w:sz w:val="24"/>
                <w:szCs w:val="18"/>
              </w:rPr>
              <w:t>Вбрпг</w:t>
            </w:r>
            <w:proofErr w:type="spellEnd"/>
            <w:r w:rsidRPr="00EC1830">
              <w:rPr>
                <w:sz w:val="24"/>
                <w:szCs w:val="18"/>
              </w:rPr>
              <w:t xml:space="preserve">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F452E" w:rsidRPr="0000696D" w:rsidRDefault="002F452E" w:rsidP="002F452E">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w:t>
            </w:r>
            <w:r>
              <w:rPr>
                <w:rFonts w:cs="Times New Roman"/>
                <w:color w:val="000000" w:themeColor="text1"/>
                <w:sz w:val="24"/>
                <w:szCs w:val="24"/>
              </w:rPr>
              <w:t xml:space="preserve"> территориального Управления здравоохранения</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вовлеченности населения в незаконный оборот наркотиков на 100 тыс. </w:t>
            </w:r>
            <w:r w:rsidRPr="00593FDA">
              <w:rPr>
                <w:rFonts w:ascii="Times New Roman" w:hAnsi="Times New Roman"/>
                <w:sz w:val="24"/>
                <w:szCs w:val="18"/>
              </w:rPr>
              <w:lastRenderedPageBreak/>
              <w:t>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lastRenderedPageBreak/>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E w:val="0"/>
              <w:autoSpaceDN w:val="0"/>
              <w:adjustRightInd w:val="0"/>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Внон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ЧЛсп+ЧЛадм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r w:rsidRPr="00593FDA">
              <w:rPr>
                <w:sz w:val="24"/>
                <w:szCs w:val="18"/>
              </w:rPr>
              <w:t xml:space="preserve">   </w:t>
            </w:r>
          </w:p>
          <w:p w:rsidR="002F452E" w:rsidRPr="00593FDA" w:rsidRDefault="002F452E" w:rsidP="002F452E">
            <w:pPr>
              <w:rPr>
                <w:sz w:val="24"/>
                <w:szCs w:val="18"/>
              </w:rPr>
            </w:pPr>
            <w:proofErr w:type="gramStart"/>
            <w:r w:rsidRPr="00593FDA">
              <w:rPr>
                <w:sz w:val="24"/>
                <w:szCs w:val="18"/>
              </w:rPr>
              <w:lastRenderedPageBreak/>
              <w:t>где:</w:t>
            </w:r>
            <w:r w:rsidRPr="00593FDA">
              <w:rPr>
                <w:sz w:val="24"/>
                <w:szCs w:val="18"/>
              </w:rPr>
              <w:br/>
            </w:r>
            <w:proofErr w:type="spellStart"/>
            <w:r w:rsidRPr="00593FDA">
              <w:rPr>
                <w:sz w:val="24"/>
                <w:szCs w:val="18"/>
              </w:rPr>
              <w:t>Внон</w:t>
            </w:r>
            <w:proofErr w:type="spellEnd"/>
            <w:proofErr w:type="gramEnd"/>
            <w:r w:rsidRPr="00593FDA">
              <w:rPr>
                <w:sz w:val="24"/>
                <w:szCs w:val="18"/>
              </w:rPr>
              <w:t xml:space="preserve">   – вовлеченность населения, в незаконный оборот наркотиков (случаев);</w:t>
            </w:r>
          </w:p>
          <w:p w:rsidR="002F452E" w:rsidRPr="00593FDA" w:rsidRDefault="002F452E" w:rsidP="002F452E">
            <w:pPr>
              <w:widowControl w:val="0"/>
              <w:autoSpaceDE w:val="0"/>
              <w:autoSpaceDN w:val="0"/>
              <w:adjustRightInd w:val="0"/>
              <w:jc w:val="both"/>
              <w:rPr>
                <w:sz w:val="24"/>
                <w:szCs w:val="18"/>
              </w:rPr>
            </w:pPr>
            <w:proofErr w:type="spellStart"/>
            <w:proofErr w:type="gramStart"/>
            <w:r w:rsidRPr="00593FDA">
              <w:rPr>
                <w:sz w:val="24"/>
                <w:szCs w:val="18"/>
              </w:rPr>
              <w:t>ЧЛсп</w:t>
            </w:r>
            <w:proofErr w:type="spellEnd"/>
            <w:r w:rsidRPr="00593FDA">
              <w:rPr>
                <w:sz w:val="24"/>
                <w:szCs w:val="18"/>
              </w:rPr>
              <w:t xml:space="preserve">  –</w:t>
            </w:r>
            <w:proofErr w:type="gramEnd"/>
            <w:r w:rsidRPr="00593FDA">
              <w:rPr>
                <w:sz w:val="24"/>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93FDA">
              <w:rPr>
                <w:sz w:val="24"/>
                <w:szCs w:val="18"/>
              </w:rPr>
              <w:t>прекурсоров</w:t>
            </w:r>
            <w:proofErr w:type="spellEnd"/>
            <w:r w:rsidRPr="00593FDA">
              <w:rPr>
                <w:sz w:val="24"/>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93FDA">
              <w:rPr>
                <w:sz w:val="24"/>
                <w:szCs w:val="18"/>
              </w:rPr>
              <w:t>прекурсоры</w:t>
            </w:r>
            <w:proofErr w:type="spellEnd"/>
            <w:r w:rsidRPr="00593FDA">
              <w:rPr>
                <w:sz w:val="24"/>
                <w:szCs w:val="18"/>
              </w:rPr>
              <w:t xml:space="preserve">,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(строка 1, раздел 2, 1-МВ-НОН);</w:t>
            </w:r>
          </w:p>
          <w:p w:rsidR="002F452E" w:rsidRPr="00593FDA" w:rsidRDefault="002F452E" w:rsidP="002F452E">
            <w:pPr>
              <w:widowControl w:val="0"/>
              <w:autoSpaceDE w:val="0"/>
              <w:autoSpaceDN w:val="0"/>
              <w:adjustRightInd w:val="0"/>
              <w:jc w:val="both"/>
              <w:rPr>
                <w:sz w:val="24"/>
                <w:szCs w:val="18"/>
              </w:rPr>
            </w:pPr>
            <w:proofErr w:type="spellStart"/>
            <w:r w:rsidRPr="00593FDA">
              <w:rPr>
                <w:sz w:val="24"/>
                <w:szCs w:val="18"/>
              </w:rPr>
              <w:t>ЧЛадм</w:t>
            </w:r>
            <w:proofErr w:type="spellEnd"/>
            <w:r w:rsidRPr="00593FDA">
              <w:rPr>
                <w:sz w:val="24"/>
                <w:szCs w:val="18"/>
              </w:rPr>
              <w:t xml:space="preserve">  – число лиц, в отношении которых составлены протоколы об административных правонарушениях (строка 1, раздел 4, 4-МВ-НОН); </w:t>
            </w:r>
          </w:p>
          <w:p w:rsidR="002F452E" w:rsidRPr="00593FDA" w:rsidRDefault="002F452E" w:rsidP="002F452E">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E w:val="0"/>
              <w:autoSpaceDN w:val="0"/>
              <w:adjustRightInd w:val="0"/>
              <w:jc w:val="both"/>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w:t>
            </w:r>
            <w:r w:rsidRPr="00593FDA">
              <w:rPr>
                <w:sz w:val="24"/>
                <w:szCs w:val="18"/>
              </w:rPr>
              <w:lastRenderedPageBreak/>
              <w:t xml:space="preserve">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w:t>
            </w:r>
            <w:proofErr w:type="spellStart"/>
            <w:r w:rsidRPr="00593FDA">
              <w:rPr>
                <w:rFonts w:ascii="Times New Roman" w:hAnsi="Times New Roman"/>
                <w:sz w:val="24"/>
                <w:szCs w:val="18"/>
              </w:rPr>
              <w:t>криминогенности</w:t>
            </w:r>
            <w:proofErr w:type="spellEnd"/>
            <w:r w:rsidRPr="00593FDA">
              <w:rPr>
                <w:rFonts w:ascii="Times New Roman" w:hAnsi="Times New Roman"/>
                <w:sz w:val="24"/>
                <w:szCs w:val="18"/>
              </w:rPr>
              <w:t xml:space="preserve"> наркомании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N w:val="0"/>
              <w:adjustRightInd w:val="0"/>
              <w:ind w:left="51"/>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p>
          <w:p w:rsidR="002F452E" w:rsidRPr="00593FDA" w:rsidRDefault="002F452E" w:rsidP="002F452E">
            <w:pPr>
              <w:widowControl w:val="0"/>
              <w:autoSpaceDN w:val="0"/>
              <w:adjustRightInd w:val="0"/>
              <w:ind w:left="51"/>
              <w:rPr>
                <w:sz w:val="24"/>
                <w:szCs w:val="18"/>
              </w:rPr>
            </w:pPr>
            <w:r w:rsidRPr="00593FDA">
              <w:rPr>
                <w:sz w:val="24"/>
                <w:szCs w:val="18"/>
              </w:rPr>
              <w:t>где:</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w:proofErr w:type="spellStart"/>
            <w:r w:rsidRPr="00593FDA">
              <w:rPr>
                <w:sz w:val="24"/>
                <w:szCs w:val="18"/>
              </w:rPr>
              <w:t>криминогенность</w:t>
            </w:r>
            <w:proofErr w:type="spellEnd"/>
            <w:r w:rsidRPr="00593FDA">
              <w:rPr>
                <w:sz w:val="24"/>
                <w:szCs w:val="18"/>
              </w:rPr>
              <w:t xml:space="preserve"> наркомании (случаев);</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ЧПсп</w:t>
            </w:r>
            <w:proofErr w:type="spellEnd"/>
            <w:r w:rsidRPr="00593FDA">
              <w:rPr>
                <w:sz w:val="24"/>
                <w:szCs w:val="18"/>
              </w:rPr>
              <w:t xml:space="preserve"> – число потребителей наркотических средств и психотропных веществ из общего числа лиц, совершивших </w:t>
            </w:r>
            <w:proofErr w:type="gramStart"/>
            <w:r w:rsidRPr="00593FDA">
              <w:rPr>
                <w:sz w:val="24"/>
                <w:szCs w:val="18"/>
              </w:rPr>
              <w:t>преступления(</w:t>
            </w:r>
            <w:proofErr w:type="gramEnd"/>
            <w:r w:rsidRPr="00593FDA">
              <w:rPr>
                <w:sz w:val="24"/>
                <w:szCs w:val="18"/>
              </w:rPr>
              <w:t>строка 43, раздел 2, 1-МВ-НОН);</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ЧПадм</w:t>
            </w:r>
            <w:proofErr w:type="spellEnd"/>
            <w:r w:rsidRPr="00593FDA">
              <w:rPr>
                <w:sz w:val="24"/>
                <w:szCs w:val="18"/>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или в состоянии наркотического </w:t>
            </w:r>
            <w:r w:rsidRPr="00593FDA">
              <w:rPr>
                <w:sz w:val="24"/>
                <w:szCs w:val="18"/>
              </w:rPr>
              <w:lastRenderedPageBreak/>
              <w:t>опьянения (строка 24, раздел 4, 4-МВ-НОН);</w:t>
            </w:r>
          </w:p>
          <w:p w:rsidR="002F452E" w:rsidRPr="00593FDA" w:rsidRDefault="002F452E" w:rsidP="002F452E">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N w:val="0"/>
              <w:adjustRightInd w:val="0"/>
              <w:ind w:left="51"/>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w:t>
            </w:r>
            <w:r w:rsidRPr="00593FDA">
              <w:rPr>
                <w:sz w:val="24"/>
                <w:szCs w:val="18"/>
              </w:rPr>
              <w:lastRenderedPageBreak/>
              <w:t xml:space="preserve">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7B772A" w:rsidRDefault="002F452E" w:rsidP="002F452E">
            <w:pPr>
              <w:rPr>
                <w:rFonts w:eastAsia="Times New Roman" w:cs="Times New Roman"/>
                <w:color w:val="000000" w:themeColor="text1"/>
                <w:sz w:val="24"/>
                <w:szCs w:val="24"/>
                <w:lang w:eastAsia="ru-RU"/>
              </w:rPr>
            </w:pPr>
            <w:r w:rsidRPr="00B5102A">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w:t>
            </w:r>
            <w:r>
              <w:rPr>
                <w:rFonts w:eastAsia="Times New Roman" w:cs="Times New Roman"/>
                <w:color w:val="000000" w:themeColor="text1"/>
                <w:sz w:val="24"/>
                <w:szCs w:val="24"/>
                <w:lang w:eastAsia="ru-RU"/>
              </w:rPr>
              <w:t>0</w:t>
            </w:r>
          </w:p>
        </w:tc>
        <w:tc>
          <w:tcPr>
            <w:tcW w:w="2089"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widowControl w:val="0"/>
              <w:autoSpaceDE w:val="0"/>
              <w:autoSpaceDN w:val="0"/>
              <w:rPr>
                <w:rFonts w:cs="Times New Roman"/>
                <w:color w:val="000000" w:themeColor="text1"/>
                <w:sz w:val="24"/>
                <w:szCs w:val="24"/>
              </w:rPr>
            </w:pPr>
            <w:r w:rsidRPr="00B5102A">
              <w:rPr>
                <w:rFonts w:cs="Times New Roman"/>
                <w:color w:val="000000" w:themeColor="text1"/>
                <w:sz w:val="24"/>
                <w:szCs w:val="24"/>
              </w:rPr>
              <w:t>7. Доля кладбищ, соответствующих требованиям Регионального стандарта</w:t>
            </w:r>
          </w:p>
        </w:tc>
        <w:tc>
          <w:tcPr>
            <w:tcW w:w="1567"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p>
          <w:p w:rsidR="002F452E" w:rsidRPr="00B5102A" w:rsidRDefault="002F452E" w:rsidP="002F452E">
            <w:pPr>
              <w:pStyle w:val="ab"/>
              <w:ind w:left="51" w:right="-108" w:hanging="18"/>
              <w:rPr>
                <w:rFonts w:cs="Times New Roman"/>
                <w:color w:val="000000" w:themeColor="text1"/>
                <w:sz w:val="24"/>
                <w:szCs w:val="24"/>
              </w:rPr>
            </w:pP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 х </w:t>
            </w: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х 100 %,</w:t>
            </w:r>
          </w:p>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КЛобщ</w:t>
            </w:r>
            <w:proofErr w:type="spellEnd"/>
          </w:p>
          <w:p w:rsidR="002F452E" w:rsidRPr="00B5102A" w:rsidRDefault="002F452E" w:rsidP="002F452E">
            <w:pPr>
              <w:pStyle w:val="ab"/>
              <w:ind w:left="51" w:right="-108" w:hanging="18"/>
              <w:rPr>
                <w:rFonts w:cs="Times New Roman"/>
                <w:color w:val="000000" w:themeColor="text1"/>
                <w:sz w:val="24"/>
                <w:szCs w:val="24"/>
              </w:rPr>
            </w:pPr>
          </w:p>
          <w:p w:rsidR="002F452E" w:rsidRPr="00B5102A" w:rsidRDefault="002F452E" w:rsidP="002F452E">
            <w:pPr>
              <w:pStyle w:val="ab"/>
              <w:ind w:left="51" w:right="-108" w:hanging="18"/>
              <w:rPr>
                <w:rFonts w:cs="Times New Roman"/>
                <w:color w:val="000000" w:themeColor="text1"/>
                <w:sz w:val="24"/>
                <w:szCs w:val="24"/>
              </w:rPr>
            </w:pPr>
            <w:r w:rsidRPr="00B5102A">
              <w:rPr>
                <w:rFonts w:cs="Times New Roman"/>
                <w:color w:val="000000" w:themeColor="text1"/>
                <w:sz w:val="24"/>
                <w:szCs w:val="24"/>
              </w:rPr>
              <w:t>где:</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доля кладбищ, соответствующих требованиям Регионального стандарта,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r w:rsidRPr="00B5102A">
              <w:rPr>
                <w:rFonts w:cs="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2F452E" w:rsidRPr="00B5102A" w:rsidRDefault="002F452E" w:rsidP="002F452E">
            <w:pPr>
              <w:pStyle w:val="ab"/>
              <w:tabs>
                <w:tab w:val="left" w:pos="85"/>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КЛобщ</w:t>
            </w:r>
            <w:proofErr w:type="spellEnd"/>
            <w:r w:rsidRPr="00B5102A">
              <w:rPr>
                <w:rFonts w:cs="Times New Roman"/>
                <w:color w:val="000000" w:themeColor="text1"/>
                <w:sz w:val="24"/>
                <w:szCs w:val="24"/>
              </w:rPr>
              <w:t xml:space="preserve"> – общее количество кладбищ на территории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городского округа, ед.;</w:t>
            </w:r>
          </w:p>
          <w:p w:rsidR="002F452E" w:rsidRPr="00B5102A" w:rsidRDefault="002F452E" w:rsidP="002F452E">
            <w:pPr>
              <w:pStyle w:val="ab"/>
              <w:tabs>
                <w:tab w:val="left" w:pos="0"/>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w:t>
            </w:r>
            <w:proofErr w:type="gramStart"/>
            <w:r w:rsidRPr="00B5102A">
              <w:rPr>
                <w:rFonts w:cs="Times New Roman"/>
                <w:color w:val="000000" w:themeColor="text1"/>
                <w:sz w:val="24"/>
                <w:szCs w:val="24"/>
              </w:rPr>
              <w:t>менее  50</w:t>
            </w:r>
            <w:proofErr w:type="gramEnd"/>
            <w:r w:rsidRPr="00B5102A">
              <w:rPr>
                <w:rFonts w:cs="Times New Roman"/>
                <w:color w:val="000000" w:themeColor="text1"/>
                <w:sz w:val="24"/>
                <w:szCs w:val="24"/>
              </w:rPr>
              <w:t>% соответствуют требованиям Регионального стандарта.</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не может быть больше 100 %.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11</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D х 100% = I</w:t>
            </w:r>
          </w:p>
          <w:p w:rsidR="002F452E" w:rsidRPr="0000696D" w:rsidRDefault="002F452E" w:rsidP="002F452E">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2F452E" w:rsidRPr="0000696D" w:rsidRDefault="002F452E" w:rsidP="002F452E">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F80AC1"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1.12</w:t>
            </w:r>
          </w:p>
        </w:tc>
        <w:tc>
          <w:tcPr>
            <w:tcW w:w="2089"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2F452E" w:rsidRPr="00660FF0" w:rsidRDefault="002F452E" w:rsidP="002F452E">
            <w:pPr>
              <w:pStyle w:val="ConsPlusNormal"/>
              <w:rPr>
                <w:rFonts w:ascii="Times New Roman" w:hAnsi="Times New Roman" w:cs="Times New Roman"/>
                <w:sz w:val="24"/>
                <w:szCs w:val="18"/>
              </w:rPr>
            </w:pPr>
            <w:r w:rsidRPr="00660FF0">
              <w:rPr>
                <w:rFonts w:ascii="Times New Roman" w:hAnsi="Times New Roman" w:cs="Times New Roman"/>
                <w:sz w:val="24"/>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F80AC1" w:rsidRDefault="002F452E" w:rsidP="002F452E">
            <w:pPr>
              <w:autoSpaceDE w:val="0"/>
              <w:autoSpaceDN w:val="0"/>
              <w:adjustRightInd w:val="0"/>
              <w:rPr>
                <w:sz w:val="24"/>
                <w:szCs w:val="18"/>
              </w:rPr>
            </w:pPr>
            <w:r w:rsidRPr="00F80AC1">
              <w:rPr>
                <w:rFonts w:cs="Times New Roman"/>
                <w:sz w:val="24"/>
                <w:szCs w:val="18"/>
              </w:rPr>
              <w:t>Ежемесячные отчеты Администрации муниципального образования</w:t>
            </w:r>
          </w:p>
        </w:tc>
        <w:tc>
          <w:tcPr>
            <w:tcW w:w="1984" w:type="dxa"/>
            <w:tcBorders>
              <w:top w:val="single" w:sz="4" w:space="0" w:color="auto"/>
              <w:left w:val="single" w:sz="4" w:space="0" w:color="auto"/>
              <w:bottom w:val="single" w:sz="4" w:space="0" w:color="auto"/>
            </w:tcBorders>
            <w:shd w:val="clear" w:color="auto" w:fill="auto"/>
          </w:tcPr>
          <w:p w:rsidR="002F452E" w:rsidRPr="00F80AC1" w:rsidRDefault="002F452E" w:rsidP="002F452E">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1.13</w:t>
            </w:r>
          </w:p>
        </w:tc>
        <w:tc>
          <w:tcPr>
            <w:tcW w:w="2089"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pStyle w:val="ab"/>
              <w:ind w:left="51" w:right="-108" w:hanging="18"/>
              <w:jc w:val="left"/>
              <w:rPr>
                <w:rFonts w:cs="Times New Roman"/>
                <w:sz w:val="24"/>
                <w:szCs w:val="18"/>
              </w:rPr>
            </w:pPr>
            <w:r w:rsidRPr="00453C2F">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2F452E" w:rsidRPr="00453C2F" w:rsidRDefault="002F452E" w:rsidP="002F452E">
            <w:pPr>
              <w:rPr>
                <w:rFonts w:eastAsiaTheme="minorEastAsia" w:cs="Times New Roman"/>
                <w:sz w:val="24"/>
                <w:szCs w:val="18"/>
              </w:rPr>
            </w:pPr>
          </w:p>
          <w:p w:rsidR="002F452E" w:rsidRPr="00453C2F" w:rsidRDefault="002F452E" w:rsidP="002F452E">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2F452E" w:rsidRPr="00453C2F" w:rsidRDefault="002F452E" w:rsidP="002F452E">
            <w:pPr>
              <w:rPr>
                <w:sz w:val="24"/>
                <w:szCs w:val="18"/>
              </w:rPr>
            </w:pPr>
          </w:p>
          <w:p w:rsidR="002F452E" w:rsidRPr="00453C2F" w:rsidRDefault="002F452E" w:rsidP="002F452E">
            <w:pPr>
              <w:rPr>
                <w:sz w:val="24"/>
                <w:szCs w:val="18"/>
              </w:rPr>
            </w:pPr>
            <w:r w:rsidRPr="00453C2F">
              <w:rPr>
                <w:sz w:val="24"/>
                <w:szCs w:val="18"/>
              </w:rPr>
              <w:t>где:</w:t>
            </w:r>
          </w:p>
          <w:p w:rsidR="002F452E" w:rsidRPr="00453C2F" w:rsidRDefault="002F452E" w:rsidP="002F452E">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F452E" w:rsidRPr="00453C2F" w:rsidRDefault="002F452E" w:rsidP="002F452E">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w:t>
            </w:r>
            <w:r w:rsidRPr="00453C2F">
              <w:rPr>
                <w:sz w:val="24"/>
                <w:szCs w:val="18"/>
              </w:rPr>
              <w:lastRenderedPageBreak/>
              <w:t xml:space="preserve">нарушения контрольно-надзорными органами, органами местного самоуправления; </w:t>
            </w:r>
          </w:p>
          <w:p w:rsidR="002F452E" w:rsidRPr="00453C2F" w:rsidRDefault="002F452E" w:rsidP="002F452E">
            <w:pPr>
              <w:rPr>
                <w:sz w:val="24"/>
                <w:szCs w:val="18"/>
              </w:rPr>
            </w:pPr>
            <w:proofErr w:type="spellStart"/>
            <w:r w:rsidRPr="00453C2F">
              <w:rPr>
                <w:sz w:val="24"/>
                <w:szCs w:val="18"/>
              </w:rPr>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lastRenderedPageBreak/>
              <w:t>Ежемесячные отчеты</w:t>
            </w:r>
          </w:p>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706828" w:rsidRDefault="002F452E" w:rsidP="002F452E">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1.14</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7. Количество установленных мемориальных знаков</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установленных мемориальных знаков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 xml:space="preserve">7. Количество </w:t>
            </w:r>
            <w:proofErr w:type="gramStart"/>
            <w:r w:rsidRPr="00C43758">
              <w:rPr>
                <w:sz w:val="24"/>
                <w:szCs w:val="24"/>
              </w:rPr>
              <w:t>имен</w:t>
            </w:r>
            <w:proofErr w:type="gramEnd"/>
            <w:r w:rsidRPr="00C43758">
              <w:rPr>
                <w:sz w:val="24"/>
                <w:szCs w:val="24"/>
              </w:rPr>
              <w:t xml:space="preserve"> погибших при защите Отечества, нанесенных на мемориальные сооружения воинских захоронений по месту захоронения</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1.16</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b/>
                <w:sz w:val="22"/>
              </w:rPr>
            </w:pPr>
            <w:r w:rsidRPr="00C43758">
              <w:rPr>
                <w:b/>
                <w:sz w:val="22"/>
              </w:rPr>
              <w:t>Показатель 7</w:t>
            </w:r>
          </w:p>
          <w:p w:rsidR="002F452E" w:rsidRPr="00EF338C" w:rsidRDefault="002F452E" w:rsidP="002F452E">
            <w:pPr>
              <w:rPr>
                <w:sz w:val="22"/>
              </w:rPr>
            </w:pPr>
            <w:r w:rsidRPr="00EF338C">
              <w:rPr>
                <w:sz w:val="22"/>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ConsPlusNormal"/>
              <w:rPr>
                <w:rFonts w:ascii="Times New Roman" w:hAnsi="Times New Roman" w:cs="Times New Roman"/>
                <w:szCs w:val="22"/>
              </w:rPr>
            </w:pPr>
            <w:r w:rsidRPr="00453C2F">
              <w:rPr>
                <w:rFonts w:ascii="Times New Roman" w:hAnsi="Times New Roman" w:cs="Times New Roman"/>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2F452E" w:rsidRDefault="002F452E" w:rsidP="002F452E">
            <w:pPr>
              <w:shd w:val="clear" w:color="auto" w:fill="FFFFFF"/>
              <w:spacing w:after="150"/>
              <w:ind w:right="-108"/>
              <w:rPr>
                <w:rFonts w:eastAsia="Times New Roman" w:cs="Times New Roman"/>
                <w:color w:val="333333"/>
                <w:sz w:val="20"/>
                <w:szCs w:val="20"/>
                <w:lang w:eastAsia="ru-RU"/>
              </w:rPr>
            </w:pPr>
            <w:r w:rsidRPr="002F452E">
              <w:rPr>
                <w:rFonts w:eastAsia="Times New Roman" w:cs="Times New Roman"/>
                <w:color w:val="333333"/>
                <w:sz w:val="20"/>
                <w:szCs w:val="20"/>
                <w:lang w:eastAsia="ru-RU"/>
              </w:rPr>
              <w:t>           (F1 + F2)     1</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xml:space="preserve">S = ------------ х --- </w:t>
            </w:r>
            <w:proofErr w:type="gramStart"/>
            <w:r w:rsidRPr="002F452E">
              <w:rPr>
                <w:rFonts w:eastAsia="Times New Roman" w:cs="Times New Roman"/>
                <w:color w:val="333333"/>
                <w:sz w:val="20"/>
                <w:szCs w:val="20"/>
                <w:lang w:eastAsia="ru-RU"/>
              </w:rPr>
              <w:t>х  K</w:t>
            </w:r>
            <w:proofErr w:type="gramEnd"/>
            <w:r w:rsidRPr="002F452E">
              <w:rPr>
                <w:rFonts w:eastAsia="Times New Roman" w:cs="Times New Roman"/>
                <w:color w:val="333333"/>
                <w:sz w:val="20"/>
                <w:szCs w:val="20"/>
                <w:vertAlign w:val="subscript"/>
                <w:lang w:eastAsia="ru-RU"/>
              </w:rPr>
              <w:t>с1</w:t>
            </w:r>
            <w:r w:rsidRPr="002F452E">
              <w:rPr>
                <w:rFonts w:eastAsia="Times New Roman" w:cs="Times New Roman"/>
                <w:color w:val="333333"/>
                <w:sz w:val="20"/>
                <w:szCs w:val="20"/>
                <w:lang w:eastAsia="ru-RU"/>
              </w:rPr>
              <w:t> х K</w:t>
            </w:r>
            <w:r w:rsidRPr="002F452E">
              <w:rPr>
                <w:rFonts w:eastAsia="Times New Roman" w:cs="Times New Roman"/>
                <w:color w:val="333333"/>
                <w:sz w:val="20"/>
                <w:szCs w:val="20"/>
                <w:vertAlign w:val="subscript"/>
                <w:lang w:eastAsia="ru-RU"/>
              </w:rPr>
              <w:t>с2</w:t>
            </w:r>
            <w:r w:rsidRPr="002F452E">
              <w:rPr>
                <w:rFonts w:eastAsia="Times New Roman" w:cs="Times New Roman"/>
                <w:color w:val="333333"/>
                <w:sz w:val="20"/>
                <w:szCs w:val="20"/>
                <w:lang w:eastAsia="ru-RU"/>
              </w:rPr>
              <w:t> х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2            Т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где S – доля кладбищ, соответствующих требованиям Регионального стандарта,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F2) – количество кладбищ, соответствующих требованиям Регионального стандарта,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 количество кладбищ, юридически оформленных в муниципальную собственность,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и похоронного делана территории Московской области (далее – МВК),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T* – общее количество кладбищ на территории городского округа Московской области (далее – городской округ),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Kс1 – повышающий (стимулирующий) коэффициент, равный 1,1. Данный коэффициент применяется при наличии на территории городского округа: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lastRenderedPageBreak/>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51 и более кладбищ, из которых не менее 10%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Данный коэффициент применяется, если на территории городского округа расположено:</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менее 30 кладбищ, из которых не менее 20%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51 и более кладбищ, из которых не менее 10%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достигших значение показателя 100%, повышающий (стимулирующий) коэффициент Kс2 не применяется.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не имеющих на своей территории кладбищ</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создания семейных (родовых) захоронений данных городских округов.</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 применении повышающих (стимулирующих) коэффициентов итоговое значение показателя S не может быть больше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Примечание:</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w:t>
            </w:r>
          </w:p>
          <w:p w:rsidR="002F452E" w:rsidRPr="00C43758" w:rsidRDefault="002F452E" w:rsidP="002F452E">
            <w:pPr>
              <w:pStyle w:val="ConsPlusNormal"/>
              <w:jc w:val="center"/>
              <w:rPr>
                <w:rFonts w:ascii="Times New Roman" w:hAnsi="Times New Roman" w:cs="Times New Roman"/>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t>Один раз в квартал</w:t>
            </w:r>
          </w:p>
        </w:tc>
      </w:tr>
      <w:tr w:rsidR="002F452E"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2F452E" w:rsidRPr="0000696D" w:rsidRDefault="002F452E" w:rsidP="002F452E">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Показатель 1.</w:t>
            </w:r>
          </w:p>
          <w:p w:rsidR="002F452E" w:rsidRPr="0072604E" w:rsidRDefault="002F452E" w:rsidP="002F452E">
            <w:pPr>
              <w:jc w:val="center"/>
              <w:rPr>
                <w:rFonts w:cs="Times New Roman"/>
                <w:color w:val="000000" w:themeColor="text1"/>
                <w:sz w:val="24"/>
                <w:szCs w:val="24"/>
              </w:rPr>
            </w:pPr>
            <w:r w:rsidRPr="00C43758">
              <w:rPr>
                <w:sz w:val="24"/>
                <w:szCs w:val="24"/>
              </w:rPr>
              <w:t xml:space="preserve">Степень готовности муниципального звена Московской </w:t>
            </w:r>
            <w:r w:rsidRPr="00C43758">
              <w:rPr>
                <w:sz w:val="24"/>
                <w:szCs w:val="24"/>
              </w:rPr>
              <w:lastRenderedPageBreak/>
              <w:t>областной системы предупреждения и ликвидации чрезвычайным ситуациям к действиям по предназначению</w:t>
            </w: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rPr>
              <w:t>Значение показателя рассчитывается по формуле:</w:t>
            </w:r>
          </w:p>
          <w:p w:rsidR="002F452E" w:rsidRPr="0072604E" w:rsidRDefault="002F452E" w:rsidP="002F452E">
            <w:pPr>
              <w:pStyle w:val="ConsPlusNormal"/>
              <w:ind w:firstLine="507"/>
              <w:rPr>
                <w:rFonts w:ascii="Times New Roman" w:hAnsi="Times New Roman" w:cs="Times New Roman"/>
              </w:rPr>
            </w:pPr>
          </w:p>
          <w:p w:rsidR="002F452E" w:rsidRPr="0072604E" w:rsidRDefault="002F452E" w:rsidP="002F452E">
            <w:pPr>
              <w:ind w:firstLine="507"/>
              <w:rPr>
                <w:sz w:val="20"/>
                <w:szCs w:val="20"/>
              </w:rPr>
            </w:pPr>
            <w:r w:rsidRPr="0072604E">
              <w:rPr>
                <w:sz w:val="20"/>
                <w:szCs w:val="20"/>
              </w:rPr>
              <w:t>С = (А * 0,25 + В * 0,15 + С * 0,25 + Q * 0,15 + R * 0,2),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lastRenderedPageBreak/>
              <w:t>А = (А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А</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(70 %). </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ind w:firstLine="507"/>
              <w:jc w:val="both"/>
              <w:rPr>
                <w:sz w:val="24"/>
                <w:szCs w:val="24"/>
              </w:rPr>
            </w:pPr>
            <w:r w:rsidRPr="0072604E">
              <w:rPr>
                <w:sz w:val="24"/>
                <w:szCs w:val="24"/>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2F452E" w:rsidRPr="0072604E" w:rsidRDefault="002F452E" w:rsidP="002F452E">
            <w:pPr>
              <w:ind w:firstLine="507"/>
              <w:rPr>
                <w:sz w:val="20"/>
                <w:szCs w:val="20"/>
              </w:rPr>
            </w:pPr>
            <w:r w:rsidRPr="0072604E">
              <w:rPr>
                <w:sz w:val="20"/>
                <w:szCs w:val="20"/>
              </w:rPr>
              <w:t>B = 100% – (B1 / B2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72604E">
              <w:rPr>
                <w:rFonts w:ascii="Times New Roman" w:hAnsi="Times New Roman" w:cs="Times New Roman"/>
              </w:rPr>
              <w:t>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72604E">
              <w:rPr>
                <w:rFonts w:ascii="Times New Roman" w:hAnsi="Times New Roman" w:cs="Times New Roman"/>
              </w:rPr>
              <w:t>; за аналогичный отчетный период 2016 года (0 человек).</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 xml:space="preserve">С – степень </w:t>
            </w:r>
            <w:r w:rsidRPr="0072604E">
              <w:rPr>
                <w:rFonts w:ascii="Times New Roman" w:hAnsi="Times New Roman" w:cs="Times New Roman"/>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 = (С</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С</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72604E">
              <w:rPr>
                <w:rFonts w:ascii="Times New Roman" w:hAnsi="Times New Roman" w:cs="Times New Roman"/>
              </w:rPr>
              <w:t>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поисково-спасательных (аварийно-восстановительных, восстановительных) формирований </w:t>
            </w:r>
            <w:r w:rsidRPr="0072604E">
              <w:rPr>
                <w:rFonts w:ascii="Times New Roman" w:hAnsi="Times New Roman" w:cs="Times New Roman"/>
                <w:lang w:eastAsia="en-US"/>
              </w:rPr>
              <w:lastRenderedPageBreak/>
              <w:t>средствами ведения аварийно-спасательных работ входящих в состав сил постоянной МОСЧС, согласно табеля оснащенности формирования</w:t>
            </w:r>
            <w:r w:rsidRPr="0072604E">
              <w:rPr>
                <w:rFonts w:ascii="Times New Roman" w:hAnsi="Times New Roman" w:cs="Times New Roman"/>
              </w:rPr>
              <w:t xml:space="preserve"> за аналогичный отчетный период 2016 года (75%).</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С</w:t>
            </w:r>
            <w:proofErr w:type="gramStart"/>
            <w:r w:rsidRPr="0072604E">
              <w:rPr>
                <w:rFonts w:ascii="Times New Roman" w:hAnsi="Times New Roman" w:cs="Times New Roman"/>
                <w:vertAlign w:val="subscript"/>
              </w:rPr>
              <w:t>1</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w:t>
            </w:r>
            <w:proofErr w:type="gramEnd"/>
            <w:r w:rsidRPr="0072604E">
              <w:rPr>
                <w:rFonts w:ascii="Times New Roman" w:hAnsi="Times New Roman" w:cs="Times New Roman"/>
                <w:lang w:eastAsia="en-US"/>
              </w:rPr>
              <w:t xml:space="preserve"> (С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 3,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proofErr w:type="spellStart"/>
            <w:r w:rsidRPr="0072604E">
              <w:rPr>
                <w:rFonts w:ascii="Times New Roman" w:hAnsi="Times New Roman" w:cs="Times New Roman"/>
                <w:vertAlign w:val="subscript"/>
                <w:lang w:eastAsia="en-US"/>
              </w:rPr>
              <w:t>орг</w:t>
            </w:r>
            <w:proofErr w:type="spellEnd"/>
            <w:r w:rsidRPr="0072604E">
              <w:rPr>
                <w:rFonts w:ascii="Times New Roman" w:hAnsi="Times New Roman" w:cs="Times New Roman"/>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72604E">
              <w:rPr>
                <w:rFonts w:ascii="Times New Roman" w:hAnsi="Times New Roman" w:cs="Times New Roman"/>
                <w:lang w:eastAsia="en-US"/>
              </w:rPr>
              <w:t>других неотложных работ</w:t>
            </w:r>
            <w:proofErr w:type="gramEnd"/>
            <w:r w:rsidRPr="0072604E">
              <w:rPr>
                <w:rFonts w:ascii="Times New Roman" w:hAnsi="Times New Roman" w:cs="Times New Roman"/>
                <w:lang w:eastAsia="en-US"/>
              </w:rPr>
              <w:t xml:space="preserve">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Q</w:t>
            </w:r>
            <w:r w:rsidRPr="0072604E">
              <w:rPr>
                <w:rFonts w:ascii="Times New Roman" w:hAnsi="Times New Roman" w:cs="Times New Roman"/>
              </w:rPr>
              <w:t xml:space="preserve"> – </w:t>
            </w:r>
            <w:r w:rsidRPr="0072604E">
              <w:rPr>
                <w:rFonts w:ascii="Times New Roman" w:hAnsi="Times New Roman" w:cs="Times New Roman"/>
                <w:lang w:eastAsia="en-US"/>
              </w:rPr>
              <w:t>снижение количества чрезвычайных ситуаций (происшествий, аварий, технологических сбоев) на территории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ind w:firstLine="649"/>
              <w:rPr>
                <w:sz w:val="20"/>
                <w:szCs w:val="20"/>
              </w:rPr>
            </w:pPr>
            <w:r w:rsidRPr="0072604E">
              <w:rPr>
                <w:sz w:val="20"/>
                <w:szCs w:val="20"/>
              </w:rPr>
              <w:t>Q = 100% – (Q1 / Q2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количество чрезвычайных ситуаций (происшествий технологических сбоев) на территории Московской области</w:t>
            </w:r>
            <w:r w:rsidRPr="0072604E">
              <w:rPr>
                <w:rFonts w:ascii="Times New Roman" w:hAnsi="Times New Roman" w:cs="Times New Roman"/>
              </w:rPr>
              <w:t xml:space="preserve"> за </w:t>
            </w:r>
            <w:r w:rsidRPr="0072604E">
              <w:rPr>
                <w:rFonts w:ascii="Times New Roman" w:hAnsi="Times New Roman" w:cs="Times New Roman"/>
              </w:rPr>
              <w:lastRenderedPageBreak/>
              <w:t>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чрезвычайных ситуаций (происшествий, технологических сбоев) на территории Московской области </w:t>
            </w:r>
            <w:r w:rsidRPr="0072604E">
              <w:rPr>
                <w:rFonts w:ascii="Times New Roman" w:hAnsi="Times New Roman" w:cs="Times New Roman"/>
              </w:rPr>
              <w:t>за аналогичный отчетный период 2016 года (0 ЧС и происшествий технологических сбоев.).</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(Т /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х 100) – (</w:t>
            </w:r>
            <w:r w:rsidRPr="0072604E">
              <w:rPr>
                <w:rFonts w:ascii="Times New Roman" w:hAnsi="Times New Roman" w:cs="Times New Roman"/>
                <w:lang w:val="en-US"/>
              </w:rPr>
              <w:t>S</w:t>
            </w:r>
            <w:r w:rsidRPr="0072604E">
              <w:rPr>
                <w:rFonts w:ascii="Times New Roman" w:hAnsi="Times New Roman" w:cs="Times New Roman"/>
              </w:rPr>
              <w:t xml:space="preserve">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х 100),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r w:rsidRPr="0072604E">
              <w:rPr>
                <w:rFonts w:ascii="Times New Roman" w:hAnsi="Times New Roman" w:cs="Times New Roman"/>
              </w:rPr>
              <w:t>–</w:t>
            </w:r>
            <w:r w:rsidRPr="0072604E">
              <w:rPr>
                <w:rFonts w:ascii="Times New Roman" w:hAnsi="Times New Roman" w:cs="Times New Roman"/>
                <w:lang w:eastAsia="en-US"/>
              </w:rPr>
              <w:t xml:space="preserve"> </w:t>
            </w:r>
            <w:r w:rsidRPr="0072604E">
              <w:rPr>
                <w:rFonts w:ascii="Times New Roman" w:hAnsi="Times New Roman" w:cs="Times New Roman"/>
              </w:rPr>
              <w:t>количество</w:t>
            </w:r>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proofErr w:type="gramStart"/>
            <w:r w:rsidRPr="0072604E">
              <w:rPr>
                <w:rFonts w:ascii="Times New Roman" w:hAnsi="Times New Roman" w:cs="Times New Roman"/>
                <w:lang w:eastAsia="en-US"/>
              </w:rPr>
              <w:t>=</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Т</w:t>
            </w:r>
            <w:proofErr w:type="gramEnd"/>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Т</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Т</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где</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w:t>
            </w:r>
            <w:proofErr w:type="gramStart"/>
            <w:r w:rsidRPr="0072604E">
              <w:rPr>
                <w:rFonts w:ascii="Times New Roman" w:hAnsi="Times New Roman" w:cs="Times New Roman"/>
                <w:lang w:eastAsia="en-US"/>
              </w:rPr>
              <w:t>чрезвычайных ситуаций</w:t>
            </w:r>
            <w:proofErr w:type="gramEnd"/>
            <w:r w:rsidRPr="0072604E">
              <w:rPr>
                <w:rFonts w:ascii="Times New Roman" w:hAnsi="Times New Roman" w:cs="Times New Roman"/>
                <w:lang w:eastAsia="en-US"/>
              </w:rPr>
              <w:t xml:space="preserve"> прошедших подготовку (повышение квалификации) в специализированных учебных заведениях;</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2F452E" w:rsidRPr="0072604E" w:rsidRDefault="002F452E" w:rsidP="002F452E">
            <w:pPr>
              <w:pStyle w:val="ConsPlusNormal"/>
              <w:ind w:firstLine="507"/>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w:t>
            </w:r>
            <w:r w:rsidRPr="0072604E">
              <w:rPr>
                <w:rFonts w:ascii="Times New Roman" w:hAnsi="Times New Roman" w:cs="Times New Roman"/>
                <w:lang w:eastAsia="en-US"/>
              </w:rPr>
              <w:lastRenderedPageBreak/>
              <w:t>ликвидации чрезвычайных ситуаций по состоянию отчетный период времени.</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lang w:val="en-US"/>
              </w:rPr>
              <w:t>S</w:t>
            </w:r>
            <w:r w:rsidRPr="0072604E">
              <w:rPr>
                <w:rFonts w:ascii="Times New Roman" w:hAnsi="Times New Roman" w:cs="Times New Roman"/>
                <w:lang w:eastAsia="en-US"/>
              </w:rPr>
              <w:t xml:space="preserve"> </w:t>
            </w:r>
            <w:r w:rsidRPr="0072604E">
              <w:rPr>
                <w:rFonts w:ascii="Times New Roman" w:hAnsi="Times New Roman" w:cs="Times New Roman"/>
              </w:rPr>
              <w:t>–</w:t>
            </w:r>
            <w:r w:rsidRPr="0072604E">
              <w:rPr>
                <w:rFonts w:ascii="Times New Roman" w:hAnsi="Times New Roman" w:cs="Times New Roman"/>
                <w:lang w:eastAsia="en-US"/>
              </w:rPr>
              <w:t xml:space="preserve"> </w:t>
            </w:r>
            <w:proofErr w:type="gramStart"/>
            <w:r w:rsidRPr="0072604E">
              <w:rPr>
                <w:rFonts w:ascii="Times New Roman" w:hAnsi="Times New Roman" w:cs="Times New Roman"/>
                <w:lang w:eastAsia="en-US"/>
              </w:rPr>
              <w:t>количество</w:t>
            </w:r>
            <w:proofErr w:type="gramEnd"/>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72604E">
              <w:rPr>
                <w:rFonts w:ascii="Times New Roman" w:hAnsi="Times New Roman" w:cs="Times New Roman"/>
              </w:rPr>
              <w:t xml:space="preserve">за аналогичный период 2016 года (0 чел.) </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S</w:t>
            </w:r>
            <w:r w:rsidRPr="0072604E">
              <w:rPr>
                <w:rFonts w:ascii="Times New Roman" w:hAnsi="Times New Roman" w:cs="Times New Roman"/>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где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72604E">
              <w:rPr>
                <w:rFonts w:ascii="Times New Roman" w:hAnsi="Times New Roman" w:cs="Times New Roman"/>
              </w:rPr>
              <w:t>за аналогичный период 2016 года (7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72604E">
              <w:rPr>
                <w:rFonts w:ascii="Times New Roman" w:hAnsi="Times New Roman" w:cs="Times New Roman"/>
              </w:rPr>
              <w:t>за аналогичный период 2016 года (5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72604E">
              <w:rPr>
                <w:rFonts w:ascii="Times New Roman" w:hAnsi="Times New Roman" w:cs="Times New Roman"/>
              </w:rPr>
              <w:t>за аналогичный период 2016 года (15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(0 чел.) </w:t>
            </w:r>
          </w:p>
          <w:p w:rsidR="002F452E" w:rsidRPr="0072604E" w:rsidRDefault="002F452E" w:rsidP="002F452E">
            <w:pPr>
              <w:jc w:val="both"/>
              <w:rPr>
                <w:rFonts w:cs="Times New Roman"/>
                <w:color w:val="000000" w:themeColor="text1"/>
                <w:sz w:val="24"/>
                <w:szCs w:val="24"/>
              </w:rPr>
            </w:pPr>
            <w:r w:rsidRPr="0072604E">
              <w:lastRenderedPageBreak/>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 xml:space="preserve">Постановление Правительство Московской области от 04.02.2014 года № 25/1 «О Московской </w:t>
            </w:r>
            <w:r w:rsidRPr="0072604E">
              <w:rPr>
                <w:sz w:val="24"/>
                <w:szCs w:val="24"/>
              </w:rPr>
              <w:br/>
            </w:r>
            <w:r w:rsidRPr="0072604E">
              <w:rPr>
                <w:sz w:val="24"/>
                <w:szCs w:val="24"/>
              </w:rPr>
              <w:lastRenderedPageBreak/>
              <w:t>об</w:t>
            </w:r>
            <w:r w:rsidRPr="0072604E">
              <w:rPr>
                <w:sz w:val="24"/>
                <w:szCs w:val="24"/>
              </w:rPr>
              <w:softHyphen/>
              <w:t>ластной системе предупреждения и ликвидации чрезвычайных ситуа</w:t>
            </w:r>
            <w:r w:rsidRPr="0072604E">
              <w:rPr>
                <w:sz w:val="24"/>
                <w:szCs w:val="24"/>
              </w:rPr>
              <w:softHyphen/>
              <w:t xml:space="preserve">ций». Обучение организуется </w:t>
            </w:r>
            <w:r w:rsidRPr="0072604E">
              <w:rPr>
                <w:sz w:val="24"/>
                <w:szCs w:val="24"/>
              </w:rPr>
              <w:br/>
              <w:t>в соответствии с требованиями федераль</w:t>
            </w:r>
            <w:r w:rsidRPr="0072604E">
              <w:rPr>
                <w:sz w:val="24"/>
                <w:szCs w:val="24"/>
              </w:rPr>
              <w:softHyphen/>
              <w:t>ных законов от 12.02.1998 № 28-ФЗ «О гражданской обороне» и от 21.12.1994 № 68-ФЗ «О защите населения и территорий от чрезвы</w:t>
            </w:r>
            <w:r w:rsidRPr="0072604E">
              <w:rPr>
                <w:sz w:val="24"/>
                <w:szCs w:val="24"/>
              </w:rPr>
              <w:softHyphen/>
              <w:t>чайных ситуаций природного</w:t>
            </w:r>
            <w:r w:rsidRPr="0072604E">
              <w:rPr>
                <w:sz w:val="24"/>
                <w:szCs w:val="24"/>
              </w:rPr>
              <w:br/>
              <w:t xml:space="preserve">и техногенного характера», постановлений Правительства Российской Федерации </w:t>
            </w:r>
            <w:r w:rsidRPr="0072604E">
              <w:rPr>
                <w:sz w:val="24"/>
                <w:szCs w:val="24"/>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Pr="0072604E">
              <w:rPr>
                <w:sz w:val="22"/>
              </w:rPr>
              <w:t>и</w:t>
            </w:r>
            <w:r w:rsidRPr="0072604E">
              <w:rPr>
                <w:sz w:val="24"/>
                <w:szCs w:val="24"/>
              </w:rPr>
              <w:t xml:space="preserve"> от 02.11.2000 № 841 «Об </w:t>
            </w:r>
            <w:r w:rsidRPr="0072604E">
              <w:rPr>
                <w:sz w:val="24"/>
                <w:szCs w:val="24"/>
              </w:rPr>
              <w:lastRenderedPageBreak/>
              <w:t>утверждении Положения 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чайным ситуациям и ликвидации последствий стихийных бедствий и осуществляется по месту работы.</w:t>
            </w:r>
          </w:p>
          <w:p w:rsidR="002F452E" w:rsidRPr="0072604E" w:rsidRDefault="002F452E" w:rsidP="002F452E">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72604E">
              <w:rPr>
                <w:sz w:val="24"/>
                <w:szCs w:val="24"/>
              </w:rPr>
              <w:br/>
              <w:t xml:space="preserve">для ликвидации чрезвычайных ситуаций на территории Муниципального образования Московской области». </w:t>
            </w:r>
          </w:p>
          <w:p w:rsidR="002F452E" w:rsidRPr="0072604E" w:rsidRDefault="002F452E" w:rsidP="002F452E">
            <w:pPr>
              <w:jc w:val="both"/>
              <w:rPr>
                <w:rFonts w:cs="Times New Roman"/>
                <w:color w:val="000000" w:themeColor="text1"/>
                <w:sz w:val="24"/>
                <w:szCs w:val="24"/>
              </w:rPr>
            </w:pPr>
          </w:p>
        </w:tc>
        <w:tc>
          <w:tcPr>
            <w:tcW w:w="1984" w:type="dxa"/>
          </w:tcPr>
          <w:p w:rsidR="002F452E" w:rsidRPr="0072604E" w:rsidRDefault="002F452E" w:rsidP="002F452E">
            <w:pPr>
              <w:jc w:val="center"/>
              <w:rPr>
                <w:rFonts w:cs="Times New Roman"/>
                <w:color w:val="000000" w:themeColor="text1"/>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2.2</w:t>
            </w:r>
          </w:p>
        </w:tc>
        <w:tc>
          <w:tcPr>
            <w:tcW w:w="2089" w:type="dxa"/>
          </w:tcPr>
          <w:p w:rsidR="002F452E" w:rsidRPr="0072604E" w:rsidRDefault="002F452E" w:rsidP="002F452E">
            <w:pPr>
              <w:jc w:val="center"/>
              <w:rPr>
                <w:rFonts w:cs="Times New Roman"/>
                <w:color w:val="000000" w:themeColor="text1"/>
                <w:sz w:val="24"/>
                <w:szCs w:val="24"/>
              </w:rPr>
            </w:pPr>
            <w:r w:rsidRPr="0072604E">
              <w:rPr>
                <w:rFonts w:cs="Times New Roman"/>
                <w:color w:val="000000" w:themeColor="text1"/>
                <w:sz w:val="24"/>
                <w:szCs w:val="24"/>
              </w:rPr>
              <w:t>Показатель 2.</w:t>
            </w:r>
          </w:p>
          <w:p w:rsidR="002F452E" w:rsidRPr="0072604E" w:rsidRDefault="002F452E" w:rsidP="002F452E">
            <w:pPr>
              <w:tabs>
                <w:tab w:val="left" w:pos="43"/>
              </w:tabs>
              <w:jc w:val="center"/>
              <w:rPr>
                <w:sz w:val="24"/>
                <w:szCs w:val="24"/>
              </w:rPr>
            </w:pPr>
            <w:r w:rsidRPr="0072604E">
              <w:t>Прирост уровня безопасности людей на водных объектах, расположенных на территории муниципального образования Московской области</w:t>
            </w:r>
          </w:p>
          <w:p w:rsidR="002F452E" w:rsidRPr="0072604E" w:rsidRDefault="002F452E" w:rsidP="002F452E">
            <w:pPr>
              <w:jc w:val="center"/>
              <w:rPr>
                <w:rFonts w:cs="Times New Roman"/>
                <w:color w:val="000000" w:themeColor="text1"/>
                <w:sz w:val="24"/>
                <w:szCs w:val="24"/>
              </w:rPr>
            </w:pP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2F452E" w:rsidRPr="0072604E" w:rsidRDefault="002F452E" w:rsidP="002F452E">
            <w:pPr>
              <w:pStyle w:val="ConsPlusNormal"/>
              <w:ind w:firstLine="509"/>
              <w:jc w:val="both"/>
              <w:rPr>
                <w:rFonts w:ascii="Times New Roman" w:hAnsi="Times New Roman" w:cs="Times New Roman"/>
                <w:sz w:val="24"/>
                <w:szCs w:val="24"/>
              </w:rPr>
            </w:pPr>
            <w:r w:rsidRPr="0072604E">
              <w:rPr>
                <w:rFonts w:ascii="Times New Roman" w:hAnsi="Times New Roman" w:cs="Times New Roman"/>
                <w:sz w:val="24"/>
                <w:szCs w:val="24"/>
              </w:rPr>
              <w:t>Значение показателя рассчитывается по формуле: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41"/>
              <w:jc w:val="both"/>
              <w:rPr>
                <w:rFonts w:ascii="Times New Roman" w:hAnsi="Times New Roman" w:cs="Times New Roman"/>
                <w:sz w:val="24"/>
                <w:szCs w:val="24"/>
              </w:rPr>
            </w:pPr>
            <w:r w:rsidRPr="0072604E">
              <w:rPr>
                <w:rFonts w:ascii="Times New Roman" w:hAnsi="Times New Roman" w:cs="Times New Roman"/>
                <w:sz w:val="24"/>
                <w:szCs w:val="24"/>
                <w:lang w:val="en-US"/>
              </w:rPr>
              <w:t>V</w:t>
            </w:r>
            <w:r w:rsidRPr="0072604E">
              <w:rPr>
                <w:rFonts w:ascii="Times New Roman" w:hAnsi="Times New Roman" w:cs="Times New Roman"/>
                <w:sz w:val="24"/>
                <w:szCs w:val="24"/>
              </w:rPr>
              <w:t xml:space="preserve"> = </w:t>
            </w: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0,25 + </w:t>
            </w: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0,1 + </w:t>
            </w:r>
            <w:r w:rsidRPr="0072604E">
              <w:rPr>
                <w:rFonts w:ascii="Times New Roman" w:hAnsi="Times New Roman" w:cs="Times New Roman"/>
                <w:sz w:val="24"/>
                <w:szCs w:val="24"/>
                <w:lang w:val="en-US"/>
              </w:rPr>
              <w:t>G</w:t>
            </w:r>
            <w:r w:rsidRPr="0072604E">
              <w:rPr>
                <w:rFonts w:ascii="Times New Roman" w:hAnsi="Times New Roman" w:cs="Times New Roman"/>
                <w:sz w:val="24"/>
                <w:szCs w:val="24"/>
              </w:rPr>
              <w:t xml:space="preserve"> * 0,25, где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увеличение количества оборудованных безопасных мест отдыха у воды, расположенных</w:t>
            </w:r>
            <w:r w:rsidRPr="0072604E">
              <w:rPr>
                <w:rFonts w:ascii="Times New Roman" w:hAnsi="Times New Roman" w:cs="Times New Roman"/>
                <w:sz w:val="24"/>
                <w:szCs w:val="24"/>
              </w:rPr>
              <w:br/>
              <w:t>на территории муниципального образования Московской области, в том числе пляжей</w:t>
            </w:r>
            <w:r w:rsidRPr="0072604E">
              <w:rPr>
                <w:rFonts w:ascii="Times New Roman" w:hAnsi="Times New Roman" w:cs="Times New Roman"/>
                <w:sz w:val="24"/>
                <w:szCs w:val="24"/>
              </w:rPr>
              <w:br/>
              <w:t>в соответствии с требованиями  п</w:t>
            </w:r>
            <w:r w:rsidRPr="0072604E">
              <w:rPr>
                <w:rFonts w:ascii="Times New Roman" w:hAnsi="Times New Roman" w:cs="Times New Roman"/>
                <w:sz w:val="24"/>
                <w:szCs w:val="24"/>
                <w:shd w:val="clear" w:color="auto" w:fill="FFFFFF"/>
              </w:rPr>
              <w:t>остановления Правительства Российской Федерации от 14.12.2006</w:t>
            </w:r>
            <w:r w:rsidRPr="0072604E">
              <w:rPr>
                <w:rFonts w:ascii="Times New Roman" w:hAnsi="Times New Roman" w:cs="Times New Roman"/>
                <w:sz w:val="24"/>
                <w:szCs w:val="24"/>
                <w:shd w:val="clear" w:color="auto" w:fill="FFFFFF"/>
              </w:rPr>
              <w:br/>
              <w:t xml:space="preserve">№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F</w:t>
            </w:r>
            <w:r w:rsidRPr="0072604E">
              <w:rPr>
                <w:rFonts w:ascii="Times New Roman" w:hAnsi="Times New Roman" w:cs="Times New Roman"/>
                <w:sz w:val="24"/>
                <w:szCs w:val="24"/>
                <w:shd w:val="clear" w:color="auto" w:fill="FFFFFF"/>
              </w:rPr>
              <w:t xml:space="preserve"> =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lastRenderedPageBreak/>
              <w:t>ГОСТ Р 58737-2019 за аналогичный отчетный период времени 2016 года (2 мест из них 2 пляжей)</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rPr>
              <w:t xml:space="preserve">Н = 100% </w:t>
            </w:r>
            <w:proofErr w:type="gramStart"/>
            <w:r w:rsidRPr="0072604E">
              <w:rPr>
                <w:rFonts w:ascii="Times New Roman" w:hAnsi="Times New Roman" w:cs="Times New Roman"/>
                <w:sz w:val="24"/>
                <w:szCs w:val="24"/>
                <w:shd w:val="clear" w:color="auto" w:fill="FFFFFF"/>
              </w:rPr>
              <w:t>–  (</w:t>
            </w:r>
            <w:proofErr w:type="gramEnd"/>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(0 происшествий)</w:t>
            </w:r>
          </w:p>
          <w:p w:rsidR="002F452E" w:rsidRPr="0072604E" w:rsidRDefault="002F452E" w:rsidP="002F452E">
            <w:pPr>
              <w:pStyle w:val="ConsPlusNormal"/>
              <w:ind w:firstLine="507"/>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shd w:val="clear" w:color="auto" w:fill="FFFFFF"/>
              </w:rPr>
              <w:t xml:space="preserve"> = 100% –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1</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2</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(0 чел.)</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Снижение количества утонувших жителей муниципального образования Московской области</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J</w:t>
            </w:r>
            <w:r w:rsidRPr="0072604E">
              <w:rPr>
                <w:sz w:val="24"/>
                <w:szCs w:val="24"/>
                <w:shd w:val="clear" w:color="auto" w:fill="FFFFFF"/>
              </w:rPr>
              <w:t xml:space="preserve"> = 100% – (</w:t>
            </w:r>
            <w:r w:rsidRPr="0072604E">
              <w:rPr>
                <w:sz w:val="24"/>
                <w:szCs w:val="24"/>
                <w:lang w:val="en-US"/>
              </w:rPr>
              <w:t>F</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F</w:t>
            </w:r>
            <w:r w:rsidRPr="0072604E">
              <w:rPr>
                <w:sz w:val="24"/>
                <w:szCs w:val="24"/>
                <w:shd w:val="clear" w:color="auto" w:fill="FFFFFF"/>
                <w:vertAlign w:val="subscript"/>
              </w:rPr>
              <w:t xml:space="preserve"> 2</w:t>
            </w:r>
            <w:r w:rsidRPr="0072604E">
              <w:rPr>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lastRenderedPageBreak/>
              <w:t>F</w:t>
            </w:r>
            <w:r w:rsidRPr="0072604E">
              <w:rPr>
                <w:rFonts w:ascii="Times New Roman" w:hAnsi="Times New Roman" w:cs="Times New Roman"/>
                <w:sz w:val="24"/>
                <w:szCs w:val="24"/>
                <w:shd w:val="clear" w:color="auto" w:fill="FFFFFF"/>
                <w:vertAlign w:val="subscript"/>
              </w:rPr>
              <w:t xml:space="preserve"> 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аналогичный отчетный период 2016 года (0 чел.)</w:t>
            </w:r>
          </w:p>
          <w:p w:rsidR="002F452E" w:rsidRPr="0072604E" w:rsidRDefault="002F452E" w:rsidP="002F452E">
            <w:pPr>
              <w:autoSpaceDE w:val="0"/>
              <w:autoSpaceDN w:val="0"/>
              <w:adjustRightInd w:val="0"/>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G</w:t>
            </w:r>
            <w:r w:rsidRPr="0072604E">
              <w:rPr>
                <w:sz w:val="24"/>
                <w:szCs w:val="24"/>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G</w:t>
            </w:r>
            <w:r w:rsidRPr="0072604E">
              <w:rPr>
                <w:sz w:val="24"/>
                <w:szCs w:val="24"/>
                <w:shd w:val="clear" w:color="auto" w:fill="FFFFFF"/>
              </w:rPr>
              <w:t xml:space="preserve"> = (</w:t>
            </w:r>
            <w:r w:rsidRPr="0072604E">
              <w:rPr>
                <w:sz w:val="24"/>
                <w:szCs w:val="24"/>
                <w:lang w:val="en-US"/>
              </w:rPr>
              <w:t>N</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х 100) – 100%, где</w:t>
            </w:r>
          </w:p>
          <w:p w:rsidR="002F452E" w:rsidRPr="0072604E" w:rsidRDefault="002F452E" w:rsidP="002F452E">
            <w:pPr>
              <w:autoSpaceDE w:val="0"/>
              <w:autoSpaceDN w:val="0"/>
              <w:adjustRightInd w:val="0"/>
              <w:ind w:firstLine="507"/>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1</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(1800 чел.).</w:t>
            </w:r>
          </w:p>
          <w:p w:rsidR="002F452E" w:rsidRPr="0072604E" w:rsidRDefault="002F452E" w:rsidP="002F452E">
            <w:pPr>
              <w:pStyle w:val="ConsPlusNormal"/>
              <w:ind w:firstLine="507"/>
              <w:jc w:val="both"/>
              <w:rPr>
                <w:rFonts w:ascii="Times New Roman" w:hAnsi="Times New Roman" w:cs="Times New Roman"/>
              </w:rPr>
            </w:pPr>
            <w:r w:rsidRPr="0072604E">
              <w:rPr>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По итогам мониторинга. Ста</w:t>
            </w:r>
            <w:r w:rsidRPr="0072604E">
              <w:rPr>
                <w:sz w:val="24"/>
                <w:szCs w:val="24"/>
              </w:rPr>
              <w:softHyphen/>
              <w:t xml:space="preserve">тистические данные по количеству утонувших на водных объектах </w:t>
            </w:r>
            <w:r w:rsidRPr="0072604E">
              <w:rPr>
                <w:sz w:val="24"/>
                <w:szCs w:val="24"/>
              </w:rPr>
              <w:br/>
              <w:t>согласно статистическим сведениям, официально опубли</w:t>
            </w:r>
            <w:r w:rsidRPr="0072604E">
              <w:rPr>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r w:rsidRPr="0072604E">
              <w:rPr>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72604E" w:rsidRDefault="002F452E" w:rsidP="002F452E">
            <w:pPr>
              <w:jc w:val="both"/>
              <w:rPr>
                <w:sz w:val="24"/>
                <w:szCs w:val="24"/>
              </w:rPr>
            </w:pPr>
            <w:r w:rsidRPr="0072604E">
              <w:rPr>
                <w:sz w:val="24"/>
                <w:szCs w:val="24"/>
              </w:rPr>
              <w:t>«Водный кодекс Российской Федерации» от 03.06.2006 № 74-ФЗ.</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 xml:space="preserve">По итогам мониторинга. </w:t>
            </w:r>
          </w:p>
          <w:p w:rsidR="002F452E" w:rsidRPr="0072604E" w:rsidRDefault="002F452E" w:rsidP="002F452E">
            <w:pPr>
              <w:jc w:val="both"/>
              <w:rPr>
                <w:sz w:val="24"/>
                <w:szCs w:val="24"/>
              </w:rPr>
            </w:pPr>
            <w:r w:rsidRPr="0072604E">
              <w:rPr>
                <w:sz w:val="24"/>
                <w:szCs w:val="24"/>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Обучение организуется в соот</w:t>
            </w:r>
            <w:r w:rsidRPr="0072604E">
              <w:rPr>
                <w:sz w:val="24"/>
                <w:szCs w:val="24"/>
              </w:rPr>
              <w:softHyphen/>
              <w:t>ветствии с требованиями федераль</w:t>
            </w:r>
            <w:r w:rsidRPr="0072604E">
              <w:rPr>
                <w:sz w:val="24"/>
                <w:szCs w:val="24"/>
              </w:rPr>
              <w:softHyphen/>
              <w:t xml:space="preserve">ных законов от 12.02.1998 № 28-ФЗ «О гражданской обороне» и от 21.12.1994 № 68-ФЗ «О защите населения и территорий </w:t>
            </w:r>
            <w:r w:rsidRPr="0072604E">
              <w:rPr>
                <w:sz w:val="24"/>
                <w:szCs w:val="24"/>
              </w:rPr>
              <w:br/>
              <w:t>от чрезвычайных ситуаций природного и техногенного характера», постановлений Правительства Российской Федера</w:t>
            </w:r>
            <w:r w:rsidRPr="0072604E">
              <w:rPr>
                <w:sz w:val="24"/>
                <w:szCs w:val="24"/>
              </w:rPr>
              <w:softHyphen/>
              <w:t>ции от 04.09.2003 № 547«О под</w:t>
            </w:r>
            <w:r w:rsidRPr="0072604E">
              <w:rPr>
                <w:sz w:val="24"/>
                <w:szCs w:val="24"/>
              </w:rPr>
              <w:softHyphen/>
              <w:t xml:space="preserve">готовке населения в области защиты от </w:t>
            </w:r>
            <w:r w:rsidRPr="0072604E">
              <w:rPr>
                <w:sz w:val="24"/>
                <w:szCs w:val="24"/>
              </w:rPr>
              <w:lastRenderedPageBreak/>
              <w:t>чрезвычайных ситуаций при</w:t>
            </w:r>
            <w:r w:rsidRPr="0072604E">
              <w:rPr>
                <w:sz w:val="24"/>
                <w:szCs w:val="24"/>
              </w:rPr>
              <w:softHyphen/>
              <w:t xml:space="preserve">родного и </w:t>
            </w:r>
            <w:proofErr w:type="spellStart"/>
            <w:r w:rsidRPr="0072604E">
              <w:rPr>
                <w:sz w:val="24"/>
                <w:szCs w:val="24"/>
              </w:rPr>
              <w:t>ттех</w:t>
            </w:r>
            <w:r w:rsidRPr="0072604E">
              <w:rPr>
                <w:sz w:val="24"/>
                <w:szCs w:val="24"/>
              </w:rPr>
              <w:softHyphen/>
              <w:t>ногенного</w:t>
            </w:r>
            <w:proofErr w:type="spellEnd"/>
            <w:r w:rsidRPr="0072604E">
              <w:rPr>
                <w:sz w:val="24"/>
                <w:szCs w:val="24"/>
              </w:rPr>
              <w:t xml:space="preserve"> характера» и</w:t>
            </w:r>
            <w:r w:rsidRPr="0072604E">
              <w:rPr>
                <w:sz w:val="24"/>
                <w:szCs w:val="24"/>
              </w:rPr>
              <w:br/>
              <w:t xml:space="preserve"> от 02.11.2000 № 841 </w:t>
            </w:r>
            <w:r w:rsidRPr="0072604E">
              <w:rPr>
                <w:sz w:val="24"/>
                <w:szCs w:val="24"/>
              </w:rPr>
              <w:br/>
              <w:t xml:space="preserve">«Об утверждении Положения </w:t>
            </w:r>
            <w:r w:rsidRPr="0072604E">
              <w:rPr>
                <w:sz w:val="24"/>
                <w:szCs w:val="24"/>
              </w:rPr>
              <w:br/>
              <w:t>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 xml:space="preserve">чайным ситуациям и ликвидации последствий стихийных бедствий </w:t>
            </w:r>
            <w:r w:rsidRPr="0072604E">
              <w:rPr>
                <w:sz w:val="24"/>
                <w:szCs w:val="24"/>
              </w:rPr>
              <w:br/>
              <w:t>и осуществляется по месту работы</w:t>
            </w:r>
          </w:p>
        </w:tc>
        <w:tc>
          <w:tcPr>
            <w:tcW w:w="1984" w:type="dxa"/>
          </w:tcPr>
          <w:p w:rsidR="002F452E" w:rsidRPr="0072604E" w:rsidRDefault="002F452E" w:rsidP="002F452E">
            <w:pPr>
              <w:jc w:val="center"/>
              <w:rPr>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2.3.</w:t>
            </w:r>
          </w:p>
        </w:tc>
        <w:tc>
          <w:tcPr>
            <w:tcW w:w="2089"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Показатель 3.</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Среднее временя совместного реагирования нескольких экстренных оперативных служб на обращения населения</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 единому номеру «112»</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 xml:space="preserve">на территории муниципального </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образования Московской области</w:t>
            </w:r>
          </w:p>
        </w:tc>
        <w:tc>
          <w:tcPr>
            <w:tcW w:w="156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Процент</w:t>
            </w:r>
          </w:p>
        </w:tc>
        <w:tc>
          <w:tcPr>
            <w:tcW w:w="6804" w:type="dxa"/>
          </w:tcPr>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Значение показателя рассчитывается по формуле:</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 xml:space="preserve">С = </w:t>
            </w: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То + </w:t>
            </w: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где:</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среднее время приема обращения от заявителя по единому номеру "112" о 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 xml:space="preserve">То - среднее время опроса заявителя по единому номеру "112" о </w:t>
            </w:r>
            <w:r w:rsidRPr="00B5102A">
              <w:rPr>
                <w:rFonts w:ascii="Times New Roman" w:hAnsi="Times New Roman" w:cs="Times New Roman"/>
                <w:sz w:val="24"/>
                <w:szCs w:val="24"/>
              </w:rPr>
              <w:lastRenderedPageBreak/>
              <w:t>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среднее время передачи карточки происшествия в экстренные оперативные службы,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среднее время опроса заявителя о происшествии и/или чрезвычайной ситуации в экстренной оперативной службе,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среднее время назначения экипажей экстренных оперативных служб,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среднее время выезда экипажей экстренных оперативных служб к месту происшествия и/или чрезвычайной ситуации, в минутах;</w:t>
            </w:r>
          </w:p>
          <w:p w:rsidR="002F452E" w:rsidRPr="00B5102A" w:rsidRDefault="002F452E" w:rsidP="002F452E">
            <w:pPr>
              <w:pStyle w:val="ConsPlusNormal"/>
              <w:ind w:left="12"/>
              <w:rPr>
                <w:rFonts w:ascii="Times New Roman" w:hAnsi="Times New Roman" w:cs="Times New Roman"/>
                <w:sz w:val="24"/>
                <w:szCs w:val="24"/>
              </w:rPr>
            </w:pP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 xml:space="preserve"> - среднее время прибытия к месту происшествия и/или чрезвычайной ситуации экипажей экстренных оперативных служб, в минутах.</w:t>
            </w:r>
          </w:p>
          <w:p w:rsidR="002F452E" w:rsidRPr="00B5102A" w:rsidRDefault="002F452E" w:rsidP="002F452E">
            <w:pPr>
              <w:pStyle w:val="ConsPlusNormal"/>
              <w:ind w:left="12"/>
              <w:rPr>
                <w:rFonts w:cs="Times New Roman"/>
                <w:sz w:val="24"/>
                <w:szCs w:val="24"/>
              </w:rPr>
            </w:pPr>
          </w:p>
        </w:tc>
        <w:tc>
          <w:tcPr>
            <w:tcW w:w="2552" w:type="dxa"/>
          </w:tcPr>
          <w:p w:rsidR="002F452E" w:rsidRPr="00B5102A" w:rsidRDefault="002F452E" w:rsidP="002F452E">
            <w:pPr>
              <w:jc w:val="both"/>
              <w:rPr>
                <w:sz w:val="24"/>
                <w:szCs w:val="24"/>
              </w:rPr>
            </w:pPr>
            <w:r w:rsidRPr="00B5102A">
              <w:rPr>
                <w:sz w:val="24"/>
                <w:szCs w:val="24"/>
              </w:rPr>
              <w:lastRenderedPageBreak/>
              <w:t xml:space="preserve">Указ Президента Российской </w:t>
            </w:r>
            <w:r w:rsidRPr="00B5102A">
              <w:rPr>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B5102A">
              <w:rPr>
                <w:sz w:val="24"/>
                <w:szCs w:val="24"/>
              </w:rPr>
              <w:br/>
              <w:t>ситуаций»; от 28.12.2010 № 1632</w:t>
            </w:r>
            <w:r w:rsidRPr="00B5102A">
              <w:rPr>
                <w:sz w:val="24"/>
                <w:szCs w:val="24"/>
              </w:rPr>
              <w:br/>
            </w:r>
            <w:r w:rsidRPr="00B5102A">
              <w:rPr>
                <w:sz w:val="24"/>
                <w:szCs w:val="24"/>
              </w:rPr>
              <w:lastRenderedPageBreak/>
              <w:t>«О совершенствовании системы обеспечения вызова экстренных оперативных служб на территории Российской Федерации», Федераль</w:t>
            </w:r>
            <w:r w:rsidRPr="00B5102A">
              <w:rPr>
                <w:sz w:val="24"/>
                <w:szCs w:val="24"/>
              </w:rPr>
              <w:softHyphen/>
              <w:t>ный закон от 12.02.1998 21.12.1994 № 68-ФЗ «О защите населения и территорий от чрезвычайных ситуаций природного и техно</w:t>
            </w:r>
            <w:r w:rsidRPr="00B5102A">
              <w:rPr>
                <w:sz w:val="24"/>
                <w:szCs w:val="24"/>
              </w:rPr>
              <w:softHyphen/>
              <w:t>генного характера»</w:t>
            </w:r>
          </w:p>
          <w:p w:rsidR="002F452E" w:rsidRPr="00B5102A" w:rsidRDefault="002F452E" w:rsidP="002F452E">
            <w:pPr>
              <w:jc w:val="both"/>
              <w:rPr>
                <w:sz w:val="24"/>
                <w:szCs w:val="24"/>
              </w:rPr>
            </w:pPr>
            <w:r w:rsidRPr="00B5102A">
              <w:rPr>
                <w:sz w:val="24"/>
                <w:szCs w:val="24"/>
              </w:rPr>
              <w:t xml:space="preserve">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w:t>
            </w:r>
            <w:proofErr w:type="gramStart"/>
            <w:r w:rsidRPr="00B5102A">
              <w:rPr>
                <w:sz w:val="24"/>
                <w:szCs w:val="24"/>
              </w:rPr>
              <w:t>области  от</w:t>
            </w:r>
            <w:proofErr w:type="gramEnd"/>
            <w:r w:rsidRPr="00B5102A">
              <w:rPr>
                <w:sz w:val="24"/>
                <w:szCs w:val="24"/>
              </w:rPr>
              <w:t xml:space="preserve">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84"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2.4.</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4.</w:t>
            </w:r>
          </w:p>
          <w:p w:rsidR="002F452E" w:rsidRPr="00440A82" w:rsidRDefault="002F452E" w:rsidP="002F452E">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2F452E" w:rsidRPr="00440A82" w:rsidRDefault="002F452E" w:rsidP="002F452E">
            <w:pPr>
              <w:rPr>
                <w:rFonts w:cs="Times New Roman"/>
                <w:color w:val="000000" w:themeColor="text1"/>
                <w:sz w:val="24"/>
                <w:szCs w:val="24"/>
              </w:rPr>
            </w:pPr>
          </w:p>
        </w:tc>
        <w:tc>
          <w:tcPr>
            <w:tcW w:w="1567" w:type="dxa"/>
          </w:tcPr>
          <w:p w:rsidR="002F452E" w:rsidRPr="00440A82" w:rsidRDefault="002F452E" w:rsidP="002F452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p>
          <w:p w:rsidR="002F452E" w:rsidRPr="005F317D" w:rsidRDefault="002F452E" w:rsidP="002F452E">
            <w:pPr>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lastRenderedPageBreak/>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xml:space="preserve">- процент населения муниципального образования Московской области, прежде всего детей, </w:t>
            </w:r>
            <w:r w:rsidRPr="005F317D">
              <w:rPr>
                <w:rFonts w:cs="Times New Roman"/>
                <w:color w:val="000000" w:themeColor="text1"/>
                <w:sz w:val="24"/>
                <w:szCs w:val="24"/>
              </w:rPr>
              <w:lastRenderedPageBreak/>
              <w:t>обученных плаванию и приемам спасения на воде за аналогичный период базового года</w:t>
            </w:r>
          </w:p>
          <w:p w:rsidR="002F452E" w:rsidRPr="005F317D" w:rsidRDefault="002F452E" w:rsidP="002F452E">
            <w:pPr>
              <w:ind w:firstLine="652"/>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Статистические данные по количеству утонувших на водных объектах согласно </w:t>
            </w:r>
            <w:r w:rsidRPr="005F317D">
              <w:rPr>
                <w:rFonts w:cs="Times New Roman"/>
                <w:color w:val="000000" w:themeColor="text1"/>
                <w:sz w:val="24"/>
                <w:szCs w:val="24"/>
              </w:rPr>
              <w:lastRenderedPageBreak/>
              <w:t>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r>
            <w:r w:rsidRPr="005F317D">
              <w:rPr>
                <w:rFonts w:cs="Times New Roman"/>
                <w:color w:val="000000" w:themeColor="text1"/>
                <w:sz w:val="24"/>
                <w:szCs w:val="24"/>
              </w:rPr>
              <w:lastRenderedPageBreak/>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2.5.</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5.</w:t>
            </w: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567" w:type="dxa"/>
          </w:tcPr>
          <w:p w:rsidR="002F452E" w:rsidRPr="005F317D" w:rsidRDefault="002F452E" w:rsidP="002F452E">
            <w:pPr>
              <w:jc w:val="both"/>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lastRenderedPageBreak/>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 </w:t>
            </w:r>
            <w:r w:rsidRPr="005F317D">
              <w:rPr>
                <w:rFonts w:cs="Times New Roman"/>
                <w:color w:val="000000" w:themeColor="text1"/>
                <w:sz w:val="24"/>
                <w:szCs w:val="24"/>
              </w:rPr>
              <w:t xml:space="preserve"> 100%, где:</w:t>
            </w:r>
          </w:p>
          <w:p w:rsidR="002F452E" w:rsidRPr="005F317D" w:rsidRDefault="002F452E" w:rsidP="002F452E">
            <w:pPr>
              <w:pStyle w:val="ab"/>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w:t>
            </w:r>
            <w:r w:rsidRPr="005F317D">
              <w:rPr>
                <w:rFonts w:cs="Times New Roman"/>
                <w:color w:val="000000" w:themeColor="text1"/>
                <w:sz w:val="24"/>
                <w:szCs w:val="24"/>
              </w:rPr>
              <w:lastRenderedPageBreak/>
              <w:t xml:space="preserve">на </w:t>
            </w:r>
            <w:r w:rsidRPr="005F317D">
              <w:rPr>
                <w:rFonts w:cs="Times New Roman"/>
                <w:color w:val="000000" w:themeColor="text1"/>
                <w:sz w:val="24"/>
                <w:szCs w:val="24"/>
              </w:rPr>
              <w:br/>
              <w:t>01.01 базового периода.</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w:t>
            </w:r>
            <w:r w:rsidRPr="005F317D">
              <w:rPr>
                <w:rFonts w:cs="Times New Roman"/>
                <w:color w:val="000000" w:themeColor="text1"/>
                <w:sz w:val="24"/>
                <w:szCs w:val="24"/>
              </w:rPr>
              <w:lastRenderedPageBreak/>
              <w:t>21.12.1994 № 68-ФЗ «О защите населения и 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r>
            <w:r w:rsidRPr="005F317D">
              <w:rPr>
                <w:rFonts w:cs="Times New Roman"/>
                <w:color w:val="000000" w:themeColor="text1"/>
                <w:sz w:val="24"/>
                <w:szCs w:val="24"/>
              </w:rPr>
              <w:lastRenderedPageBreak/>
              <w:t>и осуществляется по месту работы.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2.6</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6.</w:t>
            </w:r>
          </w:p>
          <w:p w:rsidR="002F452E" w:rsidRPr="00440A82" w:rsidRDefault="002F452E" w:rsidP="002F452E">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w:t>
            </w:r>
            <w:r w:rsidRPr="00440A82">
              <w:rPr>
                <w:rFonts w:eastAsiaTheme="minorEastAsia" w:cs="Times New Roman"/>
                <w:color w:val="000000" w:themeColor="text1"/>
                <w:sz w:val="24"/>
                <w:szCs w:val="24"/>
                <w:lang w:eastAsia="ru-RU"/>
              </w:rPr>
              <w:lastRenderedPageBreak/>
              <w:t xml:space="preserve">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2F452E" w:rsidRPr="00440A82" w:rsidRDefault="002F452E" w:rsidP="002F452E">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lastRenderedPageBreak/>
              <w:t>процент</w:t>
            </w:r>
          </w:p>
        </w:tc>
        <w:tc>
          <w:tcPr>
            <w:tcW w:w="6804" w:type="dxa"/>
          </w:tcPr>
          <w:p w:rsidR="002F452E" w:rsidRPr="005F317D" w:rsidRDefault="002F452E" w:rsidP="002F452E">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2F452E" w:rsidRPr="005F317D" w:rsidRDefault="002F452E" w:rsidP="002F452E">
            <w:pPr>
              <w:pStyle w:val="ConsPlusNormal"/>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2F452E" w:rsidRPr="005F317D" w:rsidRDefault="002F452E" w:rsidP="002F452E">
            <w:pPr>
              <w:pStyle w:val="ConsPlusNormal"/>
              <w:ind w:right="170"/>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w:t>
            </w:r>
            <w:r w:rsidRPr="005F317D">
              <w:rPr>
                <w:rFonts w:ascii="Times New Roman" w:hAnsi="Times New Roman" w:cs="Times New Roman"/>
                <w:color w:val="000000" w:themeColor="text1"/>
                <w:sz w:val="24"/>
                <w:szCs w:val="24"/>
              </w:rPr>
              <w:lastRenderedPageBreak/>
              <w:t xml:space="preserve">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 xml:space="preserve">=0,3,при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Концепция построения и развития АПК «Безопасный город», утвержденной распоряжением Правительства </w:t>
            </w:r>
            <w:r w:rsidRPr="005F317D">
              <w:rPr>
                <w:rFonts w:cs="Times New Roman"/>
                <w:color w:val="000000" w:themeColor="text1"/>
                <w:sz w:val="24"/>
                <w:szCs w:val="24"/>
              </w:rPr>
              <w:lastRenderedPageBreak/>
              <w:t>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Приказ МЧС России от 11.03.2015 № 110 «О мероприятиях по реализации в </w:t>
            </w:r>
            <w:r w:rsidRPr="005F317D">
              <w:rPr>
                <w:rFonts w:cs="Times New Roman"/>
                <w:color w:val="000000" w:themeColor="text1"/>
                <w:sz w:val="24"/>
                <w:szCs w:val="24"/>
              </w:rPr>
              <w:lastRenderedPageBreak/>
              <w:t>системе МЧС России Концепции построения и развития аппаратно-программного комплекса «Безопасный город»»;</w:t>
            </w:r>
          </w:p>
          <w:p w:rsidR="002F452E" w:rsidRPr="005F317D" w:rsidRDefault="002F452E" w:rsidP="002F452E">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15.06.2016  №2-4-35-</w:t>
            </w:r>
            <w:r w:rsidRPr="005F317D">
              <w:rPr>
                <w:rFonts w:cs="Times New Roman"/>
                <w:color w:val="000000" w:themeColor="text1"/>
                <w:sz w:val="24"/>
                <w:szCs w:val="24"/>
              </w:rPr>
              <w:lastRenderedPageBreak/>
              <w:t>64-14, постановление Совета Федерации Федерального Собрания Российской Федерации № 223-СФ от 26.06.2019</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732C10"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2.7</w:t>
            </w:r>
          </w:p>
        </w:tc>
        <w:tc>
          <w:tcPr>
            <w:tcW w:w="2089" w:type="dxa"/>
          </w:tcPr>
          <w:p w:rsidR="00963EDA" w:rsidRPr="009F0847" w:rsidRDefault="00963EDA" w:rsidP="00963EDA">
            <w:pPr>
              <w:jc w:val="center"/>
              <w:rPr>
                <w:rFonts w:cs="Times New Roman"/>
                <w:b/>
                <w:color w:val="000000" w:themeColor="text1"/>
                <w:sz w:val="24"/>
                <w:szCs w:val="24"/>
              </w:rPr>
            </w:pPr>
            <w:r w:rsidRPr="009F0847">
              <w:rPr>
                <w:rFonts w:cs="Times New Roman"/>
                <w:b/>
                <w:color w:val="000000" w:themeColor="text1"/>
                <w:sz w:val="24"/>
                <w:szCs w:val="24"/>
              </w:rPr>
              <w:t xml:space="preserve">Показатель </w:t>
            </w:r>
            <w:r>
              <w:rPr>
                <w:rFonts w:cs="Times New Roman"/>
                <w:b/>
                <w:color w:val="000000" w:themeColor="text1"/>
                <w:sz w:val="24"/>
                <w:szCs w:val="24"/>
              </w:rPr>
              <w:t>7</w:t>
            </w:r>
            <w:r w:rsidRPr="009F0847">
              <w:rPr>
                <w:rFonts w:cs="Times New Roman"/>
                <w:b/>
                <w:color w:val="000000" w:themeColor="text1"/>
                <w:sz w:val="24"/>
                <w:szCs w:val="24"/>
              </w:rPr>
              <w:t>.</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Сокращение среднего времени совместного реагирования</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нескольких экстренных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оперативных служб на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обращения населения по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единому номеру «112» на территории муниципального </w:t>
            </w:r>
          </w:p>
          <w:p w:rsidR="00963EDA" w:rsidRPr="00732C10" w:rsidRDefault="00963EDA" w:rsidP="00963EDA">
            <w:pPr>
              <w:jc w:val="center"/>
              <w:rPr>
                <w:rFonts w:cs="Times New Roman"/>
                <w:color w:val="000000" w:themeColor="text1"/>
                <w:sz w:val="24"/>
                <w:szCs w:val="24"/>
              </w:rPr>
            </w:pPr>
            <w:r w:rsidRPr="009F0847">
              <w:rPr>
                <w:rFonts w:cs="Times New Roman"/>
                <w:color w:val="000000" w:themeColor="text1"/>
                <w:sz w:val="24"/>
                <w:szCs w:val="24"/>
              </w:rPr>
              <w:t>образования</w:t>
            </w:r>
          </w:p>
        </w:tc>
        <w:tc>
          <w:tcPr>
            <w:tcW w:w="156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6E11C7" w:rsidRDefault="00963EDA" w:rsidP="00963EDA">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3.1</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1.</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Значение показателя рассчитывается по формуле:</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x 100%,</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где:</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процент охвата муниципального образования оповещением и информированием;</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количество населения, находящегося в зоне воздействия средств информирования и оповещения, тыс. чел.;</w:t>
            </w:r>
          </w:p>
          <w:p w:rsidR="00963EDA" w:rsidRPr="005F317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 количество населения, тыс. чел.</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440A82" w:rsidRDefault="00963EDA" w:rsidP="00963EDA">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t xml:space="preserve">Повышение степени пожарной </w:t>
            </w:r>
            <w:r w:rsidRPr="0072604E">
              <w:rPr>
                <w:sz w:val="24"/>
                <w:szCs w:val="24"/>
              </w:rPr>
              <w:lastRenderedPageBreak/>
              <w:t>защищенности городского округа, по отношению к базовому периоду 2019 года.</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963EDA" w:rsidRPr="0072604E" w:rsidRDefault="00963EDA" w:rsidP="00963EDA">
            <w:pPr>
              <w:jc w:val="both"/>
              <w:rPr>
                <w:sz w:val="24"/>
                <w:szCs w:val="24"/>
              </w:rPr>
            </w:pPr>
            <w:r w:rsidRPr="0072604E">
              <w:rPr>
                <w:sz w:val="24"/>
                <w:szCs w:val="24"/>
              </w:rPr>
              <w:t>Значение рассчитывается по формуле:</w:t>
            </w:r>
          </w:p>
          <w:p w:rsidR="00963EDA" w:rsidRPr="0072604E" w:rsidRDefault="00963EDA" w:rsidP="00963EDA">
            <w:pPr>
              <w:ind w:firstLine="652"/>
              <w:jc w:val="both"/>
              <w:rPr>
                <w:sz w:val="24"/>
                <w:szCs w:val="24"/>
                <w:vertAlign w:val="subscript"/>
              </w:rPr>
            </w:pPr>
            <w:r w:rsidRPr="0072604E">
              <w:rPr>
                <w:sz w:val="24"/>
                <w:szCs w:val="24"/>
                <w:lang w:val="en-US"/>
              </w:rPr>
              <w:t>S</w:t>
            </w:r>
            <w:r w:rsidRPr="0072604E">
              <w:rPr>
                <w:sz w:val="24"/>
                <w:szCs w:val="24"/>
              </w:rPr>
              <w:t xml:space="preserve"> = (</w:t>
            </w:r>
            <w:r w:rsidRPr="0072604E">
              <w:rPr>
                <w:sz w:val="24"/>
                <w:szCs w:val="24"/>
                <w:lang w:val="en-US"/>
              </w:rPr>
              <w:t>L</w:t>
            </w:r>
            <w:r w:rsidRPr="0072604E">
              <w:rPr>
                <w:sz w:val="24"/>
                <w:szCs w:val="24"/>
              </w:rPr>
              <w:t xml:space="preserve"> + </w:t>
            </w:r>
            <w:r w:rsidRPr="0072604E">
              <w:rPr>
                <w:sz w:val="24"/>
                <w:szCs w:val="24"/>
                <w:lang w:val="en-US"/>
              </w:rPr>
              <w:t>M</w:t>
            </w:r>
            <w:r w:rsidRPr="0072604E">
              <w:rPr>
                <w:sz w:val="24"/>
                <w:szCs w:val="24"/>
              </w:rPr>
              <w:t xml:space="preserve"> + </w:t>
            </w:r>
            <w:r w:rsidRPr="0072604E">
              <w:rPr>
                <w:sz w:val="24"/>
                <w:szCs w:val="24"/>
                <w:lang w:val="en-US"/>
              </w:rPr>
              <w:t>Y</w:t>
            </w:r>
            <w:r w:rsidRPr="0072604E">
              <w:rPr>
                <w:sz w:val="24"/>
                <w:szCs w:val="24"/>
              </w:rPr>
              <w:t>) / 3</w:t>
            </w:r>
          </w:p>
          <w:p w:rsidR="00963EDA" w:rsidRPr="0072604E" w:rsidRDefault="00963EDA" w:rsidP="00963EDA">
            <w:pPr>
              <w:jc w:val="both"/>
              <w:rPr>
                <w:sz w:val="24"/>
                <w:szCs w:val="24"/>
              </w:rPr>
            </w:pPr>
            <w:r w:rsidRPr="0072604E">
              <w:rPr>
                <w:b/>
                <w:sz w:val="24"/>
                <w:szCs w:val="24"/>
                <w:lang w:val="en-US"/>
              </w:rPr>
              <w:lastRenderedPageBreak/>
              <w:t>L</w:t>
            </w:r>
            <w:r w:rsidRPr="0072604E">
              <w:rPr>
                <w:sz w:val="24"/>
                <w:szCs w:val="24"/>
              </w:rPr>
              <w:t xml:space="preserve"> - процент снижения пожаров, произошедших на территории городского округа, по отношению к базовому показателю ; </w:t>
            </w:r>
          </w:p>
          <w:p w:rsidR="00963EDA" w:rsidRPr="0072604E" w:rsidRDefault="00963EDA" w:rsidP="00963EDA">
            <w:pPr>
              <w:jc w:val="both"/>
              <w:rPr>
                <w:sz w:val="24"/>
                <w:szCs w:val="24"/>
              </w:rPr>
            </w:pPr>
            <w:r w:rsidRPr="0072604E">
              <w:rPr>
                <w:b/>
                <w:sz w:val="24"/>
                <w:szCs w:val="24"/>
                <w:lang w:val="en-US"/>
              </w:rPr>
              <w:t>M</w:t>
            </w:r>
            <w:r w:rsidRPr="0072604E">
              <w:rPr>
                <w:sz w:val="24"/>
                <w:szCs w:val="24"/>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72604E" w:rsidRDefault="00963EDA" w:rsidP="00963EDA">
            <w:pPr>
              <w:jc w:val="both"/>
              <w:rPr>
                <w:sz w:val="24"/>
                <w:szCs w:val="24"/>
              </w:rPr>
            </w:pPr>
            <w:r w:rsidRPr="0072604E">
              <w:rPr>
                <w:b/>
                <w:sz w:val="24"/>
                <w:szCs w:val="24"/>
                <w:lang w:val="en-US"/>
              </w:rPr>
              <w:t>Y</w:t>
            </w:r>
            <w:r w:rsidRPr="0072604E">
              <w:rPr>
                <w:b/>
                <w:sz w:val="24"/>
                <w:szCs w:val="24"/>
              </w:rPr>
              <w:t xml:space="preserve"> </w:t>
            </w:r>
            <w:r w:rsidRPr="0072604E">
              <w:rPr>
                <w:sz w:val="24"/>
                <w:szCs w:val="24"/>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72604E" w:rsidRDefault="00963EDA" w:rsidP="00963EDA">
            <w:pPr>
              <w:ind w:firstLine="652"/>
              <w:jc w:val="both"/>
              <w:rPr>
                <w:sz w:val="24"/>
                <w:szCs w:val="24"/>
              </w:rPr>
            </w:pPr>
            <w:r w:rsidRPr="0072604E">
              <w:rPr>
                <w:sz w:val="24"/>
                <w:szCs w:val="24"/>
                <w:lang w:val="en-US"/>
              </w:rPr>
              <w:t>L</w:t>
            </w:r>
            <w:r w:rsidRPr="0072604E">
              <w:rPr>
                <w:sz w:val="24"/>
                <w:szCs w:val="24"/>
              </w:rPr>
              <w:t xml:space="preserve"> </w:t>
            </w:r>
            <w:proofErr w:type="gramStart"/>
            <w:r w:rsidRPr="0072604E">
              <w:rPr>
                <w:sz w:val="24"/>
                <w:szCs w:val="24"/>
              </w:rPr>
              <w:t>=  100</w:t>
            </w:r>
            <w:proofErr w:type="gramEnd"/>
            <w:r w:rsidRPr="0072604E">
              <w:rPr>
                <w:sz w:val="24"/>
                <w:szCs w:val="24"/>
              </w:rPr>
              <w:t xml:space="preserve">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зарегистрированных пожаров на территории городского округа за отчетный период;</w:t>
            </w:r>
          </w:p>
          <w:p w:rsidR="00963EDA" w:rsidRPr="0072604E" w:rsidRDefault="00963EDA" w:rsidP="00963EDA">
            <w:pPr>
              <w:jc w:val="both"/>
              <w:rPr>
                <w:sz w:val="24"/>
                <w:szCs w:val="24"/>
              </w:rPr>
            </w:pPr>
            <w:r w:rsidRPr="0072604E">
              <w:rPr>
                <w:sz w:val="24"/>
                <w:szCs w:val="24"/>
              </w:rPr>
              <w:t>D баз. - количество зарегистрированных пожаров на территории городского округа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 xml:space="preserve">процент снижения погибших и травмированных людей на пожарах, произошедших на территории </w:t>
            </w:r>
            <w:r w:rsidRPr="0072604E">
              <w:rPr>
                <w:sz w:val="24"/>
                <w:szCs w:val="24"/>
              </w:rPr>
              <w:t>городского округа</w:t>
            </w:r>
            <w:r w:rsidRPr="0072604E">
              <w:rPr>
                <w:b/>
                <w:i/>
                <w:sz w:val="24"/>
                <w:szCs w:val="24"/>
              </w:rPr>
              <w:t xml:space="preserve"> за отчетный период, по отношению к аналогичному периоду базового года, рассчитывается по формуле:</w:t>
            </w:r>
          </w:p>
          <w:p w:rsidR="00963EDA" w:rsidRPr="0072604E" w:rsidRDefault="00963EDA" w:rsidP="00963EDA">
            <w:pPr>
              <w:ind w:firstLine="652"/>
              <w:jc w:val="both"/>
              <w:rPr>
                <w:sz w:val="24"/>
                <w:szCs w:val="24"/>
              </w:rPr>
            </w:pPr>
            <w:r w:rsidRPr="0072604E">
              <w:rPr>
                <w:sz w:val="24"/>
                <w:szCs w:val="24"/>
                <w:lang w:val="en-US"/>
              </w:rPr>
              <w:t>M</w:t>
            </w:r>
            <w:r w:rsidRPr="0072604E">
              <w:rPr>
                <w:sz w:val="24"/>
                <w:szCs w:val="24"/>
              </w:rPr>
              <w:t xml:space="preserve"> = 100 %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72604E" w:rsidRDefault="00963EDA" w:rsidP="00963EDA">
            <w:pPr>
              <w:jc w:val="both"/>
              <w:rPr>
                <w:sz w:val="24"/>
                <w:szCs w:val="24"/>
              </w:rPr>
            </w:pPr>
            <w:r w:rsidRPr="0072604E">
              <w:rPr>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963EDA" w:rsidRPr="0072604E" w:rsidRDefault="00963EDA" w:rsidP="00963EDA">
            <w:pPr>
              <w:ind w:firstLine="652"/>
              <w:jc w:val="both"/>
              <w:rPr>
                <w:sz w:val="24"/>
                <w:szCs w:val="24"/>
              </w:rPr>
            </w:pPr>
            <w:r w:rsidRPr="0072604E">
              <w:rPr>
                <w:sz w:val="24"/>
                <w:szCs w:val="24"/>
                <w:lang w:val="en-US"/>
              </w:rPr>
              <w:lastRenderedPageBreak/>
              <w:t>Y</w:t>
            </w:r>
            <w:r w:rsidRPr="0072604E">
              <w:rPr>
                <w:sz w:val="24"/>
                <w:szCs w:val="24"/>
              </w:rPr>
              <w:t xml:space="preserve"> = (</w:t>
            </w:r>
            <w:r w:rsidRPr="0072604E">
              <w:rPr>
                <w:sz w:val="24"/>
                <w:szCs w:val="24"/>
                <w:lang w:val="en-US"/>
              </w:rPr>
              <w:t>D</w:t>
            </w:r>
            <w:r w:rsidRPr="0072604E">
              <w:rPr>
                <w:sz w:val="24"/>
                <w:szCs w:val="24"/>
              </w:rPr>
              <w:t xml:space="preserve">тек -  </w:t>
            </w:r>
            <w:r w:rsidRPr="0072604E">
              <w:rPr>
                <w:sz w:val="24"/>
                <w:szCs w:val="24"/>
                <w:lang w:val="en-US"/>
              </w:rPr>
              <w:t>D</w:t>
            </w:r>
            <w:r w:rsidRPr="0072604E">
              <w:rPr>
                <w:sz w:val="24"/>
                <w:szCs w:val="24"/>
              </w:rPr>
              <w:t>баз</w:t>
            </w:r>
            <w:r w:rsidRPr="0072604E">
              <w:rPr>
                <w:sz w:val="24"/>
                <w:szCs w:val="24"/>
                <w:vertAlign w:val="subscript"/>
              </w:rPr>
              <w:t xml:space="preserve"> </w:t>
            </w:r>
            <w:r w:rsidRPr="0072604E">
              <w:rPr>
                <w:sz w:val="24"/>
                <w:szCs w:val="24"/>
              </w:rPr>
              <w:t>) *100%, где</w:t>
            </w:r>
          </w:p>
          <w:p w:rsidR="00963EDA" w:rsidRPr="0072604E" w:rsidRDefault="00963EDA" w:rsidP="00963EDA">
            <w:pPr>
              <w:jc w:val="both"/>
              <w:rPr>
                <w:sz w:val="24"/>
                <w:szCs w:val="24"/>
                <w:vertAlign w:val="subscript"/>
              </w:rPr>
            </w:pPr>
            <w:r w:rsidRPr="0072604E">
              <w:rPr>
                <w:sz w:val="24"/>
                <w:szCs w:val="24"/>
                <w:lang w:val="en-US"/>
              </w:rPr>
              <w:t>D</w:t>
            </w:r>
            <w:r w:rsidRPr="0072604E">
              <w:rPr>
                <w:sz w:val="24"/>
                <w:szCs w:val="24"/>
              </w:rPr>
              <w:t>тек= (</w:t>
            </w: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пг</w:t>
            </w:r>
            <w:proofErr w:type="spellEnd"/>
            <w:r w:rsidRPr="0072604E">
              <w:rPr>
                <w:sz w:val="24"/>
                <w:szCs w:val="24"/>
              </w:rPr>
              <w:t xml:space="preserve"> общ+</w:t>
            </w: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пв</w:t>
            </w:r>
            <w:proofErr w:type="spellEnd"/>
            <w:r w:rsidRPr="0072604E">
              <w:rPr>
                <w:sz w:val="24"/>
                <w:szCs w:val="24"/>
              </w:rPr>
              <w:t xml:space="preserve"> общ)/2</w:t>
            </w:r>
            <w:r w:rsidRPr="0072604E">
              <w:rPr>
                <w:sz w:val="24"/>
                <w:szCs w:val="24"/>
                <w:vertAlign w:val="subscript"/>
              </w:rPr>
              <w:t xml:space="preserve"> </w:t>
            </w:r>
          </w:p>
          <w:p w:rsidR="00963EDA" w:rsidRPr="0072604E" w:rsidRDefault="00963EDA" w:rsidP="00963EDA">
            <w:pPr>
              <w:jc w:val="both"/>
              <w:rPr>
                <w:sz w:val="24"/>
                <w:szCs w:val="24"/>
              </w:rPr>
            </w:pPr>
            <w:r w:rsidRPr="0072604E">
              <w:rPr>
                <w:sz w:val="24"/>
                <w:szCs w:val="24"/>
                <w:lang w:val="en-US"/>
              </w:rPr>
              <w:t>D</w:t>
            </w:r>
            <w:r w:rsidRPr="0072604E">
              <w:rPr>
                <w:sz w:val="24"/>
                <w:szCs w:val="24"/>
              </w:rPr>
              <w:t xml:space="preserve">баз= аналогично </w:t>
            </w:r>
            <w:r w:rsidRPr="0072604E">
              <w:rPr>
                <w:sz w:val="24"/>
                <w:szCs w:val="24"/>
                <w:lang w:val="en-US"/>
              </w:rPr>
              <w:t>D</w:t>
            </w:r>
            <w:r w:rsidRPr="0072604E">
              <w:rPr>
                <w:sz w:val="24"/>
                <w:szCs w:val="24"/>
              </w:rPr>
              <w:t>тек в базовом периоде</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исправных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общ – общее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72604E" w:rsidRDefault="00963EDA" w:rsidP="00963EDA">
            <w:pPr>
              <w:jc w:val="both"/>
              <w:rPr>
                <w:sz w:val="24"/>
                <w:szCs w:val="24"/>
                <w:vertAlign w:val="subscript"/>
              </w:rPr>
            </w:pPr>
            <w:r w:rsidRPr="0072604E">
              <w:rPr>
                <w:sz w:val="24"/>
                <w:szCs w:val="24"/>
                <w:lang w:val="en-US"/>
              </w:rPr>
              <w:t>N</w:t>
            </w:r>
            <w:proofErr w:type="spellStart"/>
            <w:r w:rsidRPr="0072604E">
              <w:rPr>
                <w:sz w:val="24"/>
                <w:szCs w:val="24"/>
              </w:rPr>
              <w:t>пв</w:t>
            </w:r>
            <w:proofErr w:type="spellEnd"/>
            <w:r w:rsidRPr="0072604E">
              <w:rPr>
                <w:sz w:val="24"/>
                <w:szCs w:val="24"/>
              </w:rPr>
              <w:t xml:space="preserve"> общ – общее количество пожарных водоёмов на территории городского округа.</w:t>
            </w:r>
          </w:p>
        </w:tc>
        <w:tc>
          <w:tcPr>
            <w:tcW w:w="2552" w:type="dxa"/>
          </w:tcPr>
          <w:p w:rsidR="00963EDA" w:rsidRPr="0072604E" w:rsidRDefault="00963EDA" w:rsidP="00963EDA">
            <w:pPr>
              <w:jc w:val="both"/>
              <w:rPr>
                <w:sz w:val="22"/>
              </w:rPr>
            </w:pPr>
            <w:r w:rsidRPr="0072604E">
              <w:rPr>
                <w:sz w:val="22"/>
              </w:rPr>
              <w:lastRenderedPageBreak/>
              <w:t>По итогам мониторинга. Приказ</w:t>
            </w:r>
            <w:r w:rsidRPr="0072604E">
              <w:rPr>
                <w:sz w:val="22"/>
              </w:rPr>
              <w:br/>
              <w:t>Ми</w:t>
            </w:r>
            <w:r w:rsidRPr="0072604E">
              <w:rPr>
                <w:sz w:val="22"/>
              </w:rPr>
              <w:softHyphen/>
              <w:t xml:space="preserve">нистерства </w:t>
            </w:r>
            <w:r w:rsidRPr="0072604E">
              <w:rPr>
                <w:sz w:val="22"/>
              </w:rPr>
              <w:lastRenderedPageBreak/>
              <w:t>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72604E" w:rsidRDefault="00963EDA" w:rsidP="00963EDA">
            <w:pPr>
              <w:jc w:val="both"/>
              <w:rPr>
                <w:sz w:val="22"/>
              </w:rPr>
            </w:pPr>
          </w:p>
        </w:tc>
        <w:tc>
          <w:tcPr>
            <w:tcW w:w="1984" w:type="dxa"/>
          </w:tcPr>
          <w:p w:rsidR="00963EDA" w:rsidRPr="0072604E" w:rsidRDefault="00963EDA" w:rsidP="00963EDA">
            <w:pPr>
              <w:suppressAutoHyphens/>
              <w:jc w:val="center"/>
              <w:rPr>
                <w:rFonts w:ascii="Calibri" w:hAnsi="Calibri" w:cs="Calibri"/>
                <w:sz w:val="22"/>
              </w:rPr>
            </w:pPr>
            <w:r w:rsidRPr="0072604E">
              <w:rPr>
                <w:sz w:val="22"/>
              </w:rPr>
              <w:lastRenderedPageBreak/>
              <w:t>Один раз в квартал</w:t>
            </w:r>
          </w:p>
        </w:tc>
      </w:tr>
      <w:tr w:rsidR="00963EDA" w:rsidRPr="005F317D" w:rsidTr="00D61E1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4"/>
        </w:trPr>
        <w:tc>
          <w:tcPr>
            <w:tcW w:w="597" w:type="dxa"/>
            <w:tcBorders>
              <w:bottom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4.2</w:t>
            </w:r>
          </w:p>
        </w:tc>
        <w:tc>
          <w:tcPr>
            <w:tcW w:w="2089" w:type="dxa"/>
            <w:tcBorders>
              <w:bottom w:val="single" w:sz="4" w:space="0" w:color="auto"/>
            </w:tcBorders>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2.</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Borders>
              <w:bottom w:val="single" w:sz="4" w:space="0" w:color="auto"/>
            </w:tcBorders>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Borders>
              <w:bottom w:val="single" w:sz="4" w:space="0" w:color="auto"/>
            </w:tcBorders>
          </w:tcPr>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S = (L + M + Y) / 3</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процент снижения погибших и травмированных людей на пожарах, произошедших на территории городского округа за </w:t>
            </w:r>
            <w:r w:rsidRPr="005C486B">
              <w:rPr>
                <w:rFonts w:cs="Times New Roman"/>
                <w:color w:val="000000" w:themeColor="text1"/>
                <w:sz w:val="24"/>
                <w:szCs w:val="24"/>
              </w:rPr>
              <w:lastRenderedPageBreak/>
              <w:t>отчетный период, по отношению к аналогичному периоду базового года,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D61E1C"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w:t>
            </w:r>
            <w:r>
              <w:t xml:space="preserve"> </w:t>
            </w:r>
            <w:r w:rsidRPr="00D61E1C">
              <w:rPr>
                <w:rFonts w:cs="Times New Roman"/>
                <w:color w:val="000000" w:themeColor="text1"/>
                <w:sz w:val="24"/>
                <w:szCs w:val="24"/>
              </w:rPr>
              <w:t>в Росстате аналогичному периоду базового года.</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Y =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D</w:t>
            </w:r>
            <w:proofErr w:type="gramStart"/>
            <w:r w:rsidRPr="00D61E1C">
              <w:rPr>
                <w:rFonts w:cs="Times New Roman"/>
                <w:color w:val="000000" w:themeColor="text1"/>
                <w:sz w:val="24"/>
                <w:szCs w:val="24"/>
              </w:rPr>
              <w:t>баз</w:t>
            </w:r>
            <w:proofErr w:type="spellEnd"/>
            <w:r w:rsidRPr="00D61E1C">
              <w:rPr>
                <w:rFonts w:cs="Times New Roman"/>
                <w:color w:val="000000" w:themeColor="text1"/>
                <w:sz w:val="24"/>
                <w:szCs w:val="24"/>
              </w:rPr>
              <w:t xml:space="preserve"> )</w:t>
            </w:r>
            <w:proofErr w:type="gramEnd"/>
            <w:r w:rsidRPr="00D61E1C">
              <w:rPr>
                <w:rFonts w:cs="Times New Roman"/>
                <w:color w:val="000000" w:themeColor="text1"/>
                <w:sz w:val="24"/>
                <w:szCs w:val="24"/>
              </w:rPr>
              <w:t xml:space="preserve"> *100%, где: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общ+Nпв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gramStart"/>
            <w:r w:rsidRPr="00D61E1C">
              <w:rPr>
                <w:rFonts w:cs="Times New Roman"/>
                <w:color w:val="000000" w:themeColor="text1"/>
                <w:sz w:val="24"/>
                <w:szCs w:val="24"/>
              </w:rPr>
              <w:t>общ)/</w:t>
            </w:r>
            <w:proofErr w:type="gramEnd"/>
            <w:r w:rsidRPr="00D61E1C">
              <w:rPr>
                <w:rFonts w:cs="Times New Roman"/>
                <w:color w:val="000000" w:themeColor="text1"/>
                <w:sz w:val="24"/>
                <w:szCs w:val="24"/>
              </w:rPr>
              <w:t>2</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Dбаз</w:t>
            </w:r>
            <w:proofErr w:type="spellEnd"/>
            <w:r w:rsidRPr="00D61E1C">
              <w:rPr>
                <w:rFonts w:cs="Times New Roman"/>
                <w:color w:val="000000" w:themeColor="text1"/>
                <w:sz w:val="24"/>
                <w:szCs w:val="24"/>
              </w:rPr>
              <w:t xml:space="preserve"> = аналогично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в базовом периоде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исправных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общ – общее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общ – общее количество пожарных водоёмов на территории городского округа.</w:t>
            </w:r>
          </w:p>
          <w:p w:rsidR="00963EDA" w:rsidRPr="005F317D" w:rsidRDefault="00963EDA" w:rsidP="00963EDA">
            <w:pPr>
              <w:jc w:val="both"/>
              <w:rPr>
                <w:rFonts w:cs="Times New Roman"/>
                <w:color w:val="000000" w:themeColor="text1"/>
                <w:sz w:val="24"/>
                <w:szCs w:val="24"/>
                <w:vertAlign w:val="subscript"/>
              </w:rPr>
            </w:pPr>
          </w:p>
        </w:tc>
        <w:tc>
          <w:tcPr>
            <w:tcW w:w="2552" w:type="dxa"/>
            <w:tcBorders>
              <w:bottom w:val="single" w:sz="4" w:space="0" w:color="auto"/>
            </w:tcBorders>
          </w:tcPr>
          <w:p w:rsidR="00963EDA" w:rsidRPr="005F317D" w:rsidRDefault="00963EDA" w:rsidP="00963EDA">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5F317D" w:rsidRDefault="00963EDA" w:rsidP="00963EDA">
            <w:pPr>
              <w:jc w:val="both"/>
              <w:rPr>
                <w:rFonts w:cs="Times New Roman"/>
                <w:color w:val="000000" w:themeColor="text1"/>
                <w:sz w:val="24"/>
                <w:szCs w:val="24"/>
              </w:rPr>
            </w:pPr>
          </w:p>
        </w:tc>
        <w:tc>
          <w:tcPr>
            <w:tcW w:w="1984" w:type="dxa"/>
            <w:tcBorders>
              <w:bottom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FD13F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55"/>
        </w:trPr>
        <w:tc>
          <w:tcPr>
            <w:tcW w:w="597" w:type="dxa"/>
            <w:tcBorders>
              <w:top w:val="single" w:sz="4" w:space="0" w:color="auto"/>
            </w:tcBorders>
          </w:tcPr>
          <w:p w:rsidR="00963EDA" w:rsidRPr="00C43758" w:rsidRDefault="00963EDA" w:rsidP="00963EDA">
            <w:pPr>
              <w:rPr>
                <w:rFonts w:cs="Times New Roman"/>
                <w:color w:val="000000" w:themeColor="text1"/>
                <w:sz w:val="24"/>
                <w:szCs w:val="24"/>
              </w:rPr>
            </w:pPr>
            <w:r w:rsidRPr="00C43758">
              <w:rPr>
                <w:rFonts w:cs="Times New Roman"/>
                <w:color w:val="000000" w:themeColor="text1"/>
                <w:sz w:val="24"/>
                <w:szCs w:val="24"/>
              </w:rPr>
              <w:t>4.3.</w:t>
            </w:r>
          </w:p>
        </w:tc>
        <w:tc>
          <w:tcPr>
            <w:tcW w:w="2089"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Показатель 3.</w:t>
            </w:r>
          </w:p>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 xml:space="preserve">Число добровольных пожарных, зарегистрированных установленным порядком в реестре ГУ МЧС России по </w:t>
            </w:r>
            <w:r w:rsidRPr="00C43758">
              <w:rPr>
                <w:rFonts w:cs="Times New Roman"/>
                <w:color w:val="000000" w:themeColor="text1"/>
                <w:sz w:val="24"/>
                <w:szCs w:val="24"/>
              </w:rPr>
              <w:lastRenderedPageBreak/>
              <w:t>Московской области</w:t>
            </w:r>
          </w:p>
        </w:tc>
        <w:tc>
          <w:tcPr>
            <w:tcW w:w="1567"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человек</w:t>
            </w:r>
          </w:p>
        </w:tc>
        <w:tc>
          <w:tcPr>
            <w:tcW w:w="6804"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t>Значение - число добровольных пожарных зарегистрированных установленным порядком в реестре ГУ МЧС России по Московской области, за отчетный период рассчитывается по формуле: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F</w:t>
            </w:r>
            <w:r w:rsidRPr="00C43758">
              <w:rPr>
                <w:rFonts w:cs="Times New Roman"/>
                <w:color w:val="000000" w:themeColor="text1"/>
                <w:sz w:val="24"/>
                <w:szCs w:val="24"/>
              </w:rPr>
              <w:t xml:space="preserve">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пред.) где: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количество добровольных пожарных зарегистрированных установленным порядком в реестре ГУ МЧС России по Московской области за отчетный период;</w:t>
            </w:r>
          </w:p>
          <w:p w:rsidR="00963EDA" w:rsidRPr="00C43758" w:rsidRDefault="00963EDA" w:rsidP="00963EDA">
            <w:pPr>
              <w:jc w:val="both"/>
              <w:rPr>
                <w:rFonts w:cs="Times New Roman"/>
                <w:color w:val="000000" w:themeColor="text1"/>
                <w:sz w:val="24"/>
                <w:szCs w:val="24"/>
                <w:vertAlign w:val="subscript"/>
              </w:rPr>
            </w:pPr>
            <w:r w:rsidRPr="00C43758">
              <w:rPr>
                <w:rFonts w:cs="Times New Roman"/>
                <w:color w:val="000000" w:themeColor="text1"/>
                <w:sz w:val="24"/>
                <w:szCs w:val="24"/>
                <w:lang w:val="en-US"/>
              </w:rPr>
              <w:lastRenderedPageBreak/>
              <w:t>H</w:t>
            </w:r>
            <w:r w:rsidRPr="00C43758">
              <w:rPr>
                <w:rFonts w:cs="Times New Roman"/>
                <w:color w:val="000000" w:themeColor="text1"/>
                <w:sz w:val="24"/>
                <w:szCs w:val="24"/>
              </w:rPr>
              <w:t xml:space="preserve"> пред. - </w:t>
            </w:r>
            <w:r w:rsidRPr="00C43758">
              <w:rPr>
                <w:rFonts w:cs="Times New Roman"/>
                <w:sz w:val="24"/>
                <w:szCs w:val="24"/>
              </w:rPr>
              <w:t>количество добровольных пожарных зарегистрированных установленным порядком в реестре ГУ МЧС России по Московской области предшествующего отчетному году</w:t>
            </w:r>
          </w:p>
        </w:tc>
        <w:tc>
          <w:tcPr>
            <w:tcW w:w="2552"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lastRenderedPageBreak/>
              <w:t xml:space="preserve">По итогам мониторинга. </w:t>
            </w:r>
            <w:r w:rsidRPr="00C43758">
              <w:rPr>
                <w:sz w:val="24"/>
                <w:szCs w:val="24"/>
              </w:rPr>
              <w:t xml:space="preserve">Приказ МЧС России от 12.03.2020 N 154 "Об утверждении Порядка формирования и ведения реестра общественных объединений пожарной </w:t>
            </w:r>
            <w:r w:rsidRPr="00C43758">
              <w:rPr>
                <w:sz w:val="24"/>
                <w:szCs w:val="24"/>
              </w:rPr>
              <w:lastRenderedPageBreak/>
              <w:t>охраны и сводного реестра добровольных пожарных и о признании утратившим силу приказа МЧС России от 04.08.2011 N 416".</w:t>
            </w:r>
          </w:p>
        </w:tc>
        <w:tc>
          <w:tcPr>
            <w:tcW w:w="1984"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527487" w:rsidRDefault="00963EDA" w:rsidP="00963EDA">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 Обеспечение мероприятий гражданской обороны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C43758">
              <w:rPr>
                <w:sz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autoSpaceDE w:val="0"/>
              <w:autoSpaceDN w:val="0"/>
              <w:adjustRightInd w:val="0"/>
              <w:ind w:firstLine="507"/>
              <w:jc w:val="both"/>
              <w:rPr>
                <w:rFonts w:eastAsia="Times New Roman"/>
                <w:sz w:val="24"/>
                <w:szCs w:val="24"/>
              </w:rPr>
            </w:pPr>
            <w:r w:rsidRPr="0072604E">
              <w:rPr>
                <w:sz w:val="24"/>
                <w:szCs w:val="24"/>
              </w:rPr>
              <w:t xml:space="preserve">К = К </w:t>
            </w:r>
            <w:r w:rsidRPr="0072604E">
              <w:rPr>
                <w:sz w:val="24"/>
                <w:szCs w:val="24"/>
                <w:vertAlign w:val="subscript"/>
              </w:rPr>
              <w:t>(тек)</w:t>
            </w:r>
            <w:r w:rsidRPr="0072604E">
              <w:rPr>
                <w:sz w:val="24"/>
                <w:szCs w:val="24"/>
              </w:rPr>
              <w:t xml:space="preserve"> - К </w:t>
            </w:r>
            <w:r w:rsidRPr="0072604E">
              <w:rPr>
                <w:sz w:val="24"/>
                <w:szCs w:val="24"/>
                <w:vertAlign w:val="subscript"/>
              </w:rPr>
              <w:t>(2016), где</w:t>
            </w:r>
            <w:r w:rsidRPr="0072604E">
              <w:rPr>
                <w:sz w:val="24"/>
                <w:szCs w:val="24"/>
              </w:rPr>
              <w:t xml:space="preserve">  </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(тек)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(2016)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2604E">
              <w:rPr>
                <w:sz w:val="24"/>
                <w:szCs w:val="24"/>
                <w:vertAlign w:val="subscript"/>
              </w:rPr>
              <w:t>,</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(тек)</w:t>
            </w:r>
            <w:r w:rsidRPr="0072604E">
              <w:rPr>
                <w:sz w:val="24"/>
                <w:szCs w:val="24"/>
              </w:rPr>
              <w:t xml:space="preserve"> – степень </w:t>
            </w:r>
            <w:proofErr w:type="gramStart"/>
            <w:r w:rsidRPr="0072604E">
              <w:rPr>
                <w:sz w:val="24"/>
                <w:szCs w:val="24"/>
              </w:rPr>
              <w:t>обеспеченности  материально</w:t>
            </w:r>
            <w:proofErr w:type="gramEnd"/>
            <w:r w:rsidRPr="0072604E">
              <w:rPr>
                <w:sz w:val="24"/>
                <w:szCs w:val="24"/>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jc w:val="center"/>
              <w:rPr>
                <w:sz w:val="24"/>
                <w:szCs w:val="24"/>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2604E">
              <w:rPr>
                <w:b/>
                <w:sz w:val="24"/>
                <w:szCs w:val="24"/>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2604E">
              <w:rPr>
                <w:sz w:val="24"/>
                <w:szCs w:val="24"/>
              </w:rPr>
              <w:t xml:space="preserve">, где: </w:t>
            </w:r>
          </w:p>
          <w:p w:rsidR="00963EDA" w:rsidRPr="0072604E" w:rsidRDefault="00963EDA" w:rsidP="00963EDA">
            <w:pPr>
              <w:autoSpaceDE w:val="0"/>
              <w:autoSpaceDN w:val="0"/>
              <w:adjustRightInd w:val="0"/>
              <w:ind w:firstLine="507"/>
              <w:jc w:val="both"/>
              <w:rPr>
                <w:sz w:val="24"/>
                <w:szCs w:val="24"/>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2604E">
              <w:rPr>
                <w:sz w:val="24"/>
                <w:szCs w:val="24"/>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63EDA" w:rsidRPr="0072604E" w:rsidRDefault="00963EDA" w:rsidP="00963EDA">
            <w:pPr>
              <w:autoSpaceDE w:val="0"/>
              <w:autoSpaceDN w:val="0"/>
              <w:adjustRightInd w:val="0"/>
              <w:ind w:firstLine="507"/>
              <w:jc w:val="both"/>
              <w:rPr>
                <w:sz w:val="24"/>
                <w:szCs w:val="24"/>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Pr="0072604E">
              <w:rPr>
                <w:sz w:val="24"/>
                <w:szCs w:val="24"/>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963EDA" w:rsidRPr="0072604E" w:rsidRDefault="00963EDA" w:rsidP="00963EDA">
            <w:pPr>
              <w:autoSpaceDE w:val="0"/>
              <w:autoSpaceDN w:val="0"/>
              <w:adjustRightInd w:val="0"/>
              <w:ind w:firstLine="507"/>
              <w:jc w:val="both"/>
              <w:rPr>
                <w:sz w:val="24"/>
                <w:szCs w:val="24"/>
              </w:rPr>
            </w:pPr>
            <w:r w:rsidRPr="0072604E">
              <w:rPr>
                <w:sz w:val="24"/>
                <w:szCs w:val="24"/>
                <w:lang w:val="en-GB"/>
              </w:rPr>
              <w:t>n</w:t>
            </w:r>
            <w:r w:rsidRPr="0072604E">
              <w:rPr>
                <w:sz w:val="24"/>
                <w:szCs w:val="24"/>
              </w:rPr>
              <w:t xml:space="preserve"> – </w:t>
            </w:r>
            <w:proofErr w:type="gramStart"/>
            <w:r w:rsidRPr="0072604E">
              <w:rPr>
                <w:sz w:val="24"/>
                <w:szCs w:val="24"/>
              </w:rPr>
              <w:t>количество</w:t>
            </w:r>
            <w:proofErr w:type="gramEnd"/>
            <w:r w:rsidRPr="0072604E">
              <w:rPr>
                <w:sz w:val="24"/>
                <w:szCs w:val="24"/>
              </w:rPr>
              <w:t xml:space="preserve"> разделов Номенклатуры.</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jc w:val="both"/>
              <w:rPr>
                <w:sz w:val="24"/>
                <w:szCs w:val="24"/>
              </w:rPr>
            </w:pPr>
            <w:hyperlink r:id="rId10" w:history="1">
              <w:r w:rsidRPr="0072604E">
                <w:rPr>
                  <w:sz w:val="24"/>
                  <w:szCs w:val="24"/>
                </w:rPr>
                <w:t>Постановления</w:t>
              </w:r>
            </w:hyperlink>
            <w:r w:rsidRPr="0072604E">
              <w:rP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2552" w:type="dxa"/>
          </w:tcPr>
          <w:p w:rsidR="00963EDA" w:rsidRPr="0072604E" w:rsidRDefault="00963EDA" w:rsidP="00963EDA">
            <w:pPr>
              <w:jc w:val="both"/>
              <w:rPr>
                <w:sz w:val="24"/>
                <w:szCs w:val="24"/>
              </w:rPr>
            </w:pPr>
            <w:r w:rsidRPr="0072604E">
              <w:rPr>
                <w:sz w:val="24"/>
                <w:szCs w:val="24"/>
              </w:rPr>
              <w:lastRenderedPageBreak/>
              <w:t xml:space="preserve">НПА органов местного самоуправления муниципальных образований Московской </w:t>
            </w:r>
            <w:proofErr w:type="gramStart"/>
            <w:r w:rsidRPr="0072604E">
              <w:rPr>
                <w:sz w:val="24"/>
                <w:szCs w:val="24"/>
              </w:rPr>
              <w:t>области</w:t>
            </w:r>
            <w:r w:rsidRPr="0072604E">
              <w:rPr>
                <w:sz w:val="24"/>
                <w:szCs w:val="24"/>
              </w:rPr>
              <w:br/>
              <w:t>«</w:t>
            </w:r>
            <w:proofErr w:type="gramEnd"/>
            <w:r w:rsidRPr="0072604E">
              <w:rPr>
                <w:sz w:val="24"/>
                <w:szCs w:val="24"/>
              </w:rPr>
              <w:t>О создании и содержании запасов материально-технических, продовольственных, медицинских и иных средств в целях гражданской обороны»;</w:t>
            </w:r>
          </w:p>
          <w:p w:rsidR="00963EDA" w:rsidRPr="0072604E" w:rsidRDefault="00963EDA" w:rsidP="00963EDA">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w:t>
            </w:r>
            <w:r w:rsidRPr="0072604E">
              <w:rPr>
                <w:sz w:val="24"/>
                <w:szCs w:val="24"/>
              </w:rPr>
              <w:br/>
              <w:t xml:space="preserve">«О Порядке создания, хранения, использования и восполнения резерва материальных ресурсов для ликвидации чрезвычайных ситуаций на </w:t>
            </w:r>
            <w:r w:rsidRPr="0072604E">
              <w:rPr>
                <w:sz w:val="24"/>
                <w:szCs w:val="24"/>
              </w:rPr>
              <w:lastRenderedPageBreak/>
              <w:t xml:space="preserve">территории Муниципального образования Московской области». </w:t>
            </w:r>
          </w:p>
          <w:p w:rsidR="00963EDA" w:rsidRPr="0072604E" w:rsidRDefault="00963EDA" w:rsidP="00963EDA">
            <w:pPr>
              <w:jc w:val="both"/>
              <w:rPr>
                <w:sz w:val="24"/>
                <w:szCs w:val="24"/>
              </w:rPr>
            </w:pPr>
          </w:p>
          <w:p w:rsidR="00963EDA" w:rsidRPr="0072604E" w:rsidRDefault="00963EDA" w:rsidP="00963EDA">
            <w:pPr>
              <w:jc w:val="both"/>
              <w:rPr>
                <w:sz w:val="24"/>
                <w:szCs w:val="24"/>
              </w:rPr>
            </w:pPr>
          </w:p>
        </w:tc>
        <w:tc>
          <w:tcPr>
            <w:tcW w:w="1984" w:type="dxa"/>
          </w:tcPr>
          <w:p w:rsidR="00963EDA" w:rsidRPr="00DF6F18" w:rsidRDefault="00963EDA" w:rsidP="00963EDA">
            <w:pPr>
              <w:jc w:val="both"/>
              <w:rPr>
                <w:sz w:val="24"/>
                <w:szCs w:val="24"/>
              </w:rPr>
            </w:pPr>
            <w:r w:rsidRPr="00DF6F18">
              <w:rPr>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5.2.</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jc w:val="both"/>
              <w:rPr>
                <w:sz w:val="24"/>
                <w:szCs w:val="24"/>
              </w:rPr>
            </w:pPr>
            <w:r w:rsidRPr="0072604E">
              <w:rPr>
                <w:sz w:val="24"/>
                <w:szCs w:val="24"/>
              </w:rPr>
              <w:t xml:space="preserve">Увеличение степени готовности к </w:t>
            </w:r>
            <w:r w:rsidRPr="0072604E">
              <w:rPr>
                <w:sz w:val="24"/>
                <w:szCs w:val="24"/>
              </w:rPr>
              <w:br/>
              <w:t>использованию по предназначению защитных сооружений и иных объектов ГО (</w:t>
            </w:r>
            <w:r w:rsidRPr="0072604E">
              <w:rPr>
                <w:sz w:val="24"/>
                <w:szCs w:val="24"/>
                <w:lang w:val="en-US"/>
              </w:rPr>
              <w:t>L</w:t>
            </w:r>
            <w:r w:rsidRPr="0072604E">
              <w:rPr>
                <w:sz w:val="24"/>
                <w:szCs w:val="24"/>
              </w:rPr>
              <w:t xml:space="preserve">) </w:t>
            </w:r>
            <w:r w:rsidRPr="0072604E">
              <w:rPr>
                <w:sz w:val="24"/>
                <w:szCs w:val="24"/>
              </w:rPr>
              <w:br/>
              <w:t xml:space="preserve">рассчитывается по </w:t>
            </w:r>
            <w:r w:rsidRPr="0072604E">
              <w:rPr>
                <w:sz w:val="24"/>
                <w:szCs w:val="24"/>
              </w:rPr>
              <w:br/>
              <w:t>формуле:</w:t>
            </w:r>
          </w:p>
          <w:p w:rsidR="00963EDA" w:rsidRPr="0072604E" w:rsidRDefault="00963EDA" w:rsidP="00963EDA">
            <w:pPr>
              <w:jc w:val="both"/>
              <w:rPr>
                <w:sz w:val="24"/>
                <w:szCs w:val="24"/>
              </w:rPr>
            </w:pPr>
          </w:p>
          <w:p w:rsidR="00963EDA" w:rsidRPr="0072604E" w:rsidRDefault="00963EDA" w:rsidP="00963EDA">
            <w:pPr>
              <w:rPr>
                <w:sz w:val="24"/>
                <w:szCs w:val="24"/>
                <w:lang w:val="en-US"/>
              </w:rPr>
            </w:pPr>
            <w:r w:rsidRPr="0072604E">
              <w:rPr>
                <w:sz w:val="24"/>
                <w:szCs w:val="24"/>
                <w:lang w:val="en-US"/>
              </w:rPr>
              <w:t>L = ((D+E) /A) – (D</w:t>
            </w:r>
            <w:r w:rsidRPr="0072604E">
              <w:rPr>
                <w:sz w:val="24"/>
                <w:szCs w:val="24"/>
                <w:vertAlign w:val="subscript"/>
                <w:lang w:val="en-US"/>
              </w:rPr>
              <w:t>1</w:t>
            </w:r>
            <w:r w:rsidRPr="0072604E">
              <w:rPr>
                <w:sz w:val="24"/>
                <w:szCs w:val="24"/>
                <w:lang w:val="en-US"/>
              </w:rPr>
              <w:t>+ E</w:t>
            </w:r>
            <w:r w:rsidRPr="0072604E">
              <w:rPr>
                <w:sz w:val="24"/>
                <w:szCs w:val="24"/>
                <w:vertAlign w:val="subscript"/>
                <w:lang w:val="en-US"/>
              </w:rPr>
              <w:t>1</w:t>
            </w:r>
            <w:r w:rsidRPr="0072604E">
              <w:rPr>
                <w:sz w:val="24"/>
                <w:szCs w:val="24"/>
                <w:lang w:val="en-US"/>
              </w:rPr>
              <w:t>/A</w:t>
            </w:r>
            <w:r w:rsidRPr="0072604E">
              <w:rPr>
                <w:sz w:val="24"/>
                <w:szCs w:val="24"/>
                <w:vertAlign w:val="subscript"/>
                <w:lang w:val="en-US"/>
              </w:rPr>
              <w:t>1</w:t>
            </w:r>
            <w:r w:rsidRPr="0072604E">
              <w:rPr>
                <w:sz w:val="24"/>
                <w:szCs w:val="24"/>
                <w:lang w:val="en-US"/>
              </w:rPr>
              <w:t>))*100%,</w:t>
            </w:r>
            <w:r w:rsidRPr="0072604E">
              <w:rPr>
                <w:sz w:val="24"/>
                <w:szCs w:val="24"/>
                <w:lang w:val="en-US"/>
              </w:rPr>
              <w:br/>
            </w:r>
            <w:r w:rsidRPr="0072604E">
              <w:rPr>
                <w:sz w:val="24"/>
                <w:szCs w:val="24"/>
              </w:rPr>
              <w:t>где</w:t>
            </w:r>
            <w:r w:rsidRPr="0072604E">
              <w:rPr>
                <w:sz w:val="24"/>
                <w:szCs w:val="24"/>
                <w:lang w:val="en-US"/>
              </w:rPr>
              <w:t>:</w:t>
            </w:r>
          </w:p>
          <w:p w:rsidR="00963EDA" w:rsidRPr="0072604E" w:rsidRDefault="00963EDA" w:rsidP="00963EDA">
            <w:pPr>
              <w:jc w:val="both"/>
              <w:rPr>
                <w:sz w:val="24"/>
                <w:szCs w:val="24"/>
              </w:rPr>
            </w:pPr>
            <w:r w:rsidRPr="0072604E">
              <w:rPr>
                <w:sz w:val="24"/>
                <w:szCs w:val="24"/>
              </w:rPr>
              <w:t>А – общее количество ЗС и иных объектов ГО имеющихся на территории муниципального образования по состоянию на 01 число отчетного периода;</w:t>
            </w:r>
          </w:p>
          <w:p w:rsidR="00963EDA" w:rsidRPr="0072604E" w:rsidRDefault="00963EDA" w:rsidP="00963EDA">
            <w:pPr>
              <w:jc w:val="both"/>
              <w:rPr>
                <w:sz w:val="24"/>
                <w:szCs w:val="24"/>
              </w:rPr>
            </w:pPr>
            <w:r w:rsidRPr="0072604E">
              <w:rPr>
                <w:sz w:val="24"/>
                <w:szCs w:val="24"/>
              </w:rPr>
              <w:t>А</w:t>
            </w:r>
            <w:r w:rsidRPr="0072604E">
              <w:rPr>
                <w:sz w:val="24"/>
                <w:szCs w:val="24"/>
                <w:vertAlign w:val="subscript"/>
              </w:rPr>
              <w:t>1</w:t>
            </w:r>
            <w:r w:rsidRPr="0072604E">
              <w:rPr>
                <w:sz w:val="24"/>
                <w:szCs w:val="24"/>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963EDA" w:rsidRPr="0072604E" w:rsidRDefault="00963EDA" w:rsidP="00963EDA">
            <w:pPr>
              <w:jc w:val="both"/>
              <w:rPr>
                <w:sz w:val="24"/>
                <w:szCs w:val="24"/>
              </w:rPr>
            </w:pPr>
          </w:p>
          <w:p w:rsidR="00963EDA" w:rsidRPr="0072604E" w:rsidRDefault="00963EDA" w:rsidP="00963EDA">
            <w:pPr>
              <w:jc w:val="both"/>
              <w:rPr>
                <w:sz w:val="24"/>
                <w:szCs w:val="24"/>
              </w:rPr>
            </w:pPr>
            <w:r w:rsidRPr="0072604E">
              <w:rPr>
                <w:sz w:val="24"/>
                <w:szCs w:val="24"/>
              </w:rPr>
              <w:t>D – количество ЗС и иных объектов ГО оцененных как «Ограниченно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Е – количество ЗС и иных объектов ГО оцененных как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D</w:t>
            </w:r>
            <w:r w:rsidRPr="0072604E">
              <w:rPr>
                <w:sz w:val="24"/>
                <w:szCs w:val="24"/>
                <w:vertAlign w:val="subscript"/>
              </w:rPr>
              <w:t>1</w:t>
            </w:r>
            <w:r w:rsidRPr="0072604E">
              <w:rPr>
                <w:sz w:val="24"/>
                <w:szCs w:val="24"/>
              </w:rPr>
              <w:t xml:space="preserve"> – количество ЗС и иных объектов ГО оцененных как «Ограниченно готово» по состоянию на 01 число отчетного периода, базового периода;</w:t>
            </w:r>
          </w:p>
          <w:p w:rsidR="00963EDA" w:rsidRPr="0072604E" w:rsidRDefault="00963EDA" w:rsidP="00963EDA">
            <w:pPr>
              <w:jc w:val="both"/>
              <w:rPr>
                <w:sz w:val="24"/>
                <w:szCs w:val="24"/>
              </w:rPr>
            </w:pPr>
            <w:r w:rsidRPr="0072604E">
              <w:rPr>
                <w:sz w:val="24"/>
                <w:szCs w:val="24"/>
              </w:rPr>
              <w:t>Е</w:t>
            </w:r>
            <w:r w:rsidRPr="0072604E">
              <w:rPr>
                <w:sz w:val="24"/>
                <w:szCs w:val="24"/>
                <w:vertAlign w:val="subscript"/>
              </w:rPr>
              <w:t>1</w:t>
            </w:r>
            <w:r w:rsidRPr="0072604E">
              <w:rPr>
                <w:sz w:val="24"/>
                <w:szCs w:val="24"/>
              </w:rPr>
              <w:t xml:space="preserve"> – количество ЗС и иных объектов ГО оцененных как «Готово» по состоянию на 01 число отчетного периода, базового периода.</w:t>
            </w:r>
          </w:p>
        </w:tc>
        <w:tc>
          <w:tcPr>
            <w:tcW w:w="2552" w:type="dxa"/>
          </w:tcPr>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t>Федеральный Закон от 06.10.2003</w:t>
            </w:r>
            <w:r w:rsidRPr="0072604E">
              <w:rPr>
                <w:b w:val="0"/>
                <w:color w:val="auto"/>
                <w:sz w:val="24"/>
                <w:szCs w:val="24"/>
              </w:rPr>
              <w:br/>
              <w:t>№ 131-ФЗ «Об общих принципах организации местного самоуправления в Российской Федерации»;</w:t>
            </w:r>
            <w:r w:rsidRPr="0072604E">
              <w:rPr>
                <w:b w:val="0"/>
                <w:color w:val="auto"/>
                <w:sz w:val="24"/>
                <w:szCs w:val="24"/>
              </w:rPr>
              <w:br/>
              <w:t xml:space="preserve">от 12.02.1998 №28-ФЗ  «О гражданской обороне»; </w:t>
            </w:r>
          </w:p>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t>постановление Правительства Московской области от 22.11.2012</w:t>
            </w:r>
            <w:r w:rsidRPr="0072604E">
              <w:rPr>
                <w:b w:val="0"/>
                <w:color w:val="auto"/>
                <w:sz w:val="24"/>
                <w:szCs w:val="24"/>
              </w:rPr>
              <w:br/>
              <w:t>№ 1481/42 «О создании и содержании запасов материально-технических, продо</w:t>
            </w:r>
            <w:r w:rsidRPr="0072604E">
              <w:rPr>
                <w:b w:val="0"/>
                <w:color w:val="auto"/>
                <w:sz w:val="24"/>
                <w:szCs w:val="24"/>
              </w:rPr>
              <w:softHyphen/>
              <w:t xml:space="preserve">вольственных, медицинских и иных средств в целях гражданской обороны»; </w:t>
            </w:r>
          </w:p>
          <w:p w:rsidR="00963EDA" w:rsidRPr="0072604E" w:rsidRDefault="00963EDA" w:rsidP="00963EDA">
            <w:pPr>
              <w:jc w:val="both"/>
              <w:rPr>
                <w:sz w:val="24"/>
                <w:szCs w:val="24"/>
              </w:rPr>
            </w:pPr>
          </w:p>
        </w:tc>
        <w:tc>
          <w:tcPr>
            <w:tcW w:w="1984" w:type="dxa"/>
          </w:tcPr>
          <w:p w:rsidR="00963EDA" w:rsidRPr="0072604E" w:rsidRDefault="00963EDA" w:rsidP="00963EDA">
            <w:pPr>
              <w:jc w:val="both"/>
              <w:rPr>
                <w:sz w:val="24"/>
                <w:szCs w:val="24"/>
              </w:rPr>
            </w:pPr>
            <w:r w:rsidRPr="0072604E">
              <w:rPr>
                <w:sz w:val="24"/>
                <w:szCs w:val="24"/>
              </w:rPr>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5.3</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3.</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запасов материально-технических, продовольственных, медицинских и </w:t>
            </w:r>
            <w:r w:rsidRPr="005F317D">
              <w:rPr>
                <w:rFonts w:cs="Times New Roman"/>
                <w:color w:val="000000" w:themeColor="text1"/>
                <w:sz w:val="24"/>
                <w:szCs w:val="24"/>
              </w:rPr>
              <w:lastRenderedPageBreak/>
              <w:t>иных средств в целях гражданской обороны</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963EDA" w:rsidRPr="005F317D" w:rsidRDefault="00963EDA" w:rsidP="00963EDA">
            <w:pPr>
              <w:jc w:val="both"/>
              <w:rPr>
                <w:rFonts w:cs="Times New Roman"/>
                <w:color w:val="000000" w:themeColor="text1"/>
                <w:sz w:val="24"/>
                <w:szCs w:val="24"/>
                <w:vertAlign w:val="subscript"/>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lastRenderedPageBreak/>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w:t>
            </w:r>
            <w:r w:rsidRPr="005F317D">
              <w:rPr>
                <w:rFonts w:cs="Times New Roman"/>
                <w:color w:val="000000" w:themeColor="text1"/>
                <w:sz w:val="24"/>
                <w:szCs w:val="24"/>
              </w:rPr>
              <w:lastRenderedPageBreak/>
              <w:t xml:space="preserve">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5.4</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4.</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FD13F6" w:rsidRDefault="00FD13F6">
      <w:pPr>
        <w:spacing w:after="200" w:line="276" w:lineRule="auto"/>
        <w:rPr>
          <w:rFonts w:cs="Times New Roman"/>
          <w:color w:val="000000" w:themeColor="text1"/>
          <w:sz w:val="24"/>
          <w:szCs w:val="24"/>
        </w:rPr>
      </w:pPr>
    </w:p>
    <w:p w:rsidR="003B5482" w:rsidRPr="0021167E" w:rsidRDefault="003B5482">
      <w:pPr>
        <w:spacing w:after="200" w:line="276" w:lineRule="auto"/>
        <w:rPr>
          <w:rFonts w:eastAsia="Times New Roman" w:cs="Times New Roman"/>
          <w:color w:val="000000" w:themeColor="text1"/>
          <w:sz w:val="24"/>
          <w:szCs w:val="24"/>
          <w:lang w:eastAsia="ru-RU"/>
        </w:rPr>
      </w:pPr>
      <w:r w:rsidRPr="0021167E">
        <w:rPr>
          <w:rFonts w:cs="Times New Roman"/>
          <w:color w:val="000000" w:themeColor="text1"/>
          <w:sz w:val="24"/>
          <w:szCs w:val="24"/>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321C6E" w:rsidRDefault="000269ED" w:rsidP="00CD32B5">
      <w:pPr>
        <w:spacing w:after="200" w:line="276" w:lineRule="auto"/>
        <w:rPr>
          <w:rFonts w:eastAsia="Times New Roman" w:cs="Times New Roman"/>
          <w:b/>
          <w:color w:val="000000" w:themeColor="text1"/>
          <w:szCs w:val="28"/>
          <w:lang w:eastAsia="ru-RU"/>
        </w:rPr>
      </w:pPr>
    </w:p>
    <w:sectPr w:rsidR="000269ED" w:rsidRPr="00321C6E" w:rsidSect="00321C6E">
      <w:footerReference w:type="default" r:id="rId11"/>
      <w:pgSz w:w="16838" w:h="11906" w:orient="landscape"/>
      <w:pgMar w:top="851" w:right="567" w:bottom="1276"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06" w:rsidRDefault="00661906" w:rsidP="00936B5F">
      <w:r>
        <w:separator/>
      </w:r>
    </w:p>
  </w:endnote>
  <w:endnote w:type="continuationSeparator" w:id="0">
    <w:p w:rsidR="00661906" w:rsidRDefault="0066190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3456"/>
      <w:docPartObj>
        <w:docPartGallery w:val="Page Numbers (Bottom of Page)"/>
        <w:docPartUnique/>
      </w:docPartObj>
    </w:sdtPr>
    <w:sdtContent>
      <w:p w:rsidR="007B772A" w:rsidRDefault="007B772A">
        <w:pPr>
          <w:pStyle w:val="a9"/>
          <w:jc w:val="right"/>
        </w:pPr>
        <w:r>
          <w:fldChar w:fldCharType="begin"/>
        </w:r>
        <w:r>
          <w:instrText>PAGE   \* MERGEFORMAT</w:instrText>
        </w:r>
        <w:r>
          <w:fldChar w:fldCharType="separate"/>
        </w:r>
        <w:r w:rsidR="00BA6241">
          <w:rPr>
            <w:noProof/>
          </w:rPr>
          <w:t>8</w:t>
        </w:r>
        <w:r>
          <w:fldChar w:fldCharType="end"/>
        </w:r>
      </w:p>
    </w:sdtContent>
  </w:sdt>
  <w:p w:rsidR="007B772A" w:rsidRDefault="007B77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06" w:rsidRDefault="00661906" w:rsidP="00936B5F">
      <w:r>
        <w:separator/>
      </w:r>
    </w:p>
  </w:footnote>
  <w:footnote w:type="continuationSeparator" w:id="0">
    <w:p w:rsidR="00661906" w:rsidRDefault="0066190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696D"/>
    <w:rsid w:val="000070D1"/>
    <w:rsid w:val="00012A60"/>
    <w:rsid w:val="00015116"/>
    <w:rsid w:val="00022D07"/>
    <w:rsid w:val="000269ED"/>
    <w:rsid w:val="00026DDB"/>
    <w:rsid w:val="00027296"/>
    <w:rsid w:val="00033F29"/>
    <w:rsid w:val="00035BC4"/>
    <w:rsid w:val="00036BC6"/>
    <w:rsid w:val="00040C32"/>
    <w:rsid w:val="000462A0"/>
    <w:rsid w:val="000466FB"/>
    <w:rsid w:val="00051A9B"/>
    <w:rsid w:val="0005590F"/>
    <w:rsid w:val="0006301A"/>
    <w:rsid w:val="000664B7"/>
    <w:rsid w:val="00071A12"/>
    <w:rsid w:val="000759B2"/>
    <w:rsid w:val="00076329"/>
    <w:rsid w:val="00081F23"/>
    <w:rsid w:val="000822ED"/>
    <w:rsid w:val="00094204"/>
    <w:rsid w:val="0009577F"/>
    <w:rsid w:val="000A17FE"/>
    <w:rsid w:val="000A3745"/>
    <w:rsid w:val="000B2126"/>
    <w:rsid w:val="000B7F14"/>
    <w:rsid w:val="000C2C73"/>
    <w:rsid w:val="000C421E"/>
    <w:rsid w:val="000C6EC0"/>
    <w:rsid w:val="000D1A89"/>
    <w:rsid w:val="000D5A8B"/>
    <w:rsid w:val="000E01B0"/>
    <w:rsid w:val="000E0AE8"/>
    <w:rsid w:val="000E4442"/>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294C"/>
    <w:rsid w:val="00123A5C"/>
    <w:rsid w:val="001343C4"/>
    <w:rsid w:val="001359DD"/>
    <w:rsid w:val="00135C46"/>
    <w:rsid w:val="00136071"/>
    <w:rsid w:val="00136FF3"/>
    <w:rsid w:val="001421CB"/>
    <w:rsid w:val="0014685A"/>
    <w:rsid w:val="00150B40"/>
    <w:rsid w:val="001514F3"/>
    <w:rsid w:val="00151C33"/>
    <w:rsid w:val="001549FE"/>
    <w:rsid w:val="00155876"/>
    <w:rsid w:val="00156609"/>
    <w:rsid w:val="00160E4E"/>
    <w:rsid w:val="00165369"/>
    <w:rsid w:val="00166FE8"/>
    <w:rsid w:val="0017317B"/>
    <w:rsid w:val="001762B9"/>
    <w:rsid w:val="00177057"/>
    <w:rsid w:val="00177B6D"/>
    <w:rsid w:val="00181491"/>
    <w:rsid w:val="00181CB3"/>
    <w:rsid w:val="001832E6"/>
    <w:rsid w:val="00183DBF"/>
    <w:rsid w:val="00184090"/>
    <w:rsid w:val="0018687F"/>
    <w:rsid w:val="0019546C"/>
    <w:rsid w:val="001A1A9F"/>
    <w:rsid w:val="001A5426"/>
    <w:rsid w:val="001A5AC4"/>
    <w:rsid w:val="001B6EEA"/>
    <w:rsid w:val="001B7DB7"/>
    <w:rsid w:val="001C1C5D"/>
    <w:rsid w:val="001C465B"/>
    <w:rsid w:val="001C4DEC"/>
    <w:rsid w:val="001D35DA"/>
    <w:rsid w:val="001D4C46"/>
    <w:rsid w:val="001D4E94"/>
    <w:rsid w:val="001D52FA"/>
    <w:rsid w:val="001E07D8"/>
    <w:rsid w:val="001E10BC"/>
    <w:rsid w:val="001E26D8"/>
    <w:rsid w:val="001E45E0"/>
    <w:rsid w:val="001F0425"/>
    <w:rsid w:val="001F2FAE"/>
    <w:rsid w:val="001F57E5"/>
    <w:rsid w:val="002035C1"/>
    <w:rsid w:val="00205B7B"/>
    <w:rsid w:val="0021167E"/>
    <w:rsid w:val="002151CB"/>
    <w:rsid w:val="0021577A"/>
    <w:rsid w:val="0021581A"/>
    <w:rsid w:val="00217C8F"/>
    <w:rsid w:val="002208C8"/>
    <w:rsid w:val="00222D65"/>
    <w:rsid w:val="00225EC2"/>
    <w:rsid w:val="00230365"/>
    <w:rsid w:val="00230553"/>
    <w:rsid w:val="002315E2"/>
    <w:rsid w:val="002366C5"/>
    <w:rsid w:val="002366E1"/>
    <w:rsid w:val="002378F6"/>
    <w:rsid w:val="00240117"/>
    <w:rsid w:val="0024056A"/>
    <w:rsid w:val="00242CE8"/>
    <w:rsid w:val="00246A2C"/>
    <w:rsid w:val="002476BA"/>
    <w:rsid w:val="00250628"/>
    <w:rsid w:val="00251102"/>
    <w:rsid w:val="00252205"/>
    <w:rsid w:val="00254557"/>
    <w:rsid w:val="002545BF"/>
    <w:rsid w:val="002566DF"/>
    <w:rsid w:val="0026697E"/>
    <w:rsid w:val="00267344"/>
    <w:rsid w:val="00271943"/>
    <w:rsid w:val="00282B23"/>
    <w:rsid w:val="002942D1"/>
    <w:rsid w:val="00297D00"/>
    <w:rsid w:val="002A1799"/>
    <w:rsid w:val="002A208E"/>
    <w:rsid w:val="002A3297"/>
    <w:rsid w:val="002A3E02"/>
    <w:rsid w:val="002A402E"/>
    <w:rsid w:val="002A5D3C"/>
    <w:rsid w:val="002B044E"/>
    <w:rsid w:val="002B168A"/>
    <w:rsid w:val="002B4135"/>
    <w:rsid w:val="002B6078"/>
    <w:rsid w:val="002C03D9"/>
    <w:rsid w:val="002D0767"/>
    <w:rsid w:val="002D586A"/>
    <w:rsid w:val="002D5E0E"/>
    <w:rsid w:val="002E0ECF"/>
    <w:rsid w:val="002E1071"/>
    <w:rsid w:val="002E2C0D"/>
    <w:rsid w:val="002E4512"/>
    <w:rsid w:val="002E5381"/>
    <w:rsid w:val="002E7C5D"/>
    <w:rsid w:val="002F336D"/>
    <w:rsid w:val="002F452E"/>
    <w:rsid w:val="002F5031"/>
    <w:rsid w:val="003142F7"/>
    <w:rsid w:val="003157A7"/>
    <w:rsid w:val="00320216"/>
    <w:rsid w:val="00321C6E"/>
    <w:rsid w:val="00322472"/>
    <w:rsid w:val="00326252"/>
    <w:rsid w:val="00330BB1"/>
    <w:rsid w:val="003315CE"/>
    <w:rsid w:val="00331834"/>
    <w:rsid w:val="0033209F"/>
    <w:rsid w:val="00332548"/>
    <w:rsid w:val="00336A7C"/>
    <w:rsid w:val="003412BA"/>
    <w:rsid w:val="003421E1"/>
    <w:rsid w:val="00346C0B"/>
    <w:rsid w:val="0035081B"/>
    <w:rsid w:val="00351698"/>
    <w:rsid w:val="00353081"/>
    <w:rsid w:val="003532B0"/>
    <w:rsid w:val="00360739"/>
    <w:rsid w:val="003611A5"/>
    <w:rsid w:val="00361204"/>
    <w:rsid w:val="003647E9"/>
    <w:rsid w:val="00365F79"/>
    <w:rsid w:val="0037091E"/>
    <w:rsid w:val="00372F7B"/>
    <w:rsid w:val="00374469"/>
    <w:rsid w:val="00376C97"/>
    <w:rsid w:val="00386C01"/>
    <w:rsid w:val="0038739B"/>
    <w:rsid w:val="00390848"/>
    <w:rsid w:val="00391199"/>
    <w:rsid w:val="00394160"/>
    <w:rsid w:val="00395146"/>
    <w:rsid w:val="003974E3"/>
    <w:rsid w:val="003A01F3"/>
    <w:rsid w:val="003A04C4"/>
    <w:rsid w:val="003A1AF8"/>
    <w:rsid w:val="003A1B20"/>
    <w:rsid w:val="003A353C"/>
    <w:rsid w:val="003A7444"/>
    <w:rsid w:val="003B45F2"/>
    <w:rsid w:val="003B4E41"/>
    <w:rsid w:val="003B5482"/>
    <w:rsid w:val="003B726D"/>
    <w:rsid w:val="003C0051"/>
    <w:rsid w:val="003C2B05"/>
    <w:rsid w:val="003C504E"/>
    <w:rsid w:val="003C7602"/>
    <w:rsid w:val="003D030F"/>
    <w:rsid w:val="003D26E0"/>
    <w:rsid w:val="003D76C8"/>
    <w:rsid w:val="003E1E5E"/>
    <w:rsid w:val="003E2038"/>
    <w:rsid w:val="003E2662"/>
    <w:rsid w:val="003E3200"/>
    <w:rsid w:val="003E534C"/>
    <w:rsid w:val="003E57D2"/>
    <w:rsid w:val="003F2046"/>
    <w:rsid w:val="003F49BD"/>
    <w:rsid w:val="003F5FA6"/>
    <w:rsid w:val="003F7F75"/>
    <w:rsid w:val="004002EB"/>
    <w:rsid w:val="00405790"/>
    <w:rsid w:val="00406D1D"/>
    <w:rsid w:val="00410FC5"/>
    <w:rsid w:val="00411BAE"/>
    <w:rsid w:val="00412EB6"/>
    <w:rsid w:val="00414051"/>
    <w:rsid w:val="00421F9A"/>
    <w:rsid w:val="00424925"/>
    <w:rsid w:val="004366A9"/>
    <w:rsid w:val="00440A82"/>
    <w:rsid w:val="00442079"/>
    <w:rsid w:val="004428E2"/>
    <w:rsid w:val="00447DC2"/>
    <w:rsid w:val="004512EC"/>
    <w:rsid w:val="00453C2F"/>
    <w:rsid w:val="004540E3"/>
    <w:rsid w:val="00456BA7"/>
    <w:rsid w:val="004623F8"/>
    <w:rsid w:val="00462A70"/>
    <w:rsid w:val="00466B6D"/>
    <w:rsid w:val="00467BAD"/>
    <w:rsid w:val="00471775"/>
    <w:rsid w:val="00471B2B"/>
    <w:rsid w:val="00473E69"/>
    <w:rsid w:val="00476D4C"/>
    <w:rsid w:val="00477FE5"/>
    <w:rsid w:val="004824B4"/>
    <w:rsid w:val="00482E47"/>
    <w:rsid w:val="0048403C"/>
    <w:rsid w:val="004942E4"/>
    <w:rsid w:val="0049454B"/>
    <w:rsid w:val="00495946"/>
    <w:rsid w:val="004A15C7"/>
    <w:rsid w:val="004A4634"/>
    <w:rsid w:val="004A5B9D"/>
    <w:rsid w:val="004B1783"/>
    <w:rsid w:val="004B50B1"/>
    <w:rsid w:val="004B7F2B"/>
    <w:rsid w:val="004C0497"/>
    <w:rsid w:val="004C0695"/>
    <w:rsid w:val="004C06FC"/>
    <w:rsid w:val="004C229B"/>
    <w:rsid w:val="004C308C"/>
    <w:rsid w:val="004C5A8A"/>
    <w:rsid w:val="004D053F"/>
    <w:rsid w:val="004D6F23"/>
    <w:rsid w:val="004D7BC1"/>
    <w:rsid w:val="004D7FC1"/>
    <w:rsid w:val="004E0B3B"/>
    <w:rsid w:val="004E0C5D"/>
    <w:rsid w:val="004E12DE"/>
    <w:rsid w:val="004E241B"/>
    <w:rsid w:val="004E7F07"/>
    <w:rsid w:val="004F1C02"/>
    <w:rsid w:val="004F5C8E"/>
    <w:rsid w:val="004F5EE8"/>
    <w:rsid w:val="005003E7"/>
    <w:rsid w:val="00505F00"/>
    <w:rsid w:val="00505FE0"/>
    <w:rsid w:val="00506223"/>
    <w:rsid w:val="005114E7"/>
    <w:rsid w:val="005127A3"/>
    <w:rsid w:val="00514175"/>
    <w:rsid w:val="0051613A"/>
    <w:rsid w:val="00516F53"/>
    <w:rsid w:val="005214D6"/>
    <w:rsid w:val="00521740"/>
    <w:rsid w:val="00527487"/>
    <w:rsid w:val="00531799"/>
    <w:rsid w:val="00533628"/>
    <w:rsid w:val="00535096"/>
    <w:rsid w:val="0053797C"/>
    <w:rsid w:val="005434B4"/>
    <w:rsid w:val="005447EF"/>
    <w:rsid w:val="00546165"/>
    <w:rsid w:val="00546B99"/>
    <w:rsid w:val="005471B4"/>
    <w:rsid w:val="00551EB2"/>
    <w:rsid w:val="00556CFA"/>
    <w:rsid w:val="00557CB0"/>
    <w:rsid w:val="00561962"/>
    <w:rsid w:val="00562689"/>
    <w:rsid w:val="00562EDC"/>
    <w:rsid w:val="005662A1"/>
    <w:rsid w:val="00570DC9"/>
    <w:rsid w:val="00574BD4"/>
    <w:rsid w:val="00577E70"/>
    <w:rsid w:val="005869FC"/>
    <w:rsid w:val="00586FB5"/>
    <w:rsid w:val="005931E7"/>
    <w:rsid w:val="00593FDA"/>
    <w:rsid w:val="00594FD7"/>
    <w:rsid w:val="005A1741"/>
    <w:rsid w:val="005A374A"/>
    <w:rsid w:val="005B2C72"/>
    <w:rsid w:val="005B68B6"/>
    <w:rsid w:val="005C06B2"/>
    <w:rsid w:val="005C1176"/>
    <w:rsid w:val="005C27E8"/>
    <w:rsid w:val="005C2E6C"/>
    <w:rsid w:val="005C3477"/>
    <w:rsid w:val="005C3C80"/>
    <w:rsid w:val="005C3FDD"/>
    <w:rsid w:val="005C486B"/>
    <w:rsid w:val="005C685A"/>
    <w:rsid w:val="005D3269"/>
    <w:rsid w:val="005E06AD"/>
    <w:rsid w:val="005E1F25"/>
    <w:rsid w:val="005E1F95"/>
    <w:rsid w:val="005E4020"/>
    <w:rsid w:val="005E453A"/>
    <w:rsid w:val="005F0AE4"/>
    <w:rsid w:val="005F216A"/>
    <w:rsid w:val="005F317D"/>
    <w:rsid w:val="005F344C"/>
    <w:rsid w:val="005F35E0"/>
    <w:rsid w:val="005F43A7"/>
    <w:rsid w:val="006027A7"/>
    <w:rsid w:val="0060304F"/>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3026D"/>
    <w:rsid w:val="00630F97"/>
    <w:rsid w:val="00631794"/>
    <w:rsid w:val="00633928"/>
    <w:rsid w:val="00640EDD"/>
    <w:rsid w:val="00642429"/>
    <w:rsid w:val="00645636"/>
    <w:rsid w:val="00645F7F"/>
    <w:rsid w:val="00647273"/>
    <w:rsid w:val="00652A29"/>
    <w:rsid w:val="00653896"/>
    <w:rsid w:val="00655BE6"/>
    <w:rsid w:val="00656880"/>
    <w:rsid w:val="00657731"/>
    <w:rsid w:val="00660FF0"/>
    <w:rsid w:val="00661906"/>
    <w:rsid w:val="00662B3E"/>
    <w:rsid w:val="00662F19"/>
    <w:rsid w:val="00664D59"/>
    <w:rsid w:val="00664FA9"/>
    <w:rsid w:val="00665717"/>
    <w:rsid w:val="0066652D"/>
    <w:rsid w:val="00667D5E"/>
    <w:rsid w:val="00672B3E"/>
    <w:rsid w:val="00673262"/>
    <w:rsid w:val="00680A17"/>
    <w:rsid w:val="00684188"/>
    <w:rsid w:val="00685607"/>
    <w:rsid w:val="0069383B"/>
    <w:rsid w:val="00693FD3"/>
    <w:rsid w:val="00696C3C"/>
    <w:rsid w:val="006A2B4A"/>
    <w:rsid w:val="006A584E"/>
    <w:rsid w:val="006B023E"/>
    <w:rsid w:val="006B0C58"/>
    <w:rsid w:val="006B1308"/>
    <w:rsid w:val="006B2459"/>
    <w:rsid w:val="006B269F"/>
    <w:rsid w:val="006B3264"/>
    <w:rsid w:val="006B53A7"/>
    <w:rsid w:val="006B7B45"/>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01"/>
    <w:rsid w:val="0071046C"/>
    <w:rsid w:val="007110B1"/>
    <w:rsid w:val="0071183C"/>
    <w:rsid w:val="007141AA"/>
    <w:rsid w:val="007156A0"/>
    <w:rsid w:val="007163D9"/>
    <w:rsid w:val="00717871"/>
    <w:rsid w:val="0072011A"/>
    <w:rsid w:val="0072163F"/>
    <w:rsid w:val="007220EC"/>
    <w:rsid w:val="00722740"/>
    <w:rsid w:val="00723473"/>
    <w:rsid w:val="0072604E"/>
    <w:rsid w:val="0072682A"/>
    <w:rsid w:val="0072736B"/>
    <w:rsid w:val="007320B0"/>
    <w:rsid w:val="00732DB2"/>
    <w:rsid w:val="007335DE"/>
    <w:rsid w:val="00737723"/>
    <w:rsid w:val="00740370"/>
    <w:rsid w:val="007458A7"/>
    <w:rsid w:val="007535EE"/>
    <w:rsid w:val="00753B67"/>
    <w:rsid w:val="007567D5"/>
    <w:rsid w:val="00760A4E"/>
    <w:rsid w:val="00761844"/>
    <w:rsid w:val="00765616"/>
    <w:rsid w:val="00773FAB"/>
    <w:rsid w:val="0077448F"/>
    <w:rsid w:val="00774D55"/>
    <w:rsid w:val="00775F56"/>
    <w:rsid w:val="007774E4"/>
    <w:rsid w:val="00777BAF"/>
    <w:rsid w:val="00784E34"/>
    <w:rsid w:val="007929F9"/>
    <w:rsid w:val="007945D0"/>
    <w:rsid w:val="00794CBC"/>
    <w:rsid w:val="00795F4F"/>
    <w:rsid w:val="00796F71"/>
    <w:rsid w:val="007A2487"/>
    <w:rsid w:val="007A3A86"/>
    <w:rsid w:val="007A3FC6"/>
    <w:rsid w:val="007A6F09"/>
    <w:rsid w:val="007B04DD"/>
    <w:rsid w:val="007B3DD6"/>
    <w:rsid w:val="007B44C4"/>
    <w:rsid w:val="007B772A"/>
    <w:rsid w:val="007B780E"/>
    <w:rsid w:val="007C1BEE"/>
    <w:rsid w:val="007C4C71"/>
    <w:rsid w:val="007C54C8"/>
    <w:rsid w:val="007C6AB6"/>
    <w:rsid w:val="007C7920"/>
    <w:rsid w:val="007D2717"/>
    <w:rsid w:val="007D38E4"/>
    <w:rsid w:val="007D4E39"/>
    <w:rsid w:val="007E038C"/>
    <w:rsid w:val="007E6E7C"/>
    <w:rsid w:val="007F2665"/>
    <w:rsid w:val="007F363B"/>
    <w:rsid w:val="007F44F2"/>
    <w:rsid w:val="00801B5C"/>
    <w:rsid w:val="00802BAC"/>
    <w:rsid w:val="0080301B"/>
    <w:rsid w:val="008048EB"/>
    <w:rsid w:val="00804B10"/>
    <w:rsid w:val="008061AB"/>
    <w:rsid w:val="00806280"/>
    <w:rsid w:val="00807EF3"/>
    <w:rsid w:val="00812436"/>
    <w:rsid w:val="00813A8C"/>
    <w:rsid w:val="00813B6C"/>
    <w:rsid w:val="00814BAC"/>
    <w:rsid w:val="00817E0E"/>
    <w:rsid w:val="00831C00"/>
    <w:rsid w:val="00832C1D"/>
    <w:rsid w:val="008437A0"/>
    <w:rsid w:val="00852E92"/>
    <w:rsid w:val="0085741E"/>
    <w:rsid w:val="008717DD"/>
    <w:rsid w:val="00871DF3"/>
    <w:rsid w:val="008728A1"/>
    <w:rsid w:val="008765EE"/>
    <w:rsid w:val="00880537"/>
    <w:rsid w:val="0088161D"/>
    <w:rsid w:val="0088270B"/>
    <w:rsid w:val="008835CA"/>
    <w:rsid w:val="008905B1"/>
    <w:rsid w:val="008A0B4F"/>
    <w:rsid w:val="008A5DFD"/>
    <w:rsid w:val="008B19AE"/>
    <w:rsid w:val="008B1EC5"/>
    <w:rsid w:val="008B3E8D"/>
    <w:rsid w:val="008B452C"/>
    <w:rsid w:val="008B668E"/>
    <w:rsid w:val="008C15CF"/>
    <w:rsid w:val="008C38BC"/>
    <w:rsid w:val="008D08A0"/>
    <w:rsid w:val="008D0B97"/>
    <w:rsid w:val="008D328B"/>
    <w:rsid w:val="008D5276"/>
    <w:rsid w:val="008E0070"/>
    <w:rsid w:val="008F12F6"/>
    <w:rsid w:val="008F256B"/>
    <w:rsid w:val="008F4D49"/>
    <w:rsid w:val="008F6E62"/>
    <w:rsid w:val="00901098"/>
    <w:rsid w:val="00902093"/>
    <w:rsid w:val="009058E4"/>
    <w:rsid w:val="0090611A"/>
    <w:rsid w:val="0091189A"/>
    <w:rsid w:val="00911994"/>
    <w:rsid w:val="00912100"/>
    <w:rsid w:val="0091227A"/>
    <w:rsid w:val="00917C8B"/>
    <w:rsid w:val="00923BFE"/>
    <w:rsid w:val="00924B56"/>
    <w:rsid w:val="00925EF9"/>
    <w:rsid w:val="00926342"/>
    <w:rsid w:val="009313B1"/>
    <w:rsid w:val="009368E3"/>
    <w:rsid w:val="00936B5F"/>
    <w:rsid w:val="00937BC1"/>
    <w:rsid w:val="00941672"/>
    <w:rsid w:val="0094174C"/>
    <w:rsid w:val="00942E19"/>
    <w:rsid w:val="0094435A"/>
    <w:rsid w:val="009513A6"/>
    <w:rsid w:val="009532C5"/>
    <w:rsid w:val="00953EF3"/>
    <w:rsid w:val="00960214"/>
    <w:rsid w:val="00960DB8"/>
    <w:rsid w:val="00963EDA"/>
    <w:rsid w:val="00974EDB"/>
    <w:rsid w:val="00983420"/>
    <w:rsid w:val="00987526"/>
    <w:rsid w:val="00990AAE"/>
    <w:rsid w:val="00990FC9"/>
    <w:rsid w:val="00991C5A"/>
    <w:rsid w:val="009944A5"/>
    <w:rsid w:val="009956B6"/>
    <w:rsid w:val="009A1A07"/>
    <w:rsid w:val="009A23B4"/>
    <w:rsid w:val="009A3EF9"/>
    <w:rsid w:val="009A54E2"/>
    <w:rsid w:val="009B25BB"/>
    <w:rsid w:val="009B6B34"/>
    <w:rsid w:val="009B7055"/>
    <w:rsid w:val="009C0AB4"/>
    <w:rsid w:val="009C7F41"/>
    <w:rsid w:val="009D0881"/>
    <w:rsid w:val="009D64B2"/>
    <w:rsid w:val="009E242C"/>
    <w:rsid w:val="009E2D8C"/>
    <w:rsid w:val="009E2DC6"/>
    <w:rsid w:val="009F434B"/>
    <w:rsid w:val="009F532C"/>
    <w:rsid w:val="009F7F8E"/>
    <w:rsid w:val="00A06206"/>
    <w:rsid w:val="00A07AA3"/>
    <w:rsid w:val="00A120B2"/>
    <w:rsid w:val="00A14427"/>
    <w:rsid w:val="00A15E6A"/>
    <w:rsid w:val="00A218CC"/>
    <w:rsid w:val="00A2496E"/>
    <w:rsid w:val="00A329AC"/>
    <w:rsid w:val="00A345D0"/>
    <w:rsid w:val="00A367B7"/>
    <w:rsid w:val="00A40284"/>
    <w:rsid w:val="00A4380F"/>
    <w:rsid w:val="00A43A03"/>
    <w:rsid w:val="00A505C9"/>
    <w:rsid w:val="00A511D1"/>
    <w:rsid w:val="00A519B8"/>
    <w:rsid w:val="00A52720"/>
    <w:rsid w:val="00A649A0"/>
    <w:rsid w:val="00A72977"/>
    <w:rsid w:val="00A82577"/>
    <w:rsid w:val="00A828CA"/>
    <w:rsid w:val="00A87696"/>
    <w:rsid w:val="00A90413"/>
    <w:rsid w:val="00A92E7E"/>
    <w:rsid w:val="00A9428B"/>
    <w:rsid w:val="00AA2DBE"/>
    <w:rsid w:val="00AA6651"/>
    <w:rsid w:val="00AA7394"/>
    <w:rsid w:val="00AB0818"/>
    <w:rsid w:val="00AB1F61"/>
    <w:rsid w:val="00AB4410"/>
    <w:rsid w:val="00AB5451"/>
    <w:rsid w:val="00AB70A2"/>
    <w:rsid w:val="00AC2B71"/>
    <w:rsid w:val="00AC373A"/>
    <w:rsid w:val="00AC44FE"/>
    <w:rsid w:val="00AC50F4"/>
    <w:rsid w:val="00AD19A2"/>
    <w:rsid w:val="00AD2EB4"/>
    <w:rsid w:val="00AF1561"/>
    <w:rsid w:val="00AF3477"/>
    <w:rsid w:val="00AF457C"/>
    <w:rsid w:val="00AF5236"/>
    <w:rsid w:val="00AF7AE7"/>
    <w:rsid w:val="00B03029"/>
    <w:rsid w:val="00B03268"/>
    <w:rsid w:val="00B0511E"/>
    <w:rsid w:val="00B07555"/>
    <w:rsid w:val="00B15D91"/>
    <w:rsid w:val="00B16DE5"/>
    <w:rsid w:val="00B20663"/>
    <w:rsid w:val="00B3052F"/>
    <w:rsid w:val="00B30763"/>
    <w:rsid w:val="00B3097F"/>
    <w:rsid w:val="00B317CF"/>
    <w:rsid w:val="00B31E37"/>
    <w:rsid w:val="00B33088"/>
    <w:rsid w:val="00B41DF5"/>
    <w:rsid w:val="00B43389"/>
    <w:rsid w:val="00B4478C"/>
    <w:rsid w:val="00B47495"/>
    <w:rsid w:val="00B50370"/>
    <w:rsid w:val="00B50571"/>
    <w:rsid w:val="00B51F49"/>
    <w:rsid w:val="00B53372"/>
    <w:rsid w:val="00B5460B"/>
    <w:rsid w:val="00B55D51"/>
    <w:rsid w:val="00B60DB6"/>
    <w:rsid w:val="00B61BFB"/>
    <w:rsid w:val="00B67ACB"/>
    <w:rsid w:val="00B72369"/>
    <w:rsid w:val="00B74B72"/>
    <w:rsid w:val="00B74F3A"/>
    <w:rsid w:val="00B75D70"/>
    <w:rsid w:val="00B75ED6"/>
    <w:rsid w:val="00B80443"/>
    <w:rsid w:val="00B80B8E"/>
    <w:rsid w:val="00B84ECE"/>
    <w:rsid w:val="00B91962"/>
    <w:rsid w:val="00B94FF0"/>
    <w:rsid w:val="00B9638C"/>
    <w:rsid w:val="00B97F22"/>
    <w:rsid w:val="00BA3508"/>
    <w:rsid w:val="00BA3BA5"/>
    <w:rsid w:val="00BA4443"/>
    <w:rsid w:val="00BA4DEF"/>
    <w:rsid w:val="00BA5C84"/>
    <w:rsid w:val="00BA61EF"/>
    <w:rsid w:val="00BA6241"/>
    <w:rsid w:val="00BB7D18"/>
    <w:rsid w:val="00BC08EC"/>
    <w:rsid w:val="00BC1811"/>
    <w:rsid w:val="00BC3B94"/>
    <w:rsid w:val="00BC4355"/>
    <w:rsid w:val="00BD11B0"/>
    <w:rsid w:val="00BD3784"/>
    <w:rsid w:val="00BD58C0"/>
    <w:rsid w:val="00BE1FD4"/>
    <w:rsid w:val="00BE3FF5"/>
    <w:rsid w:val="00BE54E2"/>
    <w:rsid w:val="00BE7094"/>
    <w:rsid w:val="00BF6A39"/>
    <w:rsid w:val="00C0223F"/>
    <w:rsid w:val="00C041C0"/>
    <w:rsid w:val="00C10A0F"/>
    <w:rsid w:val="00C14E36"/>
    <w:rsid w:val="00C14FD3"/>
    <w:rsid w:val="00C174A4"/>
    <w:rsid w:val="00C20309"/>
    <w:rsid w:val="00C211C0"/>
    <w:rsid w:val="00C23CD5"/>
    <w:rsid w:val="00C34D02"/>
    <w:rsid w:val="00C36AB2"/>
    <w:rsid w:val="00C4034E"/>
    <w:rsid w:val="00C40EA1"/>
    <w:rsid w:val="00C4137F"/>
    <w:rsid w:val="00C43758"/>
    <w:rsid w:val="00C44FA3"/>
    <w:rsid w:val="00C469A7"/>
    <w:rsid w:val="00C52F0C"/>
    <w:rsid w:val="00C556E9"/>
    <w:rsid w:val="00C55927"/>
    <w:rsid w:val="00C55B69"/>
    <w:rsid w:val="00C62C7F"/>
    <w:rsid w:val="00C70E0B"/>
    <w:rsid w:val="00C76AA7"/>
    <w:rsid w:val="00C8140B"/>
    <w:rsid w:val="00C87AE8"/>
    <w:rsid w:val="00C87F5A"/>
    <w:rsid w:val="00C94ECC"/>
    <w:rsid w:val="00CA3EA0"/>
    <w:rsid w:val="00CA4056"/>
    <w:rsid w:val="00CA52C9"/>
    <w:rsid w:val="00CA6998"/>
    <w:rsid w:val="00CB2F70"/>
    <w:rsid w:val="00CB3293"/>
    <w:rsid w:val="00CB75B0"/>
    <w:rsid w:val="00CC12E7"/>
    <w:rsid w:val="00CC26AD"/>
    <w:rsid w:val="00CC4EF3"/>
    <w:rsid w:val="00CC5A02"/>
    <w:rsid w:val="00CC718F"/>
    <w:rsid w:val="00CD3287"/>
    <w:rsid w:val="00CD32B5"/>
    <w:rsid w:val="00CD6F2B"/>
    <w:rsid w:val="00CD7326"/>
    <w:rsid w:val="00CE0957"/>
    <w:rsid w:val="00CE235B"/>
    <w:rsid w:val="00CE3066"/>
    <w:rsid w:val="00CE344A"/>
    <w:rsid w:val="00CF1033"/>
    <w:rsid w:val="00CF5C40"/>
    <w:rsid w:val="00CF6B70"/>
    <w:rsid w:val="00CF7789"/>
    <w:rsid w:val="00D016E6"/>
    <w:rsid w:val="00D05A86"/>
    <w:rsid w:val="00D0604F"/>
    <w:rsid w:val="00D110FB"/>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254E"/>
    <w:rsid w:val="00D5726E"/>
    <w:rsid w:val="00D579D6"/>
    <w:rsid w:val="00D61E1C"/>
    <w:rsid w:val="00D63261"/>
    <w:rsid w:val="00D63DE1"/>
    <w:rsid w:val="00D7170F"/>
    <w:rsid w:val="00D72F75"/>
    <w:rsid w:val="00D818B4"/>
    <w:rsid w:val="00D82DDA"/>
    <w:rsid w:val="00D83EA2"/>
    <w:rsid w:val="00D84584"/>
    <w:rsid w:val="00D90066"/>
    <w:rsid w:val="00D90B2A"/>
    <w:rsid w:val="00D90BCC"/>
    <w:rsid w:val="00D92FC4"/>
    <w:rsid w:val="00D93893"/>
    <w:rsid w:val="00D97E25"/>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5CAD"/>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36509"/>
    <w:rsid w:val="00E40628"/>
    <w:rsid w:val="00E42C92"/>
    <w:rsid w:val="00E445A2"/>
    <w:rsid w:val="00E45023"/>
    <w:rsid w:val="00E51475"/>
    <w:rsid w:val="00E53E20"/>
    <w:rsid w:val="00E5504A"/>
    <w:rsid w:val="00E55DA6"/>
    <w:rsid w:val="00E55DDE"/>
    <w:rsid w:val="00E602C7"/>
    <w:rsid w:val="00E61041"/>
    <w:rsid w:val="00E630B6"/>
    <w:rsid w:val="00E638DE"/>
    <w:rsid w:val="00E63ABB"/>
    <w:rsid w:val="00E648E1"/>
    <w:rsid w:val="00E64EF0"/>
    <w:rsid w:val="00E661D7"/>
    <w:rsid w:val="00E66B93"/>
    <w:rsid w:val="00E73C0E"/>
    <w:rsid w:val="00E9408A"/>
    <w:rsid w:val="00EA2A75"/>
    <w:rsid w:val="00EA36EA"/>
    <w:rsid w:val="00EA5E16"/>
    <w:rsid w:val="00EB36B6"/>
    <w:rsid w:val="00EB38E8"/>
    <w:rsid w:val="00EB438D"/>
    <w:rsid w:val="00EB750C"/>
    <w:rsid w:val="00EC1830"/>
    <w:rsid w:val="00EC5B78"/>
    <w:rsid w:val="00EC5E03"/>
    <w:rsid w:val="00EC775B"/>
    <w:rsid w:val="00ED2033"/>
    <w:rsid w:val="00ED4297"/>
    <w:rsid w:val="00ED4B3C"/>
    <w:rsid w:val="00EE0E3B"/>
    <w:rsid w:val="00EE67DA"/>
    <w:rsid w:val="00EF08BF"/>
    <w:rsid w:val="00EF2E5D"/>
    <w:rsid w:val="00EF338C"/>
    <w:rsid w:val="00EF5C53"/>
    <w:rsid w:val="00F03482"/>
    <w:rsid w:val="00F07084"/>
    <w:rsid w:val="00F07894"/>
    <w:rsid w:val="00F11E0C"/>
    <w:rsid w:val="00F150AB"/>
    <w:rsid w:val="00F1529A"/>
    <w:rsid w:val="00F1542B"/>
    <w:rsid w:val="00F24356"/>
    <w:rsid w:val="00F3072C"/>
    <w:rsid w:val="00F351A0"/>
    <w:rsid w:val="00F359AE"/>
    <w:rsid w:val="00F43162"/>
    <w:rsid w:val="00F44F5C"/>
    <w:rsid w:val="00F55F3E"/>
    <w:rsid w:val="00F56D6F"/>
    <w:rsid w:val="00F6169D"/>
    <w:rsid w:val="00F742A4"/>
    <w:rsid w:val="00F7440C"/>
    <w:rsid w:val="00F7458F"/>
    <w:rsid w:val="00F74B48"/>
    <w:rsid w:val="00F755E6"/>
    <w:rsid w:val="00F76639"/>
    <w:rsid w:val="00F77BD2"/>
    <w:rsid w:val="00F80AC1"/>
    <w:rsid w:val="00F82BAC"/>
    <w:rsid w:val="00F84017"/>
    <w:rsid w:val="00F8503E"/>
    <w:rsid w:val="00F9222E"/>
    <w:rsid w:val="00F949A1"/>
    <w:rsid w:val="00FA0466"/>
    <w:rsid w:val="00FA2184"/>
    <w:rsid w:val="00FA301C"/>
    <w:rsid w:val="00FA628B"/>
    <w:rsid w:val="00FB693D"/>
    <w:rsid w:val="00FC3744"/>
    <w:rsid w:val="00FC506C"/>
    <w:rsid w:val="00FC7D40"/>
    <w:rsid w:val="00FD13F6"/>
    <w:rsid w:val="00FD380C"/>
    <w:rsid w:val="00FE0D9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11AAA-0AC7-4F32-898D-BF1313CD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
    <w:qFormat/>
    <w:rsid w:val="00AA2D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2">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3">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Заголовок №1_"/>
    <w:basedOn w:val="a0"/>
    <w:link w:val="15"/>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5">
    <w:name w:val="Заголовок №1"/>
    <w:basedOn w:val="a"/>
    <w:link w:val="14"/>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6"/>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6">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7">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 w:type="character" w:styleId="afc">
    <w:name w:val="line number"/>
    <w:basedOn w:val="a0"/>
    <w:uiPriority w:val="99"/>
    <w:semiHidden/>
    <w:unhideWhenUsed/>
    <w:rsid w:val="00321C6E"/>
  </w:style>
  <w:style w:type="character" w:customStyle="1" w:styleId="10">
    <w:name w:val="Заголовок 1 Знак"/>
    <w:basedOn w:val="a0"/>
    <w:link w:val="1"/>
    <w:uiPriority w:val="9"/>
    <w:rsid w:val="00AA2D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 w:id="20653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0C00C-1F71-4DFC-8A7B-6C324CE6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15416</Words>
  <Characters>87874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6</cp:revision>
  <cp:lastPrinted>2022-06-09T08:37:00Z</cp:lastPrinted>
  <dcterms:created xsi:type="dcterms:W3CDTF">2022-06-03T10:09:00Z</dcterms:created>
  <dcterms:modified xsi:type="dcterms:W3CDTF">2022-06-14T14:58:00Z</dcterms:modified>
</cp:coreProperties>
</file>