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69A" w:rsidRDefault="0027469A" w:rsidP="0027469A">
      <w:pPr>
        <w:spacing w:after="0" w:line="240" w:lineRule="auto"/>
        <w:ind w:left="1134" w:right="1417"/>
        <w:jc w:val="both"/>
        <w:rPr>
          <w:rFonts w:ascii="Times New Roman" w:hAnsi="Times New Roman"/>
          <w:sz w:val="27"/>
          <w:szCs w:val="27"/>
        </w:rPr>
      </w:pPr>
    </w:p>
    <w:p w:rsidR="0027469A" w:rsidRDefault="0027469A" w:rsidP="0027469A">
      <w:pPr>
        <w:spacing w:after="0" w:line="240" w:lineRule="auto"/>
        <w:ind w:left="1134" w:right="1417"/>
        <w:jc w:val="both"/>
        <w:rPr>
          <w:rFonts w:ascii="Times New Roman" w:hAnsi="Times New Roman"/>
          <w:sz w:val="27"/>
          <w:szCs w:val="27"/>
        </w:rPr>
      </w:pPr>
    </w:p>
    <w:p w:rsidR="0027469A" w:rsidRDefault="0027469A" w:rsidP="0027469A">
      <w:pPr>
        <w:spacing w:after="0" w:line="240" w:lineRule="auto"/>
        <w:ind w:left="1134" w:right="1417"/>
        <w:jc w:val="both"/>
        <w:rPr>
          <w:rFonts w:ascii="Times New Roman" w:hAnsi="Times New Roman"/>
          <w:sz w:val="27"/>
          <w:szCs w:val="27"/>
        </w:rPr>
      </w:pPr>
    </w:p>
    <w:p w:rsidR="0027469A" w:rsidRDefault="0027469A" w:rsidP="0027469A">
      <w:pPr>
        <w:spacing w:after="0" w:line="240" w:lineRule="auto"/>
        <w:ind w:left="1134" w:right="1417"/>
        <w:jc w:val="both"/>
        <w:rPr>
          <w:rFonts w:ascii="Times New Roman" w:hAnsi="Times New Roman"/>
          <w:sz w:val="27"/>
          <w:szCs w:val="27"/>
        </w:rPr>
      </w:pPr>
    </w:p>
    <w:p w:rsidR="0027469A" w:rsidRDefault="0027469A" w:rsidP="0027469A">
      <w:pPr>
        <w:spacing w:after="0" w:line="240" w:lineRule="auto"/>
        <w:ind w:left="1134" w:right="1417"/>
        <w:jc w:val="both"/>
        <w:rPr>
          <w:rFonts w:ascii="Times New Roman" w:hAnsi="Times New Roman"/>
          <w:sz w:val="27"/>
          <w:szCs w:val="27"/>
        </w:rPr>
      </w:pPr>
    </w:p>
    <w:p w:rsidR="0027469A" w:rsidRDefault="0027469A" w:rsidP="0027469A">
      <w:pPr>
        <w:spacing w:after="0" w:line="240" w:lineRule="auto"/>
        <w:ind w:left="1134" w:right="1417"/>
        <w:jc w:val="both"/>
        <w:rPr>
          <w:rFonts w:ascii="Times New Roman" w:hAnsi="Times New Roman"/>
          <w:sz w:val="27"/>
          <w:szCs w:val="27"/>
        </w:rPr>
      </w:pPr>
    </w:p>
    <w:p w:rsidR="0027469A" w:rsidRDefault="0027469A" w:rsidP="0027469A">
      <w:pPr>
        <w:spacing w:after="0" w:line="240" w:lineRule="auto"/>
        <w:ind w:left="1134" w:right="1417"/>
        <w:jc w:val="both"/>
        <w:rPr>
          <w:rFonts w:ascii="Times New Roman" w:hAnsi="Times New Roman"/>
          <w:sz w:val="27"/>
          <w:szCs w:val="27"/>
        </w:rPr>
      </w:pPr>
    </w:p>
    <w:p w:rsidR="0027469A" w:rsidRDefault="0027469A" w:rsidP="0027469A">
      <w:pPr>
        <w:spacing w:after="0" w:line="240" w:lineRule="auto"/>
        <w:ind w:left="1134" w:right="1417"/>
        <w:jc w:val="both"/>
        <w:rPr>
          <w:rFonts w:ascii="Times New Roman" w:hAnsi="Times New Roman"/>
          <w:sz w:val="27"/>
          <w:szCs w:val="27"/>
        </w:rPr>
      </w:pPr>
    </w:p>
    <w:p w:rsidR="0027469A" w:rsidRDefault="0027469A" w:rsidP="0027469A">
      <w:pPr>
        <w:spacing w:after="0" w:line="240" w:lineRule="auto"/>
        <w:ind w:left="1134" w:right="1417"/>
        <w:jc w:val="both"/>
        <w:rPr>
          <w:rFonts w:ascii="Times New Roman" w:hAnsi="Times New Roman"/>
          <w:sz w:val="27"/>
          <w:szCs w:val="27"/>
        </w:rPr>
      </w:pPr>
    </w:p>
    <w:p w:rsidR="0027469A" w:rsidRDefault="0027469A" w:rsidP="0027469A">
      <w:pPr>
        <w:spacing w:after="0" w:line="240" w:lineRule="auto"/>
        <w:ind w:left="1134" w:right="1417"/>
        <w:jc w:val="both"/>
        <w:rPr>
          <w:rFonts w:ascii="Times New Roman" w:hAnsi="Times New Roman"/>
          <w:sz w:val="27"/>
          <w:szCs w:val="27"/>
        </w:rPr>
      </w:pPr>
    </w:p>
    <w:p w:rsidR="0027469A" w:rsidRDefault="0027469A" w:rsidP="0027469A">
      <w:pPr>
        <w:spacing w:after="0" w:line="240" w:lineRule="auto"/>
        <w:ind w:left="1134" w:right="1417"/>
        <w:jc w:val="both"/>
        <w:rPr>
          <w:rFonts w:ascii="Times New Roman" w:hAnsi="Times New Roman"/>
          <w:sz w:val="27"/>
          <w:szCs w:val="27"/>
        </w:rPr>
      </w:pPr>
    </w:p>
    <w:p w:rsidR="00D93087" w:rsidRDefault="00D93087" w:rsidP="00ED3BE5">
      <w:pPr>
        <w:spacing w:after="240" w:line="240" w:lineRule="auto"/>
        <w:ind w:left="1134" w:right="1418"/>
        <w:jc w:val="both"/>
        <w:rPr>
          <w:rFonts w:ascii="Times New Roman" w:hAnsi="Times New Roman"/>
          <w:sz w:val="27"/>
          <w:szCs w:val="27"/>
        </w:rPr>
      </w:pPr>
    </w:p>
    <w:p w:rsidR="00ED3BE5" w:rsidRDefault="0027469A" w:rsidP="00ED3BE5">
      <w:pPr>
        <w:spacing w:after="480" w:line="240" w:lineRule="auto"/>
        <w:ind w:left="1134" w:right="1418"/>
        <w:jc w:val="center"/>
        <w:rPr>
          <w:rFonts w:ascii="Times New Roman" w:hAnsi="Times New Roman"/>
          <w:sz w:val="28"/>
          <w:szCs w:val="28"/>
        </w:rPr>
      </w:pPr>
      <w:r w:rsidRPr="003777AE">
        <w:rPr>
          <w:rFonts w:ascii="Times New Roman" w:hAnsi="Times New Roman"/>
          <w:sz w:val="28"/>
          <w:szCs w:val="28"/>
        </w:rPr>
        <w:t xml:space="preserve">О внесении </w:t>
      </w:r>
      <w:r w:rsidR="0086389B">
        <w:rPr>
          <w:rFonts w:ascii="Times New Roman" w:hAnsi="Times New Roman"/>
          <w:sz w:val="28"/>
          <w:szCs w:val="28"/>
        </w:rPr>
        <w:t xml:space="preserve">изменений </w:t>
      </w:r>
      <w:r w:rsidRPr="003777AE">
        <w:rPr>
          <w:rFonts w:ascii="Times New Roman" w:hAnsi="Times New Roman"/>
          <w:sz w:val="28"/>
          <w:szCs w:val="28"/>
        </w:rPr>
        <w:t xml:space="preserve">в распоряжение главы </w:t>
      </w:r>
      <w:r w:rsidR="00884B7D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3777AE">
        <w:rPr>
          <w:rFonts w:ascii="Times New Roman" w:hAnsi="Times New Roman"/>
          <w:sz w:val="28"/>
          <w:szCs w:val="28"/>
        </w:rPr>
        <w:t xml:space="preserve">Красногорск от </w:t>
      </w:r>
      <w:r w:rsidR="00884B7D">
        <w:rPr>
          <w:rFonts w:ascii="Times New Roman" w:hAnsi="Times New Roman"/>
          <w:sz w:val="28"/>
          <w:szCs w:val="28"/>
        </w:rPr>
        <w:t>24.04</w:t>
      </w:r>
      <w:r w:rsidRPr="003777AE">
        <w:rPr>
          <w:rFonts w:ascii="Times New Roman" w:hAnsi="Times New Roman"/>
          <w:sz w:val="28"/>
          <w:szCs w:val="28"/>
        </w:rPr>
        <w:t>.20</w:t>
      </w:r>
      <w:r w:rsidR="00640A12">
        <w:rPr>
          <w:rFonts w:ascii="Times New Roman" w:hAnsi="Times New Roman"/>
          <w:sz w:val="28"/>
          <w:szCs w:val="28"/>
        </w:rPr>
        <w:t>1</w:t>
      </w:r>
      <w:r w:rsidR="00884B7D">
        <w:rPr>
          <w:rFonts w:ascii="Times New Roman" w:hAnsi="Times New Roman"/>
          <w:sz w:val="28"/>
          <w:szCs w:val="28"/>
        </w:rPr>
        <w:t>7</w:t>
      </w:r>
      <w:r w:rsidRPr="003777AE">
        <w:rPr>
          <w:rFonts w:ascii="Times New Roman" w:hAnsi="Times New Roman"/>
          <w:sz w:val="28"/>
          <w:szCs w:val="28"/>
        </w:rPr>
        <w:t xml:space="preserve"> №</w:t>
      </w:r>
      <w:r w:rsidR="00640A12">
        <w:rPr>
          <w:rFonts w:ascii="Times New Roman" w:hAnsi="Times New Roman"/>
          <w:sz w:val="28"/>
          <w:szCs w:val="28"/>
        </w:rPr>
        <w:t xml:space="preserve"> </w:t>
      </w:r>
      <w:r w:rsidR="00884B7D">
        <w:rPr>
          <w:rFonts w:ascii="Times New Roman" w:hAnsi="Times New Roman"/>
          <w:sz w:val="28"/>
          <w:szCs w:val="28"/>
        </w:rPr>
        <w:t>290</w:t>
      </w:r>
      <w:r w:rsidRPr="003777AE">
        <w:rPr>
          <w:rFonts w:ascii="Times New Roman" w:hAnsi="Times New Roman"/>
          <w:sz w:val="28"/>
          <w:szCs w:val="28"/>
        </w:rPr>
        <w:t xml:space="preserve"> «О создании </w:t>
      </w:r>
      <w:r w:rsidR="00E977BD">
        <w:rPr>
          <w:rFonts w:ascii="Times New Roman" w:hAnsi="Times New Roman"/>
          <w:sz w:val="28"/>
          <w:szCs w:val="28"/>
        </w:rPr>
        <w:t>постоянно действующей комиссии по подготовке и проведению публичных слушаний</w:t>
      </w:r>
      <w:r w:rsidRPr="003777AE">
        <w:rPr>
          <w:rFonts w:ascii="Times New Roman" w:hAnsi="Times New Roman"/>
          <w:sz w:val="28"/>
          <w:szCs w:val="28"/>
        </w:rPr>
        <w:t>»</w:t>
      </w:r>
    </w:p>
    <w:p w:rsidR="0027469A" w:rsidRPr="003777AE" w:rsidRDefault="00E977BD" w:rsidP="00ED3B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распоряжени</w:t>
      </w:r>
      <w:r w:rsidR="00640A1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главы </w:t>
      </w:r>
      <w:r w:rsidR="007212B7">
        <w:rPr>
          <w:rFonts w:ascii="Times New Roman" w:hAnsi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/>
          <w:sz w:val="28"/>
          <w:szCs w:val="28"/>
        </w:rPr>
        <w:t xml:space="preserve">Красногорск </w:t>
      </w:r>
      <w:r w:rsidR="00AB7A53">
        <w:rPr>
          <w:rFonts w:ascii="Times New Roman" w:hAnsi="Times New Roman"/>
          <w:sz w:val="28"/>
          <w:szCs w:val="28"/>
        </w:rPr>
        <w:t xml:space="preserve">от </w:t>
      </w:r>
      <w:r w:rsidR="00884B7D">
        <w:rPr>
          <w:rFonts w:ascii="Times New Roman" w:hAnsi="Times New Roman"/>
          <w:sz w:val="28"/>
          <w:szCs w:val="28"/>
        </w:rPr>
        <w:t>24</w:t>
      </w:r>
      <w:r>
        <w:rPr>
          <w:rFonts w:ascii="Times New Roman" w:hAnsi="Times New Roman"/>
          <w:sz w:val="28"/>
          <w:szCs w:val="28"/>
        </w:rPr>
        <w:t>.0</w:t>
      </w:r>
      <w:r w:rsidR="00884B7D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.20</w:t>
      </w:r>
      <w:r w:rsidR="00640A12">
        <w:rPr>
          <w:rFonts w:ascii="Times New Roman" w:hAnsi="Times New Roman"/>
          <w:sz w:val="28"/>
          <w:szCs w:val="28"/>
        </w:rPr>
        <w:t>1</w:t>
      </w:r>
      <w:r w:rsidR="00884B7D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№</w:t>
      </w:r>
      <w:r w:rsidR="00640A12">
        <w:rPr>
          <w:rFonts w:ascii="Times New Roman" w:hAnsi="Times New Roman"/>
          <w:sz w:val="28"/>
          <w:szCs w:val="28"/>
        </w:rPr>
        <w:t xml:space="preserve"> </w:t>
      </w:r>
      <w:r w:rsidR="00884B7D">
        <w:rPr>
          <w:rFonts w:ascii="Times New Roman" w:hAnsi="Times New Roman"/>
          <w:sz w:val="28"/>
          <w:szCs w:val="28"/>
        </w:rPr>
        <w:t>290</w:t>
      </w:r>
      <w:r>
        <w:rPr>
          <w:rFonts w:ascii="Times New Roman" w:hAnsi="Times New Roman"/>
          <w:sz w:val="28"/>
          <w:szCs w:val="28"/>
        </w:rPr>
        <w:t xml:space="preserve"> «О создании постоянно действующей комиссии по подготовке и проведе</w:t>
      </w:r>
      <w:r w:rsidR="00640A12">
        <w:rPr>
          <w:rFonts w:ascii="Times New Roman" w:hAnsi="Times New Roman"/>
          <w:sz w:val="28"/>
          <w:szCs w:val="28"/>
        </w:rPr>
        <w:t>нию публичных слушаний» следующе</w:t>
      </w:r>
      <w:r>
        <w:rPr>
          <w:rFonts w:ascii="Times New Roman" w:hAnsi="Times New Roman"/>
          <w:sz w:val="28"/>
          <w:szCs w:val="28"/>
        </w:rPr>
        <w:t>е изменени</w:t>
      </w:r>
      <w:r w:rsidR="00640A12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:</w:t>
      </w:r>
    </w:p>
    <w:p w:rsidR="00904391" w:rsidRPr="00AF6ACA" w:rsidRDefault="00E977BD" w:rsidP="00A02490">
      <w:pPr>
        <w:pStyle w:val="2"/>
        <w:numPr>
          <w:ilvl w:val="0"/>
          <w:numId w:val="2"/>
        </w:numPr>
        <w:ind w:left="0" w:firstLine="705"/>
        <w:jc w:val="both"/>
        <w:rPr>
          <w:szCs w:val="28"/>
        </w:rPr>
      </w:pPr>
      <w:r w:rsidRPr="00904391">
        <w:rPr>
          <w:szCs w:val="28"/>
        </w:rPr>
        <w:t>П</w:t>
      </w:r>
      <w:r w:rsidR="00D93087" w:rsidRPr="00904391">
        <w:rPr>
          <w:szCs w:val="28"/>
        </w:rPr>
        <w:t xml:space="preserve">ункт </w:t>
      </w:r>
      <w:r w:rsidR="0027469A" w:rsidRPr="00904391">
        <w:rPr>
          <w:szCs w:val="28"/>
        </w:rPr>
        <w:t>1</w:t>
      </w:r>
      <w:r w:rsidRPr="00904391">
        <w:rPr>
          <w:szCs w:val="28"/>
        </w:rPr>
        <w:t>.2 Положения «О постоянно действующей комиссии по подготовке и проведению публичных слушаний» следует читать</w:t>
      </w:r>
      <w:r w:rsidR="00D93087" w:rsidRPr="00904391">
        <w:rPr>
          <w:szCs w:val="28"/>
        </w:rPr>
        <w:t>:</w:t>
      </w:r>
      <w:r w:rsidRPr="00904391">
        <w:rPr>
          <w:szCs w:val="28"/>
        </w:rPr>
        <w:t xml:space="preserve"> «</w:t>
      </w:r>
      <w:r w:rsidR="000A4522" w:rsidRPr="00904391">
        <w:rPr>
          <w:szCs w:val="28"/>
        </w:rPr>
        <w:t>В состав</w:t>
      </w:r>
      <w:r w:rsidRPr="00904391">
        <w:rPr>
          <w:szCs w:val="28"/>
        </w:rPr>
        <w:t xml:space="preserve"> комиссии входит </w:t>
      </w:r>
      <w:r w:rsidR="007B3A6B">
        <w:rPr>
          <w:szCs w:val="28"/>
        </w:rPr>
        <w:t>39</w:t>
      </w:r>
      <w:r w:rsidR="008D0283" w:rsidRPr="007972F7">
        <w:rPr>
          <w:szCs w:val="28"/>
        </w:rPr>
        <w:t xml:space="preserve"> (</w:t>
      </w:r>
      <w:r w:rsidR="007B3A6B">
        <w:rPr>
          <w:szCs w:val="28"/>
        </w:rPr>
        <w:t>тридцать девять</w:t>
      </w:r>
      <w:r w:rsidR="00640A12" w:rsidRPr="007972F7">
        <w:rPr>
          <w:szCs w:val="28"/>
        </w:rPr>
        <w:t xml:space="preserve">) </w:t>
      </w:r>
      <w:r w:rsidR="00640A12" w:rsidRPr="00904391">
        <w:rPr>
          <w:szCs w:val="28"/>
        </w:rPr>
        <w:t>постоянны</w:t>
      </w:r>
      <w:r w:rsidR="00A37A53">
        <w:rPr>
          <w:szCs w:val="28"/>
        </w:rPr>
        <w:t>х</w:t>
      </w:r>
      <w:r w:rsidR="00640A12" w:rsidRPr="00904391">
        <w:rPr>
          <w:szCs w:val="28"/>
        </w:rPr>
        <w:t xml:space="preserve"> член</w:t>
      </w:r>
      <w:r w:rsidR="00A37A53">
        <w:rPr>
          <w:szCs w:val="28"/>
        </w:rPr>
        <w:t>ов</w:t>
      </w:r>
      <w:r w:rsidR="00640A12" w:rsidRPr="00904391">
        <w:rPr>
          <w:szCs w:val="28"/>
        </w:rPr>
        <w:t xml:space="preserve"> К</w:t>
      </w:r>
      <w:r w:rsidRPr="00904391">
        <w:rPr>
          <w:szCs w:val="28"/>
        </w:rPr>
        <w:t xml:space="preserve">омиссии. </w:t>
      </w:r>
      <w:r w:rsidR="00D55623" w:rsidRPr="00904391">
        <w:rPr>
          <w:szCs w:val="28"/>
        </w:rPr>
        <w:t>Постоянными членами</w:t>
      </w:r>
      <w:r w:rsidR="00640A12" w:rsidRPr="00904391">
        <w:rPr>
          <w:szCs w:val="28"/>
        </w:rPr>
        <w:t xml:space="preserve"> К</w:t>
      </w:r>
      <w:r w:rsidRPr="00904391">
        <w:rPr>
          <w:szCs w:val="28"/>
        </w:rPr>
        <w:t>омиссии являются: председатель</w:t>
      </w:r>
      <w:r w:rsidR="00EC66D1" w:rsidRPr="00904391">
        <w:rPr>
          <w:szCs w:val="28"/>
        </w:rPr>
        <w:t xml:space="preserve"> Комиссии</w:t>
      </w:r>
      <w:r w:rsidRPr="00904391">
        <w:rPr>
          <w:szCs w:val="28"/>
        </w:rPr>
        <w:t xml:space="preserve"> –</w:t>
      </w:r>
      <w:r w:rsidR="003F6AB4">
        <w:rPr>
          <w:szCs w:val="28"/>
        </w:rPr>
        <w:t xml:space="preserve"> </w:t>
      </w:r>
      <w:r w:rsidR="003F6AB4" w:rsidRPr="00904391">
        <w:rPr>
          <w:szCs w:val="28"/>
        </w:rPr>
        <w:t>заместитель главы администрации</w:t>
      </w:r>
      <w:r w:rsidR="003F6AB4">
        <w:rPr>
          <w:szCs w:val="28"/>
        </w:rPr>
        <w:t xml:space="preserve"> </w:t>
      </w:r>
      <w:r w:rsidR="003F6AB4" w:rsidRPr="00904391">
        <w:rPr>
          <w:szCs w:val="28"/>
        </w:rPr>
        <w:t>по б</w:t>
      </w:r>
      <w:r w:rsidR="003F6AB4">
        <w:rPr>
          <w:szCs w:val="28"/>
        </w:rPr>
        <w:t>езопасности</w:t>
      </w:r>
      <w:r w:rsidR="00D55623">
        <w:rPr>
          <w:szCs w:val="28"/>
        </w:rPr>
        <w:t>;</w:t>
      </w:r>
      <w:r w:rsidR="003F6AB4" w:rsidRPr="00904391">
        <w:rPr>
          <w:szCs w:val="28"/>
        </w:rPr>
        <w:t xml:space="preserve"> </w:t>
      </w:r>
      <w:r w:rsidR="00884B7D">
        <w:rPr>
          <w:szCs w:val="28"/>
        </w:rPr>
        <w:t>заместители</w:t>
      </w:r>
      <w:r w:rsidR="00607B3F">
        <w:rPr>
          <w:szCs w:val="28"/>
        </w:rPr>
        <w:t xml:space="preserve"> председателя Комиссии -  </w:t>
      </w:r>
      <w:r w:rsidR="00884B7D">
        <w:rPr>
          <w:szCs w:val="28"/>
        </w:rPr>
        <w:t xml:space="preserve">первый </w:t>
      </w:r>
      <w:r w:rsidR="00607B3F" w:rsidRPr="00904391">
        <w:rPr>
          <w:szCs w:val="28"/>
        </w:rPr>
        <w:t>заместитель главы администрации</w:t>
      </w:r>
      <w:r w:rsidR="00884B7D">
        <w:rPr>
          <w:szCs w:val="28"/>
        </w:rPr>
        <w:t xml:space="preserve"> по жилищно-коммунальному хозяйству; первый заместитель главы администрации по экономике и финансам; заместитель главы администрации</w:t>
      </w:r>
      <w:r w:rsidR="00607B3F" w:rsidRPr="00904391">
        <w:rPr>
          <w:szCs w:val="28"/>
        </w:rPr>
        <w:t xml:space="preserve"> по </w:t>
      </w:r>
      <w:r w:rsidR="00884B7D">
        <w:rPr>
          <w:szCs w:val="28"/>
        </w:rPr>
        <w:t xml:space="preserve">вопросам </w:t>
      </w:r>
      <w:r w:rsidR="00607B3F" w:rsidRPr="00904391">
        <w:rPr>
          <w:szCs w:val="28"/>
        </w:rPr>
        <w:t>архитектур</w:t>
      </w:r>
      <w:r w:rsidR="00884B7D">
        <w:rPr>
          <w:szCs w:val="28"/>
        </w:rPr>
        <w:t xml:space="preserve">ы и </w:t>
      </w:r>
      <w:r w:rsidR="00607B3F" w:rsidRPr="00904391">
        <w:rPr>
          <w:szCs w:val="28"/>
        </w:rPr>
        <w:t>строительств</w:t>
      </w:r>
      <w:r w:rsidR="00884B7D">
        <w:rPr>
          <w:szCs w:val="28"/>
        </w:rPr>
        <w:t>а</w:t>
      </w:r>
      <w:r w:rsidR="00D55623">
        <w:rPr>
          <w:szCs w:val="28"/>
        </w:rPr>
        <w:t>;</w:t>
      </w:r>
      <w:r w:rsidR="00607B3F" w:rsidRPr="00904391">
        <w:rPr>
          <w:szCs w:val="28"/>
        </w:rPr>
        <w:t xml:space="preserve"> </w:t>
      </w:r>
      <w:r w:rsidR="00884B7D">
        <w:rPr>
          <w:szCs w:val="28"/>
        </w:rPr>
        <w:t xml:space="preserve">заместитель главы администрации по земельно-имущественным отношениям; </w:t>
      </w:r>
      <w:r w:rsidR="003F6AB4">
        <w:rPr>
          <w:szCs w:val="28"/>
        </w:rPr>
        <w:t>заместитель главы администрации по транспорту, связи и дорожной деятельности</w:t>
      </w:r>
      <w:r w:rsidR="00D55623">
        <w:rPr>
          <w:szCs w:val="28"/>
        </w:rPr>
        <w:t>;</w:t>
      </w:r>
      <w:r w:rsidR="003F6AB4" w:rsidRPr="00904391">
        <w:rPr>
          <w:szCs w:val="28"/>
        </w:rPr>
        <w:t xml:space="preserve"> </w:t>
      </w:r>
      <w:r w:rsidR="00B84284">
        <w:rPr>
          <w:szCs w:val="28"/>
        </w:rPr>
        <w:t xml:space="preserve">заместитель главы администрации по социальной сфере; </w:t>
      </w:r>
      <w:r w:rsidR="00F44346">
        <w:rPr>
          <w:szCs w:val="28"/>
        </w:rPr>
        <w:t xml:space="preserve">заместитель главы администрации по инвестиционному развитию и связям с общественностью; </w:t>
      </w:r>
      <w:r w:rsidR="00B84284">
        <w:rPr>
          <w:szCs w:val="28"/>
        </w:rPr>
        <w:t xml:space="preserve">заместитель главы администрации – начальник территориального управления Нахабино; </w:t>
      </w:r>
      <w:r w:rsidR="000D197B">
        <w:rPr>
          <w:szCs w:val="28"/>
        </w:rPr>
        <w:t xml:space="preserve">заместитель начальника территориального управления Нахабино; </w:t>
      </w:r>
      <w:r w:rsidR="00B84284">
        <w:rPr>
          <w:szCs w:val="28"/>
        </w:rPr>
        <w:t xml:space="preserve">заместитель главы администрации – начальник территориального управления Отрадненское; </w:t>
      </w:r>
      <w:r w:rsidR="000D197B">
        <w:rPr>
          <w:szCs w:val="28"/>
        </w:rPr>
        <w:t xml:space="preserve">заместитель начальника территориального управления Отрадненское; </w:t>
      </w:r>
      <w:r w:rsidR="00B84284">
        <w:rPr>
          <w:szCs w:val="28"/>
        </w:rPr>
        <w:t xml:space="preserve">заместитель главы администрации – начальник территориального управления Ильинское; </w:t>
      </w:r>
      <w:r w:rsidR="000D197B">
        <w:rPr>
          <w:szCs w:val="28"/>
        </w:rPr>
        <w:t xml:space="preserve">заместитель начальника территориального управления Ильинское; заместитель начальника территориального управления Ильинское; </w:t>
      </w:r>
      <w:r w:rsidR="00B84284">
        <w:rPr>
          <w:szCs w:val="28"/>
        </w:rPr>
        <w:t xml:space="preserve">начальник управления делами; начальник </w:t>
      </w:r>
      <w:r w:rsidR="00F44346">
        <w:rPr>
          <w:szCs w:val="28"/>
        </w:rPr>
        <w:t>правового управления; начальник отдела</w:t>
      </w:r>
      <w:r w:rsidR="00B84284">
        <w:rPr>
          <w:szCs w:val="28"/>
        </w:rPr>
        <w:t xml:space="preserve"> </w:t>
      </w:r>
      <w:r w:rsidR="00F44346">
        <w:rPr>
          <w:szCs w:val="28"/>
        </w:rPr>
        <w:t>реализ</w:t>
      </w:r>
      <w:r w:rsidR="00E0555E">
        <w:rPr>
          <w:szCs w:val="28"/>
        </w:rPr>
        <w:t>ации градостроительной политики</w:t>
      </w:r>
      <w:r w:rsidR="00891C09">
        <w:rPr>
          <w:szCs w:val="28"/>
        </w:rPr>
        <w:t xml:space="preserve"> </w:t>
      </w:r>
      <w:r w:rsidR="00891C09" w:rsidRPr="00891C09">
        <w:rPr>
          <w:szCs w:val="28"/>
        </w:rPr>
        <w:t>управления градостроительной деятельности</w:t>
      </w:r>
      <w:r w:rsidR="00A37A53">
        <w:rPr>
          <w:szCs w:val="28"/>
        </w:rPr>
        <w:t xml:space="preserve">, </w:t>
      </w:r>
      <w:r w:rsidR="00A37A53" w:rsidRPr="007972F7">
        <w:rPr>
          <w:szCs w:val="28"/>
        </w:rPr>
        <w:t>заместитель начальника отдела реализации градостроительной политики</w:t>
      </w:r>
      <w:r w:rsidR="0056058D" w:rsidRPr="0056058D">
        <w:rPr>
          <w:szCs w:val="28"/>
        </w:rPr>
        <w:t xml:space="preserve"> </w:t>
      </w:r>
      <w:r w:rsidR="0056058D" w:rsidRPr="00891C09">
        <w:rPr>
          <w:szCs w:val="28"/>
        </w:rPr>
        <w:lastRenderedPageBreak/>
        <w:t>управления градостроительной деятельности</w:t>
      </w:r>
      <w:r w:rsidR="001B4244" w:rsidRPr="007972F7">
        <w:rPr>
          <w:szCs w:val="28"/>
        </w:rPr>
        <w:t>.</w:t>
      </w:r>
      <w:r w:rsidR="00653382" w:rsidRPr="007972F7">
        <w:rPr>
          <w:szCs w:val="28"/>
        </w:rPr>
        <w:t xml:space="preserve"> </w:t>
      </w:r>
      <w:r w:rsidR="00B84284">
        <w:rPr>
          <w:szCs w:val="28"/>
        </w:rPr>
        <w:t>С</w:t>
      </w:r>
      <w:r w:rsidR="009B441F" w:rsidRPr="00904391">
        <w:rPr>
          <w:szCs w:val="28"/>
        </w:rPr>
        <w:t>екретар</w:t>
      </w:r>
      <w:r w:rsidR="000D197B">
        <w:rPr>
          <w:szCs w:val="28"/>
        </w:rPr>
        <w:t>и</w:t>
      </w:r>
      <w:r w:rsidR="009B441F" w:rsidRPr="00904391">
        <w:rPr>
          <w:szCs w:val="28"/>
        </w:rPr>
        <w:t xml:space="preserve"> К</w:t>
      </w:r>
      <w:r w:rsidR="00D93087" w:rsidRPr="00904391">
        <w:rPr>
          <w:szCs w:val="28"/>
        </w:rPr>
        <w:t xml:space="preserve">омиссии – </w:t>
      </w:r>
      <w:r w:rsidR="003F6AB4">
        <w:rPr>
          <w:szCs w:val="28"/>
        </w:rPr>
        <w:t xml:space="preserve">старший инспектор </w:t>
      </w:r>
      <w:r w:rsidR="00132E97">
        <w:rPr>
          <w:szCs w:val="28"/>
        </w:rPr>
        <w:t xml:space="preserve">организационного </w:t>
      </w:r>
      <w:r w:rsidR="00D93087" w:rsidRPr="00904391">
        <w:rPr>
          <w:szCs w:val="28"/>
        </w:rPr>
        <w:t>отдела</w:t>
      </w:r>
      <w:r w:rsidR="003F6AB4">
        <w:rPr>
          <w:szCs w:val="28"/>
        </w:rPr>
        <w:t xml:space="preserve"> управления</w:t>
      </w:r>
      <w:r w:rsidR="00132E97">
        <w:rPr>
          <w:szCs w:val="28"/>
        </w:rPr>
        <w:t xml:space="preserve"> делами</w:t>
      </w:r>
      <w:r w:rsidR="0064582D">
        <w:rPr>
          <w:szCs w:val="28"/>
        </w:rPr>
        <w:t>;</w:t>
      </w:r>
      <w:r w:rsidR="000D197B">
        <w:rPr>
          <w:szCs w:val="28"/>
        </w:rPr>
        <w:t xml:space="preserve"> старший инспектор общего отдела территориального управления Ильинское</w:t>
      </w:r>
      <w:r w:rsidR="0064582D">
        <w:rPr>
          <w:szCs w:val="28"/>
        </w:rPr>
        <w:t>;</w:t>
      </w:r>
      <w:r w:rsidR="000D197B">
        <w:rPr>
          <w:szCs w:val="28"/>
        </w:rPr>
        <w:t xml:space="preserve"> старший инспектор общего отдела территориального управления Ильинское</w:t>
      </w:r>
      <w:r w:rsidR="0064582D">
        <w:rPr>
          <w:szCs w:val="28"/>
        </w:rPr>
        <w:t>;</w:t>
      </w:r>
      <w:r w:rsidR="000D197B">
        <w:rPr>
          <w:szCs w:val="28"/>
        </w:rPr>
        <w:t xml:space="preserve"> старший инспектор (специалист по </w:t>
      </w:r>
      <w:r w:rsidR="00494D78">
        <w:rPr>
          <w:szCs w:val="28"/>
        </w:rPr>
        <w:t>вопросам торговли, рекламы, потребительского рынка, нестационарная торговля)</w:t>
      </w:r>
      <w:r w:rsidR="000D197B">
        <w:rPr>
          <w:szCs w:val="28"/>
        </w:rPr>
        <w:t xml:space="preserve"> муниципального казённого учреждения по реализации муниципальных программ (Ильинское)</w:t>
      </w:r>
      <w:r w:rsidR="0064582D">
        <w:rPr>
          <w:szCs w:val="28"/>
        </w:rPr>
        <w:t>;</w:t>
      </w:r>
      <w:r w:rsidR="00F56067">
        <w:rPr>
          <w:szCs w:val="28"/>
        </w:rPr>
        <w:t xml:space="preserve"> старший инспектор (специалист по работе с </w:t>
      </w:r>
      <w:proofErr w:type="spellStart"/>
      <w:r w:rsidR="00F56067">
        <w:rPr>
          <w:szCs w:val="28"/>
        </w:rPr>
        <w:t>Доброделом</w:t>
      </w:r>
      <w:proofErr w:type="spellEnd"/>
      <w:r w:rsidR="00F56067">
        <w:rPr>
          <w:szCs w:val="28"/>
        </w:rPr>
        <w:t xml:space="preserve">) муниципального казённого учреждения по реализации муниципальных программ (Ильинское); </w:t>
      </w:r>
      <w:r w:rsidR="008A4126">
        <w:rPr>
          <w:szCs w:val="28"/>
        </w:rPr>
        <w:t xml:space="preserve"> старший инспектор общего отдела территориального управления Отрадненское</w:t>
      </w:r>
      <w:r w:rsidR="0064582D">
        <w:rPr>
          <w:szCs w:val="28"/>
        </w:rPr>
        <w:t>;</w:t>
      </w:r>
      <w:r w:rsidR="00AF6ACA" w:rsidRPr="00AF6ACA">
        <w:t xml:space="preserve"> </w:t>
      </w:r>
      <w:r w:rsidR="00AF6ACA">
        <w:t>старший инспектор отдела по территориальной безопасности, потребительского рынка и услуг территориального управления Нахабино</w:t>
      </w:r>
      <w:r w:rsidR="00746722" w:rsidRPr="00AF6ACA">
        <w:rPr>
          <w:szCs w:val="28"/>
        </w:rPr>
        <w:t xml:space="preserve">; </w:t>
      </w:r>
      <w:r w:rsidR="00286672" w:rsidRPr="00AF6ACA">
        <w:rPr>
          <w:szCs w:val="28"/>
        </w:rPr>
        <w:t>старший инспектор отдела строительства</w:t>
      </w:r>
      <w:r w:rsidR="0056058D" w:rsidRPr="00AF6ACA">
        <w:rPr>
          <w:szCs w:val="28"/>
        </w:rPr>
        <w:t xml:space="preserve"> управления градостроительной деятельности</w:t>
      </w:r>
      <w:r w:rsidR="00286672" w:rsidRPr="00AF6ACA">
        <w:rPr>
          <w:szCs w:val="28"/>
        </w:rPr>
        <w:t>; старший инспектор отдела строительства</w:t>
      </w:r>
      <w:r w:rsidR="0056058D" w:rsidRPr="00AF6ACA">
        <w:rPr>
          <w:szCs w:val="28"/>
        </w:rPr>
        <w:t xml:space="preserve"> управления градостроительной деятельности</w:t>
      </w:r>
      <w:r w:rsidR="007972F7" w:rsidRPr="00AF6ACA">
        <w:rPr>
          <w:szCs w:val="28"/>
        </w:rPr>
        <w:t>; старший инспектор отдела реализации градостроительной политики</w:t>
      </w:r>
      <w:r w:rsidR="00D55623" w:rsidRPr="00AF6ACA">
        <w:rPr>
          <w:szCs w:val="28"/>
        </w:rPr>
        <w:t>.</w:t>
      </w:r>
      <w:r w:rsidR="00D93087" w:rsidRPr="00AF6ACA">
        <w:rPr>
          <w:szCs w:val="28"/>
        </w:rPr>
        <w:t xml:space="preserve"> </w:t>
      </w:r>
      <w:r w:rsidR="00D55623" w:rsidRPr="00AF6ACA">
        <w:rPr>
          <w:szCs w:val="28"/>
        </w:rPr>
        <w:t>Ч</w:t>
      </w:r>
      <w:r w:rsidR="009B441F" w:rsidRPr="00AF6ACA">
        <w:rPr>
          <w:szCs w:val="28"/>
        </w:rPr>
        <w:t>лены К</w:t>
      </w:r>
      <w:r w:rsidR="00D93087" w:rsidRPr="00AF6ACA">
        <w:rPr>
          <w:szCs w:val="28"/>
        </w:rPr>
        <w:t xml:space="preserve">омиссии: </w:t>
      </w:r>
      <w:r w:rsidR="003F6AB4" w:rsidRPr="00AF6ACA">
        <w:rPr>
          <w:szCs w:val="28"/>
        </w:rPr>
        <w:t>заместитель Председателя</w:t>
      </w:r>
      <w:r w:rsidR="00D93087" w:rsidRPr="00AF6ACA">
        <w:rPr>
          <w:szCs w:val="28"/>
        </w:rPr>
        <w:t xml:space="preserve"> Совета депутатов </w:t>
      </w:r>
      <w:r w:rsidR="007212B7">
        <w:rPr>
          <w:szCs w:val="28"/>
        </w:rPr>
        <w:t xml:space="preserve">городского округа </w:t>
      </w:r>
      <w:r w:rsidR="00D93087" w:rsidRPr="00AF6ACA">
        <w:rPr>
          <w:szCs w:val="28"/>
        </w:rPr>
        <w:t>Красн</w:t>
      </w:r>
      <w:r w:rsidR="007212B7">
        <w:rPr>
          <w:szCs w:val="28"/>
        </w:rPr>
        <w:t>огорск</w:t>
      </w:r>
      <w:r w:rsidR="00D55623" w:rsidRPr="00AF6ACA">
        <w:rPr>
          <w:szCs w:val="28"/>
        </w:rPr>
        <w:t>;</w:t>
      </w:r>
      <w:r w:rsidR="00904391" w:rsidRPr="00AF6ACA">
        <w:rPr>
          <w:szCs w:val="28"/>
        </w:rPr>
        <w:t xml:space="preserve"> </w:t>
      </w:r>
      <w:r w:rsidR="00E0555E" w:rsidRPr="00AF6ACA">
        <w:rPr>
          <w:szCs w:val="28"/>
        </w:rPr>
        <w:t xml:space="preserve">главный  эксперт администрации; главный эксперт администрации; </w:t>
      </w:r>
      <w:r w:rsidR="00A37A53" w:rsidRPr="00AF6ACA">
        <w:rPr>
          <w:szCs w:val="28"/>
        </w:rPr>
        <w:t>начальник управления жилищно-коммунального хозяйства и благоустройства; начальник отдела строительства</w:t>
      </w:r>
      <w:r w:rsidR="0056058D" w:rsidRPr="00AF6ACA">
        <w:rPr>
          <w:szCs w:val="28"/>
        </w:rPr>
        <w:t xml:space="preserve"> управления градостроительной деятельности</w:t>
      </w:r>
      <w:r w:rsidR="00640605">
        <w:rPr>
          <w:szCs w:val="28"/>
        </w:rPr>
        <w:t xml:space="preserve"> управления градостроительной деятельности</w:t>
      </w:r>
      <w:r w:rsidR="00A37A53" w:rsidRPr="00AF6ACA">
        <w:rPr>
          <w:szCs w:val="28"/>
        </w:rPr>
        <w:t xml:space="preserve">; </w:t>
      </w:r>
      <w:r w:rsidR="00AF6ACA">
        <w:rPr>
          <w:szCs w:val="28"/>
        </w:rPr>
        <w:t xml:space="preserve">заместитель начальника отдела территориальной безопасности, потребительского рынка и услуг территориального управления Нахабино; </w:t>
      </w:r>
      <w:r w:rsidR="00904391" w:rsidRPr="00AF6ACA">
        <w:rPr>
          <w:szCs w:val="28"/>
        </w:rPr>
        <w:t>предс</w:t>
      </w:r>
      <w:r w:rsidR="007972F7" w:rsidRPr="00AF6ACA">
        <w:rPr>
          <w:szCs w:val="28"/>
        </w:rPr>
        <w:t>едатель</w:t>
      </w:r>
      <w:r w:rsidR="00904391" w:rsidRPr="00AF6ACA">
        <w:rPr>
          <w:szCs w:val="28"/>
        </w:rPr>
        <w:t xml:space="preserve"> общественной палаты </w:t>
      </w:r>
      <w:r w:rsidR="007972F7" w:rsidRPr="00AF6ACA">
        <w:rPr>
          <w:szCs w:val="28"/>
        </w:rPr>
        <w:t xml:space="preserve">городского округа </w:t>
      </w:r>
      <w:r w:rsidR="00904391" w:rsidRPr="00AF6ACA">
        <w:rPr>
          <w:szCs w:val="28"/>
        </w:rPr>
        <w:t>Красногорск</w:t>
      </w:r>
      <w:r w:rsidR="00D55623" w:rsidRPr="00AF6ACA">
        <w:rPr>
          <w:szCs w:val="28"/>
        </w:rPr>
        <w:t>;</w:t>
      </w:r>
      <w:r w:rsidR="007972F7" w:rsidRPr="00AF6ACA">
        <w:rPr>
          <w:szCs w:val="28"/>
        </w:rPr>
        <w:t xml:space="preserve"> член общественной палаты городского округа Красногорск; член общественной палаты городского округа Красногорск;</w:t>
      </w:r>
      <w:r w:rsidR="009B4E0E" w:rsidRPr="00AF6ACA">
        <w:rPr>
          <w:szCs w:val="28"/>
        </w:rPr>
        <w:t xml:space="preserve"> </w:t>
      </w:r>
      <w:r w:rsidR="00B84284" w:rsidRPr="00AF6ACA">
        <w:rPr>
          <w:szCs w:val="28"/>
        </w:rPr>
        <w:t>начальник</w:t>
      </w:r>
      <w:r w:rsidR="003F6AB4" w:rsidRPr="00AF6ACA">
        <w:rPr>
          <w:szCs w:val="28"/>
        </w:rPr>
        <w:t xml:space="preserve"> территориального управления Красногорского муниципального района Главархитектуры Московской области</w:t>
      </w:r>
      <w:r w:rsidR="00904391" w:rsidRPr="00AF6ACA">
        <w:rPr>
          <w:szCs w:val="28"/>
        </w:rPr>
        <w:t xml:space="preserve">. </w:t>
      </w:r>
    </w:p>
    <w:p w:rsidR="007B5864" w:rsidRPr="007B5864" w:rsidRDefault="00AB7A53" w:rsidP="007B5864">
      <w:pPr>
        <w:pStyle w:val="a3"/>
        <w:numPr>
          <w:ilvl w:val="0"/>
          <w:numId w:val="2"/>
        </w:numPr>
        <w:spacing w:after="0" w:line="240" w:lineRule="auto"/>
        <w:ind w:left="0" w:right="-5" w:firstLine="705"/>
        <w:jc w:val="both"/>
        <w:rPr>
          <w:rFonts w:ascii="Times New Roman" w:hAnsi="Times New Roman"/>
          <w:sz w:val="28"/>
          <w:szCs w:val="28"/>
        </w:rPr>
      </w:pPr>
      <w:r w:rsidRPr="007B5864">
        <w:rPr>
          <w:rFonts w:ascii="Times New Roman" w:hAnsi="Times New Roman"/>
          <w:sz w:val="28"/>
          <w:szCs w:val="28"/>
        </w:rPr>
        <w:t xml:space="preserve">Опубликовать данное распоряжение </w:t>
      </w:r>
      <w:r w:rsidR="007B5864" w:rsidRPr="007B5864">
        <w:rPr>
          <w:rFonts w:ascii="Times New Roman" w:hAnsi="Times New Roman"/>
          <w:sz w:val="28"/>
          <w:szCs w:val="28"/>
        </w:rPr>
        <w:t>в газете «Красногорские вести» и</w:t>
      </w:r>
      <w:r w:rsidRPr="007B5864">
        <w:rPr>
          <w:rFonts w:ascii="Times New Roman" w:hAnsi="Times New Roman"/>
          <w:sz w:val="28"/>
          <w:szCs w:val="28"/>
        </w:rPr>
        <w:t xml:space="preserve"> р</w:t>
      </w:r>
      <w:r w:rsidR="0099471A" w:rsidRPr="007B5864">
        <w:rPr>
          <w:rFonts w:ascii="Times New Roman" w:hAnsi="Times New Roman"/>
          <w:sz w:val="28"/>
          <w:szCs w:val="28"/>
        </w:rPr>
        <w:t xml:space="preserve">азместить на официальном сайте администрации </w:t>
      </w:r>
      <w:r w:rsidR="007B5864" w:rsidRPr="007B5864">
        <w:rPr>
          <w:rFonts w:ascii="Times New Roman" w:hAnsi="Times New Roman"/>
          <w:sz w:val="28"/>
          <w:szCs w:val="28"/>
        </w:rPr>
        <w:t>городского округа Красногорск.</w:t>
      </w:r>
    </w:p>
    <w:p w:rsidR="0027469A" w:rsidRDefault="00D93087" w:rsidP="007B5864">
      <w:pPr>
        <w:pStyle w:val="a3"/>
        <w:numPr>
          <w:ilvl w:val="0"/>
          <w:numId w:val="2"/>
        </w:numPr>
        <w:spacing w:after="720" w:line="240" w:lineRule="auto"/>
        <w:ind w:left="0" w:right="-6" w:firstLine="703"/>
        <w:jc w:val="both"/>
        <w:rPr>
          <w:rFonts w:ascii="Times New Roman" w:hAnsi="Times New Roman"/>
          <w:sz w:val="28"/>
          <w:szCs w:val="28"/>
        </w:rPr>
      </w:pPr>
      <w:r w:rsidRPr="007B5864">
        <w:rPr>
          <w:rFonts w:ascii="Times New Roman" w:hAnsi="Times New Roman"/>
          <w:sz w:val="28"/>
          <w:szCs w:val="28"/>
        </w:rPr>
        <w:t xml:space="preserve">Контроль за выполнением настоящего распоряжения возложить на заместителя главы администрации </w:t>
      </w:r>
      <w:r w:rsidR="00D55623" w:rsidRPr="007B5864">
        <w:rPr>
          <w:rFonts w:ascii="Times New Roman" w:hAnsi="Times New Roman"/>
          <w:sz w:val="28"/>
          <w:szCs w:val="28"/>
        </w:rPr>
        <w:t>по безопасности</w:t>
      </w:r>
      <w:r w:rsidR="00B47000" w:rsidRPr="007B5864">
        <w:rPr>
          <w:rFonts w:ascii="Times New Roman" w:hAnsi="Times New Roman"/>
          <w:sz w:val="28"/>
          <w:szCs w:val="28"/>
        </w:rPr>
        <w:t xml:space="preserve"> </w:t>
      </w:r>
      <w:r w:rsidR="00A37A53" w:rsidRPr="007B5864">
        <w:rPr>
          <w:rFonts w:ascii="Times New Roman" w:hAnsi="Times New Roman"/>
          <w:sz w:val="28"/>
          <w:szCs w:val="28"/>
        </w:rPr>
        <w:t>А.В.</w:t>
      </w:r>
      <w:r w:rsidR="00A37A53">
        <w:rPr>
          <w:rFonts w:ascii="Times New Roman" w:hAnsi="Times New Roman"/>
          <w:sz w:val="28"/>
          <w:szCs w:val="28"/>
        </w:rPr>
        <w:t xml:space="preserve"> </w:t>
      </w:r>
      <w:r w:rsidR="00B47000" w:rsidRPr="007B5864">
        <w:rPr>
          <w:rFonts w:ascii="Times New Roman" w:hAnsi="Times New Roman"/>
          <w:sz w:val="28"/>
          <w:szCs w:val="28"/>
        </w:rPr>
        <w:t>Бутенко</w:t>
      </w:r>
      <w:r w:rsidR="00A37A53">
        <w:rPr>
          <w:rFonts w:ascii="Times New Roman" w:hAnsi="Times New Roman"/>
          <w:sz w:val="28"/>
          <w:szCs w:val="28"/>
        </w:rPr>
        <w:t>.</w:t>
      </w:r>
      <w:r w:rsidR="000A4522" w:rsidRPr="007B5864">
        <w:rPr>
          <w:rFonts w:ascii="Times New Roman" w:hAnsi="Times New Roman"/>
          <w:sz w:val="28"/>
          <w:szCs w:val="28"/>
        </w:rPr>
        <w:t xml:space="preserve"> </w:t>
      </w:r>
    </w:p>
    <w:p w:rsidR="007B5864" w:rsidRDefault="007B5864" w:rsidP="007B5864">
      <w:pPr>
        <w:pStyle w:val="a3"/>
        <w:spacing w:after="720" w:line="240" w:lineRule="auto"/>
        <w:ind w:left="703" w:right="-6"/>
        <w:jc w:val="both"/>
        <w:rPr>
          <w:rFonts w:ascii="Times New Roman" w:hAnsi="Times New Roman"/>
          <w:sz w:val="28"/>
          <w:szCs w:val="28"/>
        </w:rPr>
      </w:pPr>
    </w:p>
    <w:p w:rsidR="007B5864" w:rsidRDefault="007B5864" w:rsidP="007B5864">
      <w:pPr>
        <w:pStyle w:val="a3"/>
        <w:spacing w:after="720" w:line="240" w:lineRule="auto"/>
        <w:ind w:left="703" w:right="-6"/>
        <w:jc w:val="both"/>
        <w:rPr>
          <w:rFonts w:ascii="Times New Roman" w:hAnsi="Times New Roman"/>
          <w:sz w:val="28"/>
          <w:szCs w:val="28"/>
        </w:rPr>
      </w:pPr>
    </w:p>
    <w:p w:rsidR="007B5864" w:rsidRPr="007B5864" w:rsidRDefault="007B5864" w:rsidP="007B5864">
      <w:pPr>
        <w:pStyle w:val="a3"/>
        <w:spacing w:after="720" w:line="240" w:lineRule="auto"/>
        <w:ind w:left="703" w:right="-6"/>
        <w:jc w:val="both"/>
        <w:rPr>
          <w:rFonts w:ascii="Times New Roman" w:hAnsi="Times New Roman"/>
          <w:sz w:val="28"/>
          <w:szCs w:val="28"/>
        </w:rPr>
      </w:pPr>
    </w:p>
    <w:p w:rsidR="0027469A" w:rsidRPr="003777AE" w:rsidRDefault="0027469A" w:rsidP="007B5864">
      <w:pPr>
        <w:pStyle w:val="a3"/>
        <w:spacing w:after="720" w:line="240" w:lineRule="auto"/>
        <w:ind w:left="0"/>
        <w:rPr>
          <w:rFonts w:ascii="Times New Roman" w:hAnsi="Times New Roman"/>
          <w:sz w:val="28"/>
          <w:szCs w:val="28"/>
        </w:rPr>
      </w:pPr>
      <w:r w:rsidRPr="003777AE">
        <w:rPr>
          <w:rFonts w:ascii="Times New Roman" w:hAnsi="Times New Roman"/>
          <w:sz w:val="28"/>
          <w:szCs w:val="28"/>
        </w:rPr>
        <w:t xml:space="preserve">Глава   </w:t>
      </w:r>
      <w:r w:rsidR="006D47C6">
        <w:rPr>
          <w:rFonts w:ascii="Times New Roman" w:hAnsi="Times New Roman"/>
          <w:sz w:val="28"/>
          <w:szCs w:val="28"/>
        </w:rPr>
        <w:t xml:space="preserve">городского округа </w:t>
      </w:r>
      <w:r w:rsidRPr="003777AE">
        <w:rPr>
          <w:rFonts w:ascii="Times New Roman" w:hAnsi="Times New Roman"/>
          <w:sz w:val="28"/>
          <w:szCs w:val="28"/>
        </w:rPr>
        <w:t xml:space="preserve">Красногорск </w:t>
      </w:r>
      <w:r w:rsidR="006D47C6">
        <w:rPr>
          <w:rFonts w:ascii="Times New Roman" w:hAnsi="Times New Roman"/>
          <w:sz w:val="28"/>
          <w:szCs w:val="28"/>
        </w:rPr>
        <w:tab/>
      </w:r>
      <w:r w:rsidR="006D47C6">
        <w:rPr>
          <w:rFonts w:ascii="Times New Roman" w:hAnsi="Times New Roman"/>
          <w:sz w:val="28"/>
          <w:szCs w:val="28"/>
        </w:rPr>
        <w:tab/>
      </w:r>
      <w:r w:rsidR="006D47C6">
        <w:rPr>
          <w:rFonts w:ascii="Times New Roman" w:hAnsi="Times New Roman"/>
          <w:sz w:val="28"/>
          <w:szCs w:val="28"/>
        </w:rPr>
        <w:tab/>
      </w:r>
      <w:r w:rsidR="006D47C6">
        <w:rPr>
          <w:rFonts w:ascii="Times New Roman" w:hAnsi="Times New Roman"/>
          <w:sz w:val="28"/>
          <w:szCs w:val="28"/>
        </w:rPr>
        <w:tab/>
        <w:t>Р.Ф. Хабиров</w:t>
      </w:r>
    </w:p>
    <w:p w:rsidR="0027469A" w:rsidRPr="003777AE" w:rsidRDefault="00481270" w:rsidP="0027469A">
      <w:pPr>
        <w:pStyle w:val="a3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27469A" w:rsidRPr="003777AE" w:rsidRDefault="0027469A" w:rsidP="002746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3777AE">
        <w:rPr>
          <w:rFonts w:ascii="Times New Roman" w:hAnsi="Times New Roman"/>
          <w:sz w:val="28"/>
          <w:szCs w:val="28"/>
        </w:rPr>
        <w:t>Верно:</w:t>
      </w:r>
    </w:p>
    <w:p w:rsidR="000A4522" w:rsidRDefault="000A4522" w:rsidP="002746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Старший инспектор общего отдела </w:t>
      </w:r>
    </w:p>
    <w:p w:rsidR="0027469A" w:rsidRDefault="000A4522" w:rsidP="002746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управления </w:t>
      </w:r>
      <w:r w:rsidR="00F732DA">
        <w:rPr>
          <w:rFonts w:ascii="Times New Roman" w:hAnsi="Times New Roman"/>
          <w:sz w:val="28"/>
          <w:szCs w:val="28"/>
        </w:rPr>
        <w:t>делами</w:t>
      </w:r>
      <w:r w:rsidR="00F732DA">
        <w:rPr>
          <w:rFonts w:ascii="Times New Roman" w:hAnsi="Times New Roman"/>
          <w:sz w:val="28"/>
          <w:szCs w:val="28"/>
        </w:rPr>
        <w:tab/>
      </w:r>
      <w:r w:rsidR="00F732D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Ю.Г. Никифорова</w:t>
      </w:r>
    </w:p>
    <w:p w:rsidR="0027469A" w:rsidRPr="003777AE" w:rsidRDefault="007B5864" w:rsidP="002746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Исполнитель: </w:t>
      </w:r>
      <w:r>
        <w:rPr>
          <w:rFonts w:ascii="Times New Roman" w:hAnsi="Times New Roman"/>
          <w:sz w:val="28"/>
          <w:szCs w:val="28"/>
        </w:rPr>
        <w:tab/>
      </w:r>
      <w:r w:rsidR="00481270">
        <w:rPr>
          <w:rFonts w:ascii="Times New Roman" w:hAnsi="Times New Roman"/>
          <w:sz w:val="28"/>
          <w:szCs w:val="28"/>
        </w:rPr>
        <w:tab/>
      </w:r>
      <w:r w:rsidR="00481270">
        <w:rPr>
          <w:rFonts w:ascii="Times New Roman" w:hAnsi="Times New Roman"/>
          <w:sz w:val="28"/>
          <w:szCs w:val="28"/>
        </w:rPr>
        <w:tab/>
      </w:r>
      <w:r w:rsidR="00481270">
        <w:rPr>
          <w:rFonts w:ascii="Times New Roman" w:hAnsi="Times New Roman"/>
          <w:sz w:val="28"/>
          <w:szCs w:val="28"/>
        </w:rPr>
        <w:tab/>
      </w:r>
      <w:r w:rsidR="00481270">
        <w:rPr>
          <w:rFonts w:ascii="Times New Roman" w:hAnsi="Times New Roman"/>
          <w:sz w:val="28"/>
          <w:szCs w:val="28"/>
        </w:rPr>
        <w:tab/>
      </w:r>
      <w:r w:rsidR="00481270">
        <w:rPr>
          <w:rFonts w:ascii="Times New Roman" w:hAnsi="Times New Roman"/>
          <w:sz w:val="28"/>
          <w:szCs w:val="28"/>
        </w:rPr>
        <w:tab/>
      </w:r>
      <w:r w:rsidR="00481270">
        <w:rPr>
          <w:rFonts w:ascii="Times New Roman" w:hAnsi="Times New Roman"/>
          <w:sz w:val="28"/>
          <w:szCs w:val="28"/>
        </w:rPr>
        <w:tab/>
      </w:r>
      <w:r w:rsidR="00481270">
        <w:rPr>
          <w:rFonts w:ascii="Times New Roman" w:hAnsi="Times New Roman"/>
          <w:sz w:val="28"/>
          <w:szCs w:val="28"/>
        </w:rPr>
        <w:tab/>
      </w:r>
      <w:r w:rsidR="000A4522">
        <w:rPr>
          <w:rFonts w:ascii="Times New Roman" w:hAnsi="Times New Roman"/>
          <w:sz w:val="28"/>
          <w:szCs w:val="28"/>
        </w:rPr>
        <w:t>А.С. Тихонов</w:t>
      </w:r>
    </w:p>
    <w:p w:rsidR="0027469A" w:rsidRPr="003777AE" w:rsidRDefault="0027469A" w:rsidP="0027469A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3777AE">
        <w:rPr>
          <w:rFonts w:ascii="Times New Roman" w:hAnsi="Times New Roman"/>
          <w:sz w:val="28"/>
          <w:szCs w:val="28"/>
        </w:rPr>
        <w:t xml:space="preserve">Разослано: в дело, </w:t>
      </w:r>
      <w:r w:rsidR="00D13648">
        <w:rPr>
          <w:rFonts w:ascii="Times New Roman" w:hAnsi="Times New Roman"/>
          <w:sz w:val="28"/>
          <w:szCs w:val="28"/>
        </w:rPr>
        <w:t>Бутенко А</w:t>
      </w:r>
      <w:r w:rsidRPr="003777AE">
        <w:rPr>
          <w:rFonts w:ascii="Times New Roman" w:hAnsi="Times New Roman"/>
          <w:sz w:val="28"/>
          <w:szCs w:val="28"/>
        </w:rPr>
        <w:t>.</w:t>
      </w:r>
      <w:r w:rsidR="00D13648">
        <w:rPr>
          <w:rFonts w:ascii="Times New Roman" w:hAnsi="Times New Roman"/>
          <w:sz w:val="28"/>
          <w:szCs w:val="28"/>
        </w:rPr>
        <w:t>В</w:t>
      </w:r>
      <w:r w:rsidRPr="003777AE">
        <w:rPr>
          <w:rFonts w:ascii="Times New Roman" w:hAnsi="Times New Roman"/>
          <w:sz w:val="28"/>
          <w:szCs w:val="28"/>
        </w:rPr>
        <w:t xml:space="preserve">, </w:t>
      </w:r>
      <w:r w:rsidR="006D47C6">
        <w:rPr>
          <w:rFonts w:ascii="Times New Roman" w:hAnsi="Times New Roman"/>
          <w:sz w:val="28"/>
          <w:szCs w:val="28"/>
        </w:rPr>
        <w:t>Кирееву М.Ю.</w:t>
      </w:r>
      <w:r w:rsidR="007B5864">
        <w:rPr>
          <w:rFonts w:ascii="Times New Roman" w:hAnsi="Times New Roman"/>
          <w:sz w:val="28"/>
          <w:szCs w:val="28"/>
        </w:rPr>
        <w:t>, Коноваловой</w:t>
      </w:r>
      <w:r w:rsidR="006D47C6">
        <w:rPr>
          <w:rFonts w:ascii="Times New Roman" w:hAnsi="Times New Roman"/>
          <w:sz w:val="28"/>
          <w:szCs w:val="28"/>
        </w:rPr>
        <w:t xml:space="preserve"> Е.В., Абдрахимову Р.Р., Феоктистову Д.В., </w:t>
      </w:r>
      <w:r w:rsidR="000A4522">
        <w:rPr>
          <w:rFonts w:ascii="Times New Roman" w:hAnsi="Times New Roman"/>
          <w:sz w:val="28"/>
          <w:szCs w:val="28"/>
        </w:rPr>
        <w:t>Пастушенко А.В.,</w:t>
      </w:r>
      <w:r w:rsidR="00D13648">
        <w:rPr>
          <w:rFonts w:ascii="Times New Roman" w:hAnsi="Times New Roman"/>
          <w:sz w:val="28"/>
          <w:szCs w:val="28"/>
        </w:rPr>
        <w:t xml:space="preserve"> </w:t>
      </w:r>
      <w:r w:rsidR="006D47C6">
        <w:rPr>
          <w:rFonts w:ascii="Times New Roman" w:hAnsi="Times New Roman"/>
          <w:sz w:val="28"/>
          <w:szCs w:val="28"/>
        </w:rPr>
        <w:t xml:space="preserve">Тельбухову И.А., Мурзагулову Р.Р., Куприянову В.Е., </w:t>
      </w:r>
      <w:r w:rsidR="000D197B">
        <w:rPr>
          <w:rFonts w:ascii="Times New Roman" w:hAnsi="Times New Roman"/>
          <w:sz w:val="28"/>
          <w:szCs w:val="28"/>
        </w:rPr>
        <w:t xml:space="preserve">Соловьёву Б.Е., </w:t>
      </w:r>
      <w:r w:rsidR="006D47C6">
        <w:rPr>
          <w:rFonts w:ascii="Times New Roman" w:hAnsi="Times New Roman"/>
          <w:sz w:val="28"/>
          <w:szCs w:val="28"/>
        </w:rPr>
        <w:t xml:space="preserve">Цуканову В.А., </w:t>
      </w:r>
      <w:r w:rsidR="000D197B">
        <w:rPr>
          <w:rFonts w:ascii="Times New Roman" w:hAnsi="Times New Roman"/>
          <w:sz w:val="28"/>
          <w:szCs w:val="28"/>
        </w:rPr>
        <w:t xml:space="preserve">Рябовой А.С., </w:t>
      </w:r>
      <w:r w:rsidR="006D47C6">
        <w:rPr>
          <w:rFonts w:ascii="Times New Roman" w:hAnsi="Times New Roman"/>
          <w:sz w:val="28"/>
          <w:szCs w:val="28"/>
        </w:rPr>
        <w:t xml:space="preserve">Синицыну О.А., </w:t>
      </w:r>
      <w:r w:rsidR="000D197B">
        <w:rPr>
          <w:rFonts w:ascii="Times New Roman" w:hAnsi="Times New Roman"/>
          <w:sz w:val="28"/>
          <w:szCs w:val="28"/>
        </w:rPr>
        <w:t xml:space="preserve">Плеханову С.П., Тронову А.И., </w:t>
      </w:r>
      <w:r w:rsidR="006D47C6">
        <w:rPr>
          <w:rFonts w:ascii="Times New Roman" w:hAnsi="Times New Roman"/>
          <w:sz w:val="28"/>
          <w:szCs w:val="28"/>
        </w:rPr>
        <w:t xml:space="preserve">Реброву Р.С., </w:t>
      </w:r>
      <w:r w:rsidR="007B5864">
        <w:rPr>
          <w:rFonts w:ascii="Times New Roman" w:hAnsi="Times New Roman"/>
          <w:sz w:val="28"/>
          <w:szCs w:val="28"/>
        </w:rPr>
        <w:t xml:space="preserve">Ивановой </w:t>
      </w:r>
      <w:r w:rsidR="007B5864">
        <w:rPr>
          <w:rFonts w:ascii="Times New Roman" w:hAnsi="Times New Roman"/>
          <w:sz w:val="28"/>
          <w:szCs w:val="28"/>
        </w:rPr>
        <w:lastRenderedPageBreak/>
        <w:t xml:space="preserve">Н.К., Рослякову Р.А., </w:t>
      </w:r>
      <w:r w:rsidR="00A37A53">
        <w:rPr>
          <w:rFonts w:ascii="Times New Roman" w:hAnsi="Times New Roman"/>
          <w:sz w:val="28"/>
          <w:szCs w:val="28"/>
        </w:rPr>
        <w:t xml:space="preserve">Хлипунову Н.Б., </w:t>
      </w:r>
      <w:r w:rsidR="000A4522">
        <w:rPr>
          <w:rFonts w:ascii="Times New Roman" w:hAnsi="Times New Roman"/>
          <w:sz w:val="28"/>
          <w:szCs w:val="28"/>
        </w:rPr>
        <w:t xml:space="preserve">Зверевой Т.М., </w:t>
      </w:r>
      <w:r w:rsidR="00746722">
        <w:rPr>
          <w:rFonts w:ascii="Times New Roman" w:hAnsi="Times New Roman"/>
          <w:sz w:val="28"/>
          <w:szCs w:val="28"/>
        </w:rPr>
        <w:t xml:space="preserve">Леонову В.В., Хаткевичу Н.Т., Погодину Р.А., Киян М.В., </w:t>
      </w:r>
      <w:r w:rsidR="00A37A53">
        <w:rPr>
          <w:rFonts w:ascii="Times New Roman" w:hAnsi="Times New Roman"/>
          <w:sz w:val="28"/>
          <w:szCs w:val="28"/>
        </w:rPr>
        <w:t xml:space="preserve">Корзинкину В.В., </w:t>
      </w:r>
      <w:proofErr w:type="spellStart"/>
      <w:r w:rsidR="00A37A53">
        <w:rPr>
          <w:rFonts w:ascii="Times New Roman" w:hAnsi="Times New Roman"/>
          <w:sz w:val="28"/>
          <w:szCs w:val="28"/>
        </w:rPr>
        <w:t>Тонкоеву</w:t>
      </w:r>
      <w:proofErr w:type="spellEnd"/>
      <w:r w:rsidR="00A37A53">
        <w:rPr>
          <w:rFonts w:ascii="Times New Roman" w:hAnsi="Times New Roman"/>
          <w:sz w:val="28"/>
          <w:szCs w:val="28"/>
        </w:rPr>
        <w:t xml:space="preserve"> В.С., </w:t>
      </w:r>
      <w:r w:rsidR="007972F7">
        <w:rPr>
          <w:rFonts w:ascii="Times New Roman" w:hAnsi="Times New Roman"/>
          <w:sz w:val="28"/>
          <w:szCs w:val="28"/>
        </w:rPr>
        <w:t xml:space="preserve">Шмидт Н.Н., Жаркой В.В., </w:t>
      </w:r>
      <w:r w:rsidR="00A37A53">
        <w:rPr>
          <w:rFonts w:ascii="Times New Roman" w:hAnsi="Times New Roman"/>
          <w:sz w:val="28"/>
          <w:szCs w:val="28"/>
        </w:rPr>
        <w:t xml:space="preserve">Кириенко Ю.П., </w:t>
      </w:r>
      <w:r w:rsidR="0048376E">
        <w:rPr>
          <w:rFonts w:ascii="Times New Roman" w:hAnsi="Times New Roman"/>
          <w:sz w:val="28"/>
          <w:szCs w:val="28"/>
        </w:rPr>
        <w:t xml:space="preserve">Тихонову А.С., </w:t>
      </w:r>
      <w:r w:rsidR="000D197B">
        <w:rPr>
          <w:rFonts w:ascii="Times New Roman" w:hAnsi="Times New Roman"/>
          <w:sz w:val="28"/>
          <w:szCs w:val="28"/>
        </w:rPr>
        <w:t xml:space="preserve">Мухиной Н.В., Ивановой Я.В., Родионовой С.А., Фоминой А.В., </w:t>
      </w:r>
      <w:r w:rsidR="008A4126">
        <w:rPr>
          <w:rFonts w:ascii="Times New Roman" w:hAnsi="Times New Roman"/>
          <w:sz w:val="28"/>
          <w:szCs w:val="28"/>
        </w:rPr>
        <w:t>Мочаловой Л.А.,</w:t>
      </w:r>
      <w:r w:rsidR="00286672">
        <w:rPr>
          <w:rFonts w:ascii="Times New Roman" w:hAnsi="Times New Roman"/>
          <w:sz w:val="28"/>
          <w:szCs w:val="28"/>
        </w:rPr>
        <w:t xml:space="preserve"> </w:t>
      </w:r>
      <w:r w:rsidR="00F56067">
        <w:rPr>
          <w:rFonts w:ascii="Times New Roman" w:hAnsi="Times New Roman"/>
          <w:sz w:val="28"/>
          <w:szCs w:val="28"/>
        </w:rPr>
        <w:t xml:space="preserve">Климовой Е.Л., </w:t>
      </w:r>
      <w:r w:rsidR="00286672">
        <w:rPr>
          <w:rFonts w:ascii="Times New Roman" w:hAnsi="Times New Roman"/>
          <w:sz w:val="28"/>
          <w:szCs w:val="28"/>
        </w:rPr>
        <w:t>Бакунёвой М.И., Шишкиной Т.В.,</w:t>
      </w:r>
      <w:r w:rsidR="009B4E0E">
        <w:rPr>
          <w:rFonts w:ascii="Times New Roman" w:hAnsi="Times New Roman"/>
          <w:sz w:val="28"/>
          <w:szCs w:val="28"/>
        </w:rPr>
        <w:t xml:space="preserve"> </w:t>
      </w:r>
      <w:r w:rsidR="007972F7">
        <w:rPr>
          <w:rFonts w:ascii="Times New Roman" w:hAnsi="Times New Roman"/>
          <w:sz w:val="28"/>
          <w:szCs w:val="28"/>
        </w:rPr>
        <w:t xml:space="preserve">Черкашиной Н.В., </w:t>
      </w:r>
      <w:r w:rsidR="0099471A">
        <w:rPr>
          <w:rFonts w:ascii="Times New Roman" w:hAnsi="Times New Roman"/>
          <w:sz w:val="28"/>
          <w:szCs w:val="28"/>
        </w:rPr>
        <w:t>Новикову И.В., Меняйло С.И.</w:t>
      </w:r>
      <w:r w:rsidR="000D197B">
        <w:rPr>
          <w:rFonts w:ascii="Times New Roman" w:hAnsi="Times New Roman"/>
          <w:sz w:val="28"/>
          <w:szCs w:val="28"/>
        </w:rPr>
        <w:t xml:space="preserve"> </w:t>
      </w:r>
      <w:r w:rsidR="007E08DA">
        <w:rPr>
          <w:rFonts w:ascii="Times New Roman" w:hAnsi="Times New Roman"/>
          <w:sz w:val="28"/>
          <w:szCs w:val="28"/>
        </w:rPr>
        <w:t xml:space="preserve"> </w:t>
      </w:r>
    </w:p>
    <w:p w:rsidR="000A4522" w:rsidRDefault="000A4522" w:rsidP="000A45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</w:p>
    <w:p w:rsidR="00840287" w:rsidRPr="00840287" w:rsidRDefault="00840287" w:rsidP="00840287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20"/>
          <w:sz w:val="27"/>
          <w:szCs w:val="27"/>
          <w:lang w:eastAsia="ru-RU"/>
        </w:rPr>
      </w:pPr>
      <w:r w:rsidRPr="00840287">
        <w:rPr>
          <w:rFonts w:ascii="Times New Roman" w:eastAsia="Times New Roman" w:hAnsi="Times New Roman"/>
          <w:spacing w:val="20"/>
          <w:sz w:val="27"/>
          <w:szCs w:val="27"/>
          <w:lang w:eastAsia="ru-RU"/>
        </w:rPr>
        <w:t>СОГЛАСОВАНИЯ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17"/>
        <w:gridCol w:w="3185"/>
        <w:gridCol w:w="2765"/>
        <w:gridCol w:w="2178"/>
      </w:tblGrid>
      <w:tr w:rsidR="00840287" w:rsidRPr="00840287" w:rsidTr="00E130BB">
        <w:tc>
          <w:tcPr>
            <w:tcW w:w="124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4028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Дата</w:t>
            </w:r>
          </w:p>
        </w:tc>
        <w:tc>
          <w:tcPr>
            <w:tcW w:w="3261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4028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Суть возражений, замечаний, предложений</w:t>
            </w:r>
          </w:p>
        </w:tc>
        <w:tc>
          <w:tcPr>
            <w:tcW w:w="2835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4028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Ф.И.О. должность</w:t>
            </w:r>
          </w:p>
        </w:tc>
        <w:tc>
          <w:tcPr>
            <w:tcW w:w="223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  <w:r w:rsidRPr="00840287"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  <w:t>Личная подпись</w:t>
            </w:r>
          </w:p>
        </w:tc>
      </w:tr>
      <w:tr w:rsidR="00840287" w:rsidRPr="00840287" w:rsidTr="00E130BB">
        <w:tc>
          <w:tcPr>
            <w:tcW w:w="124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3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840287" w:rsidRPr="00840287" w:rsidTr="00E130BB">
        <w:tc>
          <w:tcPr>
            <w:tcW w:w="124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3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840287" w:rsidRPr="00840287" w:rsidTr="00E130BB">
        <w:tc>
          <w:tcPr>
            <w:tcW w:w="124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3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840287" w:rsidRPr="00840287" w:rsidTr="00E130BB">
        <w:tc>
          <w:tcPr>
            <w:tcW w:w="124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3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840287" w:rsidRPr="00840287" w:rsidTr="00E130BB">
        <w:tc>
          <w:tcPr>
            <w:tcW w:w="124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3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840287" w:rsidRPr="00840287" w:rsidTr="00E130BB">
        <w:tc>
          <w:tcPr>
            <w:tcW w:w="124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3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840287" w:rsidRPr="00840287" w:rsidTr="00E130BB">
        <w:tc>
          <w:tcPr>
            <w:tcW w:w="1242" w:type="dxa"/>
          </w:tcPr>
          <w:p w:rsid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3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840287" w:rsidRPr="00840287" w:rsidTr="00E130BB">
        <w:tc>
          <w:tcPr>
            <w:tcW w:w="1242" w:type="dxa"/>
          </w:tcPr>
          <w:p w:rsid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3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840287" w:rsidRPr="00840287" w:rsidTr="00E130BB">
        <w:tc>
          <w:tcPr>
            <w:tcW w:w="1242" w:type="dxa"/>
          </w:tcPr>
          <w:p w:rsid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3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840287" w:rsidRPr="00840287" w:rsidTr="00E130BB">
        <w:tc>
          <w:tcPr>
            <w:tcW w:w="1242" w:type="dxa"/>
          </w:tcPr>
          <w:p w:rsid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3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  <w:tr w:rsidR="00840287" w:rsidRPr="00840287" w:rsidTr="00E130BB">
        <w:tc>
          <w:tcPr>
            <w:tcW w:w="1242" w:type="dxa"/>
          </w:tcPr>
          <w:p w:rsid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  <w:p w:rsid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3261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835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  <w:tc>
          <w:tcPr>
            <w:tcW w:w="2232" w:type="dxa"/>
          </w:tcPr>
          <w:p w:rsidR="00840287" w:rsidRPr="00840287" w:rsidRDefault="00840287" w:rsidP="0084028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7"/>
                <w:szCs w:val="27"/>
                <w:lang w:eastAsia="ru-RU"/>
              </w:rPr>
            </w:pPr>
          </w:p>
        </w:tc>
      </w:tr>
    </w:tbl>
    <w:p w:rsidR="00840287" w:rsidRPr="00840287" w:rsidRDefault="00840287" w:rsidP="008402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40287" w:rsidRPr="00840287" w:rsidRDefault="00840287" w:rsidP="0084028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3BE5" w:rsidRDefault="00ED3BE5" w:rsidP="000A452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</w:p>
    <w:sectPr w:rsidR="00ED3BE5" w:rsidSect="007F0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CE5B37"/>
    <w:multiLevelType w:val="hybridMultilevel"/>
    <w:tmpl w:val="74123322"/>
    <w:lvl w:ilvl="0" w:tplc="4D2C29FE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" w15:restartNumberingAfterBreak="0">
    <w:nsid w:val="46D80F24"/>
    <w:multiLevelType w:val="multilevel"/>
    <w:tmpl w:val="2DCEBBF6"/>
    <w:lvl w:ilvl="0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69A"/>
    <w:rsid w:val="00047142"/>
    <w:rsid w:val="000548CE"/>
    <w:rsid w:val="00060D5F"/>
    <w:rsid w:val="000A4522"/>
    <w:rsid w:val="000D197B"/>
    <w:rsid w:val="001118F7"/>
    <w:rsid w:val="00132E97"/>
    <w:rsid w:val="00187126"/>
    <w:rsid w:val="001915AC"/>
    <w:rsid w:val="001A7433"/>
    <w:rsid w:val="001B4244"/>
    <w:rsid w:val="001F4A42"/>
    <w:rsid w:val="0027469A"/>
    <w:rsid w:val="00286672"/>
    <w:rsid w:val="002B6ED1"/>
    <w:rsid w:val="002C5DD4"/>
    <w:rsid w:val="003320C5"/>
    <w:rsid w:val="00366FCB"/>
    <w:rsid w:val="003777AE"/>
    <w:rsid w:val="003A1059"/>
    <w:rsid w:val="003F6AB4"/>
    <w:rsid w:val="00481270"/>
    <w:rsid w:val="0048376E"/>
    <w:rsid w:val="00494D78"/>
    <w:rsid w:val="00522FBF"/>
    <w:rsid w:val="0056058D"/>
    <w:rsid w:val="005E6076"/>
    <w:rsid w:val="00607B3F"/>
    <w:rsid w:val="00640605"/>
    <w:rsid w:val="00640A12"/>
    <w:rsid w:val="0064582D"/>
    <w:rsid w:val="00653382"/>
    <w:rsid w:val="00672506"/>
    <w:rsid w:val="006B05A8"/>
    <w:rsid w:val="006D47C6"/>
    <w:rsid w:val="007212B7"/>
    <w:rsid w:val="0074561D"/>
    <w:rsid w:val="00746722"/>
    <w:rsid w:val="00760353"/>
    <w:rsid w:val="007972F7"/>
    <w:rsid w:val="007B3A6B"/>
    <w:rsid w:val="007B5864"/>
    <w:rsid w:val="007E08DA"/>
    <w:rsid w:val="007F07B1"/>
    <w:rsid w:val="00835834"/>
    <w:rsid w:val="00840287"/>
    <w:rsid w:val="0086389B"/>
    <w:rsid w:val="00884B7D"/>
    <w:rsid w:val="00891C09"/>
    <w:rsid w:val="008A2FB3"/>
    <w:rsid w:val="008A4126"/>
    <w:rsid w:val="008C37E9"/>
    <w:rsid w:val="008D0283"/>
    <w:rsid w:val="0090410F"/>
    <w:rsid w:val="00904391"/>
    <w:rsid w:val="00950FC1"/>
    <w:rsid w:val="009942C2"/>
    <w:rsid w:val="0099471A"/>
    <w:rsid w:val="009B441F"/>
    <w:rsid w:val="009B4E0E"/>
    <w:rsid w:val="00A02490"/>
    <w:rsid w:val="00A17F00"/>
    <w:rsid w:val="00A37A53"/>
    <w:rsid w:val="00AB7A53"/>
    <w:rsid w:val="00AD18D2"/>
    <w:rsid w:val="00AF6ACA"/>
    <w:rsid w:val="00B47000"/>
    <w:rsid w:val="00B71833"/>
    <w:rsid w:val="00B75027"/>
    <w:rsid w:val="00B84284"/>
    <w:rsid w:val="00BE2EB9"/>
    <w:rsid w:val="00C417EA"/>
    <w:rsid w:val="00C93058"/>
    <w:rsid w:val="00D06D28"/>
    <w:rsid w:val="00D13648"/>
    <w:rsid w:val="00D14B46"/>
    <w:rsid w:val="00D2081F"/>
    <w:rsid w:val="00D55623"/>
    <w:rsid w:val="00D93087"/>
    <w:rsid w:val="00DD6B8D"/>
    <w:rsid w:val="00E0555E"/>
    <w:rsid w:val="00E14535"/>
    <w:rsid w:val="00E16CE0"/>
    <w:rsid w:val="00E5315F"/>
    <w:rsid w:val="00E977BD"/>
    <w:rsid w:val="00EC66D1"/>
    <w:rsid w:val="00ED3BE5"/>
    <w:rsid w:val="00F44346"/>
    <w:rsid w:val="00F56067"/>
    <w:rsid w:val="00F732DA"/>
    <w:rsid w:val="00FC0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D8335FC-A823-4FC4-8776-80DAC016E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469A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7469A"/>
    <w:pPr>
      <w:ind w:left="720"/>
      <w:contextualSpacing/>
    </w:pPr>
  </w:style>
  <w:style w:type="paragraph" w:styleId="a4">
    <w:name w:val="Balloon Text"/>
    <w:basedOn w:val="a"/>
    <w:link w:val="a5"/>
    <w:rsid w:val="00A17F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A17F00"/>
    <w:rPr>
      <w:rFonts w:ascii="Tahoma" w:eastAsia="Calibri" w:hAnsi="Tahoma" w:cs="Tahoma"/>
      <w:sz w:val="16"/>
      <w:szCs w:val="16"/>
      <w:lang w:eastAsia="en-US"/>
    </w:rPr>
  </w:style>
  <w:style w:type="table" w:styleId="a6">
    <w:name w:val="Table Grid"/>
    <w:basedOn w:val="a1"/>
    <w:uiPriority w:val="39"/>
    <w:rsid w:val="000A452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Body Text 2"/>
    <w:basedOn w:val="a"/>
    <w:link w:val="20"/>
    <w:rsid w:val="00AF6ACA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AF6AC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3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распоряжение главы Красногорского муниципального района от 24</vt:lpstr>
    </vt:vector>
  </TitlesOfParts>
  <Company>MoBIL GROUP</Company>
  <LinksUpToDate>false</LinksUpToDate>
  <CharactersWithSpaces>4987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распоряжение главы Красногорского муниципального района от 24</dc:title>
  <dc:creator>User</dc:creator>
  <cp:lastModifiedBy>316_2</cp:lastModifiedBy>
  <cp:revision>23</cp:revision>
  <cp:lastPrinted>2017-05-22T06:47:00Z</cp:lastPrinted>
  <dcterms:created xsi:type="dcterms:W3CDTF">2017-05-16T06:41:00Z</dcterms:created>
  <dcterms:modified xsi:type="dcterms:W3CDTF">2017-05-22T06:48:00Z</dcterms:modified>
</cp:coreProperties>
</file>