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8E" w:rsidRPr="007D2A09" w:rsidRDefault="006B5B8E" w:rsidP="007D2A09">
      <w:pPr>
        <w:spacing w:after="0" w:line="240" w:lineRule="auto"/>
        <w:ind w:left="963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2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</w:p>
    <w:p w:rsidR="006B5B8E" w:rsidRPr="007D2A09" w:rsidRDefault="006B5B8E" w:rsidP="007D2A09">
      <w:pPr>
        <w:spacing w:after="0" w:line="240" w:lineRule="auto"/>
        <w:ind w:left="963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2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6B5B8E" w:rsidRPr="007D2A09" w:rsidRDefault="00240FBE" w:rsidP="007D2A09">
      <w:pPr>
        <w:spacing w:after="0" w:line="240" w:lineRule="auto"/>
        <w:ind w:left="963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</w:t>
      </w:r>
      <w:r w:rsidR="006B5B8E" w:rsidRPr="007D2A09">
        <w:rPr>
          <w:rFonts w:ascii="Times New Roman" w:eastAsia="Calibri" w:hAnsi="Times New Roman" w:cs="Times New Roman"/>
          <w:color w:val="000000"/>
          <w:sz w:val="28"/>
          <w:szCs w:val="28"/>
        </w:rPr>
        <w:t>Красногорск</w:t>
      </w:r>
    </w:p>
    <w:p w:rsidR="006B5B8E" w:rsidRPr="006B5B8E" w:rsidRDefault="007D2A09" w:rsidP="007D2A09">
      <w:pPr>
        <w:spacing w:after="0" w:line="240" w:lineRule="auto"/>
        <w:ind w:left="9639"/>
        <w:contextualSpacing/>
        <w:rPr>
          <w:rFonts w:ascii="Times New Roman" w:eastAsia="Calibri" w:hAnsi="Times New Roman" w:cs="Times New Roman"/>
        </w:rPr>
      </w:pPr>
      <w:r w:rsidRPr="007D2A09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="006B5B8E" w:rsidRPr="007D2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__________№______________</w:t>
      </w:r>
      <w:r w:rsidR="006B5B8E" w:rsidRPr="007D2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CD2970" w:rsidRPr="007D2A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6B5B8E" w:rsidRPr="006B5B8E" w:rsidRDefault="006B5B8E" w:rsidP="006B5B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B5B8E" w:rsidRPr="006B5B8E" w:rsidRDefault="006B5B8E" w:rsidP="006B5B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B5B8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</w:p>
    <w:p w:rsidR="006B5B8E" w:rsidRPr="006B5B8E" w:rsidRDefault="006B5B8E" w:rsidP="006B5B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7D2A09" w:rsidRDefault="007D2A09" w:rsidP="000C1720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A09" w:rsidRDefault="007D2A09" w:rsidP="000C1720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A09" w:rsidRDefault="007D2A09" w:rsidP="000C1720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A09" w:rsidRDefault="007D2A09" w:rsidP="000C1720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A09" w:rsidRDefault="007D2A09" w:rsidP="000C1720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720" w:rsidRPr="000C1720" w:rsidRDefault="000C1720" w:rsidP="000C1720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172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0C1720" w:rsidRPr="000C1720" w:rsidRDefault="000C1720" w:rsidP="000C1720">
      <w:pPr>
        <w:widowControl w:val="0"/>
        <w:autoSpaceDE w:val="0"/>
        <w:autoSpaceDN w:val="0"/>
        <w:adjustRightInd w:val="0"/>
        <w:spacing w:after="0" w:line="240" w:lineRule="auto"/>
        <w:ind w:left="720" w:right="1418" w:hanging="1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1720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Красногорского муниципального района </w:t>
      </w:r>
    </w:p>
    <w:p w:rsidR="004E2360" w:rsidRDefault="00240FBE" w:rsidP="00240FBE">
      <w:pPr>
        <w:widowControl w:val="0"/>
        <w:autoSpaceDE w:val="0"/>
        <w:autoSpaceDN w:val="0"/>
        <w:adjustRightInd w:val="0"/>
        <w:spacing w:after="0" w:line="240" w:lineRule="auto"/>
        <w:ind w:left="1080" w:right="1418" w:hanging="22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0C1720" w:rsidRPr="000C1720">
        <w:rPr>
          <w:rFonts w:ascii="Times New Roman" w:eastAsia="Calibri" w:hAnsi="Times New Roman" w:cs="Times New Roman"/>
          <w:b/>
          <w:sz w:val="28"/>
          <w:szCs w:val="28"/>
        </w:rPr>
        <w:t>«Энергосбережение</w:t>
      </w:r>
      <w:r w:rsidR="000C1720" w:rsidRPr="000C17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0C1720" w:rsidRPr="000C1720" w:rsidRDefault="00240FBE" w:rsidP="00240FBE">
      <w:pPr>
        <w:widowControl w:val="0"/>
        <w:autoSpaceDE w:val="0"/>
        <w:autoSpaceDN w:val="0"/>
        <w:adjustRightInd w:val="0"/>
        <w:spacing w:after="0" w:line="240" w:lineRule="auto"/>
        <w:ind w:left="1080" w:right="1418" w:hanging="22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E2360" w:rsidRPr="000C1720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4E236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E2360" w:rsidRPr="000C1720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4E2360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4E2360" w:rsidRPr="000C1720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0C1720" w:rsidRPr="000C1720" w:rsidRDefault="000C1720" w:rsidP="00240FBE">
      <w:pPr>
        <w:widowControl w:val="0"/>
        <w:autoSpaceDE w:val="0"/>
        <w:autoSpaceDN w:val="0"/>
        <w:adjustRightInd w:val="0"/>
        <w:spacing w:after="0" w:line="240" w:lineRule="auto"/>
        <w:ind w:hanging="229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C1720" w:rsidRPr="000C1720" w:rsidRDefault="000C1720" w:rsidP="000C17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C1720" w:rsidRPr="000C1720" w:rsidRDefault="000C1720" w:rsidP="000C17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C1720" w:rsidRPr="000C1720" w:rsidRDefault="000C1720" w:rsidP="000C172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</w:rPr>
      </w:pP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</w:rPr>
      </w:pP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</w:rPr>
      </w:pP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6B5B8E" w:rsidRPr="007D2A09" w:rsidRDefault="006B5B8E" w:rsidP="006B5B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Красногорск</w:t>
      </w:r>
    </w:p>
    <w:p w:rsidR="006B5B8E" w:rsidRPr="007D2A09" w:rsidRDefault="006B5B8E" w:rsidP="006B5B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</w:rPr>
        <w:sectPr w:rsidR="006B5B8E" w:rsidRPr="006B5B8E" w:rsidSect="000C172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B5B8E" w:rsidRPr="007D2A09" w:rsidRDefault="006B5B8E" w:rsidP="006B5B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A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6B5B8E" w:rsidRPr="007D2A09" w:rsidRDefault="006B5B8E" w:rsidP="006B5B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A09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Красногорского муниципального райо</w:t>
      </w:r>
      <w:bookmarkStart w:id="0" w:name="_GoBack"/>
      <w:bookmarkEnd w:id="0"/>
      <w:r w:rsidRPr="007D2A09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6B5B8E" w:rsidRPr="007D2A09" w:rsidRDefault="006B5B8E" w:rsidP="006B5B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A0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2360">
        <w:rPr>
          <w:rFonts w:ascii="Times New Roman" w:eastAsia="Calibri" w:hAnsi="Times New Roman" w:cs="Times New Roman"/>
          <w:b/>
          <w:sz w:val="28"/>
          <w:szCs w:val="28"/>
        </w:rPr>
        <w:t>Энергосбережение</w:t>
      </w:r>
      <w:r w:rsidRPr="007D2A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6B5B8E" w:rsidRPr="007D2A09" w:rsidRDefault="006B5B8E" w:rsidP="006B5B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A09">
        <w:rPr>
          <w:rFonts w:ascii="Times New Roman" w:eastAsia="Calibri" w:hAnsi="Times New Roman" w:cs="Times New Roman"/>
          <w:b/>
          <w:bCs/>
          <w:sz w:val="28"/>
          <w:szCs w:val="28"/>
        </w:rPr>
        <w:t>на 2017-2021 годы</w:t>
      </w:r>
    </w:p>
    <w:p w:rsidR="006B5B8E" w:rsidRPr="006B5B8E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6B5B8E" w:rsidRPr="006B5B8E" w:rsidTr="000C1720">
        <w:trPr>
          <w:trHeight w:val="200"/>
        </w:trPr>
        <w:tc>
          <w:tcPr>
            <w:tcW w:w="4536" w:type="dxa"/>
          </w:tcPr>
          <w:p w:rsidR="006B5B8E" w:rsidRPr="007D2A09" w:rsidRDefault="006B5B8E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Красногорского муниципального района Московской области </w:t>
            </w:r>
            <w:r w:rsidR="007D2A09"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6B5B8E" w:rsidRPr="006B5B8E" w:rsidTr="000C1720">
        <w:tc>
          <w:tcPr>
            <w:tcW w:w="4536" w:type="dxa"/>
          </w:tcPr>
          <w:p w:rsidR="006B5B8E" w:rsidRPr="007D2A09" w:rsidRDefault="006B5B8E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7D2A09" w:rsidRDefault="006B5B8E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и благоустройства администрации </w:t>
            </w:r>
          </w:p>
          <w:p w:rsidR="006B5B8E" w:rsidRPr="007D2A09" w:rsidRDefault="006B5B8E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муниципального района Московской области</w:t>
            </w:r>
          </w:p>
        </w:tc>
      </w:tr>
      <w:tr w:rsidR="006B5B8E" w:rsidRPr="006B5B8E" w:rsidTr="000C1720">
        <w:tc>
          <w:tcPr>
            <w:tcW w:w="4536" w:type="dxa"/>
          </w:tcPr>
          <w:p w:rsidR="006B5B8E" w:rsidRPr="007D2A09" w:rsidRDefault="006B5B8E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6B5B8E" w:rsidRPr="007D2A09" w:rsidRDefault="000C1720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Экономия потребления энергоресурсов в муниципальной бюджетной сфере и в жилищном фонде Красногорского муниципального района</w:t>
            </w:r>
          </w:p>
        </w:tc>
      </w:tr>
      <w:tr w:rsidR="006B5B8E" w:rsidRPr="006B5B8E" w:rsidTr="000C1720">
        <w:tc>
          <w:tcPr>
            <w:tcW w:w="4536" w:type="dxa"/>
          </w:tcPr>
          <w:p w:rsidR="006B5B8E" w:rsidRPr="007D2A09" w:rsidRDefault="006B5B8E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6B5B8E" w:rsidRPr="007D2A09" w:rsidRDefault="006B5B8E" w:rsidP="000C17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C1720"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</w:t>
            </w: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5B8E" w:rsidRPr="006B5B8E" w:rsidTr="000C1720">
        <w:tc>
          <w:tcPr>
            <w:tcW w:w="4536" w:type="dxa"/>
            <w:vMerge w:val="restart"/>
          </w:tcPr>
          <w:p w:rsidR="006B5B8E" w:rsidRPr="007D2A09" w:rsidRDefault="006B5B8E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6B5B8E" w:rsidRPr="007D2A09" w:rsidRDefault="006B5B8E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6B5B8E" w:rsidRPr="007D2A09" w:rsidRDefault="006B5B8E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B5B8E" w:rsidRPr="006B5B8E" w:rsidTr="007D2A09">
        <w:tc>
          <w:tcPr>
            <w:tcW w:w="4536" w:type="dxa"/>
            <w:vMerge/>
          </w:tcPr>
          <w:p w:rsidR="006B5B8E" w:rsidRPr="007D2A09" w:rsidRDefault="006B5B8E" w:rsidP="006B5B8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272F6" w:rsidRPr="006B5B8E" w:rsidTr="007D2A09">
        <w:tc>
          <w:tcPr>
            <w:tcW w:w="4536" w:type="dxa"/>
          </w:tcPr>
          <w:p w:rsidR="001272F6" w:rsidRPr="007D2A09" w:rsidRDefault="001272F6" w:rsidP="00127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560" w:type="dxa"/>
            <w:vAlign w:val="center"/>
          </w:tcPr>
          <w:p w:rsidR="001272F6" w:rsidRPr="007D2A09" w:rsidRDefault="001A373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55 601</w:t>
            </w:r>
          </w:p>
        </w:tc>
        <w:tc>
          <w:tcPr>
            <w:tcW w:w="1701" w:type="dxa"/>
            <w:vAlign w:val="center"/>
          </w:tcPr>
          <w:p w:rsidR="001272F6" w:rsidRPr="007D2A09" w:rsidRDefault="001A373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39 801</w:t>
            </w:r>
          </w:p>
        </w:tc>
        <w:tc>
          <w:tcPr>
            <w:tcW w:w="1559" w:type="dxa"/>
            <w:vAlign w:val="center"/>
          </w:tcPr>
          <w:p w:rsidR="001272F6" w:rsidRPr="007D2A09" w:rsidRDefault="001272F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1843" w:type="dxa"/>
            <w:vAlign w:val="center"/>
          </w:tcPr>
          <w:p w:rsidR="001272F6" w:rsidRPr="007D2A09" w:rsidRDefault="001272F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1701" w:type="dxa"/>
            <w:vAlign w:val="center"/>
          </w:tcPr>
          <w:p w:rsidR="001272F6" w:rsidRPr="007D2A09" w:rsidRDefault="001272F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1842" w:type="dxa"/>
            <w:vAlign w:val="center"/>
          </w:tcPr>
          <w:p w:rsidR="001272F6" w:rsidRPr="007D2A09" w:rsidRDefault="001272F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</w:tr>
      <w:tr w:rsidR="001A3736" w:rsidRPr="006B5B8E" w:rsidTr="007D2A09">
        <w:tc>
          <w:tcPr>
            <w:tcW w:w="4536" w:type="dxa"/>
          </w:tcPr>
          <w:p w:rsidR="001A3736" w:rsidRPr="001A3736" w:rsidRDefault="001A3736" w:rsidP="00127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1A3736" w:rsidRPr="001A3736" w:rsidRDefault="001A373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10 314,96</w:t>
            </w:r>
          </w:p>
        </w:tc>
        <w:tc>
          <w:tcPr>
            <w:tcW w:w="1701" w:type="dxa"/>
            <w:vAlign w:val="center"/>
          </w:tcPr>
          <w:p w:rsidR="001A3736" w:rsidRDefault="001A373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10 314,96</w:t>
            </w:r>
          </w:p>
        </w:tc>
        <w:tc>
          <w:tcPr>
            <w:tcW w:w="1559" w:type="dxa"/>
            <w:vAlign w:val="center"/>
          </w:tcPr>
          <w:p w:rsidR="001A3736" w:rsidRPr="007D2A09" w:rsidRDefault="001A373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A3736" w:rsidRPr="007D2A09" w:rsidRDefault="001A373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A3736" w:rsidRPr="007D2A09" w:rsidRDefault="001A373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A3736" w:rsidRPr="007D2A09" w:rsidRDefault="001A373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B8E" w:rsidRPr="006B5B8E" w:rsidTr="007D2A09">
        <w:tc>
          <w:tcPr>
            <w:tcW w:w="4536" w:type="dxa"/>
          </w:tcPr>
          <w:p w:rsidR="006B5B8E" w:rsidRPr="007D2A09" w:rsidRDefault="006B5B8E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vAlign w:val="center"/>
          </w:tcPr>
          <w:p w:rsidR="006B5B8E" w:rsidRPr="001A3736" w:rsidRDefault="001A373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65 915,96</w:t>
            </w:r>
          </w:p>
        </w:tc>
        <w:tc>
          <w:tcPr>
            <w:tcW w:w="1701" w:type="dxa"/>
            <w:vAlign w:val="center"/>
          </w:tcPr>
          <w:p w:rsidR="006B5B8E" w:rsidRPr="001A3736" w:rsidRDefault="001A373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50 115,96</w:t>
            </w:r>
          </w:p>
        </w:tc>
        <w:tc>
          <w:tcPr>
            <w:tcW w:w="1559" w:type="dxa"/>
            <w:vAlign w:val="center"/>
          </w:tcPr>
          <w:p w:rsidR="006B5B8E" w:rsidRPr="007D2A09" w:rsidRDefault="001272F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1843" w:type="dxa"/>
            <w:vAlign w:val="center"/>
          </w:tcPr>
          <w:p w:rsidR="006B5B8E" w:rsidRPr="007D2A09" w:rsidRDefault="001272F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1701" w:type="dxa"/>
            <w:vAlign w:val="center"/>
          </w:tcPr>
          <w:p w:rsidR="006B5B8E" w:rsidRPr="007D2A09" w:rsidRDefault="001272F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1842" w:type="dxa"/>
            <w:vAlign w:val="center"/>
          </w:tcPr>
          <w:p w:rsidR="006B5B8E" w:rsidRPr="007D2A09" w:rsidRDefault="001272F6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</w:tr>
      <w:tr w:rsidR="006B5B8E" w:rsidRPr="006B5B8E" w:rsidTr="007D2A09">
        <w:tc>
          <w:tcPr>
            <w:tcW w:w="4536" w:type="dxa"/>
          </w:tcPr>
          <w:p w:rsidR="006B5B8E" w:rsidRPr="007D2A09" w:rsidRDefault="006B5B8E" w:rsidP="006B5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  <w:vAlign w:val="center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6B5B8E" w:rsidRPr="007D2A09" w:rsidRDefault="006B5B8E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C1720" w:rsidRPr="006B5B8E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7D2A09">
            <w:pPr>
              <w:pStyle w:val="ConsPlusCell"/>
            </w:pPr>
            <w:r w:rsidRPr="007D2A09">
              <w:t xml:space="preserve">Доля зданий, строений, сооружений органов местного самоуправления и муниципальный учреждений, оснащенных приборами учета потребляемых энергетических ресурсов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jc w:val="center"/>
            </w:pPr>
            <w:r w:rsidRPr="007D2A0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jc w:val="center"/>
            </w:pPr>
            <w:r w:rsidRPr="007D2A09">
              <w:t>100</w:t>
            </w:r>
          </w:p>
        </w:tc>
        <w:tc>
          <w:tcPr>
            <w:tcW w:w="1843" w:type="dxa"/>
            <w:vAlign w:val="center"/>
          </w:tcPr>
          <w:p w:rsidR="000C1720" w:rsidRPr="007D2A09" w:rsidRDefault="000C1720" w:rsidP="007D2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0C1720" w:rsidRPr="007D2A09" w:rsidRDefault="000C1720" w:rsidP="007D2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0C1720" w:rsidRPr="007D2A09" w:rsidRDefault="000C1720" w:rsidP="007D2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720" w:rsidRPr="006B5B8E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77" w:rsidRPr="007D2A09" w:rsidRDefault="000C1720" w:rsidP="007D2A09">
            <w:pPr>
              <w:pStyle w:val="ConsPlusCell"/>
            </w:pPr>
            <w:r w:rsidRPr="007D2A09">
              <w:t xml:space="preserve">Доля зданий, строений, сооружений, занимаемых организациями бюджетной сферы, оборудованных автоматизированными узлами управления системами теплоснабжения (АУУ) и индивидуальными </w:t>
            </w:r>
            <w:r w:rsidRPr="007D2A09">
              <w:lastRenderedPageBreak/>
              <w:t>тепловыми пунктами (ИТП)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ind w:right="-75"/>
              <w:jc w:val="center"/>
            </w:pPr>
            <w:r w:rsidRPr="007D2A09">
              <w:lastRenderedPageBreak/>
              <w:t>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ind w:right="-75"/>
              <w:jc w:val="center"/>
            </w:pPr>
            <w:r w:rsidRPr="007D2A09">
              <w:t>45,7</w:t>
            </w:r>
          </w:p>
        </w:tc>
        <w:tc>
          <w:tcPr>
            <w:tcW w:w="1843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01" w:type="dxa"/>
            <w:vAlign w:val="center"/>
          </w:tcPr>
          <w:p w:rsidR="000C1720" w:rsidRPr="007D2A09" w:rsidRDefault="00070152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842" w:type="dxa"/>
            <w:vAlign w:val="center"/>
          </w:tcPr>
          <w:p w:rsidR="000C1720" w:rsidRPr="007D2A09" w:rsidRDefault="00070152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0C1720" w:rsidRPr="006B5B8E" w:rsidTr="007D2A09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7D2A09">
            <w:pPr>
              <w:pStyle w:val="ConsPlusCell"/>
            </w:pPr>
            <w:r w:rsidRPr="007D2A09"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ind w:right="-75"/>
              <w:jc w:val="center"/>
            </w:pPr>
            <w:r w:rsidRPr="007D2A09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ind w:right="-75"/>
              <w:jc w:val="center"/>
            </w:pPr>
            <w:r w:rsidRPr="007D2A09">
              <w:t>100</w:t>
            </w:r>
          </w:p>
        </w:tc>
        <w:tc>
          <w:tcPr>
            <w:tcW w:w="1843" w:type="dxa"/>
            <w:vAlign w:val="center"/>
          </w:tcPr>
          <w:p w:rsidR="000C1720" w:rsidRPr="007D2A09" w:rsidRDefault="000C1720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0C1720" w:rsidRPr="007D2A09" w:rsidRDefault="000C1720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vAlign w:val="center"/>
          </w:tcPr>
          <w:p w:rsidR="000C1720" w:rsidRPr="007D2A09" w:rsidRDefault="000C1720" w:rsidP="007D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1720" w:rsidRPr="006B5B8E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>Удельный суммарный энергетический расход энергетических ресурсов на снабжение органов местного самоуправления и муниципальных учреждений (в расчете на 1 м</w:t>
            </w:r>
            <w:r w:rsidRPr="007D2A09">
              <w:rPr>
                <w:vertAlign w:val="superscript"/>
              </w:rPr>
              <w:t>2</w:t>
            </w:r>
            <w:r w:rsidRPr="007D2A09">
              <w:t xml:space="preserve"> общей площади)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ind w:right="-75"/>
              <w:jc w:val="center"/>
            </w:pPr>
            <w:r w:rsidRPr="007D2A09"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ind w:right="-75"/>
              <w:jc w:val="center"/>
            </w:pPr>
            <w:r w:rsidRPr="007D2A09">
              <w:t>0,028</w:t>
            </w:r>
          </w:p>
        </w:tc>
        <w:tc>
          <w:tcPr>
            <w:tcW w:w="1843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701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842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0,025</w:t>
            </w:r>
          </w:p>
        </w:tc>
      </w:tr>
      <w:tr w:rsidR="000C1720" w:rsidRPr="006B5B8E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jc w:val="center"/>
            </w:pPr>
            <w:r w:rsidRPr="007D2A0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jc w:val="center"/>
            </w:pPr>
            <w:r w:rsidRPr="007D2A09">
              <w:t>7</w:t>
            </w:r>
          </w:p>
        </w:tc>
        <w:tc>
          <w:tcPr>
            <w:tcW w:w="1843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C1720" w:rsidRPr="006B5B8E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ind w:right="-75"/>
              <w:jc w:val="center"/>
            </w:pPr>
            <w:r w:rsidRPr="007D2A0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ind w:right="-75"/>
              <w:jc w:val="center"/>
            </w:pPr>
            <w:r w:rsidRPr="007D2A09">
              <w:t>0</w:t>
            </w:r>
          </w:p>
        </w:tc>
        <w:tc>
          <w:tcPr>
            <w:tcW w:w="1843" w:type="dxa"/>
            <w:vAlign w:val="center"/>
          </w:tcPr>
          <w:p w:rsidR="000C1720" w:rsidRPr="007D2A09" w:rsidRDefault="000C1720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C1720" w:rsidRPr="007D2A09" w:rsidRDefault="000C1720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C1720" w:rsidRPr="007D2A09" w:rsidRDefault="000C1720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1720" w:rsidRPr="006B5B8E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7D2A09">
            <w:pPr>
              <w:pStyle w:val="ConsPlusCell"/>
            </w:pPr>
            <w:r w:rsidRPr="007D2A09">
              <w:t xml:space="preserve">Количество </w:t>
            </w:r>
            <w:proofErr w:type="spellStart"/>
            <w:r w:rsidRPr="007D2A09">
              <w:t>энергосервисных</w:t>
            </w:r>
            <w:proofErr w:type="spellEnd"/>
            <w:r w:rsidRPr="007D2A09">
              <w:t xml:space="preserve"> </w:t>
            </w:r>
            <w:proofErr w:type="gramStart"/>
            <w:r w:rsidRPr="007D2A09">
              <w:t>договоров</w:t>
            </w:r>
            <w:proofErr w:type="gramEnd"/>
            <w:r w:rsidRPr="007D2A09">
              <w:t xml:space="preserve"> заключенных органами местного самоуправления и муниципальными учреждениями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ind w:right="-75"/>
              <w:jc w:val="center"/>
            </w:pPr>
            <w:r w:rsidRPr="007D2A0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pStyle w:val="ConsPlusCell"/>
              <w:ind w:right="-75"/>
              <w:jc w:val="center"/>
            </w:pPr>
            <w:r w:rsidRPr="007D2A09">
              <w:t>2</w:t>
            </w:r>
          </w:p>
        </w:tc>
        <w:tc>
          <w:tcPr>
            <w:tcW w:w="1843" w:type="dxa"/>
            <w:vAlign w:val="center"/>
          </w:tcPr>
          <w:p w:rsidR="000C1720" w:rsidRPr="007D2A09" w:rsidRDefault="000C1720" w:rsidP="007D2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C1720" w:rsidRPr="007D2A09" w:rsidRDefault="000C1720" w:rsidP="007D2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C1720" w:rsidRPr="007D2A09" w:rsidRDefault="000C1720" w:rsidP="007D2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720" w:rsidRPr="006B5B8E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>Удельный суммарный расход энергетических ресурсов в многоквартирных домах (в расчете на 1 м</w:t>
            </w:r>
            <w:r w:rsidRPr="007D2A09">
              <w:rPr>
                <w:vertAlign w:val="superscript"/>
              </w:rPr>
              <w:t>2</w:t>
            </w:r>
            <w:r w:rsidRPr="007D2A09">
              <w:t xml:space="preserve"> общей площади)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ind w:right="-75" w:hanging="75"/>
              <w:jc w:val="center"/>
            </w:pPr>
            <w:r w:rsidRPr="007D2A09">
              <w:t>0,056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ind w:right="-75" w:hanging="75"/>
              <w:jc w:val="center"/>
            </w:pPr>
            <w:r w:rsidRPr="007D2A09">
              <w:t>0,054</w:t>
            </w:r>
          </w:p>
        </w:tc>
        <w:tc>
          <w:tcPr>
            <w:tcW w:w="1843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1701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842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0,048</w:t>
            </w:r>
          </w:p>
        </w:tc>
      </w:tr>
      <w:tr w:rsidR="000C1720" w:rsidRPr="006B5B8E" w:rsidTr="000C17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ind w:right="-75"/>
              <w:jc w:val="center"/>
            </w:pPr>
            <w:r w:rsidRPr="007D2A0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ind w:right="-75"/>
              <w:jc w:val="center"/>
            </w:pPr>
            <w:r w:rsidRPr="007D2A09">
              <w:t>100</w:t>
            </w:r>
          </w:p>
        </w:tc>
        <w:tc>
          <w:tcPr>
            <w:tcW w:w="1843" w:type="dxa"/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720" w:rsidRPr="006B5B8E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>Удельный расход электрической энергии в системах уличного освещения (на 1 м</w:t>
            </w:r>
            <w:r w:rsidRPr="007D2A09">
              <w:rPr>
                <w:vertAlign w:val="superscript"/>
              </w:rPr>
              <w:t xml:space="preserve">2 </w:t>
            </w:r>
            <w:r w:rsidRPr="007D2A09">
              <w:lastRenderedPageBreak/>
              <w:t>освещаемой площади с</w:t>
            </w:r>
            <w:r w:rsidRPr="007D2A09">
              <w:rPr>
                <w:vertAlign w:val="superscript"/>
              </w:rPr>
              <w:t xml:space="preserve"> </w:t>
            </w:r>
            <w:r w:rsidRPr="007D2A09">
              <w:t>уровнем освещенности, соответствующим установленным нормативам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jc w:val="center"/>
            </w:pPr>
            <w:r w:rsidRPr="007D2A09">
              <w:lastRenderedPageBreak/>
              <w:t>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jc w:val="center"/>
            </w:pPr>
            <w:r w:rsidRPr="007D2A09">
              <w:t>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7D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0C1720" w:rsidRPr="007D2A09" w:rsidRDefault="000C1720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0C1720" w:rsidRPr="007D2A09" w:rsidRDefault="000C1720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C1720" w:rsidRPr="006B5B8E" w:rsidTr="000C17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 xml:space="preserve">Доля современных </w:t>
            </w:r>
            <w:proofErr w:type="spellStart"/>
            <w:r w:rsidRPr="007D2A09">
              <w:t>энергоэффективных</w:t>
            </w:r>
            <w:proofErr w:type="spellEnd"/>
            <w:r w:rsidRPr="007D2A09"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ind w:right="-75"/>
              <w:jc w:val="center"/>
            </w:pPr>
            <w:r w:rsidRPr="007D2A0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ind w:right="-75"/>
              <w:jc w:val="center"/>
            </w:pPr>
            <w:r w:rsidRPr="007D2A09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C1720" w:rsidRPr="006B5B8E" w:rsidTr="000C17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 xml:space="preserve"> 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ind w:right="-75"/>
              <w:jc w:val="center"/>
            </w:pPr>
            <w:r w:rsidRPr="007D2A0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ind w:right="-75"/>
              <w:jc w:val="center"/>
            </w:pPr>
            <w:r w:rsidRPr="007D2A09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C1720" w:rsidRPr="006B5B8E" w:rsidTr="000C17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 xml:space="preserve">Доля улиц, проездов, набережных, </w:t>
            </w:r>
            <w:proofErr w:type="gramStart"/>
            <w:r w:rsidRPr="007D2A09">
              <w:t>площадей</w:t>
            </w:r>
            <w:proofErr w:type="gramEnd"/>
            <w:r w:rsidRPr="007D2A09">
              <w:t xml:space="preserve"> прошедших светотехническое обследование в общей протяженности освещенных улиц, проездов, набережных, площадей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jc w:val="center"/>
            </w:pPr>
            <w:r w:rsidRPr="007D2A0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jc w:val="center"/>
            </w:pPr>
            <w:r w:rsidRPr="007D2A09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720" w:rsidRPr="006B5B8E" w:rsidTr="000C17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jc w:val="center"/>
            </w:pPr>
            <w:r w:rsidRPr="007D2A09"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720" w:rsidRPr="006B5B8E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jc w:val="center"/>
            </w:pPr>
            <w:r w:rsidRPr="007D2A09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720" w:rsidRPr="007D2A09" w:rsidRDefault="000C1720" w:rsidP="000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C1720" w:rsidRPr="006B5B8E" w:rsidTr="007D2A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7D2A09" w:rsidRDefault="000C1720" w:rsidP="000C1720">
            <w:pPr>
              <w:pStyle w:val="ConsPlusCell"/>
            </w:pPr>
            <w:r w:rsidRPr="007D2A09"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jc w:val="center"/>
            </w:pPr>
            <w:r w:rsidRPr="007D2A09"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C1720" w:rsidP="000C1720">
            <w:pPr>
              <w:pStyle w:val="ConsPlusCell"/>
              <w:jc w:val="center"/>
            </w:pPr>
            <w:r w:rsidRPr="007D2A09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0" w:rsidRPr="007D2A09" w:rsidRDefault="00070152" w:rsidP="007D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01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42" w:type="dxa"/>
            <w:vAlign w:val="center"/>
          </w:tcPr>
          <w:p w:rsidR="000C1720" w:rsidRPr="007D2A09" w:rsidRDefault="00070152" w:rsidP="007D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</w:tr>
    </w:tbl>
    <w:p w:rsidR="006B5B8E" w:rsidRPr="006B5B8E" w:rsidRDefault="006B5B8E" w:rsidP="006B5B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D2A09" w:rsidRDefault="007D2A0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6B5B8E" w:rsidRDefault="006B5B8E" w:rsidP="007D2A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A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Общие характеристики сферы реализации </w:t>
      </w:r>
      <w:r w:rsidR="007D2A09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В настоящее время экономика и бюджетная сфера Красногорского муниципального района характеризуются повышенной энергоемкостью по сравнению со средними показателями Российской Федерации.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- опережающему росту затрат на оплату коммунальных ресурсов в расходах на содержание учреждений здравоохранения, образования, культуры, спорта и в муниципальном жилищном фонде и вызванному этим снижению эффективности оказания услуг.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и, прежде всего, в учреждениях бюджетной сферы и в муниципальном жилищном фонде.</w:t>
      </w:r>
    </w:p>
    <w:p w:rsidR="00902FF7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Структура потребителей основных видов топливно-энергетических ресурсов (ТЭР) и воды на территории Красногорского муниципального района выглядит следующим образом:</w:t>
      </w:r>
    </w:p>
    <w:p w:rsidR="007D2A09" w:rsidRPr="007D2A09" w:rsidRDefault="007D2A09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6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1920"/>
        <w:gridCol w:w="1680"/>
        <w:gridCol w:w="1080"/>
      </w:tblGrid>
      <w:tr w:rsidR="00902FF7" w:rsidRPr="00902FF7" w:rsidTr="00902FF7">
        <w:trPr>
          <w:trHeight w:val="600"/>
          <w:tblCellSpacing w:w="5" w:type="nil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потребления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суммарном объеме потребления в процентах</w:t>
            </w:r>
          </w:p>
        </w:tc>
      </w:tr>
      <w:tr w:rsidR="00902FF7" w:rsidRPr="00902FF7" w:rsidTr="00902FF7"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электро-энергия</w:t>
            </w:r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02FF7" w:rsidRPr="00902FF7" w:rsidTr="00902FF7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902FF7" w:rsidRPr="00902FF7" w:rsidTr="00902FF7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сфера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902FF7" w:rsidRPr="00902FF7" w:rsidTr="00902FF7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902FF7" w:rsidRPr="00902FF7" w:rsidTr="00902FF7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7" w:rsidRPr="00902FF7" w:rsidRDefault="00902FF7" w:rsidP="0090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D2A09" w:rsidRDefault="007D2A09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 xml:space="preserve">Программа охватывает 119 муниципальных учреждений Красногорского муниципального района и 1261 многоквартирных жилых домов с общей площадью 5472,2 м2. 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Ежегодный расход электроэнергии муниципальными учреждениями составляет 89693 тыс. кВт/ч. тепловой энергии - свыше 78500 Гкал, водопотребления - 811,4 тыс. м</w:t>
      </w:r>
      <w:proofErr w:type="gramStart"/>
      <w:r w:rsidRPr="007D2A09">
        <w:rPr>
          <w:rFonts w:ascii="Times New Roman" w:eastAsia="Calibri" w:hAnsi="Times New Roman" w:cs="Times New Roman"/>
          <w:sz w:val="28"/>
          <w:szCs w:val="28"/>
        </w:rPr>
        <w:t>3,  в</w:t>
      </w:r>
      <w:proofErr w:type="gramEnd"/>
      <w:r w:rsidRPr="007D2A09">
        <w:rPr>
          <w:rFonts w:ascii="Times New Roman" w:eastAsia="Calibri" w:hAnsi="Times New Roman" w:cs="Times New Roman"/>
          <w:sz w:val="28"/>
          <w:szCs w:val="28"/>
        </w:rPr>
        <w:t xml:space="preserve"> жилищном фонде расход электроэнергии составляет – кВт/ч, тепловой энергии - Гкал, водоснабжение – м3.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lastRenderedPageBreak/>
        <w:t>Анализ стоимости коммунальных услуг для муниципальных учреждений до 2013 года показывает, что затраты на оплату основных топливно-энергетических и коммунальных ресурсов составили по основным учреждениям образования, здравоохранения, культуры и спорта более 136,7 млн. рублей за год (в 2009 году – 103,1 млн. рублей). В связи с резким ростом доли расходов на коммунальные услуги в общих расходах на оказание муниципальных услуг и муниципальное управление произошло изменение структуры расходов муниципальных учреждений.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Доля затрат на оплату коммунальных услуг выросла с 4,2% до 5,8% от общих расходов на содержание муниципальных учреждений, что в свою очередь привело к снижению эффективности использования бюджетных средств и повышению зависимости расходной части бюджета от изменения тарифов.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F7" w:rsidRPr="007D2A09" w:rsidRDefault="00902FF7" w:rsidP="007D2A09">
      <w:pPr>
        <w:spacing w:after="12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A09">
        <w:rPr>
          <w:rFonts w:ascii="Times New Roman" w:eastAsia="Calibri" w:hAnsi="Times New Roman" w:cs="Times New Roman"/>
          <w:b/>
          <w:sz w:val="28"/>
          <w:szCs w:val="28"/>
        </w:rPr>
        <w:t>Прогноз развития реа</w:t>
      </w:r>
      <w:r w:rsidR="007D2A09">
        <w:rPr>
          <w:rFonts w:ascii="Times New Roman" w:eastAsia="Calibri" w:hAnsi="Times New Roman" w:cs="Times New Roman"/>
          <w:b/>
          <w:sz w:val="28"/>
          <w:szCs w:val="28"/>
        </w:rPr>
        <w:t>лизации муниципальной программы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- наличия в муниципальных учреждениях и в муниципальных многоквартирных жилых домах энергетических паспортов и актов энергетических обследований;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 xml:space="preserve">- сокращения удельных показателей </w:t>
      </w:r>
      <w:proofErr w:type="gramStart"/>
      <w:r w:rsidRPr="007D2A09">
        <w:rPr>
          <w:rFonts w:ascii="Times New Roman" w:eastAsia="Calibri" w:hAnsi="Times New Roman" w:cs="Times New Roman"/>
          <w:sz w:val="28"/>
          <w:szCs w:val="28"/>
        </w:rPr>
        <w:t>энергопотребления  учреждений</w:t>
      </w:r>
      <w:proofErr w:type="gramEnd"/>
      <w:r w:rsidRPr="007D2A09">
        <w:rPr>
          <w:rFonts w:ascii="Times New Roman" w:eastAsia="Calibri" w:hAnsi="Times New Roman" w:cs="Times New Roman"/>
          <w:sz w:val="28"/>
          <w:szCs w:val="28"/>
        </w:rPr>
        <w:t xml:space="preserve"> бюджетной сферы и жилого фонда на 15 процентов по сравнению с 2013 годом (базовый год);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- снижения затрат районного бюджета на оплату коммунальных ресурсов.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Реализация программных мероприятий даст дополнительные эффекты в виде: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- формирования действующего механизма управления потреблением топливно-энергетических ресурсов муниципальными учреждениями и жилым фондом и сокращения бюджетных затрат на оплату коммунальных ресурсов;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- снижения затрат на энергопотребление муниципальными учреждениями и в жилом фонде в результате реализации энергосберегающих мероприятий.</w:t>
      </w:r>
    </w:p>
    <w:p w:rsidR="00902FF7" w:rsidRPr="007D2A09" w:rsidRDefault="00902FF7" w:rsidP="00902FF7">
      <w:pPr>
        <w:spacing w:after="12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В конечном итоге реализация Программы позволит системно решать накопившиеся проблемы и выйти на заданные, утвержденные Правительством Российской Федерации, параметры ежегодного снижения энергоемкости потребляемых ресурсов на 3 процента с обеспечением к 2018 году снижения энергоемкости на 15 процентов.</w:t>
      </w:r>
    </w:p>
    <w:p w:rsidR="007D2A09" w:rsidRDefault="007D2A09" w:rsidP="006B5B8E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B8E" w:rsidRPr="007D2A09" w:rsidRDefault="006B5B8E" w:rsidP="006B5B8E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A09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 Программы.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экономия потребления энергоресурсов в социальной сфере и в муниципальном жилом фонде Красногорского муниципального района.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lastRenderedPageBreak/>
        <w:t>Для достижения поставленных целей в ходе реализации Программы необходимо решить следующие задачи: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Создание условий для энергосбережения в бюджетной сфере и в муниципальном жилом фонде Красногорского муниципального района.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 xml:space="preserve">Для решения данной задачи необходимо оснастить приборами учета коммунальных ресурсов и устройствами регулирования потребления тепловой энергии все муниципальные учреждения, общедомовыми приборами учета все многоквартирные жилые </w:t>
      </w:r>
      <w:proofErr w:type="gramStart"/>
      <w:r w:rsidRPr="007D2A09">
        <w:rPr>
          <w:rFonts w:ascii="Times New Roman" w:eastAsia="Calibri" w:hAnsi="Times New Roman" w:cs="Times New Roman"/>
          <w:sz w:val="28"/>
          <w:szCs w:val="28"/>
        </w:rPr>
        <w:t>дома  и</w:t>
      </w:r>
      <w:proofErr w:type="gramEnd"/>
      <w:r w:rsidRPr="007D2A09">
        <w:rPr>
          <w:rFonts w:ascii="Times New Roman" w:eastAsia="Calibri" w:hAnsi="Times New Roman" w:cs="Times New Roman"/>
          <w:sz w:val="28"/>
          <w:szCs w:val="28"/>
        </w:rPr>
        <w:t xml:space="preserve"> перейти на расчеты с поставщиками коммунальных ресурсов только по показаниям приборов учета.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Учитывать показатели энергетической эффективности приборов и оборудования при закупках для муниципальных нужд.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Внедрение современных технологий энергосбережения в муниципальных учреждениях путем реализации инвестиционных проектов и программ в области повышения энергетической эффективности и энергосбережения.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муниципальных учреждениях и в муниципальном жилищном фонде.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Пропаганда повышения энергетической эффективности и энергосбережения путем вовлечения всех групп потребителей в энергосбережение: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-подготовка кадров в области энергосбережения, в том числе включение в программы по повышению квалификации учебных курсов по основам эффективного использования энергетических ресурсов,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-внедрение элементов системы энергетического менеджмента в муниципальных учреждениях;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-участие в научно-практических конференциях и семинарах по энергосбережению;</w:t>
      </w:r>
    </w:p>
    <w:p w:rsidR="00902FF7" w:rsidRPr="007D2A09" w:rsidRDefault="00902FF7" w:rsidP="007D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-разработка и внедрение форм наблюдения за показателями, характеризующими эффективность использования основных видов энергетических ресурсов.</w:t>
      </w:r>
    </w:p>
    <w:p w:rsidR="00902FF7" w:rsidRPr="007D2A09" w:rsidRDefault="00902FF7" w:rsidP="007D2A0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 xml:space="preserve">Организовать нормирование и </w:t>
      </w:r>
      <w:proofErr w:type="spellStart"/>
      <w:r w:rsidRPr="007D2A09">
        <w:rPr>
          <w:rFonts w:ascii="Times New Roman" w:eastAsia="Calibri" w:hAnsi="Times New Roman" w:cs="Times New Roman"/>
          <w:sz w:val="28"/>
          <w:szCs w:val="28"/>
        </w:rPr>
        <w:t>лимитирование</w:t>
      </w:r>
      <w:proofErr w:type="spellEnd"/>
      <w:r w:rsidRPr="007D2A09">
        <w:rPr>
          <w:rFonts w:ascii="Times New Roman" w:eastAsia="Calibri" w:hAnsi="Times New Roman" w:cs="Times New Roman"/>
          <w:sz w:val="28"/>
          <w:szCs w:val="28"/>
        </w:rPr>
        <w:t xml:space="preserve"> потребления энергетических ресурсов в бюджетной сфере.</w:t>
      </w:r>
    </w:p>
    <w:p w:rsidR="00902FF7" w:rsidRPr="007D2A09" w:rsidRDefault="00902FF7" w:rsidP="007D2A0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>Организовывать разработку документов территориального планирования с учетом требований энергетической эффективности.</w:t>
      </w:r>
    </w:p>
    <w:p w:rsidR="006B5B8E" w:rsidRPr="007D2A09" w:rsidRDefault="006B5B8E" w:rsidP="006B5B8E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A09">
        <w:rPr>
          <w:rFonts w:ascii="Times New Roman" w:eastAsia="Calibri" w:hAnsi="Times New Roman" w:cs="Times New Roman"/>
          <w:b/>
          <w:sz w:val="28"/>
          <w:szCs w:val="28"/>
        </w:rPr>
        <w:t>Источники финансирования Программы.</w:t>
      </w:r>
    </w:p>
    <w:p w:rsidR="006B5B8E" w:rsidRPr="007D2A09" w:rsidRDefault="006B5B8E" w:rsidP="007D2A09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09">
        <w:rPr>
          <w:rFonts w:ascii="Times New Roman" w:eastAsia="Calibri" w:hAnsi="Times New Roman" w:cs="Times New Roman"/>
          <w:sz w:val="28"/>
          <w:szCs w:val="28"/>
        </w:rPr>
        <w:t xml:space="preserve">Источниками финансирования Программы являются бюджет Красногорского муниципального района, бюджеты городских и сельских поселений Красногорского муниципального </w:t>
      </w:r>
      <w:proofErr w:type="gramStart"/>
      <w:r w:rsidRPr="007D2A09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7D2A09">
        <w:rPr>
          <w:rFonts w:ascii="Times New Roman" w:eastAsia="Calibri" w:hAnsi="Times New Roman" w:cs="Times New Roman"/>
          <w:sz w:val="28"/>
          <w:szCs w:val="28"/>
        </w:rPr>
        <w:t xml:space="preserve"> а также предприятий ЖКХ и привлеченные инвестиции.</w:t>
      </w:r>
    </w:p>
    <w:p w:rsidR="006B5B8E" w:rsidRPr="007D2A09" w:rsidRDefault="006B5B8E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B8E" w:rsidRPr="007D2A09" w:rsidRDefault="006B5B8E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</w:t>
      </w:r>
    </w:p>
    <w:p w:rsidR="006B5B8E" w:rsidRPr="007D2A09" w:rsidRDefault="007D2A09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5B8E" w:rsidRPr="004E2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«</w:t>
      </w:r>
      <w:r w:rsidR="004E2360" w:rsidRPr="004E2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</w:t>
      </w:r>
      <w:r w:rsidR="006B5B8E" w:rsidRPr="004E2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B8E" w:rsidRPr="006B5B8E" w:rsidRDefault="006B5B8E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1247"/>
        <w:gridCol w:w="1020"/>
        <w:gridCol w:w="3401"/>
        <w:gridCol w:w="851"/>
        <w:gridCol w:w="1417"/>
        <w:gridCol w:w="964"/>
        <w:gridCol w:w="964"/>
        <w:gridCol w:w="964"/>
        <w:gridCol w:w="964"/>
        <w:gridCol w:w="964"/>
      </w:tblGrid>
      <w:tr w:rsidR="006B5B8E" w:rsidRPr="006B5B8E" w:rsidTr="00962371">
        <w:tc>
          <w:tcPr>
            <w:tcW w:w="569" w:type="dxa"/>
            <w:vMerge w:val="restart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7" w:type="dxa"/>
            <w:gridSpan w:val="2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401" w:type="dxa"/>
            <w:vMerge w:val="restart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Показатель реализации мероприятий муниципальной программы/ подпрограммы</w:t>
            </w:r>
          </w:p>
        </w:tc>
        <w:tc>
          <w:tcPr>
            <w:tcW w:w="851" w:type="dxa"/>
            <w:vMerge w:val="restart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программы</w:t>
            </w:r>
            <w:proofErr w:type="gramStart"/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/  подпрограммы</w:t>
            </w:r>
            <w:proofErr w:type="gramEnd"/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20" w:type="dxa"/>
            <w:gridSpan w:val="5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B5B8E" w:rsidRPr="006B5B8E" w:rsidTr="00962371">
        <w:tc>
          <w:tcPr>
            <w:tcW w:w="569" w:type="dxa"/>
            <w:vMerge/>
          </w:tcPr>
          <w:p w:rsidR="006B5B8E" w:rsidRPr="006B5B8E" w:rsidRDefault="006B5B8E" w:rsidP="006B5B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5B8E" w:rsidRPr="006B5B8E" w:rsidRDefault="006B5B8E" w:rsidP="006B5B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020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Другие источники (в разрезе)</w:t>
            </w:r>
          </w:p>
        </w:tc>
        <w:tc>
          <w:tcPr>
            <w:tcW w:w="3401" w:type="dxa"/>
            <w:vMerge/>
          </w:tcPr>
          <w:p w:rsidR="006B5B8E" w:rsidRPr="006B5B8E" w:rsidRDefault="006B5B8E" w:rsidP="006B5B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6B5B8E" w:rsidRPr="006B5B8E" w:rsidRDefault="006B5B8E" w:rsidP="006B5B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B5B8E" w:rsidRPr="006B5B8E" w:rsidRDefault="006B5B8E" w:rsidP="006B5B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964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964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64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64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6B5B8E" w:rsidRPr="006B5B8E" w:rsidTr="00962371">
        <w:tc>
          <w:tcPr>
            <w:tcW w:w="569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7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1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4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4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4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4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4" w:type="dxa"/>
          </w:tcPr>
          <w:p w:rsidR="006B5B8E" w:rsidRPr="006B5B8E" w:rsidRDefault="006B5B8E" w:rsidP="006B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239FC" w:rsidRPr="006B5B8E" w:rsidTr="00962371">
        <w:tc>
          <w:tcPr>
            <w:tcW w:w="569" w:type="dxa"/>
            <w:vMerge w:val="restart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962371" w:rsidRPr="00962371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3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Задача 1    </w:t>
            </w:r>
          </w:p>
          <w:p w:rsidR="00F239FC" w:rsidRPr="00070152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энергосбережения в бюджетной сфере Красногорского муниципального района</w:t>
            </w:r>
          </w:p>
        </w:tc>
        <w:tc>
          <w:tcPr>
            <w:tcW w:w="1247" w:type="dxa"/>
            <w:vMerge w:val="restart"/>
          </w:tcPr>
          <w:p w:rsidR="00F239FC" w:rsidRPr="00962371" w:rsidRDefault="00A21D2F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6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20" w:type="dxa"/>
            <w:vMerge w:val="restart"/>
          </w:tcPr>
          <w:p w:rsidR="00F239FC" w:rsidRPr="00962371" w:rsidRDefault="00962371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 xml:space="preserve">Доля зданий, строений, сооружений органов местного самоуправления и муниципальный учреждений, оснащенных приборами учета потребляемых энергетических ресурсов                 </w:t>
            </w:r>
          </w:p>
        </w:tc>
        <w:tc>
          <w:tcPr>
            <w:tcW w:w="851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70152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70152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Default="00F239FC" w:rsidP="00962371">
            <w:pPr>
              <w:spacing w:after="0"/>
              <w:jc w:val="center"/>
            </w:pPr>
            <w:r w:rsidRPr="00B61B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Default="00F239FC" w:rsidP="00962371">
            <w:pPr>
              <w:spacing w:after="0"/>
              <w:jc w:val="center"/>
            </w:pPr>
            <w:r w:rsidRPr="00B61B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Default="00F239FC" w:rsidP="00962371">
            <w:pPr>
              <w:spacing w:after="0"/>
              <w:jc w:val="center"/>
            </w:pPr>
            <w:r w:rsidRPr="00B61B08">
              <w:rPr>
                <w:rFonts w:ascii="Times New Roman" w:hAnsi="Times New Roman" w:cs="Times New Roman"/>
              </w:rPr>
              <w:t>100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>Доля зданий, строений, сооружений, занимаемых организациями бюджетной сферы, оборудованных автоматизированными узлами управления системами теплоснабжения (АУУ) и индивидуальными тепловыми пунктами (ИТП)</w:t>
            </w:r>
          </w:p>
        </w:tc>
        <w:tc>
          <w:tcPr>
            <w:tcW w:w="851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B21A66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B21A66">
              <w:rPr>
                <w:sz w:val="22"/>
                <w:szCs w:val="22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38,7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45,7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52,7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851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B21A66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B21A66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5B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>Удельный суммарный энергетический расход энергетических ресурсов на снабжение органов местного самоуправления и муниципальных учреждений (в расчете на 1 м</w:t>
            </w:r>
            <w:r w:rsidRPr="00962371">
              <w:rPr>
                <w:vertAlign w:val="superscript"/>
              </w:rPr>
              <w:t>2</w:t>
            </w:r>
            <w:r w:rsidRPr="00962371">
              <w:t xml:space="preserve"> общей площади)</w:t>
            </w:r>
          </w:p>
        </w:tc>
        <w:tc>
          <w:tcPr>
            <w:tcW w:w="851" w:type="dxa"/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2E86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9B2E86">
              <w:rPr>
                <w:rFonts w:ascii="Times New Roman" w:eastAsia="Times New Roman" w:hAnsi="Times New Roman" w:cs="Times New Roman"/>
                <w:lang w:eastAsia="ru-RU"/>
              </w:rPr>
              <w:t>/м2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70152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70152">
              <w:rPr>
                <w:sz w:val="22"/>
                <w:szCs w:val="22"/>
              </w:rPr>
              <w:t>0,03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0,29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0,028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0,027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0,025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851" w:type="dxa"/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70152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70152">
              <w:rPr>
                <w:sz w:val="22"/>
                <w:szCs w:val="22"/>
              </w:rPr>
              <w:t>15,5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851" w:type="dxa"/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70152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70152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 xml:space="preserve">Количество </w:t>
            </w:r>
            <w:proofErr w:type="spellStart"/>
            <w:r w:rsidRPr="00962371">
              <w:t>энергосервисных</w:t>
            </w:r>
            <w:proofErr w:type="spellEnd"/>
            <w:r w:rsidRPr="00962371">
              <w:t xml:space="preserve"> </w:t>
            </w:r>
            <w:proofErr w:type="gramStart"/>
            <w:r w:rsidRPr="00962371">
              <w:t>договоров</w:t>
            </w:r>
            <w:proofErr w:type="gramEnd"/>
            <w:r w:rsidRPr="00962371">
              <w:t xml:space="preserve"> заключенных органами местного самоуправления и муниципальными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70152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70152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F239FC" w:rsidRDefault="00F239FC" w:rsidP="00962371">
            <w:pPr>
              <w:spacing w:after="0"/>
              <w:jc w:val="center"/>
            </w:pPr>
            <w:r w:rsidRPr="004A1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F239FC" w:rsidRDefault="00F239FC" w:rsidP="00962371">
            <w:pPr>
              <w:spacing w:after="0"/>
              <w:jc w:val="center"/>
            </w:pPr>
            <w:r w:rsidRPr="004A1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F239FC" w:rsidRDefault="00F239FC" w:rsidP="00962371">
            <w:pPr>
              <w:spacing w:after="0"/>
              <w:jc w:val="center"/>
            </w:pPr>
            <w:r w:rsidRPr="004A13EF">
              <w:rPr>
                <w:rFonts w:ascii="Times New Roman" w:hAnsi="Times New Roman" w:cs="Times New Roman"/>
              </w:rPr>
              <w:t>2</w:t>
            </w:r>
          </w:p>
        </w:tc>
      </w:tr>
      <w:tr w:rsidR="00F239FC" w:rsidRPr="006B5B8E" w:rsidTr="00962371">
        <w:tc>
          <w:tcPr>
            <w:tcW w:w="569" w:type="dxa"/>
            <w:vMerge w:val="restart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962371" w:rsidRPr="00962371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2</w:t>
            </w:r>
            <w:r w:rsidRPr="009623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239FC" w:rsidRPr="00962371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7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        условий для энергосбережения в многоквартирных домах Красногорского муниципального района</w:t>
            </w:r>
          </w:p>
        </w:tc>
        <w:tc>
          <w:tcPr>
            <w:tcW w:w="1247" w:type="dxa"/>
            <w:vMerge w:val="restart"/>
          </w:tcPr>
          <w:p w:rsidR="00F239FC" w:rsidRPr="00962371" w:rsidRDefault="00A21D2F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</w:tcPr>
          <w:p w:rsidR="00F239FC" w:rsidRPr="00962371" w:rsidRDefault="00962371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>Удельный суммарный расход энергетических ресурсов в многоквартирных домах (в расчете на 1 м</w:t>
            </w:r>
            <w:r w:rsidRPr="00962371">
              <w:rPr>
                <w:vertAlign w:val="superscript"/>
              </w:rPr>
              <w:t>2</w:t>
            </w:r>
            <w:r w:rsidRPr="00962371"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2E86">
              <w:rPr>
                <w:rFonts w:ascii="Times New Roman" w:eastAsia="Times New Roman" w:hAnsi="Times New Roman" w:cs="Times New Roman"/>
              </w:rPr>
              <w:t>Гкал/м2</w:t>
            </w:r>
          </w:p>
        </w:tc>
        <w:tc>
          <w:tcPr>
            <w:tcW w:w="1417" w:type="dxa"/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86"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 w:hanging="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0,056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 w:hanging="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0,054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0,050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0,048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  <w:r w:rsidR="00F239FC" w:rsidRPr="006B5B8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239FC" w:rsidRPr="006B5B8E" w:rsidTr="00962371">
        <w:tc>
          <w:tcPr>
            <w:tcW w:w="569" w:type="dxa"/>
            <w:vMerge w:val="restart"/>
          </w:tcPr>
          <w:p w:rsidR="00F239FC" w:rsidRPr="00962371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F239FC" w:rsidRPr="00962371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3</w:t>
            </w:r>
          </w:p>
          <w:p w:rsidR="00F239FC" w:rsidRPr="00962371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энергосбережения в уличном освещении на территории Красногорского муниципального района</w:t>
            </w:r>
          </w:p>
        </w:tc>
        <w:tc>
          <w:tcPr>
            <w:tcW w:w="1247" w:type="dxa"/>
            <w:vMerge w:val="restart"/>
          </w:tcPr>
          <w:p w:rsidR="00F239FC" w:rsidRPr="00962371" w:rsidRDefault="00AF279B" w:rsidP="00962371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</w:t>
            </w:r>
          </w:p>
        </w:tc>
        <w:tc>
          <w:tcPr>
            <w:tcW w:w="1020" w:type="dxa"/>
            <w:vMerge w:val="restart"/>
          </w:tcPr>
          <w:p w:rsidR="00F239FC" w:rsidRPr="006B5B8E" w:rsidRDefault="00AF279B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10314,96 – бюджет МО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>Удельный расход электрической энергии в системах уличного освещения (на 1 м</w:t>
            </w:r>
            <w:r w:rsidRPr="00962371">
              <w:rPr>
                <w:vertAlign w:val="superscript"/>
              </w:rPr>
              <w:t xml:space="preserve">2 </w:t>
            </w:r>
            <w:r w:rsidRPr="00962371">
              <w:t>освещаемой площади с</w:t>
            </w:r>
            <w:r w:rsidRPr="00962371">
              <w:rPr>
                <w:vertAlign w:val="superscript"/>
              </w:rPr>
              <w:t xml:space="preserve"> </w:t>
            </w:r>
            <w:r w:rsidRPr="00962371">
              <w:t>уровнем освещенности, соответствующим установленным нормативам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2E86">
              <w:rPr>
                <w:rFonts w:ascii="Times New Roman" w:eastAsia="Times New Roman" w:hAnsi="Times New Roman" w:cs="Times New Roman"/>
              </w:rPr>
              <w:t xml:space="preserve">Т </w:t>
            </w:r>
            <w:proofErr w:type="spellStart"/>
            <w:r w:rsidRPr="009B2E86">
              <w:rPr>
                <w:rFonts w:ascii="Times New Roman" w:eastAsia="Times New Roman" w:hAnsi="Times New Roman" w:cs="Times New Roman"/>
              </w:rPr>
              <w:t>у.т</w:t>
            </w:r>
            <w:proofErr w:type="spellEnd"/>
            <w:r w:rsidRPr="009B2E86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9B2E86">
              <w:rPr>
                <w:rFonts w:ascii="Times New Roman" w:eastAsia="Times New Roman" w:hAnsi="Times New Roman" w:cs="Times New Roman"/>
              </w:rPr>
              <w:t>млн.Гкал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2E86">
              <w:rPr>
                <w:rFonts w:ascii="Times New Roman" w:eastAsia="Times New Roman" w:hAnsi="Times New Roman" w:cs="Times New Roman"/>
              </w:rPr>
              <w:t>3,62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3,52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3,42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3,32</w:t>
            </w:r>
          </w:p>
        </w:tc>
        <w:tc>
          <w:tcPr>
            <w:tcW w:w="964" w:type="dxa"/>
            <w:vAlign w:val="center"/>
          </w:tcPr>
          <w:p w:rsidR="00F239FC" w:rsidRPr="006B5B8E" w:rsidRDefault="009B2E86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3,22</w:t>
            </w:r>
          </w:p>
        </w:tc>
        <w:tc>
          <w:tcPr>
            <w:tcW w:w="964" w:type="dxa"/>
            <w:vAlign w:val="center"/>
          </w:tcPr>
          <w:p w:rsidR="00F239FC" w:rsidRPr="006B5B8E" w:rsidRDefault="009B2E86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3,12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 xml:space="preserve">Доля современных </w:t>
            </w:r>
            <w:proofErr w:type="spellStart"/>
            <w:r w:rsidRPr="00962371">
              <w:t>энергоэффективных</w:t>
            </w:r>
            <w:proofErr w:type="spellEnd"/>
            <w:r w:rsidRPr="00962371"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8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5B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5B8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 xml:space="preserve"> 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8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5B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5B8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 xml:space="preserve">Доля улиц, проездов, набережных, </w:t>
            </w:r>
            <w:proofErr w:type="gramStart"/>
            <w:r w:rsidRPr="00962371">
              <w:t>площадей</w:t>
            </w:r>
            <w:proofErr w:type="gramEnd"/>
            <w:r w:rsidRPr="00962371">
              <w:t xml:space="preserve"> прошедших светотехническое обследование в общей протяженности освещенных улиц, проездов, набережных, площадей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8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8E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17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239FC" w:rsidRPr="006B5B8E" w:rsidTr="00962371">
        <w:tc>
          <w:tcPr>
            <w:tcW w:w="569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</w:tcPr>
          <w:p w:rsidR="00F239FC" w:rsidRPr="006B5B8E" w:rsidRDefault="00F239FC" w:rsidP="00962371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Merge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 xml:space="preserve">Доля самонесущего изолированного провода (СИП) в общей протяженности линий </w:t>
            </w:r>
            <w:r w:rsidRPr="00962371">
              <w:lastRenderedPageBreak/>
              <w:t>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8E">
              <w:rPr>
                <w:rFonts w:ascii="Times New Roman" w:eastAsia="Times New Roman" w:hAnsi="Times New Roman" w:cs="Times New Roman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17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5B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5B8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239FC" w:rsidRPr="006B5B8E" w:rsidTr="00962371">
        <w:tc>
          <w:tcPr>
            <w:tcW w:w="569" w:type="dxa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B5B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E93E38" w:rsidRDefault="00F239FC" w:rsidP="00962371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E93E38">
              <w:rPr>
                <w:b/>
                <w:i/>
                <w:sz w:val="22"/>
                <w:szCs w:val="22"/>
              </w:rPr>
              <w:t>Задача 4</w:t>
            </w:r>
          </w:p>
          <w:p w:rsidR="00F239FC" w:rsidRPr="00E93E38" w:rsidRDefault="00F239FC" w:rsidP="00962371">
            <w:pPr>
              <w:pStyle w:val="ConsPlusCell"/>
              <w:rPr>
                <w:sz w:val="22"/>
                <w:szCs w:val="22"/>
              </w:rPr>
            </w:pPr>
            <w:r w:rsidRPr="00E93E38">
              <w:rPr>
                <w:sz w:val="22"/>
                <w:szCs w:val="22"/>
              </w:rPr>
              <w:t>Подготовка кадров в области энергосбережения</w:t>
            </w:r>
          </w:p>
        </w:tc>
        <w:tc>
          <w:tcPr>
            <w:tcW w:w="1247" w:type="dxa"/>
          </w:tcPr>
          <w:p w:rsidR="00F239FC" w:rsidRPr="006B5B8E" w:rsidRDefault="00A21D2F" w:rsidP="00962371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C" w:rsidRPr="00962371" w:rsidRDefault="00F239FC" w:rsidP="00962371">
            <w:pPr>
              <w:pStyle w:val="ConsPlusCell"/>
            </w:pPr>
            <w:r w:rsidRPr="00962371"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8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9B2E86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2E86">
              <w:rPr>
                <w:rFonts w:ascii="Times New Roman" w:eastAsia="Times New Roman" w:hAnsi="Times New Roman" w:cs="Times New Roman"/>
              </w:rPr>
              <w:t>30,56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35,8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0C1720" w:rsidRDefault="00F239FC" w:rsidP="00962371">
            <w:pPr>
              <w:pStyle w:val="ConsPlusCell"/>
              <w:jc w:val="center"/>
              <w:rPr>
                <w:sz w:val="22"/>
                <w:szCs w:val="22"/>
              </w:rPr>
            </w:pPr>
            <w:r w:rsidRPr="000C1720">
              <w:rPr>
                <w:sz w:val="22"/>
                <w:szCs w:val="22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FC" w:rsidRPr="006B5B8E" w:rsidRDefault="00F239FC" w:rsidP="0096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51,4</w:t>
            </w:r>
          </w:p>
        </w:tc>
        <w:tc>
          <w:tcPr>
            <w:tcW w:w="964" w:type="dxa"/>
            <w:vAlign w:val="center"/>
          </w:tcPr>
          <w:p w:rsidR="00F239FC" w:rsidRPr="006B5B8E" w:rsidRDefault="00F239FC" w:rsidP="0096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56,6</w:t>
            </w:r>
          </w:p>
        </w:tc>
      </w:tr>
    </w:tbl>
    <w:p w:rsidR="006B5B8E" w:rsidRPr="006B5B8E" w:rsidRDefault="006B5B8E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5B8E" w:rsidRPr="006B5B8E" w:rsidRDefault="006B5B8E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5B8E" w:rsidRPr="006B5B8E" w:rsidRDefault="006B5B8E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5B8E" w:rsidRPr="006B5B8E" w:rsidRDefault="006B5B8E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5B8E" w:rsidRPr="006B5B8E" w:rsidRDefault="006B5B8E" w:rsidP="006B5B8E">
      <w:pPr>
        <w:rPr>
          <w:rFonts w:ascii="Times New Roman" w:eastAsia="Calibri" w:hAnsi="Times New Roman" w:cs="Times New Roman"/>
          <w:b/>
        </w:rPr>
      </w:pPr>
      <w:r w:rsidRPr="006B5B8E">
        <w:rPr>
          <w:rFonts w:ascii="Times New Roman" w:eastAsia="Calibri" w:hAnsi="Times New Roman" w:cs="Times New Roman"/>
          <w:b/>
        </w:rPr>
        <w:br w:type="page"/>
      </w:r>
    </w:p>
    <w:p w:rsidR="006B5B8E" w:rsidRPr="006810B2" w:rsidRDefault="006B5B8E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0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расчета значений показателей реализации муниципальной программы</w:t>
      </w:r>
    </w:p>
    <w:p w:rsidR="006B5B8E" w:rsidRPr="006810B2" w:rsidRDefault="006B5B8E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 «</w:t>
      </w:r>
      <w:r w:rsidR="00291DEF" w:rsidRPr="0068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</w:t>
      </w:r>
      <w:r w:rsidRPr="0068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1DEF" w:rsidRDefault="00291DEF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DEF" w:rsidRPr="00291DEF" w:rsidRDefault="00291DEF" w:rsidP="00291D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DEF" w:rsidRPr="006810B2" w:rsidRDefault="00291DEF" w:rsidP="006810B2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расчета показателей реализации программы «Энергосбережение»: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Уд=V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S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91DEF" w:rsidRPr="006810B2" w:rsidRDefault="00291DEF" w:rsidP="006810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  -</w:t>
      </w:r>
      <w:proofErr w:type="gramEnd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расход энергетических ресурсов;</w:t>
      </w:r>
    </w:p>
    <w:p w:rsidR="00291DEF" w:rsidRPr="006810B2" w:rsidRDefault="00291DEF" w:rsidP="006810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V – объем потребления энергетических ресурсов за отчетный период;</w:t>
      </w:r>
    </w:p>
    <w:p w:rsidR="00291DEF" w:rsidRPr="006810B2" w:rsidRDefault="00291DEF" w:rsidP="006810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– </w:t>
      </w:r>
      <w:proofErr w:type="gramStart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площадь</w:t>
      </w:r>
      <w:proofErr w:type="gramEnd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обеспечиваемая соответствующим энергоресурсом.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итогам проведения анализа индекса </w:t>
      </w:r>
      <w:proofErr w:type="gramStart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 дается</w:t>
      </w:r>
      <w:proofErr w:type="gramEnd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качественная оценка эффективности реализации подпрограмм: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диапазоны    </w:t>
      </w:r>
      <w:proofErr w:type="gramStart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значений,  характеризующие</w:t>
      </w:r>
      <w:proofErr w:type="gramEnd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эффективность    подпрограмм, перечислены ниже.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1.Значение показателя: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0,9 &lt;= </w:t>
      </w:r>
      <w:proofErr w:type="gramStart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I  &lt;</w:t>
      </w:r>
      <w:proofErr w:type="gramEnd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= 1,1.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э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Качественная оценка подпрограмм: высокий уровень эффективности.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2.Значение показателя: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0,8 &lt;= </w:t>
      </w:r>
      <w:proofErr w:type="gramStart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I  &lt;</w:t>
      </w:r>
      <w:proofErr w:type="gramEnd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0,9.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э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Качественная    оценка    </w:t>
      </w:r>
      <w:proofErr w:type="gramStart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подпрограммы:   </w:t>
      </w:r>
      <w:proofErr w:type="gramEnd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запланированный      уровень эффективности.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3.Значение показателя: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I  &lt;</w:t>
      </w:r>
      <w:proofErr w:type="gramEnd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0,8.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э</w:t>
      </w:r>
    </w:p>
    <w:p w:rsidR="00291DEF" w:rsidRPr="006810B2" w:rsidRDefault="00291DEF" w:rsidP="00291D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Качественная оценка подпрограммы: низкий уровень эффективности.</w:t>
      </w:r>
    </w:p>
    <w:p w:rsidR="00291DEF" w:rsidRPr="00291DEF" w:rsidRDefault="00291DEF" w:rsidP="00291D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DEF" w:rsidRPr="006B5B8E" w:rsidRDefault="00291DEF" w:rsidP="006B5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0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мероприятий муниципальной программы 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b/>
          <w:sz w:val="28"/>
          <w:szCs w:val="28"/>
        </w:rPr>
        <w:t>с заказчиком муниципальной программы</w:t>
      </w:r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B8E" w:rsidRPr="006810B2" w:rsidRDefault="006B5B8E" w:rsidP="006810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1. Управление реализацией муниципальной программы осуществляется координатором и заказчиком муниципальной программы. </w:t>
      </w:r>
    </w:p>
    <w:p w:rsidR="006B5B8E" w:rsidRPr="006810B2" w:rsidRDefault="006B5B8E" w:rsidP="006810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2. Координатор муниципальной программы организовывает работу, направленную на: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1) координацию деятельности заказчика муниципальной программы в процессе разработки муниципальной программы, обеспечивает в установленном порядке согласование проекта постановления администрации Красногорского муниципального района об утверждении муниципальной программы;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2) организацию управления муниципальной программой;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3) создание при необходимости комиссии (штаба, рабочей группы) по управлению муниципальной программой;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4) реализацию муниципальной программы;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5) достижение целей, задач и конечных результатов муниципальной программы;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6B5B8E" w:rsidRPr="006810B2" w:rsidRDefault="006B5B8E" w:rsidP="006810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3.  Заказчик муниципальной программы: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72"/>
      <w:bookmarkEnd w:id="1"/>
      <w:r w:rsidRPr="006810B2">
        <w:rPr>
          <w:rFonts w:ascii="Times New Roman" w:eastAsia="Calibri" w:hAnsi="Times New Roman" w:cs="Times New Roman"/>
          <w:sz w:val="28"/>
          <w:szCs w:val="28"/>
        </w:rPr>
        <w:t>1) разрабатывает муниципальную программу;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2) обеспечивает реализацию муниципальной программы;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3) формирует прогноз расходов на реализацию </w:t>
      </w:r>
      <w:proofErr w:type="gramStart"/>
      <w:r w:rsidRPr="006810B2">
        <w:rPr>
          <w:rFonts w:ascii="Times New Roman" w:eastAsia="Calibri" w:hAnsi="Times New Roman" w:cs="Times New Roman"/>
          <w:sz w:val="28"/>
          <w:szCs w:val="28"/>
        </w:rPr>
        <w:t>мероприятий  муниципальной</w:t>
      </w:r>
      <w:proofErr w:type="gramEnd"/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bookmarkStart w:id="2" w:name="P174"/>
      <w:bookmarkEnd w:id="2"/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4) обеспечивает взаимодействие между ответственными за выполнение мероприятий муниципальной программы, а также координацию их действий по реализации муниципальной программы;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5) разрабатывает и согласовывает с ответственными исполнителями "Дорожные карты" и готовит отчеты об их исполнении;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76"/>
      <w:bookmarkEnd w:id="3"/>
      <w:r w:rsidRPr="006810B2">
        <w:rPr>
          <w:rFonts w:ascii="Times New Roman" w:eastAsia="Calibri" w:hAnsi="Times New Roman" w:cs="Times New Roman"/>
          <w:sz w:val="28"/>
          <w:szCs w:val="28"/>
        </w:rPr>
        <w:t>6) участвует в обсуждении вопросов, связанных с реализацией и финансированием муниципальной программы;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программы, а также отчет о выполнении мероприятий по объектам строительства, реконструкции и капитального ремонта;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8) размещает на официальном сайте администрации района в сети Интернет утвержденную муниципальную программу и при внесении изменений - ее актуальную версию;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10) вводит в подсистему ГАСУ МО информацию о реализации программы в установленные сроки (для ввода данных в </w:t>
      </w:r>
      <w:r w:rsidRPr="006810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подсистему ГАСУ МО отдельным распорядительным </w:t>
      </w:r>
      <w:proofErr w:type="gramStart"/>
      <w:r w:rsidRPr="006810B2">
        <w:rPr>
          <w:rFonts w:ascii="Times New Roman" w:eastAsia="Calibri" w:hAnsi="Times New Roman" w:cs="Times New Roman"/>
          <w:sz w:val="28"/>
          <w:szCs w:val="28"/>
        </w:rPr>
        <w:t>актом  назначается</w:t>
      </w:r>
      <w:proofErr w:type="gramEnd"/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 ответственное должностное лицо).</w:t>
      </w:r>
    </w:p>
    <w:p w:rsidR="006B5B8E" w:rsidRPr="006810B2" w:rsidRDefault="006B5B8E" w:rsidP="006810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4. Ответственный за выполнение мероприятия муниципальной программы: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4) готовит и представляет заказчику муниципальной 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6B5B8E" w:rsidRPr="006810B2" w:rsidRDefault="006B5B8E" w:rsidP="006810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187"/>
      <w:bookmarkEnd w:id="4"/>
      <w:r w:rsidRPr="006810B2">
        <w:rPr>
          <w:rFonts w:ascii="Times New Roman" w:eastAsia="Calibri" w:hAnsi="Times New Roman" w:cs="Times New Roman"/>
          <w:sz w:val="28"/>
          <w:szCs w:val="28"/>
        </w:rPr>
        <w:t>5. 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6B5B8E" w:rsidRPr="006810B2" w:rsidRDefault="006B5B8E" w:rsidP="006810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6. Реализация основных мероприятий муниципальной программы осуществляется в соответствии с "Дорожными картами", сформированными по установленной </w:t>
      </w:r>
      <w:hyperlink w:anchor="P1412" w:history="1">
        <w:r w:rsidRPr="006810B2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 согласно Порядку </w:t>
      </w: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разработки, </w:t>
      </w:r>
      <w:proofErr w:type="gramStart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и</w:t>
      </w:r>
      <w:proofErr w:type="gramEnd"/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муниципальных программ Красногорского муниципального района, утверждённому постановлением администрации Красногорского муниципального района от 18.12.2015  №  2368/12</w:t>
      </w:r>
      <w:r w:rsidRPr="006810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B8E" w:rsidRPr="006810B2" w:rsidRDefault="006810B2" w:rsidP="006810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6B5B8E" w:rsidRPr="006810B2">
        <w:rPr>
          <w:rFonts w:ascii="Times New Roman" w:eastAsia="Calibri" w:hAnsi="Times New Roman" w:cs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"Дорожная карта" разрабатывается по основным мероприятиям программы сроком на один год.</w:t>
      </w:r>
    </w:p>
    <w:p w:rsidR="006B5B8E" w:rsidRPr="006810B2" w:rsidRDefault="006B5B8E" w:rsidP="006810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0B2">
        <w:rPr>
          <w:rFonts w:ascii="Times New Roman" w:eastAsia="Calibri" w:hAnsi="Times New Roman" w:cs="Times New Roman"/>
          <w:sz w:val="28"/>
          <w:szCs w:val="28"/>
        </w:rPr>
        <w:t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Красногорского муниципального района.</w:t>
      </w:r>
    </w:p>
    <w:p w:rsidR="00291DEF" w:rsidRPr="006810B2" w:rsidRDefault="00291DEF" w:rsidP="006B5B8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B2" w:rsidRDefault="006B5B8E" w:rsidP="006810B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форма и сроки представления отчетности</w:t>
      </w:r>
      <w:r w:rsidR="0068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ходе реализации мероприятий </w:t>
      </w:r>
    </w:p>
    <w:p w:rsidR="006B5B8E" w:rsidRPr="006810B2" w:rsidRDefault="006B5B8E" w:rsidP="006810B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6B5B8E" w:rsidRPr="006810B2" w:rsidRDefault="006B5B8E" w:rsidP="006810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программы/подпрограммы заказчик ежеквартально до 15 числа месяца, следующего за отчетным кварталом, формирует в подсистеме ГАСУ МО: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программы/подпрограммы, который содержит: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выполненных мероприятий </w:t>
      </w:r>
      <w:r w:rsidRPr="006810B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несвоевременного выполнения программных мероприятий;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681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</w:t>
      </w:r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6B5B8E" w:rsidRPr="006810B2" w:rsidRDefault="006B5B8E" w:rsidP="006B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:rsidR="006B5B8E" w:rsidRPr="006810B2" w:rsidRDefault="006B5B8E" w:rsidP="006810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6B5B8E" w:rsidRPr="006810B2" w:rsidRDefault="006B5B8E" w:rsidP="00681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контрольно-счетная палата Красногорского муниципального района может осуществлять контроль, за реализацией </w:t>
      </w:r>
      <w:r w:rsidRPr="006810B2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6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в том числе в форме экспертизы.</w:t>
      </w:r>
    </w:p>
    <w:p w:rsidR="006B5B8E" w:rsidRPr="006B5B8E" w:rsidRDefault="006B5B8E" w:rsidP="006B5B8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6B5B8E" w:rsidRDefault="006B5B8E" w:rsidP="006B5B8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6B5B8E" w:rsidRDefault="006B5B8E" w:rsidP="006B5B8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6B5B8E" w:rsidRDefault="006B5B8E" w:rsidP="006B5B8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6B5B8E" w:rsidRDefault="006B5B8E" w:rsidP="006B5B8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5B8E" w:rsidRPr="006B5B8E" w:rsidRDefault="006B5B8E" w:rsidP="006B5B8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10B2" w:rsidRDefault="006810B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6B5B8E" w:rsidRPr="006810B2" w:rsidRDefault="006B5B8E" w:rsidP="006B5B8E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мероприятий муниципальной программы </w:t>
      </w:r>
      <w:r w:rsidRPr="004E236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2360" w:rsidRPr="004E2360">
        <w:rPr>
          <w:rFonts w:ascii="Times New Roman" w:eastAsia="Calibri" w:hAnsi="Times New Roman" w:cs="Times New Roman"/>
          <w:b/>
          <w:sz w:val="28"/>
          <w:szCs w:val="28"/>
        </w:rPr>
        <w:t>Энергосбережение</w:t>
      </w:r>
      <w:r w:rsidRPr="004E236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810B2" w:rsidRPr="006810B2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tbl>
      <w:tblPr>
        <w:tblW w:w="154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268"/>
        <w:gridCol w:w="850"/>
        <w:gridCol w:w="1276"/>
        <w:gridCol w:w="1276"/>
        <w:gridCol w:w="1134"/>
        <w:gridCol w:w="850"/>
        <w:gridCol w:w="75"/>
        <w:gridCol w:w="889"/>
        <w:gridCol w:w="29"/>
        <w:gridCol w:w="850"/>
        <w:gridCol w:w="28"/>
        <w:gridCol w:w="907"/>
        <w:gridCol w:w="57"/>
        <w:gridCol w:w="851"/>
        <w:gridCol w:w="1417"/>
        <w:gridCol w:w="2049"/>
      </w:tblGrid>
      <w:tr w:rsidR="006B5B8E" w:rsidRPr="006B5B8E" w:rsidTr="00E14524">
        <w:trPr>
          <w:tblHeader/>
        </w:trPr>
        <w:tc>
          <w:tcPr>
            <w:tcW w:w="635" w:type="dxa"/>
            <w:vMerge w:val="restart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мероприятия в текущем финансовом году (тыс. </w:t>
            </w:r>
            <w:proofErr w:type="gramStart"/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  <w:hyperlink w:anchor="P981" w:history="1">
              <w:r w:rsidRPr="006810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1134" w:type="dxa"/>
            <w:vMerge w:val="restart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536" w:type="dxa"/>
            <w:gridSpan w:val="9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49" w:type="dxa"/>
            <w:vMerge w:val="restart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программы</w:t>
            </w:r>
            <w:proofErr w:type="gramEnd"/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B8E" w:rsidRPr="006B5B8E" w:rsidTr="00E14524">
        <w:trPr>
          <w:tblHeader/>
        </w:trPr>
        <w:tc>
          <w:tcPr>
            <w:tcW w:w="635" w:type="dxa"/>
            <w:vMerge/>
          </w:tcPr>
          <w:p w:rsidR="006B5B8E" w:rsidRPr="006810B2" w:rsidRDefault="006B5B8E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B8E" w:rsidRPr="006810B2" w:rsidRDefault="006B5B8E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5B8E" w:rsidRPr="006810B2" w:rsidRDefault="006B5B8E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5B8E" w:rsidRPr="006810B2" w:rsidRDefault="006B5B8E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5B8E" w:rsidRPr="006810B2" w:rsidRDefault="006B5B8E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5B8E" w:rsidRPr="006810B2" w:rsidRDefault="006B5B8E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gridSpan w:val="3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3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6B5B8E" w:rsidRPr="006810B2" w:rsidRDefault="006B5B8E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6B5B8E" w:rsidRPr="006810B2" w:rsidRDefault="006B5B8E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B8E" w:rsidRPr="006B5B8E" w:rsidTr="00E14524">
        <w:trPr>
          <w:tblHeader/>
        </w:trPr>
        <w:tc>
          <w:tcPr>
            <w:tcW w:w="635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3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9" w:type="dxa"/>
          </w:tcPr>
          <w:p w:rsidR="006B5B8E" w:rsidRPr="006810B2" w:rsidRDefault="006B5B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5A8E" w:rsidRPr="006B5B8E" w:rsidTr="00E14524">
        <w:tc>
          <w:tcPr>
            <w:tcW w:w="635" w:type="dxa"/>
            <w:vMerge w:val="restart"/>
          </w:tcPr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</w:tcPr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энергосбережения в бюджетной сфере Красногорского муниципального района </w:t>
            </w:r>
          </w:p>
        </w:tc>
        <w:tc>
          <w:tcPr>
            <w:tcW w:w="850" w:type="dxa"/>
            <w:vMerge w:val="restart"/>
          </w:tcPr>
          <w:p w:rsidR="00695A8E" w:rsidRPr="006810B2" w:rsidRDefault="006810B2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  <w:vAlign w:val="center"/>
          </w:tcPr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13245</w:t>
            </w:r>
          </w:p>
        </w:tc>
        <w:tc>
          <w:tcPr>
            <w:tcW w:w="1134" w:type="dxa"/>
            <w:vAlign w:val="center"/>
          </w:tcPr>
          <w:p w:rsidR="00695A8E" w:rsidRPr="006810B2" w:rsidRDefault="00A21D2F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E" w:rsidRPr="006810B2" w:rsidRDefault="00A21D2F" w:rsidP="00681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19800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E" w:rsidRPr="006810B2" w:rsidRDefault="00A21D2F" w:rsidP="00681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A8E" w:rsidRPr="006810B2" w:rsidRDefault="00695A8E" w:rsidP="00681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992" w:type="dxa"/>
            <w:gridSpan w:val="3"/>
          </w:tcPr>
          <w:p w:rsidR="00695A8E" w:rsidRPr="006810B2" w:rsidRDefault="00695A8E" w:rsidP="00681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851" w:type="dxa"/>
          </w:tcPr>
          <w:p w:rsidR="00695A8E" w:rsidRPr="006810B2" w:rsidRDefault="00695A8E" w:rsidP="00681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1417" w:type="dxa"/>
            <w:vMerge w:val="restart"/>
          </w:tcPr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делам молодежи, физкультуре и спорту </w:t>
            </w:r>
          </w:p>
          <w:p w:rsidR="004E2360" w:rsidRDefault="004E2360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 w:val="restart"/>
          </w:tcPr>
          <w:p w:rsidR="00695A8E" w:rsidRPr="006810B2" w:rsidRDefault="00695A8E" w:rsidP="006810B2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зданий, строений, сооружений органов местного самоуправления и муниципальный учреждений, оснащенных приборами учета потребляемых энергетических ресурсов                 </w:t>
            </w:r>
          </w:p>
          <w:p w:rsidR="00695A8E" w:rsidRPr="006810B2" w:rsidRDefault="00695A8E" w:rsidP="006810B2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зданий, строений, сооружений, занимаемых организациями бюджетной сферы, оборудованных автоматизированными узлами управления системами теплоснабжения (АУУ) 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индивидуальными тепловыми пунктами (ИТП)</w:t>
            </w:r>
          </w:p>
          <w:p w:rsidR="00695A8E" w:rsidRPr="006810B2" w:rsidRDefault="00695A8E" w:rsidP="006810B2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  <w:p w:rsidR="00695A8E" w:rsidRPr="006810B2" w:rsidRDefault="00695A8E" w:rsidP="006810B2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удельного суммарного энергетического расхода энергетических ресурсов на снабжение органов местного самоуправления и муниципальных учреждений (в расчете на 1 м2 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площади)</w:t>
            </w:r>
          </w:p>
          <w:p w:rsidR="00695A8E" w:rsidRPr="006810B2" w:rsidRDefault="00695A8E" w:rsidP="006810B2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доли аварийных опор и опор со сверхнормативным сроком службы в общем количестве опор наружного освещения</w:t>
            </w:r>
          </w:p>
          <w:p w:rsidR="00695A8E" w:rsidRPr="006810B2" w:rsidRDefault="00695A8E" w:rsidP="006810B2">
            <w:pPr>
              <w:widowControl w:val="0"/>
              <w:numPr>
                <w:ilvl w:val="0"/>
                <w:numId w:val="7"/>
              </w:numPr>
              <w:tabs>
                <w:tab w:val="left" w:pos="144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  <w:p w:rsidR="00695A8E" w:rsidRPr="006810B2" w:rsidRDefault="00695A8E" w:rsidP="006810B2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4"/>
                <w:tab w:val="left" w:pos="188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личества </w:t>
            </w:r>
            <w:proofErr w:type="spellStart"/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договоров, заключенных органами местного самоуправления и муниципальными учреждениями</w:t>
            </w:r>
          </w:p>
        </w:tc>
      </w:tr>
      <w:tr w:rsidR="00695A8E" w:rsidRPr="006B5B8E" w:rsidTr="00E14524">
        <w:trPr>
          <w:trHeight w:val="826"/>
        </w:trPr>
        <w:tc>
          <w:tcPr>
            <w:tcW w:w="635" w:type="dxa"/>
            <w:vMerge/>
          </w:tcPr>
          <w:p w:rsidR="00695A8E" w:rsidRPr="006810B2" w:rsidRDefault="00695A8E" w:rsidP="00681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5A8E" w:rsidRPr="006810B2" w:rsidRDefault="00695A8E" w:rsidP="00681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5A8E" w:rsidRPr="006810B2" w:rsidRDefault="00695A8E" w:rsidP="00681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13245</w:t>
            </w:r>
          </w:p>
        </w:tc>
        <w:tc>
          <w:tcPr>
            <w:tcW w:w="1134" w:type="dxa"/>
          </w:tcPr>
          <w:p w:rsidR="00695A8E" w:rsidRPr="006810B2" w:rsidRDefault="00A21D2F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A8E" w:rsidRPr="006810B2" w:rsidRDefault="00A21D2F" w:rsidP="00681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19800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A8E" w:rsidRPr="006810B2" w:rsidRDefault="00A21D2F" w:rsidP="00681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95A8E" w:rsidRPr="006810B2" w:rsidRDefault="00695A8E" w:rsidP="00681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992" w:type="dxa"/>
            <w:gridSpan w:val="3"/>
          </w:tcPr>
          <w:p w:rsidR="00695A8E" w:rsidRPr="006810B2" w:rsidRDefault="00695A8E" w:rsidP="00681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851" w:type="dxa"/>
          </w:tcPr>
          <w:p w:rsidR="00695A8E" w:rsidRPr="006810B2" w:rsidRDefault="00695A8E" w:rsidP="00681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1417" w:type="dxa"/>
            <w:vMerge/>
          </w:tcPr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695A8E" w:rsidRPr="006810B2" w:rsidRDefault="00695A8E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0B2" w:rsidRPr="006B5B8E" w:rsidTr="00E14524">
        <w:tc>
          <w:tcPr>
            <w:tcW w:w="635" w:type="dxa"/>
            <w:vMerge/>
          </w:tcPr>
          <w:p w:rsidR="006810B2" w:rsidRPr="006810B2" w:rsidRDefault="006810B2" w:rsidP="00681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10B2" w:rsidRPr="006810B2" w:rsidRDefault="006810B2" w:rsidP="00681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0B2" w:rsidRPr="006810B2" w:rsidRDefault="006810B2" w:rsidP="00681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0B2" w:rsidRPr="006810B2" w:rsidRDefault="001D676C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0B2" w:rsidRPr="006810B2" w:rsidRDefault="006810B2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0B2" w:rsidRPr="006810B2" w:rsidRDefault="006810B2" w:rsidP="00681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810B2" w:rsidRPr="006810B2" w:rsidRDefault="006810B2" w:rsidP="00681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 бюджетов поселений</w:t>
            </w:r>
          </w:p>
        </w:tc>
        <w:tc>
          <w:tcPr>
            <w:tcW w:w="1417" w:type="dxa"/>
            <w:vMerge/>
          </w:tcPr>
          <w:p w:rsidR="006810B2" w:rsidRPr="006810B2" w:rsidRDefault="006810B2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6810B2" w:rsidRPr="006810B2" w:rsidRDefault="006810B2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B1" w:rsidRPr="006B5B8E" w:rsidTr="00E14524">
        <w:tc>
          <w:tcPr>
            <w:tcW w:w="635" w:type="dxa"/>
          </w:tcPr>
          <w:p w:rsidR="00C942B1" w:rsidRPr="006810B2" w:rsidRDefault="00C942B1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68" w:type="dxa"/>
          </w:tcPr>
          <w:p w:rsidR="00C942B1" w:rsidRPr="006810B2" w:rsidRDefault="00C942B1" w:rsidP="0068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обязательного энергетического обследования </w:t>
            </w:r>
          </w:p>
        </w:tc>
        <w:tc>
          <w:tcPr>
            <w:tcW w:w="850" w:type="dxa"/>
          </w:tcPr>
          <w:p w:rsidR="00C942B1" w:rsidRPr="006810B2" w:rsidRDefault="006810B2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C942B1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nil"/>
            </w:tcBorders>
          </w:tcPr>
          <w:p w:rsidR="00C942B1" w:rsidRPr="006810B2" w:rsidRDefault="00C942B1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42B1" w:rsidRPr="006810B2" w:rsidRDefault="00C942B1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42B1" w:rsidRPr="006810B2" w:rsidRDefault="00C942B1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:rsidR="00C942B1" w:rsidRPr="006810B2" w:rsidRDefault="00C942B1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42B1" w:rsidRPr="006810B2" w:rsidRDefault="00C942B1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:rsidR="00C942B1" w:rsidRPr="006810B2" w:rsidRDefault="00C942B1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2B1" w:rsidRPr="006810B2" w:rsidRDefault="00C942B1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942B1" w:rsidRPr="006810B2" w:rsidRDefault="00C942B1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делам молодежи, физкультуре и спорту </w:t>
            </w:r>
          </w:p>
          <w:p w:rsidR="004E2360" w:rsidRDefault="004E2360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B1" w:rsidRPr="006810B2" w:rsidRDefault="00C942B1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942B1" w:rsidRPr="006810B2" w:rsidRDefault="00C942B1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C942B1" w:rsidRPr="006810B2" w:rsidRDefault="00C942B1" w:rsidP="006810B2">
            <w:pPr>
              <w:widowControl w:val="0"/>
              <w:numPr>
                <w:ilvl w:val="0"/>
                <w:numId w:val="7"/>
              </w:num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1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суммарного энергетического расхода энергетических ресурсов на снабжение органов местного самоуправления и муниципальных учреждений (в расчете на 1 м2 общей площади)</w:t>
            </w:r>
          </w:p>
          <w:p w:rsidR="00C942B1" w:rsidRPr="006810B2" w:rsidRDefault="00C942B1" w:rsidP="006810B2">
            <w:pPr>
              <w:widowControl w:val="0"/>
              <w:tabs>
                <w:tab w:val="left" w:pos="320"/>
              </w:tabs>
              <w:autoSpaceDE w:val="0"/>
              <w:autoSpaceDN w:val="0"/>
              <w:spacing w:after="0" w:line="240" w:lineRule="auto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AD9" w:rsidRPr="006B5B8E" w:rsidTr="00E14524">
        <w:tc>
          <w:tcPr>
            <w:tcW w:w="635" w:type="dxa"/>
          </w:tcPr>
          <w:p w:rsidR="00837AD9" w:rsidRPr="006810B2" w:rsidRDefault="00837AD9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</w:tcPr>
          <w:p w:rsidR="00837AD9" w:rsidRPr="006810B2" w:rsidRDefault="00837AD9" w:rsidP="004E23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37AD9" w:rsidRPr="006810B2" w:rsidRDefault="00837AD9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2017-2021гг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276" w:type="dxa"/>
          </w:tcPr>
          <w:p w:rsidR="00837AD9" w:rsidRPr="006810B2" w:rsidRDefault="00837AD9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районного 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9"/>
          </w:tcPr>
          <w:p w:rsidR="00837AD9" w:rsidRPr="006810B2" w:rsidRDefault="00837AD9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финансируется в рамках муниципальной </w:t>
            </w:r>
            <w:proofErr w:type="gramStart"/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Красногорского</w:t>
            </w:r>
            <w:proofErr w:type="gramEnd"/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на 201</w:t>
            </w:r>
            <w:r w:rsidR="001D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D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«Физкультура и спорт» </w:t>
            </w:r>
          </w:p>
          <w:p w:rsidR="00837AD9" w:rsidRPr="006810B2" w:rsidRDefault="00837AD9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AD9" w:rsidRPr="006810B2" w:rsidRDefault="00837AD9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финансируется в рамках муниципальной </w:t>
            </w:r>
            <w:proofErr w:type="gramStart"/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Красногорского</w:t>
            </w:r>
            <w:proofErr w:type="gramEnd"/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</w:t>
            </w:r>
            <w:r w:rsidR="001D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D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«Культура»</w:t>
            </w:r>
          </w:p>
          <w:p w:rsidR="00837AD9" w:rsidRPr="006810B2" w:rsidRDefault="00837AD9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AD9" w:rsidRPr="006810B2" w:rsidRDefault="00837AD9" w:rsidP="001D6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финансируется в рамках муниципальной программы Красногорского муниципального района на 201</w:t>
            </w:r>
            <w:r w:rsidR="001D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D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«Образование»</w:t>
            </w:r>
          </w:p>
        </w:tc>
        <w:tc>
          <w:tcPr>
            <w:tcW w:w="1417" w:type="dxa"/>
          </w:tcPr>
          <w:p w:rsidR="00837AD9" w:rsidRPr="006810B2" w:rsidRDefault="00837AD9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культуре, 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делам молодежи, физкультуре и спорту </w:t>
            </w:r>
          </w:p>
          <w:p w:rsidR="004E2360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76C" w:rsidRDefault="001D676C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76C" w:rsidRDefault="001D676C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76C" w:rsidRDefault="001D676C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AD9" w:rsidRPr="006810B2" w:rsidRDefault="00837AD9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49" w:type="dxa"/>
          </w:tcPr>
          <w:p w:rsidR="00837AD9" w:rsidRPr="00837AD9" w:rsidRDefault="00837AD9" w:rsidP="00837AD9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удельного суммарного 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энергетического расхода энергетических ресурсов на снабжение органов местного самоуправления и муниципальных учреждений (в расчете на 1 м2 общей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ди)</w:t>
            </w:r>
          </w:p>
        </w:tc>
      </w:tr>
      <w:tr w:rsidR="00837AD9" w:rsidRPr="006B5B8E" w:rsidTr="00E14524">
        <w:tc>
          <w:tcPr>
            <w:tcW w:w="635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8" w:type="dxa"/>
          </w:tcPr>
          <w:p w:rsidR="00837AD9" w:rsidRPr="006810B2" w:rsidRDefault="00837AD9" w:rsidP="006810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фасадов</w:t>
            </w:r>
          </w:p>
        </w:tc>
        <w:tc>
          <w:tcPr>
            <w:tcW w:w="850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9"/>
          </w:tcPr>
          <w:p w:rsidR="00837AD9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финансируется в рамках муниципальной программы Красногорского муниципального района на 2017-2021 годы «Культура» </w:t>
            </w:r>
          </w:p>
          <w:p w:rsidR="00837AD9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финансируется в рамках муниципальной программы Красногорского муниципального района на 2017-2021 годы «Физкультура и спорт»</w:t>
            </w:r>
          </w:p>
        </w:tc>
        <w:tc>
          <w:tcPr>
            <w:tcW w:w="1417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культуре, делам молодежи, физкультуре и спорту</w:t>
            </w:r>
          </w:p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837AD9" w:rsidRPr="006810B2" w:rsidRDefault="00837AD9" w:rsidP="00837AD9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суммарного энергетического расхода энергетических ресурсов на снабжение органов местного самоуправления и муниципальных учреждений (в расчете на 1 м2 общей площади)</w:t>
            </w:r>
          </w:p>
        </w:tc>
      </w:tr>
      <w:tr w:rsidR="00837AD9" w:rsidRPr="006B5B8E" w:rsidTr="00E14524">
        <w:tc>
          <w:tcPr>
            <w:tcW w:w="635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68" w:type="dxa"/>
          </w:tcPr>
          <w:p w:rsidR="00837AD9" w:rsidRPr="006810B2" w:rsidRDefault="00837AD9" w:rsidP="006810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Замена дверей и окон в помещениях</w:t>
            </w:r>
          </w:p>
        </w:tc>
        <w:tc>
          <w:tcPr>
            <w:tcW w:w="850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837AD9" w:rsidRPr="006810B2" w:rsidRDefault="00837AD9" w:rsidP="00681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AD9" w:rsidRPr="006810B2" w:rsidRDefault="00837AD9" w:rsidP="00681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837AD9" w:rsidRPr="006810B2" w:rsidRDefault="00837AD9" w:rsidP="00837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финансируется в рамках муниципальной программы Красногорского муниципального района на 201</w:t>
            </w:r>
            <w:r w:rsidR="001D67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1D67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«Физкультура и спорт» </w:t>
            </w:r>
          </w:p>
          <w:p w:rsidR="00837AD9" w:rsidRPr="006810B2" w:rsidRDefault="00837AD9" w:rsidP="00837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AD9" w:rsidRPr="006810B2" w:rsidRDefault="00837AD9" w:rsidP="00837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финансируется в рамках муниципальной программы Красногорского муниципального района на 201</w:t>
            </w:r>
            <w:r w:rsidR="001D67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1D67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годы «Культура»</w:t>
            </w:r>
          </w:p>
          <w:p w:rsidR="00837AD9" w:rsidRPr="006810B2" w:rsidRDefault="00837AD9" w:rsidP="00837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AD9" w:rsidRPr="006810B2" w:rsidRDefault="00837AD9" w:rsidP="001D6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финансируется в рамках муниципальной программы Красногорского муниципального района на 201</w:t>
            </w:r>
            <w:r w:rsidR="001D67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1D67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годы «Образование»</w:t>
            </w:r>
          </w:p>
        </w:tc>
        <w:tc>
          <w:tcPr>
            <w:tcW w:w="1417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делам молодежи, физкультуре и спорту </w:t>
            </w:r>
          </w:p>
          <w:p w:rsidR="004E2360" w:rsidRDefault="004E2360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76C" w:rsidRDefault="001D676C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76C" w:rsidRDefault="001D676C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76C" w:rsidRDefault="001D676C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837AD9" w:rsidRPr="006810B2" w:rsidRDefault="00837AD9" w:rsidP="00837AD9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суммарного энергетического расхода энергетических ресурсов на снабжение органов местного самоуправления и муниципальных учреждений (в расчете на 1 м2 общей площади)</w:t>
            </w:r>
          </w:p>
        </w:tc>
      </w:tr>
      <w:tr w:rsidR="004E2360" w:rsidRPr="006B5B8E" w:rsidTr="00E14524">
        <w:tc>
          <w:tcPr>
            <w:tcW w:w="635" w:type="dxa"/>
            <w:vMerge w:val="restart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vMerge w:val="restart"/>
          </w:tcPr>
          <w:p w:rsidR="004E2360" w:rsidRPr="006810B2" w:rsidRDefault="004E2360" w:rsidP="004E23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Приобретение, установка, </w:t>
            </w:r>
            <w:proofErr w:type="gramStart"/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замена  (</w:t>
            </w:r>
            <w:proofErr w:type="gramEnd"/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850" w:type="dxa"/>
            <w:vMerge w:val="restart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E2360" w:rsidRPr="00837AD9" w:rsidRDefault="004E236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134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850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gridSpan w:val="3"/>
          </w:tcPr>
          <w:p w:rsidR="004E2360" w:rsidRDefault="004E2360" w:rsidP="004E2360">
            <w:r w:rsidRPr="00F1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850" w:type="dxa"/>
          </w:tcPr>
          <w:p w:rsidR="004E2360" w:rsidRDefault="004E2360" w:rsidP="004E2360">
            <w:r w:rsidRPr="00F1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992" w:type="dxa"/>
            <w:gridSpan w:val="3"/>
          </w:tcPr>
          <w:p w:rsidR="004E2360" w:rsidRDefault="004E2360" w:rsidP="004E2360">
            <w:r w:rsidRPr="00F1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851" w:type="dxa"/>
          </w:tcPr>
          <w:p w:rsidR="004E2360" w:rsidRDefault="004E2360" w:rsidP="004E2360">
            <w:r w:rsidRPr="00F1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1417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 w:val="restart"/>
          </w:tcPr>
          <w:p w:rsidR="004E2360" w:rsidRPr="006810B2" w:rsidRDefault="004E2360" w:rsidP="004E236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удельного суммарного энергетического расхода энергетических ресурсов на снабжение органов местного самоуправления и муниципальных учреждений (в 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расчете на 1 м2 общей площади)</w:t>
            </w:r>
          </w:p>
        </w:tc>
      </w:tr>
      <w:tr w:rsidR="004E2360" w:rsidRPr="006B5B8E" w:rsidTr="00E14524">
        <w:tc>
          <w:tcPr>
            <w:tcW w:w="635" w:type="dxa"/>
            <w:vMerge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360" w:rsidRPr="006810B2" w:rsidRDefault="004E2360" w:rsidP="004E23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4E2360" w:rsidRPr="00837AD9" w:rsidRDefault="004E236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134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850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gridSpan w:val="3"/>
          </w:tcPr>
          <w:p w:rsidR="004E2360" w:rsidRDefault="004E2360" w:rsidP="004E2360">
            <w:r w:rsidRPr="00F1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850" w:type="dxa"/>
          </w:tcPr>
          <w:p w:rsidR="004E2360" w:rsidRDefault="004E2360" w:rsidP="004E2360">
            <w:r w:rsidRPr="00F1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992" w:type="dxa"/>
            <w:gridSpan w:val="3"/>
          </w:tcPr>
          <w:p w:rsidR="004E2360" w:rsidRDefault="004E2360" w:rsidP="004E2360">
            <w:r w:rsidRPr="00F1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851" w:type="dxa"/>
          </w:tcPr>
          <w:p w:rsidR="004E2360" w:rsidRDefault="004E2360" w:rsidP="004E2360">
            <w:r w:rsidRPr="00F1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1417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4E2360" w:rsidRPr="006810B2" w:rsidRDefault="004E2360" w:rsidP="004E2360">
            <w:pPr>
              <w:widowControl w:val="0"/>
              <w:numPr>
                <w:ilvl w:val="0"/>
                <w:numId w:val="4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360" w:rsidRPr="006B5B8E" w:rsidTr="00E14524">
        <w:tc>
          <w:tcPr>
            <w:tcW w:w="635" w:type="dxa"/>
            <w:vMerge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2360" w:rsidRPr="006810B2" w:rsidRDefault="004E2360" w:rsidP="004E23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2360" w:rsidRPr="006810B2" w:rsidRDefault="004E2360" w:rsidP="004E2360">
            <w:pPr>
              <w:pStyle w:val="ConsPlusCell"/>
              <w:jc w:val="center"/>
            </w:pPr>
            <w:r w:rsidRPr="006810B2"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360" w:rsidRPr="006810B2" w:rsidRDefault="004E2360" w:rsidP="004E2360">
            <w:pPr>
              <w:pStyle w:val="ConsPlusCell"/>
              <w:jc w:val="center"/>
            </w:pPr>
            <w:r w:rsidRPr="006810B2">
              <w:t>4</w:t>
            </w:r>
            <w:r>
              <w:t>858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2360" w:rsidRPr="006810B2" w:rsidRDefault="004E2360" w:rsidP="004E2360">
            <w:pPr>
              <w:pStyle w:val="ConsPlusCell"/>
              <w:jc w:val="center"/>
            </w:pPr>
            <w:r w:rsidRPr="006810B2">
              <w:t>858</w:t>
            </w:r>
          </w:p>
        </w:tc>
        <w:tc>
          <w:tcPr>
            <w:tcW w:w="993" w:type="dxa"/>
            <w:gridSpan w:val="3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4E2360" w:rsidRDefault="004E2360" w:rsidP="004E2360">
            <w:r w:rsidRPr="004D113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</w:tcPr>
          <w:p w:rsidR="004E2360" w:rsidRDefault="004E2360" w:rsidP="004E2360">
            <w:r w:rsidRPr="004D113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4E2360" w:rsidRDefault="004E2360" w:rsidP="004E2360">
            <w:r w:rsidRPr="004D113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делам молодежи, физкультуре и 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</w:t>
            </w:r>
          </w:p>
        </w:tc>
        <w:tc>
          <w:tcPr>
            <w:tcW w:w="2049" w:type="dxa"/>
            <w:vMerge/>
          </w:tcPr>
          <w:p w:rsidR="004E2360" w:rsidRPr="006810B2" w:rsidRDefault="004E2360" w:rsidP="004E2360">
            <w:pPr>
              <w:widowControl w:val="0"/>
              <w:numPr>
                <w:ilvl w:val="0"/>
                <w:numId w:val="4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524" w:rsidRPr="006B5B8E" w:rsidTr="00E14524">
        <w:tc>
          <w:tcPr>
            <w:tcW w:w="635" w:type="dxa"/>
            <w:vMerge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37AD9" w:rsidRPr="006810B2" w:rsidRDefault="00837AD9" w:rsidP="006810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9" w:rsidRPr="006810B2" w:rsidRDefault="00837AD9" w:rsidP="00837AD9">
            <w:pPr>
              <w:pStyle w:val="ConsPlusCell"/>
              <w:jc w:val="center"/>
            </w:pPr>
            <w:r w:rsidRPr="006810B2"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9" w:rsidRPr="006810B2" w:rsidRDefault="004E2360" w:rsidP="00837AD9">
            <w:pPr>
              <w:pStyle w:val="ConsPlusCell"/>
              <w:jc w:val="center"/>
            </w:pPr>
            <w:r>
              <w:t>5 542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9" w:rsidRPr="006810B2" w:rsidRDefault="00837AD9" w:rsidP="00837AD9">
            <w:pPr>
              <w:pStyle w:val="ConsPlusCell"/>
              <w:jc w:val="center"/>
            </w:pPr>
            <w:r w:rsidRPr="006810B2">
              <w:t>2142</w:t>
            </w:r>
          </w:p>
        </w:tc>
        <w:tc>
          <w:tcPr>
            <w:tcW w:w="993" w:type="dxa"/>
            <w:gridSpan w:val="3"/>
          </w:tcPr>
          <w:p w:rsidR="00837AD9" w:rsidRPr="006810B2" w:rsidRDefault="00837AD9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837AD9" w:rsidRPr="006810B2" w:rsidRDefault="00837AD9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3"/>
          </w:tcPr>
          <w:p w:rsidR="00837AD9" w:rsidRPr="006810B2" w:rsidRDefault="00837AD9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</w:tcPr>
          <w:p w:rsidR="00837AD9" w:rsidRPr="006810B2" w:rsidRDefault="00837AD9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49" w:type="dxa"/>
            <w:vMerge/>
          </w:tcPr>
          <w:p w:rsidR="00837AD9" w:rsidRPr="006810B2" w:rsidRDefault="00837AD9" w:rsidP="006810B2">
            <w:pPr>
              <w:widowControl w:val="0"/>
              <w:numPr>
                <w:ilvl w:val="0"/>
                <w:numId w:val="4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360" w:rsidRPr="006B5B8E" w:rsidTr="00E14524">
        <w:tc>
          <w:tcPr>
            <w:tcW w:w="635" w:type="dxa"/>
            <w:vMerge w:val="restart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vMerge w:val="restart"/>
          </w:tcPr>
          <w:p w:rsidR="004E2360" w:rsidRPr="006810B2" w:rsidRDefault="004E2360" w:rsidP="004E23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Приобретение, установка, замена (модернизация) приборов и узлов учета 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КИПа</w:t>
            </w:r>
            <w:proofErr w:type="spellEnd"/>
          </w:p>
        </w:tc>
        <w:tc>
          <w:tcPr>
            <w:tcW w:w="850" w:type="dxa"/>
            <w:vMerge w:val="restart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2017-2021гг.</w:t>
            </w:r>
          </w:p>
        </w:tc>
        <w:tc>
          <w:tcPr>
            <w:tcW w:w="1276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1134" w:type="dxa"/>
          </w:tcPr>
          <w:p w:rsidR="004E2360" w:rsidRPr="00837AD9" w:rsidRDefault="00CE4ACC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850" w:type="dxa"/>
          </w:tcPr>
          <w:p w:rsidR="004E2360" w:rsidRPr="00837AD9" w:rsidRDefault="004E236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7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3" w:type="dxa"/>
            <w:gridSpan w:val="3"/>
          </w:tcPr>
          <w:p w:rsidR="004E2360" w:rsidRDefault="004E2360" w:rsidP="004E2360">
            <w:r w:rsidRPr="000A7F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850" w:type="dxa"/>
          </w:tcPr>
          <w:p w:rsidR="004E2360" w:rsidRDefault="004E2360" w:rsidP="004E2360">
            <w:r w:rsidRPr="000A7F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992" w:type="dxa"/>
            <w:gridSpan w:val="3"/>
          </w:tcPr>
          <w:p w:rsidR="004E2360" w:rsidRDefault="004E2360" w:rsidP="004E2360">
            <w:r w:rsidRPr="000A7F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851" w:type="dxa"/>
          </w:tcPr>
          <w:p w:rsidR="004E2360" w:rsidRDefault="004E2360" w:rsidP="004E2360">
            <w:r w:rsidRPr="000A7F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417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 w:val="restart"/>
          </w:tcPr>
          <w:p w:rsidR="004E2360" w:rsidRPr="006810B2" w:rsidRDefault="004E2360" w:rsidP="004E236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суммарного энергетического расхода энергетических ресурсов на снабжение органов местного самоуправления и муниципальных учреждений (в расчете на 1 м2 общей площади)</w:t>
            </w:r>
          </w:p>
          <w:p w:rsidR="004E2360" w:rsidRPr="006810B2" w:rsidRDefault="004E2360" w:rsidP="004E2360">
            <w:pPr>
              <w:widowControl w:val="0"/>
              <w:tabs>
                <w:tab w:val="left" w:pos="320"/>
              </w:tabs>
              <w:autoSpaceDE w:val="0"/>
              <w:autoSpaceDN w:val="0"/>
              <w:spacing w:after="0" w:line="240" w:lineRule="auto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360" w:rsidRPr="006B5B8E" w:rsidTr="00E14524">
        <w:tc>
          <w:tcPr>
            <w:tcW w:w="635" w:type="dxa"/>
            <w:vMerge/>
          </w:tcPr>
          <w:p w:rsidR="004E2360" w:rsidRPr="006810B2" w:rsidRDefault="004E2360" w:rsidP="004E236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2360" w:rsidRPr="006810B2" w:rsidRDefault="004E2360" w:rsidP="004E236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360" w:rsidRPr="006810B2" w:rsidRDefault="004E2360" w:rsidP="004E236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1134" w:type="dxa"/>
          </w:tcPr>
          <w:p w:rsidR="004E2360" w:rsidRPr="00837AD9" w:rsidRDefault="00CE4ACC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850" w:type="dxa"/>
          </w:tcPr>
          <w:p w:rsidR="004E2360" w:rsidRPr="00837AD9" w:rsidRDefault="004E236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7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3" w:type="dxa"/>
            <w:gridSpan w:val="3"/>
          </w:tcPr>
          <w:p w:rsidR="004E2360" w:rsidRDefault="004E2360" w:rsidP="004E2360">
            <w:r w:rsidRPr="000A7F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850" w:type="dxa"/>
          </w:tcPr>
          <w:p w:rsidR="004E2360" w:rsidRDefault="004E2360" w:rsidP="004E2360">
            <w:r w:rsidRPr="000A7F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992" w:type="dxa"/>
            <w:gridSpan w:val="3"/>
          </w:tcPr>
          <w:p w:rsidR="004E2360" w:rsidRDefault="004E2360" w:rsidP="004E2360">
            <w:r w:rsidRPr="000A7F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851" w:type="dxa"/>
          </w:tcPr>
          <w:p w:rsidR="004E2360" w:rsidRDefault="004E2360" w:rsidP="004E2360">
            <w:r w:rsidRPr="000A7F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417" w:type="dxa"/>
          </w:tcPr>
          <w:p w:rsidR="004E2360" w:rsidRPr="006810B2" w:rsidRDefault="004E2360" w:rsidP="004E23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4E2360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4" w:rsidRPr="006B5B8E" w:rsidTr="00E14524">
        <w:tc>
          <w:tcPr>
            <w:tcW w:w="635" w:type="dxa"/>
            <w:vMerge/>
          </w:tcPr>
          <w:p w:rsidR="00837AD9" w:rsidRPr="006810B2" w:rsidRDefault="00837AD9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7AD9" w:rsidRPr="006810B2" w:rsidRDefault="00837AD9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7AD9" w:rsidRPr="006810B2" w:rsidRDefault="00837AD9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9" w:rsidRPr="006810B2" w:rsidRDefault="00837AD9" w:rsidP="00837AD9">
            <w:pPr>
              <w:pStyle w:val="ConsPlusCell"/>
              <w:jc w:val="center"/>
            </w:pPr>
            <w:r w:rsidRPr="006810B2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9" w:rsidRPr="006810B2" w:rsidRDefault="004E2360" w:rsidP="00837AD9">
            <w:pPr>
              <w:pStyle w:val="ConsPlusCell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9" w:rsidRPr="006810B2" w:rsidRDefault="004E2360" w:rsidP="00837AD9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993" w:type="dxa"/>
            <w:gridSpan w:val="3"/>
          </w:tcPr>
          <w:p w:rsidR="00837AD9" w:rsidRPr="006810B2" w:rsidRDefault="004E2360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7AD9" w:rsidRPr="006810B2" w:rsidRDefault="004E236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</w:tcPr>
          <w:p w:rsidR="00837AD9" w:rsidRPr="006810B2" w:rsidRDefault="004E2360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7AD9"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37AD9" w:rsidRPr="006810B2" w:rsidRDefault="004E2360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837AD9" w:rsidRPr="006810B2" w:rsidRDefault="00837AD9" w:rsidP="006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делам молодежи, физкультуре и спорту </w:t>
            </w:r>
          </w:p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D9" w:rsidRPr="006B5B8E" w:rsidTr="00E14524">
        <w:tc>
          <w:tcPr>
            <w:tcW w:w="635" w:type="dxa"/>
            <w:vMerge/>
          </w:tcPr>
          <w:p w:rsidR="00837AD9" w:rsidRPr="006810B2" w:rsidRDefault="00837AD9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7AD9" w:rsidRPr="006810B2" w:rsidRDefault="00837AD9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7AD9" w:rsidRPr="006810B2" w:rsidRDefault="00837AD9" w:rsidP="006810B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9" w:rsidRPr="006810B2" w:rsidRDefault="00837AD9" w:rsidP="0084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hAnsi="Times New Roman" w:cs="Times New Roman"/>
                <w:sz w:val="24"/>
                <w:szCs w:val="24"/>
              </w:rPr>
              <w:t>3645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9" w:rsidRPr="006810B2" w:rsidRDefault="00CE4ACC" w:rsidP="0084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D9" w:rsidRPr="006810B2" w:rsidRDefault="004E2360" w:rsidP="0084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993" w:type="dxa"/>
            <w:gridSpan w:val="3"/>
          </w:tcPr>
          <w:p w:rsidR="00837AD9" w:rsidRPr="006810B2" w:rsidRDefault="004E2360" w:rsidP="00842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837AD9" w:rsidRPr="006810B2" w:rsidRDefault="004E2360" w:rsidP="0084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992" w:type="dxa"/>
            <w:gridSpan w:val="3"/>
          </w:tcPr>
          <w:p w:rsidR="00837AD9" w:rsidRPr="006810B2" w:rsidRDefault="004E2360" w:rsidP="0084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851" w:type="dxa"/>
          </w:tcPr>
          <w:p w:rsidR="00837AD9" w:rsidRPr="006810B2" w:rsidRDefault="004E2360" w:rsidP="0084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417" w:type="dxa"/>
          </w:tcPr>
          <w:p w:rsidR="00837AD9" w:rsidRPr="006810B2" w:rsidRDefault="00837AD9" w:rsidP="00681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49" w:type="dxa"/>
            <w:vMerge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524" w:rsidRPr="006B5B8E" w:rsidTr="00E14524">
        <w:trPr>
          <w:trHeight w:val="1882"/>
        </w:trPr>
        <w:tc>
          <w:tcPr>
            <w:tcW w:w="635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268" w:type="dxa"/>
          </w:tcPr>
          <w:p w:rsidR="00837AD9" w:rsidRPr="006810B2" w:rsidRDefault="00A34250" w:rsidP="006810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250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850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2017-2021гг.</w:t>
            </w:r>
          </w:p>
        </w:tc>
        <w:tc>
          <w:tcPr>
            <w:tcW w:w="1276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837AD9" w:rsidRPr="006810B2" w:rsidRDefault="00837AD9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134" w:type="dxa"/>
          </w:tcPr>
          <w:p w:rsidR="00837AD9" w:rsidRPr="006810B2" w:rsidRDefault="00837AD9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850" w:type="dxa"/>
          </w:tcPr>
          <w:p w:rsidR="00837AD9" w:rsidRPr="006810B2" w:rsidRDefault="00837AD9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993" w:type="dxa"/>
            <w:gridSpan w:val="3"/>
          </w:tcPr>
          <w:p w:rsidR="00837AD9" w:rsidRPr="006810B2" w:rsidRDefault="00837AD9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37AD9" w:rsidRPr="006810B2" w:rsidRDefault="00837AD9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:rsidR="00837AD9" w:rsidRPr="006810B2" w:rsidRDefault="00837AD9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37AD9" w:rsidRPr="006810B2" w:rsidRDefault="00837AD9" w:rsidP="0083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37AD9" w:rsidRPr="006810B2" w:rsidRDefault="00837AD9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837AD9" w:rsidRPr="006810B2" w:rsidRDefault="00837AD9" w:rsidP="00837AD9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суммарного энергетического расхода энергетических ресурсов на снабжение органов местного самоуправления и муниципальных учреждений (в расчете на 1 м2 общей площади)</w:t>
            </w:r>
          </w:p>
        </w:tc>
      </w:tr>
      <w:tr w:rsidR="00781143" w:rsidRPr="006B5B8E" w:rsidTr="00E14524">
        <w:trPr>
          <w:trHeight w:val="484"/>
        </w:trPr>
        <w:tc>
          <w:tcPr>
            <w:tcW w:w="635" w:type="dxa"/>
          </w:tcPr>
          <w:p w:rsidR="00781143" w:rsidRPr="006810B2" w:rsidRDefault="00781143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781143" w:rsidRPr="00781143" w:rsidRDefault="00781143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2</w:t>
            </w:r>
          </w:p>
          <w:p w:rsidR="00781143" w:rsidRPr="00837AD9" w:rsidRDefault="00781143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энергосбережения в жилищном фонде Красногорского муниципального района</w:t>
            </w:r>
          </w:p>
        </w:tc>
        <w:tc>
          <w:tcPr>
            <w:tcW w:w="850" w:type="dxa"/>
          </w:tcPr>
          <w:p w:rsidR="00781143" w:rsidRPr="00837AD9" w:rsidRDefault="00781143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781143" w:rsidRPr="006810B2" w:rsidRDefault="001D676C" w:rsidP="00781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</w:tcPr>
          <w:p w:rsidR="00781143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1143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9"/>
          </w:tcPr>
          <w:p w:rsidR="00781143" w:rsidRPr="00781143" w:rsidRDefault="00781143" w:rsidP="00837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43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 бюджетов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1143" w:rsidRPr="00781143" w:rsidRDefault="00781143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района</w:t>
            </w:r>
          </w:p>
          <w:p w:rsidR="00781143" w:rsidRPr="00781143" w:rsidRDefault="00781143" w:rsidP="00681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3" w:rsidRPr="006810B2" w:rsidRDefault="00781143" w:rsidP="006810B2">
            <w:pPr>
              <w:pStyle w:val="ConsPlusCell"/>
            </w:pPr>
            <w:r w:rsidRPr="006810B2">
              <w:t>Уменьшение удельного суммарного расхода энергетических ресурсов в многоквартирных домах (в расчете на 1 м</w:t>
            </w:r>
            <w:r w:rsidRPr="006810B2">
              <w:rPr>
                <w:vertAlign w:val="superscript"/>
              </w:rPr>
              <w:t>2</w:t>
            </w:r>
            <w:r w:rsidRPr="006810B2">
              <w:t xml:space="preserve"> </w:t>
            </w:r>
            <w:r w:rsidRPr="006810B2">
              <w:lastRenderedPageBreak/>
              <w:t>общей площади)</w:t>
            </w:r>
          </w:p>
          <w:p w:rsidR="00781143" w:rsidRPr="006810B2" w:rsidRDefault="00781143" w:rsidP="006810B2">
            <w:pPr>
              <w:pStyle w:val="ConsPlusCell"/>
            </w:pPr>
            <w:r w:rsidRPr="006810B2">
              <w:t>Увеличение доли многоквартирных домов, оснащенных общедомовыми приборами учета потребляемых энергетических ресурсов</w:t>
            </w:r>
          </w:p>
          <w:p w:rsidR="00781143" w:rsidRDefault="00781143" w:rsidP="006810B2">
            <w:pPr>
              <w:pStyle w:val="ConsPlusCell"/>
            </w:pPr>
            <w:r w:rsidRPr="006810B2">
              <w:t>Уменьшение удельного суммарного расхода энергетических ресурсов в многоквартирных домах (в расчете на 1 м</w:t>
            </w:r>
            <w:r w:rsidRPr="006810B2">
              <w:rPr>
                <w:vertAlign w:val="superscript"/>
              </w:rPr>
              <w:t>2</w:t>
            </w:r>
            <w:r w:rsidRPr="006810B2">
              <w:t xml:space="preserve"> общей площади)</w:t>
            </w:r>
            <w:r>
              <w:t>;</w:t>
            </w:r>
          </w:p>
          <w:p w:rsidR="00781143" w:rsidRPr="006810B2" w:rsidRDefault="00781143" w:rsidP="00D27620">
            <w:pPr>
              <w:pStyle w:val="ConsPlusCell"/>
            </w:pPr>
            <w:r w:rsidRPr="006810B2">
              <w:t xml:space="preserve">Увеличение доли многоквартирных </w:t>
            </w:r>
            <w:r w:rsidR="00D27620">
              <w:t>д</w:t>
            </w:r>
            <w:r w:rsidRPr="006810B2">
              <w:t>омов, оснащенных общедомовыми приборами учета потребляемых энергетических ресурсов</w:t>
            </w:r>
          </w:p>
        </w:tc>
      </w:tr>
      <w:tr w:rsidR="00D27620" w:rsidRPr="006B5B8E" w:rsidTr="00E14524">
        <w:trPr>
          <w:trHeight w:val="3300"/>
        </w:trPr>
        <w:tc>
          <w:tcPr>
            <w:tcW w:w="635" w:type="dxa"/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268" w:type="dxa"/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 общедомовыми приборами учета энергоресурсов многоквартирных жилых домов:</w:t>
            </w:r>
          </w:p>
          <w:p w:rsidR="00D27620" w:rsidRPr="006810B2" w:rsidRDefault="00D27620" w:rsidP="004E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епловая энергия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7620" w:rsidRPr="006810B2" w:rsidRDefault="00D27620" w:rsidP="004E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орячая вода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7620" w:rsidRPr="006810B2" w:rsidRDefault="00D27620" w:rsidP="004E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олодная вода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7620" w:rsidRPr="006810B2" w:rsidRDefault="00D27620" w:rsidP="004E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8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гия</w:t>
            </w:r>
            <w:proofErr w:type="gramEnd"/>
          </w:p>
        </w:tc>
        <w:tc>
          <w:tcPr>
            <w:tcW w:w="850" w:type="dxa"/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D27620" w:rsidRPr="006810B2" w:rsidRDefault="001D676C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</w:tcPr>
          <w:p w:rsidR="00D27620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7620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9"/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бюджетов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района</w:t>
            </w:r>
          </w:p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20" w:rsidRPr="006810B2" w:rsidRDefault="00D27620" w:rsidP="006810B2">
            <w:pPr>
              <w:pStyle w:val="ConsPlusCell"/>
            </w:pPr>
          </w:p>
        </w:tc>
      </w:tr>
      <w:tr w:rsidR="00D27620" w:rsidRPr="006B5B8E" w:rsidTr="00E14524">
        <w:trPr>
          <w:trHeight w:val="3300"/>
        </w:trPr>
        <w:tc>
          <w:tcPr>
            <w:tcW w:w="635" w:type="dxa"/>
          </w:tcPr>
          <w:p w:rsidR="00D27620" w:rsidRPr="00D27620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</w:tcPr>
          <w:p w:rsidR="00D27620" w:rsidRPr="00D27620" w:rsidRDefault="00D27620" w:rsidP="004E23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20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энергетического обследования в муниципальном жилищном фонде</w:t>
            </w:r>
          </w:p>
        </w:tc>
        <w:tc>
          <w:tcPr>
            <w:tcW w:w="850" w:type="dxa"/>
          </w:tcPr>
          <w:p w:rsidR="00D27620" w:rsidRPr="00D27620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D27620" w:rsidRPr="006810B2" w:rsidRDefault="001D676C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</w:tcPr>
          <w:p w:rsidR="00D27620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7620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9"/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бюджетов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района</w:t>
            </w:r>
          </w:p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20" w:rsidRPr="006810B2" w:rsidRDefault="00D27620" w:rsidP="006810B2">
            <w:pPr>
              <w:pStyle w:val="ConsPlusCell"/>
            </w:pPr>
          </w:p>
        </w:tc>
      </w:tr>
      <w:tr w:rsidR="006176A0" w:rsidRPr="006B5B8E" w:rsidTr="006176A0">
        <w:trPr>
          <w:trHeight w:val="5796"/>
        </w:trPr>
        <w:tc>
          <w:tcPr>
            <w:tcW w:w="635" w:type="dxa"/>
            <w:vMerge w:val="restart"/>
          </w:tcPr>
          <w:p w:rsidR="006176A0" w:rsidRPr="006810B2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2A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3</w:t>
            </w:r>
          </w:p>
          <w:p w:rsidR="006176A0" w:rsidRPr="00842A0F" w:rsidRDefault="006176A0" w:rsidP="004E23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энергосбережения в уличном освещении на территории Красногорского муниципального района </w:t>
            </w:r>
          </w:p>
          <w:p w:rsidR="006176A0" w:rsidRPr="006810B2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176A0" w:rsidRPr="00842A0F" w:rsidRDefault="001A3736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1915160</wp:posOffset>
                      </wp:positionV>
                      <wp:extent cx="522732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7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DCE87"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5pt,150.8pt" to="450.0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1046480</wp:posOffset>
                      </wp:positionV>
                      <wp:extent cx="5227320" cy="0"/>
                      <wp:effectExtent l="0" t="0" r="3048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7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5C47D"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5pt,82.4pt" to="450.0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875C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360680</wp:posOffset>
                      </wp:positionV>
                      <wp:extent cx="5227320" cy="0"/>
                      <wp:effectExtent l="0" t="0" r="3048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7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39962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5pt,28.4pt" to="450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76" w:type="dxa"/>
          </w:tcPr>
          <w:p w:rsidR="006176A0" w:rsidRDefault="006176A0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875CE" w:rsidRDefault="006875CE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CE" w:rsidRDefault="006875CE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Средства бюджета МО</w:t>
            </w:r>
          </w:p>
          <w:p w:rsidR="006875CE" w:rsidRDefault="006875CE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CE" w:rsidRDefault="006875CE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CE" w:rsidRDefault="006875CE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  <w:p w:rsidR="006875CE" w:rsidRDefault="006875CE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36" w:rsidRPr="006810B2" w:rsidRDefault="001A3736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176A0" w:rsidRDefault="006176A0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875CE" w:rsidRDefault="006875CE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A3736" w:rsidRDefault="001A3736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736" w:rsidRDefault="001A3736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736" w:rsidRDefault="001A3736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736" w:rsidRDefault="001A3736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736" w:rsidRPr="00842A0F" w:rsidRDefault="001A3736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176A0" w:rsidRPr="00352DC7" w:rsidRDefault="006176A0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52D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30315,96</w:t>
            </w:r>
          </w:p>
          <w:p w:rsidR="006875CE" w:rsidRPr="00352DC7" w:rsidRDefault="006875CE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6875CE" w:rsidRPr="00352DC7" w:rsidRDefault="006875CE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6875CE" w:rsidRPr="00352DC7" w:rsidRDefault="006875CE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52D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10 314,96</w:t>
            </w:r>
          </w:p>
          <w:p w:rsidR="001A3736" w:rsidRPr="00352DC7" w:rsidRDefault="001A3736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A3736" w:rsidRPr="00352DC7" w:rsidRDefault="001A3736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A3736" w:rsidRPr="00352DC7" w:rsidRDefault="001A3736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A3736" w:rsidRPr="00352DC7" w:rsidRDefault="001A3736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A3736" w:rsidRPr="00352DC7" w:rsidRDefault="001A3736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52D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20 001,00</w:t>
            </w:r>
          </w:p>
        </w:tc>
        <w:tc>
          <w:tcPr>
            <w:tcW w:w="925" w:type="dxa"/>
            <w:gridSpan w:val="2"/>
          </w:tcPr>
          <w:p w:rsidR="006176A0" w:rsidRPr="00352DC7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D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30315,96</w:t>
            </w:r>
          </w:p>
          <w:p w:rsidR="006875CE" w:rsidRPr="00352DC7" w:rsidRDefault="006875CE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875CE" w:rsidRPr="00352DC7" w:rsidRDefault="006875CE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52D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10 314,96</w:t>
            </w:r>
          </w:p>
          <w:p w:rsidR="001A3736" w:rsidRPr="00352DC7" w:rsidRDefault="001A3736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A3736" w:rsidRPr="00352DC7" w:rsidRDefault="001A3736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A3736" w:rsidRPr="00352DC7" w:rsidRDefault="001A3736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A3736" w:rsidRPr="00352DC7" w:rsidRDefault="001A3736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D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20 001,00</w:t>
            </w:r>
          </w:p>
        </w:tc>
        <w:tc>
          <w:tcPr>
            <w:tcW w:w="889" w:type="dxa"/>
            <w:vMerge w:val="restart"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Merge w:val="restart"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Merge w:val="restart"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176A0" w:rsidRPr="00842A0F" w:rsidRDefault="001A3736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6A0" w:rsidRPr="006810B2" w:rsidRDefault="006176A0" w:rsidP="004E2360">
            <w:pPr>
              <w:pStyle w:val="ConsPlusCell"/>
            </w:pPr>
            <w:r w:rsidRPr="006810B2">
              <w:t>Снижение удельного расхода электрической энергии в системах уличного освещения (на 1 м2 освещаемой площади с уровнем освещенности, соответствующим установленным нормативам</w:t>
            </w:r>
          </w:p>
          <w:p w:rsidR="006176A0" w:rsidRPr="006810B2" w:rsidRDefault="006176A0" w:rsidP="004E2360">
            <w:pPr>
              <w:pStyle w:val="ConsPlusCell"/>
            </w:pPr>
            <w:r w:rsidRPr="006810B2">
              <w:t xml:space="preserve">Увеличение доли современных </w:t>
            </w:r>
            <w:proofErr w:type="spellStart"/>
            <w:r w:rsidRPr="006810B2">
              <w:t>энергоэффективных</w:t>
            </w:r>
            <w:proofErr w:type="spellEnd"/>
            <w:r w:rsidRPr="006810B2">
              <w:t xml:space="preserve"> светильников в общем количестве светильников наружного освещения</w:t>
            </w:r>
            <w:r>
              <w:t>;</w:t>
            </w:r>
          </w:p>
          <w:p w:rsidR="006176A0" w:rsidRDefault="006176A0" w:rsidP="004E2360">
            <w:pPr>
              <w:pStyle w:val="ConsPlusCell"/>
            </w:pPr>
            <w:r w:rsidRPr="006810B2">
              <w:t xml:space="preserve">Увеличение доли </w:t>
            </w:r>
            <w:r w:rsidRPr="006810B2">
              <w:lastRenderedPageBreak/>
              <w:t>освещенных улиц, проездов, набережных, площадей с уровнем освещенности, соответствующим установленным нормативам в общей протяженности освещен</w:t>
            </w:r>
            <w:r>
              <w:t>ных улиц;</w:t>
            </w:r>
          </w:p>
          <w:p w:rsidR="006176A0" w:rsidRPr="006810B2" w:rsidRDefault="006176A0" w:rsidP="004E2360">
            <w:pPr>
              <w:pStyle w:val="ConsPlusCell"/>
            </w:pPr>
            <w:r w:rsidRPr="006810B2">
              <w:t xml:space="preserve">Увеличение доли улиц, проездов, набережных, </w:t>
            </w:r>
            <w:proofErr w:type="gramStart"/>
            <w:r w:rsidRPr="006810B2">
              <w:t>площадей</w:t>
            </w:r>
            <w:proofErr w:type="gramEnd"/>
            <w:r w:rsidRPr="006810B2">
              <w:t xml:space="preserve"> прошедших светотехническое обследование в общей протяженности освещенных улиц, проездов, набережных, площадей</w:t>
            </w:r>
            <w:r>
              <w:t>;</w:t>
            </w:r>
          </w:p>
          <w:p w:rsidR="006176A0" w:rsidRPr="006810B2" w:rsidRDefault="006176A0" w:rsidP="004E2360">
            <w:pPr>
              <w:pStyle w:val="ConsPlusCell"/>
            </w:pPr>
            <w:r w:rsidRPr="006810B2">
              <w:t xml:space="preserve">Увеличение доли светильников в общем количестве </w:t>
            </w:r>
            <w:r w:rsidRPr="006810B2">
              <w:lastRenderedPageBreak/>
              <w:t>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  <w:p w:rsidR="006176A0" w:rsidRPr="006810B2" w:rsidRDefault="006176A0" w:rsidP="004E2360">
            <w:pPr>
              <w:pStyle w:val="ConsPlusCell"/>
            </w:pPr>
            <w:r w:rsidRPr="006810B2">
              <w:t>Увеличение доли самонесущего изолированного провода (СИП) в общей протяженности линий уличного освещения</w:t>
            </w:r>
          </w:p>
        </w:tc>
      </w:tr>
      <w:tr w:rsidR="006176A0" w:rsidRPr="006B5B8E" w:rsidTr="006176A0">
        <w:trPr>
          <w:trHeight w:val="5796"/>
        </w:trPr>
        <w:tc>
          <w:tcPr>
            <w:tcW w:w="635" w:type="dxa"/>
            <w:vMerge/>
          </w:tcPr>
          <w:p w:rsidR="006176A0" w:rsidRPr="006810B2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176A0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76A0" w:rsidRPr="006810B2" w:rsidRDefault="006176A0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76A0" w:rsidRPr="00842A0F" w:rsidRDefault="006176A0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76A0" w:rsidRPr="00842A0F" w:rsidRDefault="006176A0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vMerge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Merge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176A0" w:rsidRPr="00842A0F" w:rsidRDefault="006176A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6A0" w:rsidRPr="006810B2" w:rsidRDefault="006176A0" w:rsidP="004E2360">
            <w:pPr>
              <w:pStyle w:val="ConsPlusCell"/>
            </w:pPr>
          </w:p>
        </w:tc>
      </w:tr>
      <w:tr w:rsidR="00D27620" w:rsidRPr="006B5B8E" w:rsidTr="00E14524">
        <w:trPr>
          <w:trHeight w:val="2198"/>
        </w:trPr>
        <w:tc>
          <w:tcPr>
            <w:tcW w:w="635" w:type="dxa"/>
          </w:tcPr>
          <w:p w:rsidR="00D27620" w:rsidRPr="006810B2" w:rsidRDefault="00D27620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68" w:type="dxa"/>
          </w:tcPr>
          <w:p w:rsidR="00D27620" w:rsidRPr="006810B2" w:rsidRDefault="00D27620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Замена уличных светильников на энергосберегающие</w:t>
            </w:r>
          </w:p>
        </w:tc>
        <w:tc>
          <w:tcPr>
            <w:tcW w:w="850" w:type="dxa"/>
          </w:tcPr>
          <w:p w:rsidR="00D27620" w:rsidRPr="006810B2" w:rsidRDefault="00842A0F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27620" w:rsidRPr="006810B2" w:rsidRDefault="001D676C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</w:tcPr>
          <w:p w:rsidR="00D27620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7620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9"/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бюджетов поселений</w:t>
            </w:r>
          </w:p>
        </w:tc>
        <w:tc>
          <w:tcPr>
            <w:tcW w:w="1417" w:type="dxa"/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района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20" w:rsidRPr="006810B2" w:rsidRDefault="00D27620" w:rsidP="004E2360">
            <w:pPr>
              <w:pStyle w:val="ConsPlusCell"/>
            </w:pPr>
            <w:r w:rsidRPr="006810B2">
              <w:t xml:space="preserve">Увеличение доли современных </w:t>
            </w:r>
            <w:proofErr w:type="spellStart"/>
            <w:r w:rsidRPr="006810B2">
              <w:t>энергоэффективных</w:t>
            </w:r>
            <w:proofErr w:type="spellEnd"/>
            <w:r w:rsidRPr="006810B2">
              <w:t xml:space="preserve"> светильников в общем количестве светильников наружного освеще</w:t>
            </w:r>
            <w:r w:rsidR="00E14524">
              <w:t>ния</w:t>
            </w:r>
          </w:p>
        </w:tc>
      </w:tr>
      <w:tr w:rsidR="00D27620" w:rsidRPr="006B5B8E" w:rsidTr="00E14524">
        <w:trPr>
          <w:trHeight w:val="1599"/>
        </w:trPr>
        <w:tc>
          <w:tcPr>
            <w:tcW w:w="635" w:type="dxa"/>
          </w:tcPr>
          <w:p w:rsidR="00D27620" w:rsidRPr="006810B2" w:rsidRDefault="00D27620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D27620" w:rsidRPr="006810B2" w:rsidRDefault="00D27620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линии наружного освещения на наиболее опасных участках улично-дорожной сети</w:t>
            </w:r>
          </w:p>
        </w:tc>
        <w:tc>
          <w:tcPr>
            <w:tcW w:w="850" w:type="dxa"/>
          </w:tcPr>
          <w:p w:rsidR="00D27620" w:rsidRPr="006810B2" w:rsidRDefault="00D27620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27620" w:rsidRPr="006810B2" w:rsidRDefault="001D676C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</w:tcPr>
          <w:p w:rsidR="00D27620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7620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9"/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бюджетов поселений</w:t>
            </w:r>
          </w:p>
        </w:tc>
        <w:tc>
          <w:tcPr>
            <w:tcW w:w="1417" w:type="dxa"/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района</w:t>
            </w:r>
          </w:p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20" w:rsidRPr="006810B2" w:rsidRDefault="00D27620" w:rsidP="00E14524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</w:t>
            </w:r>
          </w:p>
          <w:p w:rsidR="00D27620" w:rsidRPr="006810B2" w:rsidRDefault="00D27620" w:rsidP="004E2360">
            <w:pPr>
              <w:widowControl w:val="0"/>
              <w:numPr>
                <w:ilvl w:val="0"/>
                <w:numId w:val="7"/>
              </w:numPr>
              <w:tabs>
                <w:tab w:val="left" w:pos="320"/>
              </w:tabs>
              <w:autoSpaceDE w:val="0"/>
              <w:autoSpaceDN w:val="0"/>
              <w:spacing w:after="0" w:line="240" w:lineRule="auto"/>
              <w:ind w:left="0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улиц, проездов, набережных, </w:t>
            </w:r>
            <w:proofErr w:type="gramStart"/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площадей</w:t>
            </w:r>
            <w:proofErr w:type="gramEnd"/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шедших светотехническое обследование в общей протяженности освещенных улиц, проездов, набережных, площадей</w:t>
            </w:r>
          </w:p>
        </w:tc>
      </w:tr>
      <w:tr w:rsidR="00D27620" w:rsidRPr="006B5B8E" w:rsidTr="00E14524">
        <w:trPr>
          <w:trHeight w:val="1599"/>
        </w:trPr>
        <w:tc>
          <w:tcPr>
            <w:tcW w:w="635" w:type="dxa"/>
          </w:tcPr>
          <w:p w:rsidR="00D27620" w:rsidRPr="006810B2" w:rsidRDefault="00D27620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D27620" w:rsidRPr="006810B2" w:rsidRDefault="00D27620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proofErr w:type="gramStart"/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договоров</w:t>
            </w:r>
            <w:proofErr w:type="gramEnd"/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реализации энергосберегающих мероприятий</w:t>
            </w:r>
          </w:p>
        </w:tc>
        <w:tc>
          <w:tcPr>
            <w:tcW w:w="850" w:type="dxa"/>
          </w:tcPr>
          <w:p w:rsidR="00D27620" w:rsidRDefault="00842A0F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5CE" w:rsidRPr="006810B2" w:rsidRDefault="006875CE" w:rsidP="004E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620" w:rsidRPr="006810B2" w:rsidRDefault="001D676C" w:rsidP="0078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</w:tcPr>
          <w:p w:rsidR="00D27620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7620" w:rsidRPr="00842A0F" w:rsidRDefault="00842A0F" w:rsidP="00781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9"/>
          </w:tcPr>
          <w:p w:rsidR="00D27620" w:rsidRPr="006810B2" w:rsidRDefault="00D27620" w:rsidP="004E23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hAnsi="Times New Roman" w:cs="Times New Roman"/>
                <w:sz w:val="24"/>
                <w:szCs w:val="24"/>
              </w:rPr>
              <w:t>В пределах средств бюджетов поселений</w:t>
            </w:r>
          </w:p>
        </w:tc>
        <w:tc>
          <w:tcPr>
            <w:tcW w:w="1417" w:type="dxa"/>
          </w:tcPr>
          <w:p w:rsidR="00D27620" w:rsidRPr="006810B2" w:rsidRDefault="00D27620" w:rsidP="004E23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района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20" w:rsidRPr="006810B2" w:rsidRDefault="00D27620" w:rsidP="004E2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электрической энергии в системах уличного освещения (на 1 м2 освещаемой площади с уровнем освещенности, соответствующим установленным нормативам</w:t>
            </w:r>
          </w:p>
        </w:tc>
      </w:tr>
      <w:tr w:rsidR="00CF10EE" w:rsidRPr="001A3736" w:rsidTr="006875CE">
        <w:trPr>
          <w:trHeight w:val="486"/>
        </w:trPr>
        <w:tc>
          <w:tcPr>
            <w:tcW w:w="635" w:type="dxa"/>
            <w:vMerge w:val="restart"/>
          </w:tcPr>
          <w:p w:rsidR="00CF10EE" w:rsidRPr="001A3736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3.4.</w:t>
            </w:r>
          </w:p>
        </w:tc>
        <w:tc>
          <w:tcPr>
            <w:tcW w:w="2268" w:type="dxa"/>
            <w:vMerge w:val="restart"/>
          </w:tcPr>
          <w:p w:rsidR="00CF10EE" w:rsidRPr="001A3736" w:rsidRDefault="00571A2B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850" w:type="dxa"/>
            <w:vMerge w:val="restart"/>
          </w:tcPr>
          <w:p w:rsidR="00CF10EE" w:rsidRPr="001A3736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1276" w:type="dxa"/>
          </w:tcPr>
          <w:p w:rsidR="00CF10EE" w:rsidRPr="001A3736" w:rsidRDefault="00CF10EE" w:rsidP="00CF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CF10EE" w:rsidRPr="001A3736" w:rsidRDefault="00571A2B" w:rsidP="00CF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:rsidR="00CF10EE" w:rsidRPr="001A3736" w:rsidRDefault="00571A2B" w:rsidP="00CF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30315,96</w:t>
            </w:r>
          </w:p>
        </w:tc>
        <w:tc>
          <w:tcPr>
            <w:tcW w:w="925" w:type="dxa"/>
            <w:gridSpan w:val="2"/>
          </w:tcPr>
          <w:p w:rsidR="00CF10EE" w:rsidRPr="001A3736" w:rsidRDefault="00571A2B" w:rsidP="00CF10EE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highlight w:val="yellow"/>
              </w:rPr>
              <w:t>30315,96</w:t>
            </w:r>
          </w:p>
        </w:tc>
        <w:tc>
          <w:tcPr>
            <w:tcW w:w="889" w:type="dxa"/>
          </w:tcPr>
          <w:p w:rsidR="00CF10EE" w:rsidRPr="001A3736" w:rsidRDefault="00571A2B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07" w:type="dxa"/>
            <w:gridSpan w:val="3"/>
          </w:tcPr>
          <w:p w:rsidR="00CF10EE" w:rsidRPr="001A3736" w:rsidRDefault="00571A2B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07" w:type="dxa"/>
          </w:tcPr>
          <w:p w:rsidR="00CF10EE" w:rsidRPr="001A3736" w:rsidRDefault="00571A2B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08" w:type="dxa"/>
            <w:gridSpan w:val="2"/>
          </w:tcPr>
          <w:p w:rsidR="00CF10EE" w:rsidRPr="001A3736" w:rsidRDefault="00571A2B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7" w:type="dxa"/>
            <w:vMerge w:val="restart"/>
          </w:tcPr>
          <w:p w:rsidR="00CF10EE" w:rsidRPr="001A3736" w:rsidRDefault="00CF10EE" w:rsidP="00CF10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УЖКХ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EE" w:rsidRPr="001A3736" w:rsidRDefault="00CF10EE" w:rsidP="00CF10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Снижение удельного расхода электрической энергии в системах уличного освещения (на 1 м2 освещаемой площади с уровнем освещенности, соответствующим установленным нормативам</w:t>
            </w:r>
          </w:p>
        </w:tc>
      </w:tr>
      <w:tr w:rsidR="00CF10EE" w:rsidRPr="001A3736" w:rsidTr="006176A0">
        <w:trPr>
          <w:trHeight w:val="486"/>
        </w:trPr>
        <w:tc>
          <w:tcPr>
            <w:tcW w:w="635" w:type="dxa"/>
            <w:vMerge/>
          </w:tcPr>
          <w:p w:rsidR="00CF10EE" w:rsidRPr="001A3736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CF10EE" w:rsidRPr="001A3736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</w:tcPr>
          <w:p w:rsidR="00CF10EE" w:rsidRPr="001A3736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F10EE" w:rsidRPr="001A3736" w:rsidRDefault="00CF10EE" w:rsidP="00CF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CF10EE" w:rsidRPr="001A3736" w:rsidRDefault="00CF10EE" w:rsidP="00CF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:rsidR="00CF10EE" w:rsidRPr="001A3736" w:rsidRDefault="00CF10EE" w:rsidP="00CF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20001,00</w:t>
            </w:r>
          </w:p>
        </w:tc>
        <w:tc>
          <w:tcPr>
            <w:tcW w:w="925" w:type="dxa"/>
            <w:gridSpan w:val="2"/>
          </w:tcPr>
          <w:p w:rsidR="00CF10EE" w:rsidRPr="001A3736" w:rsidRDefault="00CF10EE" w:rsidP="00CF10EE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highlight w:val="yellow"/>
              </w:rPr>
              <w:t>20001,00</w:t>
            </w:r>
          </w:p>
        </w:tc>
        <w:tc>
          <w:tcPr>
            <w:tcW w:w="889" w:type="dxa"/>
          </w:tcPr>
          <w:p w:rsidR="00CF10EE" w:rsidRPr="001A3736" w:rsidRDefault="00CF10E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07" w:type="dxa"/>
            <w:gridSpan w:val="3"/>
          </w:tcPr>
          <w:p w:rsidR="00CF10EE" w:rsidRPr="001A3736" w:rsidRDefault="00CF10E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07" w:type="dxa"/>
          </w:tcPr>
          <w:p w:rsidR="00CF10EE" w:rsidRPr="001A3736" w:rsidRDefault="00CF10E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08" w:type="dxa"/>
            <w:gridSpan w:val="2"/>
          </w:tcPr>
          <w:p w:rsidR="00CF10EE" w:rsidRPr="001A3736" w:rsidRDefault="00CF10E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7" w:type="dxa"/>
            <w:vMerge/>
          </w:tcPr>
          <w:p w:rsidR="00CF10EE" w:rsidRPr="001A3736" w:rsidRDefault="00CF10EE" w:rsidP="00CF10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0EE" w:rsidRPr="001A3736" w:rsidRDefault="00CF10EE" w:rsidP="00CF10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10EE" w:rsidRPr="006B5B8E" w:rsidTr="006176A0">
        <w:trPr>
          <w:trHeight w:val="966"/>
        </w:trPr>
        <w:tc>
          <w:tcPr>
            <w:tcW w:w="635" w:type="dxa"/>
            <w:vMerge/>
          </w:tcPr>
          <w:p w:rsidR="00CF10EE" w:rsidRPr="001A3736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CF10EE" w:rsidRPr="001A3736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</w:tcPr>
          <w:p w:rsidR="00CF10EE" w:rsidRPr="001A3736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F10EE" w:rsidRPr="001A3736" w:rsidRDefault="00CF10EE" w:rsidP="00CF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37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Средства бюджета МО</w:t>
            </w:r>
          </w:p>
        </w:tc>
        <w:tc>
          <w:tcPr>
            <w:tcW w:w="1276" w:type="dxa"/>
          </w:tcPr>
          <w:p w:rsidR="00CF10EE" w:rsidRPr="001A3736" w:rsidRDefault="00CF10EE" w:rsidP="00CF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:rsidR="00CF10EE" w:rsidRPr="001A3736" w:rsidRDefault="00CF10EE" w:rsidP="00CF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10314,96</w:t>
            </w:r>
          </w:p>
        </w:tc>
        <w:tc>
          <w:tcPr>
            <w:tcW w:w="925" w:type="dxa"/>
            <w:gridSpan w:val="2"/>
          </w:tcPr>
          <w:p w:rsidR="00CF10EE" w:rsidRPr="001A3736" w:rsidRDefault="00CF10EE" w:rsidP="00CF10EE">
            <w:pPr>
              <w:spacing w:after="0" w:line="240" w:lineRule="auto"/>
              <w:ind w:right="-80" w:hanging="29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3736">
              <w:rPr>
                <w:rFonts w:ascii="Times New Roman" w:eastAsia="Calibri" w:hAnsi="Times New Roman" w:cs="Times New Roman"/>
                <w:highlight w:val="yellow"/>
              </w:rPr>
              <w:t>10314,96</w:t>
            </w:r>
          </w:p>
        </w:tc>
        <w:tc>
          <w:tcPr>
            <w:tcW w:w="889" w:type="dxa"/>
          </w:tcPr>
          <w:p w:rsidR="00CF10EE" w:rsidRPr="001A3736" w:rsidRDefault="00CF10E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07" w:type="dxa"/>
            <w:gridSpan w:val="3"/>
          </w:tcPr>
          <w:p w:rsidR="00CF10EE" w:rsidRPr="001A3736" w:rsidRDefault="00CF10E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07" w:type="dxa"/>
          </w:tcPr>
          <w:p w:rsidR="00CF10EE" w:rsidRPr="001A3736" w:rsidRDefault="00CF10E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08" w:type="dxa"/>
            <w:gridSpan w:val="2"/>
          </w:tcPr>
          <w:p w:rsidR="00CF10EE" w:rsidRPr="006810B2" w:rsidRDefault="00CF10E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7" w:type="dxa"/>
            <w:vMerge/>
          </w:tcPr>
          <w:p w:rsidR="00CF10EE" w:rsidRPr="006810B2" w:rsidRDefault="00CF10EE" w:rsidP="00CF10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0EE" w:rsidRPr="006810B2" w:rsidRDefault="00CF10EE" w:rsidP="00CF10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0EE" w:rsidRPr="006B5B8E" w:rsidTr="00E14524">
        <w:trPr>
          <w:trHeight w:val="1316"/>
        </w:trPr>
        <w:tc>
          <w:tcPr>
            <w:tcW w:w="635" w:type="dxa"/>
          </w:tcPr>
          <w:p w:rsidR="00CF10EE" w:rsidRPr="006810B2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10EE" w:rsidRPr="00842A0F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CF10EE" w:rsidRPr="00842A0F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кадров в области энергосбережения</w:t>
            </w:r>
          </w:p>
        </w:tc>
        <w:tc>
          <w:tcPr>
            <w:tcW w:w="850" w:type="dxa"/>
          </w:tcPr>
          <w:p w:rsidR="00CF10EE" w:rsidRPr="006810B2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CF10EE" w:rsidRPr="006810B2" w:rsidRDefault="00CF10EE" w:rsidP="00CF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CF10EE" w:rsidRPr="00842A0F" w:rsidRDefault="00CF10EE" w:rsidP="00CF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10EE" w:rsidRPr="00842A0F" w:rsidRDefault="00CF10EE" w:rsidP="00CF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9"/>
          </w:tcPr>
          <w:p w:rsidR="00CF10EE" w:rsidRPr="00842A0F" w:rsidRDefault="00CF10E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hAnsi="Times New Roman" w:cs="Times New Roman"/>
                <w:sz w:val="24"/>
                <w:szCs w:val="24"/>
              </w:rPr>
              <w:t>В пределах средств организаций бюджетной и социальной сферы</w:t>
            </w:r>
          </w:p>
        </w:tc>
        <w:tc>
          <w:tcPr>
            <w:tcW w:w="1417" w:type="dxa"/>
          </w:tcPr>
          <w:p w:rsidR="00CF10EE" w:rsidRPr="00842A0F" w:rsidRDefault="00CF10EE" w:rsidP="00CF10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бюджетной и социальной сферы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EE" w:rsidRPr="006810B2" w:rsidRDefault="00CF10EE" w:rsidP="00CF10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0EE" w:rsidRPr="006B5B8E" w:rsidTr="00E14524">
        <w:trPr>
          <w:trHeight w:val="625"/>
        </w:trPr>
        <w:tc>
          <w:tcPr>
            <w:tcW w:w="635" w:type="dxa"/>
          </w:tcPr>
          <w:p w:rsidR="00CF10EE" w:rsidRPr="006810B2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CF10EE" w:rsidRPr="006810B2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обучения сотрудников бюджетных и социальных учреждений Красногорского му</w:t>
            </w:r>
            <w:r w:rsidRPr="006810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ниципального района, ответственных за энергосбережение</w:t>
            </w:r>
          </w:p>
        </w:tc>
        <w:tc>
          <w:tcPr>
            <w:tcW w:w="850" w:type="dxa"/>
          </w:tcPr>
          <w:p w:rsidR="00CF10EE" w:rsidRPr="006810B2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CF10EE" w:rsidRPr="006810B2" w:rsidRDefault="00CF10EE" w:rsidP="00CF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CF10EE" w:rsidRPr="00842A0F" w:rsidRDefault="00CF10EE" w:rsidP="00CF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10EE" w:rsidRPr="00842A0F" w:rsidRDefault="00CF10EE" w:rsidP="00CF1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9"/>
          </w:tcPr>
          <w:p w:rsidR="00CF10EE" w:rsidRPr="006810B2" w:rsidRDefault="00CF10E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hAnsi="Times New Roman" w:cs="Times New Roman"/>
                <w:sz w:val="24"/>
                <w:szCs w:val="24"/>
              </w:rPr>
              <w:t>В пределах средств организаций бюджетной и социальной сферы</w:t>
            </w:r>
          </w:p>
        </w:tc>
        <w:tc>
          <w:tcPr>
            <w:tcW w:w="1417" w:type="dxa"/>
          </w:tcPr>
          <w:p w:rsidR="00CF10EE" w:rsidRPr="006810B2" w:rsidRDefault="00CF10EE" w:rsidP="00CF10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бюджетной и социальной сферы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EE" w:rsidRPr="006810B2" w:rsidRDefault="00CF10EE" w:rsidP="00CF10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0EE" w:rsidRPr="001272F6" w:rsidTr="00E14524">
        <w:tc>
          <w:tcPr>
            <w:tcW w:w="3753" w:type="dxa"/>
            <w:gridSpan w:val="3"/>
          </w:tcPr>
          <w:p w:rsidR="00CF10EE" w:rsidRPr="006810B2" w:rsidRDefault="00CF10EE" w:rsidP="00CF1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gridSpan w:val="3"/>
          </w:tcPr>
          <w:p w:rsidR="00CF10EE" w:rsidRPr="001A3736" w:rsidRDefault="001A3736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65 915,96</w:t>
            </w:r>
          </w:p>
        </w:tc>
        <w:tc>
          <w:tcPr>
            <w:tcW w:w="850" w:type="dxa"/>
          </w:tcPr>
          <w:p w:rsidR="00CF10EE" w:rsidRPr="001A3736" w:rsidRDefault="006875C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7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50 115,96</w:t>
            </w:r>
          </w:p>
        </w:tc>
        <w:tc>
          <w:tcPr>
            <w:tcW w:w="993" w:type="dxa"/>
            <w:gridSpan w:val="3"/>
          </w:tcPr>
          <w:p w:rsidR="00CF10EE" w:rsidRPr="006810B2" w:rsidRDefault="00CF10EE" w:rsidP="00CF1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B2">
              <w:rPr>
                <w:rFonts w:ascii="Times New Roman" w:hAnsi="Times New Roman" w:cs="Times New Roman"/>
                <w:b/>
                <w:sz w:val="24"/>
                <w:szCs w:val="24"/>
              </w:rPr>
              <w:t>3 950</w:t>
            </w:r>
          </w:p>
        </w:tc>
        <w:tc>
          <w:tcPr>
            <w:tcW w:w="850" w:type="dxa"/>
          </w:tcPr>
          <w:p w:rsidR="00CF10EE" w:rsidRPr="006810B2" w:rsidRDefault="00CF10EE" w:rsidP="00CF1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B2">
              <w:rPr>
                <w:rFonts w:ascii="Times New Roman" w:hAnsi="Times New Roman" w:cs="Times New Roman"/>
                <w:b/>
                <w:sz w:val="24"/>
                <w:szCs w:val="24"/>
              </w:rPr>
              <w:t>3 950</w:t>
            </w:r>
          </w:p>
        </w:tc>
        <w:tc>
          <w:tcPr>
            <w:tcW w:w="992" w:type="dxa"/>
            <w:gridSpan w:val="3"/>
          </w:tcPr>
          <w:p w:rsidR="00CF10EE" w:rsidRPr="006810B2" w:rsidRDefault="00CF10EE" w:rsidP="00CF10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B2">
              <w:rPr>
                <w:rFonts w:ascii="Times New Roman" w:hAnsi="Times New Roman" w:cs="Times New Roman"/>
                <w:b/>
                <w:sz w:val="24"/>
                <w:szCs w:val="24"/>
              </w:rPr>
              <w:t>3 950</w:t>
            </w:r>
          </w:p>
        </w:tc>
        <w:tc>
          <w:tcPr>
            <w:tcW w:w="851" w:type="dxa"/>
          </w:tcPr>
          <w:p w:rsidR="00CF10EE" w:rsidRPr="006810B2" w:rsidRDefault="00CF10EE" w:rsidP="00CF10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B2">
              <w:rPr>
                <w:rFonts w:ascii="Times New Roman" w:hAnsi="Times New Roman" w:cs="Times New Roman"/>
                <w:b/>
                <w:sz w:val="24"/>
                <w:szCs w:val="24"/>
              </w:rPr>
              <w:t>3 950</w:t>
            </w:r>
          </w:p>
        </w:tc>
        <w:tc>
          <w:tcPr>
            <w:tcW w:w="1417" w:type="dxa"/>
          </w:tcPr>
          <w:p w:rsidR="00CF10EE" w:rsidRPr="006810B2" w:rsidRDefault="00CF10EE" w:rsidP="00CF1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CF10EE" w:rsidRPr="006810B2" w:rsidRDefault="00CF10EE" w:rsidP="00CF10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A19F2" w:rsidRDefault="006A19F2"/>
    <w:sectPr w:rsidR="006A19F2" w:rsidSect="000C1720">
      <w:footerReference w:type="default" r:id="rId7"/>
      <w:pgSz w:w="16838" w:h="11906" w:orient="landscape"/>
      <w:pgMar w:top="1134" w:right="1134" w:bottom="0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21" w:rsidRDefault="00C30021">
      <w:pPr>
        <w:spacing w:after="0" w:line="240" w:lineRule="auto"/>
      </w:pPr>
      <w:r>
        <w:separator/>
      </w:r>
    </w:p>
  </w:endnote>
  <w:endnote w:type="continuationSeparator" w:id="0">
    <w:p w:rsidR="00C30021" w:rsidRDefault="00C3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BE" w:rsidRDefault="00240FB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125">
      <w:rPr>
        <w:noProof/>
      </w:rPr>
      <w:t>22</w:t>
    </w:r>
    <w:r>
      <w:rPr>
        <w:noProof/>
      </w:rPr>
      <w:fldChar w:fldCharType="end"/>
    </w:r>
  </w:p>
  <w:p w:rsidR="00240FBE" w:rsidRDefault="00240F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21" w:rsidRDefault="00C30021">
      <w:pPr>
        <w:spacing w:after="0" w:line="240" w:lineRule="auto"/>
      </w:pPr>
      <w:r>
        <w:separator/>
      </w:r>
    </w:p>
  </w:footnote>
  <w:footnote w:type="continuationSeparator" w:id="0">
    <w:p w:rsidR="00C30021" w:rsidRDefault="00C3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633"/>
    <w:multiLevelType w:val="hybridMultilevel"/>
    <w:tmpl w:val="FF3C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B1B"/>
    <w:multiLevelType w:val="hybridMultilevel"/>
    <w:tmpl w:val="3EA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478E"/>
    <w:multiLevelType w:val="hybridMultilevel"/>
    <w:tmpl w:val="CB92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85C8F"/>
    <w:multiLevelType w:val="hybridMultilevel"/>
    <w:tmpl w:val="6BE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02FF"/>
    <w:multiLevelType w:val="hybridMultilevel"/>
    <w:tmpl w:val="DF0EA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D44F2"/>
    <w:multiLevelType w:val="hybridMultilevel"/>
    <w:tmpl w:val="7EDE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D0C6F"/>
    <w:multiLevelType w:val="hybridMultilevel"/>
    <w:tmpl w:val="919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8E"/>
    <w:rsid w:val="00030CB2"/>
    <w:rsid w:val="00070152"/>
    <w:rsid w:val="000C1720"/>
    <w:rsid w:val="00101EC6"/>
    <w:rsid w:val="001272F6"/>
    <w:rsid w:val="00142254"/>
    <w:rsid w:val="001617F4"/>
    <w:rsid w:val="00195234"/>
    <w:rsid w:val="001A3736"/>
    <w:rsid w:val="001D676C"/>
    <w:rsid w:val="0022747E"/>
    <w:rsid w:val="00240FBE"/>
    <w:rsid w:val="00275D08"/>
    <w:rsid w:val="00291DEF"/>
    <w:rsid w:val="003102FE"/>
    <w:rsid w:val="003145E3"/>
    <w:rsid w:val="00314B7A"/>
    <w:rsid w:val="00352DC7"/>
    <w:rsid w:val="003B0B42"/>
    <w:rsid w:val="003F4125"/>
    <w:rsid w:val="004667C6"/>
    <w:rsid w:val="00473884"/>
    <w:rsid w:val="00482D2C"/>
    <w:rsid w:val="004969BB"/>
    <w:rsid w:val="004B2763"/>
    <w:rsid w:val="004E2360"/>
    <w:rsid w:val="00571A2B"/>
    <w:rsid w:val="006176A0"/>
    <w:rsid w:val="006810B2"/>
    <w:rsid w:val="006875CE"/>
    <w:rsid w:val="00695A8E"/>
    <w:rsid w:val="006A19F2"/>
    <w:rsid w:val="006B00A0"/>
    <w:rsid w:val="006B5B8E"/>
    <w:rsid w:val="006D50FA"/>
    <w:rsid w:val="00700ADC"/>
    <w:rsid w:val="007268E8"/>
    <w:rsid w:val="00781143"/>
    <w:rsid w:val="00782AF3"/>
    <w:rsid w:val="00794077"/>
    <w:rsid w:val="007D2A09"/>
    <w:rsid w:val="00837AD9"/>
    <w:rsid w:val="00842A0F"/>
    <w:rsid w:val="008C528F"/>
    <w:rsid w:val="00902FF7"/>
    <w:rsid w:val="0094487F"/>
    <w:rsid w:val="00961915"/>
    <w:rsid w:val="00962371"/>
    <w:rsid w:val="009B2E86"/>
    <w:rsid w:val="00A21D2F"/>
    <w:rsid w:val="00A34250"/>
    <w:rsid w:val="00A742AC"/>
    <w:rsid w:val="00A83212"/>
    <w:rsid w:val="00AE395B"/>
    <w:rsid w:val="00AF279B"/>
    <w:rsid w:val="00AF2CE8"/>
    <w:rsid w:val="00B224A1"/>
    <w:rsid w:val="00B24085"/>
    <w:rsid w:val="00B53FE2"/>
    <w:rsid w:val="00BA2ABB"/>
    <w:rsid w:val="00C136B8"/>
    <w:rsid w:val="00C30021"/>
    <w:rsid w:val="00C942B1"/>
    <w:rsid w:val="00CD2970"/>
    <w:rsid w:val="00CE4ACC"/>
    <w:rsid w:val="00CF10EE"/>
    <w:rsid w:val="00D07298"/>
    <w:rsid w:val="00D27620"/>
    <w:rsid w:val="00D67107"/>
    <w:rsid w:val="00E14524"/>
    <w:rsid w:val="00E15A2E"/>
    <w:rsid w:val="00E22794"/>
    <w:rsid w:val="00E6183A"/>
    <w:rsid w:val="00E93E38"/>
    <w:rsid w:val="00F239FC"/>
    <w:rsid w:val="00F57C1D"/>
    <w:rsid w:val="00FB2691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41743-B2DD-46C5-AD6F-27C4FE5B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5B8E"/>
  </w:style>
  <w:style w:type="paragraph" w:customStyle="1" w:styleId="ConsPlusCell">
    <w:name w:val="ConsPlusCell"/>
    <w:uiPriority w:val="99"/>
    <w:rsid w:val="006B5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B5B8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99"/>
    <w:rsid w:val="006B5B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B5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B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B5B8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6B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B5B8E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6B5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6B5B8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6B5B8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B5B8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B5B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6B5B8E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6B5B8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B5B8E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6B5B8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6B5B8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B5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31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2017-09-19T13:30:00Z</cp:lastPrinted>
  <dcterms:created xsi:type="dcterms:W3CDTF">2016-10-28T13:51:00Z</dcterms:created>
  <dcterms:modified xsi:type="dcterms:W3CDTF">2017-09-19T13:46:00Z</dcterms:modified>
</cp:coreProperties>
</file>