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____________№_______________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120" w:line="240" w:lineRule="auto"/>
        <w:ind w:right="141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7860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120" w:line="240" w:lineRule="auto"/>
        <w:ind w:right="141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7860">
        <w:rPr>
          <w:rFonts w:ascii="Times New Roman" w:eastAsia="Calibri" w:hAnsi="Times New Roman" w:cs="Times New Roman"/>
          <w:b/>
          <w:sz w:val="28"/>
          <w:szCs w:val="28"/>
        </w:rPr>
        <w:t>городского округа Красногорск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120" w:line="240" w:lineRule="auto"/>
        <w:ind w:right="1418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8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378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Содержание и развитие инженерной инфраструктуры и </w:t>
      </w:r>
      <w:proofErr w:type="spellStart"/>
      <w:r w:rsidRPr="00537860">
        <w:rPr>
          <w:rFonts w:ascii="Times New Roman" w:eastAsia="Calibri" w:hAnsi="Times New Roman" w:cs="Times New Roman"/>
          <w:b/>
          <w:bCs/>
          <w:sz w:val="28"/>
          <w:szCs w:val="28"/>
        </w:rPr>
        <w:t>энергоэффективности</w:t>
      </w:r>
      <w:proofErr w:type="spellEnd"/>
      <w:r w:rsidRPr="00537860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120" w:line="240" w:lineRule="auto"/>
        <w:ind w:right="1418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860">
        <w:rPr>
          <w:rFonts w:ascii="Times New Roman" w:eastAsia="Calibri" w:hAnsi="Times New Roman" w:cs="Times New Roman"/>
          <w:b/>
          <w:sz w:val="28"/>
          <w:szCs w:val="28"/>
        </w:rPr>
        <w:t>на 2018-2022 годы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(актуальная версия)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2017г.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ПАСПОРТ МУНИЦИПАЛЬНОЙ ПРОГРАММЫ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ГОРОДСКОГО ОКРУГА КРАСНОГОРСК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«СОДЕРЖАНИЕ И РАЗВИТИЕ ИНЖЕНЕРНОЙ ИНФРАСТРУКТУРЫ И ЭНЕРГОЭФФЕКТИВНОСТИ»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" w:eastAsia="ru-RU"/>
        </w:rPr>
      </w:pPr>
    </w:p>
    <w:tbl>
      <w:tblPr>
        <w:tblW w:w="13961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1"/>
        <w:gridCol w:w="1985"/>
        <w:gridCol w:w="1701"/>
        <w:gridCol w:w="1417"/>
        <w:gridCol w:w="1701"/>
        <w:gridCol w:w="1418"/>
        <w:gridCol w:w="1708"/>
      </w:tblGrid>
      <w:tr w:rsidR="00537860" w:rsidRPr="00537860" w:rsidTr="00537860">
        <w:trPr>
          <w:trHeight w:val="307"/>
          <w:tblCellSpacing w:w="5" w:type="nil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288"/>
            <w:bookmarkEnd w:id="0"/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Первый заместитель главы администрации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 жилищно-коммунальному хозяйству</w:t>
            </w:r>
          </w:p>
        </w:tc>
      </w:tr>
      <w:tr w:rsidR="00537860" w:rsidRPr="00537860" w:rsidTr="00537860">
        <w:trPr>
          <w:trHeight w:val="503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   </w:t>
            </w:r>
          </w:p>
        </w:tc>
        <w:tc>
          <w:tcPr>
            <w:tcW w:w="99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Управление жилищно-коммунального хозяйства </w:t>
            </w:r>
          </w:p>
        </w:tc>
      </w:tr>
      <w:tr w:rsidR="00537860" w:rsidRPr="00537860" w:rsidTr="00537860">
        <w:trPr>
          <w:trHeight w:val="278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                  </w:t>
            </w:r>
          </w:p>
        </w:tc>
        <w:tc>
          <w:tcPr>
            <w:tcW w:w="99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</w:tr>
      <w:tr w:rsidR="00537860" w:rsidRPr="00537860" w:rsidTr="00537860">
        <w:trPr>
          <w:trHeight w:val="267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подпрограмм        </w:t>
            </w:r>
          </w:p>
        </w:tc>
        <w:tc>
          <w:tcPr>
            <w:tcW w:w="99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вода;</w:t>
            </w:r>
          </w:p>
          <w:p w:rsidR="00537860" w:rsidRPr="00537860" w:rsidRDefault="00537860" w:rsidP="00537860">
            <w:pPr>
              <w:widowControl w:val="0"/>
              <w:numPr>
                <w:ilvl w:val="0"/>
                <w:numId w:val="1"/>
              </w:numPr>
              <w:tabs>
                <w:tab w:val="left" w:pos="407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сточных вод;</w:t>
            </w:r>
          </w:p>
          <w:p w:rsidR="00537860" w:rsidRPr="00537860" w:rsidRDefault="00537860" w:rsidP="00537860">
            <w:pPr>
              <w:widowControl w:val="0"/>
              <w:numPr>
                <w:ilvl w:val="0"/>
                <w:numId w:val="1"/>
              </w:numPr>
              <w:tabs>
                <w:tab w:val="left" w:pos="407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качественными жилищно-коммунальными услугами;</w:t>
            </w:r>
          </w:p>
          <w:p w:rsidR="00537860" w:rsidRPr="00537860" w:rsidRDefault="00537860" w:rsidP="00537860">
            <w:pPr>
              <w:widowControl w:val="0"/>
              <w:numPr>
                <w:ilvl w:val="0"/>
                <w:numId w:val="1"/>
              </w:numPr>
              <w:tabs>
                <w:tab w:val="left" w:pos="407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537860" w:rsidRPr="00537860" w:rsidTr="00537860">
        <w:trPr>
          <w:trHeight w:val="503"/>
          <w:tblCellSpacing w:w="5" w:type="nil"/>
        </w:trPr>
        <w:tc>
          <w:tcPr>
            <w:tcW w:w="40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годам: </w:t>
            </w:r>
          </w:p>
        </w:tc>
        <w:tc>
          <w:tcPr>
            <w:tcW w:w="99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(тыс. рублей) </w:t>
            </w:r>
          </w:p>
        </w:tc>
      </w:tr>
      <w:tr w:rsidR="00537860" w:rsidRPr="00537860" w:rsidTr="00537860">
        <w:trPr>
          <w:trHeight w:val="573"/>
          <w:tblCellSpacing w:w="5" w:type="nil"/>
        </w:trPr>
        <w:tc>
          <w:tcPr>
            <w:tcW w:w="4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537860" w:rsidRPr="00537860" w:rsidTr="00537860">
        <w:trPr>
          <w:trHeight w:val="334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914FB4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1 875 566,34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914FB4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923 890,34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558 954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388 772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7860" w:rsidRPr="00537860" w:rsidTr="00537860">
        <w:trPr>
          <w:trHeight w:val="281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2 216 969,92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1 911 969,92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7860" w:rsidRPr="00537860" w:rsidTr="00537860">
        <w:trPr>
          <w:trHeight w:val="276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444 140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264 140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7860" w:rsidRPr="00537860" w:rsidTr="00537860">
        <w:trPr>
          <w:trHeight w:val="407"/>
          <w:tblCellSpacing w:w="5" w:type="nil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914FB4" w:rsidP="00FA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4 536 676,26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914FB4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3 100 000,26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923 954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" w:eastAsia="ru-RU"/>
        </w:rPr>
      </w:pPr>
    </w:p>
    <w:p w:rsidR="00537860" w:rsidRPr="00537860" w:rsidRDefault="00537860" w:rsidP="00537860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br w:type="page"/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lastRenderedPageBreak/>
        <w:t>Общая характеристика сферы реализации программы, основные проблемы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и целесообразность их решения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Основным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ресурсоснабжающим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предприяти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городского 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явля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тся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ПАО «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Красногорская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теплосеть», ОАО «Водоканал», ООО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«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Котельная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Павшино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»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АО «Водоканал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Павшино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», ПАО «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Красногорскэнергосбыт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», МУП «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Нахабинские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инженерные сети»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Производственная деятельность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предприяти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направлена на обеспечение надлежащей эксплуатации и функционирования систем теплоснабжения, водоснабжения и водоотведения.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 целях обеспечения своевременной подготовки инженерных сетей, объектов и сооружений к отопительному сезону ежегодно проводятся работы по капитальному и текущему ремонту, реконструкции, модернизации объектов ЖКХ. Администрацией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утверждается перечень основных мероприятий по подготовке жилищно-коммунального и энергетического хозяйства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к осенне-зимнему периоду, создается штаб по подготовке к отопительному периоду объектов ЖКХ, который обеспечивает оперативный контроль за ходом проводимых мероприятий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ресурсоснабжающими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предприятиями.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Основной задачей является обеспечение минимально необходимой устойчивости функционирования систем коммунальной инфраструктуры, в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т.ч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прохождение очередного отопительного сезона без аварийных случаев.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Современное состояние муниципальных объектов коммунальной инфраструктуры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75%),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Одновременно массовое строительство объектов жилищно-гражданского, производственного и другого назначения в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городском округе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 Реализация инвестиционных программ организаций коммунального комплекса позволит решить указанные проблемы, повысить надежность систем тепло-, электро-, водоснабжения и водоотведения, обеспечить новые объекты застройки качественными коммунальными услугами.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 настоящее время, рост тарифов на энергоресурсы, является основным фактором, влияющим на снижение социально-экономического развития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конкурентоспособности предприятий, отраслей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Рост стоимости топливно-энергетических и коммунальных ресурсов приведет к следующим негативным последствиям: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росту затрат предприятий, расположенных на территории муниципального образования, на оплату топливно-энергетических и коммунальных ресурсов, которые приведут к снижению конкурентоспособности и рентабельности их деятельности;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росту стоимости жилищно-коммунальных услуг, при ограниченных возможностях населения самостоятельно регулировать объем их потребления, и снижению качества жизни населения: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работе с молодежью, вызванному этим снижению эффективности оказания услуг.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Программа охватывает три основные группы потребителей: коммунальное хозяйство, жилищный фонд и бюджетная сфера.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Коммунальный комплекс.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Эксплуатацию и обслуживание инженерных сетей и сооружений коммунального назначения, и предоставления услуг по водо-, тепло-, электроснабжению и водоотведению населению, объектам социальной сферы и прочим потребителям городского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осуществляется в основном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ресурсоснабжающим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предприяти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- ПАО «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Красногорская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теплосеть», ОАО «Водоканал», ООО «Котельная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Павшино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», АО «Водоканал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Павшино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», ПАО «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Красногорскэнергосбыт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», МУП «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Нахабинские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инженерные сети». Затраты на энергетические ресурсы составляют существенную часть расходов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данных организаций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 условиях увеличения тарифов и цен на энергоносители их расточительное и неэффективное использование недопустимо. На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предприяти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ях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постоянно создаются условия для повышения эффективности использования энергетических ресурсов посредством применения эффективных и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высокоресурсных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материалов и оборудования.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lastRenderedPageBreak/>
        <w:t xml:space="preserve"> Жилищный фонд.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 на объектах муниципальной собственности. В результате проведения данных мероприятий темп роста стоимости жилищных услуг для граждан, проживающих в муниципальном жилищном фонде, не должен превысить индекса потребительских цен за соответствующий период.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Для создания условий выполнения энергосберегающих мероприятий в муниципальном жилищном фонде необходимо: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принять меры по приватизации муниципального жилищного фонда;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активизировать работу по реформированию отношений в сфере управления жилищным фондом,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потреблении тепловой энергии, перехода на расчеты между населением и поставщиками коммунальных ресурсов, исходя из показаний приборов учета;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обеспечить доступ населения муниципального образования к информации по энергосбережению.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Для реализации комплекса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энергоресурсосберегающих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мероприятий в жилищном фонде муниципального образования, необходимо организовать работу по: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внедрению энергосберегающих светильников, в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т.ч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на базе светодиодов;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регулировке систем отопления, холодного и горячего водоснабжения;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оптимизации работы вентиляционных систем;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внедрению частотно-регулируемых приводов на электрооборудовании;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автоматизации включения-выключения внешнего освещения подъездов;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внедрению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энергоэффективного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внутриподъездного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освещения;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модернизации тепловых пунктов;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утеплению чердачных перекрытий и подвалов;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утеплению входных дверей и окон;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промывке систем центрального отопления;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утеплению фасадов;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замене трубопроводов внутренних систем тепло- и водоснабжения с применением современных материалов и оборудования по балансировке и регулировке температурного режима.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Механизм осуществление данных мероприятий предусматривает реализацию программы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Бюджетная сфера.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 соответствии с требованиями федерального законодательства в области энергосбережения бюджетными учреждениями подведомственными управлению образования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Красногорск на начало реализации Программы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выполнены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энергоэффективные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мероприятия в рамках реализации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муниципальной программы городского округа Красногорск «Энергосбережение»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в которой предусмотрены капитальные ремонты, реконструкция и строительство новых объектов, с применением новых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энергоэффективных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технологий, в частности замена систем отопления, установки пластиковых окон, а также полная замена всех электрических сетей в учреждениях с применением современных энергосберегающих и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энергоэффективных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материалов.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>П</w:t>
      </w:r>
      <w:proofErr w:type="spellStart"/>
      <w:r w:rsidRPr="00537860">
        <w:rPr>
          <w:rFonts w:ascii="Times New Roman" w:eastAsia="Times New Roman" w:hAnsi="Times New Roman" w:cs="Arial Unicode MS"/>
          <w:b/>
          <w:color w:val="000000"/>
          <w:sz w:val="28"/>
          <w:szCs w:val="28"/>
          <w:lang w:val="ru" w:eastAsia="ru-RU"/>
        </w:rPr>
        <w:t>еречень</w:t>
      </w:r>
      <w:proofErr w:type="spellEnd"/>
      <w:r w:rsidRPr="00537860">
        <w:rPr>
          <w:rFonts w:ascii="Times New Roman" w:eastAsia="Times New Roman" w:hAnsi="Times New Roman" w:cs="Arial Unicode MS"/>
          <w:b/>
          <w:color w:val="000000"/>
          <w:sz w:val="28"/>
          <w:szCs w:val="28"/>
          <w:lang w:val="ru" w:eastAsia="ru-RU"/>
        </w:rPr>
        <w:t xml:space="preserve"> подпрограмм и краткое их описание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Для достижения цели муниципальной программы городского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«Развитие инженерной инфраструктуры и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энергоэффективности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" на 2018-2022 годы в состав Программы входят следующие подпрограммы: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1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«Чистая вода».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2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«Очистка сточных вод».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3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«Создание условий для обеспечения качественными жилищно-коммунальными услугами».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4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«Энергосбережение и повышение энергетической эффективности».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spellStart"/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бобщенная</w:t>
      </w:r>
      <w:proofErr w:type="spellEnd"/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характеристика основных мероприятий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 целях обеспечения комфортных условий проживания, повышения качества и условий жизни населения, рационального использования топливно-энергетических ресурсов за счет реализации энергосберегающих мероприятий на территории городского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а также создание условий для перевода экономики муниципального образования на энергосберегающий путь развития на территории городского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необходимо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реализовать следующие основные мероприятия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: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1. Строительство, реконструкция, капитальный ремонт, приобретение, монтаж и ввод в эксплуатацию объектов очистки сточных вод на территории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го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Красногорск.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2. Строительство, реконструкция, капитальный ремонт, приобретение, монтаж и ввод в эксплуатацию объектов очистки сточных вод на территории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го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Красногорск.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3. Строительство, реконструкция, капитальный ремонт, приобретение, монтаж и ввод в эксплуатацию объектов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коммунальной инфраструктуры на территории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го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Красногорск.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4. Организация учета энергетических ресурсов в бюджетной сфере;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92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Организация учета энергетических ресурсов в жилищном фонде;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Повышение энергетической эффективности в бюджетной сфере.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Сроки реализации муниципальной программы: 2018-2022 годы.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Состав, форма и сроки предоставления отчетности о ходе реализации мероприятий Программы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37860" w:rsidRPr="00537860" w:rsidRDefault="00537860" w:rsidP="005378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Муниципальным заказчиком и разработчиком муниципальной программы является Управление жилищно-коммунального хозяйства администрации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</w:t>
      </w:r>
    </w:p>
    <w:p w:rsidR="00537860" w:rsidRPr="00537860" w:rsidRDefault="00537860" w:rsidP="005378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Исполнителями подпрограмм и мероприятий муниципальной программы «Развитие инженерной инфраструктуры и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энергоэффективности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» на 2018-202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годы является администрация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 организации всех форм собственности, привлекаемые в соответствии с законодательством.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Муниципальный заказчик для реализации программы и подпрограмм: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формирует перечень мероприятий муниципальной программы и подпрограмм;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разрабатывает прогноз расходов на реализацию мероприятий муниципальной программы;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готовит предложения по привлечению средств федерального и областного бюджетов для финансирования мероприятий муниципальной программы, заключает соглашения (договоры) о намерениях, передаче субсидий из бюджета Московской области;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определяет ответственных за выполнение мероприятий муниципальной программы, обеспечивает взаимодействие между исполнителями мероприятий подпрограмм и координацию их действий по реализации подпрограмм;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осуществляет контроль реализации муниципальной программы и подпрограмм, целевым и эффективным использованием средств бюджета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бюджета Московской области, выделенных на реализацию мероприятий программы, подпрограмм.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Ответственность за реализацию и обеспечение достижения значений количественных и качественных показателей эффективности реализации муниципальной программы, подпрограмм несет Управление ЖКХ администрации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2. С целью контроля за реализацией Программы муниципальный заказчик представляет отчеты о ходе исполнения Программы: по итогам полугодия, по итогам года и по окончании срока реализации Программы в отдел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муниципальных программ и целевых показателей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администрации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Красногорск.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З. Представление муниципальным заказчиком отчета по итогам за полугодие.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Муниципальный заказчик по итогам за полугодие до 20 числа месяца, следующего за отчётным полугодием, направляет в отдел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муниципальных программ и целевых показателей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администрации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оперативный отчет.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4.Представление отчета по итогам года.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Ежегодно в срок до 20 февраля года, следующего за отчетным годом, муниципальный заказчик направляет в отдел муниципальных программ и целевых показателей администрации городского округа Красногорск годовой отчет.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5. После окончания срока реализации Программы муниципальный заказчик в срок до 1 марта года, следующего за отчётным, представляет в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отдел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муниципальных программ и целевых показателей администрации городского округа Красногорск итоговый отчет для оценки эффективности реализации Программы.</w:t>
      </w:r>
    </w:p>
    <w:p w:rsidR="00537860" w:rsidRPr="00537860" w:rsidRDefault="00537860" w:rsidP="00537860">
      <w:p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br w:type="page"/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389"/>
      <w:bookmarkEnd w:id="1"/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Планируемые результаты реализации муниципальной программы </w:t>
      </w:r>
      <w:r w:rsidRPr="0053786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городского округа Красногорск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«Содержание и развитие инженерной инфраструктуры и </w:t>
      </w:r>
      <w:proofErr w:type="spellStart"/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энергоэффективности</w:t>
      </w:r>
      <w:proofErr w:type="spellEnd"/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466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1276"/>
        <w:gridCol w:w="1275"/>
        <w:gridCol w:w="1343"/>
        <w:gridCol w:w="950"/>
        <w:gridCol w:w="951"/>
        <w:gridCol w:w="950"/>
        <w:gridCol w:w="951"/>
        <w:gridCol w:w="951"/>
        <w:gridCol w:w="1768"/>
      </w:tblGrid>
      <w:tr w:rsidR="00537860" w:rsidRPr="00537860" w:rsidTr="00537860">
        <w:trPr>
          <w:trHeight w:val="900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на начало реализации программы/подпрограммы</w:t>
            </w: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537860" w:rsidRPr="00537860" w:rsidTr="00537860">
        <w:trPr>
          <w:trHeight w:val="720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37860" w:rsidRPr="00537860" w:rsidTr="00537860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  I. «Чистая вода»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537860" w:rsidRPr="00537860" w:rsidTr="00537860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7860" w:rsidRPr="00537860" w:rsidTr="00537860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1.1.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Количество созданных и восстановленных ВЗУ, ВНС и станций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водо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очистки</w:t>
            </w:r>
          </w:p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ед</w:t>
            </w:r>
            <w:proofErr w:type="spellEnd"/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 1.2; 1.3; 1.4</w:t>
            </w:r>
          </w:p>
        </w:tc>
      </w:tr>
      <w:tr w:rsidR="00537860" w:rsidRPr="00537860" w:rsidTr="00537860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53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3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«Очистка сточных вод»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537860" w:rsidRPr="00537860" w:rsidTr="00537860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Увеличение доли сточных вод, очищенных до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нормативных значений, в общем объеме сточных вод, пропущенных через очистные сооружения</w:t>
            </w:r>
          </w:p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537860" w:rsidRPr="00537860" w:rsidTr="00537860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2.1.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ед.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1.1</w:t>
            </w:r>
          </w:p>
        </w:tc>
      </w:tr>
      <w:tr w:rsidR="00537860" w:rsidRPr="00537860" w:rsidTr="00537860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 Количество построенных, реконструированных, </w:t>
            </w:r>
          </w:p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отремонтированных коллекторов (участков), КНС суммарной пропускной способностью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Целевой показатель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1.1</w:t>
            </w:r>
          </w:p>
        </w:tc>
      </w:tr>
      <w:tr w:rsidR="00537860" w:rsidRPr="00537860" w:rsidTr="00537860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53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3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«Создание условий для обеспечения качественными жилищно-коммунальными услугами»</w:t>
            </w:r>
          </w:p>
        </w:tc>
      </w:tr>
      <w:tr w:rsidR="00537860" w:rsidRPr="00537860" w:rsidTr="00537860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1.6 - 1.16</w:t>
            </w:r>
          </w:p>
        </w:tc>
      </w:tr>
      <w:tr w:rsidR="00537860" w:rsidRPr="00537860" w:rsidTr="00537860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37860" w:rsidRPr="00537860" w:rsidTr="00537860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I</w:t>
            </w:r>
            <w:r w:rsidRPr="0053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53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«Энергосбережение и повышение энергетической эффективности»</w:t>
            </w:r>
          </w:p>
        </w:tc>
      </w:tr>
      <w:tr w:rsidR="00537860" w:rsidRPr="00537860" w:rsidTr="00537860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Доля зданий, строений, сооружений органов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местного самоуправления и муниципальных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учреждений, оснащенных приборами учета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потребляемых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537860" w:rsidRPr="00537860" w:rsidTr="00537860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Доля многоквартирных домов, оснащенных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общедомовыми приборами учета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потребляемых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</w:tr>
      <w:tr w:rsidR="00537860" w:rsidRPr="00537860" w:rsidTr="00537860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Доля зданий, строений, сооружений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муниципальной собственности,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соответствующих нормальному уровню</w:t>
            </w:r>
          </w:p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энергетической эффективности и выше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(А, B, C, 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 3.1; 3.3</w:t>
            </w:r>
          </w:p>
        </w:tc>
      </w:tr>
    </w:tbl>
    <w:p w:rsidR="00537860" w:rsidRPr="00537860" w:rsidRDefault="00537860" w:rsidP="00537860">
      <w:pPr>
        <w:spacing w:after="10" w:line="271" w:lineRule="auto"/>
        <w:ind w:left="3042" w:right="826" w:hanging="3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  <w:bookmarkStart w:id="2" w:name="Par335"/>
      <w:bookmarkEnd w:id="2"/>
      <w:r w:rsidRPr="00537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lastRenderedPageBreak/>
        <w:t xml:space="preserve">Методика расчета значений показателей эффективности реализации программы. </w:t>
      </w:r>
    </w:p>
    <w:tbl>
      <w:tblPr>
        <w:tblStyle w:val="TableGrid"/>
        <w:tblW w:w="14462" w:type="dxa"/>
        <w:tblInd w:w="0" w:type="dxa"/>
        <w:tblCellMar>
          <w:top w:w="5" w:type="dxa"/>
          <w:left w:w="106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3288"/>
        <w:gridCol w:w="7374"/>
        <w:gridCol w:w="3800"/>
      </w:tblGrid>
      <w:tr w:rsidR="00537860" w:rsidRPr="00537860" w:rsidTr="00537860">
        <w:trPr>
          <w:trHeight w:val="619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7860" w:rsidRPr="00537860" w:rsidRDefault="00537860" w:rsidP="00537860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"/>
              </w:rPr>
              <w:t xml:space="preserve">Показатели, характеризующие   реализацию 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мероприятий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"/>
              </w:rPr>
              <w:t xml:space="preserve"> программы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1830" w:right="1776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"/>
              </w:rPr>
              <w:t xml:space="preserve">Алгоритм формирования </w:t>
            </w:r>
            <w:proofErr w:type="gramStart"/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"/>
              </w:rPr>
              <w:t>показателя  и</w:t>
            </w:r>
            <w:proofErr w:type="gramEnd"/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"/>
              </w:rPr>
              <w:t xml:space="preserve"> методологические пояснения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60" w:rsidRPr="00537860" w:rsidRDefault="00537860" w:rsidP="00537860">
            <w:pPr>
              <w:ind w:right="4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"/>
              </w:rPr>
              <w:t xml:space="preserve">Источник информации </w:t>
            </w:r>
          </w:p>
        </w:tc>
      </w:tr>
      <w:tr w:rsidR="00537860" w:rsidRPr="00537860" w:rsidTr="00537860">
        <w:trPr>
          <w:trHeight w:val="590"/>
        </w:trPr>
        <w:tc>
          <w:tcPr>
            <w:tcW w:w="1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7860" w:rsidRPr="00537860" w:rsidRDefault="00537860" w:rsidP="00537860">
            <w:pPr>
              <w:ind w:left="3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"/>
              </w:rPr>
              <w:t xml:space="preserve">1. 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Подпрограмма 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I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«Чистая вода»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"/>
              </w:rPr>
              <w:t xml:space="preserve"> </w:t>
            </w:r>
          </w:p>
        </w:tc>
      </w:tr>
      <w:tr w:rsidR="00537860" w:rsidRPr="00537860" w:rsidTr="00537860">
        <w:trPr>
          <w:trHeight w:val="11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3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1. Увеличение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36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Количество </w:t>
            </w:r>
            <w:proofErr w:type="gramStart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>людей</w:t>
            </w:r>
            <w:proofErr w:type="gramEnd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обеспеченных доброкачественной питьевой водой </w:t>
            </w:r>
          </w:p>
          <w:p w:rsidR="00537860" w:rsidRPr="00537860" w:rsidRDefault="00537860" w:rsidP="00537860">
            <w:pPr>
              <w:ind w:left="2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Д=________________________________________________*100% </w:t>
            </w:r>
          </w:p>
          <w:p w:rsidR="00537860" w:rsidRPr="00537860" w:rsidRDefault="00537860" w:rsidP="00537860">
            <w:pPr>
              <w:ind w:left="36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Общая численность населения </w:t>
            </w:r>
          </w:p>
          <w:p w:rsidR="00537860" w:rsidRPr="00537860" w:rsidRDefault="00537860" w:rsidP="00537860">
            <w:pPr>
              <w:ind w:left="36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Где Д-доля населения обеспеченного доброкачественной питьевой </w:t>
            </w:r>
            <w:proofErr w:type="gramStart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>водой  (</w:t>
            </w:r>
            <w:proofErr w:type="gramEnd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>%)</w:t>
            </w:r>
            <w:r w:rsidRPr="00537860">
              <w:rPr>
                <w:rFonts w:ascii="Times New Roman" w:eastAsia="Arial" w:hAnsi="Times New Roman" w:cs="Times New Roman"/>
                <w:color w:val="000000"/>
                <w:szCs w:val="24"/>
                <w:lang w:val="ru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3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Сводные сведения от  </w:t>
            </w:r>
          </w:p>
          <w:p w:rsidR="00537860" w:rsidRPr="00537860" w:rsidRDefault="00537860" w:rsidP="00537860">
            <w:pPr>
              <w:ind w:left="3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proofErr w:type="spellStart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>водоснабжающих</w:t>
            </w:r>
            <w:proofErr w:type="spellEnd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предприятий  </w:t>
            </w:r>
          </w:p>
          <w:p w:rsidR="00537860" w:rsidRPr="00537860" w:rsidRDefault="00537860" w:rsidP="0053786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537860" w:rsidRPr="00537860" w:rsidTr="00537860">
        <w:trPr>
          <w:trHeight w:val="701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3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2. Количество созданных и восстановленных ВЗУ, ВНС и станций </w:t>
            </w:r>
            <w:proofErr w:type="spellStart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>водо</w:t>
            </w:r>
            <w:proofErr w:type="spellEnd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</w:rPr>
              <w:t>очистки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.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2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Количество созданных и восстановленных ВЗУ, ВНС и станций </w:t>
            </w:r>
            <w:proofErr w:type="spellStart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>водо</w:t>
            </w:r>
            <w:proofErr w:type="spellEnd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</w:rPr>
              <w:t>подготовки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на территории городского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</w:rPr>
              <w:t>округа Красногорск.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Данные исполнителей мероприятий подпрограммы. </w:t>
            </w:r>
          </w:p>
        </w:tc>
      </w:tr>
      <w:tr w:rsidR="00537860" w:rsidRPr="00537860" w:rsidTr="00537860">
        <w:trPr>
          <w:trHeight w:val="487"/>
        </w:trPr>
        <w:tc>
          <w:tcPr>
            <w:tcW w:w="1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3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"/>
              </w:rPr>
              <w:t xml:space="preserve">2. 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Подпрограмма 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II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«Очистка сточных вод»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"/>
              </w:rPr>
              <w:t xml:space="preserve"> </w:t>
            </w:r>
          </w:p>
        </w:tc>
      </w:tr>
      <w:tr w:rsidR="00537860" w:rsidRPr="00537860" w:rsidTr="00537860">
        <w:trPr>
          <w:trHeight w:val="11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3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>1.</w:t>
            </w:r>
            <w:r w:rsidRPr="00537860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ru"/>
              </w:rPr>
              <w:t xml:space="preserve">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Увеличение доли сточных вод, очищенных до нормативных значений, в общем объеме сточных вод, пропущенных через очистные сооружения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36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Объем сточных вод, очищенных до нормативных значений </w:t>
            </w:r>
          </w:p>
          <w:p w:rsidR="00537860" w:rsidRPr="00537860" w:rsidRDefault="00537860" w:rsidP="00537860">
            <w:pPr>
              <w:ind w:left="2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Д=________________________________________________*100% </w:t>
            </w:r>
          </w:p>
          <w:p w:rsidR="00537860" w:rsidRPr="00537860" w:rsidRDefault="00537860" w:rsidP="00537860">
            <w:pPr>
              <w:ind w:left="36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Общий объем сточных вод, пропущенных через очистные сооружения  </w:t>
            </w:r>
          </w:p>
          <w:p w:rsidR="00537860" w:rsidRPr="00537860" w:rsidRDefault="00537860" w:rsidP="00537860">
            <w:pPr>
              <w:ind w:left="2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" w:hAnsi="Times New Roman" w:cs="Times New Roman"/>
                <w:color w:val="000000"/>
                <w:sz w:val="20"/>
                <w:szCs w:val="24"/>
                <w:lang w:val="ru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3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Сводные сведения от  </w:t>
            </w:r>
          </w:p>
          <w:p w:rsidR="00537860" w:rsidRPr="00537860" w:rsidRDefault="00537860" w:rsidP="00537860">
            <w:pPr>
              <w:ind w:left="3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proofErr w:type="spellStart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>водоснабжающих</w:t>
            </w:r>
            <w:proofErr w:type="spellEnd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предприятий  </w:t>
            </w:r>
          </w:p>
          <w:p w:rsidR="00537860" w:rsidRPr="00537860" w:rsidRDefault="00537860" w:rsidP="0053786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537860" w:rsidRPr="00537860" w:rsidTr="00537860">
        <w:trPr>
          <w:trHeight w:val="931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3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2. Количество созданных и восстановленных объектов очистки сточных вод суммарной производительностью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2" w:right="48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Количество созданных и восстановленных объектов очистки сточных вод суммарной производительностью на территории городского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</w:rPr>
              <w:t>округа Красногорск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3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Данные исполнителей мероприятий подпрограммы. </w:t>
            </w:r>
          </w:p>
        </w:tc>
      </w:tr>
      <w:tr w:rsidR="00537860" w:rsidRPr="00537860" w:rsidTr="00537860">
        <w:trPr>
          <w:trHeight w:val="931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numPr>
                <w:ilvl w:val="0"/>
                <w:numId w:val="4"/>
              </w:numPr>
              <w:tabs>
                <w:tab w:val="left" w:pos="285"/>
              </w:tabs>
              <w:ind w:left="31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</w:rPr>
              <w:t>Количество построенных, реконструированных, отремонтированных коллекторов (участков), КНС суммарной пропускной способностью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2" w:right="48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</w:rPr>
              <w:t xml:space="preserve">Количество построенных, реконструированных, отремонтированных коллекторов (участков), КНС суммарной пропускной способностью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на территории городского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</w:rPr>
              <w:t>округа Красногорск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34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>Данные исполнителей мероприятий подпрограммы.</w:t>
            </w:r>
          </w:p>
        </w:tc>
      </w:tr>
      <w:tr w:rsidR="00537860" w:rsidRPr="00537860" w:rsidTr="00537860">
        <w:trPr>
          <w:trHeight w:val="485"/>
        </w:trPr>
        <w:tc>
          <w:tcPr>
            <w:tcW w:w="1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60" w:rsidRPr="00537860" w:rsidRDefault="00537860" w:rsidP="00537860">
            <w:pPr>
              <w:ind w:left="36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"/>
              </w:rPr>
              <w:t xml:space="preserve">3. 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Подпрограмма 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III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«Создание условий для обеспечения качественными жилищно-коммунальными услугами»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</w:t>
            </w:r>
          </w:p>
        </w:tc>
      </w:tr>
      <w:tr w:rsidR="00537860" w:rsidRPr="00537860" w:rsidTr="00537860">
        <w:tblPrEx>
          <w:tblCellMar>
            <w:top w:w="7" w:type="dxa"/>
            <w:bottom w:w="10" w:type="dxa"/>
            <w:right w:w="61" w:type="dxa"/>
          </w:tblCellMar>
        </w:tblPrEx>
        <w:trPr>
          <w:trHeight w:val="698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numPr>
                <w:ilvl w:val="0"/>
                <w:numId w:val="12"/>
              </w:numPr>
              <w:tabs>
                <w:tab w:val="left" w:pos="249"/>
              </w:tabs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right="51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Количество созданных и восстановленных объектов коммунальной инфраструктуры на территории городского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</w:rPr>
              <w:t>округа Красногорск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60" w:rsidRPr="00537860" w:rsidRDefault="00537860" w:rsidP="00537860">
            <w:pPr>
              <w:ind w:left="31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Данные исполнителей мероприятий подпрограммы </w:t>
            </w:r>
          </w:p>
        </w:tc>
      </w:tr>
      <w:tr w:rsidR="00537860" w:rsidRPr="00537860" w:rsidTr="00537860">
        <w:tblPrEx>
          <w:tblCellMar>
            <w:top w:w="7" w:type="dxa"/>
            <w:bottom w:w="10" w:type="dxa"/>
            <w:right w:w="61" w:type="dxa"/>
          </w:tblCellMar>
        </w:tblPrEx>
        <w:trPr>
          <w:trHeight w:val="698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numPr>
                <w:ilvl w:val="0"/>
                <w:numId w:val="12"/>
              </w:numPr>
              <w:tabs>
                <w:tab w:val="left" w:pos="249"/>
              </w:tabs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</w:rPr>
              <w:t xml:space="preserve"> Количество созданных и восстановленных объектов инженерной инфраструктуры на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</w:rPr>
              <w:lastRenderedPageBreak/>
              <w:t>территории военных городков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right="51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</w:rPr>
              <w:lastRenderedPageBreak/>
              <w:t xml:space="preserve">Количество созданных и восстановленных объектов инженерной инфраструктуры на территории военных городков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на территории городского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</w:rPr>
              <w:t>округа Красногорск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60" w:rsidRPr="00537860" w:rsidRDefault="00537860" w:rsidP="00537860">
            <w:pPr>
              <w:ind w:left="31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>Данные исполнителей мероприятий подпрограммы</w:t>
            </w:r>
          </w:p>
        </w:tc>
      </w:tr>
      <w:tr w:rsidR="00537860" w:rsidRPr="00537860" w:rsidTr="00537860">
        <w:tblPrEx>
          <w:tblCellMar>
            <w:top w:w="7" w:type="dxa"/>
            <w:bottom w:w="10" w:type="dxa"/>
            <w:right w:w="61" w:type="dxa"/>
          </w:tblCellMar>
        </w:tblPrEx>
        <w:trPr>
          <w:trHeight w:val="381"/>
        </w:trPr>
        <w:tc>
          <w:tcPr>
            <w:tcW w:w="1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"/>
              </w:rPr>
              <w:t xml:space="preserve">. 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Подпрограмма 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IV</w:t>
            </w:r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« Энергосбережение</w:t>
            </w:r>
            <w:proofErr w:type="gramEnd"/>
            <w:r w:rsidRPr="00537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и повышение энергетической эффективности»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</w:t>
            </w:r>
          </w:p>
        </w:tc>
      </w:tr>
      <w:tr w:rsidR="00537860" w:rsidRPr="00537860" w:rsidTr="00537860">
        <w:tblPrEx>
          <w:tblCellMar>
            <w:top w:w="7" w:type="dxa"/>
            <w:bottom w:w="10" w:type="dxa"/>
            <w:right w:w="61" w:type="dxa"/>
          </w:tblCellMar>
        </w:tblPrEx>
        <w:trPr>
          <w:trHeight w:val="139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right="33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б1/б2*100%, где </w:t>
            </w:r>
          </w:p>
          <w:p w:rsidR="00537860" w:rsidRPr="00537860" w:rsidRDefault="00537860" w:rsidP="0053786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б1-количество зданий, строений, сооружений муниципальной собственности, соответствующих нормальному уровню энергетической эффективности и выше (А, </w:t>
            </w:r>
          </w:p>
          <w:p w:rsidR="00537860" w:rsidRPr="00537860" w:rsidRDefault="00537860" w:rsidP="0053786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B, C, D), ед. </w:t>
            </w:r>
          </w:p>
          <w:p w:rsidR="00537860" w:rsidRPr="00537860" w:rsidRDefault="00537860" w:rsidP="0053786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б2-количество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ab/>
              <w:t xml:space="preserve">зданий,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ab/>
              <w:t xml:space="preserve">строений,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ab/>
              <w:t xml:space="preserve">сооружений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ab/>
              <w:t xml:space="preserve">муниципальной собственности, ед.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60" w:rsidRPr="00537860" w:rsidRDefault="00537860" w:rsidP="00537860">
            <w:pPr>
              <w:ind w:left="31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Данные исполнителей мероприятий подпрограммы </w:t>
            </w:r>
          </w:p>
        </w:tc>
      </w:tr>
      <w:tr w:rsidR="00537860" w:rsidRPr="00537860" w:rsidTr="00537860">
        <w:tblPrEx>
          <w:tblCellMar>
            <w:top w:w="7" w:type="dxa"/>
            <w:bottom w:w="10" w:type="dxa"/>
            <w:right w:w="61" w:type="dxa"/>
          </w:tblCellMar>
        </w:tblPrEx>
        <w:trPr>
          <w:trHeight w:val="931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Доля многоквартирных домов, оснащенных общедомовыми приборами учета потребляемых энергетических ресурсов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>(ф1+ф2+ф3+ф</w:t>
            </w:r>
            <w:proofErr w:type="gramStart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>4)/</w:t>
            </w:r>
            <w:proofErr w:type="gramEnd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4, где </w:t>
            </w:r>
          </w:p>
          <w:p w:rsidR="00537860" w:rsidRPr="00537860" w:rsidRDefault="00537860" w:rsidP="0053786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ф1- Доля многоквартирных домов, оснащенных общедомовыми приборами учета электрической энергии, % </w:t>
            </w:r>
          </w:p>
          <w:p w:rsidR="00537860" w:rsidRPr="00537860" w:rsidRDefault="00537860" w:rsidP="0053786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ф2 -Доля многоквартирных домов, оснащенных общедомовыми приборами учета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31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Данные исполнителей мероприятий подпрограммы </w:t>
            </w:r>
          </w:p>
          <w:p w:rsidR="00537860" w:rsidRPr="00537860" w:rsidRDefault="00537860" w:rsidP="00537860">
            <w:pPr>
              <w:ind w:left="31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</w:t>
            </w:r>
          </w:p>
          <w:p w:rsidR="00537860" w:rsidRPr="00537860" w:rsidRDefault="00537860" w:rsidP="00537860">
            <w:pPr>
              <w:ind w:left="31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</w:t>
            </w:r>
          </w:p>
        </w:tc>
      </w:tr>
      <w:tr w:rsidR="00537860" w:rsidRPr="00537860" w:rsidTr="00537860">
        <w:tblPrEx>
          <w:tblCellMar>
            <w:top w:w="7" w:type="dxa"/>
            <w:bottom w:w="10" w:type="dxa"/>
            <w:right w:w="61" w:type="dxa"/>
          </w:tblCellMar>
        </w:tblPrEx>
        <w:trPr>
          <w:trHeight w:val="1838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2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тепловой энергии, % </w:t>
            </w:r>
          </w:p>
          <w:p w:rsidR="00537860" w:rsidRPr="00537860" w:rsidRDefault="00537860" w:rsidP="00537860">
            <w:pPr>
              <w:ind w:left="2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ф3- Доля многоквартирных домов, оснащенных общедомовыми приборами учета холодной воды, % </w:t>
            </w:r>
          </w:p>
          <w:p w:rsidR="00537860" w:rsidRPr="00537860" w:rsidRDefault="00537860" w:rsidP="00537860">
            <w:pPr>
              <w:ind w:left="2" w:right="88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ф4 -Доля многоквартирных домов, оснащенных общедомовыми приборами учета горячей воды, %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3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</w:t>
            </w:r>
          </w:p>
          <w:p w:rsidR="00537860" w:rsidRPr="00537860" w:rsidRDefault="00537860" w:rsidP="00537860">
            <w:pPr>
              <w:ind w:left="3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</w:t>
            </w:r>
          </w:p>
          <w:p w:rsidR="00537860" w:rsidRPr="00537860" w:rsidRDefault="00537860" w:rsidP="00537860">
            <w:pPr>
              <w:ind w:left="3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Данные исполнителей мероприятий подпрограммы </w:t>
            </w:r>
          </w:p>
          <w:p w:rsidR="00537860" w:rsidRPr="00537860" w:rsidRDefault="00537860" w:rsidP="00537860">
            <w:pPr>
              <w:ind w:left="3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</w:t>
            </w:r>
          </w:p>
        </w:tc>
      </w:tr>
      <w:tr w:rsidR="00537860" w:rsidRPr="00537860" w:rsidTr="00537860">
        <w:tblPrEx>
          <w:tblCellMar>
            <w:top w:w="7" w:type="dxa"/>
            <w:bottom w:w="10" w:type="dxa"/>
            <w:right w:w="61" w:type="dxa"/>
          </w:tblCellMar>
        </w:tblPrEx>
        <w:trPr>
          <w:trHeight w:val="1621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3" w:right="28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</w:t>
            </w:r>
          </w:p>
          <w:p w:rsidR="00537860" w:rsidRPr="00537860" w:rsidRDefault="00537860" w:rsidP="00537860">
            <w:pPr>
              <w:ind w:left="3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(А, B, C, D)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60" w:rsidRPr="00537860" w:rsidRDefault="00537860" w:rsidP="00537860">
            <w:pPr>
              <w:ind w:left="2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б1/б2*100% </w:t>
            </w:r>
          </w:p>
          <w:p w:rsidR="00537860" w:rsidRPr="00537860" w:rsidRDefault="00537860" w:rsidP="00537860">
            <w:pPr>
              <w:ind w:left="2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б1-количество зданий, строений, сооружений муниципальной собственности, соответствующих нормальному уровню энергетической эффективности и выше (А, </w:t>
            </w:r>
          </w:p>
          <w:p w:rsidR="00537860" w:rsidRPr="00537860" w:rsidRDefault="00537860" w:rsidP="00537860">
            <w:pPr>
              <w:ind w:left="2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B, C, D), ед. </w:t>
            </w:r>
          </w:p>
          <w:p w:rsidR="00537860" w:rsidRPr="00537860" w:rsidRDefault="00537860" w:rsidP="00537860">
            <w:pPr>
              <w:tabs>
                <w:tab w:val="center" w:pos="1809"/>
                <w:tab w:val="center" w:pos="2806"/>
                <w:tab w:val="center" w:pos="3997"/>
                <w:tab w:val="center" w:pos="5451"/>
              </w:tabs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б2-количество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ab/>
              <w:t xml:space="preserve">зданий,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ab/>
              <w:t xml:space="preserve">строений,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ab/>
              <w:t xml:space="preserve">сооружений </w:t>
            </w: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ab/>
              <w:t xml:space="preserve">муниципальной </w:t>
            </w:r>
          </w:p>
          <w:p w:rsidR="00537860" w:rsidRPr="00537860" w:rsidRDefault="00537860" w:rsidP="00537860">
            <w:pPr>
              <w:ind w:left="2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собственности, </w:t>
            </w:r>
            <w:proofErr w:type="spellStart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>ед</w:t>
            </w:r>
            <w:proofErr w:type="spellEnd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860" w:rsidRPr="00537860" w:rsidRDefault="00537860" w:rsidP="00537860">
            <w:pPr>
              <w:ind w:left="3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Данные исполнителей мероприятий подпрограммы </w:t>
            </w:r>
          </w:p>
          <w:p w:rsidR="00537860" w:rsidRPr="00537860" w:rsidRDefault="00537860" w:rsidP="00537860">
            <w:pPr>
              <w:ind w:left="3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val="ru"/>
              </w:rPr>
              <w:t xml:space="preserve"> </w:t>
            </w: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lastRenderedPageBreak/>
        <w:t>ПАСПОРТ ПОДПРОГРАММЫ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en-US" w:eastAsia="ru-RU"/>
        </w:rPr>
        <w:t>I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 «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ЧИСТАЯ ВОДА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984"/>
        <w:gridCol w:w="2126"/>
        <w:gridCol w:w="1323"/>
        <w:gridCol w:w="1323"/>
        <w:gridCol w:w="1323"/>
        <w:gridCol w:w="1323"/>
        <w:gridCol w:w="1323"/>
        <w:gridCol w:w="1323"/>
      </w:tblGrid>
      <w:tr w:rsidR="00537860" w:rsidRPr="00537860" w:rsidTr="00537860">
        <w:trPr>
          <w:trHeight w:val="563"/>
        </w:trPr>
        <w:tc>
          <w:tcPr>
            <w:tcW w:w="2689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   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048" w:type="dxa"/>
            <w:gridSpan w:val="8"/>
            <w:tcBorders>
              <w:right w:val="single" w:sz="4" w:space="0" w:color="auto"/>
            </w:tcBorders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Управление жилищно-коммунального хозяйства </w:t>
            </w:r>
          </w:p>
        </w:tc>
      </w:tr>
      <w:tr w:rsidR="00537860" w:rsidRPr="00537860" w:rsidTr="00537860">
        <w:trPr>
          <w:trHeight w:val="455"/>
        </w:trPr>
        <w:tc>
          <w:tcPr>
            <w:tcW w:w="268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938" w:type="dxa"/>
            <w:gridSpan w:val="6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37860" w:rsidRPr="00537860" w:rsidTr="00537860">
        <w:trPr>
          <w:trHeight w:val="676"/>
        </w:trPr>
        <w:tc>
          <w:tcPr>
            <w:tcW w:w="268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E6A5F" w:rsidRPr="00537860" w:rsidTr="00537860">
        <w:trPr>
          <w:trHeight w:val="507"/>
        </w:trPr>
        <w:tc>
          <w:tcPr>
            <w:tcW w:w="2689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-снабжающие организации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345 361,20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345 361,20</w:t>
            </w:r>
          </w:p>
        </w:tc>
      </w:tr>
      <w:tr w:rsidR="00BE6A5F" w:rsidRPr="00537860" w:rsidTr="00537860">
        <w:trPr>
          <w:trHeight w:val="729"/>
        </w:trPr>
        <w:tc>
          <w:tcPr>
            <w:tcW w:w="2689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7 821,20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7 821,20</w:t>
            </w:r>
          </w:p>
        </w:tc>
      </w:tr>
      <w:tr w:rsidR="00BE6A5F" w:rsidRPr="00537860" w:rsidTr="00537860">
        <w:trPr>
          <w:trHeight w:val="983"/>
        </w:trPr>
        <w:tc>
          <w:tcPr>
            <w:tcW w:w="2689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498508414"/>
          </w:p>
        </w:tc>
        <w:tc>
          <w:tcPr>
            <w:tcW w:w="1984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Московской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области      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158 400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158 400</w:t>
            </w:r>
          </w:p>
        </w:tc>
      </w:tr>
      <w:tr w:rsidR="00BE6A5F" w:rsidRPr="00537860" w:rsidTr="00537860">
        <w:trPr>
          <w:trHeight w:val="491"/>
        </w:trPr>
        <w:tc>
          <w:tcPr>
            <w:tcW w:w="2689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179 140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179 140</w:t>
            </w:r>
          </w:p>
        </w:tc>
      </w:tr>
      <w:bookmarkEnd w:id="3"/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Общая характеристика сферы реализации подпрограммы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«Чистая вода»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, основные проблемы и целесообразность их решения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Обеспечение населения чистой питьевой водой является одним из важнейших направлений социально-экономического развития городского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Доступность и качество питьевой воды определяют здоровье населения и качество жизни. Отсутствие чистой воды является основной причиной распространения кишечных инфекций, гепатита и болезней желудочно-кишечного тракта, увеличивается степень риска возникновения водно-зависимых патологий и усиливается воздействие на организм человека канцерогенных и мутагенных факторов. До 20 % всех заболеваний может быть связано с неудовлетворительным качеством воды. В отдельных случаях отсутствие доступа к чистой воде приводит к массовым заболеваниям и распространению эпидемий.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Основным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ресурсоснабжающим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предприяти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явля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тся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ОАО «Водоканал» АО «Водоканал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Павшино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», МУП «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Нахабинские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инженерные сети»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Производственная деятельность предприятий направлена на обеспечение надлежащей эксплуатации и функционирования систем водоснабжения и канализации.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lastRenderedPageBreak/>
        <w:t xml:space="preserve">Водоснабжение, водоотведение.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Систему водоснабжения и водоотведения городского округа Красногорск составляют 60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водозаборных уз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лов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36 насосных станций водопровода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38 канализационных насосных станций,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419,1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км водопроводных сетей,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345,4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км канализационных сетей.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Водоучет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ведется на протяжении всего технологического процесса: приборы учета воды установлены на всех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ВЗУ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на входе в накопительные резервуары, на выходе насосных станций. 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Обобщённая характеристика основных мероприятий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Целью подпрограммы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«Чистая вода» является обеспечение потребителей городского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питьевой водой, соответствующей требованиям безопасности и безвредности, установленным санитарно- эпидемиологическими правилами и нормами.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Для достижения указанной цели необходимо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выполнение основного мероприятия: «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Строительство, реконструкция, капитальный ремонт,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приобретение, монтаж и ввод в эксплуатацию объектов водоснабжения (ВЗУ, ВНС, станций водоочистки) на территории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го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lastRenderedPageBreak/>
        <w:t xml:space="preserve">Перечень мероприятий подпрограммы 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en-US" w:eastAsia="ru-RU"/>
        </w:rPr>
        <w:t>I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«Чистая вода»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" w:eastAsia="ru-RU"/>
        </w:rPr>
      </w:pPr>
    </w:p>
    <w:tbl>
      <w:tblPr>
        <w:tblW w:w="159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37"/>
        <w:gridCol w:w="1701"/>
        <w:gridCol w:w="1701"/>
        <w:gridCol w:w="984"/>
        <w:gridCol w:w="1135"/>
        <w:gridCol w:w="9"/>
        <w:gridCol w:w="1127"/>
        <w:gridCol w:w="17"/>
        <w:gridCol w:w="1118"/>
        <w:gridCol w:w="26"/>
        <w:gridCol w:w="1110"/>
        <w:gridCol w:w="34"/>
        <w:gridCol w:w="1102"/>
        <w:gridCol w:w="1418"/>
        <w:gridCol w:w="1559"/>
      </w:tblGrid>
      <w:tr w:rsidR="00537860" w:rsidRPr="00537860" w:rsidTr="00537860">
        <w:trPr>
          <w:trHeight w:val="1075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Мероприятия программы/ подпрограммы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Объём финансирования мероприятия в году предшествующему году начала реализации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мун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. программы (тыс. руб.)</w:t>
            </w:r>
          </w:p>
        </w:tc>
        <w:tc>
          <w:tcPr>
            <w:tcW w:w="984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Всего,   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5678" w:type="dxa"/>
            <w:gridSpan w:val="9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Объем финансирования по годам, (тыс. руб.)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Ответственный за выполнение мероприятия программы/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Результаты выполнения мероприятия программы/подпрограммы</w:t>
            </w:r>
          </w:p>
        </w:tc>
      </w:tr>
      <w:tr w:rsidR="00537860" w:rsidRPr="00537860" w:rsidTr="00537860">
        <w:trPr>
          <w:trHeight w:val="78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84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5" w:type="dxa"/>
            <w:gridSpan w:val="2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6" w:type="dxa"/>
            <w:gridSpan w:val="2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6" w:type="dxa"/>
            <w:gridSpan w:val="2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38"/>
        </w:trPr>
        <w:tc>
          <w:tcPr>
            <w:tcW w:w="567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984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135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  <w:tc>
          <w:tcPr>
            <w:tcW w:w="1136" w:type="dxa"/>
            <w:gridSpan w:val="2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12</w:t>
            </w:r>
          </w:p>
        </w:tc>
      </w:tr>
      <w:tr w:rsidR="00DF6A80" w:rsidRPr="00537860" w:rsidTr="00537860">
        <w:trPr>
          <w:trHeight w:val="338"/>
        </w:trPr>
        <w:tc>
          <w:tcPr>
            <w:tcW w:w="567" w:type="dxa"/>
            <w:vMerge w:val="restart"/>
            <w:shd w:val="clear" w:color="auto" w:fill="auto"/>
          </w:tcPr>
          <w:p w:rsidR="00DF6A80" w:rsidRPr="00537860" w:rsidRDefault="00DF6A80" w:rsidP="00DF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bookmarkStart w:id="4" w:name="_Hlk498508694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F6A80" w:rsidRPr="00537860" w:rsidRDefault="00DF6A80" w:rsidP="00DF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Строительство, реконструкция, капитальный ремонт,</w:t>
            </w:r>
          </w:p>
          <w:p w:rsidR="00DF6A80" w:rsidRPr="00537860" w:rsidRDefault="00DF6A80" w:rsidP="00DF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приобретение, монтаж и ввод в эксплуатацию объектов водоснабжения (ВЗУ,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ВНС, станций водоочистки) на территории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DF6A80" w:rsidRPr="00537860" w:rsidRDefault="00DF6A80" w:rsidP="00DF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DF6A80" w:rsidRPr="00537860" w:rsidRDefault="00DF6A80" w:rsidP="00DF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6A80" w:rsidRPr="00537860" w:rsidRDefault="00DF6A80" w:rsidP="00DF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111 220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F6A80" w:rsidRPr="00537860" w:rsidRDefault="00DF6A80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6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345 </w:t>
            </w:r>
            <w:r w:rsidR="00BE6A5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361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6A80" w:rsidRPr="00537860" w:rsidRDefault="00DF6A80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345 </w:t>
            </w:r>
            <w:r w:rsidR="00BE6A5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361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DF6A80" w:rsidRPr="00537860" w:rsidRDefault="00DF6A80" w:rsidP="00DF6A8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DF6A80" w:rsidRPr="00537860" w:rsidRDefault="00DF6A80" w:rsidP="00DF6A8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DF6A80" w:rsidRPr="00537860" w:rsidRDefault="00DF6A80" w:rsidP="00DF6A8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DF6A80" w:rsidRPr="00537860" w:rsidRDefault="00DF6A80" w:rsidP="00DF6A8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6A80" w:rsidRPr="00537860" w:rsidRDefault="00DF6A80" w:rsidP="00DF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6A80" w:rsidRPr="00537860" w:rsidRDefault="00DF6A80" w:rsidP="00DF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доли населения, обеспеченного доброкачественной питьевой водой</w:t>
            </w:r>
          </w:p>
        </w:tc>
      </w:tr>
      <w:tr w:rsidR="00DF6A80" w:rsidRPr="00537860" w:rsidTr="00537860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DF6A80" w:rsidRPr="00537860" w:rsidRDefault="00DF6A80" w:rsidP="00DF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F6A80" w:rsidRPr="00537860" w:rsidRDefault="00DF6A80" w:rsidP="00DF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DF6A80" w:rsidRPr="00537860" w:rsidRDefault="00DF6A80" w:rsidP="00DF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F6A80" w:rsidRPr="00537860" w:rsidRDefault="00DF6A80" w:rsidP="00DF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6A80" w:rsidRPr="00537860" w:rsidRDefault="00DF6A80" w:rsidP="00DF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F6A80" w:rsidRPr="00537860" w:rsidRDefault="00DF6A80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7 </w:t>
            </w:r>
            <w:r w:rsidR="00BE6A5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821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6A80" w:rsidRPr="00537860" w:rsidRDefault="00DF6A80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7 </w:t>
            </w:r>
            <w:r w:rsidR="00BE6A5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821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DF6A80" w:rsidRPr="00537860" w:rsidRDefault="00DF6A80" w:rsidP="00DF6A8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DF6A80" w:rsidRPr="00537860" w:rsidRDefault="00DF6A80" w:rsidP="00DF6A8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DF6A80" w:rsidRPr="00537860" w:rsidRDefault="00DF6A80" w:rsidP="00DF6A8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DF6A80" w:rsidRPr="00537860" w:rsidRDefault="00DF6A80" w:rsidP="00DF6A8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DF6A80" w:rsidRPr="00537860" w:rsidRDefault="00DF6A80" w:rsidP="00DF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6A80" w:rsidRPr="00537860" w:rsidRDefault="00DF6A80" w:rsidP="00DF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158 400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158 400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111 220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179 140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179 140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bookmarkEnd w:id="4"/>
      <w:tr w:rsidR="00537860" w:rsidRPr="00537860" w:rsidTr="00537860">
        <w:trPr>
          <w:trHeight w:val="338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Реконструкция ВЗУ № 1, г. Красногорск, ул. </w:t>
            </w:r>
            <w:proofErr w:type="spellStart"/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Комсомоль-ская</w:t>
            </w:r>
            <w:proofErr w:type="spellEnd"/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, д. 2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86 600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129900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129 900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Ресурсоснабжающие</w:t>
            </w:r>
            <w:proofErr w:type="spellEnd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организации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доли населения, обеспеченного доброкачественной питьевой водой</w:t>
            </w:r>
          </w:p>
        </w:tc>
      </w:tr>
      <w:tr w:rsidR="00537860" w:rsidRPr="00537860" w:rsidTr="00537860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86 600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129900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129 900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576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Реконструкция ВЗУ </w:t>
            </w: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№  6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  г. Красногорск, д/о "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Серебрян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-ка"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24 620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49 240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49 240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Ресурсоснабжающие</w:t>
            </w:r>
            <w:proofErr w:type="spellEnd"/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организации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доли населения, обеспеченного доброкачественной питьевой водой</w:t>
            </w:r>
          </w:p>
        </w:tc>
      </w:tr>
      <w:tr w:rsidR="00537860" w:rsidRPr="00537860" w:rsidTr="00537860">
        <w:trPr>
          <w:trHeight w:val="576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24 620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49 240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49 240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BE6A5F">
        <w:trPr>
          <w:trHeight w:val="338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1.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37860" w:rsidRPr="00BE6A5F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BE6A5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Капитальный </w:t>
            </w:r>
            <w:r w:rsidRPr="00BE6A5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 xml:space="preserve">ремонт ВЗУ в пос. Архангельское </w:t>
            </w:r>
            <w:proofErr w:type="spellStart"/>
            <w:r w:rsidRPr="00BE6A5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г.о</w:t>
            </w:r>
            <w:proofErr w:type="spellEnd"/>
            <w:r w:rsidRPr="00BE6A5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. Красногорск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70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160000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160 000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 xml:space="preserve">Увеличение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доли населения, обеспеченного доброкачественной питьевой водой</w:t>
            </w:r>
          </w:p>
        </w:tc>
      </w:tr>
      <w:tr w:rsidR="00537860" w:rsidRPr="00537860" w:rsidTr="00BE6A5F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го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Красногорск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1 600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1 600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BE6A5F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Средства бюджета МО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158 400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158 400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BE6A5F" w:rsidRPr="00537860" w:rsidTr="00537860">
        <w:trPr>
          <w:trHeight w:val="1466"/>
        </w:trPr>
        <w:tc>
          <w:tcPr>
            <w:tcW w:w="567" w:type="dxa"/>
            <w:vMerge w:val="restart"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right="-136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Техническое перевооружение </w:t>
            </w:r>
          </w:p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right="-136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водозаборного узла с обустройством на его территории станции обезжелезивания по адресу: Московская область, городской округ Красногорск,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д.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Степановское</w:t>
            </w:r>
            <w:proofErr w:type="spellEnd"/>
          </w:p>
        </w:tc>
        <w:tc>
          <w:tcPr>
            <w:tcW w:w="737" w:type="dxa"/>
            <w:vMerge w:val="restart"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6 221,20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6 221,20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доли населения, обеспеченного доброкачественной питьевой водой</w:t>
            </w:r>
          </w:p>
        </w:tc>
      </w:tr>
      <w:tr w:rsidR="00BE6A5F" w:rsidRPr="00537860" w:rsidTr="00DF6A80">
        <w:trPr>
          <w:trHeight w:val="1463"/>
        </w:trPr>
        <w:tc>
          <w:tcPr>
            <w:tcW w:w="567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го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Красногорск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6 221,20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6 221,20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987"/>
      <w:bookmarkEnd w:id="5"/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lastRenderedPageBreak/>
        <w:t>ПАСПОРТ ПОДПРОГРАММЫ II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«ОЧИСТКА СТОЧНЫХ ВОД»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559"/>
        <w:gridCol w:w="2126"/>
        <w:gridCol w:w="1393"/>
        <w:gridCol w:w="1394"/>
        <w:gridCol w:w="1394"/>
        <w:gridCol w:w="1394"/>
        <w:gridCol w:w="1394"/>
        <w:gridCol w:w="1394"/>
      </w:tblGrid>
      <w:tr w:rsidR="00537860" w:rsidRPr="00537860" w:rsidTr="00537860">
        <w:trPr>
          <w:trHeight w:val="563"/>
        </w:trPr>
        <w:tc>
          <w:tcPr>
            <w:tcW w:w="2689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   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048" w:type="dxa"/>
            <w:gridSpan w:val="8"/>
            <w:tcBorders>
              <w:right w:val="single" w:sz="4" w:space="0" w:color="auto"/>
            </w:tcBorders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Управление жилищно-коммунального хозяйства </w:t>
            </w:r>
          </w:p>
        </w:tc>
      </w:tr>
      <w:tr w:rsidR="00537860" w:rsidRPr="00537860" w:rsidTr="00537860">
        <w:trPr>
          <w:trHeight w:val="455"/>
        </w:trPr>
        <w:tc>
          <w:tcPr>
            <w:tcW w:w="268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8363" w:type="dxa"/>
            <w:gridSpan w:val="6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37860" w:rsidRPr="00537860" w:rsidTr="00537860">
        <w:trPr>
          <w:trHeight w:val="455"/>
        </w:trPr>
        <w:tc>
          <w:tcPr>
            <w:tcW w:w="268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37860" w:rsidRPr="00537860" w:rsidTr="00537860">
        <w:trPr>
          <w:trHeight w:val="507"/>
        </w:trPr>
        <w:tc>
          <w:tcPr>
            <w:tcW w:w="268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строительства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800 000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500 000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1 300 000</w:t>
            </w:r>
          </w:p>
        </w:tc>
      </w:tr>
      <w:tr w:rsidR="00537860" w:rsidRPr="00537860" w:rsidTr="00537860">
        <w:trPr>
          <w:trHeight w:val="729"/>
        </w:trPr>
        <w:tc>
          <w:tcPr>
            <w:tcW w:w="268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312 000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195 000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507 000</w:t>
            </w:r>
          </w:p>
        </w:tc>
      </w:tr>
      <w:tr w:rsidR="00537860" w:rsidRPr="00537860" w:rsidTr="00537860">
        <w:trPr>
          <w:trHeight w:val="983"/>
        </w:trPr>
        <w:tc>
          <w:tcPr>
            <w:tcW w:w="268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   МО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488 000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ru" w:eastAsia="ru-RU"/>
              </w:rPr>
              <w:t>305 000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793 000</w:t>
            </w: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Общая характеристика сферы реализации подпрограммы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«Очистка сточных вод»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, основные проблемы и целесообразность их решения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Проблема очистки сточных вод является одним из основных вопросов экологической безопасности. К сожалению, и в промышленных масштабах, и в условиях применения бытовых канализационных сетей достаточно часто уделяется недостаточное количество внимания очистке стоков. В систему центральной канализации зачастую попадают всевозможные отходы, в которых значительно превышаются предельно допустимые показатели сточных вод по различным критериям. Очистка сточных вод проводится с целью устранения вредных и опасных свойств, которые могут привести к пагубным последствиям в окружающей среде. Применение технологий очистки направлено на нейтрализацию, обезвреживание или утилизацию вредных компонентов.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настоящий момент в городском округе Красногорск существуют технические и технологические проблемы в системах водоотведения: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канализационные сети имеют высокий процент износа и требуют реконструкции;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степень очистки сточных вод, в ряде случаев, не отвечает нормативным требованиям. 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Принципами развития централизованной системы водоотведения являются: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постоянное улучшение качества предоставляемых услуг водоотведения потребителям (абонентам);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постоянное совершенствование системы водоотведения путем планирования, реализации, проверки и корректировки технических решений и мероприятий.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Обобщённая характеристика основных мероприятий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Целью подпрограммы II «Очистка сточных вод» является очистка сточных вод до нормативных значений.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</w:t>
      </w:r>
      <w:r w:rsidRPr="0053786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  <w:t xml:space="preserve">Для достижения указанной цели необходимо выполнение следующего основного мероприятия: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-</w:t>
      </w:r>
      <w:r w:rsidRPr="0053786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  <w:t xml:space="preserve">Строительство, реконструкция, капитальный ремонт, приобретение, монтаж и ввод в эксплуатацию объектов очистки сточных вод на территории </w:t>
      </w:r>
      <w:proofErr w:type="spellStart"/>
      <w:r w:rsidRPr="0053786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го</w:t>
      </w:r>
      <w:proofErr w:type="spellEnd"/>
      <w:r w:rsidRPr="0053786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Красногорск.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lastRenderedPageBreak/>
        <w:t xml:space="preserve">Перечень мероприятий подпрограммы 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en-US" w:eastAsia="ru-RU"/>
        </w:rPr>
        <w:t>II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«Очистка сточных вод»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" w:eastAsia="ru-RU"/>
        </w:rPr>
      </w:pPr>
    </w:p>
    <w:tbl>
      <w:tblPr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1418"/>
        <w:gridCol w:w="1701"/>
        <w:gridCol w:w="1842"/>
        <w:gridCol w:w="993"/>
        <w:gridCol w:w="992"/>
        <w:gridCol w:w="992"/>
        <w:gridCol w:w="709"/>
        <w:gridCol w:w="709"/>
        <w:gridCol w:w="708"/>
        <w:gridCol w:w="1560"/>
        <w:gridCol w:w="1530"/>
      </w:tblGrid>
      <w:tr w:rsidR="00537860" w:rsidRPr="00537860" w:rsidTr="00537860">
        <w:trPr>
          <w:trHeight w:val="1075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№ п/п</w:t>
            </w:r>
          </w:p>
        </w:tc>
        <w:tc>
          <w:tcPr>
            <w:tcW w:w="2297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Мероприятия программы/ подпрограммы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Объём финансирования мероприятия в году предшествующему году начала реализации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мун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. программы (тыс. руб.)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Всего,   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110" w:type="dxa"/>
            <w:gridSpan w:val="5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Объем финансирования по годам, (тыс. руб.)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Ответственный за выполнение мероприятия программы/ подпрограммы</w:t>
            </w:r>
          </w:p>
        </w:tc>
        <w:tc>
          <w:tcPr>
            <w:tcW w:w="1530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Результаты выполнения мероприятия программы/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подпрограммы</w:t>
            </w:r>
          </w:p>
        </w:tc>
      </w:tr>
      <w:tr w:rsidR="00537860" w:rsidRPr="00537860" w:rsidTr="00537860">
        <w:trPr>
          <w:trHeight w:val="78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297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30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38"/>
        </w:trPr>
        <w:tc>
          <w:tcPr>
            <w:tcW w:w="567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297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  <w:tc>
          <w:tcPr>
            <w:tcW w:w="708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11</w:t>
            </w:r>
          </w:p>
        </w:tc>
        <w:tc>
          <w:tcPr>
            <w:tcW w:w="1530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12</w:t>
            </w:r>
          </w:p>
        </w:tc>
      </w:tr>
      <w:tr w:rsidR="00537860" w:rsidRPr="00537860" w:rsidTr="00537860">
        <w:trPr>
          <w:trHeight w:val="338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Строительство, реконструкция,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капитальный ремонт, приобретение, монтаж и ввод в эксплуатацию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объектов очистки сточных вод на территории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1300000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800 000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500 000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Управление архитектуры и строительства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numPr>
                <w:ilvl w:val="0"/>
                <w:numId w:val="2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  <w:p w:rsidR="00537860" w:rsidRPr="00537860" w:rsidRDefault="00537860" w:rsidP="00537860">
            <w:pPr>
              <w:widowControl w:val="0"/>
              <w:numPr>
                <w:ilvl w:val="0"/>
                <w:numId w:val="2"/>
              </w:numPr>
              <w:tabs>
                <w:tab w:val="left" w:pos="213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  <w:p w:rsidR="00537860" w:rsidRPr="00537860" w:rsidRDefault="00537860" w:rsidP="00537860">
            <w:pPr>
              <w:widowControl w:val="0"/>
              <w:numPr>
                <w:ilvl w:val="0"/>
                <w:numId w:val="2"/>
              </w:numPr>
              <w:tabs>
                <w:tab w:val="left" w:pos="201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оличества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созданных и восстановленных объектов очистки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сточных вод суммарной производительностью</w:t>
            </w:r>
          </w:p>
          <w:p w:rsidR="00537860" w:rsidRPr="00537860" w:rsidRDefault="00537860" w:rsidP="00537860">
            <w:pPr>
              <w:widowControl w:val="0"/>
              <w:numPr>
                <w:ilvl w:val="0"/>
                <w:numId w:val="2"/>
              </w:numPr>
              <w:tabs>
                <w:tab w:val="left" w:pos="177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оличеств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а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построенных, реконструированных, отремонтированных коллекторов (участков), КНС суммарной пропускной способностью</w:t>
            </w:r>
          </w:p>
        </w:tc>
      </w:tr>
      <w:tr w:rsidR="00537860" w:rsidRPr="00537860" w:rsidTr="00537860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507 000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312 000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195 000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 МО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793 000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488 000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305 000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274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1.1.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Реконструкция канализационного коллектора с продолжением его от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вантузной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камеры по левому берегу р. Москвы до пешеходного моста с последующим прохождением дюкером через реку до регулирующей камеры на правом берегу реки у пешеходного моста, г. Красногорск,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мкр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.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Павшинская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пойма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1300000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800 000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500 000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Управление архитектуры и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троительства</w:t>
            </w:r>
            <w:proofErr w:type="spellEnd"/>
          </w:p>
        </w:tc>
        <w:tc>
          <w:tcPr>
            <w:tcW w:w="1530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numPr>
                <w:ilvl w:val="0"/>
                <w:numId w:val="2"/>
              </w:numPr>
              <w:tabs>
                <w:tab w:val="left" w:pos="165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  <w:p w:rsidR="00537860" w:rsidRPr="00537860" w:rsidRDefault="00537860" w:rsidP="00537860">
            <w:pPr>
              <w:widowControl w:val="0"/>
              <w:numPr>
                <w:ilvl w:val="0"/>
                <w:numId w:val="2"/>
              </w:numPr>
              <w:tabs>
                <w:tab w:val="left" w:pos="165"/>
                <w:tab w:val="left" w:pos="213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Увеличение доли сточных вод, очищенных до нормативных значений, в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общем объеме сточных вод, пропущенных через очистные сооружения</w:t>
            </w:r>
          </w:p>
          <w:p w:rsidR="00537860" w:rsidRPr="00537860" w:rsidRDefault="00537860" w:rsidP="00537860">
            <w:pPr>
              <w:widowControl w:val="0"/>
              <w:numPr>
                <w:ilvl w:val="0"/>
                <w:numId w:val="2"/>
              </w:numPr>
              <w:tabs>
                <w:tab w:val="left" w:pos="165"/>
                <w:tab w:val="left" w:pos="201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Увеличениек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оличеств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а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созданных и восстановленных объектов очистки сточных вод суммарной производительностью</w:t>
            </w:r>
          </w:p>
          <w:p w:rsidR="00537860" w:rsidRPr="00537860" w:rsidRDefault="00537860" w:rsidP="00537860">
            <w:pPr>
              <w:widowControl w:val="0"/>
              <w:numPr>
                <w:ilvl w:val="0"/>
                <w:numId w:val="2"/>
              </w:numPr>
              <w:tabs>
                <w:tab w:val="left" w:pos="165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contextualSpacing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оличеств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а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построенных, реконструированных, отремонтированных коллекторов (участков), КНС суммарной пропускной способностью</w:t>
            </w:r>
          </w:p>
        </w:tc>
      </w:tr>
      <w:tr w:rsidR="00537860" w:rsidRPr="00537860" w:rsidTr="00537860">
        <w:trPr>
          <w:trHeight w:val="112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го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Красногорск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507 000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312 000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195 000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1166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Средства бюджета МО</w:t>
            </w:r>
          </w:p>
        </w:tc>
        <w:tc>
          <w:tcPr>
            <w:tcW w:w="1842" w:type="dxa"/>
            <w:shd w:val="clear" w:color="auto" w:fill="auto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793 000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488 000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305 000</w:t>
            </w:r>
          </w:p>
        </w:tc>
        <w:tc>
          <w:tcPr>
            <w:tcW w:w="709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lastRenderedPageBreak/>
        <w:t>ПАСПОРТ ПОДПРОГРАММЫ II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en-US" w:eastAsia="ru-RU"/>
        </w:rPr>
        <w:t>I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«СОЗДАНИЕ УСЛОВИЙ ДЛЯ ОБЕСПЕЧЕНИЯ КАЧЕСТВЕННЫМИ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ЖИЛИЩНО-КОММУНАЛЬНЫМИ УСЛУГАМИ»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843"/>
        <w:gridCol w:w="1984"/>
        <w:gridCol w:w="1417"/>
        <w:gridCol w:w="1418"/>
        <w:gridCol w:w="1417"/>
        <w:gridCol w:w="1418"/>
        <w:gridCol w:w="1417"/>
        <w:gridCol w:w="1418"/>
      </w:tblGrid>
      <w:tr w:rsidR="00537860" w:rsidRPr="00537860" w:rsidTr="00537860">
        <w:trPr>
          <w:trHeight w:val="563"/>
        </w:trPr>
        <w:tc>
          <w:tcPr>
            <w:tcW w:w="2547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   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332" w:type="dxa"/>
            <w:gridSpan w:val="8"/>
            <w:tcBorders>
              <w:right w:val="single" w:sz="4" w:space="0" w:color="auto"/>
            </w:tcBorders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Управление жилищно-коммунального хозяйства </w:t>
            </w:r>
          </w:p>
        </w:tc>
      </w:tr>
      <w:tr w:rsidR="00537860" w:rsidRPr="00537860" w:rsidTr="00537860">
        <w:trPr>
          <w:trHeight w:val="455"/>
        </w:trPr>
        <w:tc>
          <w:tcPr>
            <w:tcW w:w="254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8505" w:type="dxa"/>
            <w:gridSpan w:val="6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37860" w:rsidRPr="00537860" w:rsidTr="00537860">
        <w:trPr>
          <w:trHeight w:val="887"/>
        </w:trPr>
        <w:tc>
          <w:tcPr>
            <w:tcW w:w="254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537860" w:rsidRPr="00537860" w:rsidTr="00537860">
        <w:trPr>
          <w:trHeight w:val="507"/>
        </w:trPr>
        <w:tc>
          <w:tcPr>
            <w:tcW w:w="254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-снабжающие организации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2B3404" w:rsidP="00BE6A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  <w:r w:rsidR="00BE6A5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924 776,06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394 091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eastAsia="ru-RU"/>
              </w:rPr>
              <w:t>418 909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BE6A5F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2 797 776,06</w:t>
            </w:r>
          </w:p>
        </w:tc>
      </w:tr>
      <w:tr w:rsidR="00537860" w:rsidRPr="00537860" w:rsidTr="00537860">
        <w:trPr>
          <w:trHeight w:val="443"/>
        </w:trPr>
        <w:tc>
          <w:tcPr>
            <w:tcW w:w="254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BE6A5F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574 206,14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334 091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eastAsia="ru-RU"/>
              </w:rPr>
              <w:t>358 909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BE6A5F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1 267 206,14</w:t>
            </w:r>
          </w:p>
        </w:tc>
      </w:tr>
      <w:tr w:rsidR="00BE6A5F" w:rsidRPr="00537860" w:rsidTr="00BE6A5F">
        <w:trPr>
          <w:trHeight w:val="407"/>
        </w:trPr>
        <w:tc>
          <w:tcPr>
            <w:tcW w:w="2547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 МО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A00B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1 26</w:t>
            </w:r>
            <w:r w:rsidR="00A00BB2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 569,92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A00B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1 26</w:t>
            </w:r>
            <w:r w:rsidR="00A00BB2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 569,92</w:t>
            </w:r>
          </w:p>
        </w:tc>
      </w:tr>
      <w:tr w:rsidR="00537860" w:rsidRPr="00537860" w:rsidTr="00537860">
        <w:trPr>
          <w:trHeight w:val="486"/>
        </w:trPr>
        <w:tc>
          <w:tcPr>
            <w:tcW w:w="254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85 000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60 000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lang w:eastAsia="ru-RU"/>
              </w:rPr>
              <w:t>265 000</w:t>
            </w: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Общая характеристика сферы реализации подпрограммы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ru-RU"/>
        </w:rPr>
        <w:t>III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«Создание условий для обеспечения качественными жилищно-коммунальными услугами»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,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основные проблемы и целесообразность их решения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37860" w:rsidRPr="00537860" w:rsidRDefault="00537860" w:rsidP="00537860">
      <w:pPr>
        <w:spacing w:after="0" w:line="240" w:lineRule="auto"/>
        <w:ind w:left="-15" w:right="280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Развитие коммунального комплекса городского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направлено на повышение качества жилищно-коммунальных услуг, создание наиболее благоприятных и отвечающих современным требованиям условий проживания граждан. </w:t>
      </w:r>
    </w:p>
    <w:p w:rsidR="00537860" w:rsidRPr="00537860" w:rsidRDefault="00537860" w:rsidP="00537860">
      <w:pPr>
        <w:spacing w:after="0" w:line="240" w:lineRule="auto"/>
        <w:ind w:left="-15" w:right="283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Эксплуатацию и </w:t>
      </w:r>
      <w:proofErr w:type="gram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обслуживание инженерных сетей и сооружений коммунального назначения</w:t>
      </w:r>
      <w:proofErr w:type="gram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и предоставления услуг по водо-, тепло-, электроснабжению и водоотведению населению, объектам социальной сферы и прочим потребителям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осуществляют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основном ПАО «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Красногорская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теплосеть», ОАО «Водоканал», ООО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«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Котельная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Павшино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»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АО «Водоканал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Павшино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», ПАО «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Красногорскэнергосбыт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», МУП «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Нахабинские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инженерные сети»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537860" w:rsidRPr="00537860" w:rsidRDefault="00537860" w:rsidP="00537860">
      <w:pPr>
        <w:spacing w:after="0" w:line="240" w:lineRule="auto"/>
        <w:ind w:left="-15" w:right="288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Производственная деятельность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данных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предприяти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направлена на обеспечение надлежащей эксплуатации и функционирования систем теплоснабжения, водоснабжения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водоотведения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энергоснабжения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 </w:t>
      </w:r>
    </w:p>
    <w:p w:rsidR="00537860" w:rsidRPr="00537860" w:rsidRDefault="00537860" w:rsidP="00537860">
      <w:pPr>
        <w:spacing w:after="0" w:line="240" w:lineRule="auto"/>
        <w:ind w:left="-15" w:right="282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В целях обеспечения своевременной подготовки инженерных сетей, объектов и сооружений к отопительному сезону ежегодно проводятся работы по капитальному и текущему ремонту, реконструкции, модернизации объектов ЖКХ.  </w:t>
      </w:r>
    </w:p>
    <w:p w:rsidR="00537860" w:rsidRPr="00537860" w:rsidRDefault="00537860" w:rsidP="00537860">
      <w:pPr>
        <w:spacing w:after="0" w:line="240" w:lineRule="auto"/>
        <w:ind w:left="-15" w:right="282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Администрацией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утверждается перечень основных мероприятий по подготовке жилищно-коммунального и энергетического хозяйства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к осенне-зимнему периоду, создается штаб по подготовке к отопительному периоду объектов ЖКХ, который обеспечивает оперативный контроль за ходом проводимых мероприятий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ресурсоснабжающими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предприятиями. </w:t>
      </w:r>
    </w:p>
    <w:p w:rsidR="00537860" w:rsidRPr="00537860" w:rsidRDefault="00537860" w:rsidP="00537860">
      <w:pPr>
        <w:spacing w:after="0" w:line="240" w:lineRule="auto"/>
        <w:ind w:left="-15" w:right="281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Основной задачей является обеспечение минимально необходимой устойчивости функционирования систем коммунальной инфраструктуры, в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т.ч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прохождение очередного отопительного сезона без аварийных случаев. </w:t>
      </w:r>
    </w:p>
    <w:p w:rsidR="00537860" w:rsidRPr="00537860" w:rsidRDefault="00537860" w:rsidP="00537860">
      <w:pPr>
        <w:spacing w:after="0" w:line="240" w:lineRule="auto"/>
        <w:ind w:left="-15" w:right="282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Современное состояние муниципальных объектов коммунальной инфраструктуры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75%),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 </w:t>
      </w:r>
    </w:p>
    <w:p w:rsidR="00537860" w:rsidRPr="00537860" w:rsidRDefault="00537860" w:rsidP="00537860">
      <w:pPr>
        <w:spacing w:after="0" w:line="240" w:lineRule="auto"/>
        <w:ind w:left="-15" w:right="287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</w:t>
      </w:r>
    </w:p>
    <w:p w:rsidR="00537860" w:rsidRPr="00537860" w:rsidRDefault="00537860" w:rsidP="00537860">
      <w:pPr>
        <w:spacing w:after="0" w:line="240" w:lineRule="auto"/>
        <w:ind w:left="-15" w:right="279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Одновременно массовое строительство объектов жилищно-гражданского, производственного и другого назначения в поселениях района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 </w:t>
      </w:r>
    </w:p>
    <w:p w:rsidR="00A62AFD" w:rsidRDefault="00537860" w:rsidP="00A62AFD">
      <w:pPr>
        <w:spacing w:after="0" w:line="240" w:lineRule="auto"/>
        <w:ind w:left="-15" w:right="279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Реализация инвестиционных программ организаций коммунального комплекса позволит решить указанные проблемы, повысить надежность систем тепло-, электро-, водоснабжения и водоотведения, обеспечить новые объекты застройки качественными коммунальными услугами. </w:t>
      </w:r>
    </w:p>
    <w:p w:rsidR="00537860" w:rsidRPr="00537860" w:rsidRDefault="00537860" w:rsidP="00A62AFD">
      <w:pPr>
        <w:spacing w:after="0" w:line="240" w:lineRule="auto"/>
        <w:ind w:left="-15" w:right="279" w:firstLine="70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37860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Обобщённая характеристика основных мероприятий</w:t>
      </w:r>
    </w:p>
    <w:p w:rsidR="00537860" w:rsidRPr="00537860" w:rsidRDefault="00537860" w:rsidP="00537860">
      <w:pPr>
        <w:spacing w:after="0" w:line="240" w:lineRule="auto"/>
        <w:ind w:left="-15" w:right="278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Целью подпрограммы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III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«Создание условий для обеспечения качественными жилищно-коммунальными услугами» является повышение качества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жилищно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коммунальных услуг и создание наиболее благоприятных и отвечающих современным требованиям условий проживания населения городского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</w:t>
      </w:r>
    </w:p>
    <w:p w:rsidR="00537860" w:rsidRPr="00537860" w:rsidRDefault="00537860" w:rsidP="00537860">
      <w:pPr>
        <w:tabs>
          <w:tab w:val="center" w:pos="4467"/>
        </w:tabs>
        <w:spacing w:after="0" w:line="240" w:lineRule="auto"/>
        <w:ind w:left="-15" w:firstLine="86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Для достижения указанной цели необходимо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выполнение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основного мероприятия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: </w:t>
      </w:r>
    </w:p>
    <w:p w:rsidR="00537860" w:rsidRPr="00537860" w:rsidRDefault="00537860" w:rsidP="00537860">
      <w:pPr>
        <w:numPr>
          <w:ilvl w:val="0"/>
          <w:numId w:val="9"/>
        </w:numPr>
        <w:spacing w:after="12" w:line="268" w:lineRule="auto"/>
        <w:ind w:hanging="1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>Строительство, реконструкция, капитальный ремонт, приобретение,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монтаж и ввод в эксплуатацию объектов коммунальной инфраструктуры на территории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го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Красногорск.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FA2DBB" w:rsidRPr="00537860" w:rsidRDefault="00FA2DBB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Перечень мероприятий подпрограммы 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en-US" w:eastAsia="ru-RU"/>
        </w:rPr>
        <w:t>III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«Создание условий для обеспечения качественными жилищно-коммунальными услугами»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" w:eastAsia="ru-RU"/>
        </w:rPr>
      </w:pPr>
    </w:p>
    <w:tbl>
      <w:tblPr>
        <w:tblW w:w="1576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1275"/>
        <w:gridCol w:w="1418"/>
        <w:gridCol w:w="1417"/>
        <w:gridCol w:w="1276"/>
        <w:gridCol w:w="1276"/>
        <w:gridCol w:w="992"/>
        <w:gridCol w:w="992"/>
        <w:gridCol w:w="851"/>
        <w:gridCol w:w="708"/>
        <w:gridCol w:w="1418"/>
        <w:gridCol w:w="1559"/>
      </w:tblGrid>
      <w:tr w:rsidR="00537860" w:rsidRPr="00537860" w:rsidTr="00537860">
        <w:trPr>
          <w:trHeight w:val="1075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№ п/п</w:t>
            </w:r>
          </w:p>
        </w:tc>
        <w:tc>
          <w:tcPr>
            <w:tcW w:w="2014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Мероприятия программы/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Срок исполнения </w:t>
            </w:r>
            <w:proofErr w:type="spellStart"/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меро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-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приятия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Источники </w:t>
            </w:r>
            <w:proofErr w:type="spellStart"/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финанси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Объём </w:t>
            </w:r>
            <w:proofErr w:type="spellStart"/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финанси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рования</w:t>
            </w:r>
            <w:proofErr w:type="spellEnd"/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мероприятия в году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предшест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вующему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году начала реализации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мун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. программы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Всего,   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Объем финансирования по годам, (тыс. руб.)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Ответственный за выполнение мероприятия программы/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Результаты выполнения мероприятия программы/подпрограммы</w:t>
            </w:r>
          </w:p>
        </w:tc>
      </w:tr>
      <w:tr w:rsidR="00537860" w:rsidRPr="00537860" w:rsidTr="00537860">
        <w:trPr>
          <w:trHeight w:val="78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014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38"/>
        </w:trPr>
        <w:tc>
          <w:tcPr>
            <w:tcW w:w="567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014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  <w:tc>
          <w:tcPr>
            <w:tcW w:w="708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12</w:t>
            </w:r>
          </w:p>
        </w:tc>
      </w:tr>
      <w:tr w:rsidR="00537860" w:rsidRPr="00537860" w:rsidTr="00537860">
        <w:trPr>
          <w:trHeight w:val="338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Строительство, реконструкция, капитальный ремонт, приобретение,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монтаж и ввод в эксплуатацию объектов коммунальной инфраструктуры на территории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124 560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BE6A5F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2 797 776,06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860" w:rsidRPr="00537860" w:rsidRDefault="00BE6A5F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1 924 776,06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394 091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418 909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Управление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537860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6 650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BE6A5F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1 267 206,14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BE6A5F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574 206,14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334 091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358 909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BE6A5F" w:rsidRPr="00537860" w:rsidTr="00BE6A5F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 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910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1 265 569,92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1 265 569,92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E6A5F" w:rsidRPr="00537860" w:rsidRDefault="00BE6A5F" w:rsidP="00BE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proofErr w:type="gram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85 000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60 000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2300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1.1.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Организация обеспечения надежного </w:t>
            </w: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тепло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-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снабжения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потребителей, в том числе в случае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неис-полнения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тепло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-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сетевыми организациями своих обязательств,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либо отказа указан-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ных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организаций от исполнения своих обязательств, включая работы по подготовке к зиме, погашению задолженности, приводящей к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сни-жению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надежности теплоснабжения, во-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доснабжения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, водоотведения и др.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2018-2021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265 000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Cs w:val="24"/>
                <w:lang w:val="ru" w:eastAsia="ru-RU"/>
              </w:rPr>
              <w:t>85 000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Cs w:val="24"/>
                <w:lang w:val="ru" w:eastAsia="ru-RU"/>
              </w:rPr>
              <w:t>60 000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Cs w:val="24"/>
                <w:lang w:val="ru" w:eastAsia="ru-RU"/>
              </w:rPr>
              <w:t>60 000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Cs w:val="24"/>
                <w:lang w:val="ru" w:eastAsia="ru-RU"/>
              </w:rPr>
              <w:t>60 000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537860">
        <w:trPr>
          <w:trHeight w:val="2814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265 000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Cs w:val="24"/>
                <w:lang w:val="ru" w:eastAsia="ru-RU"/>
              </w:rPr>
              <w:t>85 000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Cs w:val="24"/>
                <w:lang w:val="ru" w:eastAsia="ru-RU"/>
              </w:rPr>
              <w:t>60 000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Cs w:val="24"/>
                <w:lang w:val="ru" w:eastAsia="ru-RU"/>
              </w:rPr>
              <w:t>60 000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Cs w:val="24"/>
                <w:lang w:val="ru" w:eastAsia="ru-RU"/>
              </w:rPr>
              <w:t>60 000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2070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Предоставление муниципальной гарантии на цели, связанные с погашением кредиторской </w:t>
            </w: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задолженности  предприятий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, предоставляющих жилищно-коммунальные услуги населению, за энергоносители и за услуги водо-снабжения и водоотведения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210 000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  <w:t>70 000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  <w:t>70 000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  <w:t>70 000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537860">
        <w:trPr>
          <w:trHeight w:val="1531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210 000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  <w:t>70 000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  <w:t>70 000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  <w:t>70 000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Cs w:val="24"/>
                <w:lang w:val="ru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39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Актуализация схем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 xml:space="preserve">теплоснабжения, </w:t>
            </w: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во-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доснабжения</w:t>
            </w:r>
            <w:proofErr w:type="spellEnd"/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и водоотведения на территории городского округа Красногорск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13 100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5 000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 xml:space="preserve">Увеличение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537860">
        <w:trPr>
          <w:trHeight w:val="1404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13 100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5 000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55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Проектирование подключения участков многодетных семей к инженерным сетям водоснабжения и водоотведения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5000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537860">
        <w:trPr>
          <w:trHeight w:val="1174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5000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39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Приём поверхностных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сточных вод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4 743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6 000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6 000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6 000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537860">
        <w:trPr>
          <w:trHeight w:val="699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4 743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6 000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6 000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6 000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F77944">
        <w:trPr>
          <w:trHeight w:val="385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F77944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F7794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Реконструкция с увеличением мощности ЦТП ПДХ Архангельское, ЦТП № 4, с отключением </w:t>
            </w:r>
            <w:r w:rsidRPr="00F7794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 xml:space="preserve">и выводом из эксплуатации ЦТП № </w:t>
            </w:r>
            <w:proofErr w:type="gramStart"/>
            <w:r w:rsidRPr="00F7794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3  с</w:t>
            </w:r>
            <w:proofErr w:type="gramEnd"/>
            <w:r w:rsidRPr="00F7794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последующим его демонтажем по адресу:  пос. Архангельское, г. о. Красногорск (в том числе ПИР)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860" w:rsidRPr="00537860" w:rsidRDefault="004A54EA" w:rsidP="00537860">
            <w:pPr>
              <w:spacing w:after="0" w:line="240" w:lineRule="auto"/>
              <w:ind w:right="-108" w:hanging="75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52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235,27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860" w:rsidRPr="00537860" w:rsidRDefault="004A54EA" w:rsidP="00537860">
            <w:pPr>
              <w:spacing w:after="0" w:line="240" w:lineRule="auto"/>
              <w:ind w:right="-106" w:hanging="108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52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235,27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Увеличение количества созданных и восстановленных объектов коммунальной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инфраструктуры</w:t>
            </w:r>
          </w:p>
        </w:tc>
      </w:tr>
      <w:tr w:rsidR="00537860" w:rsidRPr="00537860" w:rsidTr="00F77944">
        <w:trPr>
          <w:trHeight w:val="114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4A54EA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522,35</w:t>
            </w:r>
          </w:p>
        </w:tc>
        <w:tc>
          <w:tcPr>
            <w:tcW w:w="1276" w:type="dxa"/>
            <w:vAlign w:val="center"/>
          </w:tcPr>
          <w:p w:rsidR="00537860" w:rsidRPr="00537860" w:rsidRDefault="004A54EA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522,35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F77944">
        <w:trPr>
          <w:trHeight w:val="114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   МО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4A54EA" w:rsidP="00537860">
            <w:pPr>
              <w:spacing w:after="0" w:line="240" w:lineRule="auto"/>
              <w:ind w:right="-250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51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712,92</w:t>
            </w:r>
          </w:p>
        </w:tc>
        <w:tc>
          <w:tcPr>
            <w:tcW w:w="1276" w:type="dxa"/>
            <w:vAlign w:val="center"/>
          </w:tcPr>
          <w:p w:rsidR="00537860" w:rsidRPr="00537860" w:rsidRDefault="00F77944" w:rsidP="00537860">
            <w:pPr>
              <w:spacing w:after="0" w:line="240" w:lineRule="auto"/>
              <w:ind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51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712,92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F77944">
        <w:trPr>
          <w:trHeight w:val="355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DE28C8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F77944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F7794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Реконструкция тепловых сетей отопления и горячего </w:t>
            </w:r>
            <w:proofErr w:type="gramStart"/>
            <w:r w:rsidRPr="00F7794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водо-снабжения</w:t>
            </w:r>
            <w:proofErr w:type="gramEnd"/>
            <w:r w:rsidRPr="00F7794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(в том числе ПИР) по адресу: </w:t>
            </w:r>
            <w:proofErr w:type="spellStart"/>
            <w:r w:rsidRPr="00F7794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г.о</w:t>
            </w:r>
            <w:proofErr w:type="spellEnd"/>
            <w:r w:rsidRPr="00F7794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. Красногорск, пос. Архангельское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2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800 274,93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800 274,</w:t>
            </w: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F77944">
        <w:trPr>
          <w:trHeight w:val="844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8002,</w:t>
            </w: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8 002,</w:t>
            </w: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F77944">
        <w:trPr>
          <w:trHeight w:val="844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792 272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792 272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77944" w:rsidRPr="00537860" w:rsidTr="00F77944">
        <w:trPr>
          <w:trHeight w:val="481"/>
        </w:trPr>
        <w:tc>
          <w:tcPr>
            <w:tcW w:w="567" w:type="dxa"/>
            <w:vMerge w:val="restart"/>
            <w:shd w:val="clear" w:color="auto" w:fill="auto"/>
          </w:tcPr>
          <w:p w:rsidR="00F77944" w:rsidRPr="00537860" w:rsidRDefault="00F77944" w:rsidP="00F7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F77944" w:rsidRPr="00537860" w:rsidRDefault="00F77944" w:rsidP="00F7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Строительство автоматизированной котельной с переключением существующей нагрузки и увеличением мощности до 60 МВт в пос. Архангельское, городской округ Красногорск </w:t>
            </w: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( в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том числе ПИР)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77944" w:rsidRPr="00537860" w:rsidRDefault="00F77944" w:rsidP="00F7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F77944" w:rsidRPr="00537860" w:rsidRDefault="00F77944" w:rsidP="00F7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44" w:rsidRPr="00537860" w:rsidRDefault="00F77944" w:rsidP="00F779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44" w:rsidRPr="00537860" w:rsidRDefault="00F77944" w:rsidP="00F77944">
            <w:pPr>
              <w:spacing w:after="0" w:line="240" w:lineRule="auto"/>
              <w:ind w:right="-108" w:hanging="75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347 110,43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44" w:rsidRPr="00537860" w:rsidRDefault="00F77944" w:rsidP="00F77944">
            <w:pPr>
              <w:spacing w:after="0" w:line="240" w:lineRule="auto"/>
              <w:ind w:right="-108" w:hanging="75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347 110,43</w:t>
            </w:r>
          </w:p>
        </w:tc>
        <w:tc>
          <w:tcPr>
            <w:tcW w:w="992" w:type="dxa"/>
            <w:vAlign w:val="center"/>
          </w:tcPr>
          <w:p w:rsidR="00F77944" w:rsidRPr="00537860" w:rsidRDefault="00F77944" w:rsidP="00F779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7944" w:rsidRPr="00537860" w:rsidRDefault="00F77944" w:rsidP="00F779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77944" w:rsidRPr="00537860" w:rsidRDefault="00F77944" w:rsidP="00F779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F77944" w:rsidRPr="00537860" w:rsidRDefault="00F77944" w:rsidP="00F7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77944" w:rsidRPr="00537860" w:rsidRDefault="00F77944" w:rsidP="00F7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7944" w:rsidRPr="00537860" w:rsidRDefault="00F77944" w:rsidP="00F7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F77944">
        <w:trPr>
          <w:trHeight w:val="114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4A54EA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4A54EA" w:rsidP="00537860">
            <w:pPr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537,43</w:t>
            </w:r>
          </w:p>
        </w:tc>
        <w:tc>
          <w:tcPr>
            <w:tcW w:w="1276" w:type="dxa"/>
            <w:vAlign w:val="center"/>
          </w:tcPr>
          <w:p w:rsidR="00537860" w:rsidRPr="00537860" w:rsidRDefault="004A54EA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537,43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F77944">
        <w:trPr>
          <w:trHeight w:val="114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4A54EA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F77944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343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573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F77944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343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573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DE28C8">
        <w:trPr>
          <w:trHeight w:val="166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DE28C8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Реконструкция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 xml:space="preserve">наружных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водопроводных сетей, по </w:t>
            </w: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адресу: 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Красногорск, пос. Архангельское, территория музея усадьбы "Архангельское" и прилегающая территория (в том числе ПИР)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45 650,50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45 650,50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 xml:space="preserve">Увеличение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DE28C8">
        <w:trPr>
          <w:trHeight w:val="68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6 050,50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6 050,50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DE28C8">
        <w:trPr>
          <w:trHeight w:val="68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39</w:t>
            </w: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600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39</w:t>
            </w: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600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DE28C8">
        <w:trPr>
          <w:trHeight w:val="457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DE28C8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Реконструкции наружных 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канализационных  сетей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, по адресу: 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г.о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. Красногорск, пос. Архангельское, территория музея -  усадьбы "Архангельское" и прилегающая территория. (</w:t>
            </w: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в  том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числе ПИР)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42 686,30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42 686,30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DE28C8">
        <w:trPr>
          <w:trHeight w:val="68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8 036,30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8 036,30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DE28C8">
        <w:trPr>
          <w:trHeight w:val="68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34 650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34 650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A62AFD">
        <w:trPr>
          <w:trHeight w:val="195"/>
        </w:trPr>
        <w:tc>
          <w:tcPr>
            <w:tcW w:w="567" w:type="dxa"/>
            <w:vMerge w:val="restart"/>
            <w:shd w:val="clear" w:color="auto" w:fill="auto"/>
          </w:tcPr>
          <w:p w:rsidR="00537860" w:rsidRPr="00DE28C8" w:rsidRDefault="00DE28C8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DE28C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DE28C8" w:rsidRDefault="004A54EA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DE28C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Капитальный ремонт КНС 1, КСН </w:t>
            </w:r>
            <w:proofErr w:type="gramStart"/>
            <w:r w:rsidRPr="00DE28C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2  пос.</w:t>
            </w:r>
            <w:proofErr w:type="gramEnd"/>
            <w:r w:rsidRPr="00DE28C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Архангельское городской округ Красногорск санаторий Архангельское и прилегающая </w:t>
            </w:r>
            <w:r w:rsidRPr="00DE28C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застройка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DE28C8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DE28C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418" w:type="dxa"/>
            <w:shd w:val="clear" w:color="auto" w:fill="auto"/>
          </w:tcPr>
          <w:p w:rsidR="00537860" w:rsidRPr="00DE28C8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DE28C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DE28C8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8C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DE28C8" w:rsidRDefault="00F77944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3 842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DE28C8" w:rsidRDefault="00F77944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3 842</w:t>
            </w:r>
          </w:p>
        </w:tc>
        <w:tc>
          <w:tcPr>
            <w:tcW w:w="992" w:type="dxa"/>
            <w:vAlign w:val="center"/>
          </w:tcPr>
          <w:p w:rsidR="00537860" w:rsidRPr="00DE28C8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8C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DE28C8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8C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DE28C8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8C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DE28C8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8C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DE28C8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DE28C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DE28C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4A54EA" w:rsidRPr="00537860" w:rsidTr="00DE28C8">
        <w:trPr>
          <w:trHeight w:val="688"/>
        </w:trPr>
        <w:tc>
          <w:tcPr>
            <w:tcW w:w="567" w:type="dxa"/>
            <w:vMerge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A54EA" w:rsidRPr="00537860" w:rsidTr="00DE28C8">
        <w:trPr>
          <w:trHeight w:val="688"/>
        </w:trPr>
        <w:tc>
          <w:tcPr>
            <w:tcW w:w="567" w:type="dxa"/>
            <w:vMerge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A54EA" w:rsidRPr="00537860" w:rsidRDefault="00F77944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762</w:t>
            </w:r>
          </w:p>
        </w:tc>
        <w:tc>
          <w:tcPr>
            <w:tcW w:w="1276" w:type="dxa"/>
            <w:vAlign w:val="center"/>
          </w:tcPr>
          <w:p w:rsidR="004A54EA" w:rsidRPr="00537860" w:rsidRDefault="00F77944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762</w:t>
            </w:r>
          </w:p>
        </w:tc>
        <w:tc>
          <w:tcPr>
            <w:tcW w:w="992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DE28C8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Капитальный ремонт наружной тепловой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сети+ГВС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п. Архангельское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г.о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. Красногорск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537860">
        <w:trPr>
          <w:trHeight w:val="804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15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DE28C8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Капитальный ремонт наружной водопроводной сети п. Архангельское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. Красногорск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537860">
        <w:trPr>
          <w:trHeight w:val="91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67C93" w:rsidRPr="00537860" w:rsidTr="00537860">
        <w:trPr>
          <w:trHeight w:val="218"/>
        </w:trPr>
        <w:tc>
          <w:tcPr>
            <w:tcW w:w="567" w:type="dxa"/>
            <w:vMerge w:val="restart"/>
            <w:shd w:val="clear" w:color="auto" w:fill="auto"/>
          </w:tcPr>
          <w:p w:rsidR="00F67C93" w:rsidRPr="00537860" w:rsidRDefault="00F67C93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F67C93" w:rsidRPr="00537860" w:rsidRDefault="00F67C93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уставного капитала ПАО «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Красногорская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теплосеть»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67C93" w:rsidRPr="00537860" w:rsidRDefault="00F67C93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F67C93" w:rsidRPr="00537860" w:rsidRDefault="00F67C93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7C93" w:rsidRPr="00537860" w:rsidRDefault="00F67C93" w:rsidP="00F67C9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67C93" w:rsidRPr="00537860" w:rsidRDefault="00F67C93" w:rsidP="00F67C9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215 000</w:t>
            </w:r>
          </w:p>
        </w:tc>
        <w:tc>
          <w:tcPr>
            <w:tcW w:w="1276" w:type="dxa"/>
            <w:vAlign w:val="center"/>
          </w:tcPr>
          <w:p w:rsidR="00F67C93" w:rsidRPr="00537860" w:rsidRDefault="00F67C93" w:rsidP="00F67C9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215 000</w:t>
            </w:r>
          </w:p>
        </w:tc>
        <w:tc>
          <w:tcPr>
            <w:tcW w:w="992" w:type="dxa"/>
            <w:vAlign w:val="center"/>
          </w:tcPr>
          <w:p w:rsidR="00F67C93" w:rsidRPr="00537860" w:rsidRDefault="00F67C93" w:rsidP="00F67C9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67C93" w:rsidRPr="00537860" w:rsidRDefault="00F67C93" w:rsidP="00F67C9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67C93" w:rsidRPr="00537860" w:rsidRDefault="00F67C93" w:rsidP="00F67C9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F67C93" w:rsidRPr="00537860" w:rsidRDefault="00F67C93" w:rsidP="00F67C9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67C93" w:rsidRPr="00537860" w:rsidRDefault="00F67C93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7C93" w:rsidRPr="00537860" w:rsidRDefault="00F67C93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537860">
        <w:trPr>
          <w:trHeight w:val="456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215 000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256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DE28C8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Проектирование,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 xml:space="preserve">реконструкция, строительство,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ремонт и техническое обслуживание объектов коммунальной инфраструктуры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F779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673 </w:t>
            </w:r>
            <w:r w:rsidR="00F77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F779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142</w:t>
            </w:r>
            <w:r w:rsid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 </w:t>
            </w:r>
            <w:r w:rsid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234,95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253 091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277 909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 xml:space="preserve">Увеличение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количества созданных и восстановленных объектов коммунальной инфраструктуры</w:t>
            </w:r>
          </w:p>
        </w:tc>
      </w:tr>
      <w:tr w:rsidR="00F77944" w:rsidRPr="00537860" w:rsidTr="00537860">
        <w:trPr>
          <w:trHeight w:val="1849"/>
        </w:trPr>
        <w:tc>
          <w:tcPr>
            <w:tcW w:w="567" w:type="dxa"/>
            <w:vMerge/>
            <w:shd w:val="clear" w:color="auto" w:fill="auto"/>
          </w:tcPr>
          <w:p w:rsidR="00F77944" w:rsidRPr="00537860" w:rsidRDefault="00F77944" w:rsidP="00F7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F77944" w:rsidRPr="00537860" w:rsidRDefault="00F77944" w:rsidP="00F7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7944" w:rsidRPr="00537860" w:rsidRDefault="00F77944" w:rsidP="00F7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77944" w:rsidRPr="00537860" w:rsidRDefault="00F77944" w:rsidP="00F7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44" w:rsidRPr="00537860" w:rsidRDefault="00F77944" w:rsidP="00F779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77944" w:rsidRPr="00537860" w:rsidRDefault="00F77944" w:rsidP="00F779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673 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44" w:rsidRPr="00537860" w:rsidRDefault="00F77944" w:rsidP="00F779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142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 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234,95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7944" w:rsidRPr="00537860" w:rsidRDefault="00F77944" w:rsidP="00F779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253 091</w:t>
            </w:r>
          </w:p>
        </w:tc>
        <w:tc>
          <w:tcPr>
            <w:tcW w:w="992" w:type="dxa"/>
            <w:vAlign w:val="center"/>
          </w:tcPr>
          <w:p w:rsidR="00F77944" w:rsidRPr="00537860" w:rsidRDefault="00F77944" w:rsidP="00F779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277 909</w:t>
            </w:r>
          </w:p>
        </w:tc>
        <w:tc>
          <w:tcPr>
            <w:tcW w:w="851" w:type="dxa"/>
            <w:vAlign w:val="center"/>
          </w:tcPr>
          <w:p w:rsidR="00F77944" w:rsidRPr="00537860" w:rsidRDefault="00F77944" w:rsidP="00F779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F77944" w:rsidRPr="00537860" w:rsidRDefault="00F77944" w:rsidP="00F779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77944" w:rsidRPr="00537860" w:rsidRDefault="00F77944" w:rsidP="00F7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7944" w:rsidRPr="00537860" w:rsidRDefault="00F77944" w:rsidP="00F7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0A7466" w:rsidTr="00537860">
        <w:trPr>
          <w:trHeight w:val="906"/>
        </w:trPr>
        <w:tc>
          <w:tcPr>
            <w:tcW w:w="567" w:type="dxa"/>
            <w:vMerge w:val="restart"/>
            <w:shd w:val="clear" w:color="auto" w:fill="auto"/>
          </w:tcPr>
          <w:p w:rsidR="00537860" w:rsidRPr="000A7466" w:rsidRDefault="00537860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  <w:t>1.1</w:t>
            </w:r>
            <w:r w:rsidR="00DE28C8" w:rsidRPr="000A746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0A7466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  <w:t xml:space="preserve">Строительство системы горячего водоснабжения для жилых домов №4,6,8,10,16,18,20 с перекладкой тепловых сетей большего диаметра </w:t>
            </w:r>
          </w:p>
          <w:p w:rsidR="00537860" w:rsidRPr="000A7466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  <w:t xml:space="preserve">по адресу: Московская </w:t>
            </w:r>
            <w:proofErr w:type="spellStart"/>
            <w:r w:rsidRPr="000A746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  <w:t>обл</w:t>
            </w:r>
            <w:proofErr w:type="spellEnd"/>
            <w:r w:rsidRPr="000A746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  <w:t xml:space="preserve">, </w:t>
            </w:r>
            <w:proofErr w:type="spellStart"/>
            <w:r w:rsidRPr="000A746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  <w:t>г.о</w:t>
            </w:r>
            <w:proofErr w:type="spellEnd"/>
            <w:r w:rsidRPr="000A746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  <w:t>. Красногорск, п. Нахабино, ул. Панфилова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0A7466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537860" w:rsidRPr="000A7466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  <w:r w:rsidRPr="000A746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0A7466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0A7466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highlight w:val="yellow"/>
                <w:lang w:val="ru" w:eastAsia="ru-RU"/>
              </w:rPr>
            </w:pPr>
            <w:r w:rsidRPr="000A746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40 000</w:t>
            </w:r>
          </w:p>
        </w:tc>
        <w:tc>
          <w:tcPr>
            <w:tcW w:w="1276" w:type="dxa"/>
            <w:vAlign w:val="center"/>
          </w:tcPr>
          <w:p w:rsidR="00537860" w:rsidRPr="000A7466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highlight w:val="yellow"/>
                <w:lang w:val="ru" w:eastAsia="ru-RU"/>
              </w:rPr>
            </w:pPr>
            <w:r w:rsidRPr="000A746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40 000</w:t>
            </w:r>
          </w:p>
        </w:tc>
        <w:tc>
          <w:tcPr>
            <w:tcW w:w="992" w:type="dxa"/>
            <w:vAlign w:val="center"/>
          </w:tcPr>
          <w:p w:rsidR="00537860" w:rsidRPr="000A7466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0A7466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0A7466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0A7466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0A7466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  <w:t>ТУ Нахабино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0A7466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537860">
        <w:trPr>
          <w:trHeight w:val="2070"/>
        </w:trPr>
        <w:tc>
          <w:tcPr>
            <w:tcW w:w="567" w:type="dxa"/>
            <w:vMerge/>
            <w:shd w:val="clear" w:color="auto" w:fill="auto"/>
          </w:tcPr>
          <w:p w:rsidR="00537860" w:rsidRPr="000A7466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0A7466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0A7466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0A7466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0A7466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0A7466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highlight w:val="yellow"/>
                <w:lang w:val="ru" w:eastAsia="ru-RU"/>
              </w:rPr>
            </w:pPr>
            <w:r w:rsidRPr="000A746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40 000</w:t>
            </w:r>
            <w:bookmarkStart w:id="6" w:name="_GoBack"/>
            <w:bookmarkEnd w:id="6"/>
          </w:p>
        </w:tc>
        <w:tc>
          <w:tcPr>
            <w:tcW w:w="1276" w:type="dxa"/>
            <w:vAlign w:val="center"/>
          </w:tcPr>
          <w:p w:rsidR="00537860" w:rsidRPr="000A7466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highlight w:val="yellow"/>
                <w:lang w:val="ru" w:eastAsia="ru-RU"/>
              </w:rPr>
            </w:pPr>
            <w:r w:rsidRPr="000A746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40 000</w:t>
            </w:r>
          </w:p>
        </w:tc>
        <w:tc>
          <w:tcPr>
            <w:tcW w:w="992" w:type="dxa"/>
            <w:vAlign w:val="center"/>
          </w:tcPr>
          <w:p w:rsidR="00537860" w:rsidRPr="000A7466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0A7466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0A7466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A7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26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DE28C8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Ремонт сети водопровода по адресу: Московская область,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Гольево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, от ул. Новая Слободка до СПК "Урожай-2"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4227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4227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537860">
        <w:trPr>
          <w:trHeight w:val="1266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4227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4227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09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DE28C8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Замена автоматики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безопасности 2-х газовых котлов ДКВР-6,5/13 в котельной № 27 п. Светлые горы)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 xml:space="preserve">Увеличение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537860">
        <w:trPr>
          <w:trHeight w:val="1032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573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DE28C8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Замена и ремонт газового </w:t>
            </w: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оборудования  в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котельной № 18 п. Мечникова, с. Петрово-Дальнее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537860" w:rsidRPr="00537860" w:rsidTr="00537860">
        <w:trPr>
          <w:trHeight w:val="1032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76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A54EA" w:rsidRPr="00537860" w:rsidTr="00DE28C8">
        <w:trPr>
          <w:trHeight w:val="516"/>
        </w:trPr>
        <w:tc>
          <w:tcPr>
            <w:tcW w:w="567" w:type="dxa"/>
            <w:vMerge w:val="restart"/>
            <w:shd w:val="clear" w:color="auto" w:fill="auto"/>
          </w:tcPr>
          <w:p w:rsidR="004A54EA" w:rsidRPr="00537860" w:rsidRDefault="00DE28C8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4A54EA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Проектирование и строительство сетей водоснабжения </w:t>
            </w:r>
            <w:proofErr w:type="spellStart"/>
            <w:r w:rsidRPr="004A54EA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д.Сабурово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888,68</w:t>
            </w:r>
          </w:p>
        </w:tc>
        <w:tc>
          <w:tcPr>
            <w:tcW w:w="1276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888,68</w:t>
            </w:r>
          </w:p>
        </w:tc>
        <w:tc>
          <w:tcPr>
            <w:tcW w:w="992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ТУ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Отрадненеское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4A54EA" w:rsidRPr="00537860" w:rsidTr="00537860">
        <w:trPr>
          <w:trHeight w:val="516"/>
        </w:trPr>
        <w:tc>
          <w:tcPr>
            <w:tcW w:w="567" w:type="dxa"/>
            <w:vMerge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4A54EA" w:rsidRPr="004A54EA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888,68</w:t>
            </w:r>
          </w:p>
        </w:tc>
        <w:tc>
          <w:tcPr>
            <w:tcW w:w="1276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888,68</w:t>
            </w:r>
          </w:p>
        </w:tc>
        <w:tc>
          <w:tcPr>
            <w:tcW w:w="992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4A54EA" w:rsidRPr="00537860" w:rsidRDefault="004A54EA" w:rsidP="004A54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54EA" w:rsidRPr="00537860" w:rsidRDefault="004A54EA" w:rsidP="004A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F2992" w:rsidRPr="00537860" w:rsidTr="006F5D91">
        <w:trPr>
          <w:trHeight w:val="402"/>
        </w:trPr>
        <w:tc>
          <w:tcPr>
            <w:tcW w:w="567" w:type="dxa"/>
            <w:vMerge w:val="restart"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8F2992" w:rsidRPr="004A54EA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6F5D9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Капитальный ремонт водопроводных сетей   пос. Архангельское городской округ Красногорск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2992" w:rsidRPr="00537860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F2992" w:rsidRPr="004A54EA" w:rsidRDefault="00A00BB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5D9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5D9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8F2992" w:rsidRPr="004A54EA" w:rsidRDefault="00A00BB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5D9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5D9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8F2992" w:rsidRPr="00537860" w:rsidTr="00BE6A5F">
        <w:trPr>
          <w:trHeight w:val="402"/>
        </w:trPr>
        <w:tc>
          <w:tcPr>
            <w:tcW w:w="567" w:type="dxa"/>
            <w:vMerge/>
            <w:shd w:val="clear" w:color="auto" w:fill="auto"/>
          </w:tcPr>
          <w:p w:rsidR="008F2992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8F2992" w:rsidRPr="006F5D91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Средства бюджета МО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2992" w:rsidRPr="00537860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F2992" w:rsidRPr="004A54EA" w:rsidRDefault="00A00BB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F2992" w:rsidRPr="004A54EA" w:rsidRDefault="00A00BB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F2992" w:rsidRPr="00537860" w:rsidTr="00537860">
        <w:trPr>
          <w:trHeight w:val="804"/>
        </w:trPr>
        <w:tc>
          <w:tcPr>
            <w:tcW w:w="567" w:type="dxa"/>
            <w:vMerge/>
            <w:shd w:val="clear" w:color="auto" w:fill="auto"/>
          </w:tcPr>
          <w:p w:rsidR="008F2992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8F2992" w:rsidRPr="006F5D91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2992" w:rsidRPr="00537860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F2992" w:rsidRPr="004A54EA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5D9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5D9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8F2992" w:rsidRPr="004A54EA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5D9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5D9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F2992" w:rsidRPr="00537860" w:rsidTr="00F77944">
        <w:trPr>
          <w:trHeight w:val="690"/>
        </w:trPr>
        <w:tc>
          <w:tcPr>
            <w:tcW w:w="567" w:type="dxa"/>
            <w:vMerge w:val="restart"/>
            <w:shd w:val="clear" w:color="auto" w:fill="auto"/>
          </w:tcPr>
          <w:p w:rsidR="008F2992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1.22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8F2992" w:rsidRPr="006F5D91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7794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Проектирование и реконструкция ВЗУ, устройство центральной канализации п. </w:t>
            </w:r>
            <w:proofErr w:type="spellStart"/>
            <w:r w:rsidRPr="00F7794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F7794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-Усово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F2992" w:rsidRPr="00F77944" w:rsidRDefault="008F2992" w:rsidP="008F2992">
            <w:pPr>
              <w:jc w:val="center"/>
              <w:rPr>
                <w:rFonts w:ascii="Times New Roman" w:hAnsi="Times New Roman" w:cs="Times New Roman"/>
              </w:rPr>
            </w:pPr>
            <w:r w:rsidRPr="00F7794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2992" w:rsidRPr="00537860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6826,00</w:t>
            </w:r>
          </w:p>
        </w:tc>
        <w:tc>
          <w:tcPr>
            <w:tcW w:w="1276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6826,00</w:t>
            </w:r>
          </w:p>
        </w:tc>
        <w:tc>
          <w:tcPr>
            <w:tcW w:w="992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количества созданных и восстановленных объектов коммунальной инфраструктуры</w:t>
            </w:r>
          </w:p>
        </w:tc>
      </w:tr>
      <w:tr w:rsidR="008F2992" w:rsidRPr="00537860" w:rsidTr="00537860">
        <w:trPr>
          <w:trHeight w:val="690"/>
        </w:trPr>
        <w:tc>
          <w:tcPr>
            <w:tcW w:w="567" w:type="dxa"/>
            <w:vMerge/>
            <w:shd w:val="clear" w:color="auto" w:fill="auto"/>
          </w:tcPr>
          <w:p w:rsidR="008F2992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8F2992" w:rsidRPr="00F77944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F2992" w:rsidRPr="00F77944" w:rsidRDefault="008F2992" w:rsidP="008F2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2992" w:rsidRPr="00537860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6826,00</w:t>
            </w:r>
          </w:p>
        </w:tc>
        <w:tc>
          <w:tcPr>
            <w:tcW w:w="1276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6826,00</w:t>
            </w:r>
          </w:p>
        </w:tc>
        <w:tc>
          <w:tcPr>
            <w:tcW w:w="992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F2992" w:rsidRDefault="008F2992" w:rsidP="008F29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0B4670" w:rsidRDefault="000B467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lastRenderedPageBreak/>
        <w:t>ПАСПОРТ ПОДПРОГРАММЫ I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en-US" w:eastAsia="ru-RU"/>
        </w:rPr>
        <w:t>V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«ЭНЕРГОСБЕРЕЖЕНИЕ И ПОВЫШЕНИЕ ЭНЕРГЕТИЧЕСКОЙ ЭФФЕКТИВНОСТИ»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686"/>
        <w:gridCol w:w="2835"/>
        <w:gridCol w:w="992"/>
        <w:gridCol w:w="992"/>
        <w:gridCol w:w="851"/>
        <w:gridCol w:w="850"/>
        <w:gridCol w:w="709"/>
        <w:gridCol w:w="992"/>
      </w:tblGrid>
      <w:tr w:rsidR="00537860" w:rsidRPr="00537860" w:rsidTr="00537860">
        <w:trPr>
          <w:trHeight w:val="563"/>
        </w:trPr>
        <w:tc>
          <w:tcPr>
            <w:tcW w:w="3397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заказчик  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1907" w:type="dxa"/>
            <w:gridSpan w:val="8"/>
            <w:tcBorders>
              <w:right w:val="single" w:sz="4" w:space="0" w:color="auto"/>
            </w:tcBorders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Управление жилищно-коммунального хозяйства </w:t>
            </w:r>
          </w:p>
        </w:tc>
      </w:tr>
      <w:tr w:rsidR="00537860" w:rsidRPr="00537860" w:rsidTr="00537860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главным распорядителям бюджетных средств, в том числе по годам: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распорядитель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бюджетных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      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     </w:t>
            </w: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386" w:type="dxa"/>
            <w:gridSpan w:val="6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37860" w:rsidRPr="00537860" w:rsidTr="00537860">
        <w:trPr>
          <w:trHeight w:val="887"/>
        </w:trPr>
        <w:tc>
          <w:tcPr>
            <w:tcW w:w="339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537860" w:rsidRPr="00537860" w:rsidTr="00537860">
        <w:trPr>
          <w:trHeight w:val="507"/>
        </w:trPr>
        <w:tc>
          <w:tcPr>
            <w:tcW w:w="339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Образования,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по культуре, делам молодежи,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29 863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29 863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29 863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3342BA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8B763B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93 539</w:t>
            </w:r>
          </w:p>
        </w:tc>
      </w:tr>
      <w:tr w:rsidR="00537860" w:rsidRPr="00537860" w:rsidTr="00537860">
        <w:trPr>
          <w:trHeight w:val="729"/>
        </w:trPr>
        <w:tc>
          <w:tcPr>
            <w:tcW w:w="339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29 863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29 863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29 863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3342BA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860" w:rsidRPr="00537860" w:rsidRDefault="008B763B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93 539</w:t>
            </w: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Общая характеристика сферы реализации подпрограммы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ru-RU"/>
        </w:rPr>
        <w:t>IV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«Энергосбережение и повышение энергетической эффективности»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, основные проблемы и целесообразность их решения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 настоящее время, рост тарифов на энергоресурсы, является основным фактором, влияющим на снижение социально-экономического развития городского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конкурентоспособности предприятий, отраслей экономики муниципального образования, эффективности муниципального управления,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вызванно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ростом затрат на оплату топливно-энергетических и коммунальных ресурсов, опережающих темпы экономического развития.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Рост стоимости топливно-энергетических и коммунальных ресурсов приведет к следующим негативным последствиям: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росту затрат предприятий, расположенных на территории муниципального образования, на оплату топливно-энергетических и коммунальных ресурсов, которые приведут к снижению конкурентоспособности и рентабельности их деятельности;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населения: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делам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молодеж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вызванному этим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снижению эффективности оказания услуг.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Коммунальный комплекс.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Эксплуатацию и обслуживание инженерных сетей и сооружений коммунального назначения, и предоставления услуг по водо-, тепло-, электроснабжению и водоотведению населению, объектам социальной сферы и прочим потребителям городского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осуществляется в основном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ресурсоснабжающим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предприяти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-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ПАО «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Красногорская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теплосеть», ОАО «Водоканал», ООО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«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Котельная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Павшино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»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АО «Водоканал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Павшино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», ПАО «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Красногорскэнергосбыт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», МУП «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Нахабинские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инженерные сети»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Затраты на энергетические ресурсы составляют существенную часть расходов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данных организаций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В условиях увеличения тарифов и цен на энергоносители их расточительное и неэффективное использование недопустимо. На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предприяти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ях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постоянно создаются условия для повышения эффективности использования энергетических ресурсов посредством применения эффективных и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высокоресурсных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материалов и оборудования.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Жилищный фонд.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 на объектах муниципальной собственности. 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 результате проведения данных мероприятий темп роста стоимости жилищных услуг для граждан, проживающих в муниципальном жилищном фонде, не должен превысить индекса потребительских цен за соответствующий период.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Для создания условий выполнения энергосберегающих мероприятий в муниципальном жилищном фонде необходимо: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принять меры по приватизации муниципального жилищного фонда; 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активизировать работу по реформированию отношений в сфере управления жилищным фондом; 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создать условия для обеспечения жилищного фонда муниципального образования приборами учета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коммунальных ресурсов и устройствами регулирования потреблении тепловой энергии, перехода на расчеты между населением и поставщиками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коммунальных ресурсов, исходя из показаний приборов учета;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обеспечить доступ населения муниципального образования к информации по энергосбережению.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Для реализации комплекса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энерго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ресурсосберегающих мероприятий в жилищном фонде муниципального образования, необходимо организовать работу по: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внедрению энергосберегающих светильников, в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т.ч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на базе светодиодов;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регулировке систем отопления, холодного и горячего водоснабжения;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оптимизации работы вентиляционных систем;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внедрению частотно-регулируемых приводов на электрооборудовании;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автоматизации включения-выключения внешнего освещения подъездов;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внедрению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энергоэффективного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внутриподъездного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освещения;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модернизации тепловых пунктов;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утеплению чердачных перекрытий и подвалов;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утеплению входных дверей и окон;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промывке систем центрального отопления;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утеплению фасадов;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замене трубопроводов внутренних систем тепло- и водоснабжения с применением современных материалов и оборудования по балансировке и регулировке температурного режима.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Механизм осуществление данных мероприятий предусматривает реализацию программы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Бюджетная сфера.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 соответствии с требованиями федерального законодательства в области энергосбережения бюджетными учреждениями подведомственными управлению образования городского округа Красногорск на начало реализации Программы выполнены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энергоэффективные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мероприятия в рамках реализации муниципальной программы городского округа Красногорск «Энергосбережение», в которой предусмотрены капитальные ремонты, реконструкция и строительство новых объектов, с применением новых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энергоэффективных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технологий, в частности замена систем отопления, установки пластиковых окон, а также полная замена всех электрических сетей в учреждениях с применением современных энергосберегающих и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энергоэффективных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материалов.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lastRenderedPageBreak/>
        <w:t>Обобщённая характеристика основных мероприятий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Основной целью подпрограммы является обеспечение рационального использования топливно-энергетических ресурсов за счет реализации энергосберегающих мероприятий на территории городского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округа Красногорск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также создание условий для перевода экономики муниципального образования на энергосберегающий путь развития.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Для достижения поставленных целей в ходе реализации подпрограммы в сферах деятельности муниципальных предприятий, </w:t>
      </w:r>
      <w:proofErr w:type="spellStart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организаци</w:t>
      </w:r>
      <w:proofErr w:type="spellEnd"/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и учреждений, реализующих свою деятельность на территории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необходимо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выполнение следующих основных мероприятий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: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Организация учета энергетических ресурсов в бюджетной сфере;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Организация учета энергетических ресурсов в жилищном фонде;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Повышение энергетической эффективности в бюджетной сфере</w:t>
      </w:r>
      <w:r w:rsidRPr="005378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914FB4" w:rsidRDefault="00914FB4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914FB4" w:rsidRDefault="00914FB4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914FB4" w:rsidRDefault="00914FB4" w:rsidP="00537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val="ru"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lastRenderedPageBreak/>
        <w:t xml:space="preserve">Перечень мероприятий подпрограммы 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en-US" w:eastAsia="ru-RU"/>
        </w:rPr>
        <w:t>IV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«Энергосбережение и повышение энергетической эффективности»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tbl>
      <w:tblPr>
        <w:tblW w:w="159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1418"/>
        <w:gridCol w:w="1701"/>
        <w:gridCol w:w="1701"/>
        <w:gridCol w:w="850"/>
        <w:gridCol w:w="851"/>
        <w:gridCol w:w="850"/>
        <w:gridCol w:w="851"/>
        <w:gridCol w:w="709"/>
        <w:gridCol w:w="708"/>
        <w:gridCol w:w="1418"/>
        <w:gridCol w:w="1559"/>
      </w:tblGrid>
      <w:tr w:rsidR="00537860" w:rsidRPr="00537860" w:rsidTr="00537860">
        <w:trPr>
          <w:trHeight w:val="1075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№ п/п</w:t>
            </w:r>
          </w:p>
        </w:tc>
        <w:tc>
          <w:tcPr>
            <w:tcW w:w="2722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Мероприятия программы/ подпрограммы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Объём финансирования мероприятия в году предшествующему году начала реализации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мун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. программы (тыс. руб.)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Всего,   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Объем финансирования по годам, (тыс. руб.)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Ответственный за выполнение мероприятия программы/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Результаты выполнения мероприятия программы/подпрограммы</w:t>
            </w:r>
          </w:p>
        </w:tc>
      </w:tr>
      <w:tr w:rsidR="00537860" w:rsidRPr="00537860" w:rsidTr="00537860">
        <w:trPr>
          <w:trHeight w:val="78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722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38"/>
        </w:trPr>
        <w:tc>
          <w:tcPr>
            <w:tcW w:w="567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722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  <w:tc>
          <w:tcPr>
            <w:tcW w:w="708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12</w:t>
            </w:r>
          </w:p>
        </w:tc>
      </w:tr>
      <w:tr w:rsidR="00537860" w:rsidRPr="00537860" w:rsidTr="00537860">
        <w:trPr>
          <w:trHeight w:val="338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Организация учета энергетических ресурсов в бюджетной сфере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70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23 751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7 217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7 217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7 217</w:t>
            </w:r>
          </w:p>
        </w:tc>
        <w:tc>
          <w:tcPr>
            <w:tcW w:w="709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2 100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Образования,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по культуре, делам </w:t>
            </w:r>
            <w:proofErr w:type="spellStart"/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мо-лодежи</w:t>
            </w:r>
            <w:proofErr w:type="spellEnd"/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доли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</w:tr>
      <w:tr w:rsidR="00537860" w:rsidRPr="00537860" w:rsidTr="00537860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23 751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7 217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7 217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7 217</w:t>
            </w:r>
          </w:p>
        </w:tc>
        <w:tc>
          <w:tcPr>
            <w:tcW w:w="709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2 100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1.1.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Приобретение, установка, замена (модернизация) приборов и узлов учета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 xml:space="preserve">коммунальных ресурсов и регулирования подачи тепловой энергии в помещениях, выполнение поверки приборов учета, работ по диспетчеризации приборов и узлов учета коммунальных ресурсов, регулирования подачи тепловой энергии, установка систем АИИС КУЭ (АСКУЭ), ежегодная проверка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КИПа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lastRenderedPageBreak/>
              <w:t>2018-2022</w:t>
            </w:r>
          </w:p>
        </w:tc>
        <w:tc>
          <w:tcPr>
            <w:tcW w:w="170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23 751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7 217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7 217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7 217</w:t>
            </w:r>
          </w:p>
        </w:tc>
        <w:tc>
          <w:tcPr>
            <w:tcW w:w="709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2 100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Образования,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по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 xml:space="preserve">культуре, делам молодежи,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 xml:space="preserve">Увеличение доли зданий, строений,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</w:tr>
      <w:tr w:rsidR="00537860" w:rsidRPr="00537860" w:rsidTr="00537860">
        <w:trPr>
          <w:trHeight w:val="2814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23 751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7 217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7 217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7 217</w:t>
            </w:r>
          </w:p>
        </w:tc>
        <w:tc>
          <w:tcPr>
            <w:tcW w:w="709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2 100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185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Организация учета энергетических ресурсов в жилищном фонде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2018-2022</w:t>
            </w:r>
          </w:p>
        </w:tc>
        <w:tc>
          <w:tcPr>
            <w:tcW w:w="170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доли многоквартирных домов, оснащённых общедомовыми приборами учёта потребляемых энергетических ресурсов</w:t>
            </w:r>
          </w:p>
        </w:tc>
      </w:tr>
      <w:tr w:rsidR="00537860" w:rsidRPr="00537860" w:rsidTr="00537860">
        <w:trPr>
          <w:trHeight w:val="759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273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Установка, замена, поверка индивидуальных приборов учета энергетических ресурсов в муниципальном жилье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70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4FB4" w:rsidRPr="00537860" w:rsidRDefault="00537860" w:rsidP="0091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Увеличение доли многоквартирных домов, оснащённых общедомовыми приборами учёта потребляемых энергетических ресурсов</w:t>
            </w:r>
          </w:p>
        </w:tc>
      </w:tr>
      <w:tr w:rsidR="00537860" w:rsidRPr="00537860" w:rsidTr="00537860">
        <w:trPr>
          <w:trHeight w:val="845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105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Повышение энергетической эффективности в бюджетной сфере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70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19 800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60" w:rsidRPr="00537860" w:rsidRDefault="007C7387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63 788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20646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20646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20646</w:t>
            </w:r>
          </w:p>
        </w:tc>
        <w:tc>
          <w:tcPr>
            <w:tcW w:w="709" w:type="dxa"/>
            <w:vAlign w:val="center"/>
          </w:tcPr>
          <w:p w:rsidR="00537860" w:rsidRPr="00537860" w:rsidRDefault="007C7387" w:rsidP="007C7387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C738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1 850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Образования,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по культуре, делам молодежи, </w:t>
            </w:r>
          </w:p>
          <w:p w:rsid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  <w:p w:rsidR="00914FB4" w:rsidRPr="00537860" w:rsidRDefault="00914FB4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ТУ Нахабино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4FB4" w:rsidRPr="00537860" w:rsidRDefault="00537860" w:rsidP="00A6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Увеличение доля зданий, строений, сооружений муниципальной собственности, соответствующих нормальному уровню энергетической эффективности и выше (А, В, С,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D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C7387" w:rsidRPr="00537860" w:rsidTr="00537860">
        <w:trPr>
          <w:trHeight w:val="1404"/>
        </w:trPr>
        <w:tc>
          <w:tcPr>
            <w:tcW w:w="567" w:type="dxa"/>
            <w:vMerge/>
            <w:shd w:val="clear" w:color="auto" w:fill="auto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7387" w:rsidRPr="00537860" w:rsidRDefault="007C7387" w:rsidP="007C73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19 800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7387" w:rsidRPr="00537860" w:rsidRDefault="007C7387" w:rsidP="007C7387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63 788</w:t>
            </w:r>
          </w:p>
        </w:tc>
        <w:tc>
          <w:tcPr>
            <w:tcW w:w="851" w:type="dxa"/>
            <w:vAlign w:val="center"/>
          </w:tcPr>
          <w:p w:rsidR="007C7387" w:rsidRPr="00537860" w:rsidRDefault="007C7387" w:rsidP="007C73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20646</w:t>
            </w:r>
          </w:p>
        </w:tc>
        <w:tc>
          <w:tcPr>
            <w:tcW w:w="850" w:type="dxa"/>
            <w:vAlign w:val="center"/>
          </w:tcPr>
          <w:p w:rsidR="007C7387" w:rsidRPr="00537860" w:rsidRDefault="007C7387" w:rsidP="007C738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20646</w:t>
            </w:r>
          </w:p>
        </w:tc>
        <w:tc>
          <w:tcPr>
            <w:tcW w:w="851" w:type="dxa"/>
            <w:vAlign w:val="center"/>
          </w:tcPr>
          <w:p w:rsidR="007C7387" w:rsidRPr="00537860" w:rsidRDefault="007C7387" w:rsidP="007C738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20646</w:t>
            </w:r>
          </w:p>
        </w:tc>
        <w:tc>
          <w:tcPr>
            <w:tcW w:w="709" w:type="dxa"/>
            <w:vAlign w:val="center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C738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1 850</w:t>
            </w:r>
          </w:p>
        </w:tc>
        <w:tc>
          <w:tcPr>
            <w:tcW w:w="708" w:type="dxa"/>
            <w:vAlign w:val="center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15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Приобретение, установка, </w:t>
            </w: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замена  (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модернизация) энергосберегающих светильников и энергосберегающих ламп для наружного освещения и в помещениях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70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12 788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3 646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3 646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3 646</w:t>
            </w:r>
          </w:p>
        </w:tc>
        <w:tc>
          <w:tcPr>
            <w:tcW w:w="709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1 850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Образования,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по культуре, делам молодежи, </w:t>
            </w:r>
          </w:p>
          <w:p w:rsid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  <w:p w:rsidR="00914FB4" w:rsidRPr="00537860" w:rsidRDefault="00914FB4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ТУ Нахабино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A6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Увеличение доля зданий, строений, сооружений муниципальной собственности, соответствующих нормальному уровню энергетической эффективности и выше (А, В, С,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D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37860" w:rsidRPr="00537860" w:rsidTr="00537860">
        <w:trPr>
          <w:trHeight w:val="1120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16"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12 788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3 646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3 646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3 646</w:t>
            </w:r>
          </w:p>
        </w:tc>
        <w:tc>
          <w:tcPr>
            <w:tcW w:w="709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1 850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537860" w:rsidRPr="00537860" w:rsidTr="00537860">
        <w:trPr>
          <w:trHeight w:val="385"/>
        </w:trPr>
        <w:tc>
          <w:tcPr>
            <w:tcW w:w="567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Установка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автоматизированных узлов управления системами теплоснабжения (АУУ), индивидуальных тепловых пунктов (ИТП) и модернизация внутренних инженерных сетей и систем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2018-2022</w:t>
            </w:r>
          </w:p>
        </w:tc>
        <w:tc>
          <w:tcPr>
            <w:tcW w:w="1701" w:type="dxa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12300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ind w:right="-108" w:hanging="75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17 000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17 000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17 000</w:t>
            </w:r>
          </w:p>
        </w:tc>
        <w:tc>
          <w:tcPr>
            <w:tcW w:w="709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>Образования,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Управление по культуре, делам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молодежи,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 xml:space="preserve">Увеличение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lastRenderedPageBreak/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В, С,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en-US" w:eastAsia="ru-RU"/>
              </w:rPr>
              <w:t>D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37860" w:rsidRPr="00537860" w:rsidTr="00537860">
        <w:trPr>
          <w:trHeight w:val="1148"/>
        </w:trPr>
        <w:tc>
          <w:tcPr>
            <w:tcW w:w="567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12300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51 000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17 000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17 000</w:t>
            </w:r>
          </w:p>
        </w:tc>
        <w:tc>
          <w:tcPr>
            <w:tcW w:w="851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17 000</w:t>
            </w:r>
          </w:p>
        </w:tc>
        <w:tc>
          <w:tcPr>
            <w:tcW w:w="709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Адресный перечень объектов строительства (реконструкции)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городского округа Красногорк, финансирование которых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предусмотрено мероприятием 1.1.  «</w:t>
      </w:r>
      <w:proofErr w:type="gramStart"/>
      <w:r w:rsidRPr="0053786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Реконструкция  ВЗУ</w:t>
      </w:r>
      <w:proofErr w:type="gramEnd"/>
      <w:r w:rsidRPr="0053786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№  1, г. Красногорск, ул. Комсомольская, д. 2»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 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«Чистая вода»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36"/>
        <w:gridCol w:w="1510"/>
        <w:gridCol w:w="1275"/>
        <w:gridCol w:w="1134"/>
        <w:gridCol w:w="1134"/>
        <w:gridCol w:w="1134"/>
        <w:gridCol w:w="993"/>
        <w:gridCol w:w="987"/>
        <w:gridCol w:w="850"/>
        <w:gridCol w:w="992"/>
        <w:gridCol w:w="993"/>
        <w:gridCol w:w="1275"/>
        <w:gridCol w:w="1423"/>
      </w:tblGrid>
      <w:tr w:rsidR="00537860" w:rsidRPr="00537860" w:rsidTr="00537860">
        <w:trPr>
          <w:jc w:val="center"/>
        </w:trPr>
        <w:tc>
          <w:tcPr>
            <w:tcW w:w="62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36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510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строительства/ реконструкции муниципальной собственности</w:t>
            </w:r>
          </w:p>
        </w:tc>
        <w:tc>
          <w:tcPr>
            <w:tcW w:w="1275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Профинансировано на </w:t>
            </w:r>
            <w:proofErr w:type="gram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01.01._</w:t>
            </w:r>
            <w:proofErr w:type="gram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___* (тыс. руб.)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0" w:type="dxa"/>
            <w:gridSpan w:val="6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423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3" w:type="dxa"/>
            <w:vMerge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6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ВЗУ </w:t>
            </w:r>
            <w:proofErr w:type="gram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1</w:t>
            </w:r>
            <w:proofErr w:type="gram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Красногорск, ул. Комсомольская, д. 2</w:t>
            </w:r>
          </w:p>
        </w:tc>
        <w:tc>
          <w:tcPr>
            <w:tcW w:w="1510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129 900</w:t>
            </w:r>
          </w:p>
        </w:tc>
        <w:tc>
          <w:tcPr>
            <w:tcW w:w="987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129 900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129 900</w:t>
            </w:r>
          </w:p>
        </w:tc>
        <w:tc>
          <w:tcPr>
            <w:tcW w:w="987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129 900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2460" w:type="dxa"/>
            <w:gridSpan w:val="2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51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129 900</w:t>
            </w:r>
          </w:p>
        </w:tc>
        <w:tc>
          <w:tcPr>
            <w:tcW w:w="987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129 900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Адресный перечень объектов строительства (реконструкции)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городского округа Красногорк, финансирование которых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предусмотрено мероприятием 1.2.  «</w:t>
      </w:r>
      <w:proofErr w:type="gramStart"/>
      <w:r w:rsidRPr="0053786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Реконструкция  ВЗУ</w:t>
      </w:r>
      <w:proofErr w:type="gramEnd"/>
      <w:r w:rsidRPr="0053786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№  6   г. Красногорск, д/о "Серебрянка"»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 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«Чистая вода»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36"/>
        <w:gridCol w:w="1510"/>
        <w:gridCol w:w="1275"/>
        <w:gridCol w:w="1134"/>
        <w:gridCol w:w="1134"/>
        <w:gridCol w:w="1134"/>
        <w:gridCol w:w="993"/>
        <w:gridCol w:w="987"/>
        <w:gridCol w:w="850"/>
        <w:gridCol w:w="992"/>
        <w:gridCol w:w="993"/>
        <w:gridCol w:w="1275"/>
        <w:gridCol w:w="1423"/>
      </w:tblGrid>
      <w:tr w:rsidR="00537860" w:rsidRPr="00537860" w:rsidTr="00537860">
        <w:trPr>
          <w:jc w:val="center"/>
        </w:trPr>
        <w:tc>
          <w:tcPr>
            <w:tcW w:w="62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36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510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строительства/ реконструкции муниципальной собственности</w:t>
            </w:r>
          </w:p>
        </w:tc>
        <w:tc>
          <w:tcPr>
            <w:tcW w:w="1275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Профинансировано на </w:t>
            </w:r>
            <w:proofErr w:type="gram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01.01._</w:t>
            </w:r>
            <w:proofErr w:type="gram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___* (тыс. руб.)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0" w:type="dxa"/>
            <w:gridSpan w:val="6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423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3" w:type="dxa"/>
            <w:vMerge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Реконструкция  ВЗУ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№  6   г. Красногорск, д/о "Серебрянка"</w:t>
            </w:r>
          </w:p>
        </w:tc>
        <w:tc>
          <w:tcPr>
            <w:tcW w:w="1510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49 240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49 240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49 240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49 240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2460" w:type="dxa"/>
            <w:gridSpan w:val="2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51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49 240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49 240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Адресный перечень объектов строительства (реконструкции)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городского округа Красногорк, финансирование которых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предусмотрено мероприятием 1.4.  «</w:t>
      </w:r>
      <w:r w:rsidRPr="0053786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Техническое перевооружение водозаборного узла с обустройством на его территории станции обезжелезивания по адресу: Московская область, городской округ Красногорск, д. </w:t>
      </w:r>
      <w:proofErr w:type="spellStart"/>
      <w:r w:rsidRPr="0053786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Степановское</w:t>
      </w:r>
      <w:proofErr w:type="spellEnd"/>
      <w:r w:rsidRPr="0053786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»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подпрограммы 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«Чистая вода»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36"/>
        <w:gridCol w:w="1510"/>
        <w:gridCol w:w="1275"/>
        <w:gridCol w:w="1134"/>
        <w:gridCol w:w="1134"/>
        <w:gridCol w:w="1134"/>
        <w:gridCol w:w="993"/>
        <w:gridCol w:w="987"/>
        <w:gridCol w:w="850"/>
        <w:gridCol w:w="992"/>
        <w:gridCol w:w="993"/>
        <w:gridCol w:w="1275"/>
        <w:gridCol w:w="1423"/>
      </w:tblGrid>
      <w:tr w:rsidR="00537860" w:rsidRPr="00537860" w:rsidTr="00537860">
        <w:trPr>
          <w:jc w:val="center"/>
        </w:trPr>
        <w:tc>
          <w:tcPr>
            <w:tcW w:w="62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36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510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строительства/ реконструкции муниципальной собственности</w:t>
            </w:r>
          </w:p>
        </w:tc>
        <w:tc>
          <w:tcPr>
            <w:tcW w:w="1275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Профинансировано на </w:t>
            </w:r>
            <w:proofErr w:type="gram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01.01._</w:t>
            </w:r>
            <w:proofErr w:type="gram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___* (тыс. руб.)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0" w:type="dxa"/>
            <w:gridSpan w:val="6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423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3" w:type="dxa"/>
            <w:vMerge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F2992" w:rsidRPr="00537860" w:rsidTr="008F2992">
        <w:trPr>
          <w:jc w:val="center"/>
        </w:trPr>
        <w:tc>
          <w:tcPr>
            <w:tcW w:w="624" w:type="dxa"/>
            <w:vMerge w:val="restart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Техническое перевооружение водозаборного узла с обустройством на его территории станции обезжелезивания по адресу: Московская область, городской округ Красногорск, д.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Степановское</w:t>
            </w:r>
            <w:proofErr w:type="spellEnd"/>
          </w:p>
        </w:tc>
        <w:tc>
          <w:tcPr>
            <w:tcW w:w="1510" w:type="dxa"/>
            <w:vMerge w:val="restart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 w:val="restart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2992" w:rsidRPr="008F2992" w:rsidRDefault="008F2992" w:rsidP="008F2992">
            <w:pPr>
              <w:jc w:val="center"/>
              <w:rPr>
                <w:rFonts w:ascii="Times New Roman" w:hAnsi="Times New Roman" w:cs="Times New Roman"/>
              </w:rPr>
            </w:pPr>
            <w:r w:rsidRPr="008F29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6 221,20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2992" w:rsidRPr="008F2992" w:rsidRDefault="008F2992" w:rsidP="008F2992">
            <w:pPr>
              <w:jc w:val="center"/>
              <w:rPr>
                <w:rFonts w:ascii="Times New Roman" w:hAnsi="Times New Roman" w:cs="Times New Roman"/>
              </w:rPr>
            </w:pPr>
            <w:r w:rsidRPr="008F29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6 221,20</w:t>
            </w:r>
          </w:p>
        </w:tc>
        <w:tc>
          <w:tcPr>
            <w:tcW w:w="850" w:type="dxa"/>
            <w:vAlign w:val="center"/>
          </w:tcPr>
          <w:p w:rsidR="008F2992" w:rsidRPr="008F2992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992" w:rsidRPr="00537860" w:rsidTr="008F2992">
        <w:trPr>
          <w:jc w:val="center"/>
        </w:trPr>
        <w:tc>
          <w:tcPr>
            <w:tcW w:w="624" w:type="dxa"/>
            <w:vMerge/>
          </w:tcPr>
          <w:p w:rsidR="008F2992" w:rsidRPr="00537860" w:rsidRDefault="008F2992" w:rsidP="008F2992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8F2992" w:rsidRPr="00537860" w:rsidRDefault="008F2992" w:rsidP="008F2992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8F2992" w:rsidRPr="00537860" w:rsidRDefault="008F2992" w:rsidP="008F2992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8F2992" w:rsidRPr="00537860" w:rsidRDefault="008F2992" w:rsidP="008F2992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8F2992" w:rsidRPr="00537860" w:rsidRDefault="008F2992" w:rsidP="008F2992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8F2992" w:rsidRPr="00537860" w:rsidRDefault="008F2992" w:rsidP="008F2992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2992" w:rsidRPr="008F2992" w:rsidRDefault="008F2992" w:rsidP="008F2992">
            <w:pPr>
              <w:jc w:val="center"/>
              <w:rPr>
                <w:rFonts w:ascii="Times New Roman" w:hAnsi="Times New Roman" w:cs="Times New Roman"/>
              </w:rPr>
            </w:pPr>
            <w:r w:rsidRPr="008F29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6 221,20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2992" w:rsidRPr="008F2992" w:rsidRDefault="008F2992" w:rsidP="008F2992">
            <w:pPr>
              <w:jc w:val="center"/>
              <w:rPr>
                <w:rFonts w:ascii="Times New Roman" w:hAnsi="Times New Roman" w:cs="Times New Roman"/>
              </w:rPr>
            </w:pPr>
            <w:r w:rsidRPr="008F29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6 221,20</w:t>
            </w:r>
          </w:p>
        </w:tc>
        <w:tc>
          <w:tcPr>
            <w:tcW w:w="850" w:type="dxa"/>
            <w:vAlign w:val="center"/>
          </w:tcPr>
          <w:p w:rsidR="008F2992" w:rsidRPr="008F2992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992" w:rsidRPr="00537860" w:rsidTr="008F2992">
        <w:trPr>
          <w:jc w:val="center"/>
        </w:trPr>
        <w:tc>
          <w:tcPr>
            <w:tcW w:w="2460" w:type="dxa"/>
            <w:gridSpan w:val="2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510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2992" w:rsidRPr="008F2992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9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6 221,20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F2992" w:rsidRPr="008F2992" w:rsidRDefault="008F2992" w:rsidP="008F2992">
            <w:pPr>
              <w:jc w:val="center"/>
              <w:rPr>
                <w:rFonts w:ascii="Times New Roman" w:hAnsi="Times New Roman" w:cs="Times New Roman"/>
              </w:rPr>
            </w:pPr>
            <w:r w:rsidRPr="008F29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6 221,20</w:t>
            </w:r>
          </w:p>
        </w:tc>
        <w:tc>
          <w:tcPr>
            <w:tcW w:w="850" w:type="dxa"/>
            <w:vAlign w:val="center"/>
          </w:tcPr>
          <w:p w:rsidR="008F2992" w:rsidRPr="008F2992" w:rsidRDefault="008F2992" w:rsidP="008F2992">
            <w:pPr>
              <w:jc w:val="center"/>
              <w:rPr>
                <w:rFonts w:ascii="Times New Roman" w:hAnsi="Times New Roman" w:cs="Times New Roman"/>
              </w:rPr>
            </w:pPr>
            <w:r w:rsidRPr="008F2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8F2992" w:rsidRPr="00537860" w:rsidRDefault="008F2992" w:rsidP="008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 объектов строительства (реконструкции)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собственности городского округа Красногорк, финансирование которых предусмотрено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мероприятием 1.1.  «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Реконструкция канализационного коллектора с продолжением его от </w:t>
      </w:r>
      <w:proofErr w:type="spellStart"/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вантузной</w:t>
      </w:r>
      <w:proofErr w:type="spellEnd"/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 камеры по левому берегу р. Москвы до пешеходного моста с последующим прохождением дюкером через реку до регулирующей камеры на правом берегу реки у пешеходного моста, г. Красногорск, </w:t>
      </w:r>
      <w:proofErr w:type="spellStart"/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мкр</w:t>
      </w:r>
      <w:proofErr w:type="spellEnd"/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. </w:t>
      </w:r>
      <w:proofErr w:type="spellStart"/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Павшинская</w:t>
      </w:r>
      <w:proofErr w:type="spellEnd"/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 пойма»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«Очистка сточных вод»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36"/>
        <w:gridCol w:w="1510"/>
        <w:gridCol w:w="1275"/>
        <w:gridCol w:w="1134"/>
        <w:gridCol w:w="1134"/>
        <w:gridCol w:w="1134"/>
        <w:gridCol w:w="993"/>
        <w:gridCol w:w="987"/>
        <w:gridCol w:w="850"/>
        <w:gridCol w:w="992"/>
        <w:gridCol w:w="993"/>
        <w:gridCol w:w="1275"/>
        <w:gridCol w:w="1423"/>
      </w:tblGrid>
      <w:tr w:rsidR="00537860" w:rsidRPr="00537860" w:rsidTr="00537860">
        <w:trPr>
          <w:jc w:val="center"/>
        </w:trPr>
        <w:tc>
          <w:tcPr>
            <w:tcW w:w="62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36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510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строительства/ реконструкции муниципальной собственности</w:t>
            </w:r>
          </w:p>
        </w:tc>
        <w:tc>
          <w:tcPr>
            <w:tcW w:w="1275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Профинансировано на </w:t>
            </w:r>
            <w:proofErr w:type="gram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01.01._</w:t>
            </w:r>
            <w:proofErr w:type="gram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___* (тыс. руб.)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0" w:type="dxa"/>
            <w:gridSpan w:val="6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423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3" w:type="dxa"/>
            <w:vMerge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Реконструкция канализационного коллектора с продолжением его от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вантузной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камеры по левому берегу р. Москвы до пешеходного моста с последующим прохождением дюкером через реку до регулирующей камеры на правом берегу реки у пешеходного моста, г. Красногорск,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мкр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.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Павшинская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пойма</w:t>
            </w:r>
          </w:p>
        </w:tc>
        <w:tc>
          <w:tcPr>
            <w:tcW w:w="1510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1 300 000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800 000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507 000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312 000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793 000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488 000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305 000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2460" w:type="dxa"/>
            <w:gridSpan w:val="2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51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1 300 000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800 000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Адресный перечень объектов строительства (реконструкции)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собственности городского округа Красногорк, финансирование которых предусмотрено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мероприятием 1.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.  «</w:t>
      </w:r>
      <w:r w:rsidR="00E0759B" w:rsidRPr="00E0759B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Реконструкция с увеличением мощности ЦТП ПДХ Архангельское, ЦТП № 4, с отключением и выводом из эксплуатации ЦТП № </w:t>
      </w:r>
      <w:proofErr w:type="gramStart"/>
      <w:r w:rsidR="00E0759B" w:rsidRPr="00E0759B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3  с</w:t>
      </w:r>
      <w:proofErr w:type="gramEnd"/>
      <w:r w:rsidR="00E0759B" w:rsidRPr="00E0759B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 последующим его демонтажем по адресу:  пос. Архангельское, г. о. Красногорск (в том числе ПИР)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«Создание условий для обеспечения качественными жилищно-коммунальными услугами»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36"/>
        <w:gridCol w:w="1510"/>
        <w:gridCol w:w="1275"/>
        <w:gridCol w:w="1134"/>
        <w:gridCol w:w="1134"/>
        <w:gridCol w:w="1134"/>
        <w:gridCol w:w="993"/>
        <w:gridCol w:w="987"/>
        <w:gridCol w:w="850"/>
        <w:gridCol w:w="992"/>
        <w:gridCol w:w="993"/>
        <w:gridCol w:w="1275"/>
        <w:gridCol w:w="1423"/>
      </w:tblGrid>
      <w:tr w:rsidR="00537860" w:rsidRPr="00537860" w:rsidTr="00537860">
        <w:trPr>
          <w:jc w:val="center"/>
        </w:trPr>
        <w:tc>
          <w:tcPr>
            <w:tcW w:w="62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36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510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строительства/ реконструкции муниципальной собственности</w:t>
            </w:r>
          </w:p>
        </w:tc>
        <w:tc>
          <w:tcPr>
            <w:tcW w:w="1275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Профинансировано на </w:t>
            </w:r>
            <w:proofErr w:type="gram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01.01._</w:t>
            </w:r>
            <w:proofErr w:type="gram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___* (тыс. руб.)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0" w:type="dxa"/>
            <w:gridSpan w:val="6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423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3" w:type="dxa"/>
            <w:vMerge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D46E9" w:rsidRPr="00537860" w:rsidTr="00E0759B">
        <w:trPr>
          <w:jc w:val="center"/>
        </w:trPr>
        <w:tc>
          <w:tcPr>
            <w:tcW w:w="624" w:type="dxa"/>
            <w:vMerge w:val="restart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Реконструкция с увеличением мощности ЦТП ПДХ Архангельское, ЦТП № 4, с отключением и выводом из эксплуатации ЦТП № </w:t>
            </w: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3  с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последующим его демонтажем по адресу:  пос. Архангельское, г. о. Красногорск (в том числе ПИР)</w:t>
            </w:r>
          </w:p>
        </w:tc>
        <w:tc>
          <w:tcPr>
            <w:tcW w:w="1510" w:type="dxa"/>
            <w:vMerge w:val="restart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 w:val="restart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52 235,27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52 235,27</w:t>
            </w:r>
          </w:p>
        </w:tc>
        <w:tc>
          <w:tcPr>
            <w:tcW w:w="850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6E9" w:rsidRPr="00537860" w:rsidTr="00F67C93">
        <w:trPr>
          <w:jc w:val="center"/>
        </w:trPr>
        <w:tc>
          <w:tcPr>
            <w:tcW w:w="624" w:type="dxa"/>
            <w:vMerge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993" w:type="dxa"/>
            <w:vAlign w:val="center"/>
          </w:tcPr>
          <w:p w:rsidR="00AD46E9" w:rsidRPr="00537860" w:rsidRDefault="00AD46E9" w:rsidP="00AD46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522,35</w:t>
            </w:r>
          </w:p>
        </w:tc>
        <w:tc>
          <w:tcPr>
            <w:tcW w:w="987" w:type="dxa"/>
            <w:vAlign w:val="center"/>
          </w:tcPr>
          <w:p w:rsidR="00AD46E9" w:rsidRPr="00537860" w:rsidRDefault="00AD46E9" w:rsidP="00AD46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522,35</w:t>
            </w:r>
          </w:p>
        </w:tc>
        <w:tc>
          <w:tcPr>
            <w:tcW w:w="850" w:type="dxa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6E9" w:rsidRPr="00537860" w:rsidTr="00F67C93">
        <w:trPr>
          <w:jc w:val="center"/>
        </w:trPr>
        <w:tc>
          <w:tcPr>
            <w:tcW w:w="624" w:type="dxa"/>
            <w:vMerge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</w:t>
            </w:r>
          </w:p>
        </w:tc>
        <w:tc>
          <w:tcPr>
            <w:tcW w:w="993" w:type="dxa"/>
            <w:vAlign w:val="center"/>
          </w:tcPr>
          <w:p w:rsidR="00AD46E9" w:rsidRPr="00537860" w:rsidRDefault="00AD46E9" w:rsidP="00AD46E9">
            <w:pPr>
              <w:spacing w:after="0" w:line="240" w:lineRule="auto"/>
              <w:ind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51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712,92</w:t>
            </w:r>
          </w:p>
        </w:tc>
        <w:tc>
          <w:tcPr>
            <w:tcW w:w="987" w:type="dxa"/>
            <w:vAlign w:val="center"/>
          </w:tcPr>
          <w:p w:rsidR="00AD46E9" w:rsidRPr="00537860" w:rsidRDefault="00AD46E9" w:rsidP="00AD46E9">
            <w:pPr>
              <w:spacing w:after="0" w:line="240" w:lineRule="auto"/>
              <w:ind w:hanging="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51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F7794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712,92</w:t>
            </w:r>
          </w:p>
        </w:tc>
        <w:tc>
          <w:tcPr>
            <w:tcW w:w="850" w:type="dxa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6E9" w:rsidRPr="00537860" w:rsidTr="00537860">
        <w:trPr>
          <w:jc w:val="center"/>
        </w:trPr>
        <w:tc>
          <w:tcPr>
            <w:tcW w:w="2460" w:type="dxa"/>
            <w:gridSpan w:val="2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510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52 235,27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52 235,27</w:t>
            </w:r>
          </w:p>
        </w:tc>
        <w:tc>
          <w:tcPr>
            <w:tcW w:w="850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Адресный перечень объектов строительства (реконструкции)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городского округа Красногорк, финансирование которых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предусмотрено мероприятием 1.</w:t>
      </w:r>
      <w:r w:rsidR="002458A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7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«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Реконструкция 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тепловых сетей отопления и горячего водоснабжения 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(в том числе ПИР)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по адресу: </w:t>
      </w:r>
      <w:proofErr w:type="spellStart"/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го</w:t>
      </w:r>
      <w:proofErr w:type="spellEnd"/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Красногорск, 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пос. Архангельское»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«Создание условий для обеспечения качественными жилищно-коммунальными услугами»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36"/>
        <w:gridCol w:w="1510"/>
        <w:gridCol w:w="1275"/>
        <w:gridCol w:w="1134"/>
        <w:gridCol w:w="1134"/>
        <w:gridCol w:w="1134"/>
        <w:gridCol w:w="993"/>
        <w:gridCol w:w="987"/>
        <w:gridCol w:w="850"/>
        <w:gridCol w:w="992"/>
        <w:gridCol w:w="993"/>
        <w:gridCol w:w="1275"/>
        <w:gridCol w:w="1423"/>
      </w:tblGrid>
      <w:tr w:rsidR="00537860" w:rsidRPr="00537860" w:rsidTr="00537860">
        <w:trPr>
          <w:jc w:val="center"/>
        </w:trPr>
        <w:tc>
          <w:tcPr>
            <w:tcW w:w="62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36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510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строительства/ реконструкции муниципальной собственности</w:t>
            </w:r>
          </w:p>
        </w:tc>
        <w:tc>
          <w:tcPr>
            <w:tcW w:w="1275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Профинансировано на </w:t>
            </w:r>
            <w:proofErr w:type="gram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01.01._</w:t>
            </w:r>
            <w:proofErr w:type="gram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___* (тыс. руб.)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0" w:type="dxa"/>
            <w:gridSpan w:val="6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423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3" w:type="dxa"/>
            <w:vMerge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Реконструкция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тепловых сетей отопления и горячего водоснабжения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(в том числе ПИР)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по адресу: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Красногорск, </w:t>
            </w: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пос. Архангельское</w:t>
            </w:r>
          </w:p>
        </w:tc>
        <w:tc>
          <w:tcPr>
            <w:tcW w:w="1510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800 274,93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800 274,93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8 002,93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8 002,93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792 272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792 272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2460" w:type="dxa"/>
            <w:gridSpan w:val="2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51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shd w:val="clear" w:color="auto" w:fill="auto"/>
          </w:tcPr>
          <w:p w:rsidR="00537860" w:rsidRPr="00537860" w:rsidRDefault="00537860" w:rsidP="00537860">
            <w:pPr>
              <w:spacing w:after="0" w:line="240" w:lineRule="auto"/>
              <w:ind w:hanging="67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800 274,93</w:t>
            </w:r>
          </w:p>
        </w:tc>
        <w:tc>
          <w:tcPr>
            <w:tcW w:w="987" w:type="dxa"/>
            <w:shd w:val="clear" w:color="auto" w:fill="auto"/>
          </w:tcPr>
          <w:p w:rsidR="00537860" w:rsidRPr="00537860" w:rsidRDefault="00537860" w:rsidP="00537860">
            <w:pPr>
              <w:spacing w:after="0" w:line="240" w:lineRule="auto"/>
              <w:ind w:hanging="67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800 274,93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AFD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AFD" w:rsidRPr="00537860" w:rsidRDefault="00A62AFD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Адресный перечень объектов строительства (реконструкции)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собственности городского округа Красногорк, финансирование которых предусмотрено</w:t>
      </w:r>
    </w:p>
    <w:p w:rsidR="00537860" w:rsidRPr="00537860" w:rsidRDefault="00537860" w:rsidP="00785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мероприятием 1.</w:t>
      </w:r>
      <w:r w:rsidR="002458A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8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«</w:t>
      </w:r>
      <w:r w:rsidR="007851FB" w:rsidRPr="007851FB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Строительство автоматизированной котельной с переключением существующей нагрузки и увеличением мощности до 60 МВт в пос. Архангельское, городской округ Красногорск (в том числе ПИР)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«Создание условий для обеспечения качественными жилищно-коммунальными услугами»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36"/>
        <w:gridCol w:w="1510"/>
        <w:gridCol w:w="1275"/>
        <w:gridCol w:w="1134"/>
        <w:gridCol w:w="1134"/>
        <w:gridCol w:w="1129"/>
        <w:gridCol w:w="998"/>
        <w:gridCol w:w="987"/>
        <w:gridCol w:w="850"/>
        <w:gridCol w:w="992"/>
        <w:gridCol w:w="993"/>
        <w:gridCol w:w="1275"/>
        <w:gridCol w:w="1423"/>
      </w:tblGrid>
      <w:tr w:rsidR="00537860" w:rsidRPr="00537860" w:rsidTr="00537860">
        <w:trPr>
          <w:jc w:val="center"/>
        </w:trPr>
        <w:tc>
          <w:tcPr>
            <w:tcW w:w="62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36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510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строительства/ реконструкции муниципальной собственности</w:t>
            </w:r>
          </w:p>
        </w:tc>
        <w:tc>
          <w:tcPr>
            <w:tcW w:w="1275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Профинансировано на </w:t>
            </w:r>
            <w:proofErr w:type="gram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01.01._</w:t>
            </w:r>
            <w:proofErr w:type="gram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___* (тыс. руб.)</w:t>
            </w:r>
          </w:p>
        </w:tc>
        <w:tc>
          <w:tcPr>
            <w:tcW w:w="1129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6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423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29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8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3" w:type="dxa"/>
            <w:vMerge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C7387" w:rsidRPr="00537860" w:rsidTr="00DE28C8">
        <w:trPr>
          <w:jc w:val="center"/>
        </w:trPr>
        <w:tc>
          <w:tcPr>
            <w:tcW w:w="624" w:type="dxa"/>
            <w:vMerge w:val="restart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Строительство автоматизированной котельной с переключением существующей нагрузки и увеличением мощности до 60 МВт в пос. Архангельское, городской округ Красногорск </w:t>
            </w: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( в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том числе ПИР)</w:t>
            </w:r>
          </w:p>
        </w:tc>
        <w:tc>
          <w:tcPr>
            <w:tcW w:w="1510" w:type="dxa"/>
            <w:vMerge w:val="restart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 w:val="restart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C7387" w:rsidRPr="00537860" w:rsidRDefault="007851FB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347 110,43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C7387" w:rsidRPr="00537860" w:rsidRDefault="007851FB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347 110,43</w:t>
            </w:r>
          </w:p>
        </w:tc>
        <w:tc>
          <w:tcPr>
            <w:tcW w:w="850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8C8" w:rsidRPr="00537860" w:rsidTr="00DE28C8">
        <w:trPr>
          <w:jc w:val="center"/>
        </w:trPr>
        <w:tc>
          <w:tcPr>
            <w:tcW w:w="624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29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998" w:type="dxa"/>
            <w:vAlign w:val="center"/>
          </w:tcPr>
          <w:p w:rsidR="00DE28C8" w:rsidRPr="00537860" w:rsidRDefault="00DE28C8" w:rsidP="00DE28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537,43</w:t>
            </w:r>
          </w:p>
        </w:tc>
        <w:tc>
          <w:tcPr>
            <w:tcW w:w="987" w:type="dxa"/>
            <w:vAlign w:val="center"/>
          </w:tcPr>
          <w:p w:rsidR="00DE28C8" w:rsidRPr="00537860" w:rsidRDefault="00DE28C8" w:rsidP="00DE28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4A54E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537,43</w:t>
            </w:r>
          </w:p>
        </w:tc>
        <w:tc>
          <w:tcPr>
            <w:tcW w:w="850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6E9" w:rsidRPr="00537860" w:rsidTr="00DE28C8">
        <w:trPr>
          <w:jc w:val="center"/>
        </w:trPr>
        <w:tc>
          <w:tcPr>
            <w:tcW w:w="624" w:type="dxa"/>
            <w:vMerge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AD46E9" w:rsidRPr="00537860" w:rsidRDefault="00AD46E9" w:rsidP="00AD46E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29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E9" w:rsidRPr="00537860" w:rsidRDefault="00AD46E9" w:rsidP="00AD46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AD46E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343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AD46E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573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E9" w:rsidRPr="00537860" w:rsidRDefault="00AD46E9" w:rsidP="00AD46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AD46E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343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AD46E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573</w:t>
            </w:r>
          </w:p>
        </w:tc>
        <w:tc>
          <w:tcPr>
            <w:tcW w:w="850" w:type="dxa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AD46E9" w:rsidRPr="00537860" w:rsidRDefault="00AD46E9" w:rsidP="00AD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1FB" w:rsidRPr="00537860" w:rsidTr="00F67C93">
        <w:trPr>
          <w:jc w:val="center"/>
        </w:trPr>
        <w:tc>
          <w:tcPr>
            <w:tcW w:w="2460" w:type="dxa"/>
            <w:gridSpan w:val="2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510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8" w:type="dxa"/>
            <w:shd w:val="clear" w:color="auto" w:fill="auto"/>
          </w:tcPr>
          <w:p w:rsidR="007851FB" w:rsidRDefault="007851FB" w:rsidP="007851FB">
            <w:pPr>
              <w:ind w:hanging="62"/>
            </w:pPr>
            <w:r w:rsidRPr="00AF2975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347 110,43</w:t>
            </w:r>
          </w:p>
        </w:tc>
        <w:tc>
          <w:tcPr>
            <w:tcW w:w="987" w:type="dxa"/>
            <w:shd w:val="clear" w:color="auto" w:fill="auto"/>
          </w:tcPr>
          <w:p w:rsidR="007851FB" w:rsidRDefault="007851FB" w:rsidP="007851FB">
            <w:pPr>
              <w:ind w:hanging="68"/>
            </w:pPr>
            <w:r w:rsidRPr="00AF2975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347 110,43</w:t>
            </w:r>
          </w:p>
        </w:tc>
        <w:tc>
          <w:tcPr>
            <w:tcW w:w="850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1FB" w:rsidRDefault="007851FB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1FB" w:rsidRDefault="007851FB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1FB" w:rsidRDefault="007851FB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1FB" w:rsidRDefault="007851FB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1FB" w:rsidRPr="00537860" w:rsidRDefault="007851FB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 объектов строительства (реконструкции)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городского округа Красногорк, финансирование которых </w:t>
      </w:r>
    </w:p>
    <w:p w:rsidR="00DE28C8" w:rsidRPr="00DE28C8" w:rsidRDefault="00537860" w:rsidP="00DE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предусмотрено мероприятием 1.</w:t>
      </w:r>
      <w:r w:rsidR="002458A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9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«</w:t>
      </w:r>
      <w:r w:rsidR="00DE28C8" w:rsidRPr="00DE28C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Реконструкция наружных </w:t>
      </w:r>
    </w:p>
    <w:p w:rsidR="00537860" w:rsidRPr="00537860" w:rsidRDefault="00DE28C8" w:rsidP="00DE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DE28C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водопроводных сетей, по </w:t>
      </w:r>
      <w:proofErr w:type="gramStart"/>
      <w:r w:rsidRPr="00DE28C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адресу:  </w:t>
      </w:r>
      <w:proofErr w:type="spellStart"/>
      <w:r w:rsidRPr="00DE28C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г.о</w:t>
      </w:r>
      <w:proofErr w:type="spellEnd"/>
      <w:r w:rsidRPr="00DE28C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.</w:t>
      </w:r>
      <w:proofErr w:type="gramEnd"/>
      <w:r w:rsidRPr="00DE28C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Красногорск, пос. Архангельское, территория музея усадьбы "Архангельское" и прилегающая территория (в том числе ПИР)</w:t>
      </w:r>
      <w:r w:rsidR="00537860"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«Создание условий для обеспечения качественными жилищно-коммунальными услугами»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36"/>
        <w:gridCol w:w="1510"/>
        <w:gridCol w:w="1275"/>
        <w:gridCol w:w="1134"/>
        <w:gridCol w:w="1134"/>
        <w:gridCol w:w="1129"/>
        <w:gridCol w:w="998"/>
        <w:gridCol w:w="987"/>
        <w:gridCol w:w="850"/>
        <w:gridCol w:w="992"/>
        <w:gridCol w:w="993"/>
        <w:gridCol w:w="1275"/>
        <w:gridCol w:w="1423"/>
      </w:tblGrid>
      <w:tr w:rsidR="00537860" w:rsidRPr="00537860" w:rsidTr="00537860">
        <w:trPr>
          <w:jc w:val="center"/>
        </w:trPr>
        <w:tc>
          <w:tcPr>
            <w:tcW w:w="62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36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510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строительства/ реконструкции муниципальной собственности</w:t>
            </w:r>
          </w:p>
        </w:tc>
        <w:tc>
          <w:tcPr>
            <w:tcW w:w="1275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Профинансировано на </w:t>
            </w:r>
            <w:proofErr w:type="gram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01.01._</w:t>
            </w:r>
            <w:proofErr w:type="gram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___* (тыс. руб.)</w:t>
            </w:r>
          </w:p>
        </w:tc>
        <w:tc>
          <w:tcPr>
            <w:tcW w:w="1129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6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423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29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8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3" w:type="dxa"/>
            <w:vMerge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C7387" w:rsidRPr="00537860" w:rsidTr="00DE28C8">
        <w:trPr>
          <w:jc w:val="center"/>
        </w:trPr>
        <w:tc>
          <w:tcPr>
            <w:tcW w:w="624" w:type="dxa"/>
            <w:vMerge w:val="restart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Реконструкция наружных </w:t>
            </w:r>
          </w:p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водопроводных сетей, по </w:t>
            </w: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адресу: 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Красногорск, пос. Архангельское, территория музея усадьбы "Архангельское" и прилегающая территория (в том числе ПИР)</w:t>
            </w:r>
          </w:p>
        </w:tc>
        <w:tc>
          <w:tcPr>
            <w:tcW w:w="1510" w:type="dxa"/>
            <w:vMerge w:val="restart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 w:val="restart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45 650,50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45 650,50</w:t>
            </w:r>
          </w:p>
        </w:tc>
        <w:tc>
          <w:tcPr>
            <w:tcW w:w="850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DE28C8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29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6 050,50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6 050,50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DE28C8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29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39 600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39 600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2460" w:type="dxa"/>
            <w:gridSpan w:val="2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51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45 650,50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45 650,50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28C8" w:rsidRDefault="00DE28C8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28C8" w:rsidRDefault="00DE28C8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28C8" w:rsidRDefault="00DE28C8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28C8" w:rsidRDefault="00DE28C8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Адресный перечень объектов строительства (реконструкции)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городского округа Красногорк, финансирование которых </w:t>
      </w:r>
    </w:p>
    <w:p w:rsidR="00537860" w:rsidRPr="00537860" w:rsidRDefault="00537860" w:rsidP="00DE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предусмотрено мероприятием 1.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2458A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«</w:t>
      </w:r>
      <w:r w:rsidR="00DE28C8" w:rsidRPr="00DE28C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Реконструкции </w:t>
      </w:r>
      <w:proofErr w:type="gramStart"/>
      <w:r w:rsidR="00DE28C8" w:rsidRPr="00DE28C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наружных  канализационных</w:t>
      </w:r>
      <w:proofErr w:type="gramEnd"/>
      <w:r w:rsidR="00DE28C8" w:rsidRPr="00DE28C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  сетей, по адресу:  </w:t>
      </w:r>
      <w:proofErr w:type="spellStart"/>
      <w:r w:rsidR="00DE28C8" w:rsidRPr="00DE28C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г.о</w:t>
      </w:r>
      <w:proofErr w:type="spellEnd"/>
      <w:r w:rsidR="00DE28C8" w:rsidRPr="00DE28C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. Красногорск, пос. Архангельское, территория музея -  усадьбы "Архангельское" и прилегающая территория. (</w:t>
      </w:r>
      <w:proofErr w:type="gramStart"/>
      <w:r w:rsidR="00DE28C8" w:rsidRPr="00DE28C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в  том</w:t>
      </w:r>
      <w:proofErr w:type="gramEnd"/>
      <w:r w:rsidR="00DE28C8" w:rsidRPr="00DE28C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 числе ПИР)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«Создание условий для обеспечения качественными жилищно-коммунальными услугами»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36"/>
        <w:gridCol w:w="1510"/>
        <w:gridCol w:w="1275"/>
        <w:gridCol w:w="1134"/>
        <w:gridCol w:w="1134"/>
        <w:gridCol w:w="1129"/>
        <w:gridCol w:w="998"/>
        <w:gridCol w:w="987"/>
        <w:gridCol w:w="850"/>
        <w:gridCol w:w="992"/>
        <w:gridCol w:w="993"/>
        <w:gridCol w:w="1275"/>
        <w:gridCol w:w="1423"/>
      </w:tblGrid>
      <w:tr w:rsidR="00537860" w:rsidRPr="00537860" w:rsidTr="00537860">
        <w:trPr>
          <w:jc w:val="center"/>
        </w:trPr>
        <w:tc>
          <w:tcPr>
            <w:tcW w:w="62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36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510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строительства/ реконструкции муниципальной собственности</w:t>
            </w:r>
          </w:p>
        </w:tc>
        <w:tc>
          <w:tcPr>
            <w:tcW w:w="1275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Профинансировано на </w:t>
            </w:r>
            <w:proofErr w:type="gram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01.01._</w:t>
            </w:r>
            <w:proofErr w:type="gram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___* (тыс. руб.)</w:t>
            </w:r>
          </w:p>
        </w:tc>
        <w:tc>
          <w:tcPr>
            <w:tcW w:w="1129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6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423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29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8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3" w:type="dxa"/>
            <w:vMerge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C7387" w:rsidRPr="00537860" w:rsidTr="00DE28C8">
        <w:trPr>
          <w:jc w:val="center"/>
        </w:trPr>
        <w:tc>
          <w:tcPr>
            <w:tcW w:w="624" w:type="dxa"/>
            <w:vMerge w:val="restart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Реконструкции наружных  </w:t>
            </w:r>
          </w:p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канализационных  сетей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, по адресу: 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г.о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. Красногорск, пос. Архангельское, территория музея -  усадьбы "Архангельское" и прилегающая территория. (</w:t>
            </w:r>
            <w:proofErr w:type="gram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>в  том</w:t>
            </w:r>
            <w:proofErr w:type="gram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 числе ПИР)</w:t>
            </w:r>
          </w:p>
        </w:tc>
        <w:tc>
          <w:tcPr>
            <w:tcW w:w="1510" w:type="dxa"/>
            <w:vMerge w:val="restart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 w:val="restart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42 686,30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42 686,30</w:t>
            </w:r>
          </w:p>
        </w:tc>
        <w:tc>
          <w:tcPr>
            <w:tcW w:w="850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7C7387" w:rsidRPr="00537860" w:rsidRDefault="007C7387" w:rsidP="007C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DE28C8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29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8 036,30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8 036,30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DE28C8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29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34 650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34 650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2460" w:type="dxa"/>
            <w:gridSpan w:val="2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51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42 686,30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42 686,30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Адресный перечень объектов строительства (реконструкции)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городского округа Красногорк, финансирование которых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предусмотрено мероприятием 1.</w:t>
      </w:r>
      <w:r w:rsidR="007851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«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Строительство системы горячего водоснабжения для жилых домов №4,6,8,10,16,18,20 с перекладкой тепловых сетей большего диаметра 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по адресу: Московская </w:t>
      </w:r>
      <w:proofErr w:type="spellStart"/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обл</w:t>
      </w:r>
      <w:proofErr w:type="spellEnd"/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, </w:t>
      </w:r>
      <w:proofErr w:type="spellStart"/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г.о</w:t>
      </w:r>
      <w:proofErr w:type="spellEnd"/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. Красногорск, п. Нахабино, ул. Панфилова»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«Создание условий для обеспечения качественными жилищно-коммунальными услугами»</w:t>
      </w:r>
    </w:p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36"/>
        <w:gridCol w:w="1510"/>
        <w:gridCol w:w="1275"/>
        <w:gridCol w:w="1134"/>
        <w:gridCol w:w="1134"/>
        <w:gridCol w:w="1129"/>
        <w:gridCol w:w="998"/>
        <w:gridCol w:w="987"/>
        <w:gridCol w:w="850"/>
        <w:gridCol w:w="992"/>
        <w:gridCol w:w="993"/>
        <w:gridCol w:w="1275"/>
        <w:gridCol w:w="1423"/>
      </w:tblGrid>
      <w:tr w:rsidR="00537860" w:rsidRPr="00537860" w:rsidTr="00537860">
        <w:trPr>
          <w:jc w:val="center"/>
        </w:trPr>
        <w:tc>
          <w:tcPr>
            <w:tcW w:w="62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36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510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строительства/ реконструкции муниципальной собственности</w:t>
            </w:r>
          </w:p>
        </w:tc>
        <w:tc>
          <w:tcPr>
            <w:tcW w:w="1275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Профинансировано на </w:t>
            </w:r>
            <w:proofErr w:type="gram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01.01._</w:t>
            </w:r>
            <w:proofErr w:type="gram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___* (тыс. руб.)</w:t>
            </w:r>
          </w:p>
        </w:tc>
        <w:tc>
          <w:tcPr>
            <w:tcW w:w="1129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6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423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29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8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3" w:type="dxa"/>
            <w:vMerge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Строительство системы горячего водоснабжения для жилых домов №4,6,8,10,16,18,20 с перекладкой тепловых сетей большего диаметра </w:t>
            </w:r>
          </w:p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по адресу: Московская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. Красногорск, п. Нахабино, ул. Панфилова</w:t>
            </w:r>
          </w:p>
        </w:tc>
        <w:tc>
          <w:tcPr>
            <w:tcW w:w="1510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62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537860" w:rsidRPr="00537860" w:rsidRDefault="00537860" w:rsidP="0053786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29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60" w:rsidRPr="00537860" w:rsidTr="00537860">
        <w:trPr>
          <w:jc w:val="center"/>
        </w:trPr>
        <w:tc>
          <w:tcPr>
            <w:tcW w:w="2460" w:type="dxa"/>
            <w:gridSpan w:val="2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510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850" w:type="dxa"/>
            <w:vAlign w:val="center"/>
          </w:tcPr>
          <w:p w:rsidR="00537860" w:rsidRPr="00537860" w:rsidRDefault="00537860" w:rsidP="0053786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537860" w:rsidRPr="00537860" w:rsidRDefault="00537860" w:rsidP="005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7860" w:rsidRPr="00537860" w:rsidRDefault="00537860" w:rsidP="005378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15E" w:rsidRDefault="0013315E"/>
    <w:p w:rsidR="00DE28C8" w:rsidRDefault="00DE28C8"/>
    <w:p w:rsidR="00DE28C8" w:rsidRDefault="00DE28C8"/>
    <w:p w:rsidR="00DE28C8" w:rsidRPr="00537860" w:rsidRDefault="00DE28C8" w:rsidP="00DE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Адресный перечень объектов строительства (реконструкции)</w:t>
      </w:r>
    </w:p>
    <w:p w:rsidR="00DE28C8" w:rsidRPr="00537860" w:rsidRDefault="00DE28C8" w:rsidP="00DE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городского округа Красногорк, финансирование которых </w:t>
      </w:r>
    </w:p>
    <w:p w:rsidR="00DE28C8" w:rsidRPr="00537860" w:rsidRDefault="00DE28C8" w:rsidP="00DE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предусмотрено мероприятием 1.</w:t>
      </w:r>
      <w:r w:rsidR="007851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23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«</w:t>
      </w:r>
      <w:r w:rsidRPr="00DE28C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 xml:space="preserve">Проектирование и строительство сетей водоснабжения </w:t>
      </w:r>
      <w:proofErr w:type="spellStart"/>
      <w:r w:rsidRPr="00DE28C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д.Сабурово</w:t>
      </w:r>
      <w:proofErr w:type="spellEnd"/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»</w:t>
      </w:r>
    </w:p>
    <w:p w:rsidR="00DE28C8" w:rsidRPr="00537860" w:rsidRDefault="00DE28C8" w:rsidP="00DE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«Создание условий для обеспечения качественными жилищно-коммунальными услугами»</w:t>
      </w:r>
    </w:p>
    <w:p w:rsidR="00DE28C8" w:rsidRPr="00537860" w:rsidRDefault="00DE28C8" w:rsidP="00DE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36"/>
        <w:gridCol w:w="1510"/>
        <w:gridCol w:w="1275"/>
        <w:gridCol w:w="1134"/>
        <w:gridCol w:w="1134"/>
        <w:gridCol w:w="1129"/>
        <w:gridCol w:w="998"/>
        <w:gridCol w:w="987"/>
        <w:gridCol w:w="850"/>
        <w:gridCol w:w="992"/>
        <w:gridCol w:w="993"/>
        <w:gridCol w:w="1275"/>
        <w:gridCol w:w="1423"/>
      </w:tblGrid>
      <w:tr w:rsidR="00DE28C8" w:rsidRPr="00537860" w:rsidTr="00DE28C8">
        <w:trPr>
          <w:jc w:val="center"/>
        </w:trPr>
        <w:tc>
          <w:tcPr>
            <w:tcW w:w="624" w:type="dxa"/>
            <w:vMerge w:val="restart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36" w:type="dxa"/>
            <w:vMerge w:val="restart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510" w:type="dxa"/>
            <w:vMerge w:val="restart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строительства/ реконструкции муниципальной собственности</w:t>
            </w:r>
          </w:p>
        </w:tc>
        <w:tc>
          <w:tcPr>
            <w:tcW w:w="1275" w:type="dxa"/>
            <w:vMerge w:val="restart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34" w:type="dxa"/>
            <w:vMerge w:val="restart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Профинансировано на </w:t>
            </w:r>
            <w:proofErr w:type="gram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01.01._</w:t>
            </w:r>
            <w:proofErr w:type="gram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___* (тыс. руб.)</w:t>
            </w:r>
          </w:p>
        </w:tc>
        <w:tc>
          <w:tcPr>
            <w:tcW w:w="1129" w:type="dxa"/>
            <w:vMerge w:val="restart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6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423" w:type="dxa"/>
            <w:vMerge w:val="restart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DE28C8" w:rsidRPr="00537860" w:rsidTr="00DE28C8">
        <w:trPr>
          <w:jc w:val="center"/>
        </w:trPr>
        <w:tc>
          <w:tcPr>
            <w:tcW w:w="624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29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8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3" w:type="dxa"/>
            <w:vMerge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8C8" w:rsidRPr="00537860" w:rsidTr="00DE28C8">
        <w:trPr>
          <w:jc w:val="center"/>
        </w:trPr>
        <w:tc>
          <w:tcPr>
            <w:tcW w:w="624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E28C8" w:rsidRPr="00537860" w:rsidTr="00DE28C8">
        <w:trPr>
          <w:jc w:val="center"/>
        </w:trPr>
        <w:tc>
          <w:tcPr>
            <w:tcW w:w="624" w:type="dxa"/>
            <w:vMerge w:val="restart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DE28C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Проектирование и строительство сетей водоснабжения </w:t>
            </w:r>
            <w:proofErr w:type="spellStart"/>
            <w:r w:rsidRPr="00DE28C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д.Сабурово</w:t>
            </w:r>
            <w:proofErr w:type="spellEnd"/>
          </w:p>
        </w:tc>
        <w:tc>
          <w:tcPr>
            <w:tcW w:w="1510" w:type="dxa"/>
            <w:vMerge w:val="restart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 w:val="restart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8" w:type="dxa"/>
            <w:shd w:val="clear" w:color="auto" w:fill="auto"/>
          </w:tcPr>
          <w:p w:rsidR="00DE28C8" w:rsidRPr="00DE28C8" w:rsidRDefault="00DE28C8" w:rsidP="00DE28C8">
            <w:pPr>
              <w:rPr>
                <w:rFonts w:ascii="Times New Roman" w:hAnsi="Times New Roman" w:cs="Times New Roman"/>
              </w:rPr>
            </w:pPr>
            <w:r w:rsidRPr="00DE28C8">
              <w:rPr>
                <w:rFonts w:ascii="Times New Roman" w:hAnsi="Times New Roman" w:cs="Times New Roman"/>
              </w:rPr>
              <w:t>19888,68</w:t>
            </w:r>
          </w:p>
        </w:tc>
        <w:tc>
          <w:tcPr>
            <w:tcW w:w="987" w:type="dxa"/>
            <w:shd w:val="clear" w:color="auto" w:fill="auto"/>
          </w:tcPr>
          <w:p w:rsidR="00DE28C8" w:rsidRPr="00DE28C8" w:rsidRDefault="00DE28C8" w:rsidP="00DE28C8">
            <w:pPr>
              <w:rPr>
                <w:rFonts w:ascii="Times New Roman" w:hAnsi="Times New Roman" w:cs="Times New Roman"/>
              </w:rPr>
            </w:pPr>
            <w:r w:rsidRPr="00DE28C8">
              <w:rPr>
                <w:rFonts w:ascii="Times New Roman" w:hAnsi="Times New Roman" w:cs="Times New Roman"/>
              </w:rPr>
              <w:t>19888,68</w:t>
            </w:r>
          </w:p>
        </w:tc>
        <w:tc>
          <w:tcPr>
            <w:tcW w:w="850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8C8" w:rsidRPr="00537860" w:rsidTr="00DE28C8">
        <w:trPr>
          <w:jc w:val="center"/>
        </w:trPr>
        <w:tc>
          <w:tcPr>
            <w:tcW w:w="624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DE28C8" w:rsidRPr="00537860" w:rsidRDefault="00DE28C8" w:rsidP="00DE28C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29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998" w:type="dxa"/>
            <w:shd w:val="clear" w:color="auto" w:fill="auto"/>
          </w:tcPr>
          <w:p w:rsidR="00DE28C8" w:rsidRPr="00DE28C8" w:rsidRDefault="00DE28C8" w:rsidP="00DE28C8">
            <w:pPr>
              <w:rPr>
                <w:rFonts w:ascii="Times New Roman" w:hAnsi="Times New Roman" w:cs="Times New Roman"/>
              </w:rPr>
            </w:pPr>
            <w:r w:rsidRPr="00DE28C8">
              <w:rPr>
                <w:rFonts w:ascii="Times New Roman" w:hAnsi="Times New Roman" w:cs="Times New Roman"/>
              </w:rPr>
              <w:t>19888,68</w:t>
            </w:r>
          </w:p>
        </w:tc>
        <w:tc>
          <w:tcPr>
            <w:tcW w:w="987" w:type="dxa"/>
            <w:shd w:val="clear" w:color="auto" w:fill="auto"/>
          </w:tcPr>
          <w:p w:rsidR="00DE28C8" w:rsidRPr="00DE28C8" w:rsidRDefault="00DE28C8" w:rsidP="00DE28C8">
            <w:pPr>
              <w:rPr>
                <w:rFonts w:ascii="Times New Roman" w:hAnsi="Times New Roman" w:cs="Times New Roman"/>
              </w:rPr>
            </w:pPr>
            <w:r w:rsidRPr="00DE28C8">
              <w:rPr>
                <w:rFonts w:ascii="Times New Roman" w:hAnsi="Times New Roman" w:cs="Times New Roman"/>
              </w:rPr>
              <w:t>19888,68</w:t>
            </w:r>
          </w:p>
        </w:tc>
        <w:tc>
          <w:tcPr>
            <w:tcW w:w="850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8C8" w:rsidRPr="00537860" w:rsidTr="00DE28C8">
        <w:trPr>
          <w:jc w:val="center"/>
        </w:trPr>
        <w:tc>
          <w:tcPr>
            <w:tcW w:w="2460" w:type="dxa"/>
            <w:gridSpan w:val="2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510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8" w:type="dxa"/>
            <w:shd w:val="clear" w:color="auto" w:fill="auto"/>
          </w:tcPr>
          <w:p w:rsidR="00DE28C8" w:rsidRPr="00DE28C8" w:rsidRDefault="00DE28C8" w:rsidP="00DE28C8">
            <w:pPr>
              <w:rPr>
                <w:rFonts w:ascii="Times New Roman" w:hAnsi="Times New Roman" w:cs="Times New Roman"/>
              </w:rPr>
            </w:pPr>
            <w:r w:rsidRPr="00DE28C8">
              <w:rPr>
                <w:rFonts w:ascii="Times New Roman" w:hAnsi="Times New Roman" w:cs="Times New Roman"/>
              </w:rPr>
              <w:t>19888,68</w:t>
            </w:r>
          </w:p>
        </w:tc>
        <w:tc>
          <w:tcPr>
            <w:tcW w:w="987" w:type="dxa"/>
            <w:shd w:val="clear" w:color="auto" w:fill="auto"/>
          </w:tcPr>
          <w:p w:rsidR="00DE28C8" w:rsidRPr="00DE28C8" w:rsidRDefault="00DE28C8" w:rsidP="00DE28C8">
            <w:pPr>
              <w:rPr>
                <w:rFonts w:ascii="Times New Roman" w:hAnsi="Times New Roman" w:cs="Times New Roman"/>
              </w:rPr>
            </w:pPr>
            <w:r w:rsidRPr="00DE28C8">
              <w:rPr>
                <w:rFonts w:ascii="Times New Roman" w:hAnsi="Times New Roman" w:cs="Times New Roman"/>
              </w:rPr>
              <w:t>19888,68</w:t>
            </w:r>
          </w:p>
        </w:tc>
        <w:tc>
          <w:tcPr>
            <w:tcW w:w="850" w:type="dxa"/>
            <w:vAlign w:val="center"/>
          </w:tcPr>
          <w:p w:rsidR="00DE28C8" w:rsidRPr="00537860" w:rsidRDefault="00DE28C8" w:rsidP="00DE28C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DE28C8" w:rsidRPr="00537860" w:rsidRDefault="00DE28C8" w:rsidP="00D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28C8" w:rsidRPr="00537860" w:rsidRDefault="00DE28C8" w:rsidP="00DE28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28C8" w:rsidRDefault="00DE28C8"/>
    <w:p w:rsidR="007851FB" w:rsidRDefault="007851FB"/>
    <w:p w:rsidR="007851FB" w:rsidRDefault="007851FB"/>
    <w:p w:rsidR="007851FB" w:rsidRDefault="007851FB"/>
    <w:p w:rsidR="007851FB" w:rsidRDefault="007851FB"/>
    <w:p w:rsidR="007851FB" w:rsidRDefault="007851FB"/>
    <w:p w:rsidR="007851FB" w:rsidRDefault="007851FB"/>
    <w:p w:rsidR="007851FB" w:rsidRPr="00537860" w:rsidRDefault="007851FB" w:rsidP="00785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Адресный перечень объектов строительства (реконструкции)</w:t>
      </w:r>
    </w:p>
    <w:p w:rsidR="007851FB" w:rsidRPr="00537860" w:rsidRDefault="007851FB" w:rsidP="00785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городского округа Красногорк, финансирование которых </w:t>
      </w:r>
    </w:p>
    <w:p w:rsidR="007851FB" w:rsidRPr="00537860" w:rsidRDefault="007851FB" w:rsidP="00785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</w:pP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предусмотрено мероприятием 1.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22</w:t>
      </w:r>
      <w:r w:rsidRPr="005378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«</w:t>
      </w:r>
      <w:r w:rsidRPr="007851FB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Проектирование и реконструкция ВЗУ, устройство центральной канализации п. </w:t>
      </w:r>
      <w:proofErr w:type="spellStart"/>
      <w:r w:rsidRPr="007851FB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Ильинское</w:t>
      </w:r>
      <w:proofErr w:type="spellEnd"/>
      <w:r w:rsidRPr="007851FB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-Усово</w:t>
      </w:r>
      <w:r w:rsidRPr="0053786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ru" w:eastAsia="ru-RU"/>
        </w:rPr>
        <w:t>»</w:t>
      </w:r>
    </w:p>
    <w:p w:rsidR="007851FB" w:rsidRPr="00537860" w:rsidRDefault="007851FB" w:rsidP="00785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3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«Создание условий для обеспечения качественными жилищно-коммунальными услугами»</w:t>
      </w:r>
    </w:p>
    <w:p w:rsidR="007851FB" w:rsidRPr="00537860" w:rsidRDefault="007851FB" w:rsidP="00785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36"/>
        <w:gridCol w:w="1510"/>
        <w:gridCol w:w="1275"/>
        <w:gridCol w:w="1134"/>
        <w:gridCol w:w="1134"/>
        <w:gridCol w:w="1129"/>
        <w:gridCol w:w="998"/>
        <w:gridCol w:w="987"/>
        <w:gridCol w:w="850"/>
        <w:gridCol w:w="992"/>
        <w:gridCol w:w="993"/>
        <w:gridCol w:w="1275"/>
        <w:gridCol w:w="1423"/>
      </w:tblGrid>
      <w:tr w:rsidR="007851FB" w:rsidRPr="00537860" w:rsidTr="00F67C93">
        <w:trPr>
          <w:jc w:val="center"/>
        </w:trPr>
        <w:tc>
          <w:tcPr>
            <w:tcW w:w="624" w:type="dxa"/>
            <w:vMerge w:val="restart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36" w:type="dxa"/>
            <w:vMerge w:val="restart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510" w:type="dxa"/>
            <w:vMerge w:val="restart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строительства/ реконструкции муниципальной собственности</w:t>
            </w:r>
          </w:p>
        </w:tc>
        <w:tc>
          <w:tcPr>
            <w:tcW w:w="1275" w:type="dxa"/>
            <w:vMerge w:val="restart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34" w:type="dxa"/>
            <w:vMerge w:val="restart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Профинансировано на </w:t>
            </w:r>
            <w:proofErr w:type="gram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01.01._</w:t>
            </w:r>
            <w:proofErr w:type="gram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___* (тыс. руб.)</w:t>
            </w:r>
          </w:p>
        </w:tc>
        <w:tc>
          <w:tcPr>
            <w:tcW w:w="1129" w:type="dxa"/>
            <w:vMerge w:val="restart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6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423" w:type="dxa"/>
            <w:vMerge w:val="restart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7851FB" w:rsidRPr="00537860" w:rsidTr="00F67C93">
        <w:trPr>
          <w:jc w:val="center"/>
        </w:trPr>
        <w:tc>
          <w:tcPr>
            <w:tcW w:w="624" w:type="dxa"/>
            <w:vMerge/>
          </w:tcPr>
          <w:p w:rsidR="007851FB" w:rsidRPr="00537860" w:rsidRDefault="007851FB" w:rsidP="00F67C9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7851FB" w:rsidRPr="00537860" w:rsidRDefault="007851FB" w:rsidP="00F67C9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7851FB" w:rsidRPr="00537860" w:rsidRDefault="007851FB" w:rsidP="00F67C9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7851FB" w:rsidRPr="00537860" w:rsidRDefault="007851FB" w:rsidP="00F67C9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7851FB" w:rsidRPr="00537860" w:rsidRDefault="007851FB" w:rsidP="00F67C9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7851FB" w:rsidRPr="00537860" w:rsidRDefault="007851FB" w:rsidP="00F67C9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29" w:type="dxa"/>
            <w:vMerge/>
          </w:tcPr>
          <w:p w:rsidR="007851FB" w:rsidRPr="00537860" w:rsidRDefault="007851FB" w:rsidP="00F67C9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8" w:type="dxa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3" w:type="dxa"/>
            <w:vMerge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1FB" w:rsidRPr="00537860" w:rsidTr="00F67C93">
        <w:trPr>
          <w:jc w:val="center"/>
        </w:trPr>
        <w:tc>
          <w:tcPr>
            <w:tcW w:w="624" w:type="dxa"/>
            <w:vAlign w:val="center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vAlign w:val="center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vAlign w:val="center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vAlign w:val="center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vAlign w:val="center"/>
          </w:tcPr>
          <w:p w:rsidR="007851FB" w:rsidRPr="00537860" w:rsidRDefault="007851FB" w:rsidP="00F6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851FB" w:rsidRPr="00537860" w:rsidTr="00F67C93">
        <w:trPr>
          <w:jc w:val="center"/>
        </w:trPr>
        <w:tc>
          <w:tcPr>
            <w:tcW w:w="624" w:type="dxa"/>
            <w:vMerge w:val="restart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7851FB" w:rsidRPr="006F5D91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F7794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Проектирование и реконструкция ВЗУ, устройство центральной канализации п. </w:t>
            </w:r>
            <w:proofErr w:type="spellStart"/>
            <w:r w:rsidRPr="00F7794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F77944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 xml:space="preserve"> -Усово</w:t>
            </w:r>
          </w:p>
        </w:tc>
        <w:tc>
          <w:tcPr>
            <w:tcW w:w="1510" w:type="dxa"/>
            <w:vMerge w:val="restart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 w:val="restart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8" w:type="dxa"/>
            <w:shd w:val="clear" w:color="auto" w:fill="auto"/>
          </w:tcPr>
          <w:p w:rsidR="007851FB" w:rsidRPr="00DE28C8" w:rsidRDefault="007851FB" w:rsidP="00785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6 826,00</w:t>
            </w:r>
          </w:p>
        </w:tc>
        <w:tc>
          <w:tcPr>
            <w:tcW w:w="987" w:type="dxa"/>
            <w:shd w:val="clear" w:color="auto" w:fill="auto"/>
          </w:tcPr>
          <w:p w:rsidR="007851FB" w:rsidRPr="00DE28C8" w:rsidRDefault="007851FB" w:rsidP="00785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6 826,00</w:t>
            </w:r>
          </w:p>
        </w:tc>
        <w:tc>
          <w:tcPr>
            <w:tcW w:w="850" w:type="dxa"/>
            <w:vAlign w:val="center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1FB" w:rsidRPr="00537860" w:rsidTr="00F67C93">
        <w:trPr>
          <w:jc w:val="center"/>
        </w:trPr>
        <w:tc>
          <w:tcPr>
            <w:tcW w:w="624" w:type="dxa"/>
            <w:vMerge/>
          </w:tcPr>
          <w:p w:rsidR="007851FB" w:rsidRPr="00537860" w:rsidRDefault="007851FB" w:rsidP="007851FB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6" w:type="dxa"/>
            <w:vMerge/>
          </w:tcPr>
          <w:p w:rsidR="007851FB" w:rsidRPr="00537860" w:rsidRDefault="007851FB" w:rsidP="007851FB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10" w:type="dxa"/>
            <w:vMerge/>
          </w:tcPr>
          <w:p w:rsidR="007851FB" w:rsidRPr="00537860" w:rsidRDefault="007851FB" w:rsidP="007851FB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</w:tcPr>
          <w:p w:rsidR="007851FB" w:rsidRPr="00537860" w:rsidRDefault="007851FB" w:rsidP="007851FB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7851FB" w:rsidRPr="00537860" w:rsidRDefault="007851FB" w:rsidP="007851FB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</w:tcPr>
          <w:p w:rsidR="007851FB" w:rsidRPr="00537860" w:rsidRDefault="007851FB" w:rsidP="007851FB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29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998" w:type="dxa"/>
            <w:shd w:val="clear" w:color="auto" w:fill="auto"/>
          </w:tcPr>
          <w:p w:rsidR="007851FB" w:rsidRPr="00DE28C8" w:rsidRDefault="007851FB" w:rsidP="00785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6 826,00</w:t>
            </w:r>
          </w:p>
        </w:tc>
        <w:tc>
          <w:tcPr>
            <w:tcW w:w="987" w:type="dxa"/>
            <w:shd w:val="clear" w:color="auto" w:fill="auto"/>
          </w:tcPr>
          <w:p w:rsidR="007851FB" w:rsidRPr="00DE28C8" w:rsidRDefault="007851FB" w:rsidP="00785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6 826,00</w:t>
            </w:r>
          </w:p>
        </w:tc>
        <w:tc>
          <w:tcPr>
            <w:tcW w:w="850" w:type="dxa"/>
            <w:vAlign w:val="center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1FB" w:rsidRPr="00537860" w:rsidTr="00F67C93">
        <w:trPr>
          <w:jc w:val="center"/>
        </w:trPr>
        <w:tc>
          <w:tcPr>
            <w:tcW w:w="2460" w:type="dxa"/>
            <w:gridSpan w:val="2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510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8" w:type="dxa"/>
            <w:shd w:val="clear" w:color="auto" w:fill="auto"/>
          </w:tcPr>
          <w:p w:rsidR="007851FB" w:rsidRPr="00DE28C8" w:rsidRDefault="007851FB" w:rsidP="00785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6 826,00</w:t>
            </w:r>
          </w:p>
        </w:tc>
        <w:tc>
          <w:tcPr>
            <w:tcW w:w="987" w:type="dxa"/>
            <w:shd w:val="clear" w:color="auto" w:fill="auto"/>
          </w:tcPr>
          <w:p w:rsidR="007851FB" w:rsidRPr="00DE28C8" w:rsidRDefault="007851FB" w:rsidP="00785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6 826,00</w:t>
            </w:r>
          </w:p>
        </w:tc>
        <w:tc>
          <w:tcPr>
            <w:tcW w:w="850" w:type="dxa"/>
            <w:vAlign w:val="center"/>
          </w:tcPr>
          <w:p w:rsidR="007851FB" w:rsidRPr="00537860" w:rsidRDefault="007851FB" w:rsidP="007851F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86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dxa"/>
          </w:tcPr>
          <w:p w:rsidR="007851FB" w:rsidRPr="00537860" w:rsidRDefault="007851FB" w:rsidP="0078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51FB" w:rsidRDefault="007851FB"/>
    <w:p w:rsidR="007851FB" w:rsidRDefault="007851FB"/>
    <w:sectPr w:rsidR="007851FB" w:rsidSect="00914FB4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F32"/>
    <w:multiLevelType w:val="hybridMultilevel"/>
    <w:tmpl w:val="EE62BF86"/>
    <w:lvl w:ilvl="0" w:tplc="1DE8D3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371552"/>
    <w:multiLevelType w:val="hybridMultilevel"/>
    <w:tmpl w:val="20A0DCE8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 w15:restartNumberingAfterBreak="0">
    <w:nsid w:val="039F23C3"/>
    <w:multiLevelType w:val="hybridMultilevel"/>
    <w:tmpl w:val="ECF89F76"/>
    <w:lvl w:ilvl="0" w:tplc="1DE8D3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810F5D"/>
    <w:multiLevelType w:val="hybridMultilevel"/>
    <w:tmpl w:val="34B8E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32155"/>
    <w:multiLevelType w:val="hybridMultilevel"/>
    <w:tmpl w:val="6F86FD7A"/>
    <w:lvl w:ilvl="0" w:tplc="BE66F7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270E39"/>
    <w:multiLevelType w:val="hybridMultilevel"/>
    <w:tmpl w:val="FF981020"/>
    <w:lvl w:ilvl="0" w:tplc="260AD6DA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36CBD"/>
    <w:multiLevelType w:val="hybridMultilevel"/>
    <w:tmpl w:val="D76E360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42283D6B"/>
    <w:multiLevelType w:val="hybridMultilevel"/>
    <w:tmpl w:val="72B651EE"/>
    <w:lvl w:ilvl="0" w:tplc="1DE8D3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7F70EC1"/>
    <w:multiLevelType w:val="hybridMultilevel"/>
    <w:tmpl w:val="A7225028"/>
    <w:lvl w:ilvl="0" w:tplc="1D4E8C6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12CB3"/>
    <w:multiLevelType w:val="hybridMultilevel"/>
    <w:tmpl w:val="76FC4204"/>
    <w:lvl w:ilvl="0" w:tplc="A0402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D6488"/>
    <w:multiLevelType w:val="hybridMultilevel"/>
    <w:tmpl w:val="0CBE5AF8"/>
    <w:lvl w:ilvl="0" w:tplc="4C107C1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E790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48D6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8F62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C10D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6142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629C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EA5F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26B2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7E485F"/>
    <w:multiLevelType w:val="hybridMultilevel"/>
    <w:tmpl w:val="61403728"/>
    <w:lvl w:ilvl="0" w:tplc="1DE8D3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60"/>
    <w:rsid w:val="000A7466"/>
    <w:rsid w:val="000B4670"/>
    <w:rsid w:val="0013315E"/>
    <w:rsid w:val="002458AB"/>
    <w:rsid w:val="002B3404"/>
    <w:rsid w:val="003342BA"/>
    <w:rsid w:val="004A54EA"/>
    <w:rsid w:val="00537860"/>
    <w:rsid w:val="006F5D91"/>
    <w:rsid w:val="007851FB"/>
    <w:rsid w:val="007C7387"/>
    <w:rsid w:val="008B763B"/>
    <w:rsid w:val="008F2992"/>
    <w:rsid w:val="00914FB4"/>
    <w:rsid w:val="00A00BB2"/>
    <w:rsid w:val="00A62AFD"/>
    <w:rsid w:val="00AD46E9"/>
    <w:rsid w:val="00BE6A5F"/>
    <w:rsid w:val="00DE28C8"/>
    <w:rsid w:val="00DF6A80"/>
    <w:rsid w:val="00E0759B"/>
    <w:rsid w:val="00F67C93"/>
    <w:rsid w:val="00F77944"/>
    <w:rsid w:val="00FA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422DB-0A12-428D-927B-9FEF7CCD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7860"/>
  </w:style>
  <w:style w:type="character" w:customStyle="1" w:styleId="4">
    <w:name w:val="Основной текст (4)_"/>
    <w:basedOn w:val="a0"/>
    <w:link w:val="40"/>
    <w:rsid w:val="0053786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37860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7860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rsid w:val="00537860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ConsPlusNormal">
    <w:name w:val="ConsPlusNormal"/>
    <w:rsid w:val="00537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3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0"/>
    <w:rsid w:val="005378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4"/>
    <w:rsid w:val="00537860"/>
    <w:pPr>
      <w:shd w:val="clear" w:color="auto" w:fill="FFFFFF"/>
      <w:spacing w:after="0" w:line="0" w:lineRule="atLeast"/>
      <w:ind w:hanging="4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53786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37860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basedOn w:val="a0"/>
    <w:uiPriority w:val="99"/>
    <w:semiHidden/>
    <w:unhideWhenUsed/>
    <w:rsid w:val="00537860"/>
    <w:rPr>
      <w:vertAlign w:val="superscript"/>
    </w:rPr>
  </w:style>
  <w:style w:type="character" w:customStyle="1" w:styleId="51">
    <w:name w:val="Заголовок №5_"/>
    <w:basedOn w:val="a0"/>
    <w:link w:val="52"/>
    <w:rsid w:val="0053786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537860"/>
    <w:pPr>
      <w:shd w:val="clear" w:color="auto" w:fill="FFFFFF"/>
      <w:spacing w:after="0" w:line="0" w:lineRule="atLeast"/>
      <w:outlineLvl w:val="4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8">
    <w:name w:val="Сноска_"/>
    <w:basedOn w:val="a0"/>
    <w:link w:val="a9"/>
    <w:rsid w:val="00537860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537860"/>
    <w:pPr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53786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3786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53786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3786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537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3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Содержимое таблицы"/>
    <w:basedOn w:val="a"/>
    <w:rsid w:val="0053786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37860"/>
    <w:pPr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53786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1">
    <w:name w:val="List Paragraph"/>
    <w:basedOn w:val="a"/>
    <w:uiPriority w:val="34"/>
    <w:qFormat/>
    <w:rsid w:val="0053786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customStyle="1" w:styleId="TableGrid">
    <w:name w:val="TableGrid"/>
    <w:rsid w:val="005378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53</Pages>
  <Words>11038</Words>
  <Characters>62921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2018-03-02T14:52:00Z</cp:lastPrinted>
  <dcterms:created xsi:type="dcterms:W3CDTF">2018-02-28T09:24:00Z</dcterms:created>
  <dcterms:modified xsi:type="dcterms:W3CDTF">2018-03-21T08:21:00Z</dcterms:modified>
</cp:coreProperties>
</file>