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F7BCA" w14:textId="7EFE7355" w:rsidR="00BF71E2" w:rsidRDefault="00191E50" w:rsidP="00AD3E7C">
      <w:pPr>
        <w:jc w:val="center"/>
        <w:rPr>
          <w:b/>
          <w:bCs/>
        </w:rPr>
      </w:pPr>
      <w:r>
        <w:rPr>
          <w:b/>
          <w:bCs/>
        </w:rPr>
        <w:t>«</w:t>
      </w:r>
      <w:r w:rsidR="00AD3E7C" w:rsidRPr="00AD3E7C">
        <w:rPr>
          <w:b/>
          <w:bCs/>
        </w:rPr>
        <w:t xml:space="preserve">Дорожная карта» (план-график) по выполнению </w:t>
      </w:r>
      <w:r w:rsidR="00FF7EFA">
        <w:rPr>
          <w:b/>
          <w:bCs/>
        </w:rPr>
        <w:t xml:space="preserve">основных </w:t>
      </w:r>
      <w:r w:rsidR="00AD3E7C" w:rsidRPr="00AD3E7C">
        <w:rPr>
          <w:b/>
          <w:bCs/>
        </w:rPr>
        <w:t>мероприятий муниципальной программы г</w:t>
      </w:r>
      <w:r w:rsidR="00056A91">
        <w:rPr>
          <w:b/>
          <w:bCs/>
        </w:rPr>
        <w:t>ородского округа Красногорск «Цифровое муниципальное образование</w:t>
      </w:r>
      <w:r w:rsidR="00AD3E7C" w:rsidRPr="00AD3E7C">
        <w:rPr>
          <w:b/>
          <w:bCs/>
        </w:rPr>
        <w:t>» на 20</w:t>
      </w:r>
      <w:r w:rsidR="00056A91">
        <w:rPr>
          <w:b/>
          <w:bCs/>
        </w:rPr>
        <w:t>20</w:t>
      </w:r>
      <w:r w:rsidR="00AD3E7C" w:rsidRPr="00AD3E7C">
        <w:rPr>
          <w:b/>
          <w:bCs/>
        </w:rPr>
        <w:t>-20</w:t>
      </w:r>
      <w:r w:rsidR="00056A91">
        <w:rPr>
          <w:b/>
          <w:bCs/>
        </w:rPr>
        <w:t xml:space="preserve">24 </w:t>
      </w:r>
      <w:r w:rsidR="00AD3E7C" w:rsidRPr="00AD3E7C">
        <w:rPr>
          <w:b/>
          <w:bCs/>
        </w:rPr>
        <w:t>годы</w:t>
      </w:r>
      <w:r w:rsidR="005A2F65" w:rsidRPr="005A2F65">
        <w:t xml:space="preserve"> </w:t>
      </w:r>
      <w:r w:rsidR="005A2F65" w:rsidRPr="005A2F65">
        <w:rPr>
          <w:b/>
          <w:bCs/>
        </w:rPr>
        <w:t>подпрограммы II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36B4953D" w14:textId="48CE18C8" w:rsidR="00AD3E7C" w:rsidRDefault="00AD3E7C" w:rsidP="00AD3E7C">
      <w:pPr>
        <w:jc w:val="center"/>
        <w:rPr>
          <w:b/>
          <w:bCs/>
        </w:rPr>
      </w:pPr>
    </w:p>
    <w:tbl>
      <w:tblPr>
        <w:tblStyle w:val="a3"/>
        <w:tblW w:w="5070" w:type="pct"/>
        <w:tblLook w:val="04A0" w:firstRow="1" w:lastRow="0" w:firstColumn="1" w:lastColumn="0" w:noHBand="0" w:noVBand="1"/>
      </w:tblPr>
      <w:tblGrid>
        <w:gridCol w:w="3614"/>
        <w:gridCol w:w="2469"/>
        <w:gridCol w:w="1181"/>
        <w:gridCol w:w="1391"/>
        <w:gridCol w:w="1538"/>
        <w:gridCol w:w="1250"/>
        <w:gridCol w:w="3550"/>
      </w:tblGrid>
      <w:tr w:rsidR="0006680B" w:rsidRPr="00EE3BCA" w14:paraId="68475163" w14:textId="77777777" w:rsidTr="00603591">
        <w:tc>
          <w:tcPr>
            <w:tcW w:w="1205" w:type="pct"/>
            <w:vMerge w:val="restart"/>
          </w:tcPr>
          <w:p w14:paraId="7389604B" w14:textId="46257755" w:rsidR="00DF623E" w:rsidRPr="00EE3BCA" w:rsidRDefault="00DF623E" w:rsidP="00AD3E7C">
            <w:pPr>
              <w:jc w:val="center"/>
            </w:pPr>
            <w:r w:rsidRPr="00EE3BCA">
              <w:t xml:space="preserve">Перечень стандартных процедур, обеспечивающих выполнение основного мероприятия, </w:t>
            </w:r>
            <w:r>
              <w:t>с указанием</w:t>
            </w:r>
            <w:r w:rsidRPr="00EE3BCA">
              <w:t xml:space="preserve"> </w:t>
            </w:r>
            <w:r>
              <w:t>предельных сроков их исполнения</w:t>
            </w:r>
          </w:p>
        </w:tc>
        <w:tc>
          <w:tcPr>
            <w:tcW w:w="823" w:type="pct"/>
            <w:vMerge w:val="restart"/>
          </w:tcPr>
          <w:p w14:paraId="78400D43" w14:textId="120FA456" w:rsidR="00DF623E" w:rsidRPr="00EE3BCA" w:rsidRDefault="00DF623E" w:rsidP="00AD3E7C">
            <w:pPr>
              <w:jc w:val="center"/>
            </w:pPr>
            <w:r>
              <w:t xml:space="preserve">Ответственный исполнитель (Управление, отдел, ФИО) </w:t>
            </w:r>
          </w:p>
        </w:tc>
        <w:tc>
          <w:tcPr>
            <w:tcW w:w="1788" w:type="pct"/>
            <w:gridSpan w:val="4"/>
          </w:tcPr>
          <w:p w14:paraId="2242A0FA" w14:textId="433DE1DD" w:rsidR="00DF623E" w:rsidRPr="00EE3BCA" w:rsidRDefault="00DF623E" w:rsidP="00AD3E7C">
            <w:pPr>
              <w:jc w:val="center"/>
            </w:pPr>
            <w:r>
              <w:t>2022 год</w:t>
            </w:r>
            <w:r w:rsidR="00626FC6">
              <w:t xml:space="preserve"> (тыс. руб.)</w:t>
            </w:r>
          </w:p>
        </w:tc>
        <w:tc>
          <w:tcPr>
            <w:tcW w:w="1184" w:type="pct"/>
            <w:vMerge w:val="restart"/>
          </w:tcPr>
          <w:p w14:paraId="7126603F" w14:textId="18C60774" w:rsidR="00DF623E" w:rsidRPr="00EE3BCA" w:rsidRDefault="00DF623E" w:rsidP="00AD3E7C">
            <w:pPr>
              <w:jc w:val="center"/>
            </w:pPr>
            <w:r>
              <w:t>Результат выполнения</w:t>
            </w:r>
          </w:p>
        </w:tc>
      </w:tr>
      <w:tr w:rsidR="00603591" w14:paraId="55D27014" w14:textId="77777777" w:rsidTr="00603591">
        <w:tc>
          <w:tcPr>
            <w:tcW w:w="1205" w:type="pct"/>
            <w:vMerge/>
          </w:tcPr>
          <w:p w14:paraId="130A3097" w14:textId="77777777" w:rsidR="00DF623E" w:rsidRPr="009D2E47" w:rsidRDefault="00DF623E" w:rsidP="00AD3E7C">
            <w:pPr>
              <w:jc w:val="center"/>
            </w:pPr>
          </w:p>
        </w:tc>
        <w:tc>
          <w:tcPr>
            <w:tcW w:w="823" w:type="pct"/>
            <w:vMerge/>
          </w:tcPr>
          <w:p w14:paraId="08F6BA5F" w14:textId="77777777" w:rsidR="00DF623E" w:rsidRPr="009D2E47" w:rsidRDefault="00DF623E" w:rsidP="00AD3E7C">
            <w:pPr>
              <w:jc w:val="center"/>
            </w:pPr>
          </w:p>
        </w:tc>
        <w:tc>
          <w:tcPr>
            <w:tcW w:w="394" w:type="pct"/>
          </w:tcPr>
          <w:p w14:paraId="7C5873BF" w14:textId="337FAB72" w:rsidR="00DF623E" w:rsidRPr="00FF7EFA" w:rsidRDefault="00DF623E" w:rsidP="00AD3E7C">
            <w:pPr>
              <w:jc w:val="center"/>
            </w:pPr>
            <w:r w:rsidRPr="009D2E47">
              <w:t>I</w:t>
            </w:r>
            <w:r w:rsidRPr="00FF7EFA">
              <w:t xml:space="preserve"> квартал</w:t>
            </w:r>
          </w:p>
        </w:tc>
        <w:tc>
          <w:tcPr>
            <w:tcW w:w="464" w:type="pct"/>
          </w:tcPr>
          <w:p w14:paraId="685D7127" w14:textId="3A9518F7" w:rsidR="00DF623E" w:rsidRPr="00FF7EFA" w:rsidRDefault="00DF623E" w:rsidP="00AD3E7C">
            <w:pPr>
              <w:jc w:val="center"/>
            </w:pPr>
            <w:r w:rsidRPr="009D2E47">
              <w:t>II</w:t>
            </w:r>
            <w:r w:rsidRPr="00FF7EFA">
              <w:t xml:space="preserve"> квартал</w:t>
            </w:r>
          </w:p>
        </w:tc>
        <w:tc>
          <w:tcPr>
            <w:tcW w:w="513" w:type="pct"/>
          </w:tcPr>
          <w:p w14:paraId="63CACE4A" w14:textId="748CC7F3" w:rsidR="00DF623E" w:rsidRPr="00FF7EFA" w:rsidRDefault="00DF623E" w:rsidP="00AD3E7C">
            <w:pPr>
              <w:jc w:val="center"/>
            </w:pPr>
            <w:r w:rsidRPr="009D2E47">
              <w:t>III</w:t>
            </w:r>
            <w:r w:rsidRPr="00FF7EFA">
              <w:t xml:space="preserve"> квартал</w:t>
            </w:r>
          </w:p>
        </w:tc>
        <w:tc>
          <w:tcPr>
            <w:tcW w:w="417" w:type="pct"/>
          </w:tcPr>
          <w:p w14:paraId="7658E703" w14:textId="37FF9E4B" w:rsidR="00DF623E" w:rsidRPr="00FF7EFA" w:rsidRDefault="00DF623E" w:rsidP="00AD3E7C">
            <w:pPr>
              <w:jc w:val="center"/>
            </w:pPr>
            <w:r w:rsidRPr="009D2E47">
              <w:t>IV</w:t>
            </w:r>
            <w:r w:rsidRPr="00FF7EFA">
              <w:t xml:space="preserve"> квартал</w:t>
            </w:r>
          </w:p>
        </w:tc>
        <w:tc>
          <w:tcPr>
            <w:tcW w:w="1184" w:type="pct"/>
            <w:vMerge/>
          </w:tcPr>
          <w:p w14:paraId="4BA36124" w14:textId="77777777" w:rsidR="00DF623E" w:rsidRPr="009D2E47" w:rsidRDefault="00DF623E" w:rsidP="00AD3E7C">
            <w:pPr>
              <w:jc w:val="center"/>
            </w:pPr>
          </w:p>
        </w:tc>
      </w:tr>
      <w:tr w:rsidR="00603591" w14:paraId="0056272A" w14:textId="77777777" w:rsidTr="00603591">
        <w:tc>
          <w:tcPr>
            <w:tcW w:w="1205" w:type="pct"/>
          </w:tcPr>
          <w:p w14:paraId="05228C7B" w14:textId="5E6812AC" w:rsidR="00EE3BCA" w:rsidRPr="009D2E47" w:rsidRDefault="00DF623E" w:rsidP="00AD3E7C">
            <w:pPr>
              <w:jc w:val="center"/>
            </w:pPr>
            <w:r w:rsidRPr="009D2E47">
              <w:t>1</w:t>
            </w:r>
          </w:p>
        </w:tc>
        <w:tc>
          <w:tcPr>
            <w:tcW w:w="823" w:type="pct"/>
          </w:tcPr>
          <w:p w14:paraId="1973FCAA" w14:textId="59A12F91" w:rsidR="00EE3BCA" w:rsidRPr="009D2E47" w:rsidRDefault="00DF623E" w:rsidP="00AD3E7C">
            <w:pPr>
              <w:jc w:val="center"/>
            </w:pPr>
            <w:r w:rsidRPr="009D2E47">
              <w:t>2</w:t>
            </w:r>
          </w:p>
        </w:tc>
        <w:tc>
          <w:tcPr>
            <w:tcW w:w="394" w:type="pct"/>
          </w:tcPr>
          <w:p w14:paraId="11B0BF28" w14:textId="17AABAC6" w:rsidR="00EE3BCA" w:rsidRPr="00FF7EFA" w:rsidRDefault="00DF623E" w:rsidP="00AD3E7C">
            <w:pPr>
              <w:jc w:val="center"/>
            </w:pPr>
            <w:r w:rsidRPr="00FF7EFA">
              <w:t>3</w:t>
            </w:r>
          </w:p>
        </w:tc>
        <w:tc>
          <w:tcPr>
            <w:tcW w:w="464" w:type="pct"/>
          </w:tcPr>
          <w:p w14:paraId="44A21A41" w14:textId="0BCC0364" w:rsidR="00EE3BCA" w:rsidRPr="00FF7EFA" w:rsidRDefault="00DF623E" w:rsidP="00AD3E7C">
            <w:pPr>
              <w:jc w:val="center"/>
            </w:pPr>
            <w:r w:rsidRPr="00FF7EFA">
              <w:t>4</w:t>
            </w:r>
          </w:p>
        </w:tc>
        <w:tc>
          <w:tcPr>
            <w:tcW w:w="513" w:type="pct"/>
          </w:tcPr>
          <w:p w14:paraId="19D5F659" w14:textId="2CAAD56B" w:rsidR="00EE3BCA" w:rsidRPr="009D2E47" w:rsidRDefault="00DF623E" w:rsidP="00AD3E7C">
            <w:pPr>
              <w:jc w:val="center"/>
            </w:pPr>
            <w:r w:rsidRPr="009D2E47">
              <w:t>5</w:t>
            </w:r>
          </w:p>
        </w:tc>
        <w:tc>
          <w:tcPr>
            <w:tcW w:w="417" w:type="pct"/>
          </w:tcPr>
          <w:p w14:paraId="405879CA" w14:textId="30CA254A" w:rsidR="00EE3BCA" w:rsidRPr="009D2E47" w:rsidRDefault="00DF623E" w:rsidP="00AD3E7C">
            <w:pPr>
              <w:jc w:val="center"/>
            </w:pPr>
            <w:r w:rsidRPr="009D2E47">
              <w:t>6</w:t>
            </w:r>
          </w:p>
        </w:tc>
        <w:tc>
          <w:tcPr>
            <w:tcW w:w="1184" w:type="pct"/>
          </w:tcPr>
          <w:p w14:paraId="1D4522D6" w14:textId="5605634B" w:rsidR="00EE3BCA" w:rsidRPr="009D2E47" w:rsidRDefault="00DF623E" w:rsidP="00AD3E7C">
            <w:pPr>
              <w:jc w:val="center"/>
            </w:pPr>
            <w:r w:rsidRPr="009D2E47">
              <w:t>7</w:t>
            </w:r>
          </w:p>
        </w:tc>
      </w:tr>
      <w:tr w:rsidR="00DF623E" w14:paraId="2985ECBF" w14:textId="77777777" w:rsidTr="00603591">
        <w:tc>
          <w:tcPr>
            <w:tcW w:w="5000" w:type="pct"/>
            <w:gridSpan w:val="7"/>
          </w:tcPr>
          <w:p w14:paraId="5DF5608D" w14:textId="5D9451D5" w:rsidR="00DF623E" w:rsidRPr="009D2E47" w:rsidRDefault="00056A91" w:rsidP="00AD3E7C">
            <w:pPr>
              <w:jc w:val="center"/>
            </w:pPr>
            <w:r w:rsidRPr="009D2E47">
              <w:t>Под</w:t>
            </w:r>
            <w:r w:rsidR="00DF623E" w:rsidRPr="009D2E47">
              <w:t xml:space="preserve">программа </w:t>
            </w:r>
            <w:r w:rsidRPr="009D2E47">
              <w:t>I</w:t>
            </w:r>
            <w:r w:rsidR="0022329D">
              <w:rPr>
                <w:lang w:val="en-US"/>
              </w:rPr>
              <w:t>I</w:t>
            </w:r>
            <w:r w:rsidR="00FF7EFA" w:rsidRPr="009D2E47">
              <w:t xml:space="preserve"> </w:t>
            </w:r>
            <w:r w:rsidR="00AA7D9D">
              <w:t>«</w:t>
            </w:r>
            <w:r w:rsidR="00AA7D9D">
              <w:rPr>
                <w:rFonts w:ascii="Arial" w:hAnsi="Arial" w:cs="Arial"/>
                <w:b/>
                <w:bCs/>
                <w:color w:val="404040"/>
                <w:sz w:val="18"/>
                <w:szCs w:val="18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  <w:r w:rsidR="00AA7D9D">
              <w:rPr>
                <w:rFonts w:ascii="Arial" w:hAnsi="Arial" w:cs="Arial"/>
                <w:b/>
                <w:bCs/>
                <w:color w:val="404040"/>
                <w:sz w:val="18"/>
                <w:szCs w:val="18"/>
              </w:rPr>
              <w:t>»</w:t>
            </w:r>
            <w:bookmarkStart w:id="0" w:name="_GoBack"/>
            <w:bookmarkEnd w:id="0"/>
          </w:p>
        </w:tc>
      </w:tr>
      <w:tr w:rsidR="00603591" w:rsidRPr="00DF623E" w14:paraId="0A42E1C8" w14:textId="77777777" w:rsidTr="00603591">
        <w:tc>
          <w:tcPr>
            <w:tcW w:w="1205" w:type="pct"/>
          </w:tcPr>
          <w:p w14:paraId="11D827F7" w14:textId="18773ADB" w:rsidR="00EE3BCA" w:rsidRPr="00DF623E" w:rsidRDefault="00DF623E" w:rsidP="00645466">
            <w:pPr>
              <w:jc w:val="center"/>
            </w:pPr>
            <w:r w:rsidRPr="009D2E47">
              <w:t>Основное мероприятие 0</w:t>
            </w:r>
            <w:r w:rsidR="00645466">
              <w:t>1</w:t>
            </w:r>
            <w:r w:rsidRPr="009D2E47">
              <w:t xml:space="preserve">. </w:t>
            </w:r>
            <w:r w:rsidR="00645466" w:rsidRPr="00645466">
              <w:t xml:space="preserve">Информационная инфраструктура </w:t>
            </w:r>
          </w:p>
        </w:tc>
        <w:tc>
          <w:tcPr>
            <w:tcW w:w="823" w:type="pct"/>
          </w:tcPr>
          <w:p w14:paraId="2C81FAA2" w14:textId="0F8FA642" w:rsidR="00EE3BCA" w:rsidRPr="00DF623E" w:rsidRDefault="00AB296F" w:rsidP="00B320DA">
            <w:pPr>
              <w:jc w:val="center"/>
            </w:pPr>
            <w:r>
              <w:t xml:space="preserve">Администрация  </w:t>
            </w:r>
            <w:proofErr w:type="spellStart"/>
            <w:r>
              <w:t>г</w:t>
            </w:r>
            <w:proofErr w:type="gramStart"/>
            <w:r>
              <w:t>.о</w:t>
            </w:r>
            <w:proofErr w:type="spellEnd"/>
            <w:proofErr w:type="gramEnd"/>
            <w:r>
              <w:t xml:space="preserve"> Красногорск</w:t>
            </w:r>
            <w:r w:rsidR="00B320DA">
              <w:t xml:space="preserve"> Кормилицын Ю.В,МКУ</w:t>
            </w:r>
            <w:r w:rsidR="00B320DA" w:rsidRPr="00B320DA">
              <w:t>«</w:t>
            </w:r>
            <w:r w:rsidR="00B320DA">
              <w:t>ЦОД»</w:t>
            </w:r>
          </w:p>
        </w:tc>
        <w:tc>
          <w:tcPr>
            <w:tcW w:w="394" w:type="pct"/>
          </w:tcPr>
          <w:p w14:paraId="1178F2C5" w14:textId="4491836A" w:rsidR="00EE3BCA" w:rsidRPr="00DF623E" w:rsidRDefault="00EE3BCA" w:rsidP="00AD3E7C">
            <w:pPr>
              <w:jc w:val="center"/>
            </w:pPr>
          </w:p>
        </w:tc>
        <w:tc>
          <w:tcPr>
            <w:tcW w:w="464" w:type="pct"/>
          </w:tcPr>
          <w:p w14:paraId="680621D7" w14:textId="63160370" w:rsidR="00EE3BCA" w:rsidRPr="00DF623E" w:rsidRDefault="00EE3BCA" w:rsidP="00AD3E7C">
            <w:pPr>
              <w:jc w:val="center"/>
            </w:pPr>
          </w:p>
        </w:tc>
        <w:tc>
          <w:tcPr>
            <w:tcW w:w="513" w:type="pct"/>
          </w:tcPr>
          <w:p w14:paraId="4E4D30BD" w14:textId="7CB19AED" w:rsidR="00EE3BCA" w:rsidRPr="00DF623E" w:rsidRDefault="00082890" w:rsidP="00AD3E7C">
            <w:pPr>
              <w:jc w:val="center"/>
            </w:pPr>
            <w:r w:rsidRPr="00082890">
              <w:t>16661,000</w:t>
            </w:r>
          </w:p>
        </w:tc>
        <w:tc>
          <w:tcPr>
            <w:tcW w:w="417" w:type="pct"/>
          </w:tcPr>
          <w:p w14:paraId="02539144" w14:textId="294FC997" w:rsidR="00EE3BCA" w:rsidRPr="00DF623E" w:rsidRDefault="00EE3BCA" w:rsidP="00855BE7">
            <w:pPr>
              <w:jc w:val="center"/>
            </w:pPr>
          </w:p>
        </w:tc>
        <w:tc>
          <w:tcPr>
            <w:tcW w:w="1184" w:type="pct"/>
          </w:tcPr>
          <w:p w14:paraId="5EC00878" w14:textId="77777777" w:rsidR="00120B9A" w:rsidRDefault="00120B9A" w:rsidP="00120B9A">
            <w: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 на уровне 100%.</w:t>
            </w:r>
          </w:p>
          <w:p w14:paraId="0811C66E" w14:textId="77777777" w:rsidR="00120B9A" w:rsidRDefault="00120B9A" w:rsidP="00120B9A"/>
          <w:p w14:paraId="5AF87F92" w14:textId="2CF60D7A" w:rsidR="00EE3BCA" w:rsidRPr="00DF623E" w:rsidRDefault="00120B9A" w:rsidP="00120B9A">
            <w:r>
              <w:t>Доля 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 в 2024 г. - 87,7%.</w:t>
            </w:r>
          </w:p>
        </w:tc>
      </w:tr>
      <w:tr w:rsidR="002E17C8" w14:paraId="08FEA6BF" w14:textId="77777777" w:rsidTr="00603591">
        <w:trPr>
          <w:trHeight w:val="1074"/>
        </w:trPr>
        <w:tc>
          <w:tcPr>
            <w:tcW w:w="1205" w:type="pct"/>
          </w:tcPr>
          <w:p w14:paraId="0673A765" w14:textId="7EF0A29D" w:rsidR="002E17C8" w:rsidRPr="002E17C8" w:rsidRDefault="002E17C8" w:rsidP="009D2E47">
            <w:pPr>
              <w:jc w:val="center"/>
            </w:pPr>
            <w:r w:rsidRPr="002E17C8">
              <w:lastRenderedPageBreak/>
              <w:t>Основное мероприятие 02. Информационная безопасность</w:t>
            </w:r>
          </w:p>
        </w:tc>
        <w:tc>
          <w:tcPr>
            <w:tcW w:w="823" w:type="pct"/>
          </w:tcPr>
          <w:p w14:paraId="1DE98990" w14:textId="646E2DDA" w:rsidR="002E17C8" w:rsidRPr="002E17C8" w:rsidRDefault="005A2F65" w:rsidP="00B80DFE">
            <w:pPr>
              <w:jc w:val="center"/>
            </w:pPr>
            <w:r w:rsidRPr="005A2F65">
              <w:t xml:space="preserve">Администрация  </w:t>
            </w:r>
            <w:proofErr w:type="spellStart"/>
            <w:r w:rsidRPr="005A2F65">
              <w:t>г</w:t>
            </w:r>
            <w:proofErr w:type="gramStart"/>
            <w:r w:rsidRPr="005A2F65">
              <w:t>.о</w:t>
            </w:r>
            <w:proofErr w:type="spellEnd"/>
            <w:proofErr w:type="gramEnd"/>
            <w:r w:rsidRPr="005A2F65">
              <w:t xml:space="preserve"> Красногорск Кормилицын Ю.В,МКУ«ЦОД»</w:t>
            </w:r>
          </w:p>
        </w:tc>
        <w:tc>
          <w:tcPr>
            <w:tcW w:w="394" w:type="pct"/>
          </w:tcPr>
          <w:p w14:paraId="234F11CF" w14:textId="0ADEBB89" w:rsidR="002E17C8" w:rsidRPr="002E17C8" w:rsidRDefault="002E17C8" w:rsidP="00AD3E7C">
            <w:pPr>
              <w:jc w:val="center"/>
            </w:pPr>
          </w:p>
        </w:tc>
        <w:tc>
          <w:tcPr>
            <w:tcW w:w="464" w:type="pct"/>
          </w:tcPr>
          <w:p w14:paraId="2B6B0A64" w14:textId="77777777" w:rsidR="002E17C8" w:rsidRPr="009D2E47" w:rsidRDefault="002E17C8" w:rsidP="00AD3E7C">
            <w:pPr>
              <w:jc w:val="center"/>
            </w:pPr>
          </w:p>
        </w:tc>
        <w:tc>
          <w:tcPr>
            <w:tcW w:w="513" w:type="pct"/>
          </w:tcPr>
          <w:p w14:paraId="447A7026" w14:textId="204825CC" w:rsidR="002E17C8" w:rsidRPr="009D2E47" w:rsidRDefault="00082890" w:rsidP="00AD3E7C">
            <w:pPr>
              <w:jc w:val="center"/>
            </w:pPr>
            <w:r w:rsidRPr="00082890">
              <w:t>4 979,000</w:t>
            </w:r>
          </w:p>
        </w:tc>
        <w:tc>
          <w:tcPr>
            <w:tcW w:w="417" w:type="pct"/>
          </w:tcPr>
          <w:p w14:paraId="282D4922" w14:textId="77777777" w:rsidR="002E17C8" w:rsidRPr="009D2E47" w:rsidRDefault="002E17C8" w:rsidP="00AD3E7C">
            <w:pPr>
              <w:jc w:val="center"/>
            </w:pPr>
          </w:p>
        </w:tc>
        <w:tc>
          <w:tcPr>
            <w:tcW w:w="1184" w:type="pct"/>
          </w:tcPr>
          <w:p w14:paraId="2F9463E3" w14:textId="77777777" w:rsidR="00120B9A" w:rsidRDefault="00120B9A" w:rsidP="00120B9A">
            <w: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 в 2021 г. - 100%.</w:t>
            </w:r>
          </w:p>
          <w:p w14:paraId="6AC8CCFC" w14:textId="77777777" w:rsidR="00120B9A" w:rsidRDefault="00120B9A" w:rsidP="00120B9A"/>
          <w:p w14:paraId="346CD15D" w14:textId="77777777" w:rsidR="00120B9A" w:rsidRDefault="00120B9A" w:rsidP="00120B9A">
            <w: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 на уровне 100%.</w:t>
            </w:r>
          </w:p>
          <w:p w14:paraId="4DA8B354" w14:textId="77777777" w:rsidR="00120B9A" w:rsidRDefault="00120B9A" w:rsidP="00120B9A"/>
          <w:p w14:paraId="5BF46F7C" w14:textId="77777777" w:rsidR="00120B9A" w:rsidRDefault="00120B9A" w:rsidP="00120B9A"/>
          <w:p w14:paraId="4B65DD4F" w14:textId="77777777" w:rsidR="00120B9A" w:rsidRDefault="00120B9A" w:rsidP="00120B9A"/>
          <w:p w14:paraId="1DE803CE" w14:textId="77777777" w:rsidR="00120B9A" w:rsidRDefault="00120B9A" w:rsidP="00120B9A"/>
          <w:p w14:paraId="68E6C316" w14:textId="77777777" w:rsidR="00120B9A" w:rsidRDefault="00120B9A" w:rsidP="00120B9A"/>
          <w:p w14:paraId="77D7073E" w14:textId="77777777" w:rsidR="00120B9A" w:rsidRDefault="00120B9A" w:rsidP="00120B9A">
            <w: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 в 2021 г. - 75%.</w:t>
            </w:r>
          </w:p>
          <w:p w14:paraId="0F3DD714" w14:textId="77777777" w:rsidR="00120B9A" w:rsidRDefault="00120B9A" w:rsidP="00120B9A"/>
          <w:p w14:paraId="5270CFFD" w14:textId="77777777" w:rsidR="00120B9A" w:rsidRDefault="00120B9A" w:rsidP="00120B9A">
            <w:r>
              <w:t>Стоимостная доля закупаемого и арендуемого ОМСУ муниципального образования Московской области иностранного ПО в 2020 г. - 25%.</w:t>
            </w:r>
          </w:p>
          <w:p w14:paraId="4CE7FFD1" w14:textId="77777777" w:rsidR="00120B9A" w:rsidRDefault="00120B9A" w:rsidP="00120B9A"/>
          <w:p w14:paraId="7B4DC5C5" w14:textId="77777777" w:rsidR="00120B9A" w:rsidRDefault="00120B9A" w:rsidP="00120B9A">
            <w:proofErr w:type="gramStart"/>
            <w: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 на уровне 100%.</w:t>
            </w:r>
            <w:proofErr w:type="gramEnd"/>
          </w:p>
          <w:p w14:paraId="71A91664" w14:textId="77777777" w:rsidR="00120B9A" w:rsidRDefault="00120B9A" w:rsidP="00120B9A"/>
          <w:p w14:paraId="7ECCF5E2" w14:textId="77777777" w:rsidR="00120B9A" w:rsidRDefault="00120B9A" w:rsidP="00120B9A">
            <w:r>
              <w:t>Увеличение доли граждан, использующих механизм получения государственных и муниципальных услуг в электронной форме в 2020 г. - 85%.</w:t>
            </w:r>
          </w:p>
          <w:p w14:paraId="1801CD2D" w14:textId="77777777" w:rsidR="00120B9A" w:rsidRDefault="00120B9A" w:rsidP="00120B9A"/>
          <w:p w14:paraId="1828E462" w14:textId="77777777" w:rsidR="00120B9A" w:rsidRDefault="00120B9A" w:rsidP="00120B9A">
            <w:r>
              <w:t>Процент проникновения ЕСИА в муниципальном образовании Московской области в 2021 г. - 80%.</w:t>
            </w:r>
          </w:p>
          <w:p w14:paraId="73CE3D72" w14:textId="77777777" w:rsidR="00120B9A" w:rsidRDefault="00120B9A" w:rsidP="00120B9A"/>
          <w:p w14:paraId="4A1820F2" w14:textId="77777777" w:rsidR="00120B9A" w:rsidRDefault="00120B9A" w:rsidP="00120B9A">
            <w:r>
              <w:t>Качественные услуги – Доля муниципальных (государственных) услуг, по которым нарушены регламентные сроки в 2020 г. - 2%.</w:t>
            </w:r>
          </w:p>
          <w:p w14:paraId="1AB4B85C" w14:textId="77777777" w:rsidR="00120B9A" w:rsidRDefault="00120B9A" w:rsidP="00120B9A"/>
          <w:p w14:paraId="22117019" w14:textId="77777777" w:rsidR="00120B9A" w:rsidRDefault="00120B9A" w:rsidP="00120B9A">
            <w: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 в 2021 г. - 90%.</w:t>
            </w:r>
          </w:p>
          <w:p w14:paraId="12063E49" w14:textId="77777777" w:rsidR="00120B9A" w:rsidRDefault="00120B9A" w:rsidP="00120B9A"/>
          <w:p w14:paraId="149029C6" w14:textId="77777777" w:rsidR="00120B9A" w:rsidRDefault="00120B9A" w:rsidP="00120B9A">
            <w:r>
              <w:t>Повторные обращения – Доля обращений, поступивших на портал «</w:t>
            </w:r>
            <w:proofErr w:type="spellStart"/>
            <w:r>
              <w:t>Добродел</w:t>
            </w:r>
            <w:proofErr w:type="spellEnd"/>
            <w:r>
              <w:t>», по которым поступили повторные обращения на уровне не более 30%.</w:t>
            </w:r>
          </w:p>
          <w:p w14:paraId="799F4DB1" w14:textId="77777777" w:rsidR="00120B9A" w:rsidRDefault="00120B9A" w:rsidP="00120B9A"/>
          <w:p w14:paraId="6F748B6A" w14:textId="77777777" w:rsidR="00120B9A" w:rsidRDefault="00120B9A" w:rsidP="00120B9A">
            <w: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>
              <w:t>Добродел</w:t>
            </w:r>
            <w:proofErr w:type="spellEnd"/>
            <w:r>
              <w:t>» (два и более раз) на уровне не более 5%.</w:t>
            </w:r>
          </w:p>
          <w:p w14:paraId="651554F8" w14:textId="77777777" w:rsidR="00120B9A" w:rsidRDefault="00120B9A" w:rsidP="00120B9A"/>
          <w:p w14:paraId="7E69AAD9" w14:textId="77777777" w:rsidR="00120B9A" w:rsidRDefault="00120B9A" w:rsidP="00120B9A">
            <w:r>
              <w:t>Ответь вовремя – Доля жалоб, поступивших на портал «</w:t>
            </w:r>
            <w:proofErr w:type="spellStart"/>
            <w:r>
              <w:t>Добродел</w:t>
            </w:r>
            <w:proofErr w:type="spellEnd"/>
            <w:r>
              <w:t>», по которым нарушен срок подготовки ответа на уровне не более 5%.</w:t>
            </w:r>
          </w:p>
          <w:p w14:paraId="36CC313B" w14:textId="77777777" w:rsidR="00120B9A" w:rsidRDefault="00120B9A" w:rsidP="00120B9A"/>
          <w:p w14:paraId="52897B93" w14:textId="77777777" w:rsidR="00120B9A" w:rsidRDefault="00120B9A" w:rsidP="00120B9A">
            <w:r>
              <w:t xml:space="preserve">Доля ОМСУ муниципального </w:t>
            </w:r>
            <w:r>
              <w:lastRenderedPageBreak/>
              <w:t>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 в 2020 г. - 98%.</w:t>
            </w:r>
          </w:p>
          <w:p w14:paraId="7F5699C1" w14:textId="77777777" w:rsidR="00120B9A" w:rsidRDefault="00120B9A" w:rsidP="00120B9A"/>
          <w:p w14:paraId="38557BC6" w14:textId="77777777" w:rsidR="00120B9A" w:rsidRDefault="00120B9A" w:rsidP="00120B9A">
            <w:r>
              <w:t>Доля помещений аппаратных, приведенных в соответствие со стандартом «Цифровая школа» в части 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процесса, в 2021 -41,67%</w:t>
            </w:r>
          </w:p>
          <w:p w14:paraId="427A1BBE" w14:textId="77777777" w:rsidR="00120B9A" w:rsidRDefault="00120B9A" w:rsidP="00120B9A"/>
          <w:p w14:paraId="6187266E" w14:textId="77777777" w:rsidR="00120B9A" w:rsidRDefault="00120B9A" w:rsidP="00120B9A">
            <w:r>
              <w:t xml:space="preserve">Доля электронного юридически значимого документооборота в органах местного самоуправления и подведомственных им </w:t>
            </w:r>
            <w:r>
              <w:lastRenderedPageBreak/>
              <w:t>учреждениях в Московской области в 2022-100%</w:t>
            </w:r>
          </w:p>
          <w:p w14:paraId="18DA4512" w14:textId="77777777" w:rsidR="00120B9A" w:rsidRDefault="00120B9A" w:rsidP="00120B9A"/>
          <w:p w14:paraId="089887BA" w14:textId="77777777" w:rsidR="00120B9A" w:rsidRDefault="00120B9A" w:rsidP="00120B9A">
            <w: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 в 2022- 98%</w:t>
            </w:r>
          </w:p>
          <w:p w14:paraId="5E9BA949" w14:textId="77777777" w:rsidR="00120B9A" w:rsidRDefault="00120B9A" w:rsidP="00120B9A"/>
          <w:p w14:paraId="14BA30A3" w14:textId="77777777" w:rsidR="00120B9A" w:rsidRDefault="00120B9A" w:rsidP="00120B9A">
            <w: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 в 2022-95,7%</w:t>
            </w:r>
          </w:p>
          <w:p w14:paraId="45E88BE5" w14:textId="77777777" w:rsidR="00120B9A" w:rsidRDefault="00120B9A" w:rsidP="00120B9A"/>
          <w:p w14:paraId="054BB041" w14:textId="77777777" w:rsidR="00120B9A" w:rsidRDefault="00120B9A" w:rsidP="00120B9A"/>
          <w:p w14:paraId="43B55BD8" w14:textId="77777777" w:rsidR="00120B9A" w:rsidRDefault="00120B9A" w:rsidP="00120B9A"/>
          <w:p w14:paraId="1F914A15" w14:textId="77777777" w:rsidR="00120B9A" w:rsidRDefault="00120B9A" w:rsidP="00120B9A"/>
          <w:p w14:paraId="23D3CE97" w14:textId="77777777" w:rsidR="00120B9A" w:rsidRDefault="00120B9A" w:rsidP="00120B9A"/>
          <w:p w14:paraId="0FA92ADC" w14:textId="77777777" w:rsidR="00120B9A" w:rsidRDefault="00120B9A" w:rsidP="00120B9A"/>
          <w:p w14:paraId="67DDEFA5" w14:textId="77777777" w:rsidR="00120B9A" w:rsidRDefault="00120B9A" w:rsidP="00120B9A"/>
          <w:p w14:paraId="483F6FD9" w14:textId="77777777" w:rsidR="00120B9A" w:rsidRDefault="00120B9A" w:rsidP="00120B9A"/>
          <w:p w14:paraId="6C5B6355" w14:textId="77777777" w:rsidR="002E17C8" w:rsidRPr="00B80DFE" w:rsidRDefault="002E17C8" w:rsidP="00603591"/>
        </w:tc>
      </w:tr>
      <w:tr w:rsidR="00836775" w14:paraId="5BC95D96" w14:textId="77777777" w:rsidTr="00603591">
        <w:trPr>
          <w:trHeight w:val="1074"/>
        </w:trPr>
        <w:tc>
          <w:tcPr>
            <w:tcW w:w="1205" w:type="pct"/>
          </w:tcPr>
          <w:p w14:paraId="706C2F74" w14:textId="322323A1" w:rsidR="00836775" w:rsidRPr="002E17C8" w:rsidRDefault="00836775" w:rsidP="009D2E47">
            <w:pPr>
              <w:jc w:val="center"/>
            </w:pPr>
            <w:r w:rsidRPr="00711A0C">
              <w:lastRenderedPageBreak/>
              <w:t>Основное мероприятие 03. Цифровое государственное управление</w:t>
            </w:r>
          </w:p>
        </w:tc>
        <w:tc>
          <w:tcPr>
            <w:tcW w:w="823" w:type="pct"/>
          </w:tcPr>
          <w:p w14:paraId="016558E0" w14:textId="148C5890" w:rsidR="00836775" w:rsidRPr="007026B3" w:rsidRDefault="005A2F65" w:rsidP="00B80DFE">
            <w:pPr>
              <w:jc w:val="center"/>
            </w:pPr>
            <w:r w:rsidRPr="005A2F65">
              <w:t xml:space="preserve">Администрация  </w:t>
            </w:r>
            <w:proofErr w:type="spellStart"/>
            <w:r w:rsidRPr="005A2F65">
              <w:t>г</w:t>
            </w:r>
            <w:proofErr w:type="gramStart"/>
            <w:r w:rsidRPr="005A2F65">
              <w:t>.о</w:t>
            </w:r>
            <w:proofErr w:type="spellEnd"/>
            <w:proofErr w:type="gramEnd"/>
            <w:r w:rsidRPr="005A2F65">
              <w:t xml:space="preserve"> Красногорск Кормилицын Ю.В,МКУ«ЦОД»</w:t>
            </w:r>
          </w:p>
        </w:tc>
        <w:tc>
          <w:tcPr>
            <w:tcW w:w="394" w:type="pct"/>
          </w:tcPr>
          <w:p w14:paraId="280F33DC" w14:textId="07E42A01" w:rsidR="00836775" w:rsidRPr="007026B3" w:rsidRDefault="00836775" w:rsidP="00AD3E7C">
            <w:pPr>
              <w:jc w:val="center"/>
            </w:pPr>
          </w:p>
        </w:tc>
        <w:tc>
          <w:tcPr>
            <w:tcW w:w="464" w:type="pct"/>
          </w:tcPr>
          <w:p w14:paraId="6A455863" w14:textId="35BCB81A" w:rsidR="00836775" w:rsidRPr="009D2E47" w:rsidRDefault="00836775" w:rsidP="00AD3E7C">
            <w:pPr>
              <w:jc w:val="center"/>
            </w:pPr>
          </w:p>
        </w:tc>
        <w:tc>
          <w:tcPr>
            <w:tcW w:w="513" w:type="pct"/>
          </w:tcPr>
          <w:p w14:paraId="015CAEAA" w14:textId="2469BF7F" w:rsidR="00836775" w:rsidRPr="009D2E47" w:rsidRDefault="00082890" w:rsidP="00AD3E7C">
            <w:pPr>
              <w:jc w:val="center"/>
            </w:pPr>
            <w:r w:rsidRPr="00082890">
              <w:t>6 295,000</w:t>
            </w:r>
          </w:p>
        </w:tc>
        <w:tc>
          <w:tcPr>
            <w:tcW w:w="417" w:type="pct"/>
          </w:tcPr>
          <w:p w14:paraId="5BA55FB6" w14:textId="75C1F660" w:rsidR="00836775" w:rsidRPr="009D2E47" w:rsidRDefault="00836775" w:rsidP="00AD3E7C">
            <w:pPr>
              <w:jc w:val="center"/>
            </w:pPr>
          </w:p>
        </w:tc>
        <w:tc>
          <w:tcPr>
            <w:tcW w:w="1184" w:type="pct"/>
          </w:tcPr>
          <w:p w14:paraId="7255AC8C" w14:textId="0ADDD853" w:rsidR="00836775" w:rsidRPr="00B80DFE" w:rsidRDefault="00836775" w:rsidP="00603591">
            <w:r w:rsidRPr="00836775">
              <w:t xml:space="preserve">Стоимостная доля закупаемого и (или) арендуемого ОМСУ муниципального образования Московской области отечественного программного </w:t>
            </w:r>
            <w:r w:rsidRPr="00836775">
              <w:lastRenderedPageBreak/>
              <w:t>обеспечения в 2021 г. - 75%.</w:t>
            </w:r>
          </w:p>
        </w:tc>
      </w:tr>
      <w:tr w:rsidR="00836775" w14:paraId="7F79A879" w14:textId="77777777" w:rsidTr="00603591">
        <w:trPr>
          <w:trHeight w:val="1074"/>
        </w:trPr>
        <w:tc>
          <w:tcPr>
            <w:tcW w:w="1205" w:type="pct"/>
          </w:tcPr>
          <w:p w14:paraId="16EAC44F" w14:textId="591FAF6F" w:rsidR="00836775" w:rsidRPr="00711A0C" w:rsidRDefault="00242E02" w:rsidP="009D2E47">
            <w:pPr>
              <w:jc w:val="center"/>
            </w:pPr>
            <w:r w:rsidRPr="00242E02">
              <w:lastRenderedPageBreak/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823" w:type="pct"/>
          </w:tcPr>
          <w:p w14:paraId="4779BD20" w14:textId="49766A7E" w:rsidR="00836775" w:rsidRPr="00836775" w:rsidRDefault="005A2F65" w:rsidP="00B80DFE">
            <w:pPr>
              <w:jc w:val="center"/>
            </w:pPr>
            <w:r w:rsidRPr="005A2F65">
              <w:t xml:space="preserve">Администрация  </w:t>
            </w:r>
            <w:proofErr w:type="spellStart"/>
            <w:r w:rsidRPr="005A2F65">
              <w:t>г</w:t>
            </w:r>
            <w:proofErr w:type="gramStart"/>
            <w:r w:rsidRPr="005A2F65">
              <w:t>.о</w:t>
            </w:r>
            <w:proofErr w:type="spellEnd"/>
            <w:proofErr w:type="gramEnd"/>
            <w:r w:rsidRPr="005A2F65">
              <w:t xml:space="preserve"> Красногорск Кормилицын Ю.В,МКУ«ЦОД»</w:t>
            </w:r>
          </w:p>
        </w:tc>
        <w:tc>
          <w:tcPr>
            <w:tcW w:w="394" w:type="pct"/>
          </w:tcPr>
          <w:p w14:paraId="245957D5" w14:textId="45B92C41" w:rsidR="00836775" w:rsidRPr="00836775" w:rsidRDefault="00836775" w:rsidP="00AD3E7C">
            <w:pPr>
              <w:jc w:val="center"/>
            </w:pPr>
          </w:p>
        </w:tc>
        <w:tc>
          <w:tcPr>
            <w:tcW w:w="464" w:type="pct"/>
          </w:tcPr>
          <w:p w14:paraId="128B4CBD" w14:textId="77777777" w:rsidR="00836775" w:rsidRPr="009D2E47" w:rsidRDefault="00836775" w:rsidP="00AD3E7C">
            <w:pPr>
              <w:jc w:val="center"/>
            </w:pPr>
          </w:p>
        </w:tc>
        <w:tc>
          <w:tcPr>
            <w:tcW w:w="513" w:type="pct"/>
          </w:tcPr>
          <w:p w14:paraId="050BB7A5" w14:textId="2427F811" w:rsidR="00836775" w:rsidRPr="0022329D" w:rsidRDefault="0022329D" w:rsidP="00AD3E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6574.50</w:t>
            </w:r>
          </w:p>
        </w:tc>
        <w:tc>
          <w:tcPr>
            <w:tcW w:w="417" w:type="pct"/>
          </w:tcPr>
          <w:p w14:paraId="2D90E546" w14:textId="77777777" w:rsidR="00836775" w:rsidRPr="009D2E47" w:rsidRDefault="00836775" w:rsidP="00AD3E7C">
            <w:pPr>
              <w:jc w:val="center"/>
            </w:pPr>
          </w:p>
        </w:tc>
        <w:tc>
          <w:tcPr>
            <w:tcW w:w="1184" w:type="pct"/>
          </w:tcPr>
          <w:p w14:paraId="28F31B62" w14:textId="77777777" w:rsidR="00772BCE" w:rsidRDefault="00772BCE" w:rsidP="00772BCE">
            <w: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14:paraId="116E5A3E" w14:textId="77777777" w:rsidR="00772BCE" w:rsidRDefault="00772BCE" w:rsidP="00772BCE">
            <w:r>
              <w:t>для учреждений культуры, расположенных в городских населенных пунктах, – не менее 50 Мбит/</w:t>
            </w:r>
            <w:proofErr w:type="gramStart"/>
            <w:r>
              <w:t>с</w:t>
            </w:r>
            <w:proofErr w:type="gramEnd"/>
            <w:r>
              <w:t>;</w:t>
            </w:r>
          </w:p>
          <w:p w14:paraId="2AB867FA" w14:textId="5188B59E" w:rsidR="00836775" w:rsidRPr="00836775" w:rsidRDefault="00772BCE" w:rsidP="00772BCE">
            <w:r>
              <w:t>для учреждений культуры, расположенных в сельских населенных пунктах, – не менее 10 Мбит/</w:t>
            </w:r>
            <w:proofErr w:type="gramStart"/>
            <w:r>
              <w:t>с</w:t>
            </w:r>
            <w:proofErr w:type="gramEnd"/>
            <w:r>
              <w:t xml:space="preserve"> на уровне 100%.</w:t>
            </w:r>
          </w:p>
        </w:tc>
      </w:tr>
    </w:tbl>
    <w:p w14:paraId="25997F68" w14:textId="77777777" w:rsidR="00AD3E7C" w:rsidRPr="009D2E47" w:rsidRDefault="00AD3E7C" w:rsidP="009D2E47">
      <w:pPr>
        <w:spacing w:after="0" w:line="240" w:lineRule="auto"/>
        <w:jc w:val="center"/>
      </w:pPr>
    </w:p>
    <w:sectPr w:rsidR="00AD3E7C" w:rsidRPr="009D2E47" w:rsidSect="00EE3B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E7C"/>
    <w:rsid w:val="00056A91"/>
    <w:rsid w:val="0006680B"/>
    <w:rsid w:val="00082890"/>
    <w:rsid w:val="000E65CE"/>
    <w:rsid w:val="00120B9A"/>
    <w:rsid w:val="00191E50"/>
    <w:rsid w:val="0022329D"/>
    <w:rsid w:val="00242E02"/>
    <w:rsid w:val="002648CE"/>
    <w:rsid w:val="002E17C8"/>
    <w:rsid w:val="004E51C6"/>
    <w:rsid w:val="00562B11"/>
    <w:rsid w:val="005A2521"/>
    <w:rsid w:val="005A2F65"/>
    <w:rsid w:val="00603591"/>
    <w:rsid w:val="00610557"/>
    <w:rsid w:val="00626FC6"/>
    <w:rsid w:val="00645466"/>
    <w:rsid w:val="007026B3"/>
    <w:rsid w:val="00772BCE"/>
    <w:rsid w:val="00836775"/>
    <w:rsid w:val="00855BE7"/>
    <w:rsid w:val="009D2E47"/>
    <w:rsid w:val="00AA7D9D"/>
    <w:rsid w:val="00AB296F"/>
    <w:rsid w:val="00AD3E7C"/>
    <w:rsid w:val="00B320DA"/>
    <w:rsid w:val="00B45EE2"/>
    <w:rsid w:val="00B544A8"/>
    <w:rsid w:val="00B61DAA"/>
    <w:rsid w:val="00B80DFE"/>
    <w:rsid w:val="00BF71E2"/>
    <w:rsid w:val="00DF623E"/>
    <w:rsid w:val="00E2426B"/>
    <w:rsid w:val="00EE3BCA"/>
    <w:rsid w:val="00F252EC"/>
    <w:rsid w:val="00F377A8"/>
    <w:rsid w:val="00FC57CD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40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1A721-E9D3-4FAE-AE04-A336658C0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 Михайловна Чеховская</dc:creator>
  <cp:lastModifiedBy>user</cp:lastModifiedBy>
  <cp:revision>3</cp:revision>
  <cp:lastPrinted>2021-12-29T12:27:00Z</cp:lastPrinted>
  <dcterms:created xsi:type="dcterms:W3CDTF">2022-03-28T07:10:00Z</dcterms:created>
  <dcterms:modified xsi:type="dcterms:W3CDTF">2022-03-28T07:22:00Z</dcterms:modified>
</cp:coreProperties>
</file>