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733" w:type="dxa"/>
        <w:tblInd w:w="829" w:type="dxa"/>
        <w:tblLook w:val="04A0" w:firstRow="1" w:lastRow="0" w:firstColumn="1" w:lastColumn="0" w:noHBand="0" w:noVBand="1"/>
      </w:tblPr>
      <w:tblGrid>
        <w:gridCol w:w="9452"/>
        <w:gridCol w:w="4281"/>
      </w:tblGrid>
      <w:tr w:rsidR="00DF3C4A" w:rsidRPr="00EB08CF" w:rsidTr="00641CE6">
        <w:trPr>
          <w:trHeight w:val="1837"/>
        </w:trPr>
        <w:tc>
          <w:tcPr>
            <w:tcW w:w="9452" w:type="dxa"/>
          </w:tcPr>
          <w:p w:rsidR="00DF3C4A" w:rsidRPr="00C92BDF" w:rsidRDefault="00DF3C4A" w:rsidP="00641CE6">
            <w:pPr>
              <w:pStyle w:val="ConsPlusNormal"/>
              <w:suppressAutoHyphens/>
              <w:jc w:val="both"/>
              <w:rPr>
                <w:rFonts w:ascii="Times New Roman" w:hAnsi="Times New Roman" w:cs="Times New Roman"/>
                <w:sz w:val="28"/>
                <w:szCs w:val="28"/>
              </w:rPr>
            </w:pPr>
            <w:r w:rsidRPr="00C92BDF">
              <w:rPr>
                <w:rFonts w:ascii="Times New Roman" w:hAnsi="Times New Roman" w:cs="Times New Roman"/>
                <w:caps/>
              </w:rPr>
              <w:br w:type="page"/>
            </w:r>
          </w:p>
          <w:p w:rsidR="00DF3C4A" w:rsidRPr="00C92BDF" w:rsidRDefault="00DF3C4A" w:rsidP="00641CE6">
            <w:pPr>
              <w:suppressAutoHyphens/>
            </w:pPr>
          </w:p>
          <w:p w:rsidR="00DF3C4A" w:rsidRPr="00C92BDF" w:rsidRDefault="00DF3C4A" w:rsidP="00641CE6">
            <w:pPr>
              <w:suppressAutoHyphens/>
            </w:pPr>
          </w:p>
          <w:p w:rsidR="00DF3C4A" w:rsidRPr="00C92BDF" w:rsidRDefault="00DF3C4A" w:rsidP="00641CE6">
            <w:pPr>
              <w:suppressAutoHyphens/>
            </w:pPr>
          </w:p>
          <w:p w:rsidR="00DF3C4A" w:rsidRPr="00C92BDF" w:rsidRDefault="00DF3C4A" w:rsidP="00641CE6">
            <w:pPr>
              <w:tabs>
                <w:tab w:val="left" w:pos="7890"/>
              </w:tabs>
              <w:suppressAutoHyphens/>
            </w:pPr>
          </w:p>
        </w:tc>
        <w:tc>
          <w:tcPr>
            <w:tcW w:w="4281" w:type="dxa"/>
          </w:tcPr>
          <w:p w:rsidR="00DF3C4A" w:rsidRPr="00EB08CF" w:rsidRDefault="00DF3C4A" w:rsidP="00641CE6">
            <w:pPr>
              <w:pStyle w:val="ConsPlusNormal"/>
              <w:suppressAutoHyphens/>
              <w:jc w:val="both"/>
              <w:rPr>
                <w:rFonts w:ascii="Times New Roman" w:hAnsi="Times New Roman" w:cs="Times New Roman"/>
                <w:sz w:val="28"/>
                <w:szCs w:val="28"/>
              </w:rPr>
            </w:pPr>
            <w:r w:rsidRPr="00EB08CF">
              <w:rPr>
                <w:rFonts w:ascii="Times New Roman" w:hAnsi="Times New Roman" w:cs="Times New Roman"/>
                <w:sz w:val="28"/>
                <w:szCs w:val="28"/>
              </w:rPr>
              <w:t>Приложение</w:t>
            </w:r>
          </w:p>
          <w:p w:rsidR="00DF3C4A" w:rsidRPr="00EB08CF" w:rsidRDefault="00DF3C4A" w:rsidP="00641CE6">
            <w:pPr>
              <w:pStyle w:val="ConsPlusNormal"/>
              <w:suppressAutoHyphens/>
              <w:jc w:val="both"/>
              <w:rPr>
                <w:rFonts w:ascii="Times New Roman" w:hAnsi="Times New Roman" w:cs="Times New Roman"/>
                <w:sz w:val="28"/>
                <w:szCs w:val="28"/>
              </w:rPr>
            </w:pPr>
            <w:r w:rsidRPr="00EB08CF">
              <w:rPr>
                <w:rFonts w:ascii="Times New Roman" w:hAnsi="Times New Roman" w:cs="Times New Roman"/>
                <w:sz w:val="28"/>
                <w:szCs w:val="28"/>
              </w:rPr>
              <w:t>к постановлению администрации</w:t>
            </w:r>
          </w:p>
          <w:p w:rsidR="00DF3C4A" w:rsidRPr="00EB08CF" w:rsidRDefault="00DF3C4A" w:rsidP="00641CE6">
            <w:pPr>
              <w:pStyle w:val="ConsPlusNormal"/>
              <w:suppressAutoHyphens/>
              <w:jc w:val="both"/>
              <w:rPr>
                <w:rFonts w:ascii="Times New Roman" w:hAnsi="Times New Roman" w:cs="Times New Roman"/>
                <w:sz w:val="28"/>
                <w:szCs w:val="28"/>
              </w:rPr>
            </w:pPr>
            <w:r w:rsidRPr="00EB08CF">
              <w:rPr>
                <w:rFonts w:ascii="Times New Roman" w:hAnsi="Times New Roman" w:cs="Times New Roman"/>
                <w:sz w:val="28"/>
                <w:szCs w:val="28"/>
              </w:rPr>
              <w:t>городского округа Красногорск</w:t>
            </w:r>
          </w:p>
          <w:p w:rsidR="00DF3C4A" w:rsidRPr="00EB08CF" w:rsidRDefault="00DF3C4A" w:rsidP="00641CE6">
            <w:pPr>
              <w:pStyle w:val="ConsPlusNormal"/>
              <w:suppressAutoHyphens/>
              <w:jc w:val="both"/>
              <w:rPr>
                <w:rFonts w:ascii="Times New Roman" w:hAnsi="Times New Roman" w:cs="Times New Roman"/>
                <w:sz w:val="28"/>
                <w:szCs w:val="28"/>
              </w:rPr>
            </w:pPr>
            <w:r w:rsidRPr="00EB08CF">
              <w:rPr>
                <w:rFonts w:ascii="Times New Roman" w:hAnsi="Times New Roman" w:cs="Times New Roman"/>
                <w:sz w:val="28"/>
                <w:szCs w:val="28"/>
              </w:rPr>
              <w:t>Московской области</w:t>
            </w:r>
          </w:p>
          <w:p w:rsidR="00DF3C4A" w:rsidRPr="00EB08CF" w:rsidRDefault="00DF3C4A" w:rsidP="00641CE6">
            <w:pPr>
              <w:pStyle w:val="ConsPlusNormal"/>
              <w:suppressAutoHyphens/>
              <w:jc w:val="both"/>
              <w:rPr>
                <w:rFonts w:ascii="Times New Roman" w:hAnsi="Times New Roman" w:cs="Times New Roman"/>
                <w:sz w:val="6"/>
                <w:szCs w:val="6"/>
              </w:rPr>
            </w:pPr>
            <w:r w:rsidRPr="00EB08CF">
              <w:rPr>
                <w:rFonts w:ascii="Times New Roman" w:hAnsi="Times New Roman" w:cs="Times New Roman"/>
                <w:sz w:val="28"/>
                <w:szCs w:val="28"/>
              </w:rPr>
              <w:t xml:space="preserve"> </w:t>
            </w:r>
          </w:p>
          <w:p w:rsidR="00DF3C4A" w:rsidRPr="00EB08CF" w:rsidRDefault="00DF3C4A" w:rsidP="00641CE6">
            <w:pPr>
              <w:pStyle w:val="ConsPlusNormal"/>
              <w:suppressAutoHyphens/>
              <w:jc w:val="both"/>
              <w:rPr>
                <w:rFonts w:ascii="Times New Roman" w:hAnsi="Times New Roman" w:cs="Times New Roman"/>
                <w:sz w:val="28"/>
                <w:szCs w:val="28"/>
                <w:u w:val="single"/>
              </w:rPr>
            </w:pPr>
            <w:r w:rsidRPr="00EB08CF">
              <w:rPr>
                <w:rFonts w:ascii="Times New Roman" w:hAnsi="Times New Roman" w:cs="Times New Roman"/>
                <w:sz w:val="28"/>
                <w:szCs w:val="28"/>
                <w:u w:val="single"/>
              </w:rPr>
              <w:t xml:space="preserve">от </w:t>
            </w:r>
            <w:r w:rsidR="00E934FB" w:rsidRPr="00EB08CF">
              <w:rPr>
                <w:rFonts w:ascii="Times New Roman" w:hAnsi="Times New Roman" w:cs="Times New Roman"/>
                <w:sz w:val="28"/>
                <w:szCs w:val="28"/>
                <w:u w:val="single"/>
              </w:rPr>
              <w:t xml:space="preserve">                       №                             </w:t>
            </w:r>
            <w:r w:rsidR="00E934FB" w:rsidRPr="00EB08CF">
              <w:rPr>
                <w:rFonts w:ascii="Times New Roman" w:hAnsi="Times New Roman" w:cs="Times New Roman"/>
                <w:sz w:val="24"/>
                <w:szCs w:val="24"/>
              </w:rPr>
              <w:t>_</w:t>
            </w:r>
          </w:p>
          <w:p w:rsidR="00DF3C4A" w:rsidRPr="00EB08CF" w:rsidRDefault="00DF3C4A" w:rsidP="00641CE6">
            <w:pPr>
              <w:pStyle w:val="ConsPlusNormal"/>
              <w:suppressAutoHyphens/>
              <w:jc w:val="both"/>
              <w:rPr>
                <w:rFonts w:ascii="Times New Roman" w:hAnsi="Times New Roman" w:cs="Times New Roman"/>
                <w:sz w:val="24"/>
                <w:szCs w:val="24"/>
              </w:rPr>
            </w:pPr>
          </w:p>
        </w:tc>
      </w:tr>
    </w:tbl>
    <w:p w:rsidR="00DF3C4A" w:rsidRPr="00EB08CF" w:rsidRDefault="00DF3C4A" w:rsidP="00DF3C4A">
      <w:pPr>
        <w:suppressAutoHyphens/>
        <w:autoSpaceDE w:val="0"/>
        <w:autoSpaceDN w:val="0"/>
        <w:adjustRightInd w:val="0"/>
        <w:jc w:val="center"/>
        <w:rPr>
          <w:b/>
          <w:sz w:val="18"/>
          <w:szCs w:val="18"/>
        </w:rPr>
      </w:pPr>
    </w:p>
    <w:p w:rsidR="00DF3C4A" w:rsidRPr="00EB08CF" w:rsidRDefault="00DF3C4A" w:rsidP="00DF3C4A">
      <w:pPr>
        <w:suppressAutoHyphens/>
        <w:autoSpaceDE w:val="0"/>
        <w:autoSpaceDN w:val="0"/>
        <w:adjustRightInd w:val="0"/>
        <w:jc w:val="center"/>
        <w:rPr>
          <w:b/>
          <w:sz w:val="18"/>
          <w:szCs w:val="18"/>
        </w:rPr>
      </w:pPr>
    </w:p>
    <w:p w:rsidR="00DF3C4A" w:rsidRPr="00EB08CF" w:rsidRDefault="00DF3C4A" w:rsidP="00DF3C4A">
      <w:pPr>
        <w:suppressAutoHyphens/>
        <w:autoSpaceDE w:val="0"/>
        <w:autoSpaceDN w:val="0"/>
        <w:adjustRightInd w:val="0"/>
        <w:jc w:val="center"/>
        <w:rPr>
          <w:b/>
          <w:sz w:val="18"/>
          <w:szCs w:val="18"/>
        </w:rPr>
      </w:pPr>
    </w:p>
    <w:p w:rsidR="00DF3C4A" w:rsidRPr="00F07285" w:rsidRDefault="00DF3C4A" w:rsidP="00DF3C4A">
      <w:pPr>
        <w:suppressAutoHyphens/>
        <w:autoSpaceDE w:val="0"/>
        <w:autoSpaceDN w:val="0"/>
        <w:adjustRightInd w:val="0"/>
        <w:jc w:val="center"/>
        <w:rPr>
          <w:b/>
          <w:sz w:val="28"/>
          <w:szCs w:val="28"/>
        </w:rPr>
      </w:pPr>
      <w:r w:rsidRPr="00F07285">
        <w:rPr>
          <w:b/>
          <w:sz w:val="28"/>
          <w:szCs w:val="28"/>
        </w:rPr>
        <w:t>Муниципальная программа</w:t>
      </w:r>
    </w:p>
    <w:p w:rsidR="00DF3C4A" w:rsidRPr="00F07285" w:rsidRDefault="00DF3C4A" w:rsidP="00DF3C4A">
      <w:pPr>
        <w:suppressAutoHyphens/>
        <w:autoSpaceDE w:val="0"/>
        <w:autoSpaceDN w:val="0"/>
        <w:adjustRightInd w:val="0"/>
        <w:jc w:val="center"/>
        <w:rPr>
          <w:b/>
          <w:sz w:val="28"/>
          <w:szCs w:val="28"/>
        </w:rPr>
      </w:pPr>
      <w:r w:rsidRPr="00F07285">
        <w:rPr>
          <w:b/>
          <w:sz w:val="28"/>
          <w:szCs w:val="28"/>
        </w:rPr>
        <w:t xml:space="preserve">городского округа Красногорск </w:t>
      </w:r>
    </w:p>
    <w:p w:rsidR="00DF3C4A" w:rsidRPr="00F07285" w:rsidRDefault="00DF3C4A" w:rsidP="00DF3C4A">
      <w:pPr>
        <w:suppressAutoHyphens/>
        <w:autoSpaceDE w:val="0"/>
        <w:autoSpaceDN w:val="0"/>
        <w:adjustRightInd w:val="0"/>
        <w:jc w:val="center"/>
        <w:rPr>
          <w:b/>
          <w:sz w:val="28"/>
          <w:szCs w:val="28"/>
        </w:rPr>
      </w:pPr>
      <w:r w:rsidRPr="00F07285">
        <w:rPr>
          <w:b/>
          <w:sz w:val="28"/>
          <w:szCs w:val="28"/>
        </w:rPr>
        <w:t xml:space="preserve"> «Переселение граждан из аварийного жилищного фонда»</w:t>
      </w:r>
    </w:p>
    <w:p w:rsidR="00DF3C4A" w:rsidRPr="00F07285" w:rsidRDefault="00F07285" w:rsidP="00DF3C4A">
      <w:pPr>
        <w:suppressAutoHyphens/>
        <w:autoSpaceDE w:val="0"/>
        <w:autoSpaceDN w:val="0"/>
        <w:adjustRightInd w:val="0"/>
        <w:jc w:val="center"/>
        <w:rPr>
          <w:b/>
          <w:sz w:val="28"/>
          <w:szCs w:val="28"/>
        </w:rPr>
      </w:pPr>
      <w:r w:rsidRPr="00F07285">
        <w:rPr>
          <w:b/>
          <w:sz w:val="28"/>
          <w:szCs w:val="28"/>
        </w:rPr>
        <w:t>на 2020 - 2025</w:t>
      </w:r>
      <w:r w:rsidR="00DF3C4A" w:rsidRPr="00F07285">
        <w:rPr>
          <w:b/>
          <w:sz w:val="28"/>
          <w:szCs w:val="28"/>
        </w:rPr>
        <w:t xml:space="preserve"> годы</w:t>
      </w:r>
    </w:p>
    <w:p w:rsidR="00DF3C4A" w:rsidRPr="00F07285" w:rsidRDefault="00DF3C4A" w:rsidP="00DF3C4A">
      <w:pPr>
        <w:suppressAutoHyphens/>
        <w:autoSpaceDE w:val="0"/>
        <w:autoSpaceDN w:val="0"/>
        <w:adjustRightInd w:val="0"/>
        <w:rPr>
          <w:b/>
          <w:sz w:val="28"/>
          <w:szCs w:val="28"/>
        </w:rPr>
      </w:pPr>
    </w:p>
    <w:p w:rsidR="00DF3C4A" w:rsidRPr="00EB08CF" w:rsidRDefault="00DF3C4A" w:rsidP="00DF3C4A">
      <w:pPr>
        <w:suppressAutoHyphens/>
        <w:autoSpaceDE w:val="0"/>
        <w:autoSpaceDN w:val="0"/>
        <w:adjustRightInd w:val="0"/>
        <w:jc w:val="center"/>
        <w:rPr>
          <w:szCs w:val="28"/>
        </w:rPr>
      </w:pPr>
    </w:p>
    <w:p w:rsidR="00DF3C4A" w:rsidRPr="00EB08CF" w:rsidRDefault="00DF3C4A" w:rsidP="00DF3C4A">
      <w:pPr>
        <w:suppressAutoHyphens/>
        <w:autoSpaceDE w:val="0"/>
        <w:autoSpaceDN w:val="0"/>
        <w:adjustRightInd w:val="0"/>
        <w:jc w:val="center"/>
        <w:rPr>
          <w:szCs w:val="28"/>
        </w:rPr>
      </w:pPr>
    </w:p>
    <w:p w:rsidR="00DF3C4A" w:rsidRPr="00EB08CF" w:rsidRDefault="00DF3C4A" w:rsidP="00DF3C4A">
      <w:pPr>
        <w:suppressAutoHyphens/>
        <w:autoSpaceDE w:val="0"/>
        <w:autoSpaceDN w:val="0"/>
        <w:adjustRightInd w:val="0"/>
        <w:jc w:val="center"/>
        <w:rPr>
          <w:szCs w:val="28"/>
        </w:rPr>
      </w:pPr>
    </w:p>
    <w:p w:rsidR="00DF3C4A" w:rsidRPr="00EB08CF" w:rsidRDefault="00DF3C4A" w:rsidP="00DF3C4A">
      <w:pPr>
        <w:suppressAutoHyphens/>
        <w:autoSpaceDE w:val="0"/>
        <w:autoSpaceDN w:val="0"/>
        <w:adjustRightInd w:val="0"/>
        <w:jc w:val="center"/>
      </w:pPr>
    </w:p>
    <w:p w:rsidR="00DF3C4A" w:rsidRPr="00EB08CF" w:rsidRDefault="00DF3C4A" w:rsidP="00DF3C4A">
      <w:pPr>
        <w:suppressAutoHyphens/>
        <w:autoSpaceDE w:val="0"/>
        <w:autoSpaceDN w:val="0"/>
        <w:adjustRightInd w:val="0"/>
        <w:jc w:val="center"/>
      </w:pPr>
    </w:p>
    <w:p w:rsidR="00DF3C4A" w:rsidRPr="00EB08CF" w:rsidRDefault="00DF3C4A" w:rsidP="00DF3C4A">
      <w:pPr>
        <w:suppressAutoHyphens/>
        <w:autoSpaceDE w:val="0"/>
        <w:autoSpaceDN w:val="0"/>
        <w:adjustRightInd w:val="0"/>
        <w:jc w:val="center"/>
      </w:pPr>
    </w:p>
    <w:p w:rsidR="00DF3C4A" w:rsidRPr="00EB08CF" w:rsidRDefault="00DF3C4A" w:rsidP="00DF3C4A">
      <w:pPr>
        <w:suppressAutoHyphens/>
        <w:autoSpaceDE w:val="0"/>
        <w:autoSpaceDN w:val="0"/>
        <w:adjustRightInd w:val="0"/>
        <w:jc w:val="center"/>
      </w:pPr>
    </w:p>
    <w:p w:rsidR="00DF3C4A" w:rsidRPr="00EB08CF" w:rsidRDefault="00DF3C4A" w:rsidP="00DF3C4A">
      <w:pPr>
        <w:suppressAutoHyphens/>
        <w:autoSpaceDE w:val="0"/>
        <w:autoSpaceDN w:val="0"/>
        <w:adjustRightInd w:val="0"/>
        <w:jc w:val="center"/>
      </w:pPr>
    </w:p>
    <w:p w:rsidR="00DF3C4A" w:rsidRPr="00EB08CF" w:rsidRDefault="00DF3C4A" w:rsidP="00DF3C4A">
      <w:pPr>
        <w:suppressAutoHyphens/>
        <w:autoSpaceDE w:val="0"/>
        <w:autoSpaceDN w:val="0"/>
        <w:adjustRightInd w:val="0"/>
        <w:jc w:val="center"/>
      </w:pPr>
    </w:p>
    <w:p w:rsidR="00DF3C4A" w:rsidRPr="00EB08CF" w:rsidRDefault="00DF3C4A" w:rsidP="00DF3C4A">
      <w:pPr>
        <w:suppressAutoHyphens/>
        <w:autoSpaceDE w:val="0"/>
        <w:autoSpaceDN w:val="0"/>
        <w:adjustRightInd w:val="0"/>
        <w:jc w:val="center"/>
      </w:pPr>
    </w:p>
    <w:p w:rsidR="00DF3C4A" w:rsidRPr="00EB08CF" w:rsidRDefault="00E34054" w:rsidP="00DF3C4A">
      <w:pPr>
        <w:suppressAutoHyphens/>
        <w:autoSpaceDE w:val="0"/>
        <w:autoSpaceDN w:val="0"/>
        <w:adjustRightInd w:val="0"/>
        <w:jc w:val="center"/>
      </w:pPr>
      <w:r w:rsidRPr="00EB08CF">
        <w:t xml:space="preserve"> </w:t>
      </w:r>
    </w:p>
    <w:p w:rsidR="00DF3C4A" w:rsidRPr="00EB08CF" w:rsidRDefault="00DF3C4A" w:rsidP="00DF3C4A">
      <w:pPr>
        <w:suppressAutoHyphens/>
        <w:autoSpaceDE w:val="0"/>
        <w:autoSpaceDN w:val="0"/>
        <w:adjustRightInd w:val="0"/>
        <w:jc w:val="center"/>
      </w:pPr>
    </w:p>
    <w:p w:rsidR="00DF3C4A" w:rsidRPr="00EB08CF" w:rsidRDefault="00DF3C4A" w:rsidP="00DF3C4A">
      <w:pPr>
        <w:suppressAutoHyphens/>
        <w:autoSpaceDE w:val="0"/>
        <w:autoSpaceDN w:val="0"/>
        <w:adjustRightInd w:val="0"/>
        <w:jc w:val="center"/>
      </w:pPr>
    </w:p>
    <w:p w:rsidR="00DF3C4A" w:rsidRPr="00EB08CF" w:rsidRDefault="00DF3C4A" w:rsidP="00DF3C4A">
      <w:pPr>
        <w:suppressAutoHyphens/>
        <w:autoSpaceDE w:val="0"/>
        <w:autoSpaceDN w:val="0"/>
        <w:adjustRightInd w:val="0"/>
        <w:jc w:val="center"/>
      </w:pPr>
    </w:p>
    <w:p w:rsidR="00DF3C4A" w:rsidRPr="00EB08CF" w:rsidRDefault="00DF3C4A" w:rsidP="00DF3C4A">
      <w:pPr>
        <w:suppressAutoHyphens/>
        <w:autoSpaceDE w:val="0"/>
        <w:autoSpaceDN w:val="0"/>
        <w:adjustRightInd w:val="0"/>
        <w:jc w:val="center"/>
        <w:rPr>
          <w:sz w:val="18"/>
          <w:szCs w:val="18"/>
        </w:rPr>
      </w:pPr>
    </w:p>
    <w:p w:rsidR="00DF3C4A" w:rsidRPr="00EB08CF" w:rsidRDefault="00DF3C4A" w:rsidP="00DF3C4A">
      <w:pPr>
        <w:suppressAutoHyphens/>
        <w:autoSpaceDE w:val="0"/>
        <w:autoSpaceDN w:val="0"/>
        <w:adjustRightInd w:val="0"/>
        <w:jc w:val="center"/>
        <w:rPr>
          <w:szCs w:val="28"/>
        </w:rPr>
      </w:pPr>
      <w:r w:rsidRPr="00EB08CF">
        <w:rPr>
          <w:szCs w:val="28"/>
        </w:rPr>
        <w:t>г.о. Красногорск</w:t>
      </w:r>
    </w:p>
    <w:p w:rsidR="00DF3C4A" w:rsidRPr="00EB08CF" w:rsidRDefault="00DF3C4A" w:rsidP="00DF3C4A">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0"/>
        </w:rPr>
      </w:pPr>
      <w:r w:rsidRPr="00EB08CF">
        <w:rPr>
          <w:szCs w:val="28"/>
        </w:rPr>
        <w:t>20</w:t>
      </w:r>
      <w:r w:rsidR="002E6F3C" w:rsidRPr="00EB08CF">
        <w:rPr>
          <w:szCs w:val="28"/>
        </w:rPr>
        <w:t>19</w:t>
      </w:r>
    </w:p>
    <w:p w:rsidR="00DF3C4A" w:rsidRPr="00EB08CF" w:rsidRDefault="00DF3C4A"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0"/>
        </w:rPr>
      </w:pPr>
    </w:p>
    <w:p w:rsidR="00F07285" w:rsidRPr="0033187B" w:rsidRDefault="00F07285" w:rsidP="00F07285">
      <w:pPr>
        <w:pStyle w:val="ConsPlusNormal"/>
        <w:jc w:val="center"/>
        <w:rPr>
          <w:rFonts w:ascii="Times New Roman" w:hAnsi="Times New Roman" w:cs="Times New Roman"/>
          <w:b/>
          <w:sz w:val="24"/>
          <w:szCs w:val="24"/>
        </w:rPr>
      </w:pPr>
      <w:bookmarkStart w:id="0" w:name="Par3227"/>
      <w:bookmarkEnd w:id="0"/>
      <w:r w:rsidRPr="0033187B">
        <w:rPr>
          <w:rFonts w:ascii="Times New Roman" w:hAnsi="Times New Roman" w:cs="Times New Roman"/>
          <w:b/>
          <w:sz w:val="24"/>
          <w:szCs w:val="24"/>
        </w:rPr>
        <w:lastRenderedPageBreak/>
        <w:t xml:space="preserve">1.Паспорт </w:t>
      </w:r>
    </w:p>
    <w:p w:rsidR="00F07285" w:rsidRPr="0033187B" w:rsidRDefault="00F07285" w:rsidP="00F07285">
      <w:pPr>
        <w:pStyle w:val="ConsPlusNormal"/>
        <w:jc w:val="center"/>
        <w:rPr>
          <w:rFonts w:ascii="Times New Roman" w:hAnsi="Times New Roman" w:cs="Times New Roman"/>
          <w:b/>
          <w:sz w:val="24"/>
          <w:szCs w:val="24"/>
        </w:rPr>
      </w:pPr>
      <w:r w:rsidRPr="0033187B">
        <w:rPr>
          <w:rFonts w:ascii="Times New Roman" w:hAnsi="Times New Roman" w:cs="Times New Roman"/>
          <w:b/>
          <w:sz w:val="24"/>
          <w:szCs w:val="24"/>
        </w:rPr>
        <w:t>муниципальной программы «Переселение граждан из аварийного жилищного фонда» на 2020-2025 годы</w:t>
      </w:r>
    </w:p>
    <w:p w:rsidR="00F07285" w:rsidRPr="00F07285" w:rsidRDefault="00F07285" w:rsidP="00F07285">
      <w:pPr>
        <w:pStyle w:val="ConsPlusNormal"/>
        <w:jc w:val="both"/>
        <w:rPr>
          <w:rFonts w:ascii="Times New Roman" w:hAnsi="Times New Roman" w:cs="Times New Roman"/>
          <w:sz w:val="24"/>
          <w:szCs w:val="24"/>
        </w:rPr>
      </w:pPr>
    </w:p>
    <w:tbl>
      <w:tblPr>
        <w:tblW w:w="14804" w:type="dxa"/>
        <w:tblLayout w:type="fixed"/>
        <w:tblCellMar>
          <w:top w:w="102" w:type="dxa"/>
          <w:left w:w="62" w:type="dxa"/>
          <w:bottom w:w="102" w:type="dxa"/>
          <w:right w:w="62" w:type="dxa"/>
        </w:tblCellMar>
        <w:tblLook w:val="0000" w:firstRow="0" w:lastRow="0" w:firstColumn="0" w:lastColumn="0" w:noHBand="0" w:noVBand="0"/>
      </w:tblPr>
      <w:tblGrid>
        <w:gridCol w:w="3323"/>
        <w:gridCol w:w="1842"/>
        <w:gridCol w:w="1560"/>
        <w:gridCol w:w="1701"/>
        <w:gridCol w:w="1701"/>
        <w:gridCol w:w="1701"/>
        <w:gridCol w:w="1559"/>
        <w:gridCol w:w="1417"/>
      </w:tblGrid>
      <w:tr w:rsidR="00F07285" w:rsidRPr="00F07285" w:rsidTr="00A419A0">
        <w:tc>
          <w:tcPr>
            <w:tcW w:w="3323" w:type="dxa"/>
            <w:tcBorders>
              <w:top w:val="single" w:sz="4" w:space="0" w:color="auto"/>
              <w:left w:val="single" w:sz="4" w:space="0" w:color="auto"/>
              <w:bottom w:val="single" w:sz="4" w:space="0" w:color="auto"/>
              <w:right w:val="single" w:sz="4" w:space="0" w:color="auto"/>
            </w:tcBorders>
          </w:tcPr>
          <w:p w:rsidR="00F07285" w:rsidRPr="0033187B" w:rsidRDefault="00F07285" w:rsidP="0008446D">
            <w:pPr>
              <w:pStyle w:val="ConsPlusNormal"/>
              <w:rPr>
                <w:rFonts w:ascii="Times New Roman" w:hAnsi="Times New Roman" w:cs="Times New Roman"/>
                <w:sz w:val="24"/>
                <w:szCs w:val="24"/>
              </w:rPr>
            </w:pPr>
            <w:r w:rsidRPr="0033187B">
              <w:rPr>
                <w:rFonts w:ascii="Times New Roman" w:hAnsi="Times New Roman" w:cs="Times New Roman"/>
                <w:sz w:val="24"/>
                <w:szCs w:val="24"/>
              </w:rPr>
              <w:t>Координатор муниципальной программы переселения</w:t>
            </w:r>
          </w:p>
        </w:tc>
        <w:tc>
          <w:tcPr>
            <w:tcW w:w="11481" w:type="dxa"/>
            <w:gridSpan w:val="7"/>
            <w:tcBorders>
              <w:top w:val="single" w:sz="4" w:space="0" w:color="auto"/>
              <w:left w:val="single" w:sz="4" w:space="0" w:color="auto"/>
              <w:bottom w:val="single" w:sz="4" w:space="0" w:color="auto"/>
              <w:right w:val="single" w:sz="4" w:space="0" w:color="auto"/>
            </w:tcBorders>
          </w:tcPr>
          <w:p w:rsidR="00F07285" w:rsidRPr="0033187B" w:rsidRDefault="00F07285" w:rsidP="0008446D">
            <w:pPr>
              <w:pStyle w:val="ConsPlusNormal"/>
              <w:rPr>
                <w:rFonts w:ascii="Times New Roman" w:hAnsi="Times New Roman" w:cs="Times New Roman"/>
                <w:sz w:val="24"/>
                <w:szCs w:val="24"/>
              </w:rPr>
            </w:pPr>
            <w:r w:rsidRPr="0033187B">
              <w:rPr>
                <w:rFonts w:ascii="Times New Roman" w:hAnsi="Times New Roman" w:cs="Times New Roman"/>
                <w:sz w:val="24"/>
                <w:szCs w:val="24"/>
              </w:rPr>
              <w:t xml:space="preserve"> Заместитель главы администрации городского округа Красногорск Магомедов Т.М.  </w:t>
            </w:r>
          </w:p>
        </w:tc>
      </w:tr>
      <w:tr w:rsidR="00F07285" w:rsidRPr="00F07285" w:rsidTr="00A419A0">
        <w:tc>
          <w:tcPr>
            <w:tcW w:w="3323" w:type="dxa"/>
            <w:tcBorders>
              <w:top w:val="single" w:sz="4" w:space="0" w:color="auto"/>
              <w:left w:val="single" w:sz="4" w:space="0" w:color="auto"/>
              <w:bottom w:val="single" w:sz="4" w:space="0" w:color="auto"/>
              <w:right w:val="single" w:sz="4" w:space="0" w:color="auto"/>
            </w:tcBorders>
          </w:tcPr>
          <w:p w:rsidR="00F07285" w:rsidRPr="0033187B" w:rsidRDefault="00F07285" w:rsidP="0008446D">
            <w:pPr>
              <w:pStyle w:val="ConsPlusNormal"/>
              <w:rPr>
                <w:rFonts w:ascii="Times New Roman" w:hAnsi="Times New Roman" w:cs="Times New Roman"/>
                <w:sz w:val="24"/>
                <w:szCs w:val="24"/>
              </w:rPr>
            </w:pPr>
            <w:r w:rsidRPr="0033187B">
              <w:rPr>
                <w:rFonts w:ascii="Times New Roman" w:hAnsi="Times New Roman" w:cs="Times New Roman"/>
                <w:sz w:val="24"/>
                <w:szCs w:val="24"/>
              </w:rPr>
              <w:t>Муниципальный заказчик муниципальной программы переселения (ответственный за реализацию муниципальной программы переселения, главный распорядитель бюджетных средств муниципальной программы переселения)</w:t>
            </w:r>
          </w:p>
        </w:tc>
        <w:tc>
          <w:tcPr>
            <w:tcW w:w="11481" w:type="dxa"/>
            <w:gridSpan w:val="7"/>
            <w:tcBorders>
              <w:top w:val="single" w:sz="4" w:space="0" w:color="auto"/>
              <w:left w:val="single" w:sz="4" w:space="0" w:color="auto"/>
              <w:bottom w:val="single" w:sz="4" w:space="0" w:color="auto"/>
              <w:right w:val="single" w:sz="4" w:space="0" w:color="auto"/>
            </w:tcBorders>
          </w:tcPr>
          <w:p w:rsidR="00F07285" w:rsidRPr="0033187B" w:rsidRDefault="00F07285" w:rsidP="0008446D">
            <w:pPr>
              <w:pStyle w:val="ConsPlusNormal"/>
              <w:rPr>
                <w:rFonts w:ascii="Times New Roman" w:hAnsi="Times New Roman" w:cs="Times New Roman"/>
                <w:sz w:val="24"/>
                <w:szCs w:val="24"/>
              </w:rPr>
            </w:pPr>
            <w:r w:rsidRPr="0033187B">
              <w:rPr>
                <w:rFonts w:ascii="Times New Roman" w:hAnsi="Times New Roman" w:cs="Times New Roman"/>
                <w:sz w:val="24"/>
                <w:szCs w:val="24"/>
              </w:rPr>
              <w:t xml:space="preserve"> Управление градостроительного комплекса администрации городского округа Красногорск</w:t>
            </w:r>
          </w:p>
        </w:tc>
      </w:tr>
      <w:tr w:rsidR="00F07285" w:rsidRPr="00F07285" w:rsidTr="00A419A0">
        <w:tc>
          <w:tcPr>
            <w:tcW w:w="3323" w:type="dxa"/>
            <w:tcBorders>
              <w:top w:val="single" w:sz="4" w:space="0" w:color="auto"/>
              <w:left w:val="single" w:sz="4" w:space="0" w:color="auto"/>
              <w:bottom w:val="single" w:sz="4" w:space="0" w:color="auto"/>
              <w:right w:val="single" w:sz="4" w:space="0" w:color="auto"/>
            </w:tcBorders>
          </w:tcPr>
          <w:p w:rsidR="00F07285" w:rsidRPr="0033187B" w:rsidRDefault="00F07285" w:rsidP="0008446D">
            <w:pPr>
              <w:pStyle w:val="ConsPlusNormal"/>
              <w:rPr>
                <w:rFonts w:ascii="Times New Roman" w:hAnsi="Times New Roman" w:cs="Times New Roman"/>
                <w:sz w:val="24"/>
                <w:szCs w:val="24"/>
              </w:rPr>
            </w:pPr>
            <w:r w:rsidRPr="0033187B">
              <w:rPr>
                <w:rFonts w:ascii="Times New Roman" w:hAnsi="Times New Roman" w:cs="Times New Roman"/>
                <w:sz w:val="24"/>
                <w:szCs w:val="24"/>
              </w:rPr>
              <w:t>Цели и задачи муниципальной программы переселения</w:t>
            </w:r>
          </w:p>
        </w:tc>
        <w:tc>
          <w:tcPr>
            <w:tcW w:w="11481" w:type="dxa"/>
            <w:gridSpan w:val="7"/>
            <w:tcBorders>
              <w:top w:val="single" w:sz="4" w:space="0" w:color="auto"/>
              <w:left w:val="single" w:sz="4" w:space="0" w:color="auto"/>
              <w:bottom w:val="single" w:sz="4" w:space="0" w:color="auto"/>
              <w:right w:val="single" w:sz="4" w:space="0" w:color="auto"/>
            </w:tcBorders>
          </w:tcPr>
          <w:p w:rsidR="00F07285" w:rsidRPr="0033187B" w:rsidRDefault="0098624E" w:rsidP="0008446D">
            <w:pPr>
              <w:pStyle w:val="consnormal"/>
              <w:spacing w:before="0" w:beforeAutospacing="0" w:after="0" w:afterAutospacing="0"/>
              <w:jc w:val="both"/>
            </w:pPr>
            <w:r>
              <w:t>1.</w:t>
            </w:r>
            <w:r w:rsidR="00F07285" w:rsidRPr="0033187B">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F07285" w:rsidRDefault="00F07285" w:rsidP="0008446D">
            <w:pPr>
              <w:pStyle w:val="consnormal"/>
              <w:spacing w:before="0" w:beforeAutospacing="0" w:after="0" w:afterAutospacing="0"/>
              <w:jc w:val="both"/>
            </w:pPr>
            <w:r w:rsidRPr="0033187B">
              <w:t xml:space="preserve">Создание безопасных и благоприятных условий проживания граждан и внедрение ресурсосберегающих, </w:t>
            </w:r>
            <w:proofErr w:type="spellStart"/>
            <w:r w:rsidRPr="0033187B">
              <w:t>энергоэффективных</w:t>
            </w:r>
            <w:proofErr w:type="spellEnd"/>
            <w:r w:rsidRPr="0033187B">
              <w:t xml:space="preserve"> технологий.</w:t>
            </w:r>
          </w:p>
          <w:p w:rsidR="0098624E" w:rsidRPr="0033187B" w:rsidRDefault="0098624E" w:rsidP="0008446D">
            <w:pPr>
              <w:pStyle w:val="consnormal"/>
              <w:spacing w:before="0" w:beforeAutospacing="0" w:after="0" w:afterAutospacing="0"/>
              <w:jc w:val="both"/>
            </w:pPr>
          </w:p>
          <w:p w:rsidR="00F07285" w:rsidRPr="0033187B" w:rsidRDefault="0098624E" w:rsidP="0008446D">
            <w:pPr>
              <w:widowControl w:val="0"/>
              <w:autoSpaceDE w:val="0"/>
              <w:autoSpaceDN w:val="0"/>
              <w:adjustRightInd w:val="0"/>
            </w:pPr>
            <w:r>
              <w:t>2.</w:t>
            </w:r>
            <w:r w:rsidR="00F07285" w:rsidRPr="0033187B">
              <w:t>Финансовое и организационное обеспечение переселения граждан из непригодного для проживания жилищного фонда.</w:t>
            </w:r>
          </w:p>
          <w:p w:rsidR="00F07285" w:rsidRPr="0033187B" w:rsidRDefault="00F07285" w:rsidP="0008446D">
            <w:pPr>
              <w:widowControl w:val="0"/>
              <w:autoSpaceDE w:val="0"/>
              <w:autoSpaceDN w:val="0"/>
              <w:adjustRightInd w:val="0"/>
              <w:jc w:val="both"/>
            </w:pPr>
            <w:r w:rsidRPr="0033187B">
              <w:t xml:space="preserve">Качественное улучшение технических характеристик и повышение </w:t>
            </w:r>
            <w:proofErr w:type="spellStart"/>
            <w:r w:rsidRPr="0033187B">
              <w:t>энергоэффективности</w:t>
            </w:r>
            <w:proofErr w:type="spellEnd"/>
            <w:r w:rsidRPr="0033187B">
              <w:t xml:space="preserve"> при строительстве многоквартирных жилых домов для переселения граждан из аварийного жилищного фонда;</w:t>
            </w:r>
          </w:p>
          <w:p w:rsidR="00F07285" w:rsidRPr="0033187B" w:rsidRDefault="00F07285" w:rsidP="0008446D">
            <w:pPr>
              <w:widowControl w:val="0"/>
              <w:autoSpaceDE w:val="0"/>
              <w:autoSpaceDN w:val="0"/>
              <w:adjustRightInd w:val="0"/>
            </w:pPr>
            <w:r w:rsidRPr="0033187B">
              <w:t>Координация решения финансовых и организационных вопросов расселения аварийных многоквартирных жилых домов, расположенных на территории Московской области;</w:t>
            </w:r>
          </w:p>
          <w:p w:rsidR="00F07285" w:rsidRPr="0033187B" w:rsidRDefault="00F07285" w:rsidP="0008446D">
            <w:pPr>
              <w:widowControl w:val="0"/>
              <w:autoSpaceDE w:val="0"/>
              <w:autoSpaceDN w:val="0"/>
              <w:adjustRightInd w:val="0"/>
            </w:pPr>
            <w:r w:rsidRPr="0033187B">
              <w:t>Переселение граждан, проживающих в признанных аварийными многоквартирных жилых домах</w:t>
            </w:r>
          </w:p>
          <w:p w:rsidR="00F07285" w:rsidRPr="0033187B" w:rsidRDefault="00F07285" w:rsidP="0008446D">
            <w:pPr>
              <w:pStyle w:val="ConsPlusNormal"/>
              <w:rPr>
                <w:rFonts w:ascii="Times New Roman" w:hAnsi="Times New Roman" w:cs="Times New Roman"/>
                <w:sz w:val="24"/>
                <w:szCs w:val="24"/>
              </w:rPr>
            </w:pPr>
          </w:p>
        </w:tc>
      </w:tr>
      <w:tr w:rsidR="00F07285" w:rsidRPr="00F07285" w:rsidTr="00A419A0">
        <w:tc>
          <w:tcPr>
            <w:tcW w:w="3323" w:type="dxa"/>
            <w:tcBorders>
              <w:top w:val="single" w:sz="4" w:space="0" w:color="auto"/>
              <w:left w:val="single" w:sz="4" w:space="0" w:color="auto"/>
              <w:bottom w:val="single" w:sz="4" w:space="0" w:color="auto"/>
              <w:right w:val="single" w:sz="4" w:space="0" w:color="auto"/>
            </w:tcBorders>
          </w:tcPr>
          <w:p w:rsidR="00F07285" w:rsidRPr="0033187B" w:rsidRDefault="00F07285" w:rsidP="0008446D">
            <w:pPr>
              <w:pStyle w:val="ConsPlusNormal"/>
              <w:rPr>
                <w:rFonts w:ascii="Times New Roman" w:hAnsi="Times New Roman" w:cs="Times New Roman"/>
                <w:sz w:val="24"/>
                <w:szCs w:val="24"/>
              </w:rPr>
            </w:pPr>
            <w:r w:rsidRPr="0033187B">
              <w:rPr>
                <w:rFonts w:ascii="Times New Roman" w:hAnsi="Times New Roman" w:cs="Times New Roman"/>
                <w:sz w:val="24"/>
                <w:szCs w:val="24"/>
              </w:rPr>
              <w:t>Перечень подпрограмм муниципальной программы переселения</w:t>
            </w:r>
          </w:p>
        </w:tc>
        <w:tc>
          <w:tcPr>
            <w:tcW w:w="11481" w:type="dxa"/>
            <w:gridSpan w:val="7"/>
            <w:tcBorders>
              <w:top w:val="single" w:sz="4" w:space="0" w:color="auto"/>
              <w:left w:val="single" w:sz="4" w:space="0" w:color="auto"/>
              <w:bottom w:val="single" w:sz="4" w:space="0" w:color="auto"/>
              <w:right w:val="single" w:sz="4" w:space="0" w:color="auto"/>
            </w:tcBorders>
          </w:tcPr>
          <w:p w:rsidR="00F07285" w:rsidRPr="0033187B" w:rsidRDefault="00F07285" w:rsidP="0008446D">
            <w:proofErr w:type="gramStart"/>
            <w:r w:rsidRPr="0033187B">
              <w:t>1.«</w:t>
            </w:r>
            <w:proofErr w:type="gramEnd"/>
            <w:r w:rsidRPr="0033187B">
              <w:t xml:space="preserve">Обеспечение устойчивого сокращения непригодного для проживания жилищного фонда» </w:t>
            </w:r>
          </w:p>
          <w:p w:rsidR="00F07285" w:rsidRPr="0033187B" w:rsidRDefault="00F07285" w:rsidP="0008446D">
            <w:r w:rsidRPr="0033187B">
              <w:t xml:space="preserve">2. «Обеспечение мероприятий по переселению граждан из аварийного жилищного фонда в Московской области» </w:t>
            </w:r>
          </w:p>
        </w:tc>
      </w:tr>
      <w:tr w:rsidR="007B327F" w:rsidRPr="00F07285" w:rsidTr="00A419A0">
        <w:tc>
          <w:tcPr>
            <w:tcW w:w="3323" w:type="dxa"/>
            <w:tcBorders>
              <w:top w:val="single" w:sz="4" w:space="0" w:color="auto"/>
              <w:left w:val="single" w:sz="4" w:space="0" w:color="auto"/>
              <w:bottom w:val="single" w:sz="4" w:space="0" w:color="auto"/>
              <w:right w:val="single" w:sz="4" w:space="0" w:color="auto"/>
            </w:tcBorders>
          </w:tcPr>
          <w:p w:rsidR="007B327F" w:rsidRPr="00B7656C" w:rsidRDefault="007B327F" w:rsidP="007B327F">
            <w:pPr>
              <w:pStyle w:val="ConsPlusNormal"/>
            </w:pPr>
            <w:r w:rsidRPr="007B327F">
              <w:rPr>
                <w:rFonts w:ascii="Times New Roman" w:hAnsi="Times New Roman" w:cs="Times New Roman"/>
                <w:sz w:val="24"/>
                <w:szCs w:val="24"/>
                <w:highlight w:val="cyan"/>
              </w:rPr>
              <w:lastRenderedPageBreak/>
              <w:t>Этапы и сроки реализации муниципальной программы переселения</w:t>
            </w:r>
          </w:p>
        </w:tc>
        <w:tc>
          <w:tcPr>
            <w:tcW w:w="11481" w:type="dxa"/>
            <w:gridSpan w:val="7"/>
            <w:tcBorders>
              <w:top w:val="single" w:sz="4" w:space="0" w:color="auto"/>
              <w:left w:val="single" w:sz="4" w:space="0" w:color="auto"/>
              <w:bottom w:val="single" w:sz="4" w:space="0" w:color="auto"/>
              <w:right w:val="single" w:sz="4" w:space="0" w:color="auto"/>
            </w:tcBorders>
          </w:tcPr>
          <w:p w:rsidR="00E61AF8" w:rsidRPr="003D3CC9" w:rsidRDefault="00E61AF8" w:rsidP="00E61AF8">
            <w:pPr>
              <w:pStyle w:val="ConsPlusNormal"/>
              <w:rPr>
                <w:rFonts w:ascii="Times New Roman" w:hAnsi="Times New Roman" w:cs="Times New Roman"/>
                <w:sz w:val="24"/>
                <w:szCs w:val="24"/>
                <w:highlight w:val="cyan"/>
              </w:rPr>
            </w:pPr>
            <w:r w:rsidRPr="003D3CC9">
              <w:rPr>
                <w:rFonts w:ascii="Times New Roman" w:hAnsi="Times New Roman" w:cs="Times New Roman"/>
                <w:sz w:val="24"/>
                <w:szCs w:val="24"/>
                <w:highlight w:val="cyan"/>
              </w:rPr>
              <w:t>IV этап (2022-2023 гг.)</w:t>
            </w:r>
          </w:p>
          <w:p w:rsidR="007B327F" w:rsidRPr="0033187B" w:rsidRDefault="007B327F" w:rsidP="007B327F"/>
        </w:tc>
      </w:tr>
      <w:tr w:rsidR="007B327F" w:rsidRPr="00F07285" w:rsidTr="00A419A0">
        <w:tc>
          <w:tcPr>
            <w:tcW w:w="3323" w:type="dxa"/>
            <w:vMerge w:val="restart"/>
            <w:tcBorders>
              <w:top w:val="single" w:sz="4" w:space="0" w:color="auto"/>
              <w:left w:val="single" w:sz="4" w:space="0" w:color="auto"/>
              <w:bottom w:val="single" w:sz="4" w:space="0" w:color="auto"/>
              <w:right w:val="single" w:sz="4" w:space="0" w:color="auto"/>
            </w:tcBorders>
          </w:tcPr>
          <w:p w:rsidR="007B327F" w:rsidRPr="0033187B" w:rsidRDefault="007B327F" w:rsidP="007B327F">
            <w:pPr>
              <w:pStyle w:val="ConsPlusNormal"/>
              <w:rPr>
                <w:rFonts w:ascii="Times New Roman" w:hAnsi="Times New Roman" w:cs="Times New Roman"/>
                <w:sz w:val="24"/>
                <w:szCs w:val="24"/>
              </w:rPr>
            </w:pPr>
            <w:r w:rsidRPr="0033187B">
              <w:rPr>
                <w:rFonts w:ascii="Times New Roman" w:hAnsi="Times New Roman" w:cs="Times New Roman"/>
                <w:sz w:val="24"/>
                <w:szCs w:val="24"/>
              </w:rPr>
              <w:t>Объемы и источники финансирования муниципальной программы переселения, в том числе по годам:</w:t>
            </w:r>
          </w:p>
        </w:tc>
        <w:tc>
          <w:tcPr>
            <w:tcW w:w="11481" w:type="dxa"/>
            <w:gridSpan w:val="7"/>
            <w:tcBorders>
              <w:top w:val="single" w:sz="4" w:space="0" w:color="auto"/>
              <w:left w:val="single" w:sz="4" w:space="0" w:color="auto"/>
              <w:bottom w:val="single" w:sz="4" w:space="0" w:color="auto"/>
              <w:right w:val="single" w:sz="4" w:space="0" w:color="auto"/>
            </w:tcBorders>
          </w:tcPr>
          <w:p w:rsidR="007B327F" w:rsidRPr="0033187B" w:rsidRDefault="007B327F" w:rsidP="007B327F">
            <w:pPr>
              <w:pStyle w:val="ConsPlusNormal"/>
              <w:rPr>
                <w:rFonts w:ascii="Times New Roman" w:hAnsi="Times New Roman" w:cs="Times New Roman"/>
                <w:sz w:val="24"/>
                <w:szCs w:val="24"/>
              </w:rPr>
            </w:pPr>
            <w:r w:rsidRPr="0033187B">
              <w:rPr>
                <w:rFonts w:ascii="Times New Roman" w:hAnsi="Times New Roman" w:cs="Times New Roman"/>
                <w:sz w:val="24"/>
                <w:szCs w:val="24"/>
              </w:rPr>
              <w:t>Расходы (тыс. рублей)</w:t>
            </w:r>
          </w:p>
        </w:tc>
      </w:tr>
      <w:tr w:rsidR="007B327F" w:rsidRPr="00F07285" w:rsidTr="00C53BF3">
        <w:tc>
          <w:tcPr>
            <w:tcW w:w="3323" w:type="dxa"/>
            <w:vMerge/>
            <w:tcBorders>
              <w:top w:val="single" w:sz="4" w:space="0" w:color="auto"/>
              <w:left w:val="single" w:sz="4" w:space="0" w:color="auto"/>
              <w:bottom w:val="single" w:sz="4" w:space="0" w:color="auto"/>
              <w:right w:val="single" w:sz="4" w:space="0" w:color="auto"/>
            </w:tcBorders>
          </w:tcPr>
          <w:p w:rsidR="007B327F" w:rsidRPr="0033187B" w:rsidRDefault="007B327F" w:rsidP="007B327F">
            <w:pPr>
              <w:pStyle w:val="ConsPlusNormal"/>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7B327F" w:rsidRPr="0033187B" w:rsidRDefault="007B327F" w:rsidP="007B327F">
            <w:pPr>
              <w:pStyle w:val="ConsPlusNormal"/>
              <w:rPr>
                <w:rFonts w:ascii="Times New Roman" w:hAnsi="Times New Roman" w:cs="Times New Roman"/>
                <w:b/>
                <w:sz w:val="24"/>
                <w:szCs w:val="24"/>
              </w:rPr>
            </w:pPr>
            <w:r w:rsidRPr="0033187B">
              <w:rPr>
                <w:rFonts w:ascii="Times New Roman" w:hAnsi="Times New Roman" w:cs="Times New Roman"/>
                <w:b/>
                <w:sz w:val="24"/>
                <w:szCs w:val="24"/>
              </w:rPr>
              <w:t>Всего</w:t>
            </w:r>
          </w:p>
        </w:tc>
        <w:tc>
          <w:tcPr>
            <w:tcW w:w="1560" w:type="dxa"/>
            <w:tcBorders>
              <w:top w:val="single" w:sz="4" w:space="0" w:color="auto"/>
              <w:left w:val="single" w:sz="4" w:space="0" w:color="auto"/>
              <w:bottom w:val="single" w:sz="4" w:space="0" w:color="auto"/>
              <w:right w:val="single" w:sz="4" w:space="0" w:color="auto"/>
            </w:tcBorders>
          </w:tcPr>
          <w:p w:rsidR="007B327F" w:rsidRPr="0033187B" w:rsidRDefault="007B327F" w:rsidP="007B327F">
            <w:pPr>
              <w:pStyle w:val="ConsPlusNormal"/>
              <w:rPr>
                <w:rFonts w:ascii="Times New Roman" w:hAnsi="Times New Roman" w:cs="Times New Roman"/>
                <w:b/>
                <w:sz w:val="24"/>
                <w:szCs w:val="24"/>
              </w:rPr>
            </w:pPr>
            <w:r w:rsidRPr="0033187B">
              <w:rPr>
                <w:rFonts w:ascii="Times New Roman" w:hAnsi="Times New Roman" w:cs="Times New Roman"/>
                <w:b/>
                <w:sz w:val="24"/>
                <w:szCs w:val="24"/>
              </w:rPr>
              <w:t>2020 год</w:t>
            </w:r>
          </w:p>
        </w:tc>
        <w:tc>
          <w:tcPr>
            <w:tcW w:w="1701" w:type="dxa"/>
            <w:tcBorders>
              <w:top w:val="single" w:sz="4" w:space="0" w:color="auto"/>
              <w:left w:val="single" w:sz="4" w:space="0" w:color="auto"/>
              <w:bottom w:val="single" w:sz="4" w:space="0" w:color="auto"/>
              <w:right w:val="single" w:sz="4" w:space="0" w:color="auto"/>
            </w:tcBorders>
          </w:tcPr>
          <w:p w:rsidR="007B327F" w:rsidRPr="0033187B" w:rsidRDefault="007B327F" w:rsidP="007B327F">
            <w:pPr>
              <w:pStyle w:val="ConsPlusNormal"/>
              <w:rPr>
                <w:rFonts w:ascii="Times New Roman" w:hAnsi="Times New Roman" w:cs="Times New Roman"/>
                <w:b/>
                <w:sz w:val="24"/>
                <w:szCs w:val="24"/>
              </w:rPr>
            </w:pPr>
            <w:r w:rsidRPr="0033187B">
              <w:rPr>
                <w:rFonts w:ascii="Times New Roman" w:hAnsi="Times New Roman" w:cs="Times New Roman"/>
                <w:b/>
                <w:sz w:val="24"/>
                <w:szCs w:val="24"/>
              </w:rPr>
              <w:t>2021 год</w:t>
            </w:r>
          </w:p>
        </w:tc>
        <w:tc>
          <w:tcPr>
            <w:tcW w:w="1701" w:type="dxa"/>
            <w:tcBorders>
              <w:top w:val="single" w:sz="4" w:space="0" w:color="auto"/>
              <w:left w:val="single" w:sz="4" w:space="0" w:color="auto"/>
              <w:bottom w:val="single" w:sz="4" w:space="0" w:color="auto"/>
              <w:right w:val="single" w:sz="4" w:space="0" w:color="auto"/>
            </w:tcBorders>
          </w:tcPr>
          <w:p w:rsidR="007B327F" w:rsidRPr="0033187B" w:rsidRDefault="007B327F" w:rsidP="007B327F">
            <w:pPr>
              <w:pStyle w:val="ConsPlusNormal"/>
              <w:rPr>
                <w:rFonts w:ascii="Times New Roman" w:hAnsi="Times New Roman" w:cs="Times New Roman"/>
                <w:b/>
                <w:sz w:val="24"/>
                <w:szCs w:val="24"/>
              </w:rPr>
            </w:pPr>
            <w:r w:rsidRPr="0033187B">
              <w:rPr>
                <w:rFonts w:ascii="Times New Roman" w:hAnsi="Times New Roman" w:cs="Times New Roman"/>
                <w:b/>
                <w:sz w:val="24"/>
                <w:szCs w:val="24"/>
              </w:rPr>
              <w:t>2022 год</w:t>
            </w:r>
          </w:p>
        </w:tc>
        <w:tc>
          <w:tcPr>
            <w:tcW w:w="1701" w:type="dxa"/>
            <w:tcBorders>
              <w:top w:val="single" w:sz="4" w:space="0" w:color="auto"/>
              <w:left w:val="single" w:sz="4" w:space="0" w:color="auto"/>
              <w:bottom w:val="single" w:sz="4" w:space="0" w:color="auto"/>
              <w:right w:val="single" w:sz="4" w:space="0" w:color="auto"/>
            </w:tcBorders>
          </w:tcPr>
          <w:p w:rsidR="007B327F" w:rsidRPr="0033187B" w:rsidRDefault="007B327F" w:rsidP="007B327F">
            <w:pPr>
              <w:widowControl w:val="0"/>
              <w:autoSpaceDE w:val="0"/>
              <w:autoSpaceDN w:val="0"/>
              <w:adjustRightInd w:val="0"/>
              <w:rPr>
                <w:rFonts w:eastAsiaTheme="minorEastAsia"/>
                <w:b/>
              </w:rPr>
            </w:pPr>
            <w:r w:rsidRPr="0033187B">
              <w:rPr>
                <w:rFonts w:eastAsiaTheme="minorEastAsia"/>
                <w:b/>
              </w:rPr>
              <w:t>2023 год</w:t>
            </w:r>
          </w:p>
        </w:tc>
        <w:tc>
          <w:tcPr>
            <w:tcW w:w="1559" w:type="dxa"/>
            <w:tcBorders>
              <w:top w:val="single" w:sz="4" w:space="0" w:color="auto"/>
              <w:left w:val="single" w:sz="4" w:space="0" w:color="auto"/>
              <w:bottom w:val="single" w:sz="4" w:space="0" w:color="auto"/>
              <w:right w:val="single" w:sz="4" w:space="0" w:color="auto"/>
            </w:tcBorders>
          </w:tcPr>
          <w:p w:rsidR="007B327F" w:rsidRPr="0033187B" w:rsidRDefault="007B327F" w:rsidP="007B327F">
            <w:pPr>
              <w:pStyle w:val="ConsPlusNormal"/>
              <w:rPr>
                <w:rFonts w:ascii="Times New Roman" w:hAnsi="Times New Roman" w:cs="Times New Roman"/>
                <w:b/>
                <w:sz w:val="24"/>
                <w:szCs w:val="24"/>
              </w:rPr>
            </w:pPr>
            <w:r w:rsidRPr="0033187B">
              <w:rPr>
                <w:rFonts w:ascii="Times New Roman" w:hAnsi="Times New Roman" w:cs="Times New Roman"/>
                <w:b/>
                <w:sz w:val="24"/>
                <w:szCs w:val="24"/>
              </w:rPr>
              <w:t>2024 год</w:t>
            </w:r>
          </w:p>
        </w:tc>
        <w:tc>
          <w:tcPr>
            <w:tcW w:w="1417" w:type="dxa"/>
            <w:tcBorders>
              <w:top w:val="single" w:sz="4" w:space="0" w:color="auto"/>
              <w:left w:val="single" w:sz="4" w:space="0" w:color="auto"/>
              <w:bottom w:val="single" w:sz="4" w:space="0" w:color="auto"/>
              <w:right w:val="single" w:sz="4" w:space="0" w:color="auto"/>
            </w:tcBorders>
          </w:tcPr>
          <w:p w:rsidR="007B327F" w:rsidRPr="0033187B" w:rsidRDefault="007B327F" w:rsidP="007B327F">
            <w:pPr>
              <w:pStyle w:val="ConsPlusNormal"/>
              <w:rPr>
                <w:rFonts w:ascii="Times New Roman" w:hAnsi="Times New Roman" w:cs="Times New Roman"/>
                <w:b/>
                <w:sz w:val="24"/>
                <w:szCs w:val="24"/>
              </w:rPr>
            </w:pPr>
            <w:r w:rsidRPr="0033187B">
              <w:rPr>
                <w:rFonts w:ascii="Times New Roman" w:hAnsi="Times New Roman" w:cs="Times New Roman"/>
                <w:b/>
                <w:sz w:val="24"/>
                <w:szCs w:val="24"/>
              </w:rPr>
              <w:t>2025 год</w:t>
            </w:r>
          </w:p>
        </w:tc>
      </w:tr>
      <w:tr w:rsidR="007B327F" w:rsidRPr="00F07285" w:rsidTr="00C53BF3">
        <w:tc>
          <w:tcPr>
            <w:tcW w:w="3323" w:type="dxa"/>
            <w:tcBorders>
              <w:top w:val="single" w:sz="4" w:space="0" w:color="auto"/>
              <w:left w:val="single" w:sz="4" w:space="0" w:color="auto"/>
              <w:bottom w:val="single" w:sz="4" w:space="0" w:color="auto"/>
              <w:right w:val="single" w:sz="4" w:space="0" w:color="auto"/>
            </w:tcBorders>
          </w:tcPr>
          <w:p w:rsidR="007B327F" w:rsidRPr="0033187B" w:rsidRDefault="007B327F" w:rsidP="007B327F">
            <w:pPr>
              <w:pStyle w:val="ConsPlusNormal"/>
              <w:rPr>
                <w:rFonts w:ascii="Times New Roman" w:hAnsi="Times New Roman" w:cs="Times New Roman"/>
                <w:sz w:val="24"/>
                <w:szCs w:val="24"/>
              </w:rPr>
            </w:pPr>
            <w:r w:rsidRPr="0033187B">
              <w:rPr>
                <w:rFonts w:ascii="Times New Roman" w:hAnsi="Times New Roman" w:cs="Times New Roman"/>
                <w:sz w:val="24"/>
                <w:szCs w:val="24"/>
              </w:rPr>
              <w:t>Средства федерального бюджета</w:t>
            </w:r>
          </w:p>
        </w:tc>
        <w:tc>
          <w:tcPr>
            <w:tcW w:w="1842" w:type="dxa"/>
            <w:tcBorders>
              <w:top w:val="single" w:sz="4" w:space="0" w:color="auto"/>
              <w:left w:val="single" w:sz="4" w:space="0" w:color="auto"/>
              <w:bottom w:val="single" w:sz="4" w:space="0" w:color="auto"/>
              <w:right w:val="single" w:sz="4" w:space="0" w:color="auto"/>
            </w:tcBorders>
            <w:vAlign w:val="center"/>
          </w:tcPr>
          <w:p w:rsidR="007B327F" w:rsidRPr="0033187B" w:rsidRDefault="007B327F" w:rsidP="007B327F">
            <w:pPr>
              <w:pStyle w:val="ConsPlusNormal"/>
              <w:jc w:val="center"/>
              <w:rPr>
                <w:rFonts w:ascii="Times New Roman" w:hAnsi="Times New Roman" w:cs="Times New Roman"/>
                <w:sz w:val="24"/>
                <w:szCs w:val="24"/>
              </w:rPr>
            </w:pPr>
            <w:r w:rsidRPr="0033187B">
              <w:rPr>
                <w:rFonts w:ascii="Times New Roman" w:hAnsi="Times New Roman" w:cs="Times New Roman"/>
                <w:color w:val="000000"/>
                <w:sz w:val="24"/>
                <w:szCs w:val="24"/>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7B327F" w:rsidRPr="0033187B" w:rsidRDefault="007B327F" w:rsidP="007B327F">
            <w:pPr>
              <w:pStyle w:val="ConsPlusNormal"/>
              <w:jc w:val="center"/>
              <w:rPr>
                <w:rFonts w:ascii="Times New Roman" w:hAnsi="Times New Roman" w:cs="Times New Roman"/>
                <w:sz w:val="24"/>
                <w:szCs w:val="24"/>
              </w:rPr>
            </w:pPr>
            <w:r w:rsidRPr="0033187B">
              <w:rPr>
                <w:rFonts w:ascii="Times New Roman" w:hAnsi="Times New Roman" w:cs="Times New Roman"/>
                <w:color w:val="000000"/>
                <w:sz w:val="24"/>
                <w:szCs w:val="24"/>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7B327F" w:rsidRPr="0033187B" w:rsidRDefault="007B327F" w:rsidP="007B327F">
            <w:pPr>
              <w:pStyle w:val="ConsPlusNormal"/>
              <w:jc w:val="center"/>
              <w:rPr>
                <w:rFonts w:ascii="Times New Roman" w:hAnsi="Times New Roman" w:cs="Times New Roman"/>
                <w:sz w:val="24"/>
                <w:szCs w:val="24"/>
              </w:rPr>
            </w:pPr>
            <w:r w:rsidRPr="0033187B">
              <w:rPr>
                <w:rFonts w:ascii="Times New Roman" w:hAnsi="Times New Roman" w:cs="Times New Roman"/>
                <w:color w:val="000000"/>
                <w:sz w:val="24"/>
                <w:szCs w:val="24"/>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7B327F" w:rsidRPr="0033187B" w:rsidRDefault="007B327F" w:rsidP="007B327F">
            <w:pPr>
              <w:pStyle w:val="ConsPlusNormal"/>
              <w:jc w:val="center"/>
              <w:rPr>
                <w:rFonts w:ascii="Times New Roman" w:hAnsi="Times New Roman" w:cs="Times New Roman"/>
                <w:sz w:val="24"/>
                <w:szCs w:val="24"/>
              </w:rPr>
            </w:pPr>
            <w:r w:rsidRPr="0033187B">
              <w:rPr>
                <w:rFonts w:ascii="Times New Roman" w:hAnsi="Times New Roman" w:cs="Times New Roman"/>
                <w:color w:val="000000"/>
                <w:sz w:val="24"/>
                <w:szCs w:val="24"/>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7B327F" w:rsidRPr="0033187B" w:rsidRDefault="007B327F" w:rsidP="007B327F">
            <w:pPr>
              <w:pStyle w:val="ConsPlusNormal"/>
              <w:jc w:val="center"/>
              <w:rPr>
                <w:rFonts w:ascii="Times New Roman" w:hAnsi="Times New Roman" w:cs="Times New Roman"/>
                <w:sz w:val="24"/>
                <w:szCs w:val="24"/>
              </w:rPr>
            </w:pPr>
            <w:r w:rsidRPr="0033187B">
              <w:rPr>
                <w:rFonts w:ascii="Times New Roman" w:hAnsi="Times New Roman" w:cs="Times New Roman"/>
                <w:color w:val="000000"/>
                <w:sz w:val="24"/>
                <w:szCs w:val="24"/>
              </w:rPr>
              <w:t>0,00000</w:t>
            </w:r>
          </w:p>
        </w:tc>
        <w:tc>
          <w:tcPr>
            <w:tcW w:w="1559" w:type="dxa"/>
            <w:tcBorders>
              <w:top w:val="single" w:sz="4" w:space="0" w:color="auto"/>
              <w:left w:val="single" w:sz="4" w:space="0" w:color="auto"/>
              <w:bottom w:val="single" w:sz="4" w:space="0" w:color="auto"/>
              <w:right w:val="single" w:sz="4" w:space="0" w:color="auto"/>
            </w:tcBorders>
            <w:vAlign w:val="center"/>
          </w:tcPr>
          <w:p w:rsidR="007B327F" w:rsidRPr="0033187B" w:rsidRDefault="007B327F" w:rsidP="007B327F">
            <w:pPr>
              <w:pStyle w:val="ConsPlusNormal"/>
              <w:jc w:val="center"/>
              <w:rPr>
                <w:rFonts w:ascii="Times New Roman" w:hAnsi="Times New Roman" w:cs="Times New Roman"/>
                <w:sz w:val="24"/>
                <w:szCs w:val="24"/>
              </w:rPr>
            </w:pPr>
            <w:r w:rsidRPr="0033187B">
              <w:rPr>
                <w:rFonts w:ascii="Times New Roman" w:hAnsi="Times New Roman" w:cs="Times New Roman"/>
                <w:color w:val="000000"/>
                <w:sz w:val="24"/>
                <w:szCs w:val="24"/>
              </w:rPr>
              <w:t>0,00000</w:t>
            </w:r>
          </w:p>
        </w:tc>
        <w:tc>
          <w:tcPr>
            <w:tcW w:w="1417" w:type="dxa"/>
            <w:tcBorders>
              <w:top w:val="single" w:sz="4" w:space="0" w:color="auto"/>
              <w:left w:val="single" w:sz="4" w:space="0" w:color="auto"/>
              <w:bottom w:val="single" w:sz="4" w:space="0" w:color="auto"/>
              <w:right w:val="single" w:sz="4" w:space="0" w:color="auto"/>
            </w:tcBorders>
            <w:vAlign w:val="center"/>
          </w:tcPr>
          <w:p w:rsidR="007B327F" w:rsidRPr="0033187B" w:rsidRDefault="007B327F" w:rsidP="007B327F">
            <w:pPr>
              <w:pStyle w:val="ConsPlusNormal"/>
              <w:jc w:val="center"/>
              <w:rPr>
                <w:rFonts w:ascii="Times New Roman" w:hAnsi="Times New Roman" w:cs="Times New Roman"/>
                <w:sz w:val="24"/>
                <w:szCs w:val="24"/>
              </w:rPr>
            </w:pPr>
            <w:r w:rsidRPr="0033187B">
              <w:rPr>
                <w:rFonts w:ascii="Times New Roman" w:hAnsi="Times New Roman" w:cs="Times New Roman"/>
                <w:color w:val="000000"/>
                <w:sz w:val="24"/>
                <w:szCs w:val="24"/>
              </w:rPr>
              <w:t>0,00000</w:t>
            </w:r>
          </w:p>
        </w:tc>
      </w:tr>
      <w:tr w:rsidR="007B327F" w:rsidRPr="00F07285" w:rsidTr="00C53BF3">
        <w:tc>
          <w:tcPr>
            <w:tcW w:w="3323" w:type="dxa"/>
            <w:tcBorders>
              <w:top w:val="single" w:sz="4" w:space="0" w:color="auto"/>
              <w:left w:val="single" w:sz="4" w:space="0" w:color="auto"/>
              <w:bottom w:val="single" w:sz="4" w:space="0" w:color="auto"/>
              <w:right w:val="single" w:sz="4" w:space="0" w:color="auto"/>
            </w:tcBorders>
          </w:tcPr>
          <w:p w:rsidR="007B327F" w:rsidRPr="0033187B" w:rsidRDefault="007B327F" w:rsidP="007B327F">
            <w:pPr>
              <w:pStyle w:val="ConsPlusNormal"/>
              <w:rPr>
                <w:rFonts w:ascii="Times New Roman" w:hAnsi="Times New Roman" w:cs="Times New Roman"/>
                <w:sz w:val="24"/>
                <w:szCs w:val="24"/>
              </w:rPr>
            </w:pPr>
            <w:r w:rsidRPr="0033187B">
              <w:rPr>
                <w:rFonts w:ascii="Times New Roman" w:hAnsi="Times New Roman" w:cs="Times New Roman"/>
                <w:sz w:val="24"/>
                <w:szCs w:val="24"/>
              </w:rPr>
              <w:t>Средства бюджета Московской области</w:t>
            </w:r>
          </w:p>
        </w:tc>
        <w:tc>
          <w:tcPr>
            <w:tcW w:w="1842" w:type="dxa"/>
            <w:tcBorders>
              <w:top w:val="single" w:sz="4" w:space="0" w:color="auto"/>
              <w:left w:val="single" w:sz="4" w:space="0" w:color="auto"/>
              <w:bottom w:val="single" w:sz="4" w:space="0" w:color="auto"/>
              <w:right w:val="single" w:sz="4" w:space="0" w:color="auto"/>
            </w:tcBorders>
            <w:vAlign w:val="center"/>
          </w:tcPr>
          <w:p w:rsidR="007B327F" w:rsidRPr="003821E9" w:rsidRDefault="007B327F" w:rsidP="007B327F">
            <w:pPr>
              <w:pStyle w:val="ConsPlusNormal"/>
              <w:jc w:val="center"/>
              <w:rPr>
                <w:rFonts w:ascii="Times New Roman" w:hAnsi="Times New Roman" w:cs="Times New Roman"/>
                <w:sz w:val="24"/>
                <w:szCs w:val="24"/>
              </w:rPr>
            </w:pPr>
            <w:r w:rsidRPr="003821E9">
              <w:rPr>
                <w:rFonts w:ascii="Times New Roman" w:hAnsi="Times New Roman" w:cs="Times New Roman"/>
                <w:sz w:val="24"/>
                <w:szCs w:val="24"/>
              </w:rPr>
              <w:t>216 459,09752</w:t>
            </w:r>
          </w:p>
        </w:tc>
        <w:tc>
          <w:tcPr>
            <w:tcW w:w="1560" w:type="dxa"/>
            <w:tcBorders>
              <w:top w:val="single" w:sz="4" w:space="0" w:color="auto"/>
              <w:left w:val="single" w:sz="4" w:space="0" w:color="auto"/>
              <w:bottom w:val="single" w:sz="4" w:space="0" w:color="auto"/>
              <w:right w:val="single" w:sz="4" w:space="0" w:color="auto"/>
            </w:tcBorders>
            <w:vAlign w:val="center"/>
          </w:tcPr>
          <w:p w:rsidR="007B327F" w:rsidRPr="003821E9" w:rsidRDefault="007B327F" w:rsidP="007B327F">
            <w:pPr>
              <w:pStyle w:val="ConsPlusNormal"/>
              <w:jc w:val="center"/>
              <w:rPr>
                <w:rFonts w:ascii="Times New Roman" w:hAnsi="Times New Roman" w:cs="Times New Roman"/>
                <w:sz w:val="24"/>
                <w:szCs w:val="24"/>
              </w:rPr>
            </w:pPr>
            <w:r w:rsidRPr="003821E9">
              <w:rPr>
                <w:rFonts w:ascii="Times New Roman" w:hAnsi="Times New Roman" w:cs="Times New Roman"/>
                <w:color w:val="000000"/>
                <w:sz w:val="24"/>
                <w:szCs w:val="24"/>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7B327F" w:rsidRPr="003821E9" w:rsidRDefault="007B327F" w:rsidP="007B327F">
            <w:pPr>
              <w:pStyle w:val="ConsPlusNormal"/>
              <w:jc w:val="center"/>
              <w:rPr>
                <w:rFonts w:ascii="Times New Roman" w:hAnsi="Times New Roman" w:cs="Times New Roman"/>
                <w:sz w:val="24"/>
                <w:szCs w:val="24"/>
              </w:rPr>
            </w:pPr>
            <w:r w:rsidRPr="003821E9">
              <w:rPr>
                <w:rFonts w:ascii="Times New Roman" w:hAnsi="Times New Roman" w:cs="Times New Roman"/>
                <w:color w:val="000000"/>
                <w:sz w:val="24"/>
                <w:szCs w:val="24"/>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7B327F" w:rsidRPr="003821E9" w:rsidRDefault="007B327F" w:rsidP="007B327F">
            <w:pPr>
              <w:pStyle w:val="ConsPlusNormal"/>
              <w:jc w:val="center"/>
              <w:rPr>
                <w:rFonts w:ascii="Times New Roman" w:hAnsi="Times New Roman" w:cs="Times New Roman"/>
                <w:sz w:val="24"/>
                <w:szCs w:val="24"/>
              </w:rPr>
            </w:pPr>
            <w:r w:rsidRPr="003821E9">
              <w:rPr>
                <w:rFonts w:ascii="Times New Roman" w:hAnsi="Times New Roman" w:cs="Times New Roman"/>
                <w:sz w:val="24"/>
                <w:szCs w:val="24"/>
              </w:rPr>
              <w:t>7 739,04019</w:t>
            </w:r>
          </w:p>
        </w:tc>
        <w:tc>
          <w:tcPr>
            <w:tcW w:w="1701" w:type="dxa"/>
            <w:tcBorders>
              <w:top w:val="single" w:sz="4" w:space="0" w:color="auto"/>
              <w:left w:val="single" w:sz="4" w:space="0" w:color="auto"/>
              <w:bottom w:val="single" w:sz="4" w:space="0" w:color="auto"/>
              <w:right w:val="single" w:sz="4" w:space="0" w:color="auto"/>
            </w:tcBorders>
            <w:vAlign w:val="center"/>
          </w:tcPr>
          <w:p w:rsidR="007B327F" w:rsidRPr="003821E9" w:rsidRDefault="007B327F" w:rsidP="007B327F">
            <w:pPr>
              <w:pStyle w:val="ConsPlusNormal"/>
              <w:jc w:val="center"/>
              <w:rPr>
                <w:rFonts w:ascii="Times New Roman" w:hAnsi="Times New Roman" w:cs="Times New Roman"/>
                <w:sz w:val="24"/>
                <w:szCs w:val="24"/>
              </w:rPr>
            </w:pPr>
            <w:r w:rsidRPr="003821E9">
              <w:rPr>
                <w:rFonts w:ascii="Times New Roman" w:hAnsi="Times New Roman" w:cs="Times New Roman"/>
                <w:sz w:val="24"/>
                <w:szCs w:val="24"/>
              </w:rPr>
              <w:t>208 720,05733</w:t>
            </w:r>
          </w:p>
        </w:tc>
        <w:tc>
          <w:tcPr>
            <w:tcW w:w="1559" w:type="dxa"/>
            <w:tcBorders>
              <w:top w:val="single" w:sz="4" w:space="0" w:color="auto"/>
              <w:left w:val="single" w:sz="4" w:space="0" w:color="auto"/>
              <w:bottom w:val="single" w:sz="4" w:space="0" w:color="auto"/>
              <w:right w:val="single" w:sz="4" w:space="0" w:color="auto"/>
            </w:tcBorders>
            <w:vAlign w:val="center"/>
          </w:tcPr>
          <w:p w:rsidR="007B327F" w:rsidRPr="0033187B" w:rsidRDefault="007B327F" w:rsidP="007B327F">
            <w:pPr>
              <w:pStyle w:val="ConsPlusNormal"/>
              <w:jc w:val="center"/>
              <w:rPr>
                <w:rFonts w:ascii="Times New Roman" w:hAnsi="Times New Roman" w:cs="Times New Roman"/>
                <w:sz w:val="24"/>
                <w:szCs w:val="24"/>
              </w:rPr>
            </w:pPr>
            <w:r w:rsidRPr="0033187B">
              <w:rPr>
                <w:rFonts w:ascii="Times New Roman" w:hAnsi="Times New Roman" w:cs="Times New Roman"/>
                <w:color w:val="000000"/>
                <w:sz w:val="24"/>
                <w:szCs w:val="24"/>
              </w:rPr>
              <w:t>0,00000</w:t>
            </w:r>
          </w:p>
        </w:tc>
        <w:tc>
          <w:tcPr>
            <w:tcW w:w="1417" w:type="dxa"/>
            <w:tcBorders>
              <w:top w:val="single" w:sz="4" w:space="0" w:color="auto"/>
              <w:left w:val="single" w:sz="4" w:space="0" w:color="auto"/>
              <w:bottom w:val="single" w:sz="4" w:space="0" w:color="auto"/>
              <w:right w:val="single" w:sz="4" w:space="0" w:color="auto"/>
            </w:tcBorders>
            <w:vAlign w:val="center"/>
          </w:tcPr>
          <w:p w:rsidR="007B327F" w:rsidRPr="0033187B" w:rsidRDefault="007B327F" w:rsidP="007B327F">
            <w:pPr>
              <w:pStyle w:val="ConsPlusNormal"/>
              <w:jc w:val="center"/>
              <w:rPr>
                <w:rFonts w:ascii="Times New Roman" w:hAnsi="Times New Roman" w:cs="Times New Roman"/>
                <w:sz w:val="24"/>
                <w:szCs w:val="24"/>
              </w:rPr>
            </w:pPr>
            <w:r w:rsidRPr="0033187B">
              <w:rPr>
                <w:rFonts w:ascii="Times New Roman" w:hAnsi="Times New Roman" w:cs="Times New Roman"/>
                <w:color w:val="000000"/>
                <w:sz w:val="24"/>
                <w:szCs w:val="24"/>
              </w:rPr>
              <w:t>0,00000</w:t>
            </w:r>
          </w:p>
        </w:tc>
      </w:tr>
      <w:tr w:rsidR="00E61AF8" w:rsidRPr="00F07285" w:rsidTr="00C53BF3">
        <w:tc>
          <w:tcPr>
            <w:tcW w:w="3323" w:type="dxa"/>
            <w:tcBorders>
              <w:top w:val="single" w:sz="4" w:space="0" w:color="auto"/>
              <w:left w:val="single" w:sz="4" w:space="0" w:color="auto"/>
              <w:bottom w:val="single" w:sz="4" w:space="0" w:color="auto"/>
              <w:right w:val="single" w:sz="4" w:space="0" w:color="auto"/>
            </w:tcBorders>
          </w:tcPr>
          <w:p w:rsidR="00E61AF8" w:rsidRPr="0033187B" w:rsidRDefault="00E61AF8" w:rsidP="00E61AF8">
            <w:pPr>
              <w:pStyle w:val="ConsPlusNormal"/>
              <w:rPr>
                <w:rFonts w:ascii="Times New Roman" w:hAnsi="Times New Roman" w:cs="Times New Roman"/>
                <w:sz w:val="24"/>
                <w:szCs w:val="24"/>
              </w:rPr>
            </w:pPr>
            <w:r w:rsidRPr="0033187B">
              <w:rPr>
                <w:rFonts w:ascii="Times New Roman" w:hAnsi="Times New Roman" w:cs="Times New Roman"/>
                <w:sz w:val="24"/>
                <w:szCs w:val="24"/>
              </w:rPr>
              <w:t>Средства Фонда содействия реформированию ЖКХ</w:t>
            </w:r>
          </w:p>
        </w:tc>
        <w:tc>
          <w:tcPr>
            <w:tcW w:w="1842" w:type="dxa"/>
            <w:tcBorders>
              <w:top w:val="single" w:sz="4" w:space="0" w:color="auto"/>
              <w:left w:val="single" w:sz="4" w:space="0" w:color="auto"/>
              <w:bottom w:val="single" w:sz="4" w:space="0" w:color="auto"/>
              <w:right w:val="single" w:sz="4" w:space="0" w:color="auto"/>
            </w:tcBorders>
            <w:vAlign w:val="center"/>
          </w:tcPr>
          <w:p w:rsidR="00E61AF8" w:rsidRPr="003821E9" w:rsidRDefault="00E61AF8" w:rsidP="00E61AF8">
            <w:pPr>
              <w:pStyle w:val="ConsPlusNormal"/>
              <w:jc w:val="center"/>
              <w:rPr>
                <w:rFonts w:ascii="Times New Roman" w:hAnsi="Times New Roman" w:cs="Times New Roman"/>
                <w:sz w:val="24"/>
                <w:szCs w:val="24"/>
              </w:rPr>
            </w:pPr>
            <w:r w:rsidRPr="003821E9">
              <w:rPr>
                <w:rFonts w:ascii="Times New Roman" w:hAnsi="Times New Roman" w:cs="Times New Roman"/>
                <w:color w:val="000000"/>
                <w:sz w:val="24"/>
                <w:szCs w:val="24"/>
              </w:rPr>
              <w:t>486 954,33369</w:t>
            </w:r>
          </w:p>
        </w:tc>
        <w:tc>
          <w:tcPr>
            <w:tcW w:w="1560" w:type="dxa"/>
            <w:tcBorders>
              <w:top w:val="single" w:sz="4" w:space="0" w:color="auto"/>
              <w:left w:val="single" w:sz="4" w:space="0" w:color="auto"/>
              <w:bottom w:val="single" w:sz="4" w:space="0" w:color="auto"/>
              <w:right w:val="single" w:sz="4" w:space="0" w:color="auto"/>
            </w:tcBorders>
            <w:vAlign w:val="center"/>
          </w:tcPr>
          <w:p w:rsidR="00E61AF8" w:rsidRPr="003821E9" w:rsidRDefault="00E61AF8" w:rsidP="00E61AF8">
            <w:pPr>
              <w:pStyle w:val="ConsPlusNormal"/>
              <w:jc w:val="center"/>
              <w:rPr>
                <w:rFonts w:ascii="Times New Roman" w:hAnsi="Times New Roman" w:cs="Times New Roman"/>
                <w:sz w:val="24"/>
                <w:szCs w:val="24"/>
              </w:rPr>
            </w:pPr>
            <w:r w:rsidRPr="003821E9">
              <w:rPr>
                <w:rFonts w:ascii="Times New Roman" w:hAnsi="Times New Roman" w:cs="Times New Roman"/>
                <w:color w:val="000000"/>
                <w:sz w:val="24"/>
                <w:szCs w:val="24"/>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E61AF8" w:rsidRPr="003821E9" w:rsidRDefault="00E61AF8" w:rsidP="00E61AF8">
            <w:pPr>
              <w:pStyle w:val="ConsPlusNormal"/>
              <w:jc w:val="center"/>
              <w:rPr>
                <w:rFonts w:ascii="Times New Roman" w:hAnsi="Times New Roman" w:cs="Times New Roman"/>
                <w:sz w:val="24"/>
                <w:szCs w:val="24"/>
              </w:rPr>
            </w:pPr>
            <w:r w:rsidRPr="003821E9">
              <w:rPr>
                <w:rFonts w:ascii="Times New Roman" w:hAnsi="Times New Roman" w:cs="Times New Roman"/>
                <w:color w:val="000000"/>
                <w:sz w:val="24"/>
                <w:szCs w:val="24"/>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E61AF8" w:rsidRPr="003821E9" w:rsidRDefault="00E61AF8" w:rsidP="00E61AF8">
            <w:pPr>
              <w:pStyle w:val="ConsPlusNormal"/>
              <w:jc w:val="center"/>
              <w:rPr>
                <w:rFonts w:ascii="Times New Roman" w:hAnsi="Times New Roman" w:cs="Times New Roman"/>
                <w:sz w:val="24"/>
                <w:szCs w:val="24"/>
              </w:rPr>
            </w:pPr>
            <w:r w:rsidRPr="003821E9">
              <w:rPr>
                <w:rFonts w:ascii="Times New Roman" w:hAnsi="Times New Roman" w:cs="Times New Roman"/>
                <w:color w:val="000000"/>
                <w:sz w:val="24"/>
                <w:szCs w:val="24"/>
              </w:rPr>
              <w:t>239 092,29859</w:t>
            </w:r>
          </w:p>
        </w:tc>
        <w:tc>
          <w:tcPr>
            <w:tcW w:w="1701" w:type="dxa"/>
            <w:tcBorders>
              <w:top w:val="single" w:sz="4" w:space="0" w:color="auto"/>
              <w:left w:val="single" w:sz="4" w:space="0" w:color="auto"/>
              <w:bottom w:val="single" w:sz="4" w:space="0" w:color="auto"/>
              <w:right w:val="single" w:sz="4" w:space="0" w:color="auto"/>
            </w:tcBorders>
            <w:vAlign w:val="center"/>
          </w:tcPr>
          <w:p w:rsidR="00E61AF8" w:rsidRPr="003821E9" w:rsidRDefault="00E61AF8" w:rsidP="00E61AF8">
            <w:pPr>
              <w:pStyle w:val="ConsPlusNormal"/>
              <w:jc w:val="center"/>
              <w:rPr>
                <w:rFonts w:ascii="Times New Roman" w:hAnsi="Times New Roman" w:cs="Times New Roman"/>
                <w:sz w:val="24"/>
                <w:szCs w:val="24"/>
              </w:rPr>
            </w:pPr>
            <w:r w:rsidRPr="003821E9">
              <w:rPr>
                <w:rFonts w:ascii="Times New Roman" w:hAnsi="Times New Roman" w:cs="Times New Roman"/>
                <w:color w:val="000000"/>
                <w:sz w:val="24"/>
                <w:szCs w:val="24"/>
              </w:rPr>
              <w:t>247 862,03510</w:t>
            </w:r>
          </w:p>
        </w:tc>
        <w:tc>
          <w:tcPr>
            <w:tcW w:w="1559" w:type="dxa"/>
            <w:tcBorders>
              <w:top w:val="single" w:sz="4" w:space="0" w:color="auto"/>
              <w:left w:val="single" w:sz="4" w:space="0" w:color="auto"/>
              <w:bottom w:val="single" w:sz="4" w:space="0" w:color="auto"/>
              <w:right w:val="single" w:sz="4" w:space="0" w:color="auto"/>
            </w:tcBorders>
            <w:vAlign w:val="center"/>
          </w:tcPr>
          <w:p w:rsidR="00E61AF8" w:rsidRPr="0033187B" w:rsidRDefault="00E61AF8" w:rsidP="00E61AF8">
            <w:pPr>
              <w:pStyle w:val="ConsPlusNormal"/>
              <w:jc w:val="center"/>
              <w:rPr>
                <w:rFonts w:ascii="Times New Roman" w:hAnsi="Times New Roman" w:cs="Times New Roman"/>
                <w:sz w:val="24"/>
                <w:szCs w:val="24"/>
              </w:rPr>
            </w:pPr>
            <w:r w:rsidRPr="0033187B">
              <w:rPr>
                <w:rFonts w:ascii="Times New Roman" w:hAnsi="Times New Roman" w:cs="Times New Roman"/>
                <w:color w:val="000000"/>
                <w:sz w:val="24"/>
                <w:szCs w:val="24"/>
              </w:rPr>
              <w:t>0,00000</w:t>
            </w:r>
          </w:p>
        </w:tc>
        <w:tc>
          <w:tcPr>
            <w:tcW w:w="1417" w:type="dxa"/>
            <w:tcBorders>
              <w:top w:val="single" w:sz="4" w:space="0" w:color="auto"/>
              <w:left w:val="single" w:sz="4" w:space="0" w:color="auto"/>
              <w:bottom w:val="single" w:sz="4" w:space="0" w:color="auto"/>
              <w:right w:val="single" w:sz="4" w:space="0" w:color="auto"/>
            </w:tcBorders>
            <w:vAlign w:val="center"/>
          </w:tcPr>
          <w:p w:rsidR="00E61AF8" w:rsidRPr="0033187B" w:rsidRDefault="00E61AF8" w:rsidP="00E61AF8">
            <w:pPr>
              <w:pStyle w:val="ConsPlusNormal"/>
              <w:jc w:val="center"/>
              <w:rPr>
                <w:rFonts w:ascii="Times New Roman" w:hAnsi="Times New Roman" w:cs="Times New Roman"/>
                <w:sz w:val="24"/>
                <w:szCs w:val="24"/>
              </w:rPr>
            </w:pPr>
            <w:r w:rsidRPr="0033187B">
              <w:rPr>
                <w:rFonts w:ascii="Times New Roman" w:hAnsi="Times New Roman" w:cs="Times New Roman"/>
                <w:color w:val="000000"/>
                <w:sz w:val="24"/>
                <w:szCs w:val="24"/>
              </w:rPr>
              <w:t>0,00000</w:t>
            </w:r>
          </w:p>
        </w:tc>
      </w:tr>
      <w:tr w:rsidR="007B327F" w:rsidRPr="00F07285" w:rsidTr="00C53BF3">
        <w:tc>
          <w:tcPr>
            <w:tcW w:w="3323" w:type="dxa"/>
            <w:tcBorders>
              <w:top w:val="single" w:sz="4" w:space="0" w:color="auto"/>
              <w:left w:val="single" w:sz="4" w:space="0" w:color="auto"/>
              <w:bottom w:val="single" w:sz="4" w:space="0" w:color="auto"/>
              <w:right w:val="single" w:sz="4" w:space="0" w:color="auto"/>
            </w:tcBorders>
          </w:tcPr>
          <w:p w:rsidR="007B327F" w:rsidRPr="0033187B" w:rsidRDefault="007B327F" w:rsidP="007B327F">
            <w:pPr>
              <w:pStyle w:val="ConsPlusNormal"/>
              <w:rPr>
                <w:rFonts w:ascii="Times New Roman" w:hAnsi="Times New Roman" w:cs="Times New Roman"/>
                <w:sz w:val="24"/>
                <w:szCs w:val="24"/>
              </w:rPr>
            </w:pPr>
            <w:r w:rsidRPr="0033187B">
              <w:rPr>
                <w:rFonts w:ascii="Times New Roman" w:hAnsi="Times New Roman" w:cs="Times New Roman"/>
                <w:sz w:val="24"/>
                <w:szCs w:val="24"/>
              </w:rPr>
              <w:t>Средства бюджета г.о. Красногорск Московской области</w:t>
            </w:r>
          </w:p>
        </w:tc>
        <w:tc>
          <w:tcPr>
            <w:tcW w:w="1842" w:type="dxa"/>
            <w:tcBorders>
              <w:top w:val="single" w:sz="4" w:space="0" w:color="auto"/>
              <w:left w:val="single" w:sz="4" w:space="0" w:color="auto"/>
              <w:bottom w:val="single" w:sz="4" w:space="0" w:color="auto"/>
              <w:right w:val="single" w:sz="4" w:space="0" w:color="auto"/>
            </w:tcBorders>
            <w:vAlign w:val="center"/>
          </w:tcPr>
          <w:p w:rsidR="007B327F" w:rsidRPr="003821E9" w:rsidRDefault="007B327F" w:rsidP="007B327F">
            <w:pPr>
              <w:pStyle w:val="ConsPlusNormal"/>
              <w:jc w:val="center"/>
              <w:rPr>
                <w:rFonts w:ascii="Times New Roman" w:hAnsi="Times New Roman" w:cs="Times New Roman"/>
                <w:sz w:val="24"/>
                <w:szCs w:val="24"/>
              </w:rPr>
            </w:pPr>
            <w:r w:rsidRPr="003821E9">
              <w:rPr>
                <w:rFonts w:ascii="Times New Roman" w:hAnsi="Times New Roman" w:cs="Times New Roman"/>
                <w:sz w:val="24"/>
                <w:szCs w:val="24"/>
              </w:rPr>
              <w:t>190 006,91471</w:t>
            </w:r>
          </w:p>
        </w:tc>
        <w:tc>
          <w:tcPr>
            <w:tcW w:w="1560" w:type="dxa"/>
            <w:tcBorders>
              <w:top w:val="single" w:sz="4" w:space="0" w:color="auto"/>
              <w:left w:val="single" w:sz="4" w:space="0" w:color="auto"/>
              <w:bottom w:val="single" w:sz="4" w:space="0" w:color="auto"/>
              <w:right w:val="single" w:sz="4" w:space="0" w:color="auto"/>
            </w:tcBorders>
            <w:vAlign w:val="center"/>
          </w:tcPr>
          <w:p w:rsidR="007B327F" w:rsidRPr="003821E9" w:rsidRDefault="007B327F" w:rsidP="007B327F">
            <w:pPr>
              <w:pStyle w:val="ConsPlusNormal"/>
              <w:jc w:val="center"/>
              <w:rPr>
                <w:rFonts w:ascii="Times New Roman" w:hAnsi="Times New Roman" w:cs="Times New Roman"/>
                <w:sz w:val="24"/>
                <w:szCs w:val="24"/>
              </w:rPr>
            </w:pPr>
            <w:r w:rsidRPr="003821E9">
              <w:rPr>
                <w:rFonts w:ascii="Times New Roman" w:hAnsi="Times New Roman" w:cs="Times New Roman"/>
                <w:color w:val="000000"/>
                <w:sz w:val="24"/>
                <w:szCs w:val="24"/>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7B327F" w:rsidRPr="003821E9" w:rsidRDefault="007B327F" w:rsidP="007B327F">
            <w:pPr>
              <w:pStyle w:val="ConsPlusNormal"/>
              <w:jc w:val="center"/>
              <w:rPr>
                <w:rFonts w:ascii="Times New Roman" w:hAnsi="Times New Roman" w:cs="Times New Roman"/>
                <w:sz w:val="24"/>
                <w:szCs w:val="24"/>
              </w:rPr>
            </w:pPr>
            <w:r w:rsidRPr="003821E9">
              <w:rPr>
                <w:rFonts w:ascii="Times New Roman" w:hAnsi="Times New Roman" w:cs="Times New Roman"/>
                <w:color w:val="000000"/>
                <w:sz w:val="24"/>
                <w:szCs w:val="24"/>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7B327F" w:rsidRPr="003821E9" w:rsidRDefault="007B327F" w:rsidP="007B327F">
            <w:pPr>
              <w:pStyle w:val="ConsPlusNormal"/>
              <w:jc w:val="center"/>
              <w:rPr>
                <w:rFonts w:ascii="Times New Roman" w:hAnsi="Times New Roman" w:cs="Times New Roman"/>
                <w:sz w:val="24"/>
                <w:szCs w:val="24"/>
              </w:rPr>
            </w:pPr>
            <w:r w:rsidRPr="003821E9">
              <w:rPr>
                <w:rFonts w:ascii="Times New Roman" w:hAnsi="Times New Roman" w:cs="Times New Roman"/>
                <w:sz w:val="24"/>
                <w:szCs w:val="24"/>
              </w:rPr>
              <w:t>4 844,76500</w:t>
            </w:r>
          </w:p>
        </w:tc>
        <w:tc>
          <w:tcPr>
            <w:tcW w:w="1701" w:type="dxa"/>
            <w:tcBorders>
              <w:top w:val="single" w:sz="4" w:space="0" w:color="auto"/>
              <w:left w:val="single" w:sz="4" w:space="0" w:color="auto"/>
              <w:bottom w:val="single" w:sz="4" w:space="0" w:color="auto"/>
              <w:right w:val="single" w:sz="4" w:space="0" w:color="auto"/>
            </w:tcBorders>
            <w:vAlign w:val="center"/>
          </w:tcPr>
          <w:p w:rsidR="007B327F" w:rsidRPr="003821E9" w:rsidRDefault="007B327F" w:rsidP="007B327F">
            <w:pPr>
              <w:pStyle w:val="ConsPlusNormal"/>
              <w:jc w:val="center"/>
              <w:rPr>
                <w:rFonts w:ascii="Times New Roman" w:hAnsi="Times New Roman" w:cs="Times New Roman"/>
                <w:sz w:val="24"/>
                <w:szCs w:val="24"/>
              </w:rPr>
            </w:pPr>
            <w:r w:rsidRPr="003821E9">
              <w:rPr>
                <w:rFonts w:ascii="Times New Roman" w:hAnsi="Times New Roman" w:cs="Times New Roman"/>
                <w:sz w:val="24"/>
                <w:szCs w:val="24"/>
              </w:rPr>
              <w:t>185 162,14971</w:t>
            </w:r>
          </w:p>
        </w:tc>
        <w:tc>
          <w:tcPr>
            <w:tcW w:w="1559" w:type="dxa"/>
            <w:tcBorders>
              <w:top w:val="single" w:sz="4" w:space="0" w:color="auto"/>
              <w:left w:val="single" w:sz="4" w:space="0" w:color="auto"/>
              <w:bottom w:val="single" w:sz="4" w:space="0" w:color="auto"/>
              <w:right w:val="single" w:sz="4" w:space="0" w:color="auto"/>
            </w:tcBorders>
            <w:vAlign w:val="center"/>
          </w:tcPr>
          <w:p w:rsidR="007B327F" w:rsidRPr="0033187B" w:rsidRDefault="007B327F" w:rsidP="007B327F">
            <w:pPr>
              <w:pStyle w:val="ConsPlusNormal"/>
              <w:jc w:val="center"/>
              <w:rPr>
                <w:rFonts w:ascii="Times New Roman" w:hAnsi="Times New Roman" w:cs="Times New Roman"/>
                <w:sz w:val="24"/>
                <w:szCs w:val="24"/>
              </w:rPr>
            </w:pPr>
            <w:r w:rsidRPr="0033187B">
              <w:rPr>
                <w:rFonts w:ascii="Times New Roman" w:hAnsi="Times New Roman" w:cs="Times New Roman"/>
                <w:color w:val="000000"/>
                <w:sz w:val="24"/>
                <w:szCs w:val="24"/>
              </w:rPr>
              <w:t>0,00000</w:t>
            </w:r>
          </w:p>
        </w:tc>
        <w:tc>
          <w:tcPr>
            <w:tcW w:w="1417" w:type="dxa"/>
            <w:tcBorders>
              <w:top w:val="single" w:sz="4" w:space="0" w:color="auto"/>
              <w:left w:val="single" w:sz="4" w:space="0" w:color="auto"/>
              <w:bottom w:val="single" w:sz="4" w:space="0" w:color="auto"/>
              <w:right w:val="single" w:sz="4" w:space="0" w:color="auto"/>
            </w:tcBorders>
            <w:vAlign w:val="center"/>
          </w:tcPr>
          <w:p w:rsidR="007B327F" w:rsidRPr="0033187B" w:rsidRDefault="007B327F" w:rsidP="007B327F">
            <w:pPr>
              <w:pStyle w:val="ConsPlusNormal"/>
              <w:jc w:val="center"/>
              <w:rPr>
                <w:rFonts w:ascii="Times New Roman" w:hAnsi="Times New Roman" w:cs="Times New Roman"/>
                <w:sz w:val="24"/>
                <w:szCs w:val="24"/>
              </w:rPr>
            </w:pPr>
            <w:r w:rsidRPr="0033187B">
              <w:rPr>
                <w:rFonts w:ascii="Times New Roman" w:hAnsi="Times New Roman" w:cs="Times New Roman"/>
                <w:color w:val="000000"/>
                <w:sz w:val="24"/>
                <w:szCs w:val="24"/>
              </w:rPr>
              <w:t>0,00000</w:t>
            </w:r>
          </w:p>
        </w:tc>
      </w:tr>
      <w:tr w:rsidR="00E61AF8" w:rsidRPr="00F07285" w:rsidTr="00C53BF3">
        <w:tc>
          <w:tcPr>
            <w:tcW w:w="3323" w:type="dxa"/>
            <w:tcBorders>
              <w:top w:val="single" w:sz="4" w:space="0" w:color="auto"/>
              <w:left w:val="single" w:sz="4" w:space="0" w:color="auto"/>
              <w:bottom w:val="single" w:sz="4" w:space="0" w:color="auto"/>
              <w:right w:val="single" w:sz="4" w:space="0" w:color="auto"/>
            </w:tcBorders>
          </w:tcPr>
          <w:p w:rsidR="00E61AF8" w:rsidRPr="0033187B" w:rsidRDefault="00E61AF8" w:rsidP="00E61AF8">
            <w:pPr>
              <w:pStyle w:val="ConsPlusNormal"/>
              <w:rPr>
                <w:rFonts w:ascii="Times New Roman" w:hAnsi="Times New Roman" w:cs="Times New Roman"/>
                <w:sz w:val="24"/>
                <w:szCs w:val="24"/>
              </w:rPr>
            </w:pPr>
            <w:r w:rsidRPr="0033187B">
              <w:rPr>
                <w:rFonts w:ascii="Times New Roman" w:hAnsi="Times New Roman" w:cs="Times New Roman"/>
                <w:sz w:val="24"/>
                <w:szCs w:val="24"/>
              </w:rPr>
              <w:t>Внебюджетные источники</w:t>
            </w:r>
          </w:p>
        </w:tc>
        <w:tc>
          <w:tcPr>
            <w:tcW w:w="1842" w:type="dxa"/>
            <w:tcBorders>
              <w:top w:val="single" w:sz="4" w:space="0" w:color="auto"/>
              <w:left w:val="single" w:sz="4" w:space="0" w:color="auto"/>
              <w:bottom w:val="single" w:sz="4" w:space="0" w:color="auto"/>
              <w:right w:val="single" w:sz="4" w:space="0" w:color="auto"/>
            </w:tcBorders>
            <w:vAlign w:val="center"/>
          </w:tcPr>
          <w:p w:rsidR="00E61AF8" w:rsidRPr="003821E9" w:rsidRDefault="00E61AF8" w:rsidP="00E61AF8">
            <w:pPr>
              <w:pStyle w:val="ConsPlusNormal"/>
              <w:jc w:val="center"/>
              <w:rPr>
                <w:rFonts w:ascii="Times New Roman" w:hAnsi="Times New Roman" w:cs="Times New Roman"/>
                <w:sz w:val="24"/>
                <w:szCs w:val="24"/>
              </w:rPr>
            </w:pPr>
            <w:r w:rsidRPr="003821E9">
              <w:rPr>
                <w:rFonts w:ascii="Times New Roman" w:hAnsi="Times New Roman" w:cs="Times New Roman"/>
                <w:color w:val="000000"/>
                <w:sz w:val="24"/>
                <w:szCs w:val="24"/>
              </w:rPr>
              <w:t>362 000,00000</w:t>
            </w:r>
          </w:p>
        </w:tc>
        <w:tc>
          <w:tcPr>
            <w:tcW w:w="1560" w:type="dxa"/>
            <w:tcBorders>
              <w:top w:val="single" w:sz="4" w:space="0" w:color="auto"/>
              <w:left w:val="single" w:sz="4" w:space="0" w:color="auto"/>
              <w:bottom w:val="single" w:sz="4" w:space="0" w:color="auto"/>
              <w:right w:val="single" w:sz="4" w:space="0" w:color="auto"/>
            </w:tcBorders>
            <w:vAlign w:val="center"/>
          </w:tcPr>
          <w:p w:rsidR="00E61AF8" w:rsidRPr="003821E9" w:rsidRDefault="00E61AF8" w:rsidP="00E61AF8">
            <w:pPr>
              <w:pStyle w:val="ConsPlusNormal"/>
              <w:jc w:val="center"/>
              <w:rPr>
                <w:rFonts w:ascii="Times New Roman" w:hAnsi="Times New Roman" w:cs="Times New Roman"/>
                <w:sz w:val="24"/>
                <w:szCs w:val="24"/>
              </w:rPr>
            </w:pPr>
            <w:r w:rsidRPr="003821E9">
              <w:rPr>
                <w:rFonts w:ascii="Times New Roman" w:hAnsi="Times New Roman" w:cs="Times New Roman"/>
                <w:color w:val="000000"/>
                <w:sz w:val="24"/>
                <w:szCs w:val="24"/>
              </w:rPr>
              <w:t>42 000,00000</w:t>
            </w:r>
          </w:p>
        </w:tc>
        <w:tc>
          <w:tcPr>
            <w:tcW w:w="1701" w:type="dxa"/>
            <w:tcBorders>
              <w:top w:val="single" w:sz="4" w:space="0" w:color="auto"/>
              <w:left w:val="single" w:sz="4" w:space="0" w:color="auto"/>
              <w:bottom w:val="single" w:sz="4" w:space="0" w:color="auto"/>
              <w:right w:val="single" w:sz="4" w:space="0" w:color="auto"/>
            </w:tcBorders>
            <w:vAlign w:val="center"/>
          </w:tcPr>
          <w:p w:rsidR="00E61AF8" w:rsidRPr="003821E9" w:rsidRDefault="00E61AF8" w:rsidP="00E61AF8">
            <w:pPr>
              <w:pStyle w:val="ConsPlusNormal"/>
              <w:jc w:val="center"/>
              <w:rPr>
                <w:rFonts w:ascii="Times New Roman" w:hAnsi="Times New Roman" w:cs="Times New Roman"/>
                <w:sz w:val="24"/>
                <w:szCs w:val="24"/>
              </w:rPr>
            </w:pPr>
            <w:r w:rsidRPr="003821E9">
              <w:rPr>
                <w:rFonts w:ascii="Times New Roman" w:hAnsi="Times New Roman" w:cs="Times New Roman"/>
                <w:color w:val="000000"/>
                <w:sz w:val="24"/>
                <w:szCs w:val="24"/>
              </w:rPr>
              <w:t>100 000,00000</w:t>
            </w:r>
          </w:p>
        </w:tc>
        <w:tc>
          <w:tcPr>
            <w:tcW w:w="1701" w:type="dxa"/>
            <w:tcBorders>
              <w:top w:val="single" w:sz="4" w:space="0" w:color="auto"/>
              <w:left w:val="single" w:sz="4" w:space="0" w:color="auto"/>
              <w:bottom w:val="single" w:sz="4" w:space="0" w:color="auto"/>
              <w:right w:val="single" w:sz="4" w:space="0" w:color="auto"/>
            </w:tcBorders>
            <w:vAlign w:val="center"/>
          </w:tcPr>
          <w:p w:rsidR="00E61AF8" w:rsidRPr="003821E9" w:rsidRDefault="00E61AF8" w:rsidP="00E61AF8">
            <w:pPr>
              <w:pStyle w:val="ConsPlusNormal"/>
              <w:jc w:val="center"/>
              <w:rPr>
                <w:rFonts w:ascii="Times New Roman" w:hAnsi="Times New Roman" w:cs="Times New Roman"/>
                <w:sz w:val="24"/>
                <w:szCs w:val="24"/>
              </w:rPr>
            </w:pPr>
            <w:r w:rsidRPr="003821E9">
              <w:rPr>
                <w:rFonts w:ascii="Times New Roman" w:hAnsi="Times New Roman" w:cs="Times New Roman"/>
                <w:color w:val="000000"/>
                <w:sz w:val="24"/>
                <w:szCs w:val="24"/>
              </w:rPr>
              <w:t>220 000,00000</w:t>
            </w:r>
          </w:p>
        </w:tc>
        <w:tc>
          <w:tcPr>
            <w:tcW w:w="1701" w:type="dxa"/>
            <w:tcBorders>
              <w:top w:val="single" w:sz="4" w:space="0" w:color="auto"/>
              <w:left w:val="single" w:sz="4" w:space="0" w:color="auto"/>
              <w:bottom w:val="single" w:sz="4" w:space="0" w:color="auto"/>
              <w:right w:val="single" w:sz="4" w:space="0" w:color="auto"/>
            </w:tcBorders>
            <w:vAlign w:val="center"/>
          </w:tcPr>
          <w:p w:rsidR="00E61AF8" w:rsidRPr="003821E9" w:rsidRDefault="00E61AF8" w:rsidP="00E61AF8">
            <w:pPr>
              <w:pStyle w:val="ConsPlusNormal"/>
              <w:jc w:val="center"/>
              <w:rPr>
                <w:rFonts w:ascii="Times New Roman" w:hAnsi="Times New Roman" w:cs="Times New Roman"/>
                <w:sz w:val="24"/>
                <w:szCs w:val="24"/>
              </w:rPr>
            </w:pPr>
            <w:r w:rsidRPr="003821E9">
              <w:rPr>
                <w:rFonts w:ascii="Times New Roman" w:hAnsi="Times New Roman" w:cs="Times New Roman"/>
                <w:color w:val="000000"/>
                <w:sz w:val="24"/>
                <w:szCs w:val="24"/>
              </w:rPr>
              <w:t>0,00000</w:t>
            </w:r>
          </w:p>
        </w:tc>
        <w:tc>
          <w:tcPr>
            <w:tcW w:w="1559" w:type="dxa"/>
            <w:tcBorders>
              <w:top w:val="single" w:sz="4" w:space="0" w:color="auto"/>
              <w:left w:val="single" w:sz="4" w:space="0" w:color="auto"/>
              <w:bottom w:val="single" w:sz="4" w:space="0" w:color="auto"/>
              <w:right w:val="single" w:sz="4" w:space="0" w:color="auto"/>
            </w:tcBorders>
            <w:vAlign w:val="center"/>
          </w:tcPr>
          <w:p w:rsidR="00E61AF8" w:rsidRPr="0033187B" w:rsidRDefault="00E61AF8" w:rsidP="00E61AF8">
            <w:pPr>
              <w:pStyle w:val="ConsPlusNormal"/>
              <w:jc w:val="center"/>
              <w:rPr>
                <w:rFonts w:ascii="Times New Roman" w:hAnsi="Times New Roman" w:cs="Times New Roman"/>
                <w:sz w:val="24"/>
                <w:szCs w:val="24"/>
              </w:rPr>
            </w:pPr>
            <w:r w:rsidRPr="0033187B">
              <w:rPr>
                <w:rFonts w:ascii="Times New Roman" w:hAnsi="Times New Roman" w:cs="Times New Roman"/>
                <w:color w:val="000000"/>
                <w:sz w:val="24"/>
                <w:szCs w:val="24"/>
              </w:rPr>
              <w:t>0,00000</w:t>
            </w:r>
          </w:p>
        </w:tc>
        <w:tc>
          <w:tcPr>
            <w:tcW w:w="1417" w:type="dxa"/>
            <w:tcBorders>
              <w:top w:val="single" w:sz="4" w:space="0" w:color="auto"/>
              <w:left w:val="single" w:sz="4" w:space="0" w:color="auto"/>
              <w:bottom w:val="single" w:sz="4" w:space="0" w:color="auto"/>
              <w:right w:val="single" w:sz="4" w:space="0" w:color="auto"/>
            </w:tcBorders>
            <w:vAlign w:val="center"/>
          </w:tcPr>
          <w:p w:rsidR="00E61AF8" w:rsidRPr="0033187B" w:rsidRDefault="00E61AF8" w:rsidP="00E61AF8">
            <w:pPr>
              <w:pStyle w:val="ConsPlusNormal"/>
              <w:jc w:val="center"/>
              <w:rPr>
                <w:rFonts w:ascii="Times New Roman" w:hAnsi="Times New Roman" w:cs="Times New Roman"/>
                <w:sz w:val="24"/>
                <w:szCs w:val="24"/>
              </w:rPr>
            </w:pPr>
            <w:r w:rsidRPr="0033187B">
              <w:rPr>
                <w:rFonts w:ascii="Times New Roman" w:hAnsi="Times New Roman" w:cs="Times New Roman"/>
                <w:color w:val="000000"/>
                <w:sz w:val="24"/>
                <w:szCs w:val="24"/>
              </w:rPr>
              <w:t>0,00000</w:t>
            </w:r>
          </w:p>
        </w:tc>
      </w:tr>
      <w:tr w:rsidR="00E61AF8" w:rsidRPr="00F07285" w:rsidTr="00C53BF3">
        <w:tc>
          <w:tcPr>
            <w:tcW w:w="3323" w:type="dxa"/>
            <w:tcBorders>
              <w:top w:val="single" w:sz="4" w:space="0" w:color="auto"/>
              <w:left w:val="single" w:sz="4" w:space="0" w:color="auto"/>
              <w:bottom w:val="single" w:sz="4" w:space="0" w:color="auto"/>
              <w:right w:val="single" w:sz="4" w:space="0" w:color="auto"/>
            </w:tcBorders>
          </w:tcPr>
          <w:p w:rsidR="00E61AF8" w:rsidRPr="00764844" w:rsidRDefault="00E61AF8" w:rsidP="00E61AF8">
            <w:pPr>
              <w:pStyle w:val="ConsPlusNormal"/>
              <w:rPr>
                <w:rFonts w:ascii="Times New Roman" w:hAnsi="Times New Roman" w:cs="Times New Roman"/>
                <w:b/>
                <w:sz w:val="24"/>
                <w:szCs w:val="24"/>
              </w:rPr>
            </w:pPr>
            <w:r w:rsidRPr="00764844">
              <w:rPr>
                <w:rFonts w:ascii="Times New Roman" w:hAnsi="Times New Roman" w:cs="Times New Roman"/>
                <w:b/>
                <w:sz w:val="24"/>
                <w:szCs w:val="24"/>
              </w:rPr>
              <w:t>Всего, в том числе по годам:</w:t>
            </w:r>
          </w:p>
        </w:tc>
        <w:tc>
          <w:tcPr>
            <w:tcW w:w="1842" w:type="dxa"/>
            <w:tcBorders>
              <w:top w:val="single" w:sz="4" w:space="0" w:color="auto"/>
              <w:left w:val="single" w:sz="4" w:space="0" w:color="auto"/>
              <w:bottom w:val="single" w:sz="4" w:space="0" w:color="auto"/>
              <w:right w:val="single" w:sz="4" w:space="0" w:color="auto"/>
            </w:tcBorders>
            <w:vAlign w:val="center"/>
          </w:tcPr>
          <w:p w:rsidR="00E61AF8" w:rsidRPr="003821E9" w:rsidRDefault="00E61AF8" w:rsidP="00E61AF8">
            <w:pPr>
              <w:pStyle w:val="ConsPlusNormal"/>
              <w:jc w:val="center"/>
              <w:rPr>
                <w:rFonts w:ascii="Times New Roman" w:hAnsi="Times New Roman" w:cs="Times New Roman"/>
                <w:b/>
                <w:sz w:val="24"/>
                <w:szCs w:val="24"/>
              </w:rPr>
            </w:pPr>
            <w:r w:rsidRPr="003821E9">
              <w:rPr>
                <w:rFonts w:ascii="Times New Roman" w:hAnsi="Times New Roman" w:cs="Times New Roman"/>
                <w:b/>
                <w:sz w:val="24"/>
                <w:szCs w:val="24"/>
              </w:rPr>
              <w:t>1 255 420,34592</w:t>
            </w:r>
          </w:p>
        </w:tc>
        <w:tc>
          <w:tcPr>
            <w:tcW w:w="1560" w:type="dxa"/>
            <w:tcBorders>
              <w:top w:val="single" w:sz="4" w:space="0" w:color="auto"/>
              <w:left w:val="single" w:sz="4" w:space="0" w:color="auto"/>
              <w:bottom w:val="single" w:sz="4" w:space="0" w:color="auto"/>
              <w:right w:val="single" w:sz="4" w:space="0" w:color="auto"/>
            </w:tcBorders>
            <w:vAlign w:val="center"/>
          </w:tcPr>
          <w:p w:rsidR="00E61AF8" w:rsidRPr="003821E9" w:rsidRDefault="00E61AF8" w:rsidP="00E61AF8">
            <w:pPr>
              <w:pStyle w:val="ConsPlusNormal"/>
              <w:jc w:val="center"/>
              <w:rPr>
                <w:rFonts w:ascii="Times New Roman" w:hAnsi="Times New Roman" w:cs="Times New Roman"/>
                <w:b/>
                <w:sz w:val="24"/>
                <w:szCs w:val="24"/>
              </w:rPr>
            </w:pPr>
            <w:r w:rsidRPr="003821E9">
              <w:rPr>
                <w:rFonts w:ascii="Times New Roman" w:hAnsi="Times New Roman" w:cs="Times New Roman"/>
                <w:b/>
                <w:color w:val="000000"/>
                <w:sz w:val="24"/>
                <w:szCs w:val="24"/>
              </w:rPr>
              <w:t>42 000,00000</w:t>
            </w:r>
          </w:p>
        </w:tc>
        <w:tc>
          <w:tcPr>
            <w:tcW w:w="1701" w:type="dxa"/>
            <w:tcBorders>
              <w:top w:val="single" w:sz="4" w:space="0" w:color="auto"/>
              <w:left w:val="single" w:sz="4" w:space="0" w:color="auto"/>
              <w:bottom w:val="single" w:sz="4" w:space="0" w:color="auto"/>
              <w:right w:val="single" w:sz="4" w:space="0" w:color="auto"/>
            </w:tcBorders>
            <w:vAlign w:val="center"/>
          </w:tcPr>
          <w:p w:rsidR="00E61AF8" w:rsidRPr="003821E9" w:rsidRDefault="00E61AF8" w:rsidP="00E61AF8">
            <w:pPr>
              <w:pStyle w:val="ConsPlusNormal"/>
              <w:jc w:val="center"/>
              <w:rPr>
                <w:rFonts w:ascii="Times New Roman" w:hAnsi="Times New Roman" w:cs="Times New Roman"/>
                <w:b/>
                <w:sz w:val="24"/>
                <w:szCs w:val="24"/>
              </w:rPr>
            </w:pPr>
            <w:r w:rsidRPr="003821E9">
              <w:rPr>
                <w:rFonts w:ascii="Times New Roman" w:hAnsi="Times New Roman" w:cs="Times New Roman"/>
                <w:b/>
                <w:color w:val="000000"/>
                <w:sz w:val="24"/>
                <w:szCs w:val="24"/>
              </w:rPr>
              <w:t>100 000,00000</w:t>
            </w:r>
          </w:p>
        </w:tc>
        <w:tc>
          <w:tcPr>
            <w:tcW w:w="1701" w:type="dxa"/>
            <w:tcBorders>
              <w:top w:val="single" w:sz="4" w:space="0" w:color="auto"/>
              <w:left w:val="single" w:sz="4" w:space="0" w:color="auto"/>
              <w:bottom w:val="single" w:sz="4" w:space="0" w:color="auto"/>
              <w:right w:val="single" w:sz="4" w:space="0" w:color="auto"/>
            </w:tcBorders>
            <w:vAlign w:val="center"/>
          </w:tcPr>
          <w:p w:rsidR="00E61AF8" w:rsidRPr="003821E9" w:rsidRDefault="00E61AF8" w:rsidP="00E61AF8">
            <w:pPr>
              <w:pStyle w:val="ConsPlusNormal"/>
              <w:jc w:val="center"/>
              <w:rPr>
                <w:rFonts w:ascii="Times New Roman" w:hAnsi="Times New Roman" w:cs="Times New Roman"/>
                <w:b/>
                <w:sz w:val="24"/>
                <w:szCs w:val="24"/>
              </w:rPr>
            </w:pPr>
            <w:r w:rsidRPr="003821E9">
              <w:rPr>
                <w:rFonts w:ascii="Times New Roman" w:hAnsi="Times New Roman" w:cs="Times New Roman"/>
                <w:b/>
                <w:color w:val="000000"/>
                <w:sz w:val="24"/>
                <w:szCs w:val="24"/>
              </w:rPr>
              <w:t>471 676,10378</w:t>
            </w:r>
          </w:p>
        </w:tc>
        <w:tc>
          <w:tcPr>
            <w:tcW w:w="1701" w:type="dxa"/>
            <w:tcBorders>
              <w:top w:val="single" w:sz="4" w:space="0" w:color="auto"/>
              <w:left w:val="single" w:sz="4" w:space="0" w:color="auto"/>
              <w:bottom w:val="single" w:sz="4" w:space="0" w:color="auto"/>
              <w:right w:val="single" w:sz="4" w:space="0" w:color="auto"/>
            </w:tcBorders>
            <w:vAlign w:val="center"/>
          </w:tcPr>
          <w:p w:rsidR="00E61AF8" w:rsidRPr="003821E9" w:rsidRDefault="00E61AF8" w:rsidP="00E61AF8">
            <w:pPr>
              <w:pStyle w:val="ConsPlusNormal"/>
              <w:jc w:val="center"/>
              <w:rPr>
                <w:rFonts w:ascii="Times New Roman" w:hAnsi="Times New Roman" w:cs="Times New Roman"/>
                <w:b/>
                <w:sz w:val="24"/>
                <w:szCs w:val="24"/>
              </w:rPr>
            </w:pPr>
            <w:r w:rsidRPr="003821E9">
              <w:rPr>
                <w:rFonts w:ascii="Times New Roman" w:hAnsi="Times New Roman" w:cs="Times New Roman"/>
                <w:b/>
                <w:color w:val="000000"/>
                <w:sz w:val="24"/>
                <w:szCs w:val="24"/>
              </w:rPr>
              <w:t>641 744,24214</w:t>
            </w:r>
          </w:p>
        </w:tc>
        <w:tc>
          <w:tcPr>
            <w:tcW w:w="1559" w:type="dxa"/>
            <w:tcBorders>
              <w:top w:val="single" w:sz="4" w:space="0" w:color="auto"/>
              <w:left w:val="single" w:sz="4" w:space="0" w:color="auto"/>
              <w:bottom w:val="single" w:sz="4" w:space="0" w:color="auto"/>
              <w:right w:val="single" w:sz="4" w:space="0" w:color="auto"/>
            </w:tcBorders>
            <w:vAlign w:val="center"/>
          </w:tcPr>
          <w:p w:rsidR="00E61AF8" w:rsidRPr="00764844" w:rsidRDefault="00E61AF8" w:rsidP="00E61AF8">
            <w:pPr>
              <w:pStyle w:val="ConsPlusNormal"/>
              <w:jc w:val="center"/>
              <w:rPr>
                <w:rFonts w:ascii="Times New Roman" w:hAnsi="Times New Roman" w:cs="Times New Roman"/>
                <w:b/>
                <w:sz w:val="24"/>
                <w:szCs w:val="24"/>
              </w:rPr>
            </w:pPr>
            <w:r w:rsidRPr="00764844">
              <w:rPr>
                <w:rFonts w:ascii="Times New Roman" w:hAnsi="Times New Roman" w:cs="Times New Roman"/>
                <w:b/>
                <w:color w:val="000000"/>
                <w:sz w:val="24"/>
                <w:szCs w:val="24"/>
              </w:rPr>
              <w:t>0,00000</w:t>
            </w:r>
          </w:p>
        </w:tc>
        <w:tc>
          <w:tcPr>
            <w:tcW w:w="1417" w:type="dxa"/>
            <w:tcBorders>
              <w:top w:val="single" w:sz="4" w:space="0" w:color="auto"/>
              <w:left w:val="single" w:sz="4" w:space="0" w:color="auto"/>
              <w:bottom w:val="single" w:sz="4" w:space="0" w:color="auto"/>
              <w:right w:val="single" w:sz="4" w:space="0" w:color="auto"/>
            </w:tcBorders>
            <w:vAlign w:val="center"/>
          </w:tcPr>
          <w:p w:rsidR="00E61AF8" w:rsidRPr="00764844" w:rsidRDefault="00E61AF8" w:rsidP="00E61AF8">
            <w:pPr>
              <w:pStyle w:val="ConsPlusNormal"/>
              <w:jc w:val="center"/>
              <w:rPr>
                <w:rFonts w:ascii="Times New Roman" w:hAnsi="Times New Roman" w:cs="Times New Roman"/>
                <w:b/>
                <w:sz w:val="24"/>
                <w:szCs w:val="24"/>
              </w:rPr>
            </w:pPr>
            <w:r w:rsidRPr="00764844">
              <w:rPr>
                <w:rFonts w:ascii="Times New Roman" w:hAnsi="Times New Roman" w:cs="Times New Roman"/>
                <w:b/>
                <w:color w:val="000000"/>
                <w:sz w:val="24"/>
                <w:szCs w:val="24"/>
              </w:rPr>
              <w:t>0,00000</w:t>
            </w:r>
          </w:p>
        </w:tc>
      </w:tr>
      <w:tr w:rsidR="00C82EA2" w:rsidRPr="00F07285" w:rsidTr="004C150C">
        <w:trPr>
          <w:trHeight w:val="1324"/>
        </w:trPr>
        <w:tc>
          <w:tcPr>
            <w:tcW w:w="3323" w:type="dxa"/>
            <w:tcBorders>
              <w:top w:val="single" w:sz="4" w:space="0" w:color="auto"/>
              <w:left w:val="single" w:sz="4" w:space="0" w:color="auto"/>
              <w:bottom w:val="single" w:sz="4" w:space="0" w:color="auto"/>
              <w:right w:val="single" w:sz="4" w:space="0" w:color="auto"/>
            </w:tcBorders>
          </w:tcPr>
          <w:p w:rsidR="00C82EA2" w:rsidRPr="00764844" w:rsidRDefault="00C82EA2" w:rsidP="00C82EA2">
            <w:pPr>
              <w:pStyle w:val="ConsPlusNormal"/>
              <w:rPr>
                <w:rFonts w:ascii="Times New Roman" w:hAnsi="Times New Roman" w:cs="Times New Roman"/>
                <w:b/>
                <w:sz w:val="24"/>
                <w:szCs w:val="24"/>
              </w:rPr>
            </w:pPr>
            <w:r w:rsidRPr="00E61AF8">
              <w:rPr>
                <w:rFonts w:ascii="Times New Roman" w:hAnsi="Times New Roman" w:cs="Times New Roman"/>
                <w:sz w:val="24"/>
                <w:szCs w:val="24"/>
                <w:highlight w:val="cyan"/>
              </w:rPr>
              <w:t>Ожидаемые конечные результаты реализации муниципальной программы переселения</w:t>
            </w:r>
          </w:p>
        </w:tc>
        <w:tc>
          <w:tcPr>
            <w:tcW w:w="1842" w:type="dxa"/>
            <w:tcBorders>
              <w:top w:val="single" w:sz="4" w:space="0" w:color="auto"/>
              <w:left w:val="single" w:sz="4" w:space="0" w:color="auto"/>
              <w:bottom w:val="single" w:sz="4" w:space="0" w:color="auto"/>
              <w:right w:val="single" w:sz="4" w:space="0" w:color="auto"/>
            </w:tcBorders>
            <w:vAlign w:val="center"/>
          </w:tcPr>
          <w:p w:rsidR="00C82EA2" w:rsidRPr="00C82EA2" w:rsidRDefault="00C82EA2" w:rsidP="00C82EA2">
            <w:pPr>
              <w:pStyle w:val="ConsPlusNormal"/>
              <w:rPr>
                <w:rFonts w:ascii="Times New Roman" w:hAnsi="Times New Roman" w:cs="Times New Roman"/>
                <w:b/>
                <w:sz w:val="24"/>
                <w:szCs w:val="24"/>
                <w:highlight w:val="cyan"/>
              </w:rPr>
            </w:pPr>
            <w:r w:rsidRPr="00C82EA2">
              <w:rPr>
                <w:rFonts w:ascii="Times New Roman" w:hAnsi="Times New Roman" w:cs="Times New Roman"/>
                <w:b/>
                <w:sz w:val="24"/>
                <w:szCs w:val="24"/>
                <w:highlight w:val="cyan"/>
              </w:rPr>
              <w:t>Всего</w:t>
            </w:r>
          </w:p>
        </w:tc>
        <w:tc>
          <w:tcPr>
            <w:tcW w:w="1560" w:type="dxa"/>
            <w:tcBorders>
              <w:top w:val="single" w:sz="4" w:space="0" w:color="auto"/>
              <w:left w:val="single" w:sz="4" w:space="0" w:color="auto"/>
              <w:bottom w:val="single" w:sz="4" w:space="0" w:color="auto"/>
              <w:right w:val="single" w:sz="4" w:space="0" w:color="auto"/>
            </w:tcBorders>
          </w:tcPr>
          <w:p w:rsidR="00C82EA2" w:rsidRPr="00C82EA2" w:rsidRDefault="00C82EA2" w:rsidP="00C82EA2">
            <w:pPr>
              <w:pStyle w:val="ConsPlusNormal"/>
              <w:jc w:val="center"/>
              <w:rPr>
                <w:rFonts w:ascii="Times New Roman" w:hAnsi="Times New Roman" w:cs="Times New Roman"/>
                <w:b/>
                <w:sz w:val="24"/>
                <w:szCs w:val="24"/>
                <w:highlight w:val="cyan"/>
              </w:rPr>
            </w:pPr>
          </w:p>
          <w:p w:rsidR="00C82EA2" w:rsidRPr="00C82EA2" w:rsidRDefault="00C82EA2" w:rsidP="00C82EA2">
            <w:pPr>
              <w:pStyle w:val="ConsPlusNormal"/>
              <w:jc w:val="center"/>
              <w:rPr>
                <w:rFonts w:ascii="Times New Roman" w:hAnsi="Times New Roman" w:cs="Times New Roman"/>
                <w:b/>
                <w:sz w:val="24"/>
                <w:szCs w:val="24"/>
                <w:highlight w:val="cyan"/>
              </w:rPr>
            </w:pPr>
          </w:p>
          <w:p w:rsidR="00C82EA2" w:rsidRPr="00C82EA2" w:rsidRDefault="00C82EA2" w:rsidP="00C82EA2">
            <w:pPr>
              <w:pStyle w:val="ConsPlusNormal"/>
              <w:jc w:val="center"/>
              <w:rPr>
                <w:rFonts w:ascii="Times New Roman" w:hAnsi="Times New Roman" w:cs="Times New Roman"/>
                <w:b/>
                <w:sz w:val="24"/>
                <w:szCs w:val="24"/>
                <w:highlight w:val="cyan"/>
              </w:rPr>
            </w:pPr>
            <w:r w:rsidRPr="00C82EA2">
              <w:rPr>
                <w:rFonts w:ascii="Times New Roman" w:hAnsi="Times New Roman" w:cs="Times New Roman"/>
                <w:b/>
                <w:sz w:val="24"/>
                <w:szCs w:val="24"/>
                <w:highlight w:val="cyan"/>
              </w:rPr>
              <w:t>2020 год</w:t>
            </w:r>
          </w:p>
        </w:tc>
        <w:tc>
          <w:tcPr>
            <w:tcW w:w="1701" w:type="dxa"/>
            <w:tcBorders>
              <w:top w:val="single" w:sz="4" w:space="0" w:color="auto"/>
              <w:left w:val="single" w:sz="4" w:space="0" w:color="auto"/>
              <w:bottom w:val="single" w:sz="4" w:space="0" w:color="auto"/>
              <w:right w:val="single" w:sz="4" w:space="0" w:color="auto"/>
            </w:tcBorders>
          </w:tcPr>
          <w:p w:rsidR="00C82EA2" w:rsidRPr="00C82EA2" w:rsidRDefault="00C82EA2" w:rsidP="00C82EA2">
            <w:pPr>
              <w:pStyle w:val="ConsPlusNormal"/>
              <w:jc w:val="center"/>
              <w:rPr>
                <w:rFonts w:ascii="Times New Roman" w:hAnsi="Times New Roman" w:cs="Times New Roman"/>
                <w:b/>
                <w:sz w:val="24"/>
                <w:szCs w:val="24"/>
                <w:highlight w:val="cyan"/>
              </w:rPr>
            </w:pPr>
          </w:p>
          <w:p w:rsidR="00C82EA2" w:rsidRPr="00C82EA2" w:rsidRDefault="00C82EA2" w:rsidP="00C82EA2">
            <w:pPr>
              <w:pStyle w:val="ConsPlusNormal"/>
              <w:jc w:val="center"/>
              <w:rPr>
                <w:rFonts w:ascii="Times New Roman" w:hAnsi="Times New Roman" w:cs="Times New Roman"/>
                <w:b/>
                <w:sz w:val="24"/>
                <w:szCs w:val="24"/>
                <w:highlight w:val="cyan"/>
              </w:rPr>
            </w:pPr>
          </w:p>
          <w:p w:rsidR="00C82EA2" w:rsidRPr="00C82EA2" w:rsidRDefault="00C82EA2" w:rsidP="00C82EA2">
            <w:pPr>
              <w:pStyle w:val="ConsPlusNormal"/>
              <w:jc w:val="center"/>
              <w:rPr>
                <w:rFonts w:ascii="Times New Roman" w:hAnsi="Times New Roman" w:cs="Times New Roman"/>
                <w:b/>
                <w:sz w:val="24"/>
                <w:szCs w:val="24"/>
                <w:highlight w:val="cyan"/>
              </w:rPr>
            </w:pPr>
            <w:r w:rsidRPr="00C82EA2">
              <w:rPr>
                <w:rFonts w:ascii="Times New Roman" w:hAnsi="Times New Roman" w:cs="Times New Roman"/>
                <w:b/>
                <w:sz w:val="24"/>
                <w:szCs w:val="24"/>
                <w:highlight w:val="cyan"/>
              </w:rPr>
              <w:t>2021 год</w:t>
            </w:r>
          </w:p>
        </w:tc>
        <w:tc>
          <w:tcPr>
            <w:tcW w:w="1701" w:type="dxa"/>
            <w:tcBorders>
              <w:top w:val="single" w:sz="4" w:space="0" w:color="auto"/>
              <w:left w:val="single" w:sz="4" w:space="0" w:color="auto"/>
              <w:bottom w:val="single" w:sz="4" w:space="0" w:color="auto"/>
              <w:right w:val="single" w:sz="4" w:space="0" w:color="auto"/>
            </w:tcBorders>
          </w:tcPr>
          <w:p w:rsidR="00C82EA2" w:rsidRPr="00C82EA2" w:rsidRDefault="00C82EA2" w:rsidP="00C82EA2">
            <w:pPr>
              <w:pStyle w:val="ConsPlusNormal"/>
              <w:jc w:val="center"/>
              <w:rPr>
                <w:rFonts w:ascii="Times New Roman" w:hAnsi="Times New Roman" w:cs="Times New Roman"/>
                <w:b/>
                <w:sz w:val="24"/>
                <w:szCs w:val="24"/>
                <w:highlight w:val="cyan"/>
              </w:rPr>
            </w:pPr>
          </w:p>
          <w:p w:rsidR="00C82EA2" w:rsidRPr="00C82EA2" w:rsidRDefault="00C82EA2" w:rsidP="00C82EA2">
            <w:pPr>
              <w:pStyle w:val="ConsPlusNormal"/>
              <w:jc w:val="center"/>
              <w:rPr>
                <w:rFonts w:ascii="Times New Roman" w:hAnsi="Times New Roman" w:cs="Times New Roman"/>
                <w:b/>
                <w:sz w:val="24"/>
                <w:szCs w:val="24"/>
                <w:highlight w:val="cyan"/>
              </w:rPr>
            </w:pPr>
          </w:p>
          <w:p w:rsidR="00C82EA2" w:rsidRPr="00C82EA2" w:rsidRDefault="00C82EA2" w:rsidP="00C82EA2">
            <w:pPr>
              <w:pStyle w:val="ConsPlusNormal"/>
              <w:jc w:val="center"/>
              <w:rPr>
                <w:rFonts w:ascii="Times New Roman" w:hAnsi="Times New Roman" w:cs="Times New Roman"/>
                <w:b/>
                <w:sz w:val="24"/>
                <w:szCs w:val="24"/>
                <w:highlight w:val="cyan"/>
              </w:rPr>
            </w:pPr>
            <w:r w:rsidRPr="00C82EA2">
              <w:rPr>
                <w:rFonts w:ascii="Times New Roman" w:hAnsi="Times New Roman" w:cs="Times New Roman"/>
                <w:b/>
                <w:sz w:val="24"/>
                <w:szCs w:val="24"/>
                <w:highlight w:val="cyan"/>
              </w:rPr>
              <w:t>2022 год</w:t>
            </w:r>
          </w:p>
        </w:tc>
        <w:tc>
          <w:tcPr>
            <w:tcW w:w="1701" w:type="dxa"/>
            <w:tcBorders>
              <w:top w:val="single" w:sz="4" w:space="0" w:color="auto"/>
              <w:left w:val="single" w:sz="4" w:space="0" w:color="auto"/>
              <w:bottom w:val="single" w:sz="4" w:space="0" w:color="auto"/>
              <w:right w:val="single" w:sz="4" w:space="0" w:color="auto"/>
            </w:tcBorders>
          </w:tcPr>
          <w:p w:rsidR="00C82EA2" w:rsidRPr="00C82EA2" w:rsidRDefault="00C82EA2" w:rsidP="00C82EA2">
            <w:pPr>
              <w:widowControl w:val="0"/>
              <w:autoSpaceDE w:val="0"/>
              <w:autoSpaceDN w:val="0"/>
              <w:adjustRightInd w:val="0"/>
              <w:jc w:val="center"/>
              <w:rPr>
                <w:rFonts w:eastAsiaTheme="minorEastAsia"/>
                <w:b/>
                <w:highlight w:val="cyan"/>
              </w:rPr>
            </w:pPr>
          </w:p>
          <w:p w:rsidR="00C82EA2" w:rsidRPr="00C82EA2" w:rsidRDefault="00C82EA2" w:rsidP="00C82EA2">
            <w:pPr>
              <w:widowControl w:val="0"/>
              <w:autoSpaceDE w:val="0"/>
              <w:autoSpaceDN w:val="0"/>
              <w:adjustRightInd w:val="0"/>
              <w:jc w:val="center"/>
              <w:rPr>
                <w:rFonts w:eastAsiaTheme="minorEastAsia"/>
                <w:b/>
                <w:highlight w:val="cyan"/>
              </w:rPr>
            </w:pPr>
          </w:p>
          <w:p w:rsidR="00C82EA2" w:rsidRPr="00C82EA2" w:rsidRDefault="00C82EA2" w:rsidP="00C82EA2">
            <w:pPr>
              <w:widowControl w:val="0"/>
              <w:autoSpaceDE w:val="0"/>
              <w:autoSpaceDN w:val="0"/>
              <w:adjustRightInd w:val="0"/>
              <w:jc w:val="center"/>
              <w:rPr>
                <w:rFonts w:eastAsiaTheme="minorEastAsia"/>
                <w:b/>
                <w:highlight w:val="cyan"/>
              </w:rPr>
            </w:pPr>
            <w:r w:rsidRPr="00C82EA2">
              <w:rPr>
                <w:rFonts w:eastAsiaTheme="minorEastAsia"/>
                <w:b/>
                <w:highlight w:val="cyan"/>
              </w:rPr>
              <w:t>2023 год</w:t>
            </w:r>
          </w:p>
        </w:tc>
        <w:tc>
          <w:tcPr>
            <w:tcW w:w="1559" w:type="dxa"/>
            <w:tcBorders>
              <w:top w:val="single" w:sz="4" w:space="0" w:color="auto"/>
              <w:left w:val="single" w:sz="4" w:space="0" w:color="auto"/>
              <w:bottom w:val="single" w:sz="4" w:space="0" w:color="auto"/>
              <w:right w:val="single" w:sz="4" w:space="0" w:color="auto"/>
            </w:tcBorders>
          </w:tcPr>
          <w:p w:rsidR="00C82EA2" w:rsidRPr="00C82EA2" w:rsidRDefault="00C82EA2" w:rsidP="00C82EA2">
            <w:pPr>
              <w:pStyle w:val="ConsPlusNormal"/>
              <w:jc w:val="center"/>
              <w:rPr>
                <w:rFonts w:ascii="Times New Roman" w:hAnsi="Times New Roman" w:cs="Times New Roman"/>
                <w:b/>
                <w:sz w:val="24"/>
                <w:szCs w:val="24"/>
                <w:highlight w:val="cyan"/>
              </w:rPr>
            </w:pPr>
          </w:p>
          <w:p w:rsidR="00C82EA2" w:rsidRPr="00C82EA2" w:rsidRDefault="00C82EA2" w:rsidP="00C82EA2">
            <w:pPr>
              <w:pStyle w:val="ConsPlusNormal"/>
              <w:jc w:val="center"/>
              <w:rPr>
                <w:rFonts w:ascii="Times New Roman" w:hAnsi="Times New Roman" w:cs="Times New Roman"/>
                <w:b/>
                <w:sz w:val="24"/>
                <w:szCs w:val="24"/>
                <w:highlight w:val="cyan"/>
              </w:rPr>
            </w:pPr>
          </w:p>
          <w:p w:rsidR="00C82EA2" w:rsidRPr="00C82EA2" w:rsidRDefault="00C82EA2" w:rsidP="00C82EA2">
            <w:pPr>
              <w:pStyle w:val="ConsPlusNormal"/>
              <w:jc w:val="center"/>
              <w:rPr>
                <w:rFonts w:ascii="Times New Roman" w:hAnsi="Times New Roman" w:cs="Times New Roman"/>
                <w:b/>
                <w:sz w:val="24"/>
                <w:szCs w:val="24"/>
                <w:highlight w:val="cyan"/>
              </w:rPr>
            </w:pPr>
            <w:r w:rsidRPr="00C82EA2">
              <w:rPr>
                <w:rFonts w:ascii="Times New Roman" w:hAnsi="Times New Roman" w:cs="Times New Roman"/>
                <w:b/>
                <w:sz w:val="24"/>
                <w:szCs w:val="24"/>
                <w:highlight w:val="cyan"/>
              </w:rPr>
              <w:t>2024 год</w:t>
            </w:r>
          </w:p>
        </w:tc>
        <w:tc>
          <w:tcPr>
            <w:tcW w:w="1417" w:type="dxa"/>
            <w:tcBorders>
              <w:top w:val="single" w:sz="4" w:space="0" w:color="auto"/>
              <w:left w:val="single" w:sz="4" w:space="0" w:color="auto"/>
              <w:bottom w:val="single" w:sz="4" w:space="0" w:color="auto"/>
              <w:right w:val="single" w:sz="4" w:space="0" w:color="auto"/>
            </w:tcBorders>
          </w:tcPr>
          <w:p w:rsidR="00C82EA2" w:rsidRPr="00C82EA2" w:rsidRDefault="00C82EA2" w:rsidP="00C82EA2">
            <w:pPr>
              <w:pStyle w:val="ConsPlusNormal"/>
              <w:jc w:val="center"/>
              <w:rPr>
                <w:rFonts w:ascii="Times New Roman" w:hAnsi="Times New Roman" w:cs="Times New Roman"/>
                <w:b/>
                <w:sz w:val="24"/>
                <w:szCs w:val="24"/>
                <w:highlight w:val="cyan"/>
              </w:rPr>
            </w:pPr>
          </w:p>
          <w:p w:rsidR="00C82EA2" w:rsidRPr="00C82EA2" w:rsidRDefault="00C82EA2" w:rsidP="00C82EA2">
            <w:pPr>
              <w:pStyle w:val="ConsPlusNormal"/>
              <w:jc w:val="center"/>
              <w:rPr>
                <w:rFonts w:ascii="Times New Roman" w:hAnsi="Times New Roman" w:cs="Times New Roman"/>
                <w:b/>
                <w:sz w:val="24"/>
                <w:szCs w:val="24"/>
                <w:highlight w:val="cyan"/>
              </w:rPr>
            </w:pPr>
          </w:p>
          <w:p w:rsidR="00C82EA2" w:rsidRPr="00C82EA2" w:rsidRDefault="00C82EA2" w:rsidP="00C82EA2">
            <w:pPr>
              <w:pStyle w:val="ConsPlusNormal"/>
              <w:jc w:val="center"/>
              <w:rPr>
                <w:rFonts w:ascii="Times New Roman" w:hAnsi="Times New Roman" w:cs="Times New Roman"/>
                <w:b/>
                <w:sz w:val="24"/>
                <w:szCs w:val="24"/>
                <w:highlight w:val="cyan"/>
              </w:rPr>
            </w:pPr>
            <w:r w:rsidRPr="00C82EA2">
              <w:rPr>
                <w:rFonts w:ascii="Times New Roman" w:hAnsi="Times New Roman" w:cs="Times New Roman"/>
                <w:b/>
                <w:sz w:val="24"/>
                <w:szCs w:val="24"/>
                <w:highlight w:val="cyan"/>
              </w:rPr>
              <w:t>2025 год</w:t>
            </w:r>
          </w:p>
        </w:tc>
      </w:tr>
      <w:tr w:rsidR="00ED2416" w:rsidRPr="00F07285" w:rsidTr="00D7217F">
        <w:trPr>
          <w:trHeight w:val="1324"/>
        </w:trPr>
        <w:tc>
          <w:tcPr>
            <w:tcW w:w="3323" w:type="dxa"/>
            <w:tcBorders>
              <w:top w:val="single" w:sz="4" w:space="0" w:color="auto"/>
              <w:left w:val="single" w:sz="4" w:space="0" w:color="auto"/>
              <w:bottom w:val="single" w:sz="4" w:space="0" w:color="auto"/>
              <w:right w:val="single" w:sz="4" w:space="0" w:color="auto"/>
            </w:tcBorders>
          </w:tcPr>
          <w:p w:rsidR="00ED2416" w:rsidRPr="00ED2416" w:rsidRDefault="00ED2416" w:rsidP="00ED2416">
            <w:pPr>
              <w:pStyle w:val="ConsPlusNormal"/>
              <w:rPr>
                <w:rFonts w:ascii="Times New Roman" w:hAnsi="Times New Roman" w:cs="Times New Roman"/>
                <w:sz w:val="24"/>
                <w:szCs w:val="24"/>
                <w:highlight w:val="cyan"/>
              </w:rPr>
            </w:pPr>
            <w:bookmarkStart w:id="1" w:name="_GoBack" w:colFirst="1" w:colLast="7"/>
            <w:r w:rsidRPr="00ED2416">
              <w:rPr>
                <w:rFonts w:ascii="Times New Roman" w:hAnsi="Times New Roman" w:cs="Times New Roman"/>
                <w:sz w:val="24"/>
                <w:szCs w:val="24"/>
                <w:highlight w:val="cyan"/>
              </w:rPr>
              <w:lastRenderedPageBreak/>
              <w:t>Расселен непригодный для проживания жилищный фонд (тыс. кв. м)</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B97281" w:rsidRDefault="006B16C3" w:rsidP="00ED2416">
            <w:pPr>
              <w:pStyle w:val="ConsPlusNormal"/>
              <w:jc w:val="center"/>
              <w:rPr>
                <w:rFonts w:ascii="Times New Roman" w:hAnsi="Times New Roman" w:cs="Times New Roman"/>
                <w:sz w:val="24"/>
                <w:szCs w:val="24"/>
                <w:highlight w:val="cyan"/>
              </w:rPr>
            </w:pPr>
            <w:r>
              <w:rPr>
                <w:rFonts w:ascii="Times New Roman" w:hAnsi="Times New Roman" w:cs="Times New Roman"/>
                <w:sz w:val="24"/>
                <w:szCs w:val="24"/>
                <w:highlight w:val="cyan"/>
              </w:rPr>
              <w:t>12,83789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B97281" w:rsidRDefault="00B97281" w:rsidP="00ED2416">
            <w:pPr>
              <w:pStyle w:val="ConsPlusNormal"/>
              <w:jc w:val="center"/>
              <w:rPr>
                <w:rFonts w:ascii="Times New Roman" w:hAnsi="Times New Roman" w:cs="Times New Roman"/>
                <w:color w:val="000000"/>
                <w:sz w:val="24"/>
                <w:szCs w:val="24"/>
                <w:highlight w:val="cyan"/>
              </w:rPr>
            </w:pPr>
            <w:r w:rsidRPr="00B97281">
              <w:rPr>
                <w:rFonts w:ascii="Times New Roman" w:hAnsi="Times New Roman" w:cs="Times New Roman"/>
                <w:color w:val="000000"/>
                <w:sz w:val="24"/>
                <w:szCs w:val="24"/>
                <w:highlight w:val="cyan"/>
              </w:rPr>
              <w:t>0,3105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B97281" w:rsidRDefault="00B97281" w:rsidP="00ED2416">
            <w:pPr>
              <w:pStyle w:val="ConsPlusNormal"/>
              <w:jc w:val="center"/>
              <w:rPr>
                <w:rFonts w:ascii="Times New Roman" w:hAnsi="Times New Roman" w:cs="Times New Roman"/>
                <w:color w:val="000000"/>
                <w:sz w:val="24"/>
                <w:szCs w:val="24"/>
                <w:highlight w:val="cyan"/>
              </w:rPr>
            </w:pPr>
            <w:r w:rsidRPr="00B97281">
              <w:rPr>
                <w:rFonts w:ascii="Times New Roman" w:hAnsi="Times New Roman" w:cs="Times New Roman"/>
                <w:color w:val="000000"/>
                <w:sz w:val="24"/>
                <w:szCs w:val="24"/>
                <w:highlight w:val="cyan"/>
              </w:rPr>
              <w:t>1,3428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B97281" w:rsidRDefault="00B97281" w:rsidP="00ED2416">
            <w:pPr>
              <w:pStyle w:val="ConsPlusNormal"/>
              <w:jc w:val="center"/>
              <w:rPr>
                <w:rFonts w:ascii="Times New Roman" w:hAnsi="Times New Roman" w:cs="Times New Roman"/>
                <w:color w:val="000000"/>
                <w:sz w:val="24"/>
                <w:szCs w:val="24"/>
                <w:highlight w:val="cyan"/>
              </w:rPr>
            </w:pPr>
            <w:r w:rsidRPr="00B97281">
              <w:rPr>
                <w:rFonts w:ascii="Times New Roman" w:hAnsi="Times New Roman" w:cs="Times New Roman"/>
                <w:color w:val="000000"/>
                <w:sz w:val="24"/>
                <w:szCs w:val="24"/>
                <w:highlight w:val="cyan"/>
              </w:rPr>
              <w:t>2,28259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571FB9" w:rsidRDefault="009E7AC6" w:rsidP="00ED2416">
            <w:pPr>
              <w:pStyle w:val="ConsPlusNormal"/>
              <w:jc w:val="center"/>
              <w:rPr>
                <w:rFonts w:ascii="Times New Roman" w:hAnsi="Times New Roman" w:cs="Times New Roman"/>
                <w:color w:val="000000"/>
                <w:sz w:val="24"/>
                <w:szCs w:val="24"/>
                <w:highlight w:val="cyan"/>
              </w:rPr>
            </w:pPr>
            <w:r>
              <w:rPr>
                <w:rFonts w:ascii="Times New Roman" w:hAnsi="Times New Roman" w:cs="Times New Roman"/>
                <w:color w:val="000000"/>
                <w:sz w:val="24"/>
                <w:szCs w:val="24"/>
                <w:highlight w:val="cyan"/>
              </w:rPr>
              <w:t>7,9701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B97281" w:rsidRDefault="00B97281" w:rsidP="00ED2416">
            <w:pPr>
              <w:pStyle w:val="ConsPlusNormal"/>
              <w:jc w:val="center"/>
              <w:rPr>
                <w:rFonts w:ascii="Times New Roman" w:hAnsi="Times New Roman" w:cs="Times New Roman"/>
                <w:color w:val="000000"/>
                <w:sz w:val="24"/>
                <w:szCs w:val="24"/>
                <w:highlight w:val="cyan"/>
              </w:rPr>
            </w:pPr>
            <w:r w:rsidRPr="00B97281">
              <w:rPr>
                <w:rFonts w:ascii="Times New Roman" w:hAnsi="Times New Roman" w:cs="Times New Roman"/>
                <w:color w:val="000000"/>
                <w:sz w:val="24"/>
                <w:szCs w:val="24"/>
                <w:highlight w:val="cyan"/>
              </w:rPr>
              <w:t>0,9319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C26BE4" w:rsidRDefault="00C26BE4" w:rsidP="00ED2416">
            <w:pPr>
              <w:pStyle w:val="ConsPlusNormal"/>
              <w:jc w:val="center"/>
              <w:rPr>
                <w:rFonts w:ascii="Times New Roman" w:hAnsi="Times New Roman" w:cs="Times New Roman"/>
                <w:color w:val="000000"/>
                <w:sz w:val="24"/>
                <w:szCs w:val="24"/>
              </w:rPr>
            </w:pPr>
            <w:r w:rsidRPr="00C26BE4">
              <w:rPr>
                <w:rFonts w:ascii="Times New Roman" w:hAnsi="Times New Roman" w:cs="Times New Roman"/>
                <w:color w:val="000000"/>
                <w:sz w:val="24"/>
                <w:szCs w:val="24"/>
              </w:rPr>
              <w:t>0,00</w:t>
            </w:r>
          </w:p>
        </w:tc>
      </w:tr>
      <w:tr w:rsidR="00ED2416" w:rsidRPr="00F07285" w:rsidTr="00D7217F">
        <w:trPr>
          <w:trHeight w:val="1324"/>
        </w:trPr>
        <w:tc>
          <w:tcPr>
            <w:tcW w:w="3323" w:type="dxa"/>
            <w:tcBorders>
              <w:top w:val="single" w:sz="4" w:space="0" w:color="auto"/>
              <w:left w:val="single" w:sz="4" w:space="0" w:color="auto"/>
              <w:bottom w:val="single" w:sz="4" w:space="0" w:color="auto"/>
              <w:right w:val="single" w:sz="4" w:space="0" w:color="auto"/>
            </w:tcBorders>
          </w:tcPr>
          <w:p w:rsidR="00ED2416" w:rsidRPr="00ED2416" w:rsidRDefault="00ED2416" w:rsidP="00ED2416">
            <w:pPr>
              <w:pStyle w:val="ConsPlusNormal"/>
              <w:rPr>
                <w:rFonts w:ascii="Times New Roman" w:hAnsi="Times New Roman" w:cs="Times New Roman"/>
                <w:sz w:val="24"/>
                <w:szCs w:val="24"/>
                <w:highlight w:val="cyan"/>
              </w:rPr>
            </w:pPr>
            <w:r w:rsidRPr="00ED2416">
              <w:rPr>
                <w:rFonts w:ascii="Times New Roman" w:hAnsi="Times New Roman" w:cs="Times New Roman"/>
                <w:sz w:val="24"/>
                <w:szCs w:val="24"/>
                <w:highlight w:val="cyan"/>
              </w:rPr>
              <w:t>Количество граждан, расселенных из непригодного для проживания жилищного фонда (тыс. человек)</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B97281" w:rsidRDefault="00B97281" w:rsidP="00ED2416">
            <w:pPr>
              <w:pStyle w:val="ConsPlusNormal"/>
              <w:jc w:val="center"/>
              <w:rPr>
                <w:rFonts w:ascii="Times New Roman" w:hAnsi="Times New Roman" w:cs="Times New Roman"/>
                <w:sz w:val="24"/>
                <w:szCs w:val="24"/>
                <w:highlight w:val="cyan"/>
              </w:rPr>
            </w:pPr>
            <w:r>
              <w:rPr>
                <w:rFonts w:ascii="Times New Roman" w:hAnsi="Times New Roman" w:cs="Times New Roman"/>
                <w:sz w:val="24"/>
                <w:szCs w:val="24"/>
                <w:highlight w:val="cyan"/>
              </w:rPr>
              <w:t>0,858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B97281" w:rsidRDefault="00B97281" w:rsidP="00ED2416">
            <w:pPr>
              <w:pStyle w:val="ConsPlusNormal"/>
              <w:jc w:val="center"/>
              <w:rPr>
                <w:rFonts w:ascii="Times New Roman" w:hAnsi="Times New Roman" w:cs="Times New Roman"/>
                <w:color w:val="000000"/>
                <w:sz w:val="24"/>
                <w:szCs w:val="24"/>
                <w:highlight w:val="cyan"/>
              </w:rPr>
            </w:pPr>
            <w:r w:rsidRPr="00B97281">
              <w:rPr>
                <w:rFonts w:ascii="Times New Roman" w:hAnsi="Times New Roman" w:cs="Times New Roman"/>
                <w:color w:val="000000"/>
                <w:sz w:val="24"/>
                <w:szCs w:val="24"/>
                <w:highlight w:val="cyan"/>
              </w:rPr>
              <w:t>0,038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B97281" w:rsidRDefault="00B97281" w:rsidP="00ED2416">
            <w:pPr>
              <w:pStyle w:val="ConsPlusNormal"/>
              <w:jc w:val="center"/>
              <w:rPr>
                <w:rFonts w:ascii="Times New Roman" w:hAnsi="Times New Roman" w:cs="Times New Roman"/>
                <w:color w:val="000000"/>
                <w:sz w:val="24"/>
                <w:szCs w:val="24"/>
                <w:highlight w:val="cyan"/>
              </w:rPr>
            </w:pPr>
            <w:r w:rsidRPr="00B97281">
              <w:rPr>
                <w:rFonts w:ascii="Times New Roman" w:hAnsi="Times New Roman" w:cs="Times New Roman"/>
                <w:color w:val="000000"/>
                <w:sz w:val="24"/>
                <w:szCs w:val="24"/>
                <w:highlight w:val="cyan"/>
              </w:rPr>
              <w:t>0,065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B97281" w:rsidRDefault="00B97281" w:rsidP="00ED2416">
            <w:pPr>
              <w:pStyle w:val="ConsPlusNormal"/>
              <w:jc w:val="center"/>
              <w:rPr>
                <w:rFonts w:ascii="Times New Roman" w:hAnsi="Times New Roman" w:cs="Times New Roman"/>
                <w:color w:val="000000"/>
                <w:sz w:val="24"/>
                <w:szCs w:val="24"/>
                <w:highlight w:val="cyan"/>
              </w:rPr>
            </w:pPr>
            <w:r w:rsidRPr="00B97281">
              <w:rPr>
                <w:rFonts w:ascii="Times New Roman" w:hAnsi="Times New Roman" w:cs="Times New Roman"/>
                <w:color w:val="000000"/>
                <w:sz w:val="24"/>
                <w:szCs w:val="24"/>
                <w:highlight w:val="cyan"/>
              </w:rPr>
              <w:t>0,144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571FB9" w:rsidRDefault="009E7AC6" w:rsidP="00ED2416">
            <w:pPr>
              <w:pStyle w:val="ConsPlusNormal"/>
              <w:jc w:val="center"/>
              <w:rPr>
                <w:rFonts w:ascii="Times New Roman" w:hAnsi="Times New Roman" w:cs="Times New Roman"/>
                <w:color w:val="000000"/>
                <w:sz w:val="24"/>
                <w:szCs w:val="24"/>
                <w:highlight w:val="cyan"/>
              </w:rPr>
            </w:pPr>
            <w:r>
              <w:rPr>
                <w:rFonts w:ascii="Times New Roman" w:hAnsi="Times New Roman" w:cs="Times New Roman"/>
                <w:color w:val="000000"/>
                <w:sz w:val="24"/>
                <w:szCs w:val="24"/>
                <w:highlight w:val="cyan"/>
              </w:rPr>
              <w:t>0,536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B97281" w:rsidRDefault="00B97281" w:rsidP="00ED2416">
            <w:pPr>
              <w:pStyle w:val="ConsPlusNormal"/>
              <w:jc w:val="center"/>
              <w:rPr>
                <w:rFonts w:ascii="Times New Roman" w:hAnsi="Times New Roman" w:cs="Times New Roman"/>
                <w:color w:val="000000"/>
                <w:sz w:val="24"/>
                <w:szCs w:val="24"/>
                <w:highlight w:val="cyan"/>
              </w:rPr>
            </w:pPr>
            <w:r w:rsidRPr="00B97281">
              <w:rPr>
                <w:rFonts w:ascii="Times New Roman" w:hAnsi="Times New Roman" w:cs="Times New Roman"/>
                <w:color w:val="000000"/>
                <w:sz w:val="24"/>
                <w:szCs w:val="24"/>
                <w:highlight w:val="cyan"/>
              </w:rPr>
              <w:t>0,075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C26BE4" w:rsidRDefault="00C26BE4" w:rsidP="00ED2416">
            <w:pPr>
              <w:pStyle w:val="ConsPlusNormal"/>
              <w:jc w:val="center"/>
              <w:rPr>
                <w:rFonts w:ascii="Times New Roman" w:hAnsi="Times New Roman" w:cs="Times New Roman"/>
                <w:color w:val="000000"/>
                <w:sz w:val="24"/>
                <w:szCs w:val="24"/>
              </w:rPr>
            </w:pPr>
            <w:r w:rsidRPr="00C26BE4">
              <w:rPr>
                <w:rFonts w:ascii="Times New Roman" w:hAnsi="Times New Roman" w:cs="Times New Roman"/>
                <w:color w:val="000000"/>
                <w:sz w:val="24"/>
                <w:szCs w:val="24"/>
              </w:rPr>
              <w:t>0,00</w:t>
            </w:r>
          </w:p>
        </w:tc>
      </w:tr>
      <w:bookmarkEnd w:id="1"/>
    </w:tbl>
    <w:p w:rsidR="008E2B13" w:rsidRPr="00EB08CF" w:rsidRDefault="008E2B13" w:rsidP="008E2B13">
      <w:pPr>
        <w:widowControl w:val="0"/>
        <w:autoSpaceDE w:val="0"/>
        <w:autoSpaceDN w:val="0"/>
        <w:adjustRightInd w:val="0"/>
        <w:rPr>
          <w:rFonts w:ascii="Times New Roman CYR" w:eastAsiaTheme="minorEastAsia" w:hAnsi="Times New Roman CYR" w:cs="Times New Roman CYR"/>
        </w:rPr>
        <w:sectPr w:rsidR="008E2B13" w:rsidRPr="00EB08CF" w:rsidSect="004F311F">
          <w:pgSz w:w="16837" w:h="11905" w:orient="landscape"/>
          <w:pgMar w:top="1418" w:right="1134" w:bottom="709" w:left="1134" w:header="720" w:footer="720" w:gutter="0"/>
          <w:cols w:space="720"/>
          <w:noEndnote/>
        </w:sectPr>
      </w:pPr>
    </w:p>
    <w:p w:rsidR="00483F5C" w:rsidRPr="0033187B" w:rsidRDefault="008E2B13"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2" w:name="sub_1002"/>
      <w:r w:rsidRPr="0033187B">
        <w:rPr>
          <w:rFonts w:ascii="Times New Roman CYR" w:eastAsiaTheme="minorEastAsia" w:hAnsi="Times New Roman CYR" w:cs="Times New Roman CYR"/>
          <w:b/>
          <w:bCs/>
          <w:color w:val="26282F"/>
        </w:rPr>
        <w:lastRenderedPageBreak/>
        <w:t xml:space="preserve">2. Общая характеристика сферы реализации </w:t>
      </w:r>
      <w:r w:rsidR="00FE237D" w:rsidRPr="0033187B">
        <w:rPr>
          <w:rFonts w:ascii="Times New Roman CYR" w:eastAsiaTheme="minorEastAsia" w:hAnsi="Times New Roman CYR" w:cs="Times New Roman CYR"/>
          <w:b/>
          <w:bCs/>
          <w:color w:val="26282F"/>
        </w:rPr>
        <w:t>муниципальной</w:t>
      </w:r>
      <w:r w:rsidRPr="0033187B">
        <w:rPr>
          <w:rFonts w:ascii="Times New Roman CYR" w:eastAsiaTheme="minorEastAsia" w:hAnsi="Times New Roman CYR" w:cs="Times New Roman CYR"/>
          <w:b/>
          <w:bCs/>
          <w:color w:val="26282F"/>
        </w:rPr>
        <w:t xml:space="preserve"> прог</w:t>
      </w:r>
      <w:r w:rsidR="00483F5C" w:rsidRPr="0033187B">
        <w:rPr>
          <w:rFonts w:ascii="Times New Roman CYR" w:eastAsiaTheme="minorEastAsia" w:hAnsi="Times New Roman CYR" w:cs="Times New Roman CYR"/>
          <w:b/>
          <w:bCs/>
          <w:color w:val="26282F"/>
        </w:rPr>
        <w:t>раммы, в том числе формулировка</w:t>
      </w:r>
    </w:p>
    <w:p w:rsidR="008E2B13" w:rsidRPr="0033187B" w:rsidRDefault="008E2B13"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sidRPr="0033187B">
        <w:rPr>
          <w:rFonts w:ascii="Times New Roman CYR" w:eastAsiaTheme="minorEastAsia" w:hAnsi="Times New Roman CYR" w:cs="Times New Roman CYR"/>
          <w:b/>
          <w:bCs/>
          <w:color w:val="26282F"/>
        </w:rPr>
        <w:t>осно</w:t>
      </w:r>
      <w:r w:rsidR="00296EAF" w:rsidRPr="0033187B">
        <w:rPr>
          <w:rFonts w:ascii="Times New Roman CYR" w:eastAsiaTheme="minorEastAsia" w:hAnsi="Times New Roman CYR" w:cs="Times New Roman CYR"/>
          <w:b/>
          <w:bCs/>
          <w:color w:val="26282F"/>
        </w:rPr>
        <w:t>вных проблем в указанной сфере</w:t>
      </w:r>
    </w:p>
    <w:bookmarkEnd w:id="2"/>
    <w:p w:rsidR="00296EAF" w:rsidRPr="00EB08CF" w:rsidRDefault="00296EAF" w:rsidP="00296EAF">
      <w:pPr>
        <w:spacing w:line="252" w:lineRule="auto"/>
        <w:ind w:firstLine="540"/>
        <w:jc w:val="both"/>
      </w:pPr>
      <w:r w:rsidRPr="00EB08CF">
        <w:t>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w:t>
      </w:r>
      <w:r w:rsidR="00E201DD" w:rsidRPr="00EB08CF">
        <w:t xml:space="preserve"> из аварийного жилищного фонда.</w:t>
      </w:r>
    </w:p>
    <w:p w:rsidR="00296EAF" w:rsidRPr="00EB08CF" w:rsidRDefault="00296EAF" w:rsidP="00296EAF">
      <w:pPr>
        <w:spacing w:line="252" w:lineRule="auto"/>
        <w:ind w:firstLine="540"/>
        <w:jc w:val="both"/>
      </w:pPr>
      <w:r w:rsidRPr="00EB08CF">
        <w:t>Решение вопроса ликвидации аварийного жилищного фо</w:t>
      </w:r>
      <w:r w:rsidR="00A02B06" w:rsidRPr="00EB08CF">
        <w:t>нда требует комплексных программ</w:t>
      </w:r>
      <w:r w:rsidRPr="00EB08CF">
        <w:t xml:space="preserve">ных методов, определяющих систему мероприятий по формированию жилищного фонда и переселению граждан из аварийного жилищного фонда. </w:t>
      </w:r>
      <w:r w:rsidR="00FE5AA7" w:rsidRPr="00EB08CF">
        <w:t>Муниципальная</w:t>
      </w:r>
      <w:r w:rsidRPr="00EB08CF">
        <w:t xml:space="preserve"> программа </w:t>
      </w:r>
      <w:r w:rsidR="00DA5F58" w:rsidRPr="00EB08CF">
        <w:t>городского округа Красногорск</w:t>
      </w:r>
      <w:r w:rsidRPr="00EB08CF">
        <w:t xml:space="preserve"> «Переселение граждан из аварийного жилищного фонда»</w:t>
      </w:r>
      <w:r w:rsidR="00DA5F58" w:rsidRPr="00EB08CF">
        <w:t xml:space="preserve"> на 2020–</w:t>
      </w:r>
      <w:r w:rsidR="00DA5F58" w:rsidRPr="004E274C">
        <w:rPr>
          <w:highlight w:val="cyan"/>
        </w:rPr>
        <w:t>202</w:t>
      </w:r>
      <w:r w:rsidR="004E274C" w:rsidRPr="004E274C">
        <w:rPr>
          <w:highlight w:val="cyan"/>
        </w:rPr>
        <w:t>5</w:t>
      </w:r>
      <w:r w:rsidR="00DA5F58" w:rsidRPr="00EB08CF">
        <w:t xml:space="preserve"> годы</w:t>
      </w:r>
      <w:r w:rsidRPr="00EB08CF">
        <w:t xml:space="preserve"> (далее – </w:t>
      </w:r>
      <w:r w:rsidR="00FE5AA7" w:rsidRPr="00EB08CF">
        <w:t>муниципальная</w:t>
      </w:r>
      <w:r w:rsidRPr="00EB08CF">
        <w:t xml:space="preserve"> программа) определяет</w:t>
      </w:r>
      <w:r w:rsidR="00EF2AAE">
        <w:t xml:space="preserve"> перечень многоквартирных домов.</w:t>
      </w:r>
      <w:r w:rsidRPr="00EB08CF">
        <w:t xml:space="preserve"> </w:t>
      </w:r>
    </w:p>
    <w:p w:rsidR="00296EAF" w:rsidRPr="00EB08CF" w:rsidRDefault="00296EAF" w:rsidP="00296EAF">
      <w:pPr>
        <w:spacing w:line="252" w:lineRule="auto"/>
        <w:ind w:firstLine="540"/>
        <w:jc w:val="both"/>
      </w:pPr>
      <w:r w:rsidRPr="00EB08CF">
        <w:t xml:space="preserve">Реализация </w:t>
      </w:r>
      <w:r w:rsidR="00DA5F58" w:rsidRPr="00EB08CF">
        <w:t>муницип</w:t>
      </w:r>
      <w:r w:rsidRPr="00EB08CF">
        <w:t xml:space="preserve">альной программы предполагается при предоставлении финансовой поддержки за </w:t>
      </w:r>
      <w:r w:rsidR="000349F5" w:rsidRPr="00EB08CF">
        <w:t xml:space="preserve">счет средств Фонда, созданного </w:t>
      </w:r>
      <w:r w:rsidR="004F311F" w:rsidRPr="00EB08CF">
        <w:t xml:space="preserve">                   </w:t>
      </w:r>
      <w:r w:rsidRPr="00EB08CF">
        <w:t>в соответствии с Федеральным законом от 21.07.2007 № 185-ФЗ «О Фонде сод</w:t>
      </w:r>
      <w:r w:rsidR="00BE4AF3" w:rsidRPr="00EB08CF">
        <w:t>ействия реформированию жилищно-</w:t>
      </w:r>
      <w:r w:rsidRPr="00EB08CF">
        <w:t>коммунального хозяйства» (далее также – Федеральный закон</w:t>
      </w:r>
      <w:r w:rsidR="00C95169">
        <w:t xml:space="preserve">, </w:t>
      </w:r>
      <w:r w:rsidR="00C95169" w:rsidRPr="00C95169">
        <w:rPr>
          <w:highlight w:val="cyan"/>
        </w:rPr>
        <w:t>фонд</w:t>
      </w:r>
      <w:r w:rsidRPr="00EB08CF">
        <w:t xml:space="preserve">). Участниками региональной программы определены муниципальные образования Московской области, на территории которых расположены </w:t>
      </w:r>
      <w:r w:rsidR="00E201DD" w:rsidRPr="00EB08CF">
        <w:t>аварийные многоквартирные дома.</w:t>
      </w:r>
    </w:p>
    <w:p w:rsidR="00296EAF" w:rsidRPr="00EB08CF" w:rsidRDefault="00296EAF" w:rsidP="00296EAF">
      <w:pPr>
        <w:spacing w:line="252" w:lineRule="auto"/>
        <w:ind w:firstLine="709"/>
        <w:jc w:val="both"/>
      </w:pPr>
      <w:r w:rsidRPr="00EB08CF">
        <w:t>Полнота и достоверность сведений об аварийных многоквартирных домах обеспечивается участниками государственной программы путем непрерывного сбора данных о количестве жилых помещений в аварийных многоквартирных домах, 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разработчику государственной программы  для ее корректировки.</w:t>
      </w:r>
    </w:p>
    <w:p w:rsidR="00EF2AAE" w:rsidRPr="002A434E" w:rsidRDefault="00EF2AAE" w:rsidP="00EF2AAE">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3" w:name="sub_1003"/>
      <w:r>
        <w:rPr>
          <w:rFonts w:ascii="Times New Roman CYR" w:eastAsiaTheme="minorEastAsia" w:hAnsi="Times New Roman CYR" w:cs="Times New Roman CYR"/>
          <w:b/>
          <w:bCs/>
          <w:color w:val="26282F"/>
        </w:rPr>
        <w:t xml:space="preserve">3 </w:t>
      </w:r>
      <w:r w:rsidRPr="00EB08CF">
        <w:rPr>
          <w:rFonts w:ascii="Times New Roman CYR" w:eastAsiaTheme="minorEastAsia" w:hAnsi="Times New Roman CYR" w:cs="Times New Roman CYR"/>
          <w:b/>
          <w:bCs/>
          <w:color w:val="26282F"/>
        </w:rPr>
        <w:t>. Характеристика проблем, решаемых посредством мероприятий Подпрограммы </w:t>
      </w:r>
      <w:r>
        <w:rPr>
          <w:rFonts w:ascii="Times New Roman CYR" w:eastAsiaTheme="minorEastAsia" w:hAnsi="Times New Roman CYR" w:cs="Times New Roman CYR"/>
          <w:b/>
          <w:bCs/>
          <w:color w:val="26282F"/>
        </w:rPr>
        <w:t>1</w:t>
      </w:r>
    </w:p>
    <w:p w:rsidR="00EF2AAE" w:rsidRPr="00EB08CF" w:rsidRDefault="00EF2AAE" w:rsidP="00EF2AAE">
      <w:pPr>
        <w:pStyle w:val="ConsPlusNormal"/>
        <w:shd w:val="clear" w:color="auto" w:fill="FFFFFF" w:themeFill="background1"/>
        <w:suppressAutoHyphens/>
        <w:ind w:firstLine="709"/>
        <w:jc w:val="both"/>
        <w:rPr>
          <w:rFonts w:cs="Times New Roman"/>
          <w:sz w:val="24"/>
          <w:szCs w:val="24"/>
        </w:rPr>
      </w:pPr>
      <w:r w:rsidRPr="00EB08CF">
        <w:rPr>
          <w:rFonts w:ascii="Times New Roman" w:hAnsi="Times New Roman" w:cs="Times New Roman"/>
          <w:sz w:val="24"/>
          <w:szCs w:val="24"/>
        </w:rPr>
        <w:t xml:space="preserve">Реализация мероприятий Подпрограммы </w:t>
      </w:r>
      <w:r>
        <w:rPr>
          <w:rFonts w:ascii="Times New Roman" w:hAnsi="Times New Roman" w:cs="Times New Roman"/>
          <w:sz w:val="24"/>
          <w:szCs w:val="24"/>
        </w:rPr>
        <w:t>1</w:t>
      </w:r>
      <w:r w:rsidRPr="00EB08CF">
        <w:rPr>
          <w:rFonts w:ascii="Times New Roman" w:hAnsi="Times New Roman" w:cs="Times New Roman"/>
          <w:sz w:val="24"/>
          <w:szCs w:val="24"/>
        </w:rPr>
        <w:t xml:space="preserve"> направлена на ликвидацию жилищного фонда, признанного до 01.01.2017 аварийным                           и подлежащим сносу или реконструкции в связи с физическим износом в процессе эксплуатации.</w:t>
      </w:r>
    </w:p>
    <w:p w:rsidR="00EF2AAE" w:rsidRPr="00EB08CF" w:rsidRDefault="00EF2AAE" w:rsidP="00EF2AAE">
      <w:pPr>
        <w:pStyle w:val="ConsPlusNormal"/>
        <w:shd w:val="clear" w:color="auto" w:fill="FFFFFF" w:themeFill="background1"/>
        <w:suppressAutoHyphens/>
        <w:ind w:firstLine="709"/>
        <w:jc w:val="both"/>
        <w:rPr>
          <w:rFonts w:ascii="Times New Roman" w:hAnsi="Times New Roman" w:cs="Times New Roman"/>
          <w:sz w:val="24"/>
          <w:szCs w:val="24"/>
        </w:rPr>
      </w:pPr>
      <w:r w:rsidRPr="00EB08CF">
        <w:rPr>
          <w:rFonts w:ascii="Times New Roman" w:hAnsi="Times New Roman" w:cs="Times New Roman"/>
          <w:sz w:val="24"/>
          <w:szCs w:val="24"/>
        </w:rPr>
        <w:t xml:space="preserve">Подпрограммой </w:t>
      </w:r>
      <w:r>
        <w:rPr>
          <w:rFonts w:ascii="Times New Roman" w:hAnsi="Times New Roman" w:cs="Times New Roman"/>
          <w:sz w:val="24"/>
          <w:szCs w:val="24"/>
        </w:rPr>
        <w:t>1</w:t>
      </w:r>
      <w:r w:rsidRPr="00EB08CF">
        <w:rPr>
          <w:rFonts w:ascii="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Красногорск Московской области</w:t>
      </w:r>
      <w:r w:rsidRPr="00EB08CF">
        <w:rPr>
          <w:rFonts w:ascii="Times New Roman" w:eastAsiaTheme="minorHAnsi" w:hAnsi="Times New Roman" w:cs="Times New Roman"/>
          <w:sz w:val="24"/>
          <w:szCs w:val="24"/>
          <w:lang w:eastAsia="en-US"/>
        </w:rPr>
        <w:t xml:space="preserve"> </w:t>
      </w:r>
      <w:r w:rsidRPr="00EB08CF">
        <w:rPr>
          <w:rFonts w:ascii="Times New Roman" w:hAnsi="Times New Roman" w:cs="Times New Roman"/>
          <w:sz w:val="24"/>
          <w:szCs w:val="24"/>
        </w:rPr>
        <w:t>посредством переселения граждан.</w:t>
      </w:r>
    </w:p>
    <w:p w:rsidR="00EF2AAE" w:rsidRPr="00EB08CF" w:rsidRDefault="00EF2AAE" w:rsidP="00EF2AAE">
      <w:pPr>
        <w:ind w:firstLine="709"/>
        <w:jc w:val="both"/>
      </w:pPr>
      <w:r w:rsidRPr="00EB08CF">
        <w:t xml:space="preserve">Основное мероприятие направлено на переселение граждан из аварийного жилищного фонда, признанного таковым до 01.01.2017. </w:t>
      </w:r>
    </w:p>
    <w:p w:rsidR="00EF2AAE" w:rsidRPr="00EB08CF" w:rsidRDefault="00EF2AAE" w:rsidP="00EF2AAE">
      <w:pPr>
        <w:ind w:firstLine="709"/>
        <w:jc w:val="both"/>
      </w:pPr>
      <w:r w:rsidRPr="00EB08CF">
        <w:t xml:space="preserve">В ходе реализации Подпрограммы </w:t>
      </w:r>
      <w:r w:rsidRPr="00EB08CF">
        <w:rPr>
          <w:lang w:val="en-US"/>
        </w:rPr>
        <w:t>I</w:t>
      </w:r>
      <w:r w:rsidRPr="00EB08CF">
        <w:t xml:space="preserve"> осуществляются:</w:t>
      </w:r>
    </w:p>
    <w:p w:rsidR="00EF2AAE" w:rsidRPr="00EB08CF" w:rsidRDefault="00EF2AAE" w:rsidP="00EF2AAE">
      <w:pPr>
        <w:ind w:firstLine="709"/>
        <w:jc w:val="both"/>
      </w:pPr>
      <w:r w:rsidRPr="00EB08CF">
        <w:t>- финансовое и организационное обеспечение городского округа Красногорск Московской области в вопросе переселения граждан                        из аварийных многоквартирных домов;</w:t>
      </w:r>
    </w:p>
    <w:p w:rsidR="00EF2AAE" w:rsidRPr="00EB08CF" w:rsidRDefault="00EF2AAE" w:rsidP="00EF2AAE">
      <w:pPr>
        <w:ind w:firstLine="709"/>
        <w:jc w:val="both"/>
      </w:pPr>
      <w:r w:rsidRPr="00EB08CF">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EF2AAE" w:rsidRPr="00EB08CF" w:rsidRDefault="00EF2AAE" w:rsidP="00EF2AAE">
      <w:pPr>
        <w:ind w:firstLine="709"/>
        <w:jc w:val="both"/>
      </w:pPr>
      <w:r w:rsidRPr="00EB08CF">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EF2AAE" w:rsidRPr="00EB08CF" w:rsidRDefault="00EF2AAE" w:rsidP="00EF2AAE">
      <w:pPr>
        <w:ind w:firstLine="709"/>
        <w:jc w:val="both"/>
      </w:pPr>
      <w:r w:rsidRPr="00EB08CF">
        <w:lastRenderedPageBreak/>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Подпрограммы </w:t>
      </w:r>
      <w:r>
        <w:t>1</w:t>
      </w:r>
      <w:r w:rsidRPr="00EB08CF">
        <w:t>, должны соответствовать Рекомендуемым требованиям к жилью, строящемуся или приобретаемому в рамках программы «Переселение граждан из аварийного жилищного фонда» по переселению граждан из аварийного жилищного фонда, установленным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жилищно-коммунального хозяйства Российской Федерации от 31.01.2019 № 65/</w:t>
      </w:r>
      <w:proofErr w:type="spellStart"/>
      <w:r w:rsidRPr="00EB08CF">
        <w:t>пр</w:t>
      </w:r>
      <w:proofErr w:type="spellEnd"/>
      <w:r w:rsidRPr="00EB08CF">
        <w:t>;</w:t>
      </w:r>
    </w:p>
    <w:p w:rsidR="00EF2AAE" w:rsidRPr="00EB08CF" w:rsidRDefault="00EF2AAE" w:rsidP="00EF2AAE">
      <w:pPr>
        <w:autoSpaceDE w:val="0"/>
        <w:autoSpaceDN w:val="0"/>
        <w:adjustRightInd w:val="0"/>
        <w:ind w:firstLine="708"/>
        <w:jc w:val="both"/>
      </w:pPr>
      <w:r w:rsidRPr="00EB08CF">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EF2AAE" w:rsidRDefault="00EF2AAE" w:rsidP="00EF2AAE">
      <w:pPr>
        <w:autoSpaceDE w:val="0"/>
        <w:autoSpaceDN w:val="0"/>
        <w:adjustRightInd w:val="0"/>
        <w:ind w:firstLine="708"/>
        <w:jc w:val="both"/>
      </w:pPr>
      <w:r w:rsidRPr="00EB08CF">
        <w:t>- установление единого порядка реализации в муниципальных образованиях мероприятий по переселению граждан из аварийного жилищного фонда.</w:t>
      </w:r>
    </w:p>
    <w:p w:rsidR="00AB6635" w:rsidRPr="00EB08CF" w:rsidRDefault="00AB6635" w:rsidP="00EF2AAE">
      <w:pPr>
        <w:autoSpaceDE w:val="0"/>
        <w:autoSpaceDN w:val="0"/>
        <w:adjustRightInd w:val="0"/>
        <w:ind w:firstLine="708"/>
        <w:jc w:val="both"/>
      </w:pPr>
    </w:p>
    <w:p w:rsidR="00EF2AAE" w:rsidRPr="002A434E" w:rsidRDefault="00EF2AAE" w:rsidP="00AB6635">
      <w:pPr>
        <w:widowControl w:val="0"/>
        <w:autoSpaceDE w:val="0"/>
        <w:autoSpaceDN w:val="0"/>
        <w:adjustRightInd w:val="0"/>
        <w:jc w:val="center"/>
        <w:rPr>
          <w:rFonts w:ascii="Times New Roman CYR" w:eastAsiaTheme="minorEastAsia" w:hAnsi="Times New Roman CYR" w:cs="Times New Roman CYR"/>
          <w:b/>
          <w:bCs/>
          <w:color w:val="26282F"/>
        </w:rPr>
      </w:pPr>
      <w:bookmarkStart w:id="4" w:name="sub_10113"/>
      <w:r>
        <w:rPr>
          <w:rFonts w:ascii="Times New Roman CYR" w:eastAsiaTheme="minorEastAsia" w:hAnsi="Times New Roman CYR" w:cs="Times New Roman CYR"/>
          <w:b/>
          <w:bCs/>
          <w:color w:val="26282F"/>
        </w:rPr>
        <w:t>3</w:t>
      </w:r>
      <w:r w:rsidRPr="00EB08CF">
        <w:rPr>
          <w:rFonts w:ascii="Times New Roman CYR" w:eastAsiaTheme="minorEastAsia" w:hAnsi="Times New Roman CYR" w:cs="Times New Roman CYR"/>
          <w:b/>
          <w:bCs/>
          <w:color w:val="26282F"/>
        </w:rPr>
        <w:t>.</w:t>
      </w:r>
      <w:r>
        <w:rPr>
          <w:rFonts w:ascii="Times New Roman CYR" w:eastAsiaTheme="minorEastAsia" w:hAnsi="Times New Roman CYR" w:cs="Times New Roman CYR"/>
          <w:b/>
          <w:bCs/>
          <w:color w:val="26282F"/>
        </w:rPr>
        <w:t>1.</w:t>
      </w:r>
      <w:r w:rsidRPr="00EB08CF">
        <w:rPr>
          <w:rFonts w:ascii="Times New Roman CYR" w:eastAsiaTheme="minorEastAsia" w:hAnsi="Times New Roman CYR" w:cs="Times New Roman CYR"/>
          <w:b/>
          <w:bCs/>
          <w:color w:val="26282F"/>
        </w:rPr>
        <w:t xml:space="preserve"> Концептуальные направления реформирования, модернизации, преобразования отдельных сфер </w:t>
      </w:r>
      <w:r w:rsidRPr="00EB08CF">
        <w:rPr>
          <w:rFonts w:ascii="Times New Roman CYR" w:eastAsiaTheme="minorEastAsia" w:hAnsi="Times New Roman CYR" w:cs="Times New Roman CYR"/>
        </w:rPr>
        <w:t>с</w:t>
      </w:r>
      <w:r w:rsidRPr="00EB08CF">
        <w:rPr>
          <w:rFonts w:ascii="Times New Roman CYR" w:eastAsiaTheme="minorEastAsia" w:hAnsi="Times New Roman CYR" w:cs="Times New Roman CYR"/>
          <w:b/>
          <w:bCs/>
          <w:color w:val="26282F"/>
        </w:rPr>
        <w:t xml:space="preserve">оциально-экономического развития городского округа Красногорск, реализуемых в рамках Подпрограммы </w:t>
      </w:r>
      <w:r>
        <w:rPr>
          <w:rFonts w:ascii="Times New Roman CYR" w:eastAsiaTheme="minorEastAsia" w:hAnsi="Times New Roman CYR" w:cs="Times New Roman CYR"/>
          <w:b/>
          <w:bCs/>
          <w:color w:val="26282F"/>
        </w:rPr>
        <w:t>1</w:t>
      </w:r>
    </w:p>
    <w:bookmarkEnd w:id="4"/>
    <w:p w:rsidR="00EF2AAE" w:rsidRPr="00EB08CF" w:rsidRDefault="00EF2AAE" w:rsidP="00EF2AAE">
      <w:pPr>
        <w:ind w:firstLine="708"/>
        <w:jc w:val="both"/>
      </w:pPr>
      <w:r w:rsidRPr="00EB08CF">
        <w:t xml:space="preserve">Концепция Подпрограммы </w:t>
      </w:r>
      <w:r>
        <w:t>1</w:t>
      </w:r>
      <w:r w:rsidRPr="00EB08CF">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городском округе Красногорск Московской области, признанного таковым до 01.01.2017.</w:t>
      </w:r>
    </w:p>
    <w:p w:rsidR="00EF2AAE" w:rsidRPr="00EB08CF" w:rsidRDefault="00EF2AAE" w:rsidP="00EF2AAE">
      <w:pPr>
        <w:ind w:firstLine="708"/>
        <w:jc w:val="both"/>
      </w:pPr>
      <w:r w:rsidRPr="00EB08CF">
        <w:t xml:space="preserve">Мероприятия Подпрограммы </w:t>
      </w:r>
      <w:r>
        <w:t>1</w:t>
      </w:r>
      <w:r w:rsidRPr="00EB08CF">
        <w:t xml:space="preserve"> способствуют реализации на территории городского округа Красногорск Московской области в полном объеме положений Федерального закона.</w:t>
      </w:r>
    </w:p>
    <w:p w:rsidR="00EF2AAE" w:rsidRPr="00EB08CF" w:rsidRDefault="00EF2AAE" w:rsidP="00EF2AAE">
      <w:pPr>
        <w:autoSpaceDE w:val="0"/>
        <w:autoSpaceDN w:val="0"/>
        <w:adjustRightInd w:val="0"/>
        <w:spacing w:line="252" w:lineRule="auto"/>
        <w:ind w:firstLine="709"/>
        <w:jc w:val="both"/>
      </w:pPr>
      <w:r w:rsidRPr="00EB08CF">
        <w:t>Механизм реализации региональной программы предполагает оказание организационной и финансовой поддержки муниципальным образованиям Московской области на переселение граждан из аварийных многоквартирных жилых домов.</w:t>
      </w:r>
    </w:p>
    <w:p w:rsidR="00EF2AAE" w:rsidRPr="00EB08CF" w:rsidRDefault="00EF2AAE" w:rsidP="00EF2AAE">
      <w:pPr>
        <w:autoSpaceDE w:val="0"/>
        <w:autoSpaceDN w:val="0"/>
        <w:adjustRightInd w:val="0"/>
        <w:spacing w:line="252" w:lineRule="auto"/>
        <w:ind w:firstLine="709"/>
        <w:jc w:val="both"/>
      </w:pPr>
      <w:r w:rsidRPr="00EB08CF">
        <w:t>Исходя из общей площади жилых помещений в аварийных многоквартирных домах, на расселение которых планируется предоставление финансовой поддержки за счет средств Фонда, и в соответствии с пунктом 5 части 2 статьи 16 Федерального закона региональная программа переселения распределена по этапам.</w:t>
      </w:r>
    </w:p>
    <w:p w:rsidR="00EF2AAE" w:rsidRPr="00EB08CF" w:rsidRDefault="00EF2AAE" w:rsidP="00EF2AAE">
      <w:pPr>
        <w:autoSpaceDE w:val="0"/>
        <w:autoSpaceDN w:val="0"/>
        <w:adjustRightInd w:val="0"/>
        <w:spacing w:line="252" w:lineRule="auto"/>
        <w:ind w:firstLine="709"/>
        <w:jc w:val="both"/>
      </w:pPr>
      <w:r w:rsidRPr="00EB08CF">
        <w:t xml:space="preserve">Размер этапа текущего года региональной программы переселения определяется в размере не менее частного от деления суммы средств Фонда, направляемых в текущем году на увеличение лимитов предоставления финансовой поддержки Московской области на переселение граждан из аварийного жилищного фонда, средств бюджета Московской области и бюджетов муниципальных образований Московской области, рассчитанных с учетом доли </w:t>
      </w:r>
      <w:proofErr w:type="spellStart"/>
      <w:r w:rsidRPr="00EB08CF">
        <w:t>софинансирования</w:t>
      </w:r>
      <w:proofErr w:type="spellEnd"/>
      <w:r w:rsidRPr="00EB08CF">
        <w:t xml:space="preserve"> расходного обязательства субъекта Российской Федерации из федерального бюджета согласно распоряжению Правительства Российской Федерации от 01.12.2018 № 2648-р, на среднюю рыночную стоимость одного квадратного метра общей площади жилого помещения по Московской области, установленную приказом Министерства строительства и жилищно-коммунального хозяйства Российской Федерации на I квартал 2019 года от 19.12.2018 № 822/</w:t>
      </w:r>
      <w:proofErr w:type="spellStart"/>
      <w:r w:rsidRPr="00EB08CF">
        <w:t>пр</w:t>
      </w:r>
      <w:proofErr w:type="spellEnd"/>
      <w:r w:rsidRPr="00EB08CF">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EB08CF">
        <w:rPr>
          <w:lang w:val="en-US"/>
        </w:rPr>
        <w:t>I</w:t>
      </w:r>
      <w:r w:rsidRPr="00EB08CF">
        <w:t xml:space="preserve"> квартал 2019 года». </w:t>
      </w:r>
    </w:p>
    <w:p w:rsidR="00EF2AAE" w:rsidRPr="00EB08CF" w:rsidRDefault="00EF2AAE" w:rsidP="00EF2AAE">
      <w:pPr>
        <w:autoSpaceDE w:val="0"/>
        <w:autoSpaceDN w:val="0"/>
        <w:adjustRightInd w:val="0"/>
        <w:spacing w:line="252" w:lineRule="auto"/>
        <w:ind w:firstLine="709"/>
        <w:jc w:val="both"/>
      </w:pPr>
      <w:r w:rsidRPr="00EB08CF">
        <w:t>Расходование средств, предусмотренных на реализацию муниципальной программы, осуществляется на:</w:t>
      </w:r>
    </w:p>
    <w:p w:rsidR="00EF2AAE" w:rsidRPr="00EB08CF" w:rsidRDefault="00EF2AAE" w:rsidP="00EF2AAE">
      <w:pPr>
        <w:autoSpaceDE w:val="0"/>
        <w:autoSpaceDN w:val="0"/>
        <w:adjustRightInd w:val="0"/>
        <w:spacing w:line="252" w:lineRule="auto"/>
        <w:ind w:firstLine="709"/>
        <w:jc w:val="both"/>
      </w:pPr>
      <w:r w:rsidRPr="00EB08CF">
        <w:lastRenderedPageBreak/>
        <w:t xml:space="preserve">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w:t>
      </w:r>
    </w:p>
    <w:p w:rsidR="00EF2AAE" w:rsidRPr="00EB08CF" w:rsidRDefault="00EF2AAE" w:rsidP="00EF2AAE">
      <w:pPr>
        <w:autoSpaceDE w:val="0"/>
        <w:autoSpaceDN w:val="0"/>
        <w:adjustRightInd w:val="0"/>
        <w:spacing w:line="252" w:lineRule="auto"/>
        <w:ind w:firstLine="709"/>
        <w:jc w:val="both"/>
      </w:pPr>
      <w:r w:rsidRPr="00EB08CF">
        <w:t xml:space="preserve">б) выплату лицам, в чьей собственности находятся жилые помещения, входящие в аварийный жилищный фонд, выкупной цены                             в соответствии со статьей 32 Жилищного кодекса Российской Федерации;  </w:t>
      </w:r>
    </w:p>
    <w:p w:rsidR="00EF2AAE" w:rsidRPr="00EB08CF" w:rsidRDefault="00EF2AAE" w:rsidP="00EF2AAE">
      <w:pPr>
        <w:autoSpaceDE w:val="0"/>
        <w:autoSpaceDN w:val="0"/>
        <w:adjustRightInd w:val="0"/>
        <w:spacing w:line="252" w:lineRule="auto"/>
        <w:ind w:firstLine="709"/>
        <w:jc w:val="both"/>
      </w:pPr>
      <w:r w:rsidRPr="00EB08CF">
        <w:t>в) строительство многоквартирных домов;</w:t>
      </w:r>
    </w:p>
    <w:p w:rsidR="00EF2AAE" w:rsidRPr="00EB08CF" w:rsidRDefault="00EF2AAE" w:rsidP="00EF2AAE">
      <w:pPr>
        <w:autoSpaceDE w:val="0"/>
        <w:autoSpaceDN w:val="0"/>
        <w:adjustRightInd w:val="0"/>
        <w:spacing w:line="252" w:lineRule="auto"/>
        <w:ind w:firstLine="709"/>
        <w:jc w:val="both"/>
      </w:pPr>
      <w:r w:rsidRPr="00EB08CF">
        <w:t>г) приобретение жилых помещений у лиц, не являющихся застройщиками в домах, введенных в эксплуатацию.</w:t>
      </w:r>
    </w:p>
    <w:p w:rsidR="00EF2AAE" w:rsidRPr="00EB08CF" w:rsidRDefault="00EF2AAE" w:rsidP="00EF2AAE">
      <w:pPr>
        <w:autoSpaceDE w:val="0"/>
        <w:autoSpaceDN w:val="0"/>
        <w:adjustRightInd w:val="0"/>
        <w:spacing w:line="252" w:lineRule="auto"/>
        <w:ind w:firstLine="709"/>
        <w:jc w:val="both"/>
        <w:outlineLvl w:val="1"/>
      </w:pPr>
      <w:r w:rsidRPr="00EB08CF">
        <w:t>Иные способы переселения граждан из аварийного жилищного фонда в рамках региональной программы не допускаются.</w:t>
      </w:r>
    </w:p>
    <w:p w:rsidR="00EF2AAE" w:rsidRPr="00EB08CF" w:rsidRDefault="00EF2AAE" w:rsidP="00EF2AAE">
      <w:pPr>
        <w:autoSpaceDE w:val="0"/>
        <w:autoSpaceDN w:val="0"/>
        <w:adjustRightInd w:val="0"/>
        <w:spacing w:line="252" w:lineRule="auto"/>
        <w:ind w:firstLine="709"/>
        <w:jc w:val="both"/>
        <w:outlineLvl w:val="1"/>
      </w:pPr>
      <w:r w:rsidRPr="00EB08CF">
        <w:t>Предоставление финансовой поддержки может осуществляться на выплату выкупной цены лицам, в чьей собственности находятся жилые помещения, входящие в аварийный жилищный фонд.</w:t>
      </w:r>
    </w:p>
    <w:p w:rsidR="00EF2AAE" w:rsidRPr="00EB08CF" w:rsidRDefault="00EF2AAE" w:rsidP="00EF2AAE">
      <w:pPr>
        <w:autoSpaceDE w:val="0"/>
        <w:autoSpaceDN w:val="0"/>
        <w:adjustRightInd w:val="0"/>
        <w:spacing w:line="252" w:lineRule="auto"/>
        <w:ind w:firstLine="709"/>
        <w:jc w:val="both"/>
        <w:outlineLvl w:val="1"/>
      </w:pPr>
      <w:r w:rsidRPr="00EB08CF">
        <w:t>Главным распорядителем средств Фонда, поступивших в областной бюджет, и средств бюджета муниципальных образований Московской области, направленных на реализацию мероприятий региональной программы, является Министерство строительного комплекса Московской области.</w:t>
      </w:r>
    </w:p>
    <w:p w:rsidR="00EF2AAE" w:rsidRPr="00EB08CF" w:rsidRDefault="00EF2AAE" w:rsidP="00EF2AAE">
      <w:pPr>
        <w:autoSpaceDE w:val="0"/>
        <w:autoSpaceDN w:val="0"/>
        <w:adjustRightInd w:val="0"/>
        <w:spacing w:line="252" w:lineRule="auto"/>
        <w:ind w:firstLine="709"/>
        <w:jc w:val="both"/>
        <w:outlineLvl w:val="1"/>
      </w:pPr>
      <w:r w:rsidRPr="00EB08CF">
        <w:t>Поступившие в местные бюджеты средства Фонда и средства областного бюджета используются в порядке, предусмотренном Федеральным законом и Соглашением.</w:t>
      </w:r>
    </w:p>
    <w:p w:rsidR="00EF2AAE" w:rsidRPr="002A434E" w:rsidRDefault="00AB6635" w:rsidP="00EF2AAE">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Pr>
          <w:rFonts w:ascii="Times New Roman CYR" w:eastAsiaTheme="minorEastAsia" w:hAnsi="Times New Roman CYR" w:cs="Times New Roman CYR"/>
          <w:b/>
          <w:bCs/>
          <w:color w:val="26282F"/>
        </w:rPr>
        <w:t>4.</w:t>
      </w:r>
      <w:r w:rsidR="00EF2AAE" w:rsidRPr="00EB08CF">
        <w:rPr>
          <w:rFonts w:ascii="Times New Roman CYR" w:eastAsiaTheme="minorEastAsia" w:hAnsi="Times New Roman CYR" w:cs="Times New Roman CYR"/>
          <w:b/>
          <w:bCs/>
          <w:color w:val="26282F"/>
        </w:rPr>
        <w:t xml:space="preserve"> Характеристика проблем, решаемых посредством мероприятий Подпрограммы </w:t>
      </w:r>
      <w:r w:rsidR="00EF2AAE">
        <w:rPr>
          <w:rFonts w:ascii="Times New Roman CYR" w:eastAsiaTheme="minorEastAsia" w:hAnsi="Times New Roman CYR" w:cs="Times New Roman CYR"/>
          <w:b/>
          <w:bCs/>
          <w:color w:val="26282F"/>
        </w:rPr>
        <w:t>2</w:t>
      </w:r>
    </w:p>
    <w:p w:rsidR="00EF2AAE" w:rsidRPr="00EB08CF" w:rsidRDefault="00EF2AAE" w:rsidP="00EF2AAE">
      <w:pPr>
        <w:pStyle w:val="ConsPlusNormal"/>
        <w:shd w:val="clear" w:color="auto" w:fill="FFFFFF" w:themeFill="background1"/>
        <w:suppressAutoHyphens/>
        <w:spacing w:line="252" w:lineRule="auto"/>
        <w:ind w:firstLine="709"/>
        <w:jc w:val="both"/>
        <w:rPr>
          <w:rFonts w:cs="Times New Roman"/>
          <w:sz w:val="24"/>
          <w:szCs w:val="24"/>
        </w:rPr>
      </w:pPr>
      <w:r w:rsidRPr="00EB08CF">
        <w:rPr>
          <w:rFonts w:ascii="Times New Roman" w:hAnsi="Times New Roman" w:cs="Times New Roman"/>
          <w:sz w:val="24"/>
          <w:szCs w:val="24"/>
        </w:rPr>
        <w:t xml:space="preserve">Реализация мероприятий Подпрограммы </w:t>
      </w:r>
      <w:r>
        <w:rPr>
          <w:rFonts w:ascii="Times New Roman" w:hAnsi="Times New Roman" w:cs="Times New Roman"/>
          <w:sz w:val="24"/>
          <w:szCs w:val="24"/>
        </w:rPr>
        <w:t>2</w:t>
      </w:r>
      <w:r w:rsidRPr="00EB08CF">
        <w:rPr>
          <w:rFonts w:ascii="Times New Roman" w:hAnsi="Times New Roman" w:cs="Times New Roman"/>
          <w:sz w:val="24"/>
          <w:szCs w:val="24"/>
        </w:rPr>
        <w:t xml:space="preserve">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w:t>
      </w:r>
    </w:p>
    <w:p w:rsidR="00EF2AAE" w:rsidRPr="00EB08CF" w:rsidRDefault="00EF2AAE" w:rsidP="00EF2AAE">
      <w:pPr>
        <w:pStyle w:val="ConsPlusNormal"/>
        <w:shd w:val="clear" w:color="auto" w:fill="FFFFFF" w:themeFill="background1"/>
        <w:suppressAutoHyphens/>
        <w:spacing w:line="252" w:lineRule="auto"/>
        <w:ind w:firstLine="709"/>
        <w:jc w:val="both"/>
        <w:rPr>
          <w:rFonts w:ascii="Times New Roman" w:hAnsi="Times New Roman" w:cs="Times New Roman"/>
          <w:sz w:val="24"/>
          <w:szCs w:val="24"/>
        </w:rPr>
      </w:pPr>
      <w:r w:rsidRPr="00EB08CF">
        <w:rPr>
          <w:rFonts w:ascii="Times New Roman" w:hAnsi="Times New Roman" w:cs="Times New Roman"/>
          <w:sz w:val="24"/>
          <w:szCs w:val="24"/>
        </w:rPr>
        <w:t xml:space="preserve">Подпрограммой </w:t>
      </w:r>
      <w:r>
        <w:rPr>
          <w:rFonts w:ascii="Times New Roman" w:hAnsi="Times New Roman" w:cs="Times New Roman"/>
          <w:sz w:val="24"/>
          <w:szCs w:val="24"/>
        </w:rPr>
        <w:t>2</w:t>
      </w:r>
      <w:r w:rsidRPr="00EB08CF">
        <w:rPr>
          <w:rFonts w:ascii="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Красногорск</w:t>
      </w:r>
      <w:r w:rsidRPr="00EB08CF">
        <w:rPr>
          <w:rFonts w:ascii="Times New Roman" w:eastAsiaTheme="minorHAnsi" w:hAnsi="Times New Roman" w:cs="Times New Roman"/>
          <w:sz w:val="24"/>
          <w:szCs w:val="24"/>
          <w:lang w:eastAsia="en-US"/>
        </w:rPr>
        <w:t xml:space="preserve"> </w:t>
      </w:r>
      <w:r w:rsidRPr="00EB08CF">
        <w:rPr>
          <w:rFonts w:ascii="Times New Roman" w:hAnsi="Times New Roman" w:cs="Times New Roman"/>
          <w:sz w:val="24"/>
          <w:szCs w:val="24"/>
        </w:rPr>
        <w:t>посредством переселения граждан.</w:t>
      </w:r>
    </w:p>
    <w:p w:rsidR="00EF2AAE" w:rsidRPr="00EB08CF" w:rsidRDefault="00EF2AAE" w:rsidP="00EF2AAE">
      <w:pPr>
        <w:pStyle w:val="ConsPlusNormal"/>
        <w:shd w:val="clear" w:color="auto" w:fill="FFFFFF" w:themeFill="background1"/>
        <w:suppressAutoHyphens/>
        <w:spacing w:line="252" w:lineRule="auto"/>
        <w:ind w:firstLine="709"/>
        <w:jc w:val="both"/>
        <w:rPr>
          <w:rFonts w:ascii="Times New Roman" w:hAnsi="Times New Roman" w:cs="Times New Roman"/>
          <w:sz w:val="24"/>
          <w:szCs w:val="24"/>
          <w:lang w:eastAsia="en-US"/>
        </w:rPr>
      </w:pPr>
      <w:r w:rsidRPr="00EB08CF">
        <w:rPr>
          <w:rFonts w:ascii="Times New Roman" w:hAnsi="Times New Roman" w:cs="Times New Roman"/>
          <w:sz w:val="24"/>
          <w:szCs w:val="24"/>
          <w:lang w:eastAsia="en-US"/>
        </w:rPr>
        <w:t xml:space="preserve">Основное мероприятие направлено на переселение граждан из аварийного жилищного фонда </w:t>
      </w:r>
      <w:r w:rsidRPr="00EB08CF">
        <w:rPr>
          <w:rFonts w:ascii="Times New Roman" w:hAnsi="Times New Roman" w:cs="Times New Roman"/>
          <w:sz w:val="24"/>
          <w:szCs w:val="24"/>
        </w:rPr>
        <w:t>только за счет средств консолидированного бюджета Московской области</w:t>
      </w:r>
      <w:r w:rsidRPr="00EB08CF">
        <w:rPr>
          <w:rFonts w:ascii="Times New Roman" w:hAnsi="Times New Roman" w:cs="Times New Roman"/>
          <w:sz w:val="24"/>
          <w:szCs w:val="24"/>
          <w:lang w:eastAsia="en-US"/>
        </w:rPr>
        <w:t>.</w:t>
      </w:r>
    </w:p>
    <w:p w:rsidR="00EF2AAE" w:rsidRPr="00EB08CF" w:rsidRDefault="00EF2AAE" w:rsidP="00EF2AAE">
      <w:pPr>
        <w:spacing w:line="252" w:lineRule="auto"/>
        <w:ind w:firstLine="709"/>
        <w:jc w:val="both"/>
      </w:pPr>
      <w:r w:rsidRPr="00EB08CF">
        <w:t xml:space="preserve">В ходе реализации Подпрограммы </w:t>
      </w:r>
      <w:r>
        <w:t>2</w:t>
      </w:r>
      <w:r w:rsidRPr="00EB08CF">
        <w:t xml:space="preserve"> осуществляются:</w:t>
      </w:r>
    </w:p>
    <w:p w:rsidR="00EF2AAE" w:rsidRPr="00EB08CF" w:rsidRDefault="00EF2AAE" w:rsidP="00EF2AAE">
      <w:pPr>
        <w:spacing w:line="252" w:lineRule="auto"/>
        <w:ind w:firstLine="709"/>
        <w:jc w:val="both"/>
      </w:pPr>
      <w:r w:rsidRPr="00EB08CF">
        <w:t>- финансовое и организационное обеспечение городского округа Красногорск в вопросе переселения граждан из аварийных многоквартирных домов;</w:t>
      </w:r>
    </w:p>
    <w:p w:rsidR="00EF2AAE" w:rsidRPr="00EB08CF" w:rsidRDefault="00EF2AAE" w:rsidP="00EF2AAE">
      <w:pPr>
        <w:spacing w:line="252" w:lineRule="auto"/>
        <w:ind w:firstLine="709"/>
        <w:jc w:val="both"/>
      </w:pPr>
      <w:r w:rsidRPr="00EB08CF">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EF2AAE" w:rsidRPr="00EB08CF" w:rsidRDefault="00EF2AAE" w:rsidP="00EF2AAE">
      <w:pPr>
        <w:spacing w:line="252" w:lineRule="auto"/>
        <w:ind w:firstLine="709"/>
        <w:jc w:val="both"/>
      </w:pPr>
      <w:r w:rsidRPr="00EB08CF">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EF2AAE" w:rsidRPr="00EB08CF" w:rsidRDefault="00EF2AAE" w:rsidP="00EF2AAE">
      <w:pPr>
        <w:spacing w:line="252" w:lineRule="auto"/>
        <w:ind w:firstLine="709"/>
        <w:jc w:val="both"/>
      </w:pPr>
      <w:r w:rsidRPr="00EB08CF">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w:t>
      </w:r>
    </w:p>
    <w:p w:rsidR="00EF2AAE" w:rsidRPr="00EB08CF" w:rsidRDefault="00EF2AAE" w:rsidP="00EF2AAE">
      <w:pPr>
        <w:autoSpaceDE w:val="0"/>
        <w:autoSpaceDN w:val="0"/>
        <w:adjustRightInd w:val="0"/>
        <w:spacing w:line="252" w:lineRule="auto"/>
        <w:ind w:firstLine="708"/>
        <w:jc w:val="both"/>
      </w:pPr>
      <w:r w:rsidRPr="00EB08CF">
        <w:lastRenderedPageBreak/>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EF2AAE" w:rsidRPr="00EB08CF" w:rsidRDefault="00EF2AAE" w:rsidP="00EF2AAE">
      <w:pPr>
        <w:autoSpaceDE w:val="0"/>
        <w:autoSpaceDN w:val="0"/>
        <w:adjustRightInd w:val="0"/>
        <w:spacing w:line="252" w:lineRule="auto"/>
        <w:ind w:firstLine="708"/>
        <w:jc w:val="both"/>
      </w:pPr>
      <w:r w:rsidRPr="00EB08CF">
        <w:t>- установление единого порядка реализации в муниципальных образованиях мероприятий по переселению граждан из аварийного жилищного фонда.</w:t>
      </w:r>
    </w:p>
    <w:p w:rsidR="00EF2AAE" w:rsidRPr="00EB08CF" w:rsidRDefault="00EF2AAE" w:rsidP="00EF2AAE">
      <w:pPr>
        <w:autoSpaceDE w:val="0"/>
        <w:autoSpaceDN w:val="0"/>
        <w:adjustRightInd w:val="0"/>
        <w:spacing w:line="252" w:lineRule="auto"/>
        <w:ind w:firstLine="708"/>
        <w:jc w:val="both"/>
      </w:pPr>
    </w:p>
    <w:p w:rsidR="00EF2AAE" w:rsidRPr="000D4505" w:rsidRDefault="00AB6635" w:rsidP="00EF2AAE">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5" w:name="sub_10123"/>
      <w:r>
        <w:rPr>
          <w:rFonts w:ascii="Times New Roman CYR" w:eastAsiaTheme="minorEastAsia" w:hAnsi="Times New Roman CYR" w:cs="Times New Roman CYR"/>
          <w:b/>
          <w:bCs/>
          <w:color w:val="26282F"/>
        </w:rPr>
        <w:t>4.1</w:t>
      </w:r>
      <w:r w:rsidR="00EF2AAE" w:rsidRPr="00EB08CF">
        <w:rPr>
          <w:rFonts w:ascii="Times New Roman CYR" w:eastAsiaTheme="minorEastAsia" w:hAnsi="Times New Roman CYR" w:cs="Times New Roman CYR"/>
          <w:b/>
          <w:bCs/>
          <w:color w:val="26282F"/>
        </w:rPr>
        <w:t xml:space="preserve"> Концептуальные направления реформирования, модернизации, преобразования отдельных сфер </w:t>
      </w:r>
      <w:r w:rsidR="00EF2AAE" w:rsidRPr="00EB08CF">
        <w:rPr>
          <w:rFonts w:ascii="Times New Roman CYR" w:eastAsiaTheme="minorEastAsia" w:hAnsi="Times New Roman CYR" w:cs="Times New Roman CYR"/>
        </w:rPr>
        <w:t>с</w:t>
      </w:r>
      <w:r w:rsidR="00EF2AAE" w:rsidRPr="00EB08CF">
        <w:rPr>
          <w:rFonts w:ascii="Times New Roman CYR" w:eastAsiaTheme="minorEastAsia" w:hAnsi="Times New Roman CYR" w:cs="Times New Roman CYR"/>
          <w:b/>
          <w:bCs/>
          <w:color w:val="26282F"/>
        </w:rPr>
        <w:t xml:space="preserve">оциально-экономического развития городского округа Красногорск, реализуемых в рамках Подпрограммы </w:t>
      </w:r>
      <w:r w:rsidR="00EF2AAE">
        <w:rPr>
          <w:rFonts w:ascii="Times New Roman CYR" w:eastAsiaTheme="minorEastAsia" w:hAnsi="Times New Roman CYR" w:cs="Times New Roman CYR"/>
          <w:b/>
          <w:bCs/>
          <w:color w:val="26282F"/>
        </w:rPr>
        <w:t>2</w:t>
      </w:r>
    </w:p>
    <w:bookmarkEnd w:id="5"/>
    <w:p w:rsidR="00EF2AAE" w:rsidRPr="00EB08CF" w:rsidRDefault="00EF2AAE" w:rsidP="00EF2AAE">
      <w:pPr>
        <w:spacing w:line="252" w:lineRule="auto"/>
        <w:ind w:firstLine="708"/>
        <w:jc w:val="both"/>
      </w:pPr>
      <w:r w:rsidRPr="00EB08CF">
        <w:t xml:space="preserve">Основными целями Подпрограммы </w:t>
      </w:r>
      <w:r>
        <w:t>2</w:t>
      </w:r>
      <w:r w:rsidRPr="00EB08CF">
        <w:t xml:space="preserve"> являются:</w:t>
      </w:r>
    </w:p>
    <w:p w:rsidR="00EF2AAE" w:rsidRPr="00EB08CF" w:rsidRDefault="00EF2AAE" w:rsidP="00EF2AAE">
      <w:pPr>
        <w:spacing w:line="252" w:lineRule="auto"/>
        <w:ind w:firstLine="708"/>
        <w:jc w:val="both"/>
      </w:pPr>
      <w:r w:rsidRPr="00EB08CF">
        <w:t xml:space="preserve">создание безопасных и благоприятных условий проживания граждан и внедрение ресурсосберегающих, </w:t>
      </w:r>
      <w:proofErr w:type="spellStart"/>
      <w:r w:rsidRPr="00EB08CF">
        <w:t>энергоэффективных</w:t>
      </w:r>
      <w:proofErr w:type="spellEnd"/>
      <w:r w:rsidRPr="00EB08CF">
        <w:t xml:space="preserve"> технологий;</w:t>
      </w:r>
    </w:p>
    <w:p w:rsidR="00EF2AAE" w:rsidRPr="00EB08CF" w:rsidRDefault="00EF2AAE" w:rsidP="00EF2AAE">
      <w:pPr>
        <w:spacing w:line="252" w:lineRule="auto"/>
        <w:ind w:firstLine="708"/>
        <w:jc w:val="both"/>
      </w:pPr>
      <w:r w:rsidRPr="00EB08CF">
        <w:t>финансовое и организационное обеспечение переселения граждан из аварийных многоквартирных жилых домов.</w:t>
      </w:r>
    </w:p>
    <w:p w:rsidR="00EF2AAE" w:rsidRPr="00EB08CF" w:rsidRDefault="00EF2AAE" w:rsidP="00EF2AAE">
      <w:pPr>
        <w:spacing w:line="252" w:lineRule="auto"/>
        <w:ind w:firstLine="708"/>
        <w:jc w:val="both"/>
      </w:pPr>
      <w:r w:rsidRPr="00EB08CF">
        <w:t xml:space="preserve">Основными задачами Подпрограммы </w:t>
      </w:r>
      <w:r>
        <w:t>2</w:t>
      </w:r>
      <w:r w:rsidRPr="00EB08CF">
        <w:t xml:space="preserve"> являются: </w:t>
      </w:r>
    </w:p>
    <w:p w:rsidR="00EF2AAE" w:rsidRPr="00EB08CF" w:rsidRDefault="00EF2AAE" w:rsidP="00EF2AAE">
      <w:pPr>
        <w:spacing w:line="252" w:lineRule="auto"/>
        <w:ind w:firstLine="708"/>
        <w:jc w:val="both"/>
      </w:pPr>
      <w:r w:rsidRPr="00EB08CF">
        <w:t xml:space="preserve">качественное улучшение технических характеристик и повышение </w:t>
      </w:r>
      <w:proofErr w:type="spellStart"/>
      <w:r w:rsidRPr="00EB08CF">
        <w:t>энергоэффективности</w:t>
      </w:r>
      <w:proofErr w:type="spellEnd"/>
      <w:r w:rsidRPr="00EB08CF">
        <w:t xml:space="preserve"> при строительстве многоквартирных жилых домов для переселения граждан из аварийного жилищного фонда;</w:t>
      </w:r>
    </w:p>
    <w:p w:rsidR="00EF2AAE" w:rsidRPr="00EB08CF" w:rsidRDefault="00EF2AAE" w:rsidP="00EF2AAE">
      <w:pPr>
        <w:spacing w:line="252" w:lineRule="auto"/>
        <w:ind w:firstLine="708"/>
        <w:jc w:val="both"/>
      </w:pPr>
      <w:r w:rsidRPr="00EB08CF">
        <w:t>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Красногорск Московской области;</w:t>
      </w:r>
    </w:p>
    <w:p w:rsidR="00EF2AAE" w:rsidRPr="00EB08CF" w:rsidRDefault="00EF2AAE" w:rsidP="00EF2AAE">
      <w:pPr>
        <w:spacing w:line="252" w:lineRule="auto"/>
        <w:ind w:firstLine="708"/>
        <w:jc w:val="both"/>
      </w:pPr>
      <w:r w:rsidRPr="00EB08CF">
        <w:t>переселение граждан, проживающих в признанных аварийными многоквартирных жилых домах.</w:t>
      </w:r>
    </w:p>
    <w:p w:rsidR="00EF2AAE" w:rsidRPr="00EB08CF" w:rsidRDefault="00EF2AAE" w:rsidP="00EF2AAE">
      <w:pPr>
        <w:autoSpaceDE w:val="0"/>
        <w:autoSpaceDN w:val="0"/>
        <w:adjustRightInd w:val="0"/>
        <w:spacing w:line="252" w:lineRule="auto"/>
        <w:ind w:firstLine="709"/>
        <w:jc w:val="both"/>
      </w:pPr>
      <w:r w:rsidRPr="00EB08CF">
        <w:t xml:space="preserve">Перечень аварийных многоквартирных домов Подпрограммы </w:t>
      </w:r>
      <w:r>
        <w:t>2</w:t>
      </w:r>
      <w:r w:rsidRPr="00EB08CF">
        <w:t xml:space="preserve"> включает в себя аварийный жилищный фонд на территории Московской области, признанный таковым в порядке, </w:t>
      </w:r>
      <w:r w:rsidRPr="00EB08CF">
        <w:rPr>
          <w:color w:val="000000"/>
        </w:rPr>
        <w:t>утвержденном постановлением Правительства Российской Федерации от 28.01.2006</w:t>
      </w:r>
      <w:r w:rsidRPr="00EB08CF">
        <w:rPr>
          <w:color w:val="000000"/>
        </w:rPr>
        <w:br/>
        <w:t xml:space="preserve">№ 47 </w:t>
      </w:r>
      <w:r w:rsidRPr="00EB08CF">
        <w:t xml:space="preserve">«Об утверждении </w:t>
      </w:r>
      <w:r w:rsidRPr="00EB08CF">
        <w:rPr>
          <w:color w:val="000000"/>
        </w:rPr>
        <w:t>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EB08CF">
        <w:t>, сведения о котором получены от федеральных органов исполнительной власти, центральных исполнительных органов государственной власти Московской области, органов местного самоуправления муниципальных образований Московской области, с учетом перечня аварийных домов, представляющих угрозу жизни и здоровью граждан, и рекомендованных государственной жилищной инспекцией к обязательному расселению.</w:t>
      </w:r>
    </w:p>
    <w:p w:rsidR="00EF2AAE" w:rsidRPr="00EB08CF" w:rsidRDefault="00EF2AAE" w:rsidP="00EF2AAE">
      <w:pPr>
        <w:autoSpaceDE w:val="0"/>
        <w:autoSpaceDN w:val="0"/>
        <w:adjustRightInd w:val="0"/>
        <w:spacing w:line="252" w:lineRule="auto"/>
        <w:ind w:firstLine="709"/>
        <w:jc w:val="both"/>
      </w:pPr>
      <w:r w:rsidRPr="00EB08CF">
        <w:t xml:space="preserve">Механизм реализации Подпрограммы </w:t>
      </w:r>
      <w:r>
        <w:t>2</w:t>
      </w:r>
      <w:r w:rsidRPr="00EB08CF">
        <w:t xml:space="preserve"> предполагает оказание организационной и финансовой поддержки муниципальным образованиям Московской области – участникам Подпрограммы </w:t>
      </w:r>
      <w:r w:rsidRPr="00EB08CF">
        <w:rPr>
          <w:lang w:val="en-US"/>
        </w:rPr>
        <w:t>II</w:t>
      </w:r>
      <w:r w:rsidRPr="00EB08CF">
        <w:t xml:space="preserve"> на переселение граждан из аварийных многоквартирных жилых домов.</w:t>
      </w:r>
    </w:p>
    <w:p w:rsidR="00EF2AAE" w:rsidRPr="00EB08CF" w:rsidRDefault="00EF2AAE" w:rsidP="00EF2AAE">
      <w:pPr>
        <w:autoSpaceDE w:val="0"/>
        <w:autoSpaceDN w:val="0"/>
        <w:adjustRightInd w:val="0"/>
        <w:spacing w:line="252" w:lineRule="auto"/>
        <w:ind w:firstLine="709"/>
        <w:jc w:val="both"/>
      </w:pPr>
      <w:r w:rsidRPr="00EB08CF">
        <w:t>Предоставление жилых помещений осуществляется в соответствии со статьями 32, 86 и 89 Жилищного кодекса.</w:t>
      </w:r>
    </w:p>
    <w:p w:rsidR="00EF2AAE" w:rsidRPr="00EB08CF" w:rsidRDefault="00EF2AAE" w:rsidP="00EF2AAE">
      <w:pPr>
        <w:autoSpaceDE w:val="0"/>
        <w:autoSpaceDN w:val="0"/>
        <w:adjustRightInd w:val="0"/>
        <w:spacing w:line="252" w:lineRule="auto"/>
        <w:ind w:firstLine="708"/>
        <w:jc w:val="both"/>
      </w:pPr>
      <w:r w:rsidRPr="00EB08CF">
        <w:t xml:space="preserve">При корректировке Подпрограммы </w:t>
      </w:r>
      <w:r>
        <w:t>2</w:t>
      </w:r>
      <w:r w:rsidRPr="00EB08CF">
        <w:t xml:space="preserve"> на основании письменных предложений органов местного самоуправления, а также согласно перечню, рекомендованному Государственной жилищной инспекцией, Министерством строительного комплекса Московской области проводится формирование перечня аварийных жилых помещений, подлежащих включению в Подпрограмму </w:t>
      </w:r>
      <w:r>
        <w:t>2</w:t>
      </w:r>
      <w:r w:rsidRPr="00EB08CF">
        <w:t xml:space="preserve">, с приложением </w:t>
      </w:r>
      <w:r w:rsidRPr="00EB08CF">
        <w:lastRenderedPageBreak/>
        <w:t xml:space="preserve">обосновывающих документов, подтверждающих соответствие жилых помещений, находящихся в доме, признанном в установленном порядке аварийным, критериям включения в Подпрограмму </w:t>
      </w:r>
      <w:r>
        <w:t>2</w:t>
      </w:r>
      <w:r w:rsidRPr="00EB08CF">
        <w:t>.</w:t>
      </w:r>
    </w:p>
    <w:p w:rsidR="008E2B13" w:rsidRPr="0033187B" w:rsidRDefault="00AB6635" w:rsidP="0038472D">
      <w:pPr>
        <w:tabs>
          <w:tab w:val="left" w:pos="6135"/>
        </w:tabs>
        <w:spacing w:line="252" w:lineRule="auto"/>
        <w:ind w:firstLine="708"/>
        <w:jc w:val="center"/>
        <w:rPr>
          <w:rFonts w:ascii="Times New Roman CYR" w:eastAsiaTheme="minorEastAsia" w:hAnsi="Times New Roman CYR" w:cs="Times New Roman CYR"/>
          <w:b/>
          <w:bCs/>
          <w:color w:val="26282F"/>
        </w:rPr>
      </w:pPr>
      <w:r>
        <w:rPr>
          <w:rFonts w:ascii="Times New Roman CYR" w:eastAsiaTheme="minorEastAsia" w:hAnsi="Times New Roman CYR" w:cs="Times New Roman CYR"/>
          <w:b/>
          <w:bCs/>
          <w:color w:val="26282F"/>
        </w:rPr>
        <w:t>5</w:t>
      </w:r>
      <w:r w:rsidR="008E2B13" w:rsidRPr="0033187B">
        <w:rPr>
          <w:rFonts w:ascii="Times New Roman CYR" w:eastAsiaTheme="minorEastAsia" w:hAnsi="Times New Roman CYR" w:cs="Times New Roman CYR"/>
          <w:b/>
          <w:bCs/>
          <w:color w:val="26282F"/>
        </w:rPr>
        <w:t xml:space="preserve">. </w:t>
      </w:r>
      <w:r w:rsidR="00FE5AA7" w:rsidRPr="0033187B">
        <w:rPr>
          <w:b/>
        </w:rPr>
        <w:t>Цели и задачи муниципальной программы</w:t>
      </w:r>
    </w:p>
    <w:p w:rsidR="00FE5AA7" w:rsidRPr="00EB08CF" w:rsidRDefault="00FE5AA7" w:rsidP="00FE5AA7">
      <w:pPr>
        <w:spacing w:line="252" w:lineRule="auto"/>
        <w:ind w:firstLine="709"/>
        <w:jc w:val="both"/>
      </w:pPr>
      <w:bookmarkStart w:id="6" w:name="sub_1004"/>
      <w:bookmarkEnd w:id="3"/>
      <w:r w:rsidRPr="00EB08CF">
        <w:t>Целями муниципальной программы являются:</w:t>
      </w:r>
    </w:p>
    <w:p w:rsidR="00FE5AA7" w:rsidRPr="00EB08CF" w:rsidRDefault="00FE5AA7" w:rsidP="00FE5AA7">
      <w:pPr>
        <w:pStyle w:val="consnormal"/>
        <w:spacing w:before="0" w:beforeAutospacing="0" w:after="0" w:afterAutospacing="0"/>
        <w:ind w:firstLine="709"/>
        <w:jc w:val="both"/>
      </w:pPr>
      <w:r w:rsidRPr="00EB08CF">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FE5AA7" w:rsidRPr="00EB08CF" w:rsidRDefault="00FE5AA7" w:rsidP="00FE5AA7">
      <w:pPr>
        <w:pStyle w:val="consnormal"/>
        <w:spacing w:before="0" w:beforeAutospacing="0" w:after="0" w:afterAutospacing="0"/>
        <w:ind w:firstLine="709"/>
        <w:jc w:val="both"/>
      </w:pPr>
      <w:r w:rsidRPr="00EB08CF">
        <w:t xml:space="preserve">- создание безопасных и благоприятных условий проживания граждан и внедрение ресурсосберегающих, </w:t>
      </w:r>
      <w:proofErr w:type="spellStart"/>
      <w:r w:rsidRPr="00EB08CF">
        <w:t>энергоэффективных</w:t>
      </w:r>
      <w:proofErr w:type="spellEnd"/>
      <w:r w:rsidRPr="00EB08CF">
        <w:t xml:space="preserve"> технологий;</w:t>
      </w:r>
    </w:p>
    <w:p w:rsidR="00FE5AA7" w:rsidRPr="00EB08CF" w:rsidRDefault="00FE5AA7" w:rsidP="00FE5AA7">
      <w:pPr>
        <w:widowControl w:val="0"/>
        <w:autoSpaceDE w:val="0"/>
        <w:autoSpaceDN w:val="0"/>
        <w:adjustRightInd w:val="0"/>
        <w:ind w:firstLine="709"/>
      </w:pPr>
      <w:r w:rsidRPr="00EB08CF">
        <w:t>- финансовое и организационное обеспечение переселения граждан из непригодного для проживания жилищного фонда.</w:t>
      </w:r>
    </w:p>
    <w:p w:rsidR="00FE5AA7" w:rsidRPr="00EB08CF" w:rsidRDefault="00FE5AA7" w:rsidP="00FE5AA7">
      <w:pPr>
        <w:spacing w:line="252" w:lineRule="auto"/>
        <w:ind w:firstLine="709"/>
        <w:jc w:val="both"/>
      </w:pPr>
      <w:r w:rsidRPr="00EB08CF">
        <w:t>В ходе реализации муниципальной программы осуществляются:</w:t>
      </w:r>
    </w:p>
    <w:p w:rsidR="00FE5AA7" w:rsidRPr="00EB08CF" w:rsidRDefault="00FE5AA7" w:rsidP="00FE5AA7">
      <w:pPr>
        <w:spacing w:line="252" w:lineRule="auto"/>
        <w:ind w:firstLine="709"/>
        <w:jc w:val="both"/>
      </w:pPr>
      <w:r w:rsidRPr="00EB08CF">
        <w:t xml:space="preserve">- финансовое и организационное обеспечение </w:t>
      </w:r>
      <w:r w:rsidR="000E2F9F" w:rsidRPr="00EB08CF">
        <w:t>городского округа Красногорск</w:t>
      </w:r>
      <w:r w:rsidRPr="00EB08CF">
        <w:t xml:space="preserve"> в вопросе переселения граждан из аварийных многоквартирных домов;</w:t>
      </w:r>
    </w:p>
    <w:p w:rsidR="00FE5AA7" w:rsidRPr="00EB08CF" w:rsidRDefault="00FE5AA7" w:rsidP="00FE5AA7">
      <w:pPr>
        <w:spacing w:line="252" w:lineRule="auto"/>
        <w:ind w:firstLine="709"/>
        <w:jc w:val="both"/>
      </w:pPr>
      <w:r w:rsidRPr="00EB08CF">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FE5AA7" w:rsidRPr="00EB08CF" w:rsidRDefault="00FE5AA7" w:rsidP="00FE5AA7">
      <w:pPr>
        <w:spacing w:line="252" w:lineRule="auto"/>
        <w:ind w:firstLine="709"/>
        <w:jc w:val="both"/>
      </w:pPr>
      <w:r w:rsidRPr="00EB08CF">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FE5AA7" w:rsidRPr="00EB08CF" w:rsidRDefault="00FE5AA7" w:rsidP="00FE5AA7">
      <w:pPr>
        <w:spacing w:line="252" w:lineRule="auto"/>
        <w:ind w:firstLine="709"/>
        <w:jc w:val="both"/>
      </w:pPr>
      <w:r w:rsidRPr="00EB08CF">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w:t>
      </w:r>
      <w:r w:rsidR="00483F5C" w:rsidRPr="00EB08CF">
        <w:t>ановленными Федеральным законом</w:t>
      </w:r>
      <w:r w:rsidRPr="00EB08CF">
        <w:t>;</w:t>
      </w:r>
    </w:p>
    <w:p w:rsidR="00FE5AA7" w:rsidRPr="00EB08CF" w:rsidRDefault="00FE5AA7" w:rsidP="00FE5AA7">
      <w:pPr>
        <w:autoSpaceDE w:val="0"/>
        <w:autoSpaceDN w:val="0"/>
        <w:adjustRightInd w:val="0"/>
        <w:spacing w:line="252" w:lineRule="auto"/>
        <w:ind w:firstLine="708"/>
        <w:jc w:val="both"/>
      </w:pPr>
      <w:r w:rsidRPr="00EB08CF">
        <w:t xml:space="preserve">- обеспечение целевого расходования средств, выделенных на приобретение жилых помещений и (или) предоставление возмещения </w:t>
      </w:r>
      <w:r w:rsidR="004F311F" w:rsidRPr="00EB08CF">
        <w:t xml:space="preserve">                   </w:t>
      </w:r>
      <w:r w:rsidRPr="00EB08CF">
        <w:t>за жилые помещения для переселения граждан, проживающих в аварийных многоквартирных домах;</w:t>
      </w:r>
    </w:p>
    <w:p w:rsidR="00FE5AA7" w:rsidRPr="00EB08CF" w:rsidRDefault="00FE5AA7" w:rsidP="00FE5AA7">
      <w:pPr>
        <w:autoSpaceDE w:val="0"/>
        <w:autoSpaceDN w:val="0"/>
        <w:adjustRightInd w:val="0"/>
        <w:spacing w:line="252" w:lineRule="auto"/>
        <w:ind w:firstLine="708"/>
        <w:jc w:val="both"/>
      </w:pPr>
      <w:r w:rsidRPr="00EB08CF">
        <w:t xml:space="preserve">- установление единого порядка реализации в </w:t>
      </w:r>
      <w:r w:rsidR="00483F5C" w:rsidRPr="00EB08CF">
        <w:t>городском округе Красногорск</w:t>
      </w:r>
      <w:r w:rsidRPr="00EB08CF">
        <w:t xml:space="preserve"> мероприятий по переселению граждан из аварийного жилищного фонда.</w:t>
      </w:r>
    </w:p>
    <w:p w:rsidR="00FE5AA7" w:rsidRPr="00EB08CF" w:rsidRDefault="00FE5AA7" w:rsidP="00FE5AA7">
      <w:pPr>
        <w:autoSpaceDE w:val="0"/>
        <w:autoSpaceDN w:val="0"/>
        <w:adjustRightInd w:val="0"/>
        <w:spacing w:line="252" w:lineRule="auto"/>
        <w:ind w:firstLine="539"/>
        <w:jc w:val="both"/>
      </w:pPr>
      <w:r w:rsidRPr="00EB08CF">
        <w:t>Основными задачами муниципальной программы являются:</w:t>
      </w:r>
    </w:p>
    <w:p w:rsidR="00FE5AA7" w:rsidRPr="00EB08CF" w:rsidRDefault="00FE5AA7" w:rsidP="00FE5AA7">
      <w:pPr>
        <w:widowControl w:val="0"/>
        <w:autoSpaceDE w:val="0"/>
        <w:autoSpaceDN w:val="0"/>
        <w:adjustRightInd w:val="0"/>
        <w:spacing w:line="252" w:lineRule="auto"/>
        <w:ind w:firstLine="539"/>
        <w:jc w:val="both"/>
      </w:pPr>
      <w:r w:rsidRPr="00EB08CF">
        <w:t xml:space="preserve">- качественное улучшение технических характеристик и повышение </w:t>
      </w:r>
      <w:proofErr w:type="spellStart"/>
      <w:r w:rsidRPr="00EB08CF">
        <w:t>энергоэффективности</w:t>
      </w:r>
      <w:proofErr w:type="spellEnd"/>
      <w:r w:rsidRPr="00EB08CF">
        <w:t xml:space="preserve"> при строительстве многоквартирных жилых домов для переселения граждан из аварийного жилищного фонда;</w:t>
      </w:r>
    </w:p>
    <w:p w:rsidR="00FE5AA7" w:rsidRPr="00EB08CF" w:rsidRDefault="00FE5AA7" w:rsidP="00FE5AA7">
      <w:pPr>
        <w:widowControl w:val="0"/>
        <w:autoSpaceDE w:val="0"/>
        <w:autoSpaceDN w:val="0"/>
        <w:adjustRightInd w:val="0"/>
        <w:spacing w:line="252" w:lineRule="auto"/>
        <w:ind w:firstLine="539"/>
        <w:jc w:val="both"/>
      </w:pPr>
      <w:r w:rsidRPr="00EB08CF">
        <w:t>- координация решения финансовых и организационных вопросов расселения аварийных многоквартирных домов, расположенных на территории Московской области;</w:t>
      </w:r>
    </w:p>
    <w:p w:rsidR="00FE5AA7" w:rsidRPr="00EB08CF" w:rsidRDefault="00FE5AA7" w:rsidP="00FE5AA7">
      <w:pPr>
        <w:widowControl w:val="0"/>
        <w:autoSpaceDE w:val="0"/>
        <w:autoSpaceDN w:val="0"/>
        <w:adjustRightInd w:val="0"/>
        <w:spacing w:line="252" w:lineRule="auto"/>
        <w:ind w:firstLine="539"/>
        <w:jc w:val="both"/>
      </w:pPr>
      <w:r w:rsidRPr="00EB08CF">
        <w:t>- переселение граждан, проживающих в признанных аварийными многоквартирных жилых домах.</w:t>
      </w:r>
    </w:p>
    <w:p w:rsidR="00FE5AA7" w:rsidRPr="00EB08CF" w:rsidRDefault="00FE5AA7" w:rsidP="00FE5AA7">
      <w:pPr>
        <w:ind w:firstLine="540"/>
        <w:jc w:val="both"/>
      </w:pPr>
    </w:p>
    <w:p w:rsidR="00EF2AAE" w:rsidRDefault="0014014F" w:rsidP="00FE5AA7">
      <w:pPr>
        <w:ind w:firstLine="540"/>
        <w:jc w:val="both"/>
        <w:sectPr w:rsidR="00EF2AAE" w:rsidSect="006B031B">
          <w:headerReference w:type="default" r:id="rId8"/>
          <w:footerReference w:type="default" r:id="rId9"/>
          <w:pgSz w:w="16837" w:h="11905" w:orient="landscape" w:code="9"/>
          <w:pgMar w:top="1191" w:right="1134" w:bottom="993" w:left="1134" w:header="709" w:footer="709" w:gutter="0"/>
          <w:cols w:space="708"/>
          <w:docGrid w:linePitch="381"/>
        </w:sectPr>
      </w:pPr>
      <w:r w:rsidRPr="00EB08CF">
        <w:br w:type="page"/>
      </w:r>
    </w:p>
    <w:p w:rsidR="008E2B13" w:rsidRPr="0033187B" w:rsidRDefault="00AB6635"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Pr>
          <w:rFonts w:ascii="Times New Roman CYR" w:eastAsiaTheme="minorEastAsia" w:hAnsi="Times New Roman CYR" w:cs="Times New Roman CYR"/>
          <w:b/>
          <w:bCs/>
          <w:color w:val="26282F"/>
        </w:rPr>
        <w:lastRenderedPageBreak/>
        <w:t>6</w:t>
      </w:r>
      <w:r w:rsidR="008E2B13" w:rsidRPr="0033187B">
        <w:rPr>
          <w:rFonts w:ascii="Times New Roman CYR" w:eastAsiaTheme="minorEastAsia" w:hAnsi="Times New Roman CYR" w:cs="Times New Roman CYR"/>
          <w:b/>
          <w:bCs/>
          <w:color w:val="26282F"/>
        </w:rPr>
        <w:t xml:space="preserve">. </w:t>
      </w:r>
      <w:r w:rsidR="00FE5AA7" w:rsidRPr="0033187B">
        <w:rPr>
          <w:b/>
        </w:rPr>
        <w:t>Объемы и источники финансирования муниципальной программы</w:t>
      </w:r>
    </w:p>
    <w:p w:rsidR="00FE5AA7" w:rsidRPr="00EB08CF" w:rsidRDefault="00FE5AA7" w:rsidP="00FE5AA7">
      <w:pPr>
        <w:widowControl w:val="0"/>
        <w:autoSpaceDE w:val="0"/>
        <w:autoSpaceDN w:val="0"/>
        <w:adjustRightInd w:val="0"/>
        <w:spacing w:line="252" w:lineRule="auto"/>
        <w:ind w:firstLine="567"/>
        <w:jc w:val="both"/>
      </w:pPr>
      <w:bookmarkStart w:id="7" w:name="sub_1005"/>
      <w:bookmarkEnd w:id="6"/>
      <w:r w:rsidRPr="00EB08CF">
        <w:t xml:space="preserve">1. Источниками финансирования </w:t>
      </w:r>
      <w:r w:rsidR="00BC684E" w:rsidRPr="00EB08CF">
        <w:t>муниципальной</w:t>
      </w:r>
      <w:r w:rsidRPr="00EB08CF">
        <w:t xml:space="preserve"> программы в части реализации Подпрограммы </w:t>
      </w:r>
      <w:r w:rsidR="0008446D" w:rsidRPr="0008446D">
        <w:t>1</w:t>
      </w:r>
      <w:r w:rsidRPr="00EB08CF">
        <w:t xml:space="preserve"> являются средства Фонда, средства бюджета Московской области и средства</w:t>
      </w:r>
      <w:r w:rsidR="00483F5C" w:rsidRPr="00EB08CF">
        <w:rPr>
          <w:rFonts w:ascii="Courier New" w:hAnsi="Courier New" w:cs="Courier New"/>
        </w:rPr>
        <w:t xml:space="preserve"> </w:t>
      </w:r>
      <w:r w:rsidRPr="00EB08CF">
        <w:t>бюджет</w:t>
      </w:r>
      <w:r w:rsidR="00BC684E" w:rsidRPr="00EB08CF">
        <w:t>а</w:t>
      </w:r>
      <w:r w:rsidRPr="00EB08CF">
        <w:t xml:space="preserve"> муниципальн</w:t>
      </w:r>
      <w:r w:rsidR="00BC684E" w:rsidRPr="00EB08CF">
        <w:t xml:space="preserve">ого образования </w:t>
      </w:r>
      <w:r w:rsidR="00A35115" w:rsidRPr="00EB08CF">
        <w:t>городского округа Красногорск</w:t>
      </w:r>
      <w:r w:rsidRPr="00EB08CF">
        <w:t xml:space="preserve"> Московской области.</w:t>
      </w:r>
    </w:p>
    <w:p w:rsidR="00E90284" w:rsidRPr="00DE6B3C" w:rsidRDefault="00FE5AA7" w:rsidP="00E90284">
      <w:pPr>
        <w:widowControl w:val="0"/>
        <w:autoSpaceDE w:val="0"/>
        <w:autoSpaceDN w:val="0"/>
        <w:adjustRightInd w:val="0"/>
        <w:spacing w:line="252" w:lineRule="auto"/>
        <w:ind w:firstLine="567"/>
        <w:jc w:val="both"/>
        <w:rPr>
          <w:highlight w:val="yellow"/>
        </w:rPr>
      </w:pPr>
      <w:r w:rsidRPr="00EB08CF">
        <w:t xml:space="preserve">Общий объем средств, направляемых на реализацию мероприятий </w:t>
      </w:r>
      <w:r w:rsidR="00F003A7" w:rsidRPr="00EB08CF">
        <w:t xml:space="preserve">Подпрограммы </w:t>
      </w:r>
      <w:r w:rsidR="0008446D" w:rsidRPr="0008446D">
        <w:t>1</w:t>
      </w:r>
      <w:r w:rsidRPr="00EB08CF">
        <w:t xml:space="preserve">, составляет </w:t>
      </w:r>
      <w:r w:rsidR="005D3377" w:rsidRPr="007A7DFD">
        <w:t>838 920,34592</w:t>
      </w:r>
      <w:r w:rsidR="00F77B22">
        <w:t>тыс.</w:t>
      </w:r>
      <w:r w:rsidR="005D3377" w:rsidRPr="007A7DFD">
        <w:t xml:space="preserve"> </w:t>
      </w:r>
      <w:r w:rsidR="00E90284" w:rsidRPr="00014174">
        <w:t>рублей, в том числе:</w:t>
      </w:r>
    </w:p>
    <w:p w:rsidR="00E90284" w:rsidRPr="007A7DFD" w:rsidRDefault="005D3377" w:rsidP="00E90284">
      <w:pPr>
        <w:widowControl w:val="0"/>
        <w:autoSpaceDE w:val="0"/>
        <w:autoSpaceDN w:val="0"/>
        <w:adjustRightInd w:val="0"/>
        <w:spacing w:line="252" w:lineRule="auto"/>
        <w:ind w:firstLine="567"/>
        <w:jc w:val="both"/>
      </w:pPr>
      <w:r w:rsidRPr="007A7DFD">
        <w:t>486 954,</w:t>
      </w:r>
      <w:r w:rsidR="00FC3D2B" w:rsidRPr="007A7DFD">
        <w:t>3</w:t>
      </w:r>
      <w:r w:rsidR="005C4F2F" w:rsidRPr="007A7DFD">
        <w:t>3369</w:t>
      </w:r>
      <w:r w:rsidR="00F77B22">
        <w:t xml:space="preserve"> тыс.</w:t>
      </w:r>
      <w:r w:rsidR="00E90284" w:rsidRPr="007A7DFD">
        <w:t xml:space="preserve"> рублей - средства Фонда;</w:t>
      </w:r>
    </w:p>
    <w:p w:rsidR="00E90284" w:rsidRPr="007A7DFD" w:rsidRDefault="005D3377" w:rsidP="00E90284">
      <w:pPr>
        <w:widowControl w:val="0"/>
        <w:autoSpaceDE w:val="0"/>
        <w:autoSpaceDN w:val="0"/>
        <w:adjustRightInd w:val="0"/>
        <w:spacing w:line="252" w:lineRule="auto"/>
        <w:ind w:firstLine="567"/>
        <w:jc w:val="both"/>
      </w:pPr>
      <w:r w:rsidRPr="007A7DFD">
        <w:t>216 459,09752</w:t>
      </w:r>
      <w:r w:rsidR="00F77B22">
        <w:t xml:space="preserve"> тыс.</w:t>
      </w:r>
      <w:r w:rsidR="00E90284" w:rsidRPr="007A7DFD">
        <w:t xml:space="preserve"> рублей - средства бюджета Московской области на </w:t>
      </w:r>
      <w:proofErr w:type="spellStart"/>
      <w:r w:rsidR="00E90284" w:rsidRPr="007A7DFD">
        <w:t>софинансирование</w:t>
      </w:r>
      <w:proofErr w:type="spellEnd"/>
      <w:r w:rsidR="0008446D" w:rsidRPr="007A7DFD">
        <w:t xml:space="preserve"> мероприятий Подпрограммы 1</w:t>
      </w:r>
      <w:r w:rsidR="00E90284" w:rsidRPr="007A7DFD">
        <w:t xml:space="preserve"> на оплату общей площади жилого помещения, равнозначной общей площади занимаемого жилого помещения (далее – средства бюджета Московской области);</w:t>
      </w:r>
    </w:p>
    <w:p w:rsidR="00FE5AA7" w:rsidRPr="00EB08CF" w:rsidRDefault="00014174" w:rsidP="00E90284">
      <w:pPr>
        <w:widowControl w:val="0"/>
        <w:autoSpaceDE w:val="0"/>
        <w:autoSpaceDN w:val="0"/>
        <w:adjustRightInd w:val="0"/>
        <w:spacing w:line="252" w:lineRule="auto"/>
        <w:ind w:firstLine="567"/>
        <w:jc w:val="both"/>
      </w:pPr>
      <w:r w:rsidRPr="007A7DFD">
        <w:t>135 506,91</w:t>
      </w:r>
      <w:r w:rsidR="005C4F2F" w:rsidRPr="007A7DFD">
        <w:t>4</w:t>
      </w:r>
      <w:r w:rsidRPr="007A7DFD">
        <w:t>71</w:t>
      </w:r>
      <w:r w:rsidR="00F77B22">
        <w:t>тыс.</w:t>
      </w:r>
      <w:r w:rsidR="00E90284" w:rsidRPr="007A7DFD">
        <w:t xml:space="preserve"> рублей – средства бюджет</w:t>
      </w:r>
      <w:r w:rsidR="00E90284">
        <w:t xml:space="preserve">а городского округа Красногорск на </w:t>
      </w:r>
      <w:proofErr w:type="spellStart"/>
      <w:r w:rsidR="00E90284">
        <w:t>софинансирование</w:t>
      </w:r>
      <w:proofErr w:type="spellEnd"/>
      <w:r w:rsidR="00E90284">
        <w:t xml:space="preserve"> мероприятий Подпрограммы </w:t>
      </w:r>
      <w:r w:rsidR="0008446D" w:rsidRPr="0008446D">
        <w:t>1</w:t>
      </w:r>
      <w:r w:rsidR="00E90284">
        <w:t xml:space="preserve"> на оплату общей площади жилого помещения, равнозначной общей площади занимаемого жилого помещения (далее – средства бюджета городского округа Красногорск).</w:t>
      </w:r>
    </w:p>
    <w:p w:rsidR="00E64328" w:rsidRPr="00EB08CF" w:rsidRDefault="00E64328" w:rsidP="00E64328">
      <w:pPr>
        <w:autoSpaceDE w:val="0"/>
        <w:autoSpaceDN w:val="0"/>
        <w:adjustRightInd w:val="0"/>
        <w:spacing w:line="252" w:lineRule="auto"/>
        <w:ind w:firstLine="737"/>
        <w:jc w:val="both"/>
      </w:pPr>
      <w:r w:rsidRPr="00EB08CF">
        <w:t xml:space="preserve">Предельная стоимость одного квадратного метра общей площади жилых помещений, предоставляемых гражданам в рамках реализации Подпрограммы </w:t>
      </w:r>
      <w:r w:rsidR="0008446D" w:rsidRPr="0008446D">
        <w:t>1</w:t>
      </w:r>
      <w:r w:rsidRPr="00EB08CF">
        <w:t>, установлена для Московской области приказом Министерства строительства и жилищно-коммунального хозяйства Российской Федерации от 19.12.2018 № 822/</w:t>
      </w:r>
      <w:proofErr w:type="spellStart"/>
      <w:r w:rsidRPr="00EB08CF">
        <w:t>пр</w:t>
      </w:r>
      <w:proofErr w:type="spellEnd"/>
      <w:r w:rsidRPr="00EB08CF">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0008446D" w:rsidRPr="0008446D">
        <w:t>1</w:t>
      </w:r>
      <w:r w:rsidRPr="00EB08CF">
        <w:t xml:space="preserve"> квартал 2019 года» в размере 61 040,00</w:t>
      </w:r>
      <w:r w:rsidR="00F77B22">
        <w:t xml:space="preserve"> тыс.</w:t>
      </w:r>
      <w:r w:rsidR="006F5757">
        <w:t xml:space="preserve"> руб</w:t>
      </w:r>
      <w:r w:rsidRPr="00EB08CF">
        <w:t>.</w:t>
      </w:r>
    </w:p>
    <w:p w:rsidR="00E64328" w:rsidRPr="00EB08CF" w:rsidRDefault="00E64328" w:rsidP="00E64328">
      <w:pPr>
        <w:autoSpaceDE w:val="0"/>
        <w:autoSpaceDN w:val="0"/>
        <w:adjustRightInd w:val="0"/>
        <w:spacing w:line="252" w:lineRule="auto"/>
        <w:ind w:firstLine="737"/>
        <w:jc w:val="both"/>
      </w:pPr>
      <w:r w:rsidRPr="00EB08CF">
        <w:t>Стоимость одного квадратного метра общей площади жилых помещений по Московской области для жилых помещений, по которым контракты на приобретение жилых помещений в многоквартирных домах, на строительство многоквартирных домов, соглашения на выкуп жилых помещений или иные типы контрактов будут профинансированы после 01.01.2022 - 83 963,00</w:t>
      </w:r>
      <w:r w:rsidR="006F5757">
        <w:t xml:space="preserve"> тыс.</w:t>
      </w:r>
      <w:r w:rsidRPr="00EB08CF">
        <w:t xml:space="preserve"> руб. </w:t>
      </w:r>
    </w:p>
    <w:p w:rsidR="00151E42" w:rsidRPr="00EB08CF" w:rsidRDefault="00151E42" w:rsidP="00FE5AA7">
      <w:pPr>
        <w:autoSpaceDE w:val="0"/>
        <w:autoSpaceDN w:val="0"/>
        <w:adjustRightInd w:val="0"/>
        <w:spacing w:line="252" w:lineRule="auto"/>
        <w:ind w:firstLine="737"/>
        <w:jc w:val="both"/>
      </w:pPr>
      <w:r w:rsidRPr="00EB08CF">
        <w:t xml:space="preserve">Объем финансирования на реализацию Подпрограммы </w:t>
      </w:r>
      <w:r w:rsidR="0008446D" w:rsidRPr="0008446D">
        <w:t>1</w:t>
      </w:r>
      <w:r w:rsidRPr="00EB08CF">
        <w:t xml:space="preserve"> рассчитан исходя из произведения общей площади расселяемых жилых помещений в аварийных многоквартирных домах, включенных в Подпрограмму </w:t>
      </w:r>
      <w:r w:rsidR="0008446D" w:rsidRPr="0008446D">
        <w:t>1</w:t>
      </w:r>
      <w:r w:rsidRPr="00EB08CF">
        <w:t>, на стоимость одного квадратного метра общей площади жилых помещений.</w:t>
      </w:r>
    </w:p>
    <w:p w:rsidR="00FE5AA7" w:rsidRPr="00EB08CF" w:rsidRDefault="00FE5AA7" w:rsidP="00FE5AA7">
      <w:pPr>
        <w:autoSpaceDE w:val="0"/>
        <w:autoSpaceDN w:val="0"/>
        <w:adjustRightInd w:val="0"/>
        <w:spacing w:line="252" w:lineRule="auto"/>
        <w:ind w:firstLine="737"/>
        <w:jc w:val="both"/>
      </w:pPr>
      <w:r w:rsidRPr="00EB08CF">
        <w:t xml:space="preserve">Объем долевого финансирования </w:t>
      </w:r>
      <w:r w:rsidR="00DC251A" w:rsidRPr="00EB08CF">
        <w:t xml:space="preserve">Подпрограммы </w:t>
      </w:r>
      <w:r w:rsidR="0008446D" w:rsidRPr="0008446D">
        <w:t>1</w:t>
      </w:r>
      <w:r w:rsidRPr="00EB08CF">
        <w:t xml:space="preserve"> за счет средств федерального бюджета рассчитан с учетом распоряжения Правительства Российской Федерации от 01.12.2018 № 2648-р и составляет 75 % от общей стоимости региональной программы; за счет средств консолидированного бюджета Московской области составляет 25 % от общей стоимости.</w:t>
      </w:r>
    </w:p>
    <w:p w:rsidR="00FE5AA7" w:rsidRPr="00EB08CF" w:rsidRDefault="00FE5AA7" w:rsidP="00FE5AA7">
      <w:pPr>
        <w:autoSpaceDE w:val="0"/>
        <w:autoSpaceDN w:val="0"/>
        <w:adjustRightInd w:val="0"/>
        <w:spacing w:line="252" w:lineRule="auto"/>
        <w:ind w:firstLine="737"/>
        <w:jc w:val="both"/>
      </w:pPr>
      <w:r w:rsidRPr="00EB08CF">
        <w:t xml:space="preserve">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w:t>
      </w:r>
      <w:r w:rsidR="00DC251A" w:rsidRPr="00EB08CF">
        <w:t xml:space="preserve">Подпрограмму </w:t>
      </w:r>
      <w:r w:rsidR="0008446D" w:rsidRPr="0008446D">
        <w:t>1</w:t>
      </w:r>
      <w:r w:rsidRPr="00EB08CF">
        <w:t>, на предельную стоимость одного квадратного метра общей расселяемой площади жилых помещений</w:t>
      </w:r>
      <w:r w:rsidR="00DC251A" w:rsidRPr="00EB08CF">
        <w:t>,</w:t>
      </w:r>
      <w:r w:rsidRPr="00EB08CF">
        <w:t xml:space="preserve"> равную </w:t>
      </w:r>
      <w:r w:rsidR="00D03D6C" w:rsidRPr="00D03D6C">
        <w:rPr>
          <w:highlight w:val="cyan"/>
        </w:rPr>
        <w:t>108488,00</w:t>
      </w:r>
      <w:r w:rsidR="006F5757">
        <w:t xml:space="preserve"> тыс. руб</w:t>
      </w:r>
      <w:r w:rsidRPr="00EB08CF">
        <w:t>.</w:t>
      </w:r>
    </w:p>
    <w:p w:rsidR="00FE5AA7" w:rsidRDefault="00FE5AA7" w:rsidP="00FE5AA7">
      <w:pPr>
        <w:autoSpaceDE w:val="0"/>
        <w:autoSpaceDN w:val="0"/>
        <w:adjustRightInd w:val="0"/>
        <w:spacing w:line="252" w:lineRule="auto"/>
        <w:ind w:firstLine="737"/>
        <w:jc w:val="both"/>
      </w:pPr>
      <w:r w:rsidRPr="00EB08CF">
        <w:t xml:space="preserve">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включенных в </w:t>
      </w:r>
      <w:r w:rsidR="00DC251A" w:rsidRPr="00EB08CF">
        <w:t xml:space="preserve">Подпрограмму </w:t>
      </w:r>
      <w:r w:rsidR="0008446D" w:rsidRPr="0008446D">
        <w:t>1</w:t>
      </w:r>
      <w:r w:rsidRPr="00EB08CF">
        <w:t>, на предельную стоимость одного квадратного метра общей расселяемой площади жилых помещений</w:t>
      </w:r>
      <w:r w:rsidR="00DC251A" w:rsidRPr="00EB08CF">
        <w:t>,</w:t>
      </w:r>
      <w:r w:rsidRPr="00EB08CF">
        <w:t xml:space="preserve"> равную </w:t>
      </w:r>
      <w:r w:rsidR="00E64328" w:rsidRPr="00EB08CF">
        <w:t>83 963,00</w:t>
      </w:r>
      <w:r w:rsidR="00081B10">
        <w:t xml:space="preserve"> тыс. руб</w:t>
      </w:r>
      <w:r w:rsidRPr="00EB08CF">
        <w:t>.</w:t>
      </w:r>
    </w:p>
    <w:p w:rsidR="00CA485F" w:rsidRPr="00182966" w:rsidRDefault="00CA485F" w:rsidP="00CA485F">
      <w:pPr>
        <w:pStyle w:val="ConsPlusTitle"/>
        <w:ind w:firstLine="540"/>
        <w:jc w:val="both"/>
        <w:outlineLvl w:val="1"/>
        <w:rPr>
          <w:rFonts w:ascii="Times New Roman" w:eastAsia="Times New Roman" w:hAnsi="Times New Roman" w:cs="Times New Roman"/>
          <w:b w:val="0"/>
          <w:sz w:val="24"/>
          <w:szCs w:val="24"/>
          <w:highlight w:val="cyan"/>
        </w:rPr>
      </w:pPr>
      <w:r w:rsidRPr="00182966">
        <w:rPr>
          <w:rFonts w:ascii="Times New Roman" w:eastAsia="Times New Roman" w:hAnsi="Times New Roman" w:cs="Times New Roman"/>
          <w:b w:val="0"/>
          <w:sz w:val="24"/>
          <w:szCs w:val="24"/>
          <w:highlight w:val="cyan"/>
        </w:rPr>
        <w:lastRenderedPageBreak/>
        <w:t>Очередность участия в Подпрограмм</w:t>
      </w:r>
      <w:r w:rsidR="00270CF0">
        <w:rPr>
          <w:rFonts w:ascii="Times New Roman" w:eastAsia="Times New Roman" w:hAnsi="Times New Roman" w:cs="Times New Roman"/>
          <w:b w:val="0"/>
          <w:sz w:val="24"/>
          <w:szCs w:val="24"/>
          <w:highlight w:val="cyan"/>
        </w:rPr>
        <w:t>е</w:t>
      </w:r>
      <w:r w:rsidRPr="00182966">
        <w:rPr>
          <w:rFonts w:ascii="Times New Roman" w:eastAsia="Times New Roman" w:hAnsi="Times New Roman" w:cs="Times New Roman"/>
          <w:b w:val="0"/>
          <w:sz w:val="24"/>
          <w:szCs w:val="24"/>
          <w:highlight w:val="cyan"/>
        </w:rPr>
        <w:t xml:space="preserve"> 1 </w:t>
      </w:r>
      <w:r w:rsidR="00876EDD" w:rsidRPr="00182966">
        <w:rPr>
          <w:rFonts w:ascii="Times New Roman" w:eastAsia="Times New Roman" w:hAnsi="Times New Roman" w:cs="Times New Roman"/>
          <w:b w:val="0"/>
          <w:sz w:val="24"/>
          <w:szCs w:val="24"/>
          <w:highlight w:val="cyan"/>
        </w:rPr>
        <w:t>муниципальной программы</w:t>
      </w:r>
      <w:r w:rsidRPr="00182966">
        <w:rPr>
          <w:rFonts w:ascii="Times New Roman" w:eastAsia="Times New Roman" w:hAnsi="Times New Roman" w:cs="Times New Roman"/>
          <w:b w:val="0"/>
          <w:sz w:val="24"/>
          <w:szCs w:val="24"/>
          <w:highlight w:val="cyan"/>
        </w:rPr>
        <w:t xml:space="preserve"> «</w:t>
      </w:r>
      <w:r w:rsidR="00876EDD" w:rsidRPr="00182966">
        <w:rPr>
          <w:rFonts w:ascii="Times New Roman" w:hAnsi="Times New Roman" w:cs="Times New Roman"/>
          <w:b w:val="0"/>
          <w:sz w:val="24"/>
          <w:szCs w:val="24"/>
          <w:highlight w:val="cyan"/>
        </w:rPr>
        <w:t>Переселение граждан из аварийного жилищного фонда» на 2020-2025 годы</w:t>
      </w:r>
      <w:r w:rsidRPr="00182966">
        <w:rPr>
          <w:rFonts w:ascii="Times New Roman" w:eastAsia="Times New Roman" w:hAnsi="Times New Roman" w:cs="Times New Roman"/>
          <w:b w:val="0"/>
          <w:sz w:val="24"/>
          <w:szCs w:val="24"/>
          <w:highlight w:val="cyan"/>
        </w:rPr>
        <w:t xml:space="preserve">» определена на основании </w:t>
      </w:r>
      <w:hyperlink r:id="rId10">
        <w:r w:rsidRPr="00182966">
          <w:rPr>
            <w:rFonts w:ascii="Times New Roman" w:eastAsia="Times New Roman" w:hAnsi="Times New Roman" w:cs="Times New Roman"/>
            <w:b w:val="0"/>
            <w:sz w:val="24"/>
            <w:szCs w:val="24"/>
            <w:highlight w:val="cyan"/>
          </w:rPr>
          <w:t>пункта 2 статьи 16</w:t>
        </w:r>
      </w:hyperlink>
      <w:r w:rsidRPr="00182966">
        <w:rPr>
          <w:rFonts w:ascii="Times New Roman" w:eastAsia="Times New Roman" w:hAnsi="Times New Roman" w:cs="Times New Roman"/>
          <w:b w:val="0"/>
          <w:sz w:val="24"/>
          <w:szCs w:val="24"/>
          <w:highlight w:val="cyan"/>
        </w:rPr>
        <w:t xml:space="preserve"> Федерального закона от 21.07.2007 N 185-ФЗ "О Фонде содействия реформированию жилищно-коммунального хозяйства" (далее - Федеральный закон) исходя из запланированных объемов финансирования программных мероприятий, выбранных способов реализации мероприятий по переселению граждан с учетом степени готовности земельных участков под строительство домов и наличия инфраструктуры.</w:t>
      </w:r>
    </w:p>
    <w:p w:rsidR="00CA485F" w:rsidRPr="00EB08CF" w:rsidRDefault="00CA485F" w:rsidP="00FE5AA7">
      <w:pPr>
        <w:autoSpaceDE w:val="0"/>
        <w:autoSpaceDN w:val="0"/>
        <w:adjustRightInd w:val="0"/>
        <w:spacing w:line="252" w:lineRule="auto"/>
        <w:ind w:firstLine="737"/>
        <w:jc w:val="both"/>
      </w:pPr>
    </w:p>
    <w:p w:rsidR="00FE5AA7" w:rsidRPr="00EB08CF" w:rsidRDefault="00FE5AA7" w:rsidP="00FE5AA7">
      <w:pPr>
        <w:autoSpaceDE w:val="0"/>
        <w:autoSpaceDN w:val="0"/>
        <w:adjustRightInd w:val="0"/>
        <w:spacing w:line="252" w:lineRule="auto"/>
        <w:ind w:firstLine="737"/>
        <w:jc w:val="both"/>
      </w:pPr>
      <w:r w:rsidRPr="00EB08CF">
        <w:t>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w:t>
      </w:r>
      <w:r w:rsidR="00DC251A" w:rsidRPr="00EB08CF">
        <w:t xml:space="preserve"> счет средств местн</w:t>
      </w:r>
      <w:r w:rsidR="00151E42" w:rsidRPr="00EB08CF">
        <w:t>ого</w:t>
      </w:r>
      <w:r w:rsidR="00DC251A" w:rsidRPr="00EB08CF">
        <w:t xml:space="preserve"> бюджет</w:t>
      </w:r>
      <w:r w:rsidR="00151E42" w:rsidRPr="00EB08CF">
        <w:t>а</w:t>
      </w:r>
      <w:r w:rsidR="00DC251A" w:rsidRPr="00EB08CF">
        <w:t>.</w:t>
      </w:r>
    </w:p>
    <w:p w:rsidR="00FE5AA7" w:rsidRPr="00EB08CF" w:rsidRDefault="00F003A7" w:rsidP="00FE5AA7">
      <w:pPr>
        <w:autoSpaceDE w:val="0"/>
        <w:autoSpaceDN w:val="0"/>
        <w:adjustRightInd w:val="0"/>
        <w:spacing w:line="252" w:lineRule="auto"/>
        <w:ind w:firstLine="737"/>
        <w:jc w:val="both"/>
        <w:outlineLvl w:val="1"/>
      </w:pPr>
      <w:r w:rsidRPr="00EB08CF">
        <w:t xml:space="preserve">Подпрограмма </w:t>
      </w:r>
      <w:r w:rsidR="0008446D" w:rsidRPr="0008446D">
        <w:t>1</w:t>
      </w:r>
      <w:r w:rsidR="00FE5AA7" w:rsidRPr="00EB08CF">
        <w:t xml:space="preserve"> предусматривает предоставление местным бюджетам субсидий из областного бюджета в порядке, установленном Правительством Московской области.</w:t>
      </w:r>
    </w:p>
    <w:p w:rsidR="00FE5AA7" w:rsidRPr="00EB08CF" w:rsidRDefault="00FE5AA7" w:rsidP="00FE5AA7">
      <w:pPr>
        <w:autoSpaceDE w:val="0"/>
        <w:autoSpaceDN w:val="0"/>
        <w:adjustRightInd w:val="0"/>
        <w:spacing w:line="252" w:lineRule="auto"/>
        <w:ind w:firstLine="737"/>
        <w:jc w:val="both"/>
        <w:outlineLvl w:val="1"/>
        <w:rPr>
          <w:color w:val="000000" w:themeColor="text1"/>
        </w:rPr>
      </w:pPr>
      <w:r w:rsidRPr="00EB08CF">
        <w:rPr>
          <w:color w:val="000000" w:themeColor="text1"/>
        </w:rPr>
        <w:t>В соответствии со статьей 32 Жилищного кодекса Российской Федерации</w:t>
      </w:r>
      <w:r w:rsidR="001F5632" w:rsidRPr="00EB08CF">
        <w:rPr>
          <w:color w:val="000000" w:themeColor="text1"/>
        </w:rPr>
        <w:t>,</w:t>
      </w:r>
      <w:r w:rsidRPr="00EB08CF">
        <w:rPr>
          <w:color w:val="000000" w:themeColor="text1"/>
        </w:rPr>
        <w:t xml:space="preserve">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w:t>
      </w:r>
      <w:r w:rsidR="00DC251A" w:rsidRPr="00EB08CF">
        <w:rPr>
          <w:color w:val="000000" w:themeColor="text1"/>
        </w:rPr>
        <w:t>,</w:t>
      </w:r>
      <w:r w:rsidRPr="00EB08CF">
        <w:rPr>
          <w:color w:val="000000" w:themeColor="text1"/>
        </w:rPr>
        <w:t xml:space="preserve"> может быть оплачена за счет средств собственника, приобретающего помещение.</w:t>
      </w:r>
    </w:p>
    <w:p w:rsidR="00FE5AA7" w:rsidRPr="00EB08CF" w:rsidRDefault="00FE5AA7" w:rsidP="00FE5AA7">
      <w:pPr>
        <w:spacing w:line="252" w:lineRule="auto"/>
        <w:ind w:firstLine="709"/>
        <w:jc w:val="both"/>
      </w:pPr>
      <w:r w:rsidRPr="00EB08CF">
        <w:t xml:space="preserve">Средства на строительство жилых помещений </w:t>
      </w:r>
      <w:r w:rsidR="00151E42" w:rsidRPr="00EB08CF">
        <w:t xml:space="preserve">в рамках реализации Подпрограммы </w:t>
      </w:r>
      <w:r w:rsidR="0008446D" w:rsidRPr="0008446D">
        <w:t>1</w:t>
      </w:r>
      <w:r w:rsidR="00151E42" w:rsidRPr="00EB08CF">
        <w:t xml:space="preserve"> </w:t>
      </w:r>
      <w:r w:rsidRPr="00EB08CF">
        <w:t>расходуются в пределах цен, определенных исходя из стоимости заключённых контрактов.</w:t>
      </w:r>
    </w:p>
    <w:p w:rsidR="00FE5AA7" w:rsidRPr="00EB08CF" w:rsidRDefault="00FE5AA7" w:rsidP="00FE5AA7">
      <w:pPr>
        <w:spacing w:line="252" w:lineRule="auto"/>
        <w:ind w:firstLine="709"/>
        <w:jc w:val="both"/>
      </w:pPr>
      <w:r w:rsidRPr="00EB08CF">
        <w:t>Участники региональной программы вправе направлять на реализацию мероприятий региональной программы дополнительные средства из местных бюджетов и внебюджетных источников.</w:t>
      </w:r>
    </w:p>
    <w:p w:rsidR="00FE5AA7" w:rsidRPr="00EB08CF" w:rsidRDefault="00F003A7" w:rsidP="00FE5AA7">
      <w:pPr>
        <w:pStyle w:val="ConsPlusNormal"/>
        <w:spacing w:line="252" w:lineRule="auto"/>
        <w:ind w:firstLine="737"/>
        <w:jc w:val="both"/>
        <w:rPr>
          <w:rFonts w:ascii="Times New Roman" w:hAnsi="Times New Roman" w:cs="Times New Roman"/>
          <w:sz w:val="24"/>
          <w:szCs w:val="24"/>
        </w:rPr>
      </w:pPr>
      <w:r w:rsidRPr="00EB08CF">
        <w:rPr>
          <w:rFonts w:ascii="Times New Roman" w:hAnsi="Times New Roman" w:cs="Times New Roman"/>
          <w:sz w:val="24"/>
          <w:szCs w:val="24"/>
        </w:rPr>
        <w:t>Министерство строительного комплекса Московской области</w:t>
      </w:r>
      <w:r w:rsidR="00FE5AA7" w:rsidRPr="00EB08CF">
        <w:rPr>
          <w:rFonts w:ascii="Times New Roman" w:hAnsi="Times New Roman" w:cs="Times New Roman"/>
          <w:sz w:val="24"/>
          <w:szCs w:val="24"/>
        </w:rPr>
        <w:t xml:space="preserve"> осуществляет мониторинг и контроль за использованием субсидий                                       их получателями в соответствии с условиями и целями, определенными при предоставлении указанных средств из бюджета Московской области. </w:t>
      </w:r>
    </w:p>
    <w:p w:rsidR="004F311F" w:rsidRPr="00EB08CF" w:rsidRDefault="00FE5AA7" w:rsidP="004F7557">
      <w:pPr>
        <w:spacing w:line="252" w:lineRule="auto"/>
        <w:ind w:firstLine="539"/>
        <w:jc w:val="both"/>
      </w:pPr>
      <w:r w:rsidRPr="00EB08CF">
        <w:t xml:space="preserve">2. </w:t>
      </w:r>
      <w:r w:rsidR="00A51A06" w:rsidRPr="00EB08CF">
        <w:t>Ф</w:t>
      </w:r>
      <w:r w:rsidRPr="00EB08CF">
        <w:t>инансировани</w:t>
      </w:r>
      <w:r w:rsidR="00A51A06" w:rsidRPr="00EB08CF">
        <w:t>е</w:t>
      </w:r>
      <w:r w:rsidRPr="00EB08CF">
        <w:t xml:space="preserve"> </w:t>
      </w:r>
      <w:r w:rsidR="00BC684E" w:rsidRPr="00EB08CF">
        <w:t>муниципальной</w:t>
      </w:r>
      <w:r w:rsidRPr="00EB08CF">
        <w:t xml:space="preserve"> программы </w:t>
      </w:r>
      <w:r w:rsidR="0008446D">
        <w:t>в части реализации Подпрограммы</w:t>
      </w:r>
      <w:r w:rsidR="0008446D" w:rsidRPr="0008446D">
        <w:t>2</w:t>
      </w:r>
      <w:r w:rsidRPr="00EB08CF">
        <w:t xml:space="preserve"> осуществляется </w:t>
      </w:r>
      <w:r w:rsidRPr="00206257">
        <w:rPr>
          <w:highlight w:val="cyan"/>
        </w:rPr>
        <w:t>за счет</w:t>
      </w:r>
      <w:r w:rsidR="00A3371F">
        <w:rPr>
          <w:highlight w:val="cyan"/>
        </w:rPr>
        <w:t xml:space="preserve"> средств</w:t>
      </w:r>
      <w:r w:rsidR="00206257" w:rsidRPr="00206257">
        <w:rPr>
          <w:highlight w:val="cyan"/>
        </w:rPr>
        <w:t xml:space="preserve"> бюджета городского округа Красногорск и</w:t>
      </w:r>
      <w:r w:rsidRPr="00206257">
        <w:rPr>
          <w:highlight w:val="cyan"/>
        </w:rPr>
        <w:t xml:space="preserve"> </w:t>
      </w:r>
      <w:r w:rsidR="004F7557" w:rsidRPr="00206257">
        <w:rPr>
          <w:highlight w:val="cyan"/>
        </w:rPr>
        <w:t>внебюджетных источников</w:t>
      </w:r>
      <w:r w:rsidRPr="00206257">
        <w:rPr>
          <w:highlight w:val="cyan"/>
        </w:rPr>
        <w:t>.</w:t>
      </w:r>
    </w:p>
    <w:p w:rsidR="009921E0" w:rsidRDefault="009921E0"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sectPr w:rsidR="009921E0" w:rsidSect="006B031B">
          <w:pgSz w:w="16837" w:h="11905" w:orient="landscape" w:code="9"/>
          <w:pgMar w:top="1191" w:right="1134" w:bottom="993" w:left="1134" w:header="709" w:footer="709" w:gutter="0"/>
          <w:cols w:space="708"/>
          <w:docGrid w:linePitch="381"/>
        </w:sectPr>
      </w:pPr>
    </w:p>
    <w:p w:rsidR="008E2B13" w:rsidRPr="0033187B" w:rsidRDefault="00AB6635"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Pr>
          <w:rFonts w:ascii="Times New Roman CYR" w:eastAsiaTheme="minorEastAsia" w:hAnsi="Times New Roman CYR" w:cs="Times New Roman CYR"/>
          <w:b/>
          <w:bCs/>
          <w:color w:val="26282F"/>
        </w:rPr>
        <w:lastRenderedPageBreak/>
        <w:t>7</w:t>
      </w:r>
      <w:r w:rsidR="008E2B13" w:rsidRPr="0033187B">
        <w:rPr>
          <w:rFonts w:ascii="Times New Roman CYR" w:eastAsiaTheme="minorEastAsia" w:hAnsi="Times New Roman CYR" w:cs="Times New Roman CYR"/>
          <w:b/>
          <w:bCs/>
          <w:color w:val="26282F"/>
        </w:rPr>
        <w:t xml:space="preserve">. </w:t>
      </w:r>
      <w:r w:rsidR="006334CB" w:rsidRPr="0033187B">
        <w:rPr>
          <w:b/>
        </w:rPr>
        <w:t>Механизм реализации муниципальной программы</w:t>
      </w:r>
    </w:p>
    <w:bookmarkEnd w:id="7"/>
    <w:p w:rsidR="006334CB" w:rsidRPr="00EB08CF" w:rsidRDefault="006334CB" w:rsidP="006334CB">
      <w:pPr>
        <w:spacing w:line="252" w:lineRule="auto"/>
        <w:ind w:firstLine="709"/>
        <w:jc w:val="both"/>
      </w:pPr>
      <w:r w:rsidRPr="00EB08CF">
        <w:t>При реализации мероприятий муниципальной программы необходимо исходить из следующих положений:</w:t>
      </w:r>
    </w:p>
    <w:p w:rsidR="006334CB" w:rsidRPr="00EB08CF" w:rsidRDefault="006334CB" w:rsidP="006334CB">
      <w:pPr>
        <w:autoSpaceDE w:val="0"/>
        <w:autoSpaceDN w:val="0"/>
        <w:adjustRightInd w:val="0"/>
        <w:spacing w:line="252" w:lineRule="auto"/>
        <w:ind w:firstLine="709"/>
        <w:jc w:val="both"/>
      </w:pPr>
      <w:r w:rsidRPr="00EB08CF">
        <w:t>1. Принятие решений и проведение мероприятий по переселению граждан из аварийного жилищного фонда, в том числе за счет средств областного и местн</w:t>
      </w:r>
      <w:r w:rsidR="00DA06D5" w:rsidRPr="00EB08CF">
        <w:t>ого</w:t>
      </w:r>
      <w:r w:rsidRPr="00EB08CF">
        <w:t xml:space="preserve"> бюджет</w:t>
      </w:r>
      <w:r w:rsidR="00DA06D5" w:rsidRPr="00EB08CF">
        <w:t>а</w:t>
      </w:r>
      <w:r w:rsidRPr="00EB08CF">
        <w:t>, производятся в соответствии со статьями 32,</w:t>
      </w:r>
      <w:r w:rsidR="00D2454A" w:rsidRPr="00EB08CF">
        <w:t xml:space="preserve"> </w:t>
      </w:r>
      <w:r w:rsidRPr="00EB08CF">
        <w:t>86 и частями 2,3 статьи 88, статьей 89 Жилищного кодекса Российской Федерации, Федеральным законом:</w:t>
      </w:r>
    </w:p>
    <w:p w:rsidR="006334CB" w:rsidRPr="00EB08CF" w:rsidRDefault="006976F3" w:rsidP="006334CB">
      <w:pPr>
        <w:autoSpaceDE w:val="0"/>
        <w:autoSpaceDN w:val="0"/>
        <w:adjustRightInd w:val="0"/>
        <w:spacing w:line="252" w:lineRule="auto"/>
        <w:ind w:firstLine="709"/>
        <w:jc w:val="both"/>
        <w:rPr>
          <w:color w:val="000000" w:themeColor="text1"/>
        </w:rPr>
      </w:pPr>
      <w:r w:rsidRPr="00EB08CF">
        <w:rPr>
          <w:color w:val="000000" w:themeColor="text1"/>
        </w:rPr>
        <w:t xml:space="preserve">- </w:t>
      </w:r>
      <w:r w:rsidR="006334CB" w:rsidRPr="00EB08CF">
        <w:rPr>
          <w:color w:val="000000" w:themeColor="text1"/>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rsidR="006334CB" w:rsidRPr="00EB08CF" w:rsidRDefault="006976F3" w:rsidP="006334CB">
      <w:pPr>
        <w:autoSpaceDE w:val="0"/>
        <w:autoSpaceDN w:val="0"/>
        <w:adjustRightInd w:val="0"/>
        <w:spacing w:line="252" w:lineRule="auto"/>
        <w:ind w:firstLine="709"/>
        <w:jc w:val="both"/>
      </w:pPr>
      <w:r w:rsidRPr="00EB08CF">
        <w:t xml:space="preserve">- </w:t>
      </w:r>
      <w:r w:rsidR="006334CB" w:rsidRPr="00EB08CF">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6334CB" w:rsidRPr="00EB08CF" w:rsidRDefault="006334CB" w:rsidP="006334CB">
      <w:pPr>
        <w:spacing w:line="252" w:lineRule="auto"/>
        <w:ind w:firstLine="709"/>
        <w:jc w:val="both"/>
      </w:pPr>
      <w:r w:rsidRPr="00EB08CF">
        <w:t xml:space="preserve">2. Гражданам, занимающим по договору социального найма жилые помещения </w:t>
      </w:r>
      <w:r w:rsidR="00DA06D5" w:rsidRPr="00EB08CF">
        <w:t>в многоквартирных домах</w:t>
      </w:r>
      <w:r w:rsidRPr="00EB08CF">
        <w:t xml:space="preserve">,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w:t>
      </w:r>
      <w:r w:rsidR="00A62482" w:rsidRPr="00EB08CF">
        <w:t>может предоставляться</w:t>
      </w:r>
      <w:r w:rsidR="004F311F" w:rsidRPr="00EB08CF">
        <w:t xml:space="preserve"> </w:t>
      </w:r>
      <w:r w:rsidRPr="00EB08CF">
        <w:t>по договору социального найма по норме предоставления, установленной муниципальными образованиями Московской области.</w:t>
      </w:r>
      <w:r w:rsidR="00A62482" w:rsidRPr="00EB08CF">
        <w:t xml:space="preserve"> </w:t>
      </w:r>
      <w:r w:rsidRPr="00EB08CF">
        <w:t>В случае отсутствия подходящего по площади жилого помещения в связи с проектным решением, общая площадь жилого помещения может отличаться</w:t>
      </w:r>
      <w:r w:rsidR="004F311F" w:rsidRPr="00EB08CF">
        <w:t xml:space="preserve"> </w:t>
      </w:r>
      <w:r w:rsidRPr="00EB08CF">
        <w:t>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6334CB" w:rsidRPr="00EB08CF" w:rsidRDefault="006334CB" w:rsidP="006334CB">
      <w:pPr>
        <w:spacing w:line="252" w:lineRule="auto"/>
        <w:ind w:firstLine="709"/>
        <w:jc w:val="both"/>
      </w:pPr>
      <w:r w:rsidRPr="00EB08CF">
        <w:t>3. Переселение граждан из аварийного жилищного фонда осуществляется следующими способами:</w:t>
      </w:r>
    </w:p>
    <w:p w:rsidR="006334CB" w:rsidRPr="00EB08CF" w:rsidRDefault="006976F3" w:rsidP="006976F3">
      <w:pPr>
        <w:spacing w:line="252" w:lineRule="auto"/>
        <w:ind w:firstLine="709"/>
        <w:jc w:val="both"/>
      </w:pPr>
      <w:r w:rsidRPr="00EB08CF">
        <w:t xml:space="preserve">- </w:t>
      </w:r>
      <w:r w:rsidR="006334CB" w:rsidRPr="00EB08CF">
        <w:t>приобретен</w:t>
      </w:r>
      <w:r w:rsidRPr="00EB08CF">
        <w:t xml:space="preserve">ие жилых помещений, в том числе </w:t>
      </w:r>
      <w:r w:rsidR="006334CB" w:rsidRPr="00EB08CF">
        <w:t>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w:t>
      </w:r>
      <w:r w:rsidR="00F55CE3" w:rsidRPr="00EB08CF">
        <w:t>ма, а также у лиц, не являющихся застройщиком, в многоквартирных домах, введенных в эксплуатацию;</w:t>
      </w:r>
    </w:p>
    <w:p w:rsidR="006334CB" w:rsidRPr="00EB08CF" w:rsidRDefault="006976F3" w:rsidP="006334CB">
      <w:pPr>
        <w:spacing w:line="252" w:lineRule="auto"/>
        <w:ind w:firstLine="709"/>
        <w:jc w:val="both"/>
      </w:pPr>
      <w:r w:rsidRPr="00EB08CF">
        <w:t xml:space="preserve">- </w:t>
      </w:r>
      <w:r w:rsidR="006334CB" w:rsidRPr="00EB08CF">
        <w:t>стро</w:t>
      </w:r>
      <w:r w:rsidR="00F55CE3" w:rsidRPr="00EB08CF">
        <w:t>ительство многоквартирных домов</w:t>
      </w:r>
      <w:r w:rsidR="006334CB" w:rsidRPr="00EB08CF">
        <w:t>;</w:t>
      </w:r>
    </w:p>
    <w:p w:rsidR="006334CB" w:rsidRPr="00EB08CF" w:rsidRDefault="006976F3" w:rsidP="006334CB">
      <w:pPr>
        <w:spacing w:line="252" w:lineRule="auto"/>
        <w:ind w:firstLine="709"/>
        <w:jc w:val="both"/>
      </w:pPr>
      <w:r w:rsidRPr="00EB08CF">
        <w:t xml:space="preserve">- </w:t>
      </w:r>
      <w:r w:rsidR="006334CB" w:rsidRPr="00EB08CF">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6334CB" w:rsidRPr="00EB08CF" w:rsidRDefault="006334CB" w:rsidP="006334CB">
      <w:pPr>
        <w:spacing w:line="252" w:lineRule="auto"/>
        <w:ind w:firstLine="709"/>
        <w:jc w:val="both"/>
      </w:pPr>
      <w:r w:rsidRPr="00EB08CF">
        <w:t xml:space="preserve">4. Жилые помещения, созданные либо приобретенные за счет средств, предусмотренных настоящей </w:t>
      </w:r>
      <w:r w:rsidR="001B6D88" w:rsidRPr="00EB08CF">
        <w:t>муниципаль</w:t>
      </w:r>
      <w:r w:rsidRPr="00EB08CF">
        <w:t>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6334CB" w:rsidRPr="00EB08CF" w:rsidRDefault="006334CB" w:rsidP="006334CB">
      <w:pPr>
        <w:spacing w:line="252" w:lineRule="auto"/>
        <w:ind w:firstLine="709"/>
        <w:jc w:val="both"/>
      </w:pPr>
      <w:r w:rsidRPr="00EB08CF">
        <w:t xml:space="preserve">Организационные мероприятия по реализации </w:t>
      </w:r>
      <w:r w:rsidR="00C7642C" w:rsidRPr="00EB08CF">
        <w:t>муниципальн</w:t>
      </w:r>
      <w:r w:rsidRPr="00EB08CF">
        <w:t>ой программы предусматривают следующие меры:</w:t>
      </w:r>
    </w:p>
    <w:p w:rsidR="006334CB" w:rsidRPr="00EB08CF" w:rsidRDefault="006334CB" w:rsidP="006334CB">
      <w:pPr>
        <w:tabs>
          <w:tab w:val="left" w:pos="0"/>
        </w:tabs>
        <w:spacing w:line="252" w:lineRule="auto"/>
        <w:ind w:firstLine="709"/>
        <w:jc w:val="both"/>
      </w:pPr>
      <w:r w:rsidRPr="00EB08CF">
        <w:lastRenderedPageBreak/>
        <w:t>1. </w:t>
      </w:r>
      <w:r w:rsidR="00C7642C" w:rsidRPr="00EB08CF">
        <w:t>Информирование собственников и нанимателей жилых помещений аварийного жилищного фонда о порядке и условиях участия в муниципальной программе путем размещения публикаций в средствах массовой информации, на сайте администрации городского округа Красногорск в информационно-телекоммуникационной сети Интернет, на телевидении и радио.</w:t>
      </w:r>
    </w:p>
    <w:p w:rsidR="006334CB" w:rsidRPr="00EB08CF" w:rsidRDefault="006334CB" w:rsidP="00C7642C">
      <w:pPr>
        <w:tabs>
          <w:tab w:val="left" w:pos="0"/>
        </w:tabs>
        <w:spacing w:line="252" w:lineRule="auto"/>
        <w:ind w:firstLine="709"/>
        <w:jc w:val="both"/>
      </w:pPr>
      <w:r w:rsidRPr="00EB08CF">
        <w:t>2. Сбор и обобщение информации о сносе жилых домов, не подлежащих капитальному ремонту или реконструкции,</w:t>
      </w:r>
      <w:r w:rsidR="00474183" w:rsidRPr="00EB08CF">
        <w:t xml:space="preserve"> </w:t>
      </w:r>
      <w:r w:rsidRPr="00EB08CF">
        <w:t>и об использовании освобожденных земельных участков.</w:t>
      </w:r>
    </w:p>
    <w:p w:rsidR="006334CB" w:rsidRPr="00EB08CF" w:rsidRDefault="001340EB" w:rsidP="006334CB">
      <w:pPr>
        <w:autoSpaceDE w:val="0"/>
        <w:autoSpaceDN w:val="0"/>
        <w:adjustRightInd w:val="0"/>
        <w:spacing w:line="252" w:lineRule="auto"/>
        <w:ind w:firstLine="709"/>
        <w:jc w:val="both"/>
        <w:outlineLvl w:val="1"/>
      </w:pPr>
      <w:r w:rsidRPr="00EB08CF">
        <w:t>Г</w:t>
      </w:r>
      <w:r w:rsidR="00614239" w:rsidRPr="00EB08CF">
        <w:t xml:space="preserve">ородской округ Красногорск </w:t>
      </w:r>
      <w:r w:rsidR="006334CB" w:rsidRPr="00EB08CF">
        <w:t xml:space="preserve">Московской области </w:t>
      </w:r>
      <w:r w:rsidR="00FC67C9" w:rsidRPr="00EB08CF">
        <w:t>п</w:t>
      </w:r>
      <w:r w:rsidR="006334CB" w:rsidRPr="00EB08CF">
        <w:t xml:space="preserve">ри подготовке документации на проведение закупок в целях реализации мероприятий </w:t>
      </w:r>
      <w:r w:rsidR="00FC67C9" w:rsidRPr="00EB08CF">
        <w:t>муниципальной</w:t>
      </w:r>
      <w:r w:rsidR="006334CB" w:rsidRPr="00EB08CF">
        <w:t xml:space="preserve">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w:t>
      </w:r>
      <w:r w:rsidR="00FC67C9" w:rsidRPr="00EB08CF">
        <w:t>денных в эксплуатацию, соблюдает</w:t>
      </w:r>
      <w:r w:rsidR="006334CB" w:rsidRPr="00EB08CF">
        <w:t xml:space="preserve"> следующие рекомендуемые требования, представленные в приложении № 2 к методическим рекомендациям по разработке региональной адресной программы </w:t>
      </w:r>
      <w:r w:rsidR="00614239" w:rsidRPr="00EB08CF">
        <w:rPr>
          <w:rFonts w:ascii="Times New Roman CYR" w:eastAsiaTheme="minorEastAsia" w:hAnsi="Times New Roman CYR" w:cs="Times New Roman CYR"/>
          <w:bCs/>
          <w:color w:val="26282F"/>
        </w:rPr>
        <w:t>«</w:t>
      </w:r>
      <w:r w:rsidR="00614239" w:rsidRPr="00EB08CF">
        <w:rPr>
          <w:bCs/>
        </w:rPr>
        <w:t>Переселение граждан из аварийного жилищного фонда</w:t>
      </w:r>
      <w:r w:rsidR="00614239" w:rsidRPr="00EB08CF">
        <w:rPr>
          <w:rFonts w:ascii="Times New Roman CYR" w:eastAsiaTheme="minorEastAsia" w:hAnsi="Times New Roman CYR" w:cs="Times New Roman CYR"/>
          <w:b/>
          <w:bCs/>
          <w:color w:val="26282F"/>
        </w:rPr>
        <w:t>»</w:t>
      </w:r>
      <w:r w:rsidR="004F311F" w:rsidRPr="00EB08CF">
        <w:t xml:space="preserve"> </w:t>
      </w:r>
      <w:r w:rsidR="006334CB" w:rsidRPr="00EB08CF">
        <w:t>по переселению граждан из аварийного жилищного фонда, утвержденным приказом Минстроя России от 31.01.2019 № 65/</w:t>
      </w:r>
      <w:proofErr w:type="spellStart"/>
      <w:r w:rsidR="006334CB" w:rsidRPr="00EB08CF">
        <w:t>пр</w:t>
      </w:r>
      <w:proofErr w:type="spellEnd"/>
      <w:r w:rsidR="006334CB" w:rsidRPr="00EB08CF">
        <w:t xml:space="preserve">, а именно: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4261"/>
        <w:gridCol w:w="9634"/>
      </w:tblGrid>
      <w:tr w:rsidR="006334CB" w:rsidRPr="00EB08CF" w:rsidTr="00614239">
        <w:tc>
          <w:tcPr>
            <w:tcW w:w="301" w:type="pct"/>
          </w:tcPr>
          <w:p w:rsidR="006334CB" w:rsidRPr="00EB08CF" w:rsidRDefault="006334CB" w:rsidP="00614239">
            <w:pPr>
              <w:jc w:val="center"/>
            </w:pPr>
            <w:r w:rsidRPr="00EB08CF">
              <w:t>№ п/п</w:t>
            </w:r>
          </w:p>
        </w:tc>
        <w:tc>
          <w:tcPr>
            <w:tcW w:w="1441" w:type="pct"/>
          </w:tcPr>
          <w:p w:rsidR="006334CB" w:rsidRPr="00EB08CF" w:rsidRDefault="006334CB" w:rsidP="00614239">
            <w:pPr>
              <w:jc w:val="center"/>
            </w:pPr>
            <w:r w:rsidRPr="00EB08CF">
              <w:t>Наименование рекомендуемого требования</w:t>
            </w:r>
          </w:p>
        </w:tc>
        <w:tc>
          <w:tcPr>
            <w:tcW w:w="3258" w:type="pct"/>
          </w:tcPr>
          <w:p w:rsidR="006334CB" w:rsidRPr="00EB08CF" w:rsidRDefault="006334CB" w:rsidP="00614239">
            <w:pPr>
              <w:ind w:firstLine="394"/>
              <w:jc w:val="center"/>
            </w:pPr>
            <w:r w:rsidRPr="00EB08CF">
              <w:t>Содержание рекомендуемого требования</w:t>
            </w:r>
          </w:p>
        </w:tc>
      </w:tr>
      <w:tr w:rsidR="006334CB" w:rsidRPr="00EB08CF" w:rsidTr="00614239">
        <w:tc>
          <w:tcPr>
            <w:tcW w:w="301" w:type="pct"/>
          </w:tcPr>
          <w:p w:rsidR="006334CB" w:rsidRPr="00EB08CF" w:rsidRDefault="006334CB" w:rsidP="00614239">
            <w:pPr>
              <w:jc w:val="center"/>
            </w:pPr>
            <w:r w:rsidRPr="00EB08CF">
              <w:t>1</w:t>
            </w:r>
          </w:p>
        </w:tc>
        <w:tc>
          <w:tcPr>
            <w:tcW w:w="1441" w:type="pct"/>
          </w:tcPr>
          <w:p w:rsidR="006334CB" w:rsidRPr="00EB08CF" w:rsidRDefault="006334CB" w:rsidP="00614239">
            <w:r w:rsidRPr="00EB08CF">
              <w:t>Требования к проектной документации на дом</w:t>
            </w:r>
          </w:p>
        </w:tc>
        <w:tc>
          <w:tcPr>
            <w:tcW w:w="3258" w:type="pct"/>
          </w:tcPr>
          <w:p w:rsidR="006334CB" w:rsidRPr="00EB08CF" w:rsidRDefault="006334CB" w:rsidP="00614239">
            <w:pPr>
              <w:ind w:firstLine="394"/>
              <w:jc w:val="both"/>
            </w:pPr>
            <w:r w:rsidRPr="00EB08CF">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rsidR="006334CB" w:rsidRPr="00EB08CF" w:rsidRDefault="006334CB" w:rsidP="00614239">
            <w:pPr>
              <w:ind w:firstLine="394"/>
              <w:jc w:val="both"/>
            </w:pPr>
            <w:r w:rsidRPr="00EB08CF">
              <w:t>Проектная документация разрабатывается в соответствии с требованиями:</w:t>
            </w:r>
          </w:p>
          <w:p w:rsidR="006334CB" w:rsidRPr="00EB08CF" w:rsidRDefault="006334CB" w:rsidP="00614239">
            <w:pPr>
              <w:ind w:firstLine="394"/>
              <w:jc w:val="both"/>
            </w:pPr>
            <w:r w:rsidRPr="00EB08CF">
              <w:t xml:space="preserve">– постановления Правительства Российской Федерации от 16.02.2008 № 87 «О составе разделов проектной документации и требованиях к их содержанию»; </w:t>
            </w:r>
          </w:p>
          <w:p w:rsidR="006334CB" w:rsidRPr="00EB08CF" w:rsidRDefault="006334CB" w:rsidP="00614239">
            <w:pPr>
              <w:ind w:firstLine="394"/>
              <w:jc w:val="both"/>
            </w:pPr>
            <w:r w:rsidRPr="00EB08CF">
              <w:t>– Федерального закона от 22.07.2008 № 123–ФЗ «Технический регламент                                          о требованиях пожарной безопасности»;</w:t>
            </w:r>
          </w:p>
          <w:p w:rsidR="006334CB" w:rsidRPr="00EB08CF" w:rsidRDefault="006334CB" w:rsidP="00614239">
            <w:pPr>
              <w:ind w:firstLine="394"/>
              <w:jc w:val="both"/>
            </w:pPr>
            <w:r w:rsidRPr="00EB08CF">
              <w:t>– Федерального закона от 30.12.2009 № 384–ФЗ «Технический регламент                                          о безопасности зданий и сооружений»;</w:t>
            </w:r>
          </w:p>
          <w:p w:rsidR="006334CB" w:rsidRPr="00EB08CF" w:rsidRDefault="006334CB" w:rsidP="00614239">
            <w:pPr>
              <w:ind w:firstLine="394"/>
              <w:jc w:val="both"/>
            </w:pPr>
            <w:r w:rsidRPr="00EB08CF">
              <w:t>– СП 42.13330.2016 «Градостроительство. Планировка и застройка городских                                и сельских поселений»;</w:t>
            </w:r>
          </w:p>
          <w:p w:rsidR="006334CB" w:rsidRPr="00EB08CF" w:rsidRDefault="006334CB" w:rsidP="00614239">
            <w:pPr>
              <w:ind w:firstLine="394"/>
              <w:jc w:val="both"/>
            </w:pPr>
            <w:r w:rsidRPr="00EB08CF">
              <w:t>– СП 54.13330.2016 «Здания жилые многоквартирные»;</w:t>
            </w:r>
          </w:p>
          <w:p w:rsidR="006334CB" w:rsidRPr="00EB08CF" w:rsidRDefault="006334CB" w:rsidP="00614239">
            <w:pPr>
              <w:ind w:firstLine="394"/>
              <w:jc w:val="both"/>
            </w:pPr>
            <w:r w:rsidRPr="00EB08CF">
              <w:t>– СП 59.13330.2016 «Доступность зданий и сооружений для маломобильных групп населения»;</w:t>
            </w:r>
          </w:p>
          <w:p w:rsidR="006334CB" w:rsidRPr="00EB08CF" w:rsidRDefault="006334CB" w:rsidP="00614239">
            <w:pPr>
              <w:ind w:firstLine="394"/>
              <w:jc w:val="both"/>
            </w:pPr>
            <w:r w:rsidRPr="00EB08CF">
              <w:t>– СП 14.13330.2014 «Строительство в сейсмических районах»;</w:t>
            </w:r>
          </w:p>
          <w:p w:rsidR="006334CB" w:rsidRPr="00EB08CF" w:rsidRDefault="006334CB" w:rsidP="00614239">
            <w:pPr>
              <w:ind w:firstLine="394"/>
              <w:jc w:val="both"/>
            </w:pPr>
            <w:r w:rsidRPr="00EB08CF">
              <w:t>– СП 22.13330.2016 «Основания зданий и сооружений»;</w:t>
            </w:r>
          </w:p>
          <w:p w:rsidR="006334CB" w:rsidRPr="00EB08CF" w:rsidRDefault="006334CB" w:rsidP="00614239">
            <w:pPr>
              <w:ind w:firstLine="394"/>
              <w:jc w:val="both"/>
            </w:pPr>
            <w:r w:rsidRPr="00EB08CF">
              <w:lastRenderedPageBreak/>
              <w:t>– СП 2.13130.2012 «Системы противопожарной защиты. Обеспечение огнестойкости объектов защиты»;</w:t>
            </w:r>
          </w:p>
          <w:p w:rsidR="006334CB" w:rsidRPr="00EB08CF" w:rsidRDefault="006334CB" w:rsidP="00614239">
            <w:pPr>
              <w:ind w:firstLine="394"/>
              <w:jc w:val="both"/>
            </w:pPr>
            <w:r w:rsidRPr="00EB08CF">
              <w:t xml:space="preserve">– СП 4.13130.2013 «Системы противопожарной защиты. Ограничение распространения пожара на объектах защиты. </w:t>
            </w:r>
            <w:r w:rsidRPr="00EB08CF">
              <w:rPr>
                <w:noProof/>
              </w:rPr>
              <w:drawing>
                <wp:inline distT="0" distB="0" distL="0" distR="0">
                  <wp:extent cx="11430" cy="1143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B08CF">
              <w:t>Требования к объемно-планировочным                       и конструктивным решениям»;</w:t>
            </w:r>
          </w:p>
          <w:p w:rsidR="006334CB" w:rsidRPr="00EB08CF" w:rsidRDefault="006334CB" w:rsidP="00614239">
            <w:pPr>
              <w:ind w:firstLine="394"/>
              <w:jc w:val="both"/>
            </w:pPr>
            <w:r w:rsidRPr="00EB08CF">
              <w:t>– СП 255.1325800 «Здания и сооружения. Правила эксплуатации. Общие положения».</w:t>
            </w:r>
          </w:p>
          <w:p w:rsidR="006334CB" w:rsidRPr="00EB08CF" w:rsidRDefault="006334CB" w:rsidP="00614239">
            <w:pPr>
              <w:jc w:val="both"/>
            </w:pPr>
            <w:r w:rsidRPr="00EB08CF">
              <w:t xml:space="preserve">     Оформление проектной документации осуществляется в соответствии с ГОСТ Р 21.1101-2013 «Основные требования к проектной и рабочей документации».</w:t>
            </w:r>
          </w:p>
          <w:p w:rsidR="006334CB" w:rsidRPr="00EB08CF" w:rsidRDefault="006334CB" w:rsidP="00614239">
            <w:pPr>
              <w:ind w:firstLine="394"/>
              <w:jc w:val="both"/>
            </w:pPr>
            <w:r w:rsidRPr="00EB08CF">
              <w:t xml:space="preserve">Планируемые к строительству (строящиеся) многоквартирные дома, </w:t>
            </w:r>
            <w:r w:rsidRPr="00EB08CF">
              <w:rPr>
                <w:noProof/>
              </w:rPr>
              <w:drawing>
                <wp:inline distT="0" distB="0" distL="0" distR="0">
                  <wp:extent cx="11430" cy="34290"/>
                  <wp:effectExtent l="0" t="0" r="7620" b="381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r w:rsidRPr="00EB08CF">
              <w:t xml:space="preserve">указанные                           в пункте 2 части 2 статьи 49 Градостроительного кодекса </w:t>
            </w:r>
            <w:r w:rsidRPr="00EB08CF">
              <w:rPr>
                <w:noProof/>
              </w:rPr>
              <w:drawing>
                <wp:inline distT="0" distB="0" distL="0" distR="0">
                  <wp:extent cx="11430" cy="1143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B08CF">
              <w:t>Российской Федерации,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10.06.2010 № 64 (с изменениями и дополнениями).</w:t>
            </w:r>
          </w:p>
          <w:p w:rsidR="006334CB" w:rsidRPr="00EB08CF" w:rsidRDefault="006334CB" w:rsidP="00614239">
            <w:pPr>
              <w:ind w:firstLine="394"/>
              <w:jc w:val="both"/>
            </w:pPr>
            <w:r w:rsidRPr="00EB08CF">
              <w:t xml:space="preserve">В отношении </w:t>
            </w:r>
            <w:r w:rsidRPr="00EB08CF">
              <w:rPr>
                <w:noProof/>
              </w:rPr>
              <w:drawing>
                <wp:inline distT="0" distB="0" distL="0" distR="0">
                  <wp:extent cx="11430" cy="1143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B08CF">
              <w:rPr>
                <w:noProof/>
              </w:rPr>
              <w:drawing>
                <wp:inline distT="0" distB="0" distL="0" distR="0">
                  <wp:extent cx="11430" cy="91440"/>
                  <wp:effectExtent l="0" t="0" r="7620" b="381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r w:rsidRPr="00EB08CF">
              <w:t xml:space="preserve">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w:t>
            </w:r>
            <w:r w:rsidRPr="00EB08CF">
              <w:rPr>
                <w:noProof/>
              </w:rPr>
              <w:drawing>
                <wp:inline distT="0" distB="0" distL="0" distR="0">
                  <wp:extent cx="11430" cy="1143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B08CF">
              <w:t>требованиями градостроительного законодательства Российской Федерации экспертизы</w:t>
            </w:r>
          </w:p>
        </w:tc>
      </w:tr>
      <w:tr w:rsidR="006334CB" w:rsidRPr="00EB08CF" w:rsidTr="00614239">
        <w:trPr>
          <w:trHeight w:val="1423"/>
        </w:trPr>
        <w:tc>
          <w:tcPr>
            <w:tcW w:w="301" w:type="pct"/>
          </w:tcPr>
          <w:p w:rsidR="006334CB" w:rsidRPr="00EB08CF" w:rsidRDefault="006334CB" w:rsidP="00614239">
            <w:pPr>
              <w:jc w:val="center"/>
            </w:pPr>
            <w:r w:rsidRPr="00EB08CF">
              <w:lastRenderedPageBreak/>
              <w:t>2</w:t>
            </w:r>
          </w:p>
        </w:tc>
        <w:tc>
          <w:tcPr>
            <w:tcW w:w="1441" w:type="pct"/>
          </w:tcPr>
          <w:p w:rsidR="006334CB" w:rsidRPr="00EB08CF" w:rsidRDefault="006334CB" w:rsidP="00614239">
            <w:r w:rsidRPr="00EB08CF">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3258" w:type="pct"/>
          </w:tcPr>
          <w:p w:rsidR="006334CB" w:rsidRPr="00EB08CF" w:rsidRDefault="006334CB" w:rsidP="00614239">
            <w:pPr>
              <w:ind w:firstLine="394"/>
              <w:jc w:val="both"/>
            </w:pPr>
            <w:r w:rsidRPr="00EB08CF">
              <w:t>В строящихся домах обеспечивается наличие:</w:t>
            </w:r>
          </w:p>
          <w:p w:rsidR="006334CB" w:rsidRPr="00EB08CF" w:rsidRDefault="006334CB" w:rsidP="00614239">
            <w:pPr>
              <w:ind w:firstLine="394"/>
              <w:jc w:val="both"/>
            </w:pPr>
            <w:r w:rsidRPr="00EB08CF">
              <w:t>– несущих строительных конструкций, выполненных из следующих материалов:</w:t>
            </w:r>
          </w:p>
          <w:p w:rsidR="006334CB" w:rsidRPr="00EB08CF" w:rsidRDefault="006334CB" w:rsidP="00614239">
            <w:pPr>
              <w:ind w:firstLine="394"/>
              <w:jc w:val="both"/>
            </w:pPr>
            <w:r w:rsidRPr="00EB08CF">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6334CB" w:rsidRPr="00EB08CF" w:rsidRDefault="006334CB" w:rsidP="00614239">
            <w:pPr>
              <w:ind w:firstLine="394"/>
              <w:jc w:val="both"/>
            </w:pPr>
            <w:r w:rsidRPr="00EB08CF">
              <w:t>б) перекрытия из сборных и монолитных железобетонных конструкций;</w:t>
            </w:r>
          </w:p>
          <w:p w:rsidR="006334CB" w:rsidRPr="00EB08CF" w:rsidRDefault="006334CB" w:rsidP="00614239">
            <w:pPr>
              <w:ind w:firstLine="394"/>
              <w:jc w:val="both"/>
            </w:pPr>
            <w:r w:rsidRPr="00EB08CF">
              <w:t>в) фундаменты из сборных и монолитных железобетонных и каменных конструкций.</w:t>
            </w:r>
          </w:p>
          <w:p w:rsidR="006334CB" w:rsidRPr="00EB08CF" w:rsidRDefault="006334CB" w:rsidP="00614239">
            <w:pPr>
              <w:ind w:firstLine="394"/>
              <w:jc w:val="both"/>
            </w:pPr>
            <w:r w:rsidRPr="00EB08CF">
              <w:t>Не рекомендуется строительство домов и приобретение жилья в домах, выполненных из легких стальных тонкостенных конструкций (ЛСТК), SIP</w:t>
            </w:r>
            <w:r w:rsidR="00474183" w:rsidRPr="00EB08CF">
              <w:t xml:space="preserve"> </w:t>
            </w:r>
            <w:r w:rsidRPr="00EB08CF">
              <w:t>панелей, металлических сэндвич панелей;</w:t>
            </w:r>
          </w:p>
          <w:p w:rsidR="006334CB" w:rsidRPr="00EB08CF" w:rsidRDefault="006334CB" w:rsidP="00614239">
            <w:pPr>
              <w:ind w:firstLine="394"/>
              <w:jc w:val="both"/>
            </w:pPr>
            <w:r w:rsidRPr="00EB08CF">
              <w:t xml:space="preserve">– подключения к централизованным </w:t>
            </w:r>
            <w:r w:rsidRPr="00EB08CF">
              <w:rPr>
                <w:noProof/>
              </w:rPr>
              <w:drawing>
                <wp:inline distT="0" distB="0" distL="0" distR="0">
                  <wp:extent cx="11430" cy="1143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B08CF">
              <w:t xml:space="preserve">сетям инженерно-технического обеспечения по выданным соответствующими </w:t>
            </w:r>
            <w:r w:rsidRPr="00EB08CF">
              <w:rPr>
                <w:noProof/>
              </w:rPr>
              <w:drawing>
                <wp:inline distT="0" distB="0" distL="0" distR="0">
                  <wp:extent cx="11430" cy="1143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B08CF">
              <w:rPr>
                <w:noProof/>
              </w:rPr>
              <w:drawing>
                <wp:inline distT="0" distB="0" distL="0" distR="0">
                  <wp:extent cx="11430" cy="1143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roofErr w:type="spellStart"/>
            <w:r w:rsidRPr="00EB08CF">
              <w:t>ресурсоснабжающими</w:t>
            </w:r>
            <w:proofErr w:type="spellEnd"/>
            <w:r w:rsidRPr="00EB08CF">
              <w:t xml:space="preserve"> и иными организациями техническим условиям;</w:t>
            </w:r>
          </w:p>
          <w:p w:rsidR="006334CB" w:rsidRPr="00EB08CF" w:rsidRDefault="006334CB" w:rsidP="00614239">
            <w:pPr>
              <w:ind w:firstLine="394"/>
              <w:jc w:val="both"/>
            </w:pPr>
            <w:r w:rsidRPr="00EB08CF">
              <w:t>– санитарного узла (раздельного или совмещенного), который должен быть внутриквартирным и включать ванну, унитаз, раковину;</w:t>
            </w:r>
          </w:p>
          <w:p w:rsidR="006334CB" w:rsidRPr="00EB08CF" w:rsidRDefault="006334CB" w:rsidP="00614239">
            <w:pPr>
              <w:ind w:firstLine="394"/>
              <w:jc w:val="both"/>
            </w:pPr>
            <w:r w:rsidRPr="00EB08CF">
              <w:lastRenderedPageBreak/>
              <w:t xml:space="preserve">– </w:t>
            </w:r>
            <w:r w:rsidRPr="00EB08CF">
              <w:rPr>
                <w:noProof/>
              </w:rPr>
              <w:drawing>
                <wp:inline distT="0" distB="0" distL="0" distR="0">
                  <wp:extent cx="11430" cy="1143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B08CF">
              <w:t>внутридомовых инженерных систем, включая системы:</w:t>
            </w:r>
            <w:r w:rsidRPr="00EB08CF">
              <w:rPr>
                <w:noProof/>
              </w:rPr>
              <w:drawing>
                <wp:inline distT="0" distB="0" distL="0" distR="0">
                  <wp:extent cx="11430" cy="1143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6334CB" w:rsidRPr="00EB08CF" w:rsidRDefault="006334CB" w:rsidP="00614239">
            <w:pPr>
              <w:ind w:firstLine="394"/>
              <w:jc w:val="both"/>
            </w:pPr>
            <w:r w:rsidRPr="00EB08CF">
              <w:t xml:space="preserve">а) электроснабжения (с силовым и иным электрооборудованием в соответствии                              с проектной документацией); </w:t>
            </w:r>
          </w:p>
          <w:p w:rsidR="006334CB" w:rsidRPr="00EB08CF" w:rsidRDefault="006334CB" w:rsidP="00614239">
            <w:pPr>
              <w:ind w:firstLine="394"/>
              <w:jc w:val="both"/>
            </w:pPr>
            <w:r w:rsidRPr="00EB08CF">
              <w:t>б) холодного водоснабжения;</w:t>
            </w:r>
          </w:p>
          <w:p w:rsidR="006334CB" w:rsidRPr="00EB08CF" w:rsidRDefault="006334CB" w:rsidP="00614239">
            <w:pPr>
              <w:ind w:firstLine="394"/>
              <w:jc w:val="both"/>
            </w:pPr>
            <w:r w:rsidRPr="00EB08CF">
              <w:t>в) водоотведения (канализации);</w:t>
            </w:r>
            <w:r w:rsidRPr="00EB08CF">
              <w:rPr>
                <w:noProof/>
              </w:rPr>
              <w:drawing>
                <wp:inline distT="0" distB="0" distL="0" distR="0">
                  <wp:extent cx="11430" cy="1143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6334CB" w:rsidRPr="00EB08CF" w:rsidRDefault="006334CB" w:rsidP="00614239">
            <w:pPr>
              <w:ind w:firstLine="394"/>
              <w:jc w:val="both"/>
            </w:pPr>
            <w:r w:rsidRPr="00EB08CF">
              <w:t xml:space="preserve">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EB08CF">
              <w:t>легкосбрасываемых</w:t>
            </w:r>
            <w:proofErr w:type="spellEnd"/>
            <w:r w:rsidRPr="00EB08CF">
              <w:t xml:space="preserve"> оконных блоков (в соответствии с проектной документацией);</w:t>
            </w:r>
          </w:p>
          <w:p w:rsidR="006334CB" w:rsidRPr="00EB08CF" w:rsidRDefault="006334CB" w:rsidP="00614239">
            <w:pPr>
              <w:ind w:firstLine="394"/>
              <w:jc w:val="both"/>
            </w:pPr>
            <w:r w:rsidRPr="00EB08CF">
              <w:t>д) отопления (при отсутствии централизованного отопления и наличии газа рекомендуется установка коллективных или индивидуальных газовых котлов);</w:t>
            </w:r>
          </w:p>
          <w:p w:rsidR="006334CB" w:rsidRPr="00EB08CF" w:rsidRDefault="006334CB" w:rsidP="00614239">
            <w:pPr>
              <w:ind w:firstLine="394"/>
              <w:jc w:val="both"/>
            </w:pPr>
            <w:r w:rsidRPr="00EB08CF">
              <w:t>е) горячего водоснабжения;</w:t>
            </w:r>
          </w:p>
          <w:p w:rsidR="006334CB" w:rsidRPr="00EB08CF" w:rsidRDefault="006334CB" w:rsidP="00614239">
            <w:pPr>
              <w:ind w:firstLine="394"/>
              <w:jc w:val="both"/>
            </w:pPr>
            <w:r w:rsidRPr="00EB08CF">
              <w:t>ж) противопожарной безопасности (в соответствии с проектной документацией);</w:t>
            </w:r>
            <w:r w:rsidRPr="00EB08CF">
              <w:rPr>
                <w:noProof/>
              </w:rPr>
              <w:drawing>
                <wp:inline distT="0" distB="0" distL="0" distR="0">
                  <wp:extent cx="11430" cy="1143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6334CB" w:rsidRPr="00EB08CF" w:rsidRDefault="006334CB" w:rsidP="00614239">
            <w:pPr>
              <w:ind w:firstLine="394"/>
              <w:jc w:val="both"/>
            </w:pPr>
            <w:r w:rsidRPr="00EB08CF">
              <w:t xml:space="preserve">з) </w:t>
            </w:r>
            <w:proofErr w:type="spellStart"/>
            <w:r w:rsidRPr="00EB08CF">
              <w:t>мусороудаления</w:t>
            </w:r>
            <w:proofErr w:type="spellEnd"/>
            <w:r w:rsidRPr="00EB08CF">
              <w:t xml:space="preserve"> (при наличии в соответствии с проектной документацией);</w:t>
            </w:r>
          </w:p>
          <w:p w:rsidR="006334CB" w:rsidRPr="00EB08CF" w:rsidRDefault="006334CB" w:rsidP="00614239">
            <w:pPr>
              <w:ind w:firstLine="394"/>
              <w:jc w:val="both"/>
            </w:pPr>
            <w:r w:rsidRPr="00EB08CF">
              <w:t>– в случае экономической целесообразности рекомендуется использовать локальные системы энергоснабжения;</w:t>
            </w:r>
          </w:p>
          <w:p w:rsidR="006334CB" w:rsidRPr="00EB08CF" w:rsidRDefault="006334CB" w:rsidP="00614239">
            <w:pPr>
              <w:ind w:firstLine="394"/>
              <w:jc w:val="both"/>
            </w:pPr>
            <w:r w:rsidRPr="00EB08CF">
              <w:t xml:space="preserve">– принятых в эксплуатацию и зарегистрированных в установленном порядке лифтов (при наличии в соответствии с проектной документацией). </w:t>
            </w:r>
          </w:p>
          <w:p w:rsidR="006334CB" w:rsidRPr="00EB08CF" w:rsidRDefault="006334CB" w:rsidP="00614239">
            <w:pPr>
              <w:ind w:firstLine="394"/>
              <w:jc w:val="both"/>
            </w:pPr>
            <w:r w:rsidRPr="00EB08CF">
              <w:t>Лифты рекомендуется оснащать:</w:t>
            </w:r>
            <w:r w:rsidRPr="00EB08CF">
              <w:rPr>
                <w:noProof/>
              </w:rPr>
              <w:drawing>
                <wp:inline distT="0" distB="0" distL="0" distR="0">
                  <wp:extent cx="11430" cy="34290"/>
                  <wp:effectExtent l="0" t="0" r="7620" b="381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p>
          <w:p w:rsidR="006334CB" w:rsidRPr="00EB08CF" w:rsidRDefault="006334CB" w:rsidP="00614239">
            <w:pPr>
              <w:ind w:firstLine="394"/>
              <w:jc w:val="both"/>
            </w:pPr>
            <w:r w:rsidRPr="00EB08CF">
              <w:t>а) кабиной, предназначенной для пользования инвалидом на кресле-коляске                                  с сопровождающим лицом;</w:t>
            </w:r>
          </w:p>
          <w:p w:rsidR="006334CB" w:rsidRPr="00EB08CF" w:rsidRDefault="006334CB" w:rsidP="00614239">
            <w:pPr>
              <w:ind w:firstLine="394"/>
              <w:jc w:val="both"/>
            </w:pPr>
            <w:r w:rsidRPr="00EB08CF">
              <w:t>б) оборудованием для связи с диспетчером;</w:t>
            </w:r>
            <w:r w:rsidRPr="00EB08CF">
              <w:rPr>
                <w:noProof/>
              </w:rPr>
              <w:drawing>
                <wp:inline distT="0" distB="0" distL="0" distR="0">
                  <wp:extent cx="11430" cy="91440"/>
                  <wp:effectExtent l="0" t="0" r="7620" b="381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p>
          <w:p w:rsidR="006334CB" w:rsidRPr="00EB08CF" w:rsidRDefault="006334CB" w:rsidP="00614239">
            <w:pPr>
              <w:ind w:firstLine="394"/>
              <w:jc w:val="both"/>
            </w:pPr>
            <w:r w:rsidRPr="00EB08CF">
              <w:t>в) аварийным освещением кабины лифта;</w:t>
            </w:r>
          </w:p>
          <w:p w:rsidR="006334CB" w:rsidRPr="00EB08CF" w:rsidRDefault="006334CB" w:rsidP="00614239">
            <w:pPr>
              <w:ind w:firstLine="394"/>
              <w:jc w:val="both"/>
            </w:pPr>
            <w:r w:rsidRPr="00EB08CF">
              <w:rPr>
                <w:noProof/>
              </w:rPr>
              <w:drawing>
                <wp:inline distT="0" distB="0" distL="0" distR="0">
                  <wp:extent cx="11430" cy="102870"/>
                  <wp:effectExtent l="0" t="0" r="762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30" cy="102870"/>
                          </a:xfrm>
                          <a:prstGeom prst="rect">
                            <a:avLst/>
                          </a:prstGeom>
                          <a:noFill/>
                          <a:ln>
                            <a:noFill/>
                          </a:ln>
                        </pic:spPr>
                      </pic:pic>
                    </a:graphicData>
                  </a:graphic>
                </wp:inline>
              </w:drawing>
            </w:r>
            <w:r w:rsidRPr="00EB08CF">
              <w:t>г) светодиодным освещением кабины лифта в антивандальном исполнении;</w:t>
            </w:r>
          </w:p>
          <w:p w:rsidR="006334CB" w:rsidRPr="00EB08CF" w:rsidRDefault="006334CB" w:rsidP="00614239">
            <w:pPr>
              <w:ind w:firstLine="394"/>
              <w:jc w:val="both"/>
            </w:pPr>
            <w:r w:rsidRPr="00EB08CF">
              <w:rPr>
                <w:noProof/>
              </w:rPr>
              <w:drawing>
                <wp:anchor distT="0" distB="0" distL="114300" distR="114300" simplePos="0" relativeHeight="251659264" behindDoc="0" locked="0" layoutInCell="1" allowOverlap="0">
                  <wp:simplePos x="0" y="0"/>
                  <wp:positionH relativeFrom="page">
                    <wp:posOffset>4121150</wp:posOffset>
                  </wp:positionH>
                  <wp:positionV relativeFrom="page">
                    <wp:posOffset>557530</wp:posOffset>
                  </wp:positionV>
                  <wp:extent cx="4445" cy="4445"/>
                  <wp:effectExtent l="0" t="0" r="0" b="0"/>
                  <wp:wrapTopAndBottom/>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anchor>
              </w:drawing>
            </w:r>
            <w:r w:rsidRPr="00EB08CF">
              <w:t>д) панелью управления кабиной лифта в антивандальном исполнении;</w:t>
            </w:r>
          </w:p>
          <w:p w:rsidR="006334CB" w:rsidRPr="00EB08CF" w:rsidRDefault="006334CB" w:rsidP="00614239">
            <w:pPr>
              <w:ind w:firstLine="394"/>
              <w:jc w:val="both"/>
            </w:pPr>
            <w:r w:rsidRPr="00EB08CF">
              <w:t xml:space="preserve">– внесенных в Государственный реестр средств измерений, поверенных предприятиями-изготовителями, принятых в эксплуатацию соответствующими </w:t>
            </w:r>
            <w:proofErr w:type="spellStart"/>
            <w:r w:rsidRPr="00EB08CF">
              <w:t>ресурсоснабжающими</w:t>
            </w:r>
            <w:proofErr w:type="spellEnd"/>
            <w:r w:rsidRPr="00EB08CF">
              <w:t xml:space="preserve"> организациями и соответств</w:t>
            </w:r>
            <w:r w:rsidR="00FC67C9" w:rsidRPr="00EB08CF">
              <w:t xml:space="preserve">ующих установленным требованиям </w:t>
            </w:r>
            <w:r w:rsidRPr="00EB08CF">
              <w:t>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rsidR="006334CB" w:rsidRPr="00EB08CF" w:rsidRDefault="006334CB" w:rsidP="00614239">
            <w:pPr>
              <w:ind w:firstLine="394"/>
              <w:jc w:val="both"/>
            </w:pPr>
            <w:r w:rsidRPr="00EB08CF">
              <w:t xml:space="preserve">– оконных блоков со стеклопакетом класса </w:t>
            </w:r>
            <w:proofErr w:type="spellStart"/>
            <w:r w:rsidRPr="00EB08CF">
              <w:t>энергоэффективности</w:t>
            </w:r>
            <w:proofErr w:type="spellEnd"/>
            <w:r w:rsidRPr="00EB08CF">
              <w:t xml:space="preserve"> в соответствии                        </w:t>
            </w:r>
            <w:r w:rsidRPr="00EB08CF">
              <w:lastRenderedPageBreak/>
              <w:t xml:space="preserve">с классом </w:t>
            </w:r>
            <w:proofErr w:type="spellStart"/>
            <w:r w:rsidRPr="00EB08CF">
              <w:t>энергоэффективности</w:t>
            </w:r>
            <w:proofErr w:type="spellEnd"/>
            <w:r w:rsidRPr="00EB08CF">
              <w:t xml:space="preserve"> дома;</w:t>
            </w:r>
          </w:p>
          <w:p w:rsidR="006334CB" w:rsidRPr="00EB08CF" w:rsidRDefault="006334CB" w:rsidP="00614239">
            <w:pPr>
              <w:ind w:firstLine="394"/>
              <w:jc w:val="both"/>
            </w:pPr>
            <w:r w:rsidRPr="00EB08CF">
              <w:t xml:space="preserve">– освещения этажных лестничных площадок дома с </w:t>
            </w:r>
            <w:r w:rsidRPr="00EB08CF">
              <w:rPr>
                <w:noProof/>
              </w:rPr>
              <w:drawing>
                <wp:inline distT="0" distB="0" distL="0" distR="0">
                  <wp:extent cx="11430" cy="1143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B08CF">
              <w:rPr>
                <w:noProof/>
              </w:rPr>
              <w:drawing>
                <wp:inline distT="0" distB="0" distL="0" distR="0">
                  <wp:extent cx="11430" cy="1143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B08CF">
              <w:t>использованием светильников                    в антивандальном исполнении со светодиодным источником света, датчиков движения                   и освещенности;</w:t>
            </w:r>
          </w:p>
          <w:p w:rsidR="006334CB" w:rsidRPr="00EB08CF" w:rsidRDefault="006334CB" w:rsidP="00614239">
            <w:pPr>
              <w:ind w:firstLine="394"/>
              <w:jc w:val="both"/>
            </w:pPr>
            <w:r w:rsidRPr="00EB08CF">
              <w:t xml:space="preserve">– 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w:t>
            </w:r>
            <w:proofErr w:type="spellStart"/>
            <w:r w:rsidRPr="00EB08CF">
              <w:t>автодоводчиком</w:t>
            </w:r>
            <w:proofErr w:type="spellEnd"/>
            <w:r w:rsidRPr="00EB08CF">
              <w:t>;</w:t>
            </w:r>
          </w:p>
          <w:p w:rsidR="006334CB" w:rsidRPr="00EB08CF" w:rsidRDefault="006334CB" w:rsidP="00614239">
            <w:pPr>
              <w:ind w:firstLine="394"/>
              <w:jc w:val="both"/>
            </w:pPr>
            <w:r w:rsidRPr="00EB08CF">
              <w:t xml:space="preserve">– во входах в подвал (техническое подполье) дома металлических дверных блоков                       с замком, ручками и </w:t>
            </w:r>
            <w:proofErr w:type="spellStart"/>
            <w:r w:rsidRPr="00EB08CF">
              <w:t>автодоводчиком</w:t>
            </w:r>
            <w:proofErr w:type="spellEnd"/>
            <w:r w:rsidRPr="00EB08CF">
              <w:t>;</w:t>
            </w:r>
          </w:p>
          <w:p w:rsidR="006334CB" w:rsidRPr="00EB08CF" w:rsidRDefault="006334CB" w:rsidP="00614239">
            <w:pPr>
              <w:ind w:firstLine="394"/>
              <w:jc w:val="both"/>
            </w:pPr>
            <w:r w:rsidRPr="00EB08CF">
              <w:t xml:space="preserve">– </w:t>
            </w:r>
            <w:proofErr w:type="spellStart"/>
            <w:r w:rsidRPr="00EB08CF">
              <w:t>отмостки</w:t>
            </w:r>
            <w:proofErr w:type="spellEnd"/>
            <w:r w:rsidRPr="00EB08CF">
              <w:t xml:space="preserve"> из армированного бетона, асфальта, устроенной по всему</w:t>
            </w:r>
            <w:r w:rsidRPr="00EB08CF">
              <w:rPr>
                <w:noProof/>
              </w:rPr>
              <w:drawing>
                <wp:inline distT="0" distB="0" distL="0" distR="0">
                  <wp:extent cx="11430" cy="1143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B08CF">
              <w:t xml:space="preserve"> периметру дома и обеспечивающей отвод воды от фундаментов;</w:t>
            </w:r>
          </w:p>
          <w:p w:rsidR="006334CB" w:rsidRPr="00EB08CF" w:rsidRDefault="006334CB" w:rsidP="00614239">
            <w:pPr>
              <w:ind w:firstLine="394"/>
              <w:jc w:val="both"/>
            </w:pPr>
            <w:r w:rsidRPr="00EB08CF">
              <w:t>– организованного водостока;</w:t>
            </w:r>
          </w:p>
          <w:p w:rsidR="006334CB" w:rsidRPr="00EB08CF" w:rsidRDefault="006334CB" w:rsidP="00614239">
            <w:pPr>
              <w:ind w:firstLine="394"/>
              <w:jc w:val="both"/>
            </w:pPr>
            <w:r w:rsidRPr="00EB08CF">
              <w:rPr>
                <w:noProof/>
              </w:rPr>
              <w:drawing>
                <wp:anchor distT="0" distB="0" distL="114300" distR="114300" simplePos="0" relativeHeight="251660288" behindDoc="0" locked="0" layoutInCell="1" allowOverlap="0">
                  <wp:simplePos x="0" y="0"/>
                  <wp:positionH relativeFrom="column">
                    <wp:posOffset>6172200</wp:posOffset>
                  </wp:positionH>
                  <wp:positionV relativeFrom="paragraph">
                    <wp:posOffset>198120</wp:posOffset>
                  </wp:positionV>
                  <wp:extent cx="8890" cy="68580"/>
                  <wp:effectExtent l="0" t="0" r="0" b="0"/>
                  <wp:wrapSquare wrapText="bothSides"/>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890" cy="68580"/>
                          </a:xfrm>
                          <a:prstGeom prst="rect">
                            <a:avLst/>
                          </a:prstGeom>
                          <a:noFill/>
                          <a:ln>
                            <a:noFill/>
                          </a:ln>
                        </pic:spPr>
                      </pic:pic>
                    </a:graphicData>
                  </a:graphic>
                </wp:anchor>
              </w:drawing>
            </w:r>
            <w:r w:rsidRPr="00EB08CF">
              <w:t xml:space="preserve">– благоустройства придомовой территории, в том числе наличие </w:t>
            </w:r>
            <w:r w:rsidRPr="00EB08CF">
              <w:rPr>
                <w:noProof/>
              </w:rPr>
              <w:drawing>
                <wp:inline distT="0" distB="0" distL="0" distR="0">
                  <wp:extent cx="11430" cy="1143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B08CF">
              <w:t>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6334CB" w:rsidRPr="00EB08CF" w:rsidTr="00614239">
        <w:tc>
          <w:tcPr>
            <w:tcW w:w="301" w:type="pct"/>
          </w:tcPr>
          <w:p w:rsidR="006334CB" w:rsidRPr="00EB08CF" w:rsidRDefault="006334CB" w:rsidP="00614239">
            <w:pPr>
              <w:jc w:val="center"/>
            </w:pPr>
            <w:r w:rsidRPr="00EB08CF">
              <w:lastRenderedPageBreak/>
              <w:t>3</w:t>
            </w:r>
          </w:p>
        </w:tc>
        <w:tc>
          <w:tcPr>
            <w:tcW w:w="1441" w:type="pct"/>
          </w:tcPr>
          <w:p w:rsidR="006334CB" w:rsidRPr="00EB08CF" w:rsidRDefault="006334CB" w:rsidP="00614239">
            <w:r w:rsidRPr="00EB08CF">
              <w:t>Требования к функциональному оснащению и отделке помещений</w:t>
            </w:r>
          </w:p>
        </w:tc>
        <w:tc>
          <w:tcPr>
            <w:tcW w:w="3258" w:type="pct"/>
          </w:tcPr>
          <w:p w:rsidR="006334CB" w:rsidRPr="00EB08CF" w:rsidRDefault="006334CB" w:rsidP="00614239">
            <w:pPr>
              <w:ind w:firstLine="394"/>
              <w:jc w:val="both"/>
            </w:pPr>
            <w:r w:rsidRPr="00EB08CF">
              <w:t xml:space="preserve">Для переселения граждан из аварийного </w:t>
            </w:r>
            <w:r w:rsidRPr="00EB08CF">
              <w:rPr>
                <w:noProof/>
              </w:rPr>
              <w:drawing>
                <wp:inline distT="0" distB="0" distL="0" distR="0">
                  <wp:extent cx="11430" cy="1143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B08CF">
              <w:t xml:space="preserve">жилищного фонда рекомендуется использовать построенные и приобретаемые жилые помещения, расположенные на любых этажах дома, кроме подвального, </w:t>
            </w:r>
            <w:r w:rsidRPr="00EB08CF">
              <w:rPr>
                <w:noProof/>
              </w:rPr>
              <w:drawing>
                <wp:inline distT="0" distB="0" distL="0" distR="0">
                  <wp:extent cx="11430" cy="1143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B08CF">
              <w:t>цокольного, технического, мансардного, и:</w:t>
            </w:r>
          </w:p>
          <w:p w:rsidR="006334CB" w:rsidRPr="00EB08CF" w:rsidRDefault="006334CB" w:rsidP="00614239">
            <w:pPr>
              <w:ind w:firstLine="394"/>
              <w:jc w:val="both"/>
            </w:pPr>
            <w:r w:rsidRPr="00EB08CF">
              <w:t>– оборудованные подключенными к соответствующим внутридомовым инженерным системам внутриквартирными инженерными сетями в составе (не менее):</w:t>
            </w:r>
          </w:p>
          <w:p w:rsidR="006334CB" w:rsidRPr="00EB08CF" w:rsidRDefault="006334CB" w:rsidP="00614239">
            <w:pPr>
              <w:ind w:firstLine="394"/>
              <w:jc w:val="both"/>
            </w:pPr>
            <w:r w:rsidRPr="00EB08CF">
              <w:t>а) электроснабжения с электрическим щитком с устройствами защитного отключения;</w:t>
            </w:r>
          </w:p>
          <w:p w:rsidR="006334CB" w:rsidRPr="00EB08CF" w:rsidRDefault="006334CB" w:rsidP="00614239">
            <w:pPr>
              <w:ind w:firstLine="394"/>
              <w:jc w:val="both"/>
            </w:pPr>
            <w:r w:rsidRPr="00EB08CF">
              <w:t>б) холодного водоснабжения;</w:t>
            </w:r>
          </w:p>
          <w:p w:rsidR="006334CB" w:rsidRPr="00EB08CF" w:rsidRDefault="006334CB" w:rsidP="00614239">
            <w:pPr>
              <w:ind w:firstLine="394"/>
              <w:jc w:val="both"/>
            </w:pPr>
            <w:r w:rsidRPr="00EB08CF">
              <w:t>в) горячего водоснабжения (централизованного или автономного);</w:t>
            </w:r>
          </w:p>
          <w:p w:rsidR="006334CB" w:rsidRPr="00EB08CF" w:rsidRDefault="006334CB" w:rsidP="00614239">
            <w:pPr>
              <w:ind w:firstLine="394"/>
              <w:jc w:val="both"/>
            </w:pPr>
            <w:r w:rsidRPr="00EB08CF">
              <w:rPr>
                <w:noProof/>
              </w:rPr>
              <w:drawing>
                <wp:inline distT="0" distB="0" distL="0" distR="0">
                  <wp:extent cx="11430" cy="2286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430" cy="22860"/>
                          </a:xfrm>
                          <a:prstGeom prst="rect">
                            <a:avLst/>
                          </a:prstGeom>
                          <a:noFill/>
                          <a:ln>
                            <a:noFill/>
                          </a:ln>
                        </pic:spPr>
                      </pic:pic>
                    </a:graphicData>
                  </a:graphic>
                </wp:inline>
              </w:drawing>
            </w:r>
            <w:r w:rsidRPr="00EB08CF">
              <w:t>г) водоотведения (канализации);</w:t>
            </w:r>
            <w:r w:rsidRPr="00EB08CF">
              <w:rPr>
                <w:noProof/>
              </w:rPr>
              <w:drawing>
                <wp:inline distT="0" distB="0" distL="0" distR="0">
                  <wp:extent cx="11430" cy="1143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6334CB" w:rsidRPr="00EB08CF" w:rsidRDefault="006334CB" w:rsidP="00614239">
            <w:pPr>
              <w:ind w:firstLine="394"/>
              <w:jc w:val="both"/>
            </w:pPr>
            <w:r w:rsidRPr="00EB08CF">
              <w:t>д) отопления (централизованного или автономного);</w:t>
            </w:r>
          </w:p>
          <w:p w:rsidR="006334CB" w:rsidRPr="00EB08CF" w:rsidRDefault="006334CB" w:rsidP="00614239">
            <w:pPr>
              <w:ind w:firstLine="394"/>
              <w:jc w:val="both"/>
            </w:pPr>
            <w:r w:rsidRPr="00EB08CF">
              <w:t>е) вентиляции;</w:t>
            </w:r>
          </w:p>
          <w:p w:rsidR="006334CB" w:rsidRPr="00EB08CF" w:rsidRDefault="006334CB" w:rsidP="00614239">
            <w:pPr>
              <w:ind w:firstLine="394"/>
              <w:jc w:val="both"/>
            </w:pPr>
            <w:proofErr w:type="gramStart"/>
            <w:r w:rsidRPr="00EB08CF">
              <w:t>ж</w:t>
            </w:r>
            <w:proofErr w:type="gramEnd"/>
            <w:r w:rsidRPr="00EB08CF">
              <w:t xml:space="preserve">)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EB08CF">
              <w:t>легкосбрасываемых</w:t>
            </w:r>
            <w:proofErr w:type="spellEnd"/>
            <w:r w:rsidRPr="00EB08CF">
              <w:t xml:space="preserve"> оконных блоков (в соответствии с проектной документацией);</w:t>
            </w:r>
          </w:p>
          <w:p w:rsidR="006334CB" w:rsidRPr="00EB08CF" w:rsidRDefault="006334CB" w:rsidP="00614239">
            <w:pPr>
              <w:ind w:firstLine="394"/>
              <w:jc w:val="both"/>
            </w:pPr>
            <w:r w:rsidRPr="00EB08CF">
              <w:lastRenderedPageBreak/>
              <w:t xml:space="preserve">з) внесенными в Государственный реестр средств измерений, </w:t>
            </w:r>
            <w:r w:rsidRPr="00EB08CF">
              <w:rPr>
                <w:noProof/>
              </w:rPr>
              <w:drawing>
                <wp:inline distT="0" distB="0" distL="0" distR="0">
                  <wp:extent cx="11430" cy="1143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B08CF">
              <w:t xml:space="preserve">поверенными предприятиями-изготовителями, принятыми в эксплуатацию соответствующими </w:t>
            </w:r>
            <w:proofErr w:type="spellStart"/>
            <w:r w:rsidRPr="00EB08CF">
              <w:t>ресурсоснабжающими</w:t>
            </w:r>
            <w:proofErr w:type="spellEnd"/>
            <w:r w:rsidRPr="00EB08CF">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rsidR="006334CB" w:rsidRPr="00EB08CF" w:rsidRDefault="006334CB" w:rsidP="00614239">
            <w:pPr>
              <w:ind w:firstLine="394"/>
              <w:jc w:val="both"/>
            </w:pPr>
            <w:r w:rsidRPr="00EB08CF">
              <w:t>– имеющие чистовую отделку «под ключ», в том числе:</w:t>
            </w:r>
          </w:p>
          <w:p w:rsidR="006334CB" w:rsidRPr="00EB08CF" w:rsidRDefault="006334CB" w:rsidP="00614239">
            <w:pPr>
              <w:ind w:firstLine="394"/>
              <w:jc w:val="both"/>
            </w:pPr>
            <w:r w:rsidRPr="00EB08CF">
              <w:t>а) входную утепленную дверь с замком, ручками и дверным глазком;</w:t>
            </w:r>
          </w:p>
          <w:p w:rsidR="006334CB" w:rsidRPr="00EB08CF" w:rsidRDefault="006334CB" w:rsidP="00614239">
            <w:pPr>
              <w:ind w:firstLine="394"/>
              <w:jc w:val="both"/>
            </w:pPr>
            <w:r w:rsidRPr="00EB08CF">
              <w:t>б) межкомнатные двери с наличниками и ручками;</w:t>
            </w:r>
          </w:p>
          <w:p w:rsidR="006334CB" w:rsidRPr="00EB08CF" w:rsidRDefault="006334CB" w:rsidP="00614239">
            <w:pPr>
              <w:ind w:firstLine="394"/>
              <w:jc w:val="both"/>
            </w:pPr>
            <w:r w:rsidRPr="00EB08CF">
              <w:t xml:space="preserve">в) оконные блоки со стеклопакетом класса </w:t>
            </w:r>
            <w:proofErr w:type="spellStart"/>
            <w:r w:rsidRPr="00EB08CF">
              <w:t>энергоэффективности</w:t>
            </w:r>
            <w:proofErr w:type="spellEnd"/>
            <w:r w:rsidRPr="00EB08CF">
              <w:t xml:space="preserve"> в соответствии                          с классом </w:t>
            </w:r>
            <w:proofErr w:type="spellStart"/>
            <w:r w:rsidRPr="00EB08CF">
              <w:t>энергоэффективности</w:t>
            </w:r>
            <w:proofErr w:type="spellEnd"/>
            <w:r w:rsidRPr="00EB08CF">
              <w:t xml:space="preserve"> дома;</w:t>
            </w:r>
          </w:p>
          <w:p w:rsidR="006334CB" w:rsidRPr="00EB08CF" w:rsidRDefault="006334CB" w:rsidP="00614239">
            <w:pPr>
              <w:ind w:firstLine="394"/>
              <w:jc w:val="both"/>
            </w:pPr>
            <w:r w:rsidRPr="00EB08CF">
              <w:t>г) вентиляционные решетки;</w:t>
            </w:r>
          </w:p>
          <w:p w:rsidR="006334CB" w:rsidRPr="00EB08CF" w:rsidRDefault="006334CB" w:rsidP="00614239">
            <w:pPr>
              <w:ind w:firstLine="394"/>
              <w:jc w:val="both"/>
            </w:pPr>
            <w:r w:rsidRPr="00EB08CF">
              <w:t>д) подвесные крюки для потолочных осветительных приборов во всех помещениях квартиры;</w:t>
            </w:r>
          </w:p>
          <w:p w:rsidR="006334CB" w:rsidRPr="00EB08CF" w:rsidRDefault="006334CB" w:rsidP="00614239">
            <w:pPr>
              <w:ind w:firstLine="394"/>
              <w:jc w:val="both"/>
            </w:pPr>
            <w:r w:rsidRPr="00EB08CF">
              <w:t>е) установленные и подключенные к соответствующим внутриквартирным инженерным сетям:</w:t>
            </w:r>
          </w:p>
          <w:p w:rsidR="006334CB" w:rsidRPr="00EB08CF" w:rsidRDefault="006334CB" w:rsidP="00614239">
            <w:pPr>
              <w:ind w:firstLine="394"/>
              <w:jc w:val="both"/>
            </w:pPr>
            <w:r w:rsidRPr="00EB08CF">
              <w:t>– звонковую сигнализацию (в соответствии с проектной документацией);</w:t>
            </w:r>
          </w:p>
          <w:p w:rsidR="006334CB" w:rsidRPr="00EB08CF" w:rsidRDefault="006334CB" w:rsidP="00614239">
            <w:pPr>
              <w:ind w:firstLine="394"/>
              <w:jc w:val="both"/>
            </w:pPr>
            <w:r w:rsidRPr="00EB08CF">
              <w:t>– мойку со смесителем и сифоном;</w:t>
            </w:r>
          </w:p>
          <w:p w:rsidR="006334CB" w:rsidRPr="00EB08CF" w:rsidRDefault="006334CB" w:rsidP="00614239">
            <w:pPr>
              <w:ind w:firstLine="394"/>
              <w:jc w:val="both"/>
            </w:pPr>
            <w:r w:rsidRPr="00EB08CF">
              <w:t>– умывальник со смесителем и сифоном;</w:t>
            </w:r>
          </w:p>
          <w:p w:rsidR="006334CB" w:rsidRPr="00EB08CF" w:rsidRDefault="006334CB" w:rsidP="00614239">
            <w:pPr>
              <w:ind w:firstLine="394"/>
              <w:jc w:val="both"/>
            </w:pPr>
            <w:r w:rsidRPr="00EB08CF">
              <w:t>– унитаз с сиденьем и сливным бачком;</w:t>
            </w:r>
          </w:p>
          <w:p w:rsidR="006334CB" w:rsidRPr="00EB08CF" w:rsidRDefault="006334CB" w:rsidP="00614239">
            <w:pPr>
              <w:ind w:firstLine="394"/>
              <w:jc w:val="both"/>
            </w:pPr>
            <w:r w:rsidRPr="00EB08CF">
              <w:t>– ванну с заземлением, со смесителем и сифоном;</w:t>
            </w:r>
          </w:p>
          <w:p w:rsidR="006334CB" w:rsidRPr="00EB08CF" w:rsidRDefault="006334CB" w:rsidP="00614239">
            <w:pPr>
              <w:ind w:firstLine="394"/>
              <w:jc w:val="both"/>
            </w:pPr>
            <w:r w:rsidRPr="00EB08CF">
              <w:t xml:space="preserve">– одно-, двухклавишные </w:t>
            </w:r>
            <w:proofErr w:type="spellStart"/>
            <w:r w:rsidRPr="00EB08CF">
              <w:t>электровыключатели</w:t>
            </w:r>
            <w:proofErr w:type="spellEnd"/>
            <w:r w:rsidRPr="00EB08CF">
              <w:t>;</w:t>
            </w:r>
          </w:p>
          <w:p w:rsidR="006334CB" w:rsidRPr="00EB08CF" w:rsidRDefault="006334CB" w:rsidP="00614239">
            <w:pPr>
              <w:ind w:firstLine="394"/>
              <w:jc w:val="both"/>
            </w:pPr>
            <w:r w:rsidRPr="00EB08CF">
              <w:t xml:space="preserve">– </w:t>
            </w:r>
            <w:proofErr w:type="spellStart"/>
            <w:r w:rsidRPr="00EB08CF">
              <w:t>электророзетки</w:t>
            </w:r>
            <w:proofErr w:type="spellEnd"/>
            <w:r w:rsidRPr="00EB08CF">
              <w:t>;</w:t>
            </w:r>
          </w:p>
          <w:p w:rsidR="006334CB" w:rsidRPr="00EB08CF" w:rsidRDefault="006334CB" w:rsidP="00614239">
            <w:pPr>
              <w:ind w:firstLine="394"/>
              <w:jc w:val="both"/>
            </w:pPr>
            <w:r w:rsidRPr="00EB08CF">
              <w:t>– выпуски электропроводки и патроны во всех помещениях квартиры;</w:t>
            </w:r>
          </w:p>
          <w:p w:rsidR="006334CB" w:rsidRPr="00EB08CF" w:rsidRDefault="006334CB" w:rsidP="00614239">
            <w:pPr>
              <w:ind w:firstLine="394"/>
              <w:jc w:val="both"/>
            </w:pPr>
            <w:r w:rsidRPr="00EB08CF">
              <w:t>– газовую или электрическую плиту (в соответствии с проектным решением);</w:t>
            </w:r>
          </w:p>
          <w:p w:rsidR="006334CB" w:rsidRPr="00EB08CF" w:rsidRDefault="006334CB" w:rsidP="00614239">
            <w:pPr>
              <w:ind w:firstLine="394"/>
              <w:jc w:val="both"/>
            </w:pPr>
            <w:r w:rsidRPr="00EB08CF">
              <w:t>– радиаторы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334CB" w:rsidRPr="00EB08CF" w:rsidRDefault="006334CB" w:rsidP="00614239">
            <w:pPr>
              <w:ind w:firstLine="394"/>
              <w:jc w:val="both"/>
            </w:pPr>
            <w:r w:rsidRPr="00EB08CF">
              <w:t>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p w:rsidR="006334CB" w:rsidRPr="00EB08CF" w:rsidRDefault="006334CB" w:rsidP="00614239">
            <w:pPr>
              <w:ind w:firstLine="394"/>
              <w:jc w:val="both"/>
            </w:pPr>
            <w:r w:rsidRPr="00EB08CF">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w:t>
            </w:r>
            <w:r w:rsidRPr="00EB08CF">
              <w:lastRenderedPageBreak/>
              <w:t>стены (стен) в кухне, примыкающей (их) к рабочей поверхности, и части стены (стен) в ванной комнате, примыкающей (их) к ванне и умывальнику, отделка которых производится керамической плиткой); обоями в остальных помещениях;</w:t>
            </w:r>
          </w:p>
          <w:p w:rsidR="00005FEA" w:rsidRPr="00EB08CF" w:rsidRDefault="006334CB" w:rsidP="0078271B">
            <w:pPr>
              <w:ind w:firstLine="394"/>
              <w:jc w:val="both"/>
            </w:pPr>
            <w:r w:rsidRPr="00EB08CF">
              <w:t xml:space="preserve">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w:t>
            </w:r>
            <w:r w:rsidR="0078271B">
              <w:t>перекрытием (натяжные потолки).</w:t>
            </w:r>
          </w:p>
        </w:tc>
      </w:tr>
      <w:tr w:rsidR="006334CB" w:rsidRPr="00EB08CF" w:rsidTr="00614239">
        <w:tc>
          <w:tcPr>
            <w:tcW w:w="301" w:type="pct"/>
          </w:tcPr>
          <w:p w:rsidR="006334CB" w:rsidRPr="00EB08CF" w:rsidRDefault="006334CB" w:rsidP="00614239">
            <w:pPr>
              <w:jc w:val="center"/>
            </w:pPr>
            <w:r w:rsidRPr="00EB08CF">
              <w:lastRenderedPageBreak/>
              <w:t>4</w:t>
            </w:r>
          </w:p>
        </w:tc>
        <w:tc>
          <w:tcPr>
            <w:tcW w:w="1441" w:type="pct"/>
          </w:tcPr>
          <w:p w:rsidR="006334CB" w:rsidRPr="00EB08CF" w:rsidRDefault="006334CB" w:rsidP="00614239">
            <w:r w:rsidRPr="00EB08CF">
              <w:t>Требования к материалам, изделиям и оборудованию</w:t>
            </w:r>
          </w:p>
        </w:tc>
        <w:tc>
          <w:tcPr>
            <w:tcW w:w="3258" w:type="pct"/>
          </w:tcPr>
          <w:p w:rsidR="006334CB" w:rsidRPr="00EB08CF" w:rsidRDefault="006334CB" w:rsidP="00614239">
            <w:pPr>
              <w:ind w:firstLine="394"/>
              <w:jc w:val="both"/>
            </w:pPr>
            <w:r w:rsidRPr="00EB08CF">
              <w:t xml:space="preserve">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изделий, технологического и инженерного оборудования. </w:t>
            </w:r>
          </w:p>
          <w:p w:rsidR="006334CB" w:rsidRPr="00EB08CF" w:rsidRDefault="006334CB" w:rsidP="00614239">
            <w:pPr>
              <w:ind w:firstLine="394"/>
              <w:jc w:val="both"/>
            </w:pPr>
            <w:r w:rsidRPr="00EB08CF">
              <w:t xml:space="preserve">Строительство должно осуществляться с применением материалов и оборудования, обеспечивающих соответствие жилища требованиям проектной документации. </w:t>
            </w:r>
          </w:p>
          <w:p w:rsidR="006334CB" w:rsidRPr="00EB08CF" w:rsidRDefault="006334CB" w:rsidP="00614239">
            <w:pPr>
              <w:ind w:firstLine="394"/>
              <w:jc w:val="both"/>
            </w:pPr>
            <w:r w:rsidRPr="00EB08CF">
              <w:t xml:space="preserve"> Выполняемые работы и применяемые строительные материалы в процессе строительства дома, жилые помещения в котором </w:t>
            </w:r>
            <w:r w:rsidRPr="00EB08CF">
              <w:rPr>
                <w:noProof/>
              </w:rPr>
              <w:drawing>
                <wp:inline distT="0" distB="0" distL="0" distR="0">
                  <wp:extent cx="11430" cy="80010"/>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430" cy="80010"/>
                          </a:xfrm>
                          <a:prstGeom prst="rect">
                            <a:avLst/>
                          </a:prstGeom>
                          <a:noFill/>
                          <a:ln>
                            <a:noFill/>
                          </a:ln>
                        </pic:spPr>
                      </pic:pic>
                    </a:graphicData>
                  </a:graphic>
                </wp:inline>
              </w:drawing>
            </w:r>
            <w:r w:rsidRPr="00EB08CF">
              <w:t xml:space="preserve">приобретаются в соответствии                                    с муниципальным контрактом в целях </w:t>
            </w:r>
            <w:r w:rsidRPr="00EB08CF">
              <w:rPr>
                <w:noProof/>
              </w:rPr>
              <w:drawing>
                <wp:inline distT="0" distB="0" distL="0" distR="0">
                  <wp:extent cx="11430" cy="1143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B08CF">
              <w:t xml:space="preserve">переселения граждан из аварийного жилищного фонда, а также результаты таких работ должны соответствовать требованиям технических регламентов, требованиям энергетической эффективности и требованиям </w:t>
            </w:r>
            <w:r w:rsidRPr="00EB08CF">
              <w:rPr>
                <w:noProof/>
              </w:rPr>
              <w:drawing>
                <wp:inline distT="0" distB="0" distL="0" distR="0">
                  <wp:extent cx="11430" cy="114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B08CF">
              <w:t xml:space="preserve">оснащенности объекта капитального строительства приборами учета </w:t>
            </w:r>
            <w:r w:rsidRPr="00EB08CF">
              <w:rPr>
                <w:noProof/>
              </w:rPr>
              <w:drawing>
                <wp:inline distT="0" distB="0" distL="0" distR="0">
                  <wp:extent cx="11430" cy="114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B08CF">
              <w:t>используемых энергетических ресурсов</w:t>
            </w:r>
          </w:p>
        </w:tc>
      </w:tr>
      <w:tr w:rsidR="006334CB" w:rsidRPr="00EB08CF" w:rsidTr="00614239">
        <w:tc>
          <w:tcPr>
            <w:tcW w:w="301" w:type="pct"/>
          </w:tcPr>
          <w:p w:rsidR="006334CB" w:rsidRPr="00EB08CF" w:rsidRDefault="006334CB" w:rsidP="00614239">
            <w:pPr>
              <w:jc w:val="center"/>
            </w:pPr>
            <w:r w:rsidRPr="00EB08CF">
              <w:t>5</w:t>
            </w:r>
          </w:p>
        </w:tc>
        <w:tc>
          <w:tcPr>
            <w:tcW w:w="1441" w:type="pct"/>
          </w:tcPr>
          <w:p w:rsidR="006334CB" w:rsidRPr="00EB08CF" w:rsidRDefault="006334CB" w:rsidP="00614239">
            <w:r w:rsidRPr="00EB08CF">
              <w:t xml:space="preserve">Требование к </w:t>
            </w:r>
            <w:proofErr w:type="spellStart"/>
            <w:r w:rsidRPr="00EB08CF">
              <w:t>энергоэффективности</w:t>
            </w:r>
            <w:proofErr w:type="spellEnd"/>
            <w:r w:rsidRPr="00EB08CF">
              <w:t xml:space="preserve"> дома</w:t>
            </w:r>
          </w:p>
        </w:tc>
        <w:tc>
          <w:tcPr>
            <w:tcW w:w="3258" w:type="pct"/>
          </w:tcPr>
          <w:p w:rsidR="006334CB" w:rsidRPr="00EB08CF" w:rsidRDefault="006334CB" w:rsidP="00614239">
            <w:pPr>
              <w:ind w:firstLine="394"/>
              <w:jc w:val="both"/>
            </w:pPr>
            <w:r w:rsidRPr="00EB08CF">
              <w:t>Рекомендуется предусматривать класс энергетической эффективности дома не ниже «В»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06.06.2016 № 399/</w:t>
            </w:r>
            <w:proofErr w:type="spellStart"/>
            <w:r w:rsidRPr="00EB08CF">
              <w:t>пр</w:t>
            </w:r>
            <w:proofErr w:type="spellEnd"/>
            <w:r w:rsidRPr="00EB08CF">
              <w:t xml:space="preserve"> «Об утверждении правил определения класса энергетической эффективности многоквартирных домов».</w:t>
            </w:r>
          </w:p>
          <w:p w:rsidR="006334CB" w:rsidRPr="00EB08CF" w:rsidRDefault="006334CB" w:rsidP="00614239">
            <w:pPr>
              <w:ind w:firstLine="394"/>
              <w:jc w:val="both"/>
            </w:pPr>
            <w:r w:rsidRPr="00EB08CF">
              <w:t xml:space="preserve">Рекомендуется предусматривать следующие мероприятия, направленные                                     на повышение </w:t>
            </w:r>
            <w:proofErr w:type="spellStart"/>
            <w:r w:rsidRPr="00EB08CF">
              <w:t>энергоэффективности</w:t>
            </w:r>
            <w:proofErr w:type="spellEnd"/>
            <w:r w:rsidRPr="00EB08CF">
              <w:t xml:space="preserve"> дома:</w:t>
            </w:r>
          </w:p>
          <w:p w:rsidR="006334CB" w:rsidRPr="00EB08CF" w:rsidRDefault="006334CB" w:rsidP="00614239">
            <w:pPr>
              <w:ind w:firstLine="394"/>
              <w:jc w:val="both"/>
            </w:pPr>
            <w:r w:rsidRPr="00EB08CF">
              <w:t>– предъявлять к оконным блокам в квартирах и в помещениях общего пользования дополнительные требования, указанные выше;</w:t>
            </w:r>
          </w:p>
          <w:p w:rsidR="006334CB" w:rsidRPr="00EB08CF" w:rsidRDefault="006334CB" w:rsidP="00614239">
            <w:pPr>
              <w:ind w:firstLine="394"/>
              <w:jc w:val="both"/>
            </w:pPr>
            <w:r w:rsidRPr="00EB08CF">
              <w:t xml:space="preserve"> –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rsidR="006334CB" w:rsidRPr="00EB08CF" w:rsidRDefault="006334CB" w:rsidP="00614239">
            <w:pPr>
              <w:ind w:firstLine="394"/>
              <w:jc w:val="both"/>
            </w:pPr>
            <w:r w:rsidRPr="00EB08CF">
              <w:t xml:space="preserve"> – проводить освещение придомовой территории с использованием светодиодных светильников и датчиков освещенности;</w:t>
            </w:r>
          </w:p>
          <w:p w:rsidR="006334CB" w:rsidRPr="00EB08CF" w:rsidRDefault="006334CB" w:rsidP="00614239">
            <w:pPr>
              <w:ind w:firstLine="394"/>
              <w:jc w:val="both"/>
            </w:pPr>
            <w:r w:rsidRPr="00EB08CF">
              <w:t xml:space="preserve"> – выполнять теплоизоляцию подвального (цокольного) и чердачного перекрытий              </w:t>
            </w:r>
            <w:proofErr w:type="gramStart"/>
            <w:r w:rsidRPr="00EB08CF">
              <w:t xml:space="preserve">   </w:t>
            </w:r>
            <w:r w:rsidRPr="00EB08CF">
              <w:lastRenderedPageBreak/>
              <w:t>(</w:t>
            </w:r>
            <w:proofErr w:type="gramEnd"/>
            <w:r w:rsidRPr="00EB08CF">
              <w:t>в соответствии с проектной документацией);</w:t>
            </w:r>
          </w:p>
          <w:p w:rsidR="006334CB" w:rsidRPr="00EB08CF" w:rsidRDefault="006334CB" w:rsidP="00614239">
            <w:pPr>
              <w:ind w:firstLine="394"/>
              <w:jc w:val="both"/>
            </w:pPr>
            <w:r w:rsidRPr="00EB08CF">
              <w:t xml:space="preserve"> – проводить установку приборов учета горячего и холодного водоснабжения, электроэнергии, газа и другие, предусмотренные в проектной документации;</w:t>
            </w:r>
          </w:p>
          <w:p w:rsidR="006334CB" w:rsidRPr="00EB08CF" w:rsidRDefault="006334CB" w:rsidP="00614239">
            <w:pPr>
              <w:ind w:firstLine="394"/>
              <w:jc w:val="both"/>
            </w:pPr>
            <w:r w:rsidRPr="00EB08CF">
              <w:t xml:space="preserve"> – выполнять установку радиаторов отопления с терморегуляторами                                             </w:t>
            </w:r>
            <w:proofErr w:type="gramStart"/>
            <w:r w:rsidRPr="00EB08CF">
              <w:t xml:space="preserve">   (</w:t>
            </w:r>
            <w:proofErr w:type="gramEnd"/>
            <w:r w:rsidRPr="00EB08CF">
              <w:t>при технологической возможности в соответствии с проектной документацией);</w:t>
            </w:r>
          </w:p>
          <w:p w:rsidR="006334CB" w:rsidRPr="00EB08CF" w:rsidRDefault="006334CB" w:rsidP="00614239">
            <w:pPr>
              <w:ind w:firstLine="394"/>
              <w:jc w:val="both"/>
            </w:pPr>
            <w:r w:rsidRPr="00EB08CF">
              <w:t xml:space="preserve"> – проводить устройство входных дверей в подъезды дома с утеплением                                            и оборудованием </w:t>
            </w:r>
            <w:proofErr w:type="spellStart"/>
            <w:r w:rsidRPr="00EB08CF">
              <w:t>автодоводчиками</w:t>
            </w:r>
            <w:proofErr w:type="spellEnd"/>
            <w:r w:rsidRPr="00EB08CF">
              <w:t>;</w:t>
            </w:r>
          </w:p>
          <w:p w:rsidR="006334CB" w:rsidRPr="00EB08CF" w:rsidRDefault="006334CB" w:rsidP="00614239">
            <w:pPr>
              <w:ind w:firstLine="394"/>
              <w:jc w:val="both"/>
            </w:pPr>
            <w:r w:rsidRPr="00EB08CF">
              <w:t xml:space="preserve">  – устраивать входные тамбуры в подъезды дома с утеплением стен, устанавливать утепленные двери тамбура (входную и проходную) с </w:t>
            </w:r>
            <w:proofErr w:type="spellStart"/>
            <w:r w:rsidRPr="00EB08CF">
              <w:t>автодоводчиками</w:t>
            </w:r>
            <w:proofErr w:type="spellEnd"/>
            <w:r w:rsidRPr="00EB08CF">
              <w:t>.</w:t>
            </w:r>
          </w:p>
          <w:p w:rsidR="006334CB" w:rsidRPr="00EB08CF" w:rsidRDefault="006334CB" w:rsidP="00614239">
            <w:pPr>
              <w:ind w:firstLine="394"/>
              <w:jc w:val="both"/>
            </w:pPr>
            <w:r w:rsidRPr="00EB08CF">
              <w:t xml:space="preserve">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06.06.2016 № 399/</w:t>
            </w:r>
            <w:proofErr w:type="spellStart"/>
            <w:r w:rsidRPr="00EB08CF">
              <w:t>пр</w:t>
            </w:r>
            <w:proofErr w:type="spellEnd"/>
            <w:r w:rsidRPr="00EB08CF">
              <w:t xml:space="preserve"> «Об утверждении правил определения класса энергетической эффективности многоквартирных домов».</w:t>
            </w:r>
          </w:p>
        </w:tc>
      </w:tr>
      <w:tr w:rsidR="006334CB" w:rsidRPr="00EB08CF" w:rsidTr="0078271B">
        <w:trPr>
          <w:trHeight w:val="627"/>
        </w:trPr>
        <w:tc>
          <w:tcPr>
            <w:tcW w:w="301" w:type="pct"/>
          </w:tcPr>
          <w:p w:rsidR="006334CB" w:rsidRPr="00EB08CF" w:rsidRDefault="006334CB" w:rsidP="00614239">
            <w:pPr>
              <w:jc w:val="center"/>
            </w:pPr>
            <w:r w:rsidRPr="00EB08CF">
              <w:lastRenderedPageBreak/>
              <w:t>6</w:t>
            </w:r>
          </w:p>
        </w:tc>
        <w:tc>
          <w:tcPr>
            <w:tcW w:w="1441" w:type="pct"/>
          </w:tcPr>
          <w:p w:rsidR="006334CB" w:rsidRPr="00EB08CF" w:rsidRDefault="006334CB" w:rsidP="00614239">
            <w:r w:rsidRPr="00EB08CF">
              <w:t>Требования к эксплуатационной документации дома</w:t>
            </w:r>
          </w:p>
        </w:tc>
        <w:tc>
          <w:tcPr>
            <w:tcW w:w="3258" w:type="pct"/>
          </w:tcPr>
          <w:p w:rsidR="006334CB" w:rsidRPr="00EB08CF" w:rsidRDefault="006334CB" w:rsidP="00614239">
            <w:pPr>
              <w:ind w:firstLine="394"/>
              <w:jc w:val="both"/>
            </w:pPr>
            <w:r w:rsidRPr="00EB08CF">
              <w:t>Наличие паспортов и инструкций по эксплуатации предприятий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подачи энергетических ресурсов и т.д.,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утвержденных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включая Инструкцию по эксплуатации многоквартирного дома, выполненную в соответствии с пунктом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p w:rsidR="0078271B" w:rsidRDefault="006334CB" w:rsidP="00614239">
            <w:pPr>
              <w:ind w:firstLine="394"/>
              <w:jc w:val="both"/>
            </w:pPr>
            <w:r w:rsidRPr="00EB08CF">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w:t>
            </w:r>
          </w:p>
          <w:p w:rsidR="006334CB" w:rsidRPr="00EB08CF" w:rsidRDefault="006334CB" w:rsidP="00614239">
            <w:pPr>
              <w:ind w:firstLine="394"/>
              <w:jc w:val="both"/>
            </w:pPr>
            <w:r w:rsidRPr="00EB08CF">
              <w:t xml:space="preserve"> подлежат передаче Заказчику</w:t>
            </w:r>
          </w:p>
        </w:tc>
      </w:tr>
    </w:tbl>
    <w:p w:rsidR="0078271B" w:rsidRDefault="0078271B" w:rsidP="006334CB">
      <w:pPr>
        <w:ind w:firstLine="567"/>
        <w:jc w:val="both"/>
        <w:rPr>
          <w:sz w:val="20"/>
          <w:szCs w:val="20"/>
        </w:rPr>
        <w:sectPr w:rsidR="0078271B" w:rsidSect="0078271B">
          <w:pgSz w:w="16837" w:h="11905" w:orient="landscape" w:code="9"/>
          <w:pgMar w:top="1191" w:right="1134" w:bottom="568" w:left="1134" w:header="709" w:footer="709" w:gutter="0"/>
          <w:cols w:space="708"/>
          <w:docGrid w:linePitch="381"/>
        </w:sectPr>
      </w:pPr>
    </w:p>
    <w:p w:rsidR="000D586D" w:rsidRPr="0033187B" w:rsidRDefault="00AB6635" w:rsidP="0078271B">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Pr>
          <w:rFonts w:ascii="Times New Roman CYR" w:eastAsiaTheme="minorEastAsia" w:hAnsi="Times New Roman CYR" w:cs="Times New Roman CYR"/>
          <w:b/>
          <w:bCs/>
          <w:color w:val="26282F"/>
        </w:rPr>
        <w:lastRenderedPageBreak/>
        <w:t>8</w:t>
      </w:r>
      <w:r w:rsidR="000D586D" w:rsidRPr="0033187B">
        <w:rPr>
          <w:rFonts w:ascii="Times New Roman CYR" w:eastAsiaTheme="minorEastAsia" w:hAnsi="Times New Roman CYR" w:cs="Times New Roman CYR"/>
          <w:b/>
          <w:bCs/>
          <w:color w:val="26282F"/>
        </w:rPr>
        <w:t xml:space="preserve">. </w:t>
      </w:r>
      <w:r w:rsidR="000D586D" w:rsidRPr="0033187B">
        <w:rPr>
          <w:b/>
        </w:rPr>
        <w:t>Порядок проведения мониторинга и контроля за ходом реализации муниципальной программы и расходованием денежных средств, предусмотренных на реализацию мероприятий муниципальной программы</w:t>
      </w:r>
    </w:p>
    <w:p w:rsidR="000D586D" w:rsidRPr="00EB08CF" w:rsidRDefault="000D586D" w:rsidP="000D586D">
      <w:pPr>
        <w:spacing w:line="252" w:lineRule="auto"/>
        <w:ind w:firstLine="540"/>
        <w:jc w:val="both"/>
      </w:pPr>
      <w:r w:rsidRPr="00EB08CF">
        <w:t>Министерство строительного комплекса Московской области осуществляет координацию деятельности государственных заказчиков подпрограмм по подготовке и реализации программных мероприятий, анализу и рациональному использованию средств бюджета Московской области и иных привлекаемых для реализации государственной программы средств.</w:t>
      </w:r>
    </w:p>
    <w:p w:rsidR="000D586D" w:rsidRPr="00EB08CF" w:rsidRDefault="000D586D" w:rsidP="000D586D">
      <w:pPr>
        <w:spacing w:line="252" w:lineRule="auto"/>
        <w:ind w:firstLine="540"/>
        <w:jc w:val="both"/>
      </w:pPr>
      <w:r w:rsidRPr="00EB08CF">
        <w:t>Государственный заказчик подпрограммы разрабатывает «дорожные карты» выполнения основных мероприятий подпрограммы                        в текущем году, содержащие перечень стандартных процедур, обеспечивающих их выполнение, с указанием предельных сроков исполнения и ответственных.</w:t>
      </w:r>
    </w:p>
    <w:p w:rsidR="000D586D" w:rsidRPr="00EB08CF" w:rsidRDefault="000D586D" w:rsidP="000D586D">
      <w:pPr>
        <w:spacing w:line="252" w:lineRule="auto"/>
        <w:ind w:firstLine="540"/>
        <w:jc w:val="both"/>
      </w:pPr>
      <w:r w:rsidRPr="00EB08CF">
        <w:t>Требования и полномочия по формированию и утверждению «дорожных карт» установлены Порядком разработки и реализации государственных программ Московской области, утвержденным постановлением Правительства Московской области от 25.03.2013 № 208/8 «Об утверждении Порядка разработки и реализации государственных программ Московской области».</w:t>
      </w:r>
    </w:p>
    <w:p w:rsidR="000D586D" w:rsidRPr="00EB08CF" w:rsidRDefault="000D586D" w:rsidP="000D586D">
      <w:pPr>
        <w:spacing w:line="252" w:lineRule="auto"/>
        <w:ind w:firstLine="709"/>
        <w:jc w:val="both"/>
      </w:pPr>
      <w:r w:rsidRPr="00EB08CF">
        <w:t>Министерство строительного комплекса Московской области организует текущее управление реализацией государственной программы и взаимодействие с муниципальными образованиями Московской области – участниками государственной программы.</w:t>
      </w:r>
    </w:p>
    <w:p w:rsidR="000D586D" w:rsidRPr="00EB08CF" w:rsidRDefault="000D586D" w:rsidP="000D586D">
      <w:pPr>
        <w:spacing w:line="252" w:lineRule="auto"/>
        <w:ind w:firstLine="709"/>
        <w:jc w:val="both"/>
      </w:pPr>
      <w:r w:rsidRPr="00EB08CF">
        <w:t>Министерство строительного комплекса Московской области осуществляет:</w:t>
      </w:r>
    </w:p>
    <w:p w:rsidR="000D586D" w:rsidRPr="00EB08CF" w:rsidRDefault="000D586D" w:rsidP="000D586D">
      <w:pPr>
        <w:spacing w:line="252" w:lineRule="auto"/>
        <w:ind w:firstLine="709"/>
        <w:jc w:val="both"/>
      </w:pPr>
      <w:r w:rsidRPr="00EB08CF">
        <w:t>мониторинг реализации государственной программы на основе сбора и анализа представляемой органами местного самоуправления муниципальных образований Московской области отчетности;</w:t>
      </w:r>
    </w:p>
    <w:p w:rsidR="000D586D" w:rsidRPr="00EB08CF" w:rsidRDefault="000D586D" w:rsidP="000D586D">
      <w:pPr>
        <w:spacing w:line="252" w:lineRule="auto"/>
        <w:ind w:firstLine="709"/>
        <w:jc w:val="both"/>
      </w:pPr>
      <w:r w:rsidRPr="00EB08CF">
        <w:t>представление ежемесячно, ежеквартально и ежегодно в Министерство экономики и финансов Московской области, в Фонд отчетов о ходе выполнения государственной программы.</w:t>
      </w:r>
    </w:p>
    <w:p w:rsidR="000D586D" w:rsidRPr="00EB08CF" w:rsidRDefault="000D586D" w:rsidP="000D586D">
      <w:pPr>
        <w:spacing w:line="252" w:lineRule="auto"/>
        <w:ind w:firstLine="709"/>
        <w:jc w:val="both"/>
      </w:pPr>
      <w:r w:rsidRPr="00EB08CF">
        <w:t>Администрация городского округа Красногорск осуществляет:</w:t>
      </w:r>
    </w:p>
    <w:p w:rsidR="000D586D" w:rsidRPr="00EB08CF" w:rsidRDefault="000D586D" w:rsidP="000D586D">
      <w:pPr>
        <w:spacing w:line="252" w:lineRule="auto"/>
        <w:ind w:firstLine="709"/>
        <w:jc w:val="both"/>
      </w:pPr>
      <w:r w:rsidRPr="00EB08CF">
        <w:t>соблюдение предусмотренной частями 2,4,6-8 ст. 32 Жилищного кодекса Российской Федерации процедуры, предшествующей изъятию жилого помещения у собственника;</w:t>
      </w:r>
    </w:p>
    <w:p w:rsidR="000D586D" w:rsidRPr="00EB08CF" w:rsidRDefault="000D586D" w:rsidP="000D586D">
      <w:pPr>
        <w:spacing w:line="252" w:lineRule="auto"/>
        <w:ind w:firstLine="709"/>
        <w:jc w:val="both"/>
      </w:pPr>
      <w:r w:rsidRPr="00EB08CF">
        <w:t xml:space="preserve">приобретение жилых помещений для переселения граждан, проживающих в аварийных многоквартирных жилых домах, и (или) организацию строительства многоквартирных жилых домов; </w:t>
      </w:r>
    </w:p>
    <w:p w:rsidR="000D586D" w:rsidRPr="00EB08CF" w:rsidRDefault="000D586D" w:rsidP="000D586D">
      <w:pPr>
        <w:spacing w:line="252" w:lineRule="auto"/>
        <w:ind w:firstLine="709"/>
        <w:jc w:val="both"/>
      </w:pPr>
      <w:r w:rsidRPr="00EB08CF">
        <w:t xml:space="preserve">выплату лицам, в чьей собственности находятся жилые помещения, входящие в аварийный жилищный фонд, выкупной цены                                      в соответствии со </w:t>
      </w:r>
      <w:hyperlink r:id="rId32" w:history="1">
        <w:r w:rsidRPr="00EB08CF">
          <w:t>статьей 32</w:t>
        </w:r>
      </w:hyperlink>
      <w:r w:rsidRPr="00EB08CF">
        <w:t xml:space="preserve"> Жилищного кодекса Российской Федерации;</w:t>
      </w:r>
    </w:p>
    <w:p w:rsidR="000D586D" w:rsidRPr="00EB08CF" w:rsidRDefault="000D586D" w:rsidP="000D586D">
      <w:pPr>
        <w:spacing w:line="252" w:lineRule="auto"/>
        <w:ind w:firstLine="709"/>
        <w:jc w:val="both"/>
      </w:pPr>
      <w:r w:rsidRPr="00EB08CF">
        <w:t>предоставление жилых помещений гражданам для переселения из аварийных многоквартирных жилых домов;</w:t>
      </w:r>
    </w:p>
    <w:p w:rsidR="000D586D" w:rsidRPr="00EB08CF" w:rsidRDefault="000D586D" w:rsidP="000D586D">
      <w:pPr>
        <w:spacing w:line="252" w:lineRule="auto"/>
        <w:ind w:firstLine="709"/>
        <w:jc w:val="both"/>
      </w:pPr>
      <w:r w:rsidRPr="00EB08CF">
        <w:t>организацию и проведение информационно-разъяснительной работы по доведению до граждан целей государственной программы, условий, критериев вступления в государственную программу, а также освещение в средствах массовой информации итогов её реализации;</w:t>
      </w:r>
    </w:p>
    <w:p w:rsidR="000D586D" w:rsidRPr="00EB08CF" w:rsidRDefault="000D586D" w:rsidP="000D586D">
      <w:pPr>
        <w:spacing w:line="252" w:lineRule="auto"/>
        <w:ind w:firstLine="709"/>
        <w:jc w:val="both"/>
      </w:pPr>
      <w:r w:rsidRPr="00EB08CF">
        <w:t>представление Министерству строительного комплекса Московской области отчетов о ходе реализации государственной программы                          и расходовании финансовых средств.</w:t>
      </w:r>
    </w:p>
    <w:p w:rsidR="00EF2AAE" w:rsidRPr="00EB08CF" w:rsidRDefault="000D586D" w:rsidP="00EF2AAE">
      <w:pPr>
        <w:spacing w:line="252" w:lineRule="auto"/>
        <w:ind w:firstLine="540"/>
      </w:pPr>
      <w:r w:rsidRPr="00EB08CF">
        <w:t xml:space="preserve">Мониторинг реализации государственной программы в части реализации региональной программы осуществляется Министерством строительного комплекса Московской области в непрерывном режиме посредством автоматизированной информационной системы </w:t>
      </w:r>
      <w:r w:rsidRPr="00EB08CF">
        <w:lastRenderedPageBreak/>
        <w:t xml:space="preserve">«Реформа ЖКХ». Муниципальные образования Московской области </w:t>
      </w:r>
      <w:r w:rsidRPr="00EB08CF">
        <w:softHyphen/>
        <w:t>– участники региональной программы обязаны поддерживать внесенные в автоматизированную информационную систему «Реформа ЖКХ» сведения в актуальном состоянии. Государственный заказчик региональной программы имеет право получить от участников региональной программы любого рода информацию, связанную с использованием</w:t>
      </w:r>
      <w:r w:rsidR="00EF2AAE">
        <w:t xml:space="preserve"> </w:t>
      </w:r>
      <w:r w:rsidRPr="00EB08CF">
        <w:t>средств,</w:t>
      </w:r>
      <w:r w:rsidR="00EF2AAE" w:rsidRPr="00EF2AAE">
        <w:t xml:space="preserve"> </w:t>
      </w:r>
      <w:r w:rsidR="00EF2AAE" w:rsidRPr="00EB08CF">
        <w:t>направленных на реализацию программных мероприятий.</w:t>
      </w:r>
    </w:p>
    <w:p w:rsidR="00C345F4" w:rsidRDefault="00C345F4" w:rsidP="00EF2AAE">
      <w:pPr>
        <w:widowControl w:val="0"/>
        <w:autoSpaceDE w:val="0"/>
        <w:autoSpaceDN w:val="0"/>
        <w:adjustRightInd w:val="0"/>
        <w:ind w:firstLine="720"/>
        <w:jc w:val="both"/>
        <w:rPr>
          <w:rFonts w:ascii="Times New Roman CYR" w:eastAsiaTheme="minorEastAsia" w:hAnsi="Times New Roman CYR" w:cs="Times New Roman CYR"/>
        </w:rPr>
      </w:pPr>
    </w:p>
    <w:p w:rsidR="00C345F4" w:rsidRDefault="00C345F4" w:rsidP="00EF2AAE">
      <w:pPr>
        <w:widowControl w:val="0"/>
        <w:autoSpaceDE w:val="0"/>
        <w:autoSpaceDN w:val="0"/>
        <w:adjustRightInd w:val="0"/>
        <w:ind w:firstLine="720"/>
        <w:jc w:val="both"/>
        <w:rPr>
          <w:rFonts w:ascii="Times New Roman CYR" w:eastAsiaTheme="minorEastAsia" w:hAnsi="Times New Roman CYR" w:cs="Times New Roman CYR"/>
        </w:rPr>
        <w:sectPr w:rsidR="00C345F4" w:rsidSect="006B031B">
          <w:pgSz w:w="16837" w:h="11905" w:orient="landscape" w:code="9"/>
          <w:pgMar w:top="1191" w:right="1134" w:bottom="993" w:left="1134" w:header="709" w:footer="709" w:gutter="0"/>
          <w:cols w:space="708"/>
          <w:docGrid w:linePitch="381"/>
        </w:sectPr>
      </w:pPr>
    </w:p>
    <w:p w:rsidR="0089388E" w:rsidRPr="00EF2AAE" w:rsidRDefault="000D586D" w:rsidP="00C345F4">
      <w:pPr>
        <w:spacing w:line="252" w:lineRule="auto"/>
        <w:ind w:firstLine="540"/>
        <w:jc w:val="center"/>
        <w:rPr>
          <w:b/>
          <w:highlight w:val="cyan"/>
        </w:rPr>
      </w:pPr>
      <w:r w:rsidRPr="00EB08CF">
        <w:lastRenderedPageBreak/>
        <w:br/>
      </w:r>
      <w:r w:rsidR="00AB6635">
        <w:rPr>
          <w:b/>
          <w:highlight w:val="cyan"/>
        </w:rPr>
        <w:t>9</w:t>
      </w:r>
      <w:r w:rsidRPr="00EF2AAE">
        <w:rPr>
          <w:b/>
          <w:highlight w:val="cyan"/>
        </w:rPr>
        <w:t>.</w:t>
      </w:r>
      <w:r w:rsidR="00AB6635">
        <w:rPr>
          <w:b/>
          <w:highlight w:val="cyan"/>
        </w:rPr>
        <w:t xml:space="preserve"> </w:t>
      </w:r>
      <w:r w:rsidR="0089388E" w:rsidRPr="00EF2AAE">
        <w:rPr>
          <w:b/>
          <w:highlight w:val="cyan"/>
        </w:rPr>
        <w:t>Планируемые показатели переселения граждан из аварийного</w:t>
      </w:r>
    </w:p>
    <w:p w:rsidR="0089388E" w:rsidRPr="00EF2AAE" w:rsidRDefault="0089388E" w:rsidP="0089388E">
      <w:pPr>
        <w:pStyle w:val="ConsPlusNormal"/>
        <w:jc w:val="center"/>
        <w:rPr>
          <w:rFonts w:ascii="Times New Roman" w:eastAsia="Times New Roman" w:hAnsi="Times New Roman" w:cs="Times New Roman"/>
          <w:b/>
          <w:sz w:val="24"/>
          <w:szCs w:val="24"/>
          <w:highlight w:val="cyan"/>
        </w:rPr>
      </w:pPr>
      <w:r w:rsidRPr="00EF2AAE">
        <w:rPr>
          <w:rFonts w:ascii="Times New Roman" w:eastAsia="Times New Roman" w:hAnsi="Times New Roman" w:cs="Times New Roman"/>
          <w:b/>
          <w:sz w:val="24"/>
          <w:szCs w:val="24"/>
          <w:highlight w:val="cyan"/>
        </w:rPr>
        <w:t>жилищного фонда</w:t>
      </w:r>
    </w:p>
    <w:p w:rsidR="0089388E" w:rsidRPr="0089388E" w:rsidRDefault="0089388E" w:rsidP="0089388E">
      <w:pPr>
        <w:pStyle w:val="ConsPlusNormal"/>
        <w:jc w:val="both"/>
        <w:rPr>
          <w:rFonts w:ascii="Times New Roman" w:eastAsia="Times New Roman" w:hAnsi="Times New Roman" w:cs="Times New Roman"/>
          <w:sz w:val="24"/>
          <w:szCs w:val="24"/>
          <w:highlight w:val="cyan"/>
        </w:rPr>
      </w:pPr>
    </w:p>
    <w:tbl>
      <w:tblPr>
        <w:tblW w:w="5000" w:type="pct"/>
        <w:tblCellMar>
          <w:top w:w="102" w:type="dxa"/>
          <w:left w:w="62" w:type="dxa"/>
          <w:bottom w:w="102" w:type="dxa"/>
          <w:right w:w="62" w:type="dxa"/>
        </w:tblCellMar>
        <w:tblLook w:val="0000" w:firstRow="0" w:lastRow="0" w:firstColumn="0" w:lastColumn="0" w:noHBand="0" w:noVBand="0"/>
      </w:tblPr>
      <w:tblGrid>
        <w:gridCol w:w="451"/>
        <w:gridCol w:w="2334"/>
        <w:gridCol w:w="662"/>
        <w:gridCol w:w="897"/>
        <w:gridCol w:w="896"/>
        <w:gridCol w:w="896"/>
        <w:gridCol w:w="905"/>
        <w:gridCol w:w="661"/>
        <w:gridCol w:w="608"/>
        <w:gridCol w:w="908"/>
        <w:gridCol w:w="605"/>
        <w:gridCol w:w="605"/>
        <w:gridCol w:w="702"/>
        <w:gridCol w:w="702"/>
        <w:gridCol w:w="702"/>
        <w:gridCol w:w="702"/>
        <w:gridCol w:w="617"/>
        <w:gridCol w:w="840"/>
      </w:tblGrid>
      <w:tr w:rsidR="0089388E" w:rsidRPr="0089388E" w:rsidTr="00007002">
        <w:tc>
          <w:tcPr>
            <w:tcW w:w="153" w:type="pct"/>
            <w:vMerge w:val="restart"/>
            <w:tcBorders>
              <w:top w:val="single" w:sz="4" w:space="0" w:color="auto"/>
              <w:left w:val="single" w:sz="4" w:space="0" w:color="auto"/>
              <w:bottom w:val="single" w:sz="4" w:space="0" w:color="auto"/>
              <w:right w:val="single" w:sz="4" w:space="0" w:color="auto"/>
            </w:tcBorders>
          </w:tcPr>
          <w:p w:rsidR="0089388E" w:rsidRPr="0089388E" w:rsidRDefault="0089388E" w:rsidP="004C150C">
            <w:pPr>
              <w:pStyle w:val="ConsPlusNormal"/>
              <w:jc w:val="center"/>
              <w:rPr>
                <w:rFonts w:ascii="Times New Roman" w:eastAsia="Times New Roman" w:hAnsi="Times New Roman" w:cs="Times New Roman"/>
                <w:sz w:val="24"/>
                <w:szCs w:val="24"/>
                <w:highlight w:val="cyan"/>
              </w:rPr>
            </w:pPr>
            <w:r w:rsidRPr="0089388E">
              <w:rPr>
                <w:rFonts w:ascii="Times New Roman" w:eastAsia="Times New Roman" w:hAnsi="Times New Roman" w:cs="Times New Roman"/>
                <w:sz w:val="24"/>
                <w:szCs w:val="24"/>
                <w:highlight w:val="cyan"/>
              </w:rPr>
              <w:t>N п/п</w:t>
            </w:r>
          </w:p>
        </w:tc>
        <w:tc>
          <w:tcPr>
            <w:tcW w:w="794" w:type="pct"/>
            <w:vMerge w:val="restart"/>
            <w:tcBorders>
              <w:top w:val="single" w:sz="4" w:space="0" w:color="auto"/>
              <w:left w:val="single" w:sz="4" w:space="0" w:color="auto"/>
              <w:bottom w:val="single" w:sz="4" w:space="0" w:color="auto"/>
              <w:right w:val="single" w:sz="4" w:space="0" w:color="auto"/>
            </w:tcBorders>
          </w:tcPr>
          <w:p w:rsidR="0089388E" w:rsidRPr="0089388E" w:rsidRDefault="0089388E" w:rsidP="004C150C">
            <w:pPr>
              <w:pStyle w:val="ConsPlusNormal"/>
              <w:jc w:val="center"/>
              <w:rPr>
                <w:rFonts w:ascii="Times New Roman" w:eastAsia="Times New Roman" w:hAnsi="Times New Roman" w:cs="Times New Roman"/>
                <w:sz w:val="24"/>
                <w:szCs w:val="24"/>
                <w:highlight w:val="cyan"/>
              </w:rPr>
            </w:pPr>
            <w:r w:rsidRPr="0089388E">
              <w:rPr>
                <w:rFonts w:ascii="Times New Roman" w:eastAsia="Times New Roman" w:hAnsi="Times New Roman" w:cs="Times New Roman"/>
                <w:sz w:val="24"/>
                <w:szCs w:val="24"/>
                <w:highlight w:val="cyan"/>
              </w:rPr>
              <w:t>Наименование муниципального образования</w:t>
            </w:r>
          </w:p>
        </w:tc>
        <w:tc>
          <w:tcPr>
            <w:tcW w:w="2189" w:type="pct"/>
            <w:gridSpan w:val="8"/>
            <w:tcBorders>
              <w:top w:val="single" w:sz="4" w:space="0" w:color="auto"/>
              <w:left w:val="single" w:sz="4" w:space="0" w:color="auto"/>
              <w:bottom w:val="single" w:sz="4" w:space="0" w:color="auto"/>
              <w:right w:val="single" w:sz="4" w:space="0" w:color="auto"/>
            </w:tcBorders>
          </w:tcPr>
          <w:p w:rsidR="0089388E" w:rsidRPr="0089388E" w:rsidRDefault="0089388E" w:rsidP="004C150C">
            <w:pPr>
              <w:pStyle w:val="ConsPlusNormal"/>
              <w:jc w:val="center"/>
              <w:rPr>
                <w:rFonts w:ascii="Times New Roman" w:eastAsia="Times New Roman" w:hAnsi="Times New Roman" w:cs="Times New Roman"/>
                <w:sz w:val="24"/>
                <w:szCs w:val="24"/>
                <w:highlight w:val="cyan"/>
              </w:rPr>
            </w:pPr>
            <w:r w:rsidRPr="0089388E">
              <w:rPr>
                <w:rFonts w:ascii="Times New Roman" w:eastAsia="Times New Roman" w:hAnsi="Times New Roman" w:cs="Times New Roman"/>
                <w:sz w:val="24"/>
                <w:szCs w:val="24"/>
                <w:highlight w:val="cyan"/>
              </w:rPr>
              <w:t>Расселяемая площадь</w:t>
            </w:r>
          </w:p>
        </w:tc>
        <w:tc>
          <w:tcPr>
            <w:tcW w:w="1863" w:type="pct"/>
            <w:gridSpan w:val="8"/>
            <w:tcBorders>
              <w:top w:val="single" w:sz="4" w:space="0" w:color="auto"/>
              <w:left w:val="single" w:sz="4" w:space="0" w:color="auto"/>
              <w:bottom w:val="single" w:sz="4" w:space="0" w:color="auto"/>
              <w:right w:val="single" w:sz="4" w:space="0" w:color="auto"/>
            </w:tcBorders>
          </w:tcPr>
          <w:p w:rsidR="0089388E" w:rsidRPr="0089388E" w:rsidRDefault="0089388E" w:rsidP="004C150C">
            <w:pPr>
              <w:pStyle w:val="ConsPlusNormal"/>
              <w:jc w:val="center"/>
              <w:rPr>
                <w:rFonts w:ascii="Times New Roman" w:eastAsia="Times New Roman" w:hAnsi="Times New Roman" w:cs="Times New Roman"/>
                <w:sz w:val="24"/>
                <w:szCs w:val="24"/>
                <w:highlight w:val="cyan"/>
              </w:rPr>
            </w:pPr>
            <w:r w:rsidRPr="0089388E">
              <w:rPr>
                <w:rFonts w:ascii="Times New Roman" w:eastAsia="Times New Roman" w:hAnsi="Times New Roman" w:cs="Times New Roman"/>
                <w:sz w:val="24"/>
                <w:szCs w:val="24"/>
                <w:highlight w:val="cyan"/>
              </w:rPr>
              <w:t>Количество переселяемых жителей</w:t>
            </w:r>
          </w:p>
        </w:tc>
      </w:tr>
      <w:tr w:rsidR="00BF3013" w:rsidRPr="0089388E" w:rsidTr="00007002">
        <w:tc>
          <w:tcPr>
            <w:tcW w:w="153" w:type="pct"/>
            <w:vMerge/>
            <w:tcBorders>
              <w:top w:val="single" w:sz="4" w:space="0" w:color="auto"/>
              <w:left w:val="single" w:sz="4" w:space="0" w:color="auto"/>
              <w:bottom w:val="single" w:sz="4" w:space="0" w:color="auto"/>
              <w:right w:val="single" w:sz="4" w:space="0" w:color="auto"/>
            </w:tcBorders>
          </w:tcPr>
          <w:p w:rsidR="0089388E" w:rsidRPr="0089388E" w:rsidRDefault="0089388E" w:rsidP="004C150C">
            <w:pPr>
              <w:pStyle w:val="ConsPlusNormal"/>
              <w:jc w:val="center"/>
              <w:rPr>
                <w:rFonts w:ascii="Times New Roman" w:eastAsia="Times New Roman" w:hAnsi="Times New Roman" w:cs="Times New Roman"/>
                <w:sz w:val="24"/>
                <w:szCs w:val="24"/>
                <w:highlight w:val="cyan"/>
              </w:rPr>
            </w:pPr>
          </w:p>
        </w:tc>
        <w:tc>
          <w:tcPr>
            <w:tcW w:w="794" w:type="pct"/>
            <w:vMerge/>
            <w:tcBorders>
              <w:top w:val="single" w:sz="4" w:space="0" w:color="auto"/>
              <w:left w:val="single" w:sz="4" w:space="0" w:color="auto"/>
              <w:bottom w:val="single" w:sz="4" w:space="0" w:color="auto"/>
              <w:right w:val="single" w:sz="4" w:space="0" w:color="auto"/>
            </w:tcBorders>
          </w:tcPr>
          <w:p w:rsidR="0089388E" w:rsidRPr="0089388E" w:rsidRDefault="0089388E" w:rsidP="004C150C">
            <w:pPr>
              <w:pStyle w:val="ConsPlusNormal"/>
              <w:jc w:val="center"/>
              <w:rPr>
                <w:rFonts w:ascii="Times New Roman" w:eastAsia="Times New Roman" w:hAnsi="Times New Roman" w:cs="Times New Roman"/>
                <w:sz w:val="24"/>
                <w:szCs w:val="24"/>
                <w:highlight w:val="cyan"/>
              </w:rPr>
            </w:pPr>
          </w:p>
        </w:tc>
        <w:tc>
          <w:tcPr>
            <w:tcW w:w="225" w:type="pct"/>
            <w:tcBorders>
              <w:top w:val="single" w:sz="4" w:space="0" w:color="auto"/>
              <w:left w:val="single" w:sz="4" w:space="0" w:color="auto"/>
              <w:bottom w:val="single" w:sz="4" w:space="0" w:color="auto"/>
              <w:right w:val="single" w:sz="4" w:space="0" w:color="auto"/>
            </w:tcBorders>
          </w:tcPr>
          <w:p w:rsidR="0089388E" w:rsidRPr="0089388E" w:rsidRDefault="0089388E" w:rsidP="004C150C">
            <w:pPr>
              <w:pStyle w:val="ConsPlusNormal"/>
              <w:jc w:val="center"/>
              <w:rPr>
                <w:rFonts w:ascii="Times New Roman" w:eastAsia="Times New Roman" w:hAnsi="Times New Roman" w:cs="Times New Roman"/>
                <w:sz w:val="24"/>
                <w:szCs w:val="24"/>
                <w:highlight w:val="cyan"/>
              </w:rPr>
            </w:pPr>
            <w:r w:rsidRPr="0089388E">
              <w:rPr>
                <w:rFonts w:ascii="Times New Roman" w:eastAsia="Times New Roman" w:hAnsi="Times New Roman" w:cs="Times New Roman"/>
                <w:sz w:val="24"/>
                <w:szCs w:val="24"/>
                <w:highlight w:val="cyan"/>
              </w:rPr>
              <w:t>2019 г.</w:t>
            </w:r>
          </w:p>
        </w:tc>
        <w:tc>
          <w:tcPr>
            <w:tcW w:w="305" w:type="pct"/>
            <w:tcBorders>
              <w:top w:val="single" w:sz="4" w:space="0" w:color="auto"/>
              <w:left w:val="single" w:sz="4" w:space="0" w:color="auto"/>
              <w:bottom w:val="single" w:sz="4" w:space="0" w:color="auto"/>
              <w:right w:val="single" w:sz="4" w:space="0" w:color="auto"/>
            </w:tcBorders>
          </w:tcPr>
          <w:p w:rsidR="0089388E" w:rsidRPr="0089388E" w:rsidRDefault="0089388E" w:rsidP="004C150C">
            <w:pPr>
              <w:pStyle w:val="ConsPlusNormal"/>
              <w:jc w:val="center"/>
              <w:rPr>
                <w:rFonts w:ascii="Times New Roman" w:eastAsia="Times New Roman" w:hAnsi="Times New Roman" w:cs="Times New Roman"/>
                <w:sz w:val="24"/>
                <w:szCs w:val="24"/>
                <w:highlight w:val="cyan"/>
              </w:rPr>
            </w:pPr>
            <w:r w:rsidRPr="0089388E">
              <w:rPr>
                <w:rFonts w:ascii="Times New Roman" w:eastAsia="Times New Roman" w:hAnsi="Times New Roman" w:cs="Times New Roman"/>
                <w:sz w:val="24"/>
                <w:szCs w:val="24"/>
                <w:highlight w:val="cyan"/>
              </w:rPr>
              <w:t>2020 г.</w:t>
            </w:r>
          </w:p>
        </w:tc>
        <w:tc>
          <w:tcPr>
            <w:tcW w:w="305" w:type="pct"/>
            <w:tcBorders>
              <w:top w:val="single" w:sz="4" w:space="0" w:color="auto"/>
              <w:left w:val="single" w:sz="4" w:space="0" w:color="auto"/>
              <w:bottom w:val="single" w:sz="4" w:space="0" w:color="auto"/>
              <w:right w:val="single" w:sz="4" w:space="0" w:color="auto"/>
            </w:tcBorders>
          </w:tcPr>
          <w:p w:rsidR="0089388E" w:rsidRPr="0089388E" w:rsidRDefault="0089388E" w:rsidP="004C150C">
            <w:pPr>
              <w:pStyle w:val="ConsPlusNormal"/>
              <w:jc w:val="center"/>
              <w:rPr>
                <w:rFonts w:ascii="Times New Roman" w:eastAsia="Times New Roman" w:hAnsi="Times New Roman" w:cs="Times New Roman"/>
                <w:sz w:val="24"/>
                <w:szCs w:val="24"/>
                <w:highlight w:val="cyan"/>
              </w:rPr>
            </w:pPr>
            <w:r w:rsidRPr="0089388E">
              <w:rPr>
                <w:rFonts w:ascii="Times New Roman" w:eastAsia="Times New Roman" w:hAnsi="Times New Roman" w:cs="Times New Roman"/>
                <w:sz w:val="24"/>
                <w:szCs w:val="24"/>
                <w:highlight w:val="cyan"/>
              </w:rPr>
              <w:t>2021 г.</w:t>
            </w:r>
          </w:p>
        </w:tc>
        <w:tc>
          <w:tcPr>
            <w:tcW w:w="305" w:type="pct"/>
            <w:tcBorders>
              <w:top w:val="single" w:sz="4" w:space="0" w:color="auto"/>
              <w:left w:val="single" w:sz="4" w:space="0" w:color="auto"/>
              <w:bottom w:val="single" w:sz="4" w:space="0" w:color="auto"/>
              <w:right w:val="single" w:sz="4" w:space="0" w:color="auto"/>
            </w:tcBorders>
          </w:tcPr>
          <w:p w:rsidR="0089388E" w:rsidRPr="0089388E" w:rsidRDefault="0089388E" w:rsidP="004C150C">
            <w:pPr>
              <w:pStyle w:val="ConsPlusNormal"/>
              <w:jc w:val="center"/>
              <w:rPr>
                <w:rFonts w:ascii="Times New Roman" w:eastAsia="Times New Roman" w:hAnsi="Times New Roman" w:cs="Times New Roman"/>
                <w:sz w:val="24"/>
                <w:szCs w:val="24"/>
                <w:highlight w:val="cyan"/>
              </w:rPr>
            </w:pPr>
            <w:r w:rsidRPr="0089388E">
              <w:rPr>
                <w:rFonts w:ascii="Times New Roman" w:eastAsia="Times New Roman" w:hAnsi="Times New Roman" w:cs="Times New Roman"/>
                <w:sz w:val="24"/>
                <w:szCs w:val="24"/>
                <w:highlight w:val="cyan"/>
              </w:rPr>
              <w:t>2022 г.</w:t>
            </w:r>
          </w:p>
        </w:tc>
        <w:tc>
          <w:tcPr>
            <w:tcW w:w="308" w:type="pct"/>
            <w:tcBorders>
              <w:top w:val="single" w:sz="4" w:space="0" w:color="auto"/>
              <w:left w:val="single" w:sz="4" w:space="0" w:color="auto"/>
              <w:bottom w:val="single" w:sz="4" w:space="0" w:color="auto"/>
              <w:right w:val="single" w:sz="4" w:space="0" w:color="auto"/>
            </w:tcBorders>
          </w:tcPr>
          <w:p w:rsidR="0089388E" w:rsidRPr="0089388E" w:rsidRDefault="0089388E" w:rsidP="004C150C">
            <w:pPr>
              <w:pStyle w:val="ConsPlusNormal"/>
              <w:jc w:val="center"/>
              <w:rPr>
                <w:rFonts w:ascii="Times New Roman" w:eastAsia="Times New Roman" w:hAnsi="Times New Roman" w:cs="Times New Roman"/>
                <w:sz w:val="24"/>
                <w:szCs w:val="24"/>
                <w:highlight w:val="cyan"/>
              </w:rPr>
            </w:pPr>
            <w:r w:rsidRPr="0089388E">
              <w:rPr>
                <w:rFonts w:ascii="Times New Roman" w:eastAsia="Times New Roman" w:hAnsi="Times New Roman" w:cs="Times New Roman"/>
                <w:sz w:val="24"/>
                <w:szCs w:val="24"/>
                <w:highlight w:val="cyan"/>
              </w:rPr>
              <w:t>2023 г.</w:t>
            </w:r>
          </w:p>
        </w:tc>
        <w:tc>
          <w:tcPr>
            <w:tcW w:w="225" w:type="pct"/>
            <w:tcBorders>
              <w:top w:val="single" w:sz="4" w:space="0" w:color="auto"/>
              <w:left w:val="single" w:sz="4" w:space="0" w:color="auto"/>
              <w:bottom w:val="single" w:sz="4" w:space="0" w:color="auto"/>
              <w:right w:val="single" w:sz="4" w:space="0" w:color="auto"/>
            </w:tcBorders>
          </w:tcPr>
          <w:p w:rsidR="0089388E" w:rsidRPr="0089388E" w:rsidRDefault="0089388E" w:rsidP="004C150C">
            <w:pPr>
              <w:pStyle w:val="ConsPlusNormal"/>
              <w:jc w:val="center"/>
              <w:rPr>
                <w:rFonts w:ascii="Times New Roman" w:eastAsia="Times New Roman" w:hAnsi="Times New Roman" w:cs="Times New Roman"/>
                <w:sz w:val="24"/>
                <w:szCs w:val="24"/>
                <w:highlight w:val="cyan"/>
              </w:rPr>
            </w:pPr>
            <w:r w:rsidRPr="0089388E">
              <w:rPr>
                <w:rFonts w:ascii="Times New Roman" w:eastAsia="Times New Roman" w:hAnsi="Times New Roman" w:cs="Times New Roman"/>
                <w:sz w:val="24"/>
                <w:szCs w:val="24"/>
                <w:highlight w:val="cyan"/>
              </w:rPr>
              <w:t>2024 г.</w:t>
            </w:r>
          </w:p>
        </w:tc>
        <w:tc>
          <w:tcPr>
            <w:tcW w:w="207" w:type="pct"/>
            <w:tcBorders>
              <w:top w:val="single" w:sz="4" w:space="0" w:color="auto"/>
              <w:left w:val="single" w:sz="4" w:space="0" w:color="auto"/>
              <w:bottom w:val="single" w:sz="4" w:space="0" w:color="auto"/>
              <w:right w:val="single" w:sz="4" w:space="0" w:color="auto"/>
            </w:tcBorders>
          </w:tcPr>
          <w:p w:rsidR="0089388E" w:rsidRPr="0089388E" w:rsidRDefault="0089388E" w:rsidP="004C150C">
            <w:pPr>
              <w:pStyle w:val="ConsPlusNormal"/>
              <w:jc w:val="center"/>
              <w:rPr>
                <w:rFonts w:ascii="Times New Roman" w:eastAsia="Times New Roman" w:hAnsi="Times New Roman" w:cs="Times New Roman"/>
                <w:sz w:val="24"/>
                <w:szCs w:val="24"/>
                <w:highlight w:val="cyan"/>
              </w:rPr>
            </w:pPr>
            <w:r w:rsidRPr="0089388E">
              <w:rPr>
                <w:rFonts w:ascii="Times New Roman" w:eastAsia="Times New Roman" w:hAnsi="Times New Roman" w:cs="Times New Roman"/>
                <w:sz w:val="24"/>
                <w:szCs w:val="24"/>
                <w:highlight w:val="cyan"/>
              </w:rPr>
              <w:t>2025 г.</w:t>
            </w:r>
          </w:p>
        </w:tc>
        <w:tc>
          <w:tcPr>
            <w:tcW w:w="309" w:type="pct"/>
            <w:tcBorders>
              <w:top w:val="single" w:sz="4" w:space="0" w:color="auto"/>
              <w:left w:val="single" w:sz="4" w:space="0" w:color="auto"/>
              <w:bottom w:val="single" w:sz="4" w:space="0" w:color="auto"/>
              <w:right w:val="single" w:sz="4" w:space="0" w:color="auto"/>
            </w:tcBorders>
          </w:tcPr>
          <w:p w:rsidR="0089388E" w:rsidRPr="0089388E" w:rsidRDefault="0089388E" w:rsidP="004C150C">
            <w:pPr>
              <w:pStyle w:val="ConsPlusNormal"/>
              <w:jc w:val="center"/>
              <w:rPr>
                <w:rFonts w:ascii="Times New Roman" w:eastAsia="Times New Roman" w:hAnsi="Times New Roman" w:cs="Times New Roman"/>
                <w:sz w:val="24"/>
                <w:szCs w:val="24"/>
                <w:highlight w:val="cyan"/>
              </w:rPr>
            </w:pPr>
            <w:r w:rsidRPr="0089388E">
              <w:rPr>
                <w:rFonts w:ascii="Times New Roman" w:eastAsia="Times New Roman" w:hAnsi="Times New Roman" w:cs="Times New Roman"/>
                <w:sz w:val="24"/>
                <w:szCs w:val="24"/>
                <w:highlight w:val="cyan"/>
              </w:rPr>
              <w:t>Всего по году</w:t>
            </w:r>
          </w:p>
        </w:tc>
        <w:tc>
          <w:tcPr>
            <w:tcW w:w="206" w:type="pct"/>
            <w:tcBorders>
              <w:top w:val="single" w:sz="4" w:space="0" w:color="auto"/>
              <w:left w:val="single" w:sz="4" w:space="0" w:color="auto"/>
              <w:bottom w:val="single" w:sz="4" w:space="0" w:color="auto"/>
              <w:right w:val="single" w:sz="4" w:space="0" w:color="auto"/>
            </w:tcBorders>
          </w:tcPr>
          <w:p w:rsidR="0089388E" w:rsidRPr="0089388E" w:rsidRDefault="0089388E" w:rsidP="004C150C">
            <w:pPr>
              <w:pStyle w:val="ConsPlusNormal"/>
              <w:jc w:val="center"/>
              <w:rPr>
                <w:rFonts w:ascii="Times New Roman" w:eastAsia="Times New Roman" w:hAnsi="Times New Roman" w:cs="Times New Roman"/>
                <w:sz w:val="24"/>
                <w:szCs w:val="24"/>
                <w:highlight w:val="cyan"/>
              </w:rPr>
            </w:pPr>
            <w:r w:rsidRPr="0089388E">
              <w:rPr>
                <w:rFonts w:ascii="Times New Roman" w:eastAsia="Times New Roman" w:hAnsi="Times New Roman" w:cs="Times New Roman"/>
                <w:sz w:val="24"/>
                <w:szCs w:val="24"/>
                <w:highlight w:val="cyan"/>
              </w:rPr>
              <w:t>2019 г.</w:t>
            </w:r>
          </w:p>
        </w:tc>
        <w:tc>
          <w:tcPr>
            <w:tcW w:w="206" w:type="pct"/>
            <w:tcBorders>
              <w:top w:val="single" w:sz="4" w:space="0" w:color="auto"/>
              <w:left w:val="single" w:sz="4" w:space="0" w:color="auto"/>
              <w:bottom w:val="single" w:sz="4" w:space="0" w:color="auto"/>
              <w:right w:val="single" w:sz="4" w:space="0" w:color="auto"/>
            </w:tcBorders>
          </w:tcPr>
          <w:p w:rsidR="0089388E" w:rsidRPr="0089388E" w:rsidRDefault="0089388E" w:rsidP="004C150C">
            <w:pPr>
              <w:pStyle w:val="ConsPlusNormal"/>
              <w:jc w:val="center"/>
              <w:rPr>
                <w:rFonts w:ascii="Times New Roman" w:eastAsia="Times New Roman" w:hAnsi="Times New Roman" w:cs="Times New Roman"/>
                <w:sz w:val="24"/>
                <w:szCs w:val="24"/>
                <w:highlight w:val="cyan"/>
              </w:rPr>
            </w:pPr>
            <w:r w:rsidRPr="0089388E">
              <w:rPr>
                <w:rFonts w:ascii="Times New Roman" w:eastAsia="Times New Roman" w:hAnsi="Times New Roman" w:cs="Times New Roman"/>
                <w:sz w:val="24"/>
                <w:szCs w:val="24"/>
                <w:highlight w:val="cyan"/>
              </w:rPr>
              <w:t>2020 г.</w:t>
            </w:r>
          </w:p>
        </w:tc>
        <w:tc>
          <w:tcPr>
            <w:tcW w:w="239" w:type="pct"/>
            <w:tcBorders>
              <w:top w:val="single" w:sz="4" w:space="0" w:color="auto"/>
              <w:left w:val="single" w:sz="4" w:space="0" w:color="auto"/>
              <w:bottom w:val="single" w:sz="4" w:space="0" w:color="auto"/>
              <w:right w:val="single" w:sz="4" w:space="0" w:color="auto"/>
            </w:tcBorders>
          </w:tcPr>
          <w:p w:rsidR="0089388E" w:rsidRPr="0089388E" w:rsidRDefault="0089388E" w:rsidP="004C150C">
            <w:pPr>
              <w:pStyle w:val="ConsPlusNormal"/>
              <w:jc w:val="center"/>
              <w:rPr>
                <w:rFonts w:ascii="Times New Roman" w:eastAsia="Times New Roman" w:hAnsi="Times New Roman" w:cs="Times New Roman"/>
                <w:sz w:val="24"/>
                <w:szCs w:val="24"/>
                <w:highlight w:val="cyan"/>
              </w:rPr>
            </w:pPr>
            <w:r w:rsidRPr="0089388E">
              <w:rPr>
                <w:rFonts w:ascii="Times New Roman" w:eastAsia="Times New Roman" w:hAnsi="Times New Roman" w:cs="Times New Roman"/>
                <w:sz w:val="24"/>
                <w:szCs w:val="24"/>
                <w:highlight w:val="cyan"/>
              </w:rPr>
              <w:t>2021 г.</w:t>
            </w:r>
          </w:p>
        </w:tc>
        <w:tc>
          <w:tcPr>
            <w:tcW w:w="239" w:type="pct"/>
            <w:tcBorders>
              <w:top w:val="single" w:sz="4" w:space="0" w:color="auto"/>
              <w:left w:val="single" w:sz="4" w:space="0" w:color="auto"/>
              <w:bottom w:val="single" w:sz="4" w:space="0" w:color="auto"/>
              <w:right w:val="single" w:sz="4" w:space="0" w:color="auto"/>
            </w:tcBorders>
          </w:tcPr>
          <w:p w:rsidR="0089388E" w:rsidRPr="0089388E" w:rsidRDefault="0089388E" w:rsidP="004C150C">
            <w:pPr>
              <w:pStyle w:val="ConsPlusNormal"/>
              <w:jc w:val="center"/>
              <w:rPr>
                <w:rFonts w:ascii="Times New Roman" w:eastAsia="Times New Roman" w:hAnsi="Times New Roman" w:cs="Times New Roman"/>
                <w:sz w:val="24"/>
                <w:szCs w:val="24"/>
                <w:highlight w:val="cyan"/>
              </w:rPr>
            </w:pPr>
            <w:r w:rsidRPr="0089388E">
              <w:rPr>
                <w:rFonts w:ascii="Times New Roman" w:eastAsia="Times New Roman" w:hAnsi="Times New Roman" w:cs="Times New Roman"/>
                <w:sz w:val="24"/>
                <w:szCs w:val="24"/>
                <w:highlight w:val="cyan"/>
              </w:rPr>
              <w:t>2022 г.</w:t>
            </w:r>
          </w:p>
        </w:tc>
        <w:tc>
          <w:tcPr>
            <w:tcW w:w="239" w:type="pct"/>
            <w:tcBorders>
              <w:top w:val="single" w:sz="4" w:space="0" w:color="auto"/>
              <w:left w:val="single" w:sz="4" w:space="0" w:color="auto"/>
              <w:bottom w:val="single" w:sz="4" w:space="0" w:color="auto"/>
              <w:right w:val="single" w:sz="4" w:space="0" w:color="auto"/>
            </w:tcBorders>
          </w:tcPr>
          <w:p w:rsidR="0089388E" w:rsidRPr="0089388E" w:rsidRDefault="0089388E" w:rsidP="004C150C">
            <w:pPr>
              <w:pStyle w:val="ConsPlusNormal"/>
              <w:jc w:val="center"/>
              <w:rPr>
                <w:rFonts w:ascii="Times New Roman" w:eastAsia="Times New Roman" w:hAnsi="Times New Roman" w:cs="Times New Roman"/>
                <w:sz w:val="24"/>
                <w:szCs w:val="24"/>
                <w:highlight w:val="cyan"/>
              </w:rPr>
            </w:pPr>
            <w:r w:rsidRPr="0089388E">
              <w:rPr>
                <w:rFonts w:ascii="Times New Roman" w:eastAsia="Times New Roman" w:hAnsi="Times New Roman" w:cs="Times New Roman"/>
                <w:sz w:val="24"/>
                <w:szCs w:val="24"/>
                <w:highlight w:val="cyan"/>
              </w:rPr>
              <w:t>2023 г.</w:t>
            </w:r>
          </w:p>
        </w:tc>
        <w:tc>
          <w:tcPr>
            <w:tcW w:w="239" w:type="pct"/>
            <w:tcBorders>
              <w:top w:val="single" w:sz="4" w:space="0" w:color="auto"/>
              <w:left w:val="single" w:sz="4" w:space="0" w:color="auto"/>
              <w:bottom w:val="single" w:sz="4" w:space="0" w:color="auto"/>
              <w:right w:val="single" w:sz="4" w:space="0" w:color="auto"/>
            </w:tcBorders>
          </w:tcPr>
          <w:p w:rsidR="0089388E" w:rsidRPr="0089388E" w:rsidRDefault="0089388E" w:rsidP="004C150C">
            <w:pPr>
              <w:pStyle w:val="ConsPlusNormal"/>
              <w:jc w:val="center"/>
              <w:rPr>
                <w:rFonts w:ascii="Times New Roman" w:eastAsia="Times New Roman" w:hAnsi="Times New Roman" w:cs="Times New Roman"/>
                <w:sz w:val="24"/>
                <w:szCs w:val="24"/>
                <w:highlight w:val="cyan"/>
              </w:rPr>
            </w:pPr>
            <w:r w:rsidRPr="0089388E">
              <w:rPr>
                <w:rFonts w:ascii="Times New Roman" w:eastAsia="Times New Roman" w:hAnsi="Times New Roman" w:cs="Times New Roman"/>
                <w:sz w:val="24"/>
                <w:szCs w:val="24"/>
                <w:highlight w:val="cyan"/>
              </w:rPr>
              <w:t>2024 г.</w:t>
            </w:r>
          </w:p>
        </w:tc>
        <w:tc>
          <w:tcPr>
            <w:tcW w:w="210" w:type="pct"/>
            <w:tcBorders>
              <w:top w:val="single" w:sz="4" w:space="0" w:color="auto"/>
              <w:left w:val="single" w:sz="4" w:space="0" w:color="auto"/>
              <w:bottom w:val="single" w:sz="4" w:space="0" w:color="auto"/>
              <w:right w:val="single" w:sz="4" w:space="0" w:color="auto"/>
            </w:tcBorders>
          </w:tcPr>
          <w:p w:rsidR="0089388E" w:rsidRPr="0089388E" w:rsidRDefault="0089388E" w:rsidP="004C150C">
            <w:pPr>
              <w:pStyle w:val="ConsPlusNormal"/>
              <w:jc w:val="center"/>
              <w:rPr>
                <w:rFonts w:ascii="Times New Roman" w:eastAsia="Times New Roman" w:hAnsi="Times New Roman" w:cs="Times New Roman"/>
                <w:sz w:val="24"/>
                <w:szCs w:val="24"/>
                <w:highlight w:val="cyan"/>
              </w:rPr>
            </w:pPr>
            <w:r w:rsidRPr="0089388E">
              <w:rPr>
                <w:rFonts w:ascii="Times New Roman" w:eastAsia="Times New Roman" w:hAnsi="Times New Roman" w:cs="Times New Roman"/>
                <w:sz w:val="24"/>
                <w:szCs w:val="24"/>
                <w:highlight w:val="cyan"/>
              </w:rPr>
              <w:t>2025 г.</w:t>
            </w:r>
          </w:p>
        </w:tc>
        <w:tc>
          <w:tcPr>
            <w:tcW w:w="286" w:type="pct"/>
            <w:tcBorders>
              <w:top w:val="single" w:sz="4" w:space="0" w:color="auto"/>
              <w:left w:val="single" w:sz="4" w:space="0" w:color="auto"/>
              <w:bottom w:val="single" w:sz="4" w:space="0" w:color="auto"/>
              <w:right w:val="single" w:sz="4" w:space="0" w:color="auto"/>
            </w:tcBorders>
          </w:tcPr>
          <w:p w:rsidR="0089388E" w:rsidRPr="0089388E" w:rsidRDefault="0089388E" w:rsidP="004C150C">
            <w:pPr>
              <w:pStyle w:val="ConsPlusNormal"/>
              <w:jc w:val="center"/>
              <w:rPr>
                <w:rFonts w:ascii="Times New Roman" w:eastAsia="Times New Roman" w:hAnsi="Times New Roman" w:cs="Times New Roman"/>
                <w:sz w:val="24"/>
                <w:szCs w:val="24"/>
                <w:highlight w:val="cyan"/>
              </w:rPr>
            </w:pPr>
            <w:r w:rsidRPr="0089388E">
              <w:rPr>
                <w:rFonts w:ascii="Times New Roman" w:eastAsia="Times New Roman" w:hAnsi="Times New Roman" w:cs="Times New Roman"/>
                <w:sz w:val="24"/>
                <w:szCs w:val="24"/>
                <w:highlight w:val="cyan"/>
              </w:rPr>
              <w:t>Всего по году</w:t>
            </w:r>
          </w:p>
        </w:tc>
      </w:tr>
      <w:tr w:rsidR="00BF3013" w:rsidRPr="0089388E" w:rsidTr="00007002">
        <w:tc>
          <w:tcPr>
            <w:tcW w:w="153" w:type="pct"/>
            <w:vMerge/>
            <w:tcBorders>
              <w:top w:val="single" w:sz="4" w:space="0" w:color="auto"/>
              <w:left w:val="single" w:sz="4" w:space="0" w:color="auto"/>
              <w:bottom w:val="single" w:sz="4" w:space="0" w:color="auto"/>
              <w:right w:val="single" w:sz="4" w:space="0" w:color="auto"/>
            </w:tcBorders>
          </w:tcPr>
          <w:p w:rsidR="0089388E" w:rsidRPr="0089388E" w:rsidRDefault="0089388E" w:rsidP="004C150C">
            <w:pPr>
              <w:pStyle w:val="ConsPlusNormal"/>
              <w:jc w:val="center"/>
              <w:rPr>
                <w:rFonts w:ascii="Times New Roman" w:eastAsia="Times New Roman" w:hAnsi="Times New Roman" w:cs="Times New Roman"/>
                <w:sz w:val="24"/>
                <w:szCs w:val="24"/>
                <w:highlight w:val="cyan"/>
              </w:rPr>
            </w:pPr>
          </w:p>
        </w:tc>
        <w:tc>
          <w:tcPr>
            <w:tcW w:w="794" w:type="pct"/>
            <w:vMerge/>
            <w:tcBorders>
              <w:top w:val="single" w:sz="4" w:space="0" w:color="auto"/>
              <w:left w:val="single" w:sz="4" w:space="0" w:color="auto"/>
              <w:bottom w:val="single" w:sz="4" w:space="0" w:color="auto"/>
              <w:right w:val="single" w:sz="4" w:space="0" w:color="auto"/>
            </w:tcBorders>
          </w:tcPr>
          <w:p w:rsidR="0089388E" w:rsidRPr="0089388E" w:rsidRDefault="0089388E" w:rsidP="004C150C">
            <w:pPr>
              <w:pStyle w:val="ConsPlusNormal"/>
              <w:jc w:val="center"/>
              <w:rPr>
                <w:rFonts w:ascii="Times New Roman" w:eastAsia="Times New Roman" w:hAnsi="Times New Roman" w:cs="Times New Roman"/>
                <w:sz w:val="24"/>
                <w:szCs w:val="24"/>
                <w:highlight w:val="cyan"/>
              </w:rPr>
            </w:pPr>
          </w:p>
        </w:tc>
        <w:tc>
          <w:tcPr>
            <w:tcW w:w="225" w:type="pct"/>
            <w:tcBorders>
              <w:top w:val="single" w:sz="4" w:space="0" w:color="auto"/>
              <w:left w:val="single" w:sz="4" w:space="0" w:color="auto"/>
              <w:bottom w:val="single" w:sz="4" w:space="0" w:color="auto"/>
              <w:right w:val="single" w:sz="4" w:space="0" w:color="auto"/>
            </w:tcBorders>
          </w:tcPr>
          <w:p w:rsidR="0089388E" w:rsidRPr="0089388E" w:rsidRDefault="0089388E" w:rsidP="004C150C">
            <w:pPr>
              <w:pStyle w:val="ConsPlusNormal"/>
              <w:jc w:val="center"/>
              <w:rPr>
                <w:rFonts w:ascii="Times New Roman" w:eastAsia="Times New Roman" w:hAnsi="Times New Roman" w:cs="Times New Roman"/>
                <w:sz w:val="24"/>
                <w:szCs w:val="24"/>
                <w:highlight w:val="cyan"/>
              </w:rPr>
            </w:pPr>
            <w:r w:rsidRPr="0089388E">
              <w:rPr>
                <w:rFonts w:ascii="Times New Roman" w:eastAsia="Times New Roman" w:hAnsi="Times New Roman" w:cs="Times New Roman"/>
                <w:sz w:val="24"/>
                <w:szCs w:val="24"/>
                <w:highlight w:val="cyan"/>
              </w:rPr>
              <w:t>кв. м</w:t>
            </w:r>
          </w:p>
        </w:tc>
        <w:tc>
          <w:tcPr>
            <w:tcW w:w="305" w:type="pct"/>
            <w:tcBorders>
              <w:top w:val="single" w:sz="4" w:space="0" w:color="auto"/>
              <w:left w:val="single" w:sz="4" w:space="0" w:color="auto"/>
              <w:bottom w:val="single" w:sz="4" w:space="0" w:color="auto"/>
              <w:right w:val="single" w:sz="4" w:space="0" w:color="auto"/>
            </w:tcBorders>
          </w:tcPr>
          <w:p w:rsidR="0089388E" w:rsidRPr="0089388E" w:rsidRDefault="0089388E" w:rsidP="004C150C">
            <w:pPr>
              <w:pStyle w:val="ConsPlusNormal"/>
              <w:jc w:val="center"/>
              <w:rPr>
                <w:rFonts w:ascii="Times New Roman" w:eastAsia="Times New Roman" w:hAnsi="Times New Roman" w:cs="Times New Roman"/>
                <w:sz w:val="24"/>
                <w:szCs w:val="24"/>
                <w:highlight w:val="cyan"/>
              </w:rPr>
            </w:pPr>
            <w:r w:rsidRPr="0089388E">
              <w:rPr>
                <w:rFonts w:ascii="Times New Roman" w:eastAsia="Times New Roman" w:hAnsi="Times New Roman" w:cs="Times New Roman"/>
                <w:sz w:val="24"/>
                <w:szCs w:val="24"/>
                <w:highlight w:val="cyan"/>
              </w:rPr>
              <w:t>кв. м</w:t>
            </w:r>
          </w:p>
        </w:tc>
        <w:tc>
          <w:tcPr>
            <w:tcW w:w="305" w:type="pct"/>
            <w:tcBorders>
              <w:top w:val="single" w:sz="4" w:space="0" w:color="auto"/>
              <w:left w:val="single" w:sz="4" w:space="0" w:color="auto"/>
              <w:bottom w:val="single" w:sz="4" w:space="0" w:color="auto"/>
              <w:right w:val="single" w:sz="4" w:space="0" w:color="auto"/>
            </w:tcBorders>
          </w:tcPr>
          <w:p w:rsidR="0089388E" w:rsidRPr="0089388E" w:rsidRDefault="0089388E" w:rsidP="004C150C">
            <w:pPr>
              <w:pStyle w:val="ConsPlusNormal"/>
              <w:jc w:val="center"/>
              <w:rPr>
                <w:rFonts w:ascii="Times New Roman" w:eastAsia="Times New Roman" w:hAnsi="Times New Roman" w:cs="Times New Roman"/>
                <w:sz w:val="24"/>
                <w:szCs w:val="24"/>
                <w:highlight w:val="cyan"/>
              </w:rPr>
            </w:pPr>
            <w:r w:rsidRPr="0089388E">
              <w:rPr>
                <w:rFonts w:ascii="Times New Roman" w:eastAsia="Times New Roman" w:hAnsi="Times New Roman" w:cs="Times New Roman"/>
                <w:sz w:val="24"/>
                <w:szCs w:val="24"/>
                <w:highlight w:val="cyan"/>
              </w:rPr>
              <w:t>кв. м</w:t>
            </w:r>
          </w:p>
        </w:tc>
        <w:tc>
          <w:tcPr>
            <w:tcW w:w="305" w:type="pct"/>
            <w:tcBorders>
              <w:top w:val="single" w:sz="4" w:space="0" w:color="auto"/>
              <w:left w:val="single" w:sz="4" w:space="0" w:color="auto"/>
              <w:bottom w:val="single" w:sz="4" w:space="0" w:color="auto"/>
              <w:right w:val="single" w:sz="4" w:space="0" w:color="auto"/>
            </w:tcBorders>
          </w:tcPr>
          <w:p w:rsidR="0089388E" w:rsidRPr="0089388E" w:rsidRDefault="0089388E" w:rsidP="004C150C">
            <w:pPr>
              <w:pStyle w:val="ConsPlusNormal"/>
              <w:jc w:val="center"/>
              <w:rPr>
                <w:rFonts w:ascii="Times New Roman" w:eastAsia="Times New Roman" w:hAnsi="Times New Roman" w:cs="Times New Roman"/>
                <w:sz w:val="24"/>
                <w:szCs w:val="24"/>
                <w:highlight w:val="cyan"/>
              </w:rPr>
            </w:pPr>
            <w:r w:rsidRPr="0089388E">
              <w:rPr>
                <w:rFonts w:ascii="Times New Roman" w:eastAsia="Times New Roman" w:hAnsi="Times New Roman" w:cs="Times New Roman"/>
                <w:sz w:val="24"/>
                <w:szCs w:val="24"/>
                <w:highlight w:val="cyan"/>
              </w:rPr>
              <w:t>кв. м</w:t>
            </w:r>
          </w:p>
        </w:tc>
        <w:tc>
          <w:tcPr>
            <w:tcW w:w="308" w:type="pct"/>
            <w:tcBorders>
              <w:top w:val="single" w:sz="4" w:space="0" w:color="auto"/>
              <w:left w:val="single" w:sz="4" w:space="0" w:color="auto"/>
              <w:bottom w:val="single" w:sz="4" w:space="0" w:color="auto"/>
              <w:right w:val="single" w:sz="4" w:space="0" w:color="auto"/>
            </w:tcBorders>
          </w:tcPr>
          <w:p w:rsidR="0089388E" w:rsidRPr="0089388E" w:rsidRDefault="0089388E" w:rsidP="004C150C">
            <w:pPr>
              <w:pStyle w:val="ConsPlusNormal"/>
              <w:jc w:val="center"/>
              <w:rPr>
                <w:rFonts w:ascii="Times New Roman" w:eastAsia="Times New Roman" w:hAnsi="Times New Roman" w:cs="Times New Roman"/>
                <w:sz w:val="24"/>
                <w:szCs w:val="24"/>
                <w:highlight w:val="cyan"/>
              </w:rPr>
            </w:pPr>
            <w:r w:rsidRPr="0089388E">
              <w:rPr>
                <w:rFonts w:ascii="Times New Roman" w:eastAsia="Times New Roman" w:hAnsi="Times New Roman" w:cs="Times New Roman"/>
                <w:sz w:val="24"/>
                <w:szCs w:val="24"/>
                <w:highlight w:val="cyan"/>
              </w:rPr>
              <w:t>кв. м</w:t>
            </w:r>
          </w:p>
        </w:tc>
        <w:tc>
          <w:tcPr>
            <w:tcW w:w="225" w:type="pct"/>
            <w:tcBorders>
              <w:top w:val="single" w:sz="4" w:space="0" w:color="auto"/>
              <w:left w:val="single" w:sz="4" w:space="0" w:color="auto"/>
              <w:bottom w:val="single" w:sz="4" w:space="0" w:color="auto"/>
              <w:right w:val="single" w:sz="4" w:space="0" w:color="auto"/>
            </w:tcBorders>
          </w:tcPr>
          <w:p w:rsidR="0089388E" w:rsidRPr="0089388E" w:rsidRDefault="0089388E" w:rsidP="004C150C">
            <w:pPr>
              <w:pStyle w:val="ConsPlusNormal"/>
              <w:jc w:val="center"/>
              <w:rPr>
                <w:rFonts w:ascii="Times New Roman" w:eastAsia="Times New Roman" w:hAnsi="Times New Roman" w:cs="Times New Roman"/>
                <w:sz w:val="24"/>
                <w:szCs w:val="24"/>
                <w:highlight w:val="cyan"/>
              </w:rPr>
            </w:pPr>
            <w:r w:rsidRPr="0089388E">
              <w:rPr>
                <w:rFonts w:ascii="Times New Roman" w:eastAsia="Times New Roman" w:hAnsi="Times New Roman" w:cs="Times New Roman"/>
                <w:sz w:val="24"/>
                <w:szCs w:val="24"/>
                <w:highlight w:val="cyan"/>
              </w:rPr>
              <w:t>кв. м</w:t>
            </w:r>
          </w:p>
        </w:tc>
        <w:tc>
          <w:tcPr>
            <w:tcW w:w="207" w:type="pct"/>
            <w:tcBorders>
              <w:top w:val="single" w:sz="4" w:space="0" w:color="auto"/>
              <w:left w:val="single" w:sz="4" w:space="0" w:color="auto"/>
              <w:bottom w:val="single" w:sz="4" w:space="0" w:color="auto"/>
              <w:right w:val="single" w:sz="4" w:space="0" w:color="auto"/>
            </w:tcBorders>
          </w:tcPr>
          <w:p w:rsidR="0089388E" w:rsidRPr="0089388E" w:rsidRDefault="0089388E" w:rsidP="004C150C">
            <w:pPr>
              <w:pStyle w:val="ConsPlusNormal"/>
              <w:jc w:val="center"/>
              <w:rPr>
                <w:rFonts w:ascii="Times New Roman" w:eastAsia="Times New Roman" w:hAnsi="Times New Roman" w:cs="Times New Roman"/>
                <w:sz w:val="24"/>
                <w:szCs w:val="24"/>
                <w:highlight w:val="cyan"/>
              </w:rPr>
            </w:pPr>
            <w:r w:rsidRPr="0089388E">
              <w:rPr>
                <w:rFonts w:ascii="Times New Roman" w:eastAsia="Times New Roman" w:hAnsi="Times New Roman" w:cs="Times New Roman"/>
                <w:sz w:val="24"/>
                <w:szCs w:val="24"/>
                <w:highlight w:val="cyan"/>
              </w:rPr>
              <w:t>кв. м</w:t>
            </w:r>
          </w:p>
        </w:tc>
        <w:tc>
          <w:tcPr>
            <w:tcW w:w="309" w:type="pct"/>
            <w:tcBorders>
              <w:top w:val="single" w:sz="4" w:space="0" w:color="auto"/>
              <w:left w:val="single" w:sz="4" w:space="0" w:color="auto"/>
              <w:bottom w:val="single" w:sz="4" w:space="0" w:color="auto"/>
              <w:right w:val="single" w:sz="4" w:space="0" w:color="auto"/>
            </w:tcBorders>
          </w:tcPr>
          <w:p w:rsidR="0089388E" w:rsidRPr="0089388E" w:rsidRDefault="0089388E" w:rsidP="004C150C">
            <w:pPr>
              <w:pStyle w:val="ConsPlusNormal"/>
              <w:jc w:val="center"/>
              <w:rPr>
                <w:rFonts w:ascii="Times New Roman" w:eastAsia="Times New Roman" w:hAnsi="Times New Roman" w:cs="Times New Roman"/>
                <w:sz w:val="24"/>
                <w:szCs w:val="24"/>
                <w:highlight w:val="cyan"/>
              </w:rPr>
            </w:pPr>
            <w:r w:rsidRPr="0089388E">
              <w:rPr>
                <w:rFonts w:ascii="Times New Roman" w:eastAsia="Times New Roman" w:hAnsi="Times New Roman" w:cs="Times New Roman"/>
                <w:sz w:val="24"/>
                <w:szCs w:val="24"/>
                <w:highlight w:val="cyan"/>
              </w:rPr>
              <w:t>кв. м</w:t>
            </w:r>
          </w:p>
        </w:tc>
        <w:tc>
          <w:tcPr>
            <w:tcW w:w="206" w:type="pct"/>
            <w:tcBorders>
              <w:top w:val="single" w:sz="4" w:space="0" w:color="auto"/>
              <w:left w:val="single" w:sz="4" w:space="0" w:color="auto"/>
              <w:bottom w:val="single" w:sz="4" w:space="0" w:color="auto"/>
              <w:right w:val="single" w:sz="4" w:space="0" w:color="auto"/>
            </w:tcBorders>
          </w:tcPr>
          <w:p w:rsidR="0089388E" w:rsidRPr="0089388E" w:rsidRDefault="0089388E" w:rsidP="004C150C">
            <w:pPr>
              <w:pStyle w:val="ConsPlusNormal"/>
              <w:jc w:val="center"/>
              <w:rPr>
                <w:rFonts w:ascii="Times New Roman" w:eastAsia="Times New Roman" w:hAnsi="Times New Roman" w:cs="Times New Roman"/>
                <w:sz w:val="24"/>
                <w:szCs w:val="24"/>
                <w:highlight w:val="cyan"/>
              </w:rPr>
            </w:pPr>
            <w:r w:rsidRPr="0089388E">
              <w:rPr>
                <w:rFonts w:ascii="Times New Roman" w:eastAsia="Times New Roman" w:hAnsi="Times New Roman" w:cs="Times New Roman"/>
                <w:sz w:val="24"/>
                <w:szCs w:val="24"/>
                <w:highlight w:val="cyan"/>
              </w:rPr>
              <w:t>чел.</w:t>
            </w:r>
          </w:p>
        </w:tc>
        <w:tc>
          <w:tcPr>
            <w:tcW w:w="206" w:type="pct"/>
            <w:tcBorders>
              <w:top w:val="single" w:sz="4" w:space="0" w:color="auto"/>
              <w:left w:val="single" w:sz="4" w:space="0" w:color="auto"/>
              <w:bottom w:val="single" w:sz="4" w:space="0" w:color="auto"/>
              <w:right w:val="single" w:sz="4" w:space="0" w:color="auto"/>
            </w:tcBorders>
          </w:tcPr>
          <w:p w:rsidR="0089388E" w:rsidRPr="0089388E" w:rsidRDefault="0089388E" w:rsidP="004C150C">
            <w:pPr>
              <w:pStyle w:val="ConsPlusNormal"/>
              <w:jc w:val="center"/>
              <w:rPr>
                <w:rFonts w:ascii="Times New Roman" w:eastAsia="Times New Roman" w:hAnsi="Times New Roman" w:cs="Times New Roman"/>
                <w:sz w:val="24"/>
                <w:szCs w:val="24"/>
                <w:highlight w:val="cyan"/>
              </w:rPr>
            </w:pPr>
            <w:r w:rsidRPr="0089388E">
              <w:rPr>
                <w:rFonts w:ascii="Times New Roman" w:eastAsia="Times New Roman" w:hAnsi="Times New Roman" w:cs="Times New Roman"/>
                <w:sz w:val="24"/>
                <w:szCs w:val="24"/>
                <w:highlight w:val="cyan"/>
              </w:rPr>
              <w:t>чел.</w:t>
            </w:r>
          </w:p>
        </w:tc>
        <w:tc>
          <w:tcPr>
            <w:tcW w:w="239" w:type="pct"/>
            <w:tcBorders>
              <w:top w:val="single" w:sz="4" w:space="0" w:color="auto"/>
              <w:left w:val="single" w:sz="4" w:space="0" w:color="auto"/>
              <w:bottom w:val="single" w:sz="4" w:space="0" w:color="auto"/>
              <w:right w:val="single" w:sz="4" w:space="0" w:color="auto"/>
            </w:tcBorders>
          </w:tcPr>
          <w:p w:rsidR="0089388E" w:rsidRPr="0089388E" w:rsidRDefault="0089388E" w:rsidP="004C150C">
            <w:pPr>
              <w:pStyle w:val="ConsPlusNormal"/>
              <w:jc w:val="center"/>
              <w:rPr>
                <w:rFonts w:ascii="Times New Roman" w:eastAsia="Times New Roman" w:hAnsi="Times New Roman" w:cs="Times New Roman"/>
                <w:sz w:val="24"/>
                <w:szCs w:val="24"/>
                <w:highlight w:val="cyan"/>
              </w:rPr>
            </w:pPr>
            <w:r w:rsidRPr="0089388E">
              <w:rPr>
                <w:rFonts w:ascii="Times New Roman" w:eastAsia="Times New Roman" w:hAnsi="Times New Roman" w:cs="Times New Roman"/>
                <w:sz w:val="24"/>
                <w:szCs w:val="24"/>
                <w:highlight w:val="cyan"/>
              </w:rPr>
              <w:t>чел.</w:t>
            </w:r>
          </w:p>
        </w:tc>
        <w:tc>
          <w:tcPr>
            <w:tcW w:w="239" w:type="pct"/>
            <w:tcBorders>
              <w:top w:val="single" w:sz="4" w:space="0" w:color="auto"/>
              <w:left w:val="single" w:sz="4" w:space="0" w:color="auto"/>
              <w:bottom w:val="single" w:sz="4" w:space="0" w:color="auto"/>
              <w:right w:val="single" w:sz="4" w:space="0" w:color="auto"/>
            </w:tcBorders>
          </w:tcPr>
          <w:p w:rsidR="0089388E" w:rsidRPr="0089388E" w:rsidRDefault="0089388E" w:rsidP="004C150C">
            <w:pPr>
              <w:pStyle w:val="ConsPlusNormal"/>
              <w:jc w:val="center"/>
              <w:rPr>
                <w:rFonts w:ascii="Times New Roman" w:eastAsia="Times New Roman" w:hAnsi="Times New Roman" w:cs="Times New Roman"/>
                <w:sz w:val="24"/>
                <w:szCs w:val="24"/>
                <w:highlight w:val="cyan"/>
              </w:rPr>
            </w:pPr>
            <w:r w:rsidRPr="0089388E">
              <w:rPr>
                <w:rFonts w:ascii="Times New Roman" w:eastAsia="Times New Roman" w:hAnsi="Times New Roman" w:cs="Times New Roman"/>
                <w:sz w:val="24"/>
                <w:szCs w:val="24"/>
                <w:highlight w:val="cyan"/>
              </w:rPr>
              <w:t>чел.</w:t>
            </w:r>
          </w:p>
        </w:tc>
        <w:tc>
          <w:tcPr>
            <w:tcW w:w="239" w:type="pct"/>
            <w:tcBorders>
              <w:top w:val="single" w:sz="4" w:space="0" w:color="auto"/>
              <w:left w:val="single" w:sz="4" w:space="0" w:color="auto"/>
              <w:bottom w:val="single" w:sz="4" w:space="0" w:color="auto"/>
              <w:right w:val="single" w:sz="4" w:space="0" w:color="auto"/>
            </w:tcBorders>
          </w:tcPr>
          <w:p w:rsidR="0089388E" w:rsidRPr="0089388E" w:rsidRDefault="0089388E" w:rsidP="004C150C">
            <w:pPr>
              <w:pStyle w:val="ConsPlusNormal"/>
              <w:jc w:val="center"/>
              <w:rPr>
                <w:rFonts w:ascii="Times New Roman" w:eastAsia="Times New Roman" w:hAnsi="Times New Roman" w:cs="Times New Roman"/>
                <w:sz w:val="24"/>
                <w:szCs w:val="24"/>
                <w:highlight w:val="cyan"/>
              </w:rPr>
            </w:pPr>
            <w:r w:rsidRPr="0089388E">
              <w:rPr>
                <w:rFonts w:ascii="Times New Roman" w:eastAsia="Times New Roman" w:hAnsi="Times New Roman" w:cs="Times New Roman"/>
                <w:sz w:val="24"/>
                <w:szCs w:val="24"/>
                <w:highlight w:val="cyan"/>
              </w:rPr>
              <w:t>чел.</w:t>
            </w:r>
          </w:p>
        </w:tc>
        <w:tc>
          <w:tcPr>
            <w:tcW w:w="239" w:type="pct"/>
            <w:tcBorders>
              <w:top w:val="single" w:sz="4" w:space="0" w:color="auto"/>
              <w:left w:val="single" w:sz="4" w:space="0" w:color="auto"/>
              <w:bottom w:val="single" w:sz="4" w:space="0" w:color="auto"/>
              <w:right w:val="single" w:sz="4" w:space="0" w:color="auto"/>
            </w:tcBorders>
          </w:tcPr>
          <w:p w:rsidR="0089388E" w:rsidRPr="0089388E" w:rsidRDefault="0089388E" w:rsidP="004C150C">
            <w:pPr>
              <w:pStyle w:val="ConsPlusNormal"/>
              <w:jc w:val="center"/>
              <w:rPr>
                <w:rFonts w:ascii="Times New Roman" w:eastAsia="Times New Roman" w:hAnsi="Times New Roman" w:cs="Times New Roman"/>
                <w:sz w:val="24"/>
                <w:szCs w:val="24"/>
                <w:highlight w:val="cyan"/>
              </w:rPr>
            </w:pPr>
            <w:r w:rsidRPr="0089388E">
              <w:rPr>
                <w:rFonts w:ascii="Times New Roman" w:eastAsia="Times New Roman" w:hAnsi="Times New Roman" w:cs="Times New Roman"/>
                <w:sz w:val="24"/>
                <w:szCs w:val="24"/>
                <w:highlight w:val="cyan"/>
              </w:rPr>
              <w:t>чел.</w:t>
            </w:r>
          </w:p>
        </w:tc>
        <w:tc>
          <w:tcPr>
            <w:tcW w:w="210" w:type="pct"/>
            <w:tcBorders>
              <w:top w:val="single" w:sz="4" w:space="0" w:color="auto"/>
              <w:left w:val="single" w:sz="4" w:space="0" w:color="auto"/>
              <w:bottom w:val="single" w:sz="4" w:space="0" w:color="auto"/>
              <w:right w:val="single" w:sz="4" w:space="0" w:color="auto"/>
            </w:tcBorders>
          </w:tcPr>
          <w:p w:rsidR="0089388E" w:rsidRPr="0089388E" w:rsidRDefault="0089388E" w:rsidP="004C150C">
            <w:pPr>
              <w:pStyle w:val="ConsPlusNormal"/>
              <w:jc w:val="center"/>
              <w:rPr>
                <w:rFonts w:ascii="Times New Roman" w:eastAsia="Times New Roman" w:hAnsi="Times New Roman" w:cs="Times New Roman"/>
                <w:sz w:val="24"/>
                <w:szCs w:val="24"/>
                <w:highlight w:val="cyan"/>
              </w:rPr>
            </w:pPr>
            <w:r w:rsidRPr="0089388E">
              <w:rPr>
                <w:rFonts w:ascii="Times New Roman" w:eastAsia="Times New Roman" w:hAnsi="Times New Roman" w:cs="Times New Roman"/>
                <w:sz w:val="24"/>
                <w:szCs w:val="24"/>
                <w:highlight w:val="cyan"/>
              </w:rPr>
              <w:t>чел.</w:t>
            </w:r>
          </w:p>
        </w:tc>
        <w:tc>
          <w:tcPr>
            <w:tcW w:w="286" w:type="pct"/>
            <w:tcBorders>
              <w:top w:val="single" w:sz="4" w:space="0" w:color="auto"/>
              <w:left w:val="single" w:sz="4" w:space="0" w:color="auto"/>
              <w:bottom w:val="single" w:sz="4" w:space="0" w:color="auto"/>
              <w:right w:val="single" w:sz="4" w:space="0" w:color="auto"/>
            </w:tcBorders>
          </w:tcPr>
          <w:p w:rsidR="0089388E" w:rsidRPr="0089388E" w:rsidRDefault="0089388E" w:rsidP="004C150C">
            <w:pPr>
              <w:pStyle w:val="ConsPlusNormal"/>
              <w:jc w:val="center"/>
              <w:rPr>
                <w:rFonts w:ascii="Times New Roman" w:eastAsia="Times New Roman" w:hAnsi="Times New Roman" w:cs="Times New Roman"/>
                <w:sz w:val="24"/>
                <w:szCs w:val="24"/>
                <w:highlight w:val="cyan"/>
              </w:rPr>
            </w:pPr>
            <w:r w:rsidRPr="0089388E">
              <w:rPr>
                <w:rFonts w:ascii="Times New Roman" w:eastAsia="Times New Roman" w:hAnsi="Times New Roman" w:cs="Times New Roman"/>
                <w:sz w:val="24"/>
                <w:szCs w:val="24"/>
                <w:highlight w:val="cyan"/>
              </w:rPr>
              <w:t>чел.</w:t>
            </w:r>
          </w:p>
        </w:tc>
      </w:tr>
      <w:tr w:rsidR="00BF3013" w:rsidRPr="0089388E" w:rsidTr="00007002">
        <w:tc>
          <w:tcPr>
            <w:tcW w:w="153" w:type="pct"/>
            <w:tcBorders>
              <w:top w:val="single" w:sz="4" w:space="0" w:color="auto"/>
              <w:left w:val="single" w:sz="4" w:space="0" w:color="auto"/>
              <w:bottom w:val="single" w:sz="4" w:space="0" w:color="auto"/>
              <w:right w:val="single" w:sz="4" w:space="0" w:color="auto"/>
            </w:tcBorders>
          </w:tcPr>
          <w:p w:rsidR="0089388E" w:rsidRPr="0089388E" w:rsidRDefault="0089388E" w:rsidP="004C150C">
            <w:pPr>
              <w:pStyle w:val="ConsPlusNormal"/>
              <w:jc w:val="center"/>
              <w:rPr>
                <w:rFonts w:ascii="Times New Roman" w:eastAsia="Times New Roman" w:hAnsi="Times New Roman" w:cs="Times New Roman"/>
                <w:sz w:val="24"/>
                <w:szCs w:val="24"/>
                <w:highlight w:val="cyan"/>
              </w:rPr>
            </w:pPr>
            <w:r w:rsidRPr="0089388E">
              <w:rPr>
                <w:rFonts w:ascii="Times New Roman" w:eastAsia="Times New Roman" w:hAnsi="Times New Roman" w:cs="Times New Roman"/>
                <w:sz w:val="24"/>
                <w:szCs w:val="24"/>
                <w:highlight w:val="cyan"/>
              </w:rPr>
              <w:t>1</w:t>
            </w:r>
          </w:p>
        </w:tc>
        <w:tc>
          <w:tcPr>
            <w:tcW w:w="794" w:type="pct"/>
            <w:tcBorders>
              <w:top w:val="single" w:sz="4" w:space="0" w:color="auto"/>
              <w:left w:val="single" w:sz="4" w:space="0" w:color="auto"/>
              <w:bottom w:val="single" w:sz="4" w:space="0" w:color="auto"/>
              <w:right w:val="single" w:sz="4" w:space="0" w:color="auto"/>
            </w:tcBorders>
          </w:tcPr>
          <w:p w:rsidR="0089388E" w:rsidRPr="0089388E" w:rsidRDefault="0089388E" w:rsidP="004C150C">
            <w:pPr>
              <w:pStyle w:val="ConsPlusNormal"/>
              <w:jc w:val="center"/>
              <w:rPr>
                <w:rFonts w:ascii="Times New Roman" w:eastAsia="Times New Roman" w:hAnsi="Times New Roman" w:cs="Times New Roman"/>
                <w:sz w:val="24"/>
                <w:szCs w:val="24"/>
                <w:highlight w:val="cyan"/>
              </w:rPr>
            </w:pPr>
            <w:r w:rsidRPr="0089388E">
              <w:rPr>
                <w:rFonts w:ascii="Times New Roman" w:eastAsia="Times New Roman" w:hAnsi="Times New Roman" w:cs="Times New Roman"/>
                <w:sz w:val="24"/>
                <w:szCs w:val="24"/>
                <w:highlight w:val="cyan"/>
              </w:rPr>
              <w:t>2</w:t>
            </w:r>
          </w:p>
        </w:tc>
        <w:tc>
          <w:tcPr>
            <w:tcW w:w="225" w:type="pct"/>
            <w:tcBorders>
              <w:top w:val="single" w:sz="4" w:space="0" w:color="auto"/>
              <w:left w:val="single" w:sz="4" w:space="0" w:color="auto"/>
              <w:bottom w:val="single" w:sz="4" w:space="0" w:color="auto"/>
              <w:right w:val="single" w:sz="4" w:space="0" w:color="auto"/>
            </w:tcBorders>
          </w:tcPr>
          <w:p w:rsidR="0089388E" w:rsidRPr="0089388E" w:rsidRDefault="0089388E" w:rsidP="004C150C">
            <w:pPr>
              <w:pStyle w:val="ConsPlusNormal"/>
              <w:jc w:val="center"/>
              <w:rPr>
                <w:rFonts w:ascii="Times New Roman" w:eastAsia="Times New Roman" w:hAnsi="Times New Roman" w:cs="Times New Roman"/>
                <w:sz w:val="24"/>
                <w:szCs w:val="24"/>
                <w:highlight w:val="cyan"/>
              </w:rPr>
            </w:pPr>
            <w:r w:rsidRPr="0089388E">
              <w:rPr>
                <w:rFonts w:ascii="Times New Roman" w:eastAsia="Times New Roman" w:hAnsi="Times New Roman" w:cs="Times New Roman"/>
                <w:sz w:val="24"/>
                <w:szCs w:val="24"/>
                <w:highlight w:val="cyan"/>
              </w:rPr>
              <w:t>3</w:t>
            </w:r>
          </w:p>
        </w:tc>
        <w:tc>
          <w:tcPr>
            <w:tcW w:w="305" w:type="pct"/>
            <w:tcBorders>
              <w:top w:val="single" w:sz="4" w:space="0" w:color="auto"/>
              <w:left w:val="single" w:sz="4" w:space="0" w:color="auto"/>
              <w:bottom w:val="single" w:sz="4" w:space="0" w:color="auto"/>
              <w:right w:val="single" w:sz="4" w:space="0" w:color="auto"/>
            </w:tcBorders>
          </w:tcPr>
          <w:p w:rsidR="0089388E" w:rsidRPr="0089388E" w:rsidRDefault="0089388E" w:rsidP="004C150C">
            <w:pPr>
              <w:pStyle w:val="ConsPlusNormal"/>
              <w:jc w:val="center"/>
              <w:rPr>
                <w:rFonts w:ascii="Times New Roman" w:eastAsia="Times New Roman" w:hAnsi="Times New Roman" w:cs="Times New Roman"/>
                <w:sz w:val="24"/>
                <w:szCs w:val="24"/>
                <w:highlight w:val="cyan"/>
              </w:rPr>
            </w:pPr>
            <w:r w:rsidRPr="0089388E">
              <w:rPr>
                <w:rFonts w:ascii="Times New Roman" w:eastAsia="Times New Roman" w:hAnsi="Times New Roman" w:cs="Times New Roman"/>
                <w:sz w:val="24"/>
                <w:szCs w:val="24"/>
                <w:highlight w:val="cyan"/>
              </w:rPr>
              <w:t>4</w:t>
            </w:r>
          </w:p>
        </w:tc>
        <w:tc>
          <w:tcPr>
            <w:tcW w:w="305" w:type="pct"/>
            <w:tcBorders>
              <w:top w:val="single" w:sz="4" w:space="0" w:color="auto"/>
              <w:left w:val="single" w:sz="4" w:space="0" w:color="auto"/>
              <w:bottom w:val="single" w:sz="4" w:space="0" w:color="auto"/>
              <w:right w:val="single" w:sz="4" w:space="0" w:color="auto"/>
            </w:tcBorders>
          </w:tcPr>
          <w:p w:rsidR="0089388E" w:rsidRPr="0089388E" w:rsidRDefault="0089388E" w:rsidP="004C150C">
            <w:pPr>
              <w:pStyle w:val="ConsPlusNormal"/>
              <w:jc w:val="center"/>
              <w:rPr>
                <w:rFonts w:ascii="Times New Roman" w:eastAsia="Times New Roman" w:hAnsi="Times New Roman" w:cs="Times New Roman"/>
                <w:sz w:val="24"/>
                <w:szCs w:val="24"/>
                <w:highlight w:val="cyan"/>
              </w:rPr>
            </w:pPr>
            <w:r w:rsidRPr="0089388E">
              <w:rPr>
                <w:rFonts w:ascii="Times New Roman" w:eastAsia="Times New Roman" w:hAnsi="Times New Roman" w:cs="Times New Roman"/>
                <w:sz w:val="24"/>
                <w:szCs w:val="24"/>
                <w:highlight w:val="cyan"/>
              </w:rPr>
              <w:t>5</w:t>
            </w:r>
          </w:p>
        </w:tc>
        <w:tc>
          <w:tcPr>
            <w:tcW w:w="305" w:type="pct"/>
            <w:tcBorders>
              <w:top w:val="single" w:sz="4" w:space="0" w:color="auto"/>
              <w:left w:val="single" w:sz="4" w:space="0" w:color="auto"/>
              <w:bottom w:val="single" w:sz="4" w:space="0" w:color="auto"/>
              <w:right w:val="single" w:sz="4" w:space="0" w:color="auto"/>
            </w:tcBorders>
          </w:tcPr>
          <w:p w:rsidR="0089388E" w:rsidRPr="0089388E" w:rsidRDefault="0089388E" w:rsidP="004C150C">
            <w:pPr>
              <w:pStyle w:val="ConsPlusNormal"/>
              <w:jc w:val="center"/>
              <w:rPr>
                <w:rFonts w:ascii="Times New Roman" w:eastAsia="Times New Roman" w:hAnsi="Times New Roman" w:cs="Times New Roman"/>
                <w:sz w:val="24"/>
                <w:szCs w:val="24"/>
                <w:highlight w:val="cyan"/>
              </w:rPr>
            </w:pPr>
            <w:r w:rsidRPr="0089388E">
              <w:rPr>
                <w:rFonts w:ascii="Times New Roman" w:eastAsia="Times New Roman" w:hAnsi="Times New Roman" w:cs="Times New Roman"/>
                <w:sz w:val="24"/>
                <w:szCs w:val="24"/>
                <w:highlight w:val="cyan"/>
              </w:rPr>
              <w:t>6</w:t>
            </w:r>
          </w:p>
        </w:tc>
        <w:tc>
          <w:tcPr>
            <w:tcW w:w="308" w:type="pct"/>
            <w:tcBorders>
              <w:top w:val="single" w:sz="4" w:space="0" w:color="auto"/>
              <w:left w:val="single" w:sz="4" w:space="0" w:color="auto"/>
              <w:bottom w:val="single" w:sz="4" w:space="0" w:color="auto"/>
              <w:right w:val="single" w:sz="4" w:space="0" w:color="auto"/>
            </w:tcBorders>
          </w:tcPr>
          <w:p w:rsidR="0089388E" w:rsidRPr="0089388E" w:rsidRDefault="0089388E" w:rsidP="004C150C">
            <w:pPr>
              <w:pStyle w:val="ConsPlusNormal"/>
              <w:jc w:val="center"/>
              <w:rPr>
                <w:rFonts w:ascii="Times New Roman" w:eastAsia="Times New Roman" w:hAnsi="Times New Roman" w:cs="Times New Roman"/>
                <w:sz w:val="24"/>
                <w:szCs w:val="24"/>
                <w:highlight w:val="cyan"/>
              </w:rPr>
            </w:pPr>
            <w:r w:rsidRPr="0089388E">
              <w:rPr>
                <w:rFonts w:ascii="Times New Roman" w:eastAsia="Times New Roman" w:hAnsi="Times New Roman" w:cs="Times New Roman"/>
                <w:sz w:val="24"/>
                <w:szCs w:val="24"/>
                <w:highlight w:val="cyan"/>
              </w:rPr>
              <w:t>7</w:t>
            </w:r>
          </w:p>
        </w:tc>
        <w:tc>
          <w:tcPr>
            <w:tcW w:w="225" w:type="pct"/>
            <w:tcBorders>
              <w:top w:val="single" w:sz="4" w:space="0" w:color="auto"/>
              <w:left w:val="single" w:sz="4" w:space="0" w:color="auto"/>
              <w:bottom w:val="single" w:sz="4" w:space="0" w:color="auto"/>
              <w:right w:val="single" w:sz="4" w:space="0" w:color="auto"/>
            </w:tcBorders>
          </w:tcPr>
          <w:p w:rsidR="0089388E" w:rsidRPr="0089388E" w:rsidRDefault="0089388E" w:rsidP="004C150C">
            <w:pPr>
              <w:pStyle w:val="ConsPlusNormal"/>
              <w:jc w:val="center"/>
              <w:rPr>
                <w:rFonts w:ascii="Times New Roman" w:eastAsia="Times New Roman" w:hAnsi="Times New Roman" w:cs="Times New Roman"/>
                <w:sz w:val="24"/>
                <w:szCs w:val="24"/>
                <w:highlight w:val="cyan"/>
              </w:rPr>
            </w:pPr>
            <w:r w:rsidRPr="0089388E">
              <w:rPr>
                <w:rFonts w:ascii="Times New Roman" w:eastAsia="Times New Roman" w:hAnsi="Times New Roman" w:cs="Times New Roman"/>
                <w:sz w:val="24"/>
                <w:szCs w:val="24"/>
                <w:highlight w:val="cyan"/>
              </w:rPr>
              <w:t>8</w:t>
            </w:r>
          </w:p>
        </w:tc>
        <w:tc>
          <w:tcPr>
            <w:tcW w:w="207" w:type="pct"/>
            <w:tcBorders>
              <w:top w:val="single" w:sz="4" w:space="0" w:color="auto"/>
              <w:left w:val="single" w:sz="4" w:space="0" w:color="auto"/>
              <w:bottom w:val="single" w:sz="4" w:space="0" w:color="auto"/>
              <w:right w:val="single" w:sz="4" w:space="0" w:color="auto"/>
            </w:tcBorders>
          </w:tcPr>
          <w:p w:rsidR="0089388E" w:rsidRPr="0089388E" w:rsidRDefault="0089388E" w:rsidP="004C150C">
            <w:pPr>
              <w:pStyle w:val="ConsPlusNormal"/>
              <w:jc w:val="center"/>
              <w:rPr>
                <w:rFonts w:ascii="Times New Roman" w:eastAsia="Times New Roman" w:hAnsi="Times New Roman" w:cs="Times New Roman"/>
                <w:sz w:val="24"/>
                <w:szCs w:val="24"/>
                <w:highlight w:val="cyan"/>
              </w:rPr>
            </w:pPr>
            <w:r w:rsidRPr="0089388E">
              <w:rPr>
                <w:rFonts w:ascii="Times New Roman" w:eastAsia="Times New Roman" w:hAnsi="Times New Roman" w:cs="Times New Roman"/>
                <w:sz w:val="24"/>
                <w:szCs w:val="24"/>
                <w:highlight w:val="cyan"/>
              </w:rPr>
              <w:t>9</w:t>
            </w:r>
          </w:p>
        </w:tc>
        <w:tc>
          <w:tcPr>
            <w:tcW w:w="309" w:type="pct"/>
            <w:tcBorders>
              <w:top w:val="single" w:sz="4" w:space="0" w:color="auto"/>
              <w:left w:val="single" w:sz="4" w:space="0" w:color="auto"/>
              <w:bottom w:val="single" w:sz="4" w:space="0" w:color="auto"/>
              <w:right w:val="single" w:sz="4" w:space="0" w:color="auto"/>
            </w:tcBorders>
          </w:tcPr>
          <w:p w:rsidR="0089388E" w:rsidRPr="0089388E" w:rsidRDefault="0089388E" w:rsidP="004C150C">
            <w:pPr>
              <w:pStyle w:val="ConsPlusNormal"/>
              <w:jc w:val="center"/>
              <w:rPr>
                <w:rFonts w:ascii="Times New Roman" w:eastAsia="Times New Roman" w:hAnsi="Times New Roman" w:cs="Times New Roman"/>
                <w:sz w:val="24"/>
                <w:szCs w:val="24"/>
                <w:highlight w:val="cyan"/>
              </w:rPr>
            </w:pPr>
            <w:r w:rsidRPr="0089388E">
              <w:rPr>
                <w:rFonts w:ascii="Times New Roman" w:eastAsia="Times New Roman" w:hAnsi="Times New Roman" w:cs="Times New Roman"/>
                <w:sz w:val="24"/>
                <w:szCs w:val="24"/>
                <w:highlight w:val="cyan"/>
              </w:rPr>
              <w:t>10</w:t>
            </w:r>
          </w:p>
        </w:tc>
        <w:tc>
          <w:tcPr>
            <w:tcW w:w="206" w:type="pct"/>
            <w:tcBorders>
              <w:top w:val="single" w:sz="4" w:space="0" w:color="auto"/>
              <w:left w:val="single" w:sz="4" w:space="0" w:color="auto"/>
              <w:bottom w:val="single" w:sz="4" w:space="0" w:color="auto"/>
              <w:right w:val="single" w:sz="4" w:space="0" w:color="auto"/>
            </w:tcBorders>
          </w:tcPr>
          <w:p w:rsidR="0089388E" w:rsidRPr="0089388E" w:rsidRDefault="0089388E" w:rsidP="004C150C">
            <w:pPr>
              <w:pStyle w:val="ConsPlusNormal"/>
              <w:jc w:val="center"/>
              <w:rPr>
                <w:rFonts w:ascii="Times New Roman" w:eastAsia="Times New Roman" w:hAnsi="Times New Roman" w:cs="Times New Roman"/>
                <w:sz w:val="24"/>
                <w:szCs w:val="24"/>
                <w:highlight w:val="cyan"/>
              </w:rPr>
            </w:pPr>
            <w:r w:rsidRPr="0089388E">
              <w:rPr>
                <w:rFonts w:ascii="Times New Roman" w:eastAsia="Times New Roman" w:hAnsi="Times New Roman" w:cs="Times New Roman"/>
                <w:sz w:val="24"/>
                <w:szCs w:val="24"/>
                <w:highlight w:val="cyan"/>
              </w:rPr>
              <w:t>11</w:t>
            </w:r>
          </w:p>
        </w:tc>
        <w:tc>
          <w:tcPr>
            <w:tcW w:w="206" w:type="pct"/>
            <w:tcBorders>
              <w:top w:val="single" w:sz="4" w:space="0" w:color="auto"/>
              <w:left w:val="single" w:sz="4" w:space="0" w:color="auto"/>
              <w:bottom w:val="single" w:sz="4" w:space="0" w:color="auto"/>
              <w:right w:val="single" w:sz="4" w:space="0" w:color="auto"/>
            </w:tcBorders>
          </w:tcPr>
          <w:p w:rsidR="0089388E" w:rsidRPr="0089388E" w:rsidRDefault="0089388E" w:rsidP="004C150C">
            <w:pPr>
              <w:pStyle w:val="ConsPlusNormal"/>
              <w:jc w:val="center"/>
              <w:rPr>
                <w:rFonts w:ascii="Times New Roman" w:eastAsia="Times New Roman" w:hAnsi="Times New Roman" w:cs="Times New Roman"/>
                <w:sz w:val="24"/>
                <w:szCs w:val="24"/>
                <w:highlight w:val="cyan"/>
              </w:rPr>
            </w:pPr>
            <w:r w:rsidRPr="0089388E">
              <w:rPr>
                <w:rFonts w:ascii="Times New Roman" w:eastAsia="Times New Roman" w:hAnsi="Times New Roman" w:cs="Times New Roman"/>
                <w:sz w:val="24"/>
                <w:szCs w:val="24"/>
                <w:highlight w:val="cyan"/>
              </w:rPr>
              <w:t>12</w:t>
            </w:r>
          </w:p>
        </w:tc>
        <w:tc>
          <w:tcPr>
            <w:tcW w:w="239" w:type="pct"/>
            <w:tcBorders>
              <w:top w:val="single" w:sz="4" w:space="0" w:color="auto"/>
              <w:left w:val="single" w:sz="4" w:space="0" w:color="auto"/>
              <w:bottom w:val="single" w:sz="4" w:space="0" w:color="auto"/>
              <w:right w:val="single" w:sz="4" w:space="0" w:color="auto"/>
            </w:tcBorders>
          </w:tcPr>
          <w:p w:rsidR="0089388E" w:rsidRPr="0089388E" w:rsidRDefault="0089388E" w:rsidP="004C150C">
            <w:pPr>
              <w:pStyle w:val="ConsPlusNormal"/>
              <w:jc w:val="center"/>
              <w:rPr>
                <w:rFonts w:ascii="Times New Roman" w:eastAsia="Times New Roman" w:hAnsi="Times New Roman" w:cs="Times New Roman"/>
                <w:sz w:val="24"/>
                <w:szCs w:val="24"/>
                <w:highlight w:val="cyan"/>
              </w:rPr>
            </w:pPr>
            <w:r w:rsidRPr="0089388E">
              <w:rPr>
                <w:rFonts w:ascii="Times New Roman" w:eastAsia="Times New Roman" w:hAnsi="Times New Roman" w:cs="Times New Roman"/>
                <w:sz w:val="24"/>
                <w:szCs w:val="24"/>
                <w:highlight w:val="cyan"/>
              </w:rPr>
              <w:t>13</w:t>
            </w:r>
          </w:p>
        </w:tc>
        <w:tc>
          <w:tcPr>
            <w:tcW w:w="239" w:type="pct"/>
            <w:tcBorders>
              <w:top w:val="single" w:sz="4" w:space="0" w:color="auto"/>
              <w:left w:val="single" w:sz="4" w:space="0" w:color="auto"/>
              <w:bottom w:val="single" w:sz="4" w:space="0" w:color="auto"/>
              <w:right w:val="single" w:sz="4" w:space="0" w:color="auto"/>
            </w:tcBorders>
          </w:tcPr>
          <w:p w:rsidR="0089388E" w:rsidRPr="0089388E" w:rsidRDefault="0089388E" w:rsidP="004C150C">
            <w:pPr>
              <w:pStyle w:val="ConsPlusNormal"/>
              <w:jc w:val="center"/>
              <w:rPr>
                <w:rFonts w:ascii="Times New Roman" w:eastAsia="Times New Roman" w:hAnsi="Times New Roman" w:cs="Times New Roman"/>
                <w:sz w:val="24"/>
                <w:szCs w:val="24"/>
                <w:highlight w:val="cyan"/>
              </w:rPr>
            </w:pPr>
            <w:r w:rsidRPr="0089388E">
              <w:rPr>
                <w:rFonts w:ascii="Times New Roman" w:eastAsia="Times New Roman" w:hAnsi="Times New Roman" w:cs="Times New Roman"/>
                <w:sz w:val="24"/>
                <w:szCs w:val="24"/>
                <w:highlight w:val="cyan"/>
              </w:rPr>
              <w:t>14</w:t>
            </w:r>
          </w:p>
        </w:tc>
        <w:tc>
          <w:tcPr>
            <w:tcW w:w="239" w:type="pct"/>
            <w:tcBorders>
              <w:top w:val="single" w:sz="4" w:space="0" w:color="auto"/>
              <w:left w:val="single" w:sz="4" w:space="0" w:color="auto"/>
              <w:bottom w:val="single" w:sz="4" w:space="0" w:color="auto"/>
              <w:right w:val="single" w:sz="4" w:space="0" w:color="auto"/>
            </w:tcBorders>
          </w:tcPr>
          <w:p w:rsidR="0089388E" w:rsidRPr="0089388E" w:rsidRDefault="0089388E" w:rsidP="004C150C">
            <w:pPr>
              <w:pStyle w:val="ConsPlusNormal"/>
              <w:jc w:val="center"/>
              <w:rPr>
                <w:rFonts w:ascii="Times New Roman" w:eastAsia="Times New Roman" w:hAnsi="Times New Roman" w:cs="Times New Roman"/>
                <w:sz w:val="24"/>
                <w:szCs w:val="24"/>
                <w:highlight w:val="cyan"/>
              </w:rPr>
            </w:pPr>
            <w:r w:rsidRPr="0089388E">
              <w:rPr>
                <w:rFonts w:ascii="Times New Roman" w:eastAsia="Times New Roman" w:hAnsi="Times New Roman" w:cs="Times New Roman"/>
                <w:sz w:val="24"/>
                <w:szCs w:val="24"/>
                <w:highlight w:val="cyan"/>
              </w:rPr>
              <w:t>15</w:t>
            </w:r>
          </w:p>
        </w:tc>
        <w:tc>
          <w:tcPr>
            <w:tcW w:w="239" w:type="pct"/>
            <w:tcBorders>
              <w:top w:val="single" w:sz="4" w:space="0" w:color="auto"/>
              <w:left w:val="single" w:sz="4" w:space="0" w:color="auto"/>
              <w:bottom w:val="single" w:sz="4" w:space="0" w:color="auto"/>
              <w:right w:val="single" w:sz="4" w:space="0" w:color="auto"/>
            </w:tcBorders>
          </w:tcPr>
          <w:p w:rsidR="0089388E" w:rsidRPr="0089388E" w:rsidRDefault="0089388E" w:rsidP="004C150C">
            <w:pPr>
              <w:pStyle w:val="ConsPlusNormal"/>
              <w:jc w:val="center"/>
              <w:rPr>
                <w:rFonts w:ascii="Times New Roman" w:eastAsia="Times New Roman" w:hAnsi="Times New Roman" w:cs="Times New Roman"/>
                <w:sz w:val="24"/>
                <w:szCs w:val="24"/>
                <w:highlight w:val="cyan"/>
              </w:rPr>
            </w:pPr>
            <w:r w:rsidRPr="0089388E">
              <w:rPr>
                <w:rFonts w:ascii="Times New Roman" w:eastAsia="Times New Roman" w:hAnsi="Times New Roman" w:cs="Times New Roman"/>
                <w:sz w:val="24"/>
                <w:szCs w:val="24"/>
                <w:highlight w:val="cyan"/>
              </w:rPr>
              <w:t>16</w:t>
            </w:r>
          </w:p>
        </w:tc>
        <w:tc>
          <w:tcPr>
            <w:tcW w:w="210" w:type="pct"/>
            <w:tcBorders>
              <w:top w:val="single" w:sz="4" w:space="0" w:color="auto"/>
              <w:left w:val="single" w:sz="4" w:space="0" w:color="auto"/>
              <w:bottom w:val="single" w:sz="4" w:space="0" w:color="auto"/>
              <w:right w:val="single" w:sz="4" w:space="0" w:color="auto"/>
            </w:tcBorders>
          </w:tcPr>
          <w:p w:rsidR="0089388E" w:rsidRPr="0089388E" w:rsidRDefault="0089388E" w:rsidP="004C150C">
            <w:pPr>
              <w:pStyle w:val="ConsPlusNormal"/>
              <w:jc w:val="center"/>
              <w:rPr>
                <w:rFonts w:ascii="Times New Roman" w:eastAsia="Times New Roman" w:hAnsi="Times New Roman" w:cs="Times New Roman"/>
                <w:sz w:val="24"/>
                <w:szCs w:val="24"/>
                <w:highlight w:val="cyan"/>
              </w:rPr>
            </w:pPr>
            <w:r w:rsidRPr="0089388E">
              <w:rPr>
                <w:rFonts w:ascii="Times New Roman" w:eastAsia="Times New Roman" w:hAnsi="Times New Roman" w:cs="Times New Roman"/>
                <w:sz w:val="24"/>
                <w:szCs w:val="24"/>
                <w:highlight w:val="cyan"/>
              </w:rPr>
              <w:t>17</w:t>
            </w:r>
          </w:p>
        </w:tc>
        <w:tc>
          <w:tcPr>
            <w:tcW w:w="286" w:type="pct"/>
            <w:tcBorders>
              <w:top w:val="single" w:sz="4" w:space="0" w:color="auto"/>
              <w:left w:val="single" w:sz="4" w:space="0" w:color="auto"/>
              <w:bottom w:val="single" w:sz="4" w:space="0" w:color="auto"/>
              <w:right w:val="single" w:sz="4" w:space="0" w:color="auto"/>
            </w:tcBorders>
          </w:tcPr>
          <w:p w:rsidR="0089388E" w:rsidRPr="0089388E" w:rsidRDefault="0089388E" w:rsidP="004C150C">
            <w:pPr>
              <w:pStyle w:val="ConsPlusNormal"/>
              <w:jc w:val="center"/>
              <w:rPr>
                <w:rFonts w:ascii="Times New Roman" w:eastAsia="Times New Roman" w:hAnsi="Times New Roman" w:cs="Times New Roman"/>
                <w:sz w:val="24"/>
                <w:szCs w:val="24"/>
                <w:highlight w:val="cyan"/>
              </w:rPr>
            </w:pPr>
            <w:r w:rsidRPr="0089388E">
              <w:rPr>
                <w:rFonts w:ascii="Times New Roman" w:eastAsia="Times New Roman" w:hAnsi="Times New Roman" w:cs="Times New Roman"/>
                <w:sz w:val="24"/>
                <w:szCs w:val="24"/>
                <w:highlight w:val="cyan"/>
              </w:rPr>
              <w:t>18</w:t>
            </w:r>
          </w:p>
        </w:tc>
      </w:tr>
      <w:tr w:rsidR="00007002" w:rsidRPr="0089388E" w:rsidTr="00007002">
        <w:tc>
          <w:tcPr>
            <w:tcW w:w="153" w:type="pct"/>
            <w:tcBorders>
              <w:top w:val="single" w:sz="4" w:space="0" w:color="auto"/>
              <w:left w:val="single" w:sz="4" w:space="0" w:color="auto"/>
              <w:bottom w:val="single" w:sz="4" w:space="0" w:color="auto"/>
              <w:right w:val="single" w:sz="4" w:space="0" w:color="auto"/>
            </w:tcBorders>
          </w:tcPr>
          <w:p w:rsidR="00007002" w:rsidRPr="0089388E" w:rsidRDefault="00007002" w:rsidP="00007002">
            <w:pPr>
              <w:pStyle w:val="ConsPlusNormal"/>
              <w:rPr>
                <w:rFonts w:ascii="Times New Roman" w:eastAsia="Times New Roman" w:hAnsi="Times New Roman" w:cs="Times New Roman"/>
                <w:sz w:val="24"/>
                <w:szCs w:val="24"/>
                <w:highlight w:val="cyan"/>
              </w:rPr>
            </w:pPr>
          </w:p>
        </w:tc>
        <w:tc>
          <w:tcPr>
            <w:tcW w:w="794" w:type="pct"/>
            <w:tcBorders>
              <w:top w:val="single" w:sz="4" w:space="0" w:color="auto"/>
              <w:left w:val="single" w:sz="4" w:space="0" w:color="auto"/>
              <w:bottom w:val="single" w:sz="4" w:space="0" w:color="auto"/>
              <w:right w:val="single" w:sz="4" w:space="0" w:color="auto"/>
            </w:tcBorders>
          </w:tcPr>
          <w:p w:rsidR="00007002" w:rsidRPr="0089388E" w:rsidRDefault="00007002" w:rsidP="00007002">
            <w:pPr>
              <w:pStyle w:val="ConsPlusNormal"/>
              <w:rPr>
                <w:rFonts w:ascii="Times New Roman" w:eastAsia="Times New Roman" w:hAnsi="Times New Roman" w:cs="Times New Roman"/>
                <w:sz w:val="24"/>
                <w:szCs w:val="24"/>
                <w:highlight w:val="cyan"/>
              </w:rPr>
            </w:pPr>
            <w:r w:rsidRPr="0089388E">
              <w:rPr>
                <w:rFonts w:ascii="Times New Roman" w:eastAsia="Times New Roman" w:hAnsi="Times New Roman" w:cs="Times New Roman"/>
                <w:sz w:val="24"/>
                <w:szCs w:val="24"/>
                <w:highlight w:val="cyan"/>
              </w:rPr>
              <w:t xml:space="preserve">Всего по муниципальной программе переселения, в </w:t>
            </w:r>
            <w:proofErr w:type="spellStart"/>
            <w:r w:rsidRPr="0089388E">
              <w:rPr>
                <w:rFonts w:ascii="Times New Roman" w:eastAsia="Times New Roman" w:hAnsi="Times New Roman" w:cs="Times New Roman"/>
                <w:sz w:val="24"/>
                <w:szCs w:val="24"/>
                <w:highlight w:val="cyan"/>
              </w:rPr>
              <w:t>т.ч</w:t>
            </w:r>
            <w:proofErr w:type="spellEnd"/>
            <w:r w:rsidRPr="0089388E">
              <w:rPr>
                <w:rFonts w:ascii="Times New Roman" w:eastAsia="Times New Roman" w:hAnsi="Times New Roman" w:cs="Times New Roman"/>
                <w:sz w:val="24"/>
                <w:szCs w:val="24"/>
                <w:highlight w:val="cyan"/>
              </w:rPr>
              <w:t>.:</w:t>
            </w:r>
          </w:p>
        </w:tc>
        <w:tc>
          <w:tcPr>
            <w:tcW w:w="225" w:type="pct"/>
            <w:tcBorders>
              <w:top w:val="single" w:sz="4" w:space="0" w:color="auto"/>
              <w:left w:val="single" w:sz="4" w:space="0" w:color="auto"/>
              <w:bottom w:val="single" w:sz="4" w:space="0" w:color="auto"/>
              <w:right w:val="single" w:sz="4" w:space="0" w:color="auto"/>
            </w:tcBorders>
          </w:tcPr>
          <w:p w:rsidR="00007002" w:rsidRPr="0089388E" w:rsidRDefault="00007002" w:rsidP="00007002">
            <w:pPr>
              <w:pStyle w:val="ConsPlusNormal"/>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highlight w:val="cyan"/>
              </w:rPr>
              <w:t>0,00</w:t>
            </w:r>
          </w:p>
        </w:tc>
        <w:tc>
          <w:tcPr>
            <w:tcW w:w="305" w:type="pct"/>
            <w:tcBorders>
              <w:top w:val="single" w:sz="4" w:space="0" w:color="auto"/>
              <w:left w:val="single" w:sz="4" w:space="0" w:color="auto"/>
              <w:bottom w:val="single" w:sz="4" w:space="0" w:color="auto"/>
              <w:right w:val="single" w:sz="4" w:space="0" w:color="auto"/>
            </w:tcBorders>
          </w:tcPr>
          <w:p w:rsidR="00007002" w:rsidRPr="0089388E" w:rsidRDefault="00007002" w:rsidP="00007002">
            <w:pPr>
              <w:pStyle w:val="ConsPlusNormal"/>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highlight w:val="cyan"/>
              </w:rPr>
              <w:t>0,00</w:t>
            </w:r>
          </w:p>
        </w:tc>
        <w:tc>
          <w:tcPr>
            <w:tcW w:w="305" w:type="pct"/>
            <w:tcBorders>
              <w:top w:val="single" w:sz="4" w:space="0" w:color="auto"/>
              <w:left w:val="single" w:sz="4" w:space="0" w:color="auto"/>
              <w:bottom w:val="single" w:sz="4" w:space="0" w:color="auto"/>
              <w:right w:val="single" w:sz="4" w:space="0" w:color="auto"/>
            </w:tcBorders>
          </w:tcPr>
          <w:p w:rsidR="00007002" w:rsidRPr="0089388E" w:rsidRDefault="00007002" w:rsidP="00007002">
            <w:pPr>
              <w:pStyle w:val="ConsPlusNormal"/>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highlight w:val="cyan"/>
              </w:rPr>
              <w:t>0,00</w:t>
            </w:r>
          </w:p>
        </w:tc>
        <w:tc>
          <w:tcPr>
            <w:tcW w:w="305" w:type="pct"/>
            <w:tcBorders>
              <w:top w:val="single" w:sz="4" w:space="0" w:color="auto"/>
              <w:left w:val="single" w:sz="4" w:space="0" w:color="auto"/>
              <w:bottom w:val="single" w:sz="4" w:space="0" w:color="auto"/>
              <w:right w:val="single" w:sz="4" w:space="0" w:color="auto"/>
            </w:tcBorders>
          </w:tcPr>
          <w:p w:rsidR="00007002" w:rsidRPr="0089388E" w:rsidRDefault="00007002" w:rsidP="00007002">
            <w:pPr>
              <w:pStyle w:val="ConsPlusNormal"/>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highlight w:val="cyan"/>
              </w:rPr>
              <w:t>0,00</w:t>
            </w:r>
          </w:p>
        </w:tc>
        <w:tc>
          <w:tcPr>
            <w:tcW w:w="308" w:type="pct"/>
            <w:tcBorders>
              <w:top w:val="single" w:sz="4" w:space="0" w:color="auto"/>
              <w:left w:val="single" w:sz="4" w:space="0" w:color="auto"/>
              <w:bottom w:val="single" w:sz="4" w:space="0" w:color="auto"/>
              <w:right w:val="single" w:sz="4" w:space="0" w:color="auto"/>
            </w:tcBorders>
          </w:tcPr>
          <w:p w:rsidR="00007002" w:rsidRPr="0089388E" w:rsidRDefault="00007002" w:rsidP="00007002">
            <w:pPr>
              <w:pStyle w:val="ConsPlusNormal"/>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highlight w:val="cyan"/>
              </w:rPr>
              <w:t>7732,84</w:t>
            </w:r>
          </w:p>
        </w:tc>
        <w:tc>
          <w:tcPr>
            <w:tcW w:w="225" w:type="pct"/>
            <w:tcBorders>
              <w:top w:val="single" w:sz="4" w:space="0" w:color="auto"/>
              <w:left w:val="single" w:sz="4" w:space="0" w:color="auto"/>
              <w:bottom w:val="single" w:sz="4" w:space="0" w:color="auto"/>
              <w:right w:val="single" w:sz="4" w:space="0" w:color="auto"/>
            </w:tcBorders>
          </w:tcPr>
          <w:p w:rsidR="00007002" w:rsidRPr="0089388E" w:rsidRDefault="00007002" w:rsidP="00007002">
            <w:pPr>
              <w:pStyle w:val="ConsPlusNormal"/>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highlight w:val="cyan"/>
              </w:rPr>
              <w:t>0,00</w:t>
            </w:r>
          </w:p>
        </w:tc>
        <w:tc>
          <w:tcPr>
            <w:tcW w:w="207" w:type="pct"/>
            <w:tcBorders>
              <w:top w:val="single" w:sz="4" w:space="0" w:color="auto"/>
              <w:left w:val="single" w:sz="4" w:space="0" w:color="auto"/>
              <w:bottom w:val="single" w:sz="4" w:space="0" w:color="auto"/>
              <w:right w:val="single" w:sz="4" w:space="0" w:color="auto"/>
            </w:tcBorders>
          </w:tcPr>
          <w:p w:rsidR="00007002" w:rsidRPr="0089388E" w:rsidRDefault="00007002" w:rsidP="00007002">
            <w:pPr>
              <w:pStyle w:val="ConsPlusNormal"/>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highlight w:val="cyan"/>
              </w:rPr>
              <w:t>0,00</w:t>
            </w:r>
          </w:p>
        </w:tc>
        <w:tc>
          <w:tcPr>
            <w:tcW w:w="309" w:type="pct"/>
            <w:tcBorders>
              <w:top w:val="single" w:sz="4" w:space="0" w:color="auto"/>
              <w:left w:val="single" w:sz="4" w:space="0" w:color="auto"/>
              <w:bottom w:val="single" w:sz="4" w:space="0" w:color="auto"/>
              <w:right w:val="single" w:sz="4" w:space="0" w:color="auto"/>
            </w:tcBorders>
          </w:tcPr>
          <w:p w:rsidR="00007002" w:rsidRDefault="00007002" w:rsidP="00007002">
            <w:r w:rsidRPr="000F1680">
              <w:rPr>
                <w:highlight w:val="cyan"/>
              </w:rPr>
              <w:t>7732,84</w:t>
            </w:r>
          </w:p>
        </w:tc>
        <w:tc>
          <w:tcPr>
            <w:tcW w:w="206" w:type="pct"/>
            <w:tcBorders>
              <w:top w:val="single" w:sz="4" w:space="0" w:color="auto"/>
              <w:left w:val="single" w:sz="4" w:space="0" w:color="auto"/>
              <w:bottom w:val="single" w:sz="4" w:space="0" w:color="auto"/>
              <w:right w:val="single" w:sz="4" w:space="0" w:color="auto"/>
            </w:tcBorders>
          </w:tcPr>
          <w:p w:rsidR="00007002" w:rsidRPr="0089388E" w:rsidRDefault="00007002" w:rsidP="00007002">
            <w:pPr>
              <w:pStyle w:val="ConsPlusNormal"/>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highlight w:val="cyan"/>
              </w:rPr>
              <w:t>0</w:t>
            </w:r>
          </w:p>
        </w:tc>
        <w:tc>
          <w:tcPr>
            <w:tcW w:w="206" w:type="pct"/>
            <w:tcBorders>
              <w:top w:val="single" w:sz="4" w:space="0" w:color="auto"/>
              <w:left w:val="single" w:sz="4" w:space="0" w:color="auto"/>
              <w:bottom w:val="single" w:sz="4" w:space="0" w:color="auto"/>
              <w:right w:val="single" w:sz="4" w:space="0" w:color="auto"/>
            </w:tcBorders>
          </w:tcPr>
          <w:p w:rsidR="00007002" w:rsidRPr="0089388E" w:rsidRDefault="00007002" w:rsidP="00007002">
            <w:pPr>
              <w:pStyle w:val="ConsPlusNormal"/>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highlight w:val="cyan"/>
              </w:rPr>
              <w:t>0</w:t>
            </w:r>
          </w:p>
        </w:tc>
        <w:tc>
          <w:tcPr>
            <w:tcW w:w="239" w:type="pct"/>
            <w:tcBorders>
              <w:top w:val="single" w:sz="4" w:space="0" w:color="auto"/>
              <w:left w:val="single" w:sz="4" w:space="0" w:color="auto"/>
              <w:bottom w:val="single" w:sz="4" w:space="0" w:color="auto"/>
              <w:right w:val="single" w:sz="4" w:space="0" w:color="auto"/>
            </w:tcBorders>
          </w:tcPr>
          <w:p w:rsidR="00007002" w:rsidRPr="0089388E" w:rsidRDefault="00007002" w:rsidP="00007002">
            <w:pPr>
              <w:pStyle w:val="ConsPlusNormal"/>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highlight w:val="cyan"/>
              </w:rPr>
              <w:t>0</w:t>
            </w:r>
          </w:p>
        </w:tc>
        <w:tc>
          <w:tcPr>
            <w:tcW w:w="239" w:type="pct"/>
            <w:tcBorders>
              <w:top w:val="single" w:sz="4" w:space="0" w:color="auto"/>
              <w:left w:val="single" w:sz="4" w:space="0" w:color="auto"/>
              <w:bottom w:val="single" w:sz="4" w:space="0" w:color="auto"/>
              <w:right w:val="single" w:sz="4" w:space="0" w:color="auto"/>
            </w:tcBorders>
          </w:tcPr>
          <w:p w:rsidR="00007002" w:rsidRPr="0089388E" w:rsidRDefault="00007002" w:rsidP="00007002">
            <w:pPr>
              <w:pStyle w:val="ConsPlusNormal"/>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highlight w:val="cyan"/>
              </w:rPr>
              <w:t>0</w:t>
            </w:r>
          </w:p>
        </w:tc>
        <w:tc>
          <w:tcPr>
            <w:tcW w:w="239" w:type="pct"/>
            <w:tcBorders>
              <w:top w:val="single" w:sz="4" w:space="0" w:color="auto"/>
              <w:left w:val="single" w:sz="4" w:space="0" w:color="auto"/>
              <w:bottom w:val="single" w:sz="4" w:space="0" w:color="auto"/>
              <w:right w:val="single" w:sz="4" w:space="0" w:color="auto"/>
            </w:tcBorders>
          </w:tcPr>
          <w:p w:rsidR="00007002" w:rsidRPr="0089388E" w:rsidRDefault="00007002" w:rsidP="00007002">
            <w:pPr>
              <w:pStyle w:val="ConsPlusNormal"/>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highlight w:val="cyan"/>
              </w:rPr>
              <w:t>521</w:t>
            </w:r>
          </w:p>
        </w:tc>
        <w:tc>
          <w:tcPr>
            <w:tcW w:w="239" w:type="pct"/>
            <w:tcBorders>
              <w:top w:val="single" w:sz="4" w:space="0" w:color="auto"/>
              <w:left w:val="single" w:sz="4" w:space="0" w:color="auto"/>
              <w:bottom w:val="single" w:sz="4" w:space="0" w:color="auto"/>
              <w:right w:val="single" w:sz="4" w:space="0" w:color="auto"/>
            </w:tcBorders>
          </w:tcPr>
          <w:p w:rsidR="00007002" w:rsidRPr="0089388E" w:rsidRDefault="00007002" w:rsidP="00007002">
            <w:pPr>
              <w:pStyle w:val="ConsPlusNormal"/>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highlight w:val="cyan"/>
              </w:rPr>
              <w:t>0</w:t>
            </w:r>
          </w:p>
        </w:tc>
        <w:tc>
          <w:tcPr>
            <w:tcW w:w="210" w:type="pct"/>
            <w:tcBorders>
              <w:top w:val="single" w:sz="4" w:space="0" w:color="auto"/>
              <w:left w:val="single" w:sz="4" w:space="0" w:color="auto"/>
              <w:bottom w:val="single" w:sz="4" w:space="0" w:color="auto"/>
              <w:right w:val="single" w:sz="4" w:space="0" w:color="auto"/>
            </w:tcBorders>
          </w:tcPr>
          <w:p w:rsidR="00007002" w:rsidRPr="0089388E" w:rsidRDefault="00007002" w:rsidP="00007002">
            <w:pPr>
              <w:pStyle w:val="ConsPlusNormal"/>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highlight w:val="cyan"/>
              </w:rPr>
              <w:t>0</w:t>
            </w:r>
          </w:p>
        </w:tc>
        <w:tc>
          <w:tcPr>
            <w:tcW w:w="286" w:type="pct"/>
            <w:tcBorders>
              <w:top w:val="single" w:sz="4" w:space="0" w:color="auto"/>
              <w:left w:val="single" w:sz="4" w:space="0" w:color="auto"/>
              <w:bottom w:val="single" w:sz="4" w:space="0" w:color="auto"/>
              <w:right w:val="single" w:sz="4" w:space="0" w:color="auto"/>
            </w:tcBorders>
          </w:tcPr>
          <w:p w:rsidR="00007002" w:rsidRDefault="00007002" w:rsidP="00007002">
            <w:r w:rsidRPr="00585A96">
              <w:rPr>
                <w:highlight w:val="cyan"/>
              </w:rPr>
              <w:t>521</w:t>
            </w:r>
          </w:p>
        </w:tc>
      </w:tr>
      <w:tr w:rsidR="00007002" w:rsidRPr="0089388E" w:rsidTr="00007002">
        <w:tc>
          <w:tcPr>
            <w:tcW w:w="153" w:type="pct"/>
            <w:tcBorders>
              <w:top w:val="single" w:sz="4" w:space="0" w:color="auto"/>
              <w:left w:val="single" w:sz="4" w:space="0" w:color="auto"/>
              <w:bottom w:val="single" w:sz="4" w:space="0" w:color="auto"/>
              <w:right w:val="single" w:sz="4" w:space="0" w:color="auto"/>
            </w:tcBorders>
          </w:tcPr>
          <w:p w:rsidR="00007002" w:rsidRPr="0089388E" w:rsidRDefault="00007002" w:rsidP="00007002">
            <w:pPr>
              <w:pStyle w:val="ConsPlusNormal"/>
              <w:rPr>
                <w:rFonts w:ascii="Times New Roman" w:eastAsia="Times New Roman" w:hAnsi="Times New Roman" w:cs="Times New Roman"/>
                <w:sz w:val="24"/>
                <w:szCs w:val="24"/>
                <w:highlight w:val="cyan"/>
              </w:rPr>
            </w:pPr>
          </w:p>
        </w:tc>
        <w:tc>
          <w:tcPr>
            <w:tcW w:w="794" w:type="pct"/>
            <w:tcBorders>
              <w:top w:val="single" w:sz="4" w:space="0" w:color="auto"/>
              <w:left w:val="single" w:sz="4" w:space="0" w:color="auto"/>
              <w:bottom w:val="single" w:sz="4" w:space="0" w:color="auto"/>
              <w:right w:val="single" w:sz="4" w:space="0" w:color="auto"/>
            </w:tcBorders>
          </w:tcPr>
          <w:p w:rsidR="00007002" w:rsidRPr="0089388E" w:rsidRDefault="00007002" w:rsidP="00007002">
            <w:pPr>
              <w:pStyle w:val="ConsPlusNormal"/>
              <w:rPr>
                <w:rFonts w:ascii="Times New Roman" w:eastAsia="Times New Roman" w:hAnsi="Times New Roman" w:cs="Times New Roman"/>
                <w:sz w:val="24"/>
                <w:szCs w:val="24"/>
                <w:highlight w:val="cyan"/>
              </w:rPr>
            </w:pPr>
            <w:r w:rsidRPr="0089388E">
              <w:rPr>
                <w:rFonts w:ascii="Times New Roman" w:eastAsia="Times New Roman" w:hAnsi="Times New Roman" w:cs="Times New Roman"/>
                <w:sz w:val="24"/>
                <w:szCs w:val="24"/>
                <w:highlight w:val="cyan"/>
              </w:rPr>
              <w:t>Всего по этапу</w:t>
            </w:r>
            <w:r w:rsidRPr="00EB7F7A">
              <w:rPr>
                <w:rFonts w:ascii="Times New Roman" w:eastAsia="Times New Roman" w:hAnsi="Times New Roman" w:cs="Times New Roman"/>
                <w:sz w:val="24"/>
                <w:szCs w:val="24"/>
                <w:highlight w:val="cyan"/>
              </w:rPr>
              <w:t xml:space="preserve"> </w:t>
            </w:r>
            <w:r>
              <w:rPr>
                <w:rFonts w:ascii="Times New Roman" w:eastAsia="Times New Roman" w:hAnsi="Times New Roman" w:cs="Times New Roman"/>
                <w:sz w:val="24"/>
                <w:szCs w:val="24"/>
                <w:highlight w:val="cyan"/>
                <w:lang w:val="en-US"/>
              </w:rPr>
              <w:t>IV</w:t>
            </w:r>
            <w:r w:rsidRPr="00EB7F7A">
              <w:rPr>
                <w:rFonts w:ascii="Times New Roman" w:eastAsia="Times New Roman" w:hAnsi="Times New Roman" w:cs="Times New Roman"/>
                <w:sz w:val="24"/>
                <w:szCs w:val="24"/>
                <w:highlight w:val="cyan"/>
              </w:rPr>
              <w:t xml:space="preserve"> </w:t>
            </w:r>
            <w:r w:rsidRPr="0089388E">
              <w:rPr>
                <w:rFonts w:ascii="Times New Roman" w:eastAsia="Times New Roman" w:hAnsi="Times New Roman" w:cs="Times New Roman"/>
                <w:sz w:val="24"/>
                <w:szCs w:val="24"/>
                <w:highlight w:val="cyan"/>
              </w:rPr>
              <w:t>20</w:t>
            </w:r>
            <w:r w:rsidRPr="00EB7F7A">
              <w:rPr>
                <w:rFonts w:ascii="Times New Roman" w:eastAsia="Times New Roman" w:hAnsi="Times New Roman" w:cs="Times New Roman"/>
                <w:sz w:val="24"/>
                <w:szCs w:val="24"/>
                <w:highlight w:val="cyan"/>
              </w:rPr>
              <w:t>23</w:t>
            </w:r>
            <w:r w:rsidRPr="0089388E">
              <w:rPr>
                <w:rFonts w:ascii="Times New Roman" w:eastAsia="Times New Roman" w:hAnsi="Times New Roman" w:cs="Times New Roman"/>
                <w:sz w:val="24"/>
                <w:szCs w:val="24"/>
                <w:highlight w:val="cyan"/>
              </w:rPr>
              <w:t xml:space="preserve"> года</w:t>
            </w:r>
          </w:p>
        </w:tc>
        <w:tc>
          <w:tcPr>
            <w:tcW w:w="225" w:type="pct"/>
            <w:tcBorders>
              <w:top w:val="single" w:sz="4" w:space="0" w:color="auto"/>
              <w:left w:val="single" w:sz="4" w:space="0" w:color="auto"/>
              <w:bottom w:val="single" w:sz="4" w:space="0" w:color="auto"/>
              <w:right w:val="single" w:sz="4" w:space="0" w:color="auto"/>
            </w:tcBorders>
          </w:tcPr>
          <w:p w:rsidR="00007002" w:rsidRPr="0089388E" w:rsidRDefault="00007002" w:rsidP="00007002">
            <w:pPr>
              <w:pStyle w:val="ConsPlusNormal"/>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highlight w:val="cyan"/>
              </w:rPr>
              <w:t>0,00</w:t>
            </w:r>
          </w:p>
        </w:tc>
        <w:tc>
          <w:tcPr>
            <w:tcW w:w="305" w:type="pct"/>
            <w:tcBorders>
              <w:top w:val="single" w:sz="4" w:space="0" w:color="auto"/>
              <w:left w:val="single" w:sz="4" w:space="0" w:color="auto"/>
              <w:bottom w:val="single" w:sz="4" w:space="0" w:color="auto"/>
              <w:right w:val="single" w:sz="4" w:space="0" w:color="auto"/>
            </w:tcBorders>
          </w:tcPr>
          <w:p w:rsidR="00007002" w:rsidRPr="0089388E" w:rsidRDefault="00007002" w:rsidP="00007002">
            <w:pPr>
              <w:pStyle w:val="ConsPlusNormal"/>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highlight w:val="cyan"/>
              </w:rPr>
              <w:t>0,00</w:t>
            </w:r>
          </w:p>
        </w:tc>
        <w:tc>
          <w:tcPr>
            <w:tcW w:w="305" w:type="pct"/>
            <w:tcBorders>
              <w:top w:val="single" w:sz="4" w:space="0" w:color="auto"/>
              <w:left w:val="single" w:sz="4" w:space="0" w:color="auto"/>
              <w:bottom w:val="single" w:sz="4" w:space="0" w:color="auto"/>
              <w:right w:val="single" w:sz="4" w:space="0" w:color="auto"/>
            </w:tcBorders>
          </w:tcPr>
          <w:p w:rsidR="00007002" w:rsidRPr="0089388E" w:rsidRDefault="00007002" w:rsidP="00007002">
            <w:pPr>
              <w:pStyle w:val="ConsPlusNormal"/>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highlight w:val="cyan"/>
              </w:rPr>
              <w:t>0,00</w:t>
            </w:r>
          </w:p>
        </w:tc>
        <w:tc>
          <w:tcPr>
            <w:tcW w:w="305" w:type="pct"/>
            <w:tcBorders>
              <w:top w:val="single" w:sz="4" w:space="0" w:color="auto"/>
              <w:left w:val="single" w:sz="4" w:space="0" w:color="auto"/>
              <w:bottom w:val="single" w:sz="4" w:space="0" w:color="auto"/>
              <w:right w:val="single" w:sz="4" w:space="0" w:color="auto"/>
            </w:tcBorders>
          </w:tcPr>
          <w:p w:rsidR="00007002" w:rsidRPr="0089388E" w:rsidRDefault="00007002" w:rsidP="00007002">
            <w:pPr>
              <w:pStyle w:val="ConsPlusNormal"/>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highlight w:val="cyan"/>
              </w:rPr>
              <w:t>0,00</w:t>
            </w:r>
          </w:p>
        </w:tc>
        <w:tc>
          <w:tcPr>
            <w:tcW w:w="308" w:type="pct"/>
            <w:tcBorders>
              <w:top w:val="single" w:sz="4" w:space="0" w:color="auto"/>
              <w:left w:val="single" w:sz="4" w:space="0" w:color="auto"/>
              <w:bottom w:val="single" w:sz="4" w:space="0" w:color="auto"/>
              <w:right w:val="single" w:sz="4" w:space="0" w:color="auto"/>
            </w:tcBorders>
          </w:tcPr>
          <w:p w:rsidR="00007002" w:rsidRDefault="00007002" w:rsidP="00007002">
            <w:r w:rsidRPr="003C09B6">
              <w:rPr>
                <w:highlight w:val="cyan"/>
              </w:rPr>
              <w:t>7732,84</w:t>
            </w:r>
          </w:p>
        </w:tc>
        <w:tc>
          <w:tcPr>
            <w:tcW w:w="225" w:type="pct"/>
            <w:tcBorders>
              <w:top w:val="single" w:sz="4" w:space="0" w:color="auto"/>
              <w:left w:val="single" w:sz="4" w:space="0" w:color="auto"/>
              <w:bottom w:val="single" w:sz="4" w:space="0" w:color="auto"/>
              <w:right w:val="single" w:sz="4" w:space="0" w:color="auto"/>
            </w:tcBorders>
          </w:tcPr>
          <w:p w:rsidR="00007002" w:rsidRPr="0089388E" w:rsidRDefault="00007002" w:rsidP="00007002">
            <w:pPr>
              <w:pStyle w:val="ConsPlusNormal"/>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highlight w:val="cyan"/>
              </w:rPr>
              <w:t>0,00</w:t>
            </w:r>
          </w:p>
        </w:tc>
        <w:tc>
          <w:tcPr>
            <w:tcW w:w="207" w:type="pct"/>
            <w:tcBorders>
              <w:top w:val="single" w:sz="4" w:space="0" w:color="auto"/>
              <w:left w:val="single" w:sz="4" w:space="0" w:color="auto"/>
              <w:bottom w:val="single" w:sz="4" w:space="0" w:color="auto"/>
              <w:right w:val="single" w:sz="4" w:space="0" w:color="auto"/>
            </w:tcBorders>
          </w:tcPr>
          <w:p w:rsidR="00007002" w:rsidRPr="0089388E" w:rsidRDefault="00007002" w:rsidP="00007002">
            <w:pPr>
              <w:pStyle w:val="ConsPlusNormal"/>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highlight w:val="cyan"/>
              </w:rPr>
              <w:t>0,00</w:t>
            </w:r>
          </w:p>
        </w:tc>
        <w:tc>
          <w:tcPr>
            <w:tcW w:w="309" w:type="pct"/>
            <w:tcBorders>
              <w:top w:val="single" w:sz="4" w:space="0" w:color="auto"/>
              <w:left w:val="single" w:sz="4" w:space="0" w:color="auto"/>
              <w:bottom w:val="single" w:sz="4" w:space="0" w:color="auto"/>
              <w:right w:val="single" w:sz="4" w:space="0" w:color="auto"/>
            </w:tcBorders>
          </w:tcPr>
          <w:p w:rsidR="00007002" w:rsidRDefault="00007002" w:rsidP="00007002">
            <w:r w:rsidRPr="000F1680">
              <w:rPr>
                <w:highlight w:val="cyan"/>
              </w:rPr>
              <w:t>7732,84</w:t>
            </w:r>
          </w:p>
        </w:tc>
        <w:tc>
          <w:tcPr>
            <w:tcW w:w="206" w:type="pct"/>
            <w:tcBorders>
              <w:top w:val="single" w:sz="4" w:space="0" w:color="auto"/>
              <w:left w:val="single" w:sz="4" w:space="0" w:color="auto"/>
              <w:bottom w:val="single" w:sz="4" w:space="0" w:color="auto"/>
              <w:right w:val="single" w:sz="4" w:space="0" w:color="auto"/>
            </w:tcBorders>
          </w:tcPr>
          <w:p w:rsidR="00007002" w:rsidRPr="0089388E" w:rsidRDefault="00007002" w:rsidP="00007002">
            <w:pPr>
              <w:pStyle w:val="ConsPlusNormal"/>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highlight w:val="cyan"/>
              </w:rPr>
              <w:t>0</w:t>
            </w:r>
          </w:p>
        </w:tc>
        <w:tc>
          <w:tcPr>
            <w:tcW w:w="206" w:type="pct"/>
            <w:tcBorders>
              <w:top w:val="single" w:sz="4" w:space="0" w:color="auto"/>
              <w:left w:val="single" w:sz="4" w:space="0" w:color="auto"/>
              <w:bottom w:val="single" w:sz="4" w:space="0" w:color="auto"/>
              <w:right w:val="single" w:sz="4" w:space="0" w:color="auto"/>
            </w:tcBorders>
          </w:tcPr>
          <w:p w:rsidR="00007002" w:rsidRPr="0089388E" w:rsidRDefault="00007002" w:rsidP="00007002">
            <w:pPr>
              <w:pStyle w:val="ConsPlusNormal"/>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highlight w:val="cyan"/>
              </w:rPr>
              <w:t>0</w:t>
            </w:r>
          </w:p>
        </w:tc>
        <w:tc>
          <w:tcPr>
            <w:tcW w:w="239" w:type="pct"/>
            <w:tcBorders>
              <w:top w:val="single" w:sz="4" w:space="0" w:color="auto"/>
              <w:left w:val="single" w:sz="4" w:space="0" w:color="auto"/>
              <w:bottom w:val="single" w:sz="4" w:space="0" w:color="auto"/>
              <w:right w:val="single" w:sz="4" w:space="0" w:color="auto"/>
            </w:tcBorders>
          </w:tcPr>
          <w:p w:rsidR="00007002" w:rsidRPr="0089388E" w:rsidRDefault="00007002" w:rsidP="00007002">
            <w:pPr>
              <w:pStyle w:val="ConsPlusNormal"/>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highlight w:val="cyan"/>
              </w:rPr>
              <w:t>0</w:t>
            </w:r>
          </w:p>
        </w:tc>
        <w:tc>
          <w:tcPr>
            <w:tcW w:w="239" w:type="pct"/>
            <w:tcBorders>
              <w:top w:val="single" w:sz="4" w:space="0" w:color="auto"/>
              <w:left w:val="single" w:sz="4" w:space="0" w:color="auto"/>
              <w:bottom w:val="single" w:sz="4" w:space="0" w:color="auto"/>
              <w:right w:val="single" w:sz="4" w:space="0" w:color="auto"/>
            </w:tcBorders>
          </w:tcPr>
          <w:p w:rsidR="00007002" w:rsidRPr="0089388E" w:rsidRDefault="00007002" w:rsidP="00007002">
            <w:pPr>
              <w:pStyle w:val="ConsPlusNormal"/>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highlight w:val="cyan"/>
              </w:rPr>
              <w:t>0</w:t>
            </w:r>
          </w:p>
        </w:tc>
        <w:tc>
          <w:tcPr>
            <w:tcW w:w="239" w:type="pct"/>
            <w:tcBorders>
              <w:top w:val="single" w:sz="4" w:space="0" w:color="auto"/>
              <w:left w:val="single" w:sz="4" w:space="0" w:color="auto"/>
              <w:bottom w:val="single" w:sz="4" w:space="0" w:color="auto"/>
              <w:right w:val="single" w:sz="4" w:space="0" w:color="auto"/>
            </w:tcBorders>
          </w:tcPr>
          <w:p w:rsidR="00007002" w:rsidRDefault="00007002" w:rsidP="00007002">
            <w:r w:rsidRPr="002E6C1A">
              <w:rPr>
                <w:highlight w:val="cyan"/>
              </w:rPr>
              <w:t>521</w:t>
            </w:r>
          </w:p>
        </w:tc>
        <w:tc>
          <w:tcPr>
            <w:tcW w:w="239" w:type="pct"/>
            <w:tcBorders>
              <w:top w:val="single" w:sz="4" w:space="0" w:color="auto"/>
              <w:left w:val="single" w:sz="4" w:space="0" w:color="auto"/>
              <w:bottom w:val="single" w:sz="4" w:space="0" w:color="auto"/>
              <w:right w:val="single" w:sz="4" w:space="0" w:color="auto"/>
            </w:tcBorders>
          </w:tcPr>
          <w:p w:rsidR="00007002" w:rsidRPr="0089388E" w:rsidRDefault="00007002" w:rsidP="00007002">
            <w:pPr>
              <w:pStyle w:val="ConsPlusNormal"/>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highlight w:val="cyan"/>
              </w:rPr>
              <w:t>0</w:t>
            </w:r>
          </w:p>
        </w:tc>
        <w:tc>
          <w:tcPr>
            <w:tcW w:w="210" w:type="pct"/>
            <w:tcBorders>
              <w:top w:val="single" w:sz="4" w:space="0" w:color="auto"/>
              <w:left w:val="single" w:sz="4" w:space="0" w:color="auto"/>
              <w:bottom w:val="single" w:sz="4" w:space="0" w:color="auto"/>
              <w:right w:val="single" w:sz="4" w:space="0" w:color="auto"/>
            </w:tcBorders>
          </w:tcPr>
          <w:p w:rsidR="00007002" w:rsidRPr="0089388E" w:rsidRDefault="00007002" w:rsidP="00007002">
            <w:pPr>
              <w:pStyle w:val="ConsPlusNormal"/>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highlight w:val="cyan"/>
              </w:rPr>
              <w:t>0</w:t>
            </w:r>
          </w:p>
        </w:tc>
        <w:tc>
          <w:tcPr>
            <w:tcW w:w="286" w:type="pct"/>
            <w:tcBorders>
              <w:top w:val="single" w:sz="4" w:space="0" w:color="auto"/>
              <w:left w:val="single" w:sz="4" w:space="0" w:color="auto"/>
              <w:bottom w:val="single" w:sz="4" w:space="0" w:color="auto"/>
              <w:right w:val="single" w:sz="4" w:space="0" w:color="auto"/>
            </w:tcBorders>
          </w:tcPr>
          <w:p w:rsidR="00007002" w:rsidRDefault="00007002" w:rsidP="00007002">
            <w:r w:rsidRPr="00585A96">
              <w:rPr>
                <w:highlight w:val="cyan"/>
              </w:rPr>
              <w:t>521</w:t>
            </w:r>
          </w:p>
        </w:tc>
      </w:tr>
      <w:tr w:rsidR="00007002" w:rsidRPr="0089388E" w:rsidTr="00007002">
        <w:tc>
          <w:tcPr>
            <w:tcW w:w="153" w:type="pct"/>
            <w:tcBorders>
              <w:top w:val="single" w:sz="4" w:space="0" w:color="auto"/>
              <w:left w:val="single" w:sz="4" w:space="0" w:color="auto"/>
              <w:bottom w:val="single" w:sz="4" w:space="0" w:color="auto"/>
              <w:right w:val="single" w:sz="4" w:space="0" w:color="auto"/>
            </w:tcBorders>
          </w:tcPr>
          <w:p w:rsidR="00007002" w:rsidRPr="0089388E" w:rsidRDefault="00007002" w:rsidP="00007002">
            <w:pPr>
              <w:pStyle w:val="ConsPlusNormal"/>
              <w:rPr>
                <w:rFonts w:ascii="Times New Roman" w:eastAsia="Times New Roman" w:hAnsi="Times New Roman" w:cs="Times New Roman"/>
                <w:sz w:val="24"/>
                <w:szCs w:val="24"/>
                <w:highlight w:val="cyan"/>
              </w:rPr>
            </w:pPr>
            <w:r w:rsidRPr="0089388E">
              <w:rPr>
                <w:rFonts w:ascii="Times New Roman" w:eastAsia="Times New Roman" w:hAnsi="Times New Roman" w:cs="Times New Roman"/>
                <w:sz w:val="24"/>
                <w:szCs w:val="24"/>
                <w:highlight w:val="cyan"/>
              </w:rPr>
              <w:t>1</w:t>
            </w:r>
          </w:p>
        </w:tc>
        <w:tc>
          <w:tcPr>
            <w:tcW w:w="794" w:type="pct"/>
            <w:tcBorders>
              <w:top w:val="single" w:sz="4" w:space="0" w:color="auto"/>
              <w:left w:val="single" w:sz="4" w:space="0" w:color="auto"/>
              <w:bottom w:val="single" w:sz="4" w:space="0" w:color="auto"/>
              <w:right w:val="single" w:sz="4" w:space="0" w:color="auto"/>
            </w:tcBorders>
          </w:tcPr>
          <w:p w:rsidR="00007002" w:rsidRPr="0089388E" w:rsidRDefault="00007002" w:rsidP="00007002">
            <w:pPr>
              <w:pStyle w:val="ConsPlusNormal"/>
              <w:rPr>
                <w:rFonts w:ascii="Times New Roman" w:eastAsia="Times New Roman" w:hAnsi="Times New Roman" w:cs="Times New Roman"/>
                <w:sz w:val="24"/>
                <w:szCs w:val="24"/>
                <w:highlight w:val="cyan"/>
              </w:rPr>
            </w:pPr>
            <w:r w:rsidRPr="0089388E">
              <w:rPr>
                <w:rFonts w:ascii="Times New Roman" w:eastAsia="Times New Roman" w:hAnsi="Times New Roman" w:cs="Times New Roman"/>
                <w:sz w:val="24"/>
                <w:szCs w:val="24"/>
                <w:highlight w:val="cyan"/>
              </w:rPr>
              <w:t>Итого по г.о. Красногорск Московской области</w:t>
            </w:r>
          </w:p>
        </w:tc>
        <w:tc>
          <w:tcPr>
            <w:tcW w:w="225" w:type="pct"/>
            <w:tcBorders>
              <w:top w:val="single" w:sz="4" w:space="0" w:color="auto"/>
              <w:left w:val="single" w:sz="4" w:space="0" w:color="auto"/>
              <w:bottom w:val="single" w:sz="4" w:space="0" w:color="auto"/>
              <w:right w:val="single" w:sz="4" w:space="0" w:color="auto"/>
            </w:tcBorders>
          </w:tcPr>
          <w:p w:rsidR="00007002" w:rsidRPr="0089388E" w:rsidRDefault="00007002" w:rsidP="00007002">
            <w:pPr>
              <w:pStyle w:val="ConsPlusNormal"/>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highlight w:val="cyan"/>
              </w:rPr>
              <w:t>0,00</w:t>
            </w:r>
          </w:p>
        </w:tc>
        <w:tc>
          <w:tcPr>
            <w:tcW w:w="305" w:type="pct"/>
            <w:tcBorders>
              <w:top w:val="single" w:sz="4" w:space="0" w:color="auto"/>
              <w:left w:val="single" w:sz="4" w:space="0" w:color="auto"/>
              <w:bottom w:val="single" w:sz="4" w:space="0" w:color="auto"/>
              <w:right w:val="single" w:sz="4" w:space="0" w:color="auto"/>
            </w:tcBorders>
          </w:tcPr>
          <w:p w:rsidR="00007002" w:rsidRPr="0089388E" w:rsidRDefault="00007002" w:rsidP="00007002">
            <w:pPr>
              <w:pStyle w:val="ConsPlusNormal"/>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highlight w:val="cyan"/>
              </w:rPr>
              <w:t>0,00</w:t>
            </w:r>
          </w:p>
        </w:tc>
        <w:tc>
          <w:tcPr>
            <w:tcW w:w="305" w:type="pct"/>
            <w:tcBorders>
              <w:top w:val="single" w:sz="4" w:space="0" w:color="auto"/>
              <w:left w:val="single" w:sz="4" w:space="0" w:color="auto"/>
              <w:bottom w:val="single" w:sz="4" w:space="0" w:color="auto"/>
              <w:right w:val="single" w:sz="4" w:space="0" w:color="auto"/>
            </w:tcBorders>
          </w:tcPr>
          <w:p w:rsidR="00007002" w:rsidRPr="0089388E" w:rsidRDefault="00007002" w:rsidP="00007002">
            <w:pPr>
              <w:pStyle w:val="ConsPlusNormal"/>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highlight w:val="cyan"/>
              </w:rPr>
              <w:t>0,00</w:t>
            </w:r>
          </w:p>
        </w:tc>
        <w:tc>
          <w:tcPr>
            <w:tcW w:w="305" w:type="pct"/>
            <w:tcBorders>
              <w:top w:val="single" w:sz="4" w:space="0" w:color="auto"/>
              <w:left w:val="single" w:sz="4" w:space="0" w:color="auto"/>
              <w:bottom w:val="single" w:sz="4" w:space="0" w:color="auto"/>
              <w:right w:val="single" w:sz="4" w:space="0" w:color="auto"/>
            </w:tcBorders>
          </w:tcPr>
          <w:p w:rsidR="00007002" w:rsidRPr="0089388E" w:rsidRDefault="00007002" w:rsidP="00007002">
            <w:pPr>
              <w:pStyle w:val="ConsPlusNormal"/>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highlight w:val="cyan"/>
              </w:rPr>
              <w:t>0,00</w:t>
            </w:r>
          </w:p>
        </w:tc>
        <w:tc>
          <w:tcPr>
            <w:tcW w:w="308" w:type="pct"/>
            <w:tcBorders>
              <w:top w:val="single" w:sz="4" w:space="0" w:color="auto"/>
              <w:left w:val="single" w:sz="4" w:space="0" w:color="auto"/>
              <w:bottom w:val="single" w:sz="4" w:space="0" w:color="auto"/>
              <w:right w:val="single" w:sz="4" w:space="0" w:color="auto"/>
            </w:tcBorders>
          </w:tcPr>
          <w:p w:rsidR="00007002" w:rsidRDefault="00007002" w:rsidP="00007002">
            <w:r w:rsidRPr="003C09B6">
              <w:rPr>
                <w:highlight w:val="cyan"/>
              </w:rPr>
              <w:t>7732,84</w:t>
            </w:r>
          </w:p>
        </w:tc>
        <w:tc>
          <w:tcPr>
            <w:tcW w:w="225" w:type="pct"/>
            <w:tcBorders>
              <w:top w:val="single" w:sz="4" w:space="0" w:color="auto"/>
              <w:left w:val="single" w:sz="4" w:space="0" w:color="auto"/>
              <w:bottom w:val="single" w:sz="4" w:space="0" w:color="auto"/>
              <w:right w:val="single" w:sz="4" w:space="0" w:color="auto"/>
            </w:tcBorders>
          </w:tcPr>
          <w:p w:rsidR="00007002" w:rsidRPr="0089388E" w:rsidRDefault="00007002" w:rsidP="00007002">
            <w:pPr>
              <w:pStyle w:val="ConsPlusNormal"/>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highlight w:val="cyan"/>
              </w:rPr>
              <w:t>0,00</w:t>
            </w:r>
          </w:p>
        </w:tc>
        <w:tc>
          <w:tcPr>
            <w:tcW w:w="207" w:type="pct"/>
            <w:tcBorders>
              <w:top w:val="single" w:sz="4" w:space="0" w:color="auto"/>
              <w:left w:val="single" w:sz="4" w:space="0" w:color="auto"/>
              <w:bottom w:val="single" w:sz="4" w:space="0" w:color="auto"/>
              <w:right w:val="single" w:sz="4" w:space="0" w:color="auto"/>
            </w:tcBorders>
          </w:tcPr>
          <w:p w:rsidR="00007002" w:rsidRPr="0089388E" w:rsidRDefault="00007002" w:rsidP="00007002">
            <w:pPr>
              <w:pStyle w:val="ConsPlusNormal"/>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highlight w:val="cyan"/>
              </w:rPr>
              <w:t>0,00</w:t>
            </w:r>
          </w:p>
        </w:tc>
        <w:tc>
          <w:tcPr>
            <w:tcW w:w="309" w:type="pct"/>
            <w:tcBorders>
              <w:top w:val="single" w:sz="4" w:space="0" w:color="auto"/>
              <w:left w:val="single" w:sz="4" w:space="0" w:color="auto"/>
              <w:bottom w:val="single" w:sz="4" w:space="0" w:color="auto"/>
              <w:right w:val="single" w:sz="4" w:space="0" w:color="auto"/>
            </w:tcBorders>
          </w:tcPr>
          <w:p w:rsidR="00007002" w:rsidRDefault="00007002" w:rsidP="00007002">
            <w:r w:rsidRPr="000F1680">
              <w:rPr>
                <w:highlight w:val="cyan"/>
              </w:rPr>
              <w:t>7732,84</w:t>
            </w:r>
          </w:p>
        </w:tc>
        <w:tc>
          <w:tcPr>
            <w:tcW w:w="206" w:type="pct"/>
            <w:tcBorders>
              <w:top w:val="single" w:sz="4" w:space="0" w:color="auto"/>
              <w:left w:val="single" w:sz="4" w:space="0" w:color="auto"/>
              <w:bottom w:val="single" w:sz="4" w:space="0" w:color="auto"/>
              <w:right w:val="single" w:sz="4" w:space="0" w:color="auto"/>
            </w:tcBorders>
          </w:tcPr>
          <w:p w:rsidR="00007002" w:rsidRPr="0089388E" w:rsidRDefault="00007002" w:rsidP="00007002">
            <w:pPr>
              <w:pStyle w:val="ConsPlusNormal"/>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highlight w:val="cyan"/>
              </w:rPr>
              <w:t>0</w:t>
            </w:r>
          </w:p>
        </w:tc>
        <w:tc>
          <w:tcPr>
            <w:tcW w:w="206" w:type="pct"/>
            <w:tcBorders>
              <w:top w:val="single" w:sz="4" w:space="0" w:color="auto"/>
              <w:left w:val="single" w:sz="4" w:space="0" w:color="auto"/>
              <w:bottom w:val="single" w:sz="4" w:space="0" w:color="auto"/>
              <w:right w:val="single" w:sz="4" w:space="0" w:color="auto"/>
            </w:tcBorders>
          </w:tcPr>
          <w:p w:rsidR="00007002" w:rsidRPr="0089388E" w:rsidRDefault="00007002" w:rsidP="00007002">
            <w:pPr>
              <w:pStyle w:val="ConsPlusNormal"/>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highlight w:val="cyan"/>
              </w:rPr>
              <w:t>0</w:t>
            </w:r>
          </w:p>
        </w:tc>
        <w:tc>
          <w:tcPr>
            <w:tcW w:w="239" w:type="pct"/>
            <w:tcBorders>
              <w:top w:val="single" w:sz="4" w:space="0" w:color="auto"/>
              <w:left w:val="single" w:sz="4" w:space="0" w:color="auto"/>
              <w:bottom w:val="single" w:sz="4" w:space="0" w:color="auto"/>
              <w:right w:val="single" w:sz="4" w:space="0" w:color="auto"/>
            </w:tcBorders>
          </w:tcPr>
          <w:p w:rsidR="00007002" w:rsidRPr="0089388E" w:rsidRDefault="00007002" w:rsidP="00007002">
            <w:pPr>
              <w:pStyle w:val="ConsPlusNormal"/>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highlight w:val="cyan"/>
              </w:rPr>
              <w:t>0</w:t>
            </w:r>
          </w:p>
        </w:tc>
        <w:tc>
          <w:tcPr>
            <w:tcW w:w="239" w:type="pct"/>
            <w:tcBorders>
              <w:top w:val="single" w:sz="4" w:space="0" w:color="auto"/>
              <w:left w:val="single" w:sz="4" w:space="0" w:color="auto"/>
              <w:bottom w:val="single" w:sz="4" w:space="0" w:color="auto"/>
              <w:right w:val="single" w:sz="4" w:space="0" w:color="auto"/>
            </w:tcBorders>
          </w:tcPr>
          <w:p w:rsidR="00007002" w:rsidRPr="0089388E" w:rsidRDefault="00007002" w:rsidP="00007002">
            <w:pPr>
              <w:pStyle w:val="ConsPlusNormal"/>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highlight w:val="cyan"/>
              </w:rPr>
              <w:t>0</w:t>
            </w:r>
          </w:p>
        </w:tc>
        <w:tc>
          <w:tcPr>
            <w:tcW w:w="239" w:type="pct"/>
            <w:tcBorders>
              <w:top w:val="single" w:sz="4" w:space="0" w:color="auto"/>
              <w:left w:val="single" w:sz="4" w:space="0" w:color="auto"/>
              <w:bottom w:val="single" w:sz="4" w:space="0" w:color="auto"/>
              <w:right w:val="single" w:sz="4" w:space="0" w:color="auto"/>
            </w:tcBorders>
          </w:tcPr>
          <w:p w:rsidR="00007002" w:rsidRDefault="00007002" w:rsidP="00007002">
            <w:r w:rsidRPr="002E6C1A">
              <w:rPr>
                <w:highlight w:val="cyan"/>
              </w:rPr>
              <w:t>521</w:t>
            </w:r>
          </w:p>
        </w:tc>
        <w:tc>
          <w:tcPr>
            <w:tcW w:w="239" w:type="pct"/>
            <w:tcBorders>
              <w:top w:val="single" w:sz="4" w:space="0" w:color="auto"/>
              <w:left w:val="single" w:sz="4" w:space="0" w:color="auto"/>
              <w:bottom w:val="single" w:sz="4" w:space="0" w:color="auto"/>
              <w:right w:val="single" w:sz="4" w:space="0" w:color="auto"/>
            </w:tcBorders>
          </w:tcPr>
          <w:p w:rsidR="00007002" w:rsidRPr="0089388E" w:rsidRDefault="00007002" w:rsidP="00007002">
            <w:pPr>
              <w:pStyle w:val="ConsPlusNormal"/>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highlight w:val="cyan"/>
              </w:rPr>
              <w:t>0</w:t>
            </w:r>
          </w:p>
        </w:tc>
        <w:tc>
          <w:tcPr>
            <w:tcW w:w="210" w:type="pct"/>
            <w:tcBorders>
              <w:top w:val="single" w:sz="4" w:space="0" w:color="auto"/>
              <w:left w:val="single" w:sz="4" w:space="0" w:color="auto"/>
              <w:bottom w:val="single" w:sz="4" w:space="0" w:color="auto"/>
              <w:right w:val="single" w:sz="4" w:space="0" w:color="auto"/>
            </w:tcBorders>
          </w:tcPr>
          <w:p w:rsidR="00007002" w:rsidRPr="0089388E" w:rsidRDefault="00007002" w:rsidP="00007002">
            <w:pPr>
              <w:pStyle w:val="ConsPlusNormal"/>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highlight w:val="cyan"/>
              </w:rPr>
              <w:t>0</w:t>
            </w:r>
          </w:p>
        </w:tc>
        <w:tc>
          <w:tcPr>
            <w:tcW w:w="286" w:type="pct"/>
            <w:tcBorders>
              <w:top w:val="single" w:sz="4" w:space="0" w:color="auto"/>
              <w:left w:val="single" w:sz="4" w:space="0" w:color="auto"/>
              <w:bottom w:val="single" w:sz="4" w:space="0" w:color="auto"/>
              <w:right w:val="single" w:sz="4" w:space="0" w:color="auto"/>
            </w:tcBorders>
          </w:tcPr>
          <w:p w:rsidR="00007002" w:rsidRDefault="00007002" w:rsidP="00007002">
            <w:r w:rsidRPr="00585A96">
              <w:rPr>
                <w:highlight w:val="cyan"/>
              </w:rPr>
              <w:t>521</w:t>
            </w:r>
          </w:p>
        </w:tc>
      </w:tr>
    </w:tbl>
    <w:p w:rsidR="00C345F4" w:rsidRDefault="00C345F4" w:rsidP="00957550">
      <w:pPr>
        <w:widowControl w:val="0"/>
        <w:autoSpaceDE w:val="0"/>
        <w:autoSpaceDN w:val="0"/>
        <w:adjustRightInd w:val="0"/>
        <w:jc w:val="center"/>
        <w:outlineLvl w:val="0"/>
        <w:rPr>
          <w:rFonts w:eastAsiaTheme="minorEastAsia"/>
          <w:b/>
          <w:bCs/>
          <w:color w:val="26282F"/>
          <w:sz w:val="22"/>
          <w:szCs w:val="22"/>
          <w:highlight w:val="cyan"/>
        </w:rPr>
        <w:sectPr w:rsidR="00C345F4" w:rsidSect="006B031B">
          <w:pgSz w:w="16837" w:h="11905" w:orient="landscape" w:code="9"/>
          <w:pgMar w:top="1191" w:right="1134" w:bottom="993" w:left="1134" w:header="709" w:footer="709" w:gutter="0"/>
          <w:cols w:space="708"/>
          <w:docGrid w:linePitch="381"/>
        </w:sectPr>
      </w:pPr>
    </w:p>
    <w:p w:rsidR="00957550" w:rsidRPr="00863FA7" w:rsidRDefault="00AB6635" w:rsidP="00957550">
      <w:pPr>
        <w:widowControl w:val="0"/>
        <w:autoSpaceDE w:val="0"/>
        <w:autoSpaceDN w:val="0"/>
        <w:adjustRightInd w:val="0"/>
        <w:jc w:val="center"/>
        <w:outlineLvl w:val="0"/>
        <w:rPr>
          <w:rFonts w:eastAsiaTheme="minorEastAsia"/>
          <w:b/>
          <w:bCs/>
          <w:color w:val="26282F"/>
          <w:sz w:val="22"/>
          <w:szCs w:val="22"/>
          <w:highlight w:val="cyan"/>
        </w:rPr>
      </w:pPr>
      <w:r>
        <w:rPr>
          <w:rFonts w:eastAsiaTheme="minorEastAsia"/>
          <w:b/>
          <w:bCs/>
          <w:color w:val="26282F"/>
          <w:sz w:val="22"/>
          <w:szCs w:val="22"/>
          <w:highlight w:val="cyan"/>
        </w:rPr>
        <w:lastRenderedPageBreak/>
        <w:t>10</w:t>
      </w:r>
      <w:r w:rsidR="000D586D">
        <w:rPr>
          <w:rFonts w:eastAsiaTheme="minorEastAsia"/>
          <w:b/>
          <w:bCs/>
          <w:color w:val="26282F"/>
          <w:sz w:val="22"/>
          <w:szCs w:val="22"/>
          <w:highlight w:val="cyan"/>
        </w:rPr>
        <w:t>.</w:t>
      </w:r>
      <w:r>
        <w:rPr>
          <w:rFonts w:eastAsiaTheme="minorEastAsia"/>
          <w:b/>
          <w:bCs/>
          <w:color w:val="26282F"/>
          <w:sz w:val="22"/>
          <w:szCs w:val="22"/>
          <w:highlight w:val="cyan"/>
        </w:rPr>
        <w:t xml:space="preserve"> </w:t>
      </w:r>
      <w:r w:rsidR="00957550" w:rsidRPr="00863FA7">
        <w:rPr>
          <w:rFonts w:eastAsiaTheme="minorEastAsia"/>
          <w:b/>
          <w:bCs/>
          <w:color w:val="26282F"/>
          <w:sz w:val="22"/>
          <w:szCs w:val="22"/>
          <w:highlight w:val="cyan"/>
        </w:rPr>
        <w:t>Адресный перечень многоквартирных домов,</w:t>
      </w:r>
    </w:p>
    <w:p w:rsidR="00957550" w:rsidRPr="00863FA7" w:rsidRDefault="00957550" w:rsidP="00957550">
      <w:pPr>
        <w:widowControl w:val="0"/>
        <w:autoSpaceDE w:val="0"/>
        <w:autoSpaceDN w:val="0"/>
        <w:adjustRightInd w:val="0"/>
        <w:jc w:val="center"/>
        <w:outlineLvl w:val="0"/>
        <w:rPr>
          <w:rFonts w:eastAsiaTheme="minorEastAsia"/>
          <w:b/>
          <w:bCs/>
          <w:color w:val="26282F"/>
          <w:sz w:val="22"/>
          <w:szCs w:val="22"/>
          <w:highlight w:val="cyan"/>
        </w:rPr>
      </w:pPr>
      <w:r w:rsidRPr="00863FA7">
        <w:rPr>
          <w:rFonts w:eastAsiaTheme="minorEastAsia"/>
          <w:b/>
          <w:bCs/>
          <w:color w:val="26282F"/>
          <w:sz w:val="22"/>
          <w:szCs w:val="22"/>
          <w:highlight w:val="cyan"/>
        </w:rPr>
        <w:t>признанных аварийными</w:t>
      </w:r>
    </w:p>
    <w:p w:rsidR="00957550" w:rsidRPr="00863FA7" w:rsidRDefault="00957550" w:rsidP="00957550">
      <w:pPr>
        <w:widowControl w:val="0"/>
        <w:autoSpaceDE w:val="0"/>
        <w:autoSpaceDN w:val="0"/>
        <w:adjustRightInd w:val="0"/>
        <w:jc w:val="center"/>
        <w:outlineLvl w:val="0"/>
        <w:rPr>
          <w:rFonts w:eastAsiaTheme="minorEastAsia"/>
          <w:b/>
          <w:bCs/>
          <w:color w:val="26282F"/>
          <w:sz w:val="22"/>
          <w:szCs w:val="22"/>
          <w:highlight w:val="cyan"/>
        </w:rPr>
      </w:pPr>
    </w:p>
    <w:tbl>
      <w:tblPr>
        <w:tblW w:w="15371" w:type="dxa"/>
        <w:tblLayout w:type="fixed"/>
        <w:tblCellMar>
          <w:top w:w="102" w:type="dxa"/>
          <w:left w:w="62" w:type="dxa"/>
          <w:bottom w:w="102" w:type="dxa"/>
          <w:right w:w="62" w:type="dxa"/>
        </w:tblCellMar>
        <w:tblLook w:val="0000" w:firstRow="0" w:lastRow="0" w:firstColumn="0" w:lastColumn="0" w:noHBand="0" w:noVBand="0"/>
      </w:tblPr>
      <w:tblGrid>
        <w:gridCol w:w="510"/>
        <w:gridCol w:w="3283"/>
        <w:gridCol w:w="2041"/>
        <w:gridCol w:w="1819"/>
        <w:gridCol w:w="2164"/>
        <w:gridCol w:w="1804"/>
        <w:gridCol w:w="1624"/>
        <w:gridCol w:w="2126"/>
      </w:tblGrid>
      <w:tr w:rsidR="00957550" w:rsidRPr="00863FA7" w:rsidTr="000D586D">
        <w:tc>
          <w:tcPr>
            <w:tcW w:w="510" w:type="dxa"/>
            <w:vMerge w:val="restart"/>
            <w:tcBorders>
              <w:top w:val="single" w:sz="4" w:space="0" w:color="auto"/>
              <w:left w:val="single" w:sz="4" w:space="0" w:color="auto"/>
              <w:bottom w:val="single" w:sz="4" w:space="0" w:color="auto"/>
              <w:right w:val="single" w:sz="4" w:space="0" w:color="auto"/>
            </w:tcBorders>
          </w:tcPr>
          <w:p w:rsidR="00957550" w:rsidRPr="00EF2AAE" w:rsidRDefault="00957550" w:rsidP="000D586D">
            <w:pPr>
              <w:widowControl w:val="0"/>
              <w:autoSpaceDE w:val="0"/>
              <w:autoSpaceDN w:val="0"/>
              <w:adjustRightInd w:val="0"/>
              <w:jc w:val="center"/>
              <w:outlineLvl w:val="0"/>
              <w:rPr>
                <w:rFonts w:eastAsiaTheme="minorEastAsia"/>
                <w:bCs/>
                <w:color w:val="26282F"/>
                <w:sz w:val="22"/>
                <w:szCs w:val="22"/>
                <w:highlight w:val="cyan"/>
              </w:rPr>
            </w:pPr>
            <w:r w:rsidRPr="00EF2AAE">
              <w:rPr>
                <w:rFonts w:eastAsiaTheme="minorEastAsia"/>
                <w:bCs/>
                <w:color w:val="26282F"/>
                <w:sz w:val="22"/>
                <w:szCs w:val="22"/>
                <w:highlight w:val="cyan"/>
              </w:rPr>
              <w:t>N п/п</w:t>
            </w:r>
          </w:p>
        </w:tc>
        <w:tc>
          <w:tcPr>
            <w:tcW w:w="3283" w:type="dxa"/>
            <w:vMerge w:val="restart"/>
            <w:tcBorders>
              <w:top w:val="single" w:sz="4" w:space="0" w:color="auto"/>
              <w:left w:val="single" w:sz="4" w:space="0" w:color="auto"/>
              <w:bottom w:val="single" w:sz="4" w:space="0" w:color="auto"/>
              <w:right w:val="single" w:sz="4" w:space="0" w:color="auto"/>
            </w:tcBorders>
          </w:tcPr>
          <w:p w:rsidR="00957550" w:rsidRPr="00EF2AAE" w:rsidRDefault="00957550" w:rsidP="000D586D">
            <w:pPr>
              <w:widowControl w:val="0"/>
              <w:autoSpaceDE w:val="0"/>
              <w:autoSpaceDN w:val="0"/>
              <w:adjustRightInd w:val="0"/>
              <w:jc w:val="center"/>
              <w:outlineLvl w:val="0"/>
              <w:rPr>
                <w:rFonts w:eastAsiaTheme="minorEastAsia"/>
                <w:bCs/>
                <w:color w:val="26282F"/>
                <w:sz w:val="22"/>
                <w:szCs w:val="22"/>
                <w:highlight w:val="cyan"/>
              </w:rPr>
            </w:pPr>
            <w:r w:rsidRPr="00EF2AAE">
              <w:rPr>
                <w:rFonts w:eastAsiaTheme="minorEastAsia"/>
                <w:bCs/>
                <w:color w:val="26282F"/>
                <w:sz w:val="22"/>
                <w:szCs w:val="22"/>
                <w:highlight w:val="cyan"/>
              </w:rPr>
              <w:t>Наименование населенного пункта муниципального образования</w:t>
            </w:r>
          </w:p>
        </w:tc>
        <w:tc>
          <w:tcPr>
            <w:tcW w:w="2041" w:type="dxa"/>
            <w:vMerge w:val="restart"/>
            <w:tcBorders>
              <w:top w:val="single" w:sz="4" w:space="0" w:color="auto"/>
              <w:left w:val="single" w:sz="4" w:space="0" w:color="auto"/>
              <w:bottom w:val="single" w:sz="4" w:space="0" w:color="auto"/>
              <w:right w:val="single" w:sz="4" w:space="0" w:color="auto"/>
            </w:tcBorders>
          </w:tcPr>
          <w:p w:rsidR="00957550" w:rsidRPr="00EF2AAE" w:rsidRDefault="00957550" w:rsidP="000D586D">
            <w:pPr>
              <w:widowControl w:val="0"/>
              <w:autoSpaceDE w:val="0"/>
              <w:autoSpaceDN w:val="0"/>
              <w:adjustRightInd w:val="0"/>
              <w:jc w:val="center"/>
              <w:outlineLvl w:val="0"/>
              <w:rPr>
                <w:rFonts w:eastAsiaTheme="minorEastAsia"/>
                <w:bCs/>
                <w:color w:val="26282F"/>
                <w:sz w:val="22"/>
                <w:szCs w:val="22"/>
                <w:highlight w:val="cyan"/>
              </w:rPr>
            </w:pPr>
            <w:r w:rsidRPr="00EF2AAE">
              <w:rPr>
                <w:rFonts w:eastAsiaTheme="minorEastAsia"/>
                <w:bCs/>
                <w:color w:val="26282F"/>
                <w:sz w:val="22"/>
                <w:szCs w:val="22"/>
                <w:highlight w:val="cyan"/>
              </w:rPr>
              <w:t>Адрес многоквартирного дома</w:t>
            </w:r>
          </w:p>
        </w:tc>
        <w:tc>
          <w:tcPr>
            <w:tcW w:w="1819" w:type="dxa"/>
            <w:tcBorders>
              <w:top w:val="single" w:sz="4" w:space="0" w:color="auto"/>
              <w:left w:val="single" w:sz="4" w:space="0" w:color="auto"/>
              <w:bottom w:val="single" w:sz="4" w:space="0" w:color="auto"/>
              <w:right w:val="single" w:sz="4" w:space="0" w:color="auto"/>
            </w:tcBorders>
          </w:tcPr>
          <w:p w:rsidR="00957550" w:rsidRPr="00EF2AAE" w:rsidRDefault="00957550" w:rsidP="000D586D">
            <w:pPr>
              <w:widowControl w:val="0"/>
              <w:autoSpaceDE w:val="0"/>
              <w:autoSpaceDN w:val="0"/>
              <w:adjustRightInd w:val="0"/>
              <w:jc w:val="center"/>
              <w:outlineLvl w:val="0"/>
              <w:rPr>
                <w:rFonts w:eastAsiaTheme="minorEastAsia"/>
                <w:bCs/>
                <w:color w:val="26282F"/>
                <w:sz w:val="22"/>
                <w:szCs w:val="22"/>
                <w:highlight w:val="cyan"/>
              </w:rPr>
            </w:pPr>
            <w:r w:rsidRPr="00EF2AAE">
              <w:rPr>
                <w:rFonts w:eastAsiaTheme="minorEastAsia"/>
                <w:bCs/>
                <w:color w:val="26282F"/>
                <w:sz w:val="22"/>
                <w:szCs w:val="22"/>
                <w:highlight w:val="cyan"/>
              </w:rPr>
              <w:t>Год ввода дома в эксплуатацию</w:t>
            </w:r>
          </w:p>
        </w:tc>
        <w:tc>
          <w:tcPr>
            <w:tcW w:w="2164" w:type="dxa"/>
            <w:tcBorders>
              <w:top w:val="single" w:sz="4" w:space="0" w:color="auto"/>
              <w:left w:val="single" w:sz="4" w:space="0" w:color="auto"/>
              <w:bottom w:val="single" w:sz="4" w:space="0" w:color="auto"/>
              <w:right w:val="single" w:sz="4" w:space="0" w:color="auto"/>
            </w:tcBorders>
          </w:tcPr>
          <w:p w:rsidR="00957550" w:rsidRPr="00EF2AAE" w:rsidRDefault="00957550" w:rsidP="000D586D">
            <w:pPr>
              <w:widowControl w:val="0"/>
              <w:autoSpaceDE w:val="0"/>
              <w:autoSpaceDN w:val="0"/>
              <w:adjustRightInd w:val="0"/>
              <w:jc w:val="center"/>
              <w:outlineLvl w:val="0"/>
              <w:rPr>
                <w:rFonts w:eastAsiaTheme="minorEastAsia"/>
                <w:bCs/>
                <w:color w:val="26282F"/>
                <w:sz w:val="22"/>
                <w:szCs w:val="22"/>
                <w:highlight w:val="cyan"/>
              </w:rPr>
            </w:pPr>
            <w:r w:rsidRPr="00EF2AAE">
              <w:rPr>
                <w:rFonts w:eastAsiaTheme="minorEastAsia"/>
                <w:bCs/>
                <w:color w:val="26282F"/>
                <w:sz w:val="22"/>
                <w:szCs w:val="22"/>
                <w:highlight w:val="cyan"/>
              </w:rPr>
              <w:t>Дата признания многоквартирного дома аварийным</w:t>
            </w:r>
          </w:p>
        </w:tc>
        <w:tc>
          <w:tcPr>
            <w:tcW w:w="3428" w:type="dxa"/>
            <w:gridSpan w:val="2"/>
            <w:tcBorders>
              <w:top w:val="single" w:sz="4" w:space="0" w:color="auto"/>
              <w:left w:val="single" w:sz="4" w:space="0" w:color="auto"/>
              <w:bottom w:val="single" w:sz="4" w:space="0" w:color="auto"/>
              <w:right w:val="single" w:sz="4" w:space="0" w:color="auto"/>
            </w:tcBorders>
          </w:tcPr>
          <w:p w:rsidR="00957550" w:rsidRPr="00EF2AAE" w:rsidRDefault="00957550" w:rsidP="000D586D">
            <w:pPr>
              <w:widowControl w:val="0"/>
              <w:autoSpaceDE w:val="0"/>
              <w:autoSpaceDN w:val="0"/>
              <w:adjustRightInd w:val="0"/>
              <w:jc w:val="center"/>
              <w:outlineLvl w:val="0"/>
              <w:rPr>
                <w:rFonts w:eastAsiaTheme="minorEastAsia"/>
                <w:bCs/>
                <w:color w:val="26282F"/>
                <w:sz w:val="22"/>
                <w:szCs w:val="22"/>
                <w:highlight w:val="cyan"/>
              </w:rPr>
            </w:pPr>
            <w:r w:rsidRPr="00EF2AAE">
              <w:rPr>
                <w:rFonts w:eastAsiaTheme="minorEastAsia"/>
                <w:bCs/>
                <w:color w:val="26282F"/>
                <w:sz w:val="22"/>
                <w:szCs w:val="22"/>
                <w:highlight w:val="cyan"/>
              </w:rPr>
              <w:t>Сведения об аварийном жилищном фонде, подлежащем расселению до 1 сентября 2025 года</w:t>
            </w:r>
          </w:p>
        </w:tc>
        <w:tc>
          <w:tcPr>
            <w:tcW w:w="2126" w:type="dxa"/>
            <w:tcBorders>
              <w:top w:val="single" w:sz="4" w:space="0" w:color="auto"/>
              <w:left w:val="single" w:sz="4" w:space="0" w:color="auto"/>
              <w:bottom w:val="single" w:sz="4" w:space="0" w:color="auto"/>
              <w:right w:val="single" w:sz="4" w:space="0" w:color="auto"/>
            </w:tcBorders>
          </w:tcPr>
          <w:p w:rsidR="00957550" w:rsidRPr="00EF2AAE" w:rsidRDefault="00957550" w:rsidP="000D586D">
            <w:pPr>
              <w:widowControl w:val="0"/>
              <w:autoSpaceDE w:val="0"/>
              <w:autoSpaceDN w:val="0"/>
              <w:adjustRightInd w:val="0"/>
              <w:jc w:val="center"/>
              <w:outlineLvl w:val="0"/>
              <w:rPr>
                <w:rFonts w:eastAsiaTheme="minorEastAsia"/>
                <w:bCs/>
                <w:color w:val="26282F"/>
                <w:sz w:val="22"/>
                <w:szCs w:val="22"/>
                <w:highlight w:val="cyan"/>
              </w:rPr>
            </w:pPr>
            <w:r w:rsidRPr="00EF2AAE">
              <w:rPr>
                <w:rFonts w:eastAsiaTheme="minorEastAsia"/>
                <w:bCs/>
                <w:color w:val="26282F"/>
                <w:sz w:val="22"/>
                <w:szCs w:val="22"/>
                <w:highlight w:val="cyan"/>
              </w:rPr>
              <w:t>Планируемая дата окончания переселения</w:t>
            </w:r>
          </w:p>
        </w:tc>
      </w:tr>
      <w:tr w:rsidR="00957550" w:rsidRPr="00863FA7" w:rsidTr="000D586D">
        <w:tc>
          <w:tcPr>
            <w:tcW w:w="510" w:type="dxa"/>
            <w:vMerge/>
            <w:tcBorders>
              <w:top w:val="single" w:sz="4" w:space="0" w:color="auto"/>
              <w:left w:val="single" w:sz="4" w:space="0" w:color="auto"/>
              <w:bottom w:val="single" w:sz="4" w:space="0" w:color="auto"/>
              <w:right w:val="single" w:sz="4" w:space="0" w:color="auto"/>
            </w:tcBorders>
          </w:tcPr>
          <w:p w:rsidR="00957550" w:rsidRPr="00EF2AAE" w:rsidRDefault="00957550" w:rsidP="000D586D">
            <w:pPr>
              <w:widowControl w:val="0"/>
              <w:autoSpaceDE w:val="0"/>
              <w:autoSpaceDN w:val="0"/>
              <w:adjustRightInd w:val="0"/>
              <w:jc w:val="center"/>
              <w:outlineLvl w:val="0"/>
              <w:rPr>
                <w:rFonts w:eastAsiaTheme="minorEastAsia"/>
                <w:bCs/>
                <w:color w:val="26282F"/>
                <w:sz w:val="22"/>
                <w:szCs w:val="22"/>
                <w:highlight w:val="cyan"/>
              </w:rPr>
            </w:pPr>
          </w:p>
        </w:tc>
        <w:tc>
          <w:tcPr>
            <w:tcW w:w="3283" w:type="dxa"/>
            <w:vMerge/>
            <w:tcBorders>
              <w:top w:val="single" w:sz="4" w:space="0" w:color="auto"/>
              <w:left w:val="single" w:sz="4" w:space="0" w:color="auto"/>
              <w:bottom w:val="single" w:sz="4" w:space="0" w:color="auto"/>
              <w:right w:val="single" w:sz="4" w:space="0" w:color="auto"/>
            </w:tcBorders>
          </w:tcPr>
          <w:p w:rsidR="00957550" w:rsidRPr="00EF2AAE" w:rsidRDefault="00957550" w:rsidP="000D586D">
            <w:pPr>
              <w:widowControl w:val="0"/>
              <w:autoSpaceDE w:val="0"/>
              <w:autoSpaceDN w:val="0"/>
              <w:adjustRightInd w:val="0"/>
              <w:jc w:val="center"/>
              <w:outlineLvl w:val="0"/>
              <w:rPr>
                <w:rFonts w:eastAsiaTheme="minorEastAsia"/>
                <w:bCs/>
                <w:color w:val="26282F"/>
                <w:sz w:val="22"/>
                <w:szCs w:val="22"/>
                <w:highlight w:val="cyan"/>
              </w:rPr>
            </w:pPr>
          </w:p>
        </w:tc>
        <w:tc>
          <w:tcPr>
            <w:tcW w:w="2041" w:type="dxa"/>
            <w:vMerge/>
            <w:tcBorders>
              <w:top w:val="single" w:sz="4" w:space="0" w:color="auto"/>
              <w:left w:val="single" w:sz="4" w:space="0" w:color="auto"/>
              <w:bottom w:val="single" w:sz="4" w:space="0" w:color="auto"/>
              <w:right w:val="single" w:sz="4" w:space="0" w:color="auto"/>
            </w:tcBorders>
          </w:tcPr>
          <w:p w:rsidR="00957550" w:rsidRPr="00EF2AAE" w:rsidRDefault="00957550" w:rsidP="000D586D">
            <w:pPr>
              <w:widowControl w:val="0"/>
              <w:autoSpaceDE w:val="0"/>
              <w:autoSpaceDN w:val="0"/>
              <w:adjustRightInd w:val="0"/>
              <w:jc w:val="center"/>
              <w:outlineLvl w:val="0"/>
              <w:rPr>
                <w:rFonts w:eastAsiaTheme="minorEastAsia"/>
                <w:bCs/>
                <w:color w:val="26282F"/>
                <w:sz w:val="22"/>
                <w:szCs w:val="22"/>
                <w:highlight w:val="cyan"/>
              </w:rPr>
            </w:pPr>
          </w:p>
        </w:tc>
        <w:tc>
          <w:tcPr>
            <w:tcW w:w="1819" w:type="dxa"/>
            <w:tcBorders>
              <w:top w:val="single" w:sz="4" w:space="0" w:color="auto"/>
              <w:left w:val="single" w:sz="4" w:space="0" w:color="auto"/>
              <w:bottom w:val="single" w:sz="4" w:space="0" w:color="auto"/>
              <w:right w:val="single" w:sz="4" w:space="0" w:color="auto"/>
            </w:tcBorders>
          </w:tcPr>
          <w:p w:rsidR="00957550" w:rsidRPr="00EF2AAE" w:rsidRDefault="00957550" w:rsidP="000D586D">
            <w:pPr>
              <w:widowControl w:val="0"/>
              <w:autoSpaceDE w:val="0"/>
              <w:autoSpaceDN w:val="0"/>
              <w:adjustRightInd w:val="0"/>
              <w:jc w:val="center"/>
              <w:outlineLvl w:val="0"/>
              <w:rPr>
                <w:rFonts w:eastAsiaTheme="minorEastAsia"/>
                <w:bCs/>
                <w:color w:val="26282F"/>
                <w:sz w:val="22"/>
                <w:szCs w:val="22"/>
                <w:highlight w:val="cyan"/>
              </w:rPr>
            </w:pPr>
            <w:r w:rsidRPr="00EF2AAE">
              <w:rPr>
                <w:rFonts w:eastAsiaTheme="minorEastAsia"/>
                <w:bCs/>
                <w:color w:val="26282F"/>
                <w:sz w:val="22"/>
                <w:szCs w:val="22"/>
                <w:highlight w:val="cyan"/>
              </w:rPr>
              <w:t>год</w:t>
            </w:r>
          </w:p>
        </w:tc>
        <w:tc>
          <w:tcPr>
            <w:tcW w:w="2164" w:type="dxa"/>
            <w:tcBorders>
              <w:top w:val="single" w:sz="4" w:space="0" w:color="auto"/>
              <w:left w:val="single" w:sz="4" w:space="0" w:color="auto"/>
              <w:bottom w:val="single" w:sz="4" w:space="0" w:color="auto"/>
              <w:right w:val="single" w:sz="4" w:space="0" w:color="auto"/>
            </w:tcBorders>
          </w:tcPr>
          <w:p w:rsidR="00957550" w:rsidRPr="00EF2AAE" w:rsidRDefault="00957550" w:rsidP="000D586D">
            <w:pPr>
              <w:widowControl w:val="0"/>
              <w:autoSpaceDE w:val="0"/>
              <w:autoSpaceDN w:val="0"/>
              <w:adjustRightInd w:val="0"/>
              <w:jc w:val="center"/>
              <w:outlineLvl w:val="0"/>
              <w:rPr>
                <w:rFonts w:eastAsiaTheme="minorEastAsia"/>
                <w:bCs/>
                <w:color w:val="26282F"/>
                <w:sz w:val="22"/>
                <w:szCs w:val="22"/>
                <w:highlight w:val="cyan"/>
              </w:rPr>
            </w:pPr>
            <w:r w:rsidRPr="00EF2AAE">
              <w:rPr>
                <w:rFonts w:eastAsiaTheme="minorEastAsia"/>
                <w:bCs/>
                <w:color w:val="26282F"/>
                <w:sz w:val="22"/>
                <w:szCs w:val="22"/>
                <w:highlight w:val="cyan"/>
              </w:rPr>
              <w:t>дата</w:t>
            </w:r>
          </w:p>
        </w:tc>
        <w:tc>
          <w:tcPr>
            <w:tcW w:w="1804" w:type="dxa"/>
            <w:tcBorders>
              <w:top w:val="single" w:sz="4" w:space="0" w:color="auto"/>
              <w:left w:val="single" w:sz="4" w:space="0" w:color="auto"/>
              <w:bottom w:val="single" w:sz="4" w:space="0" w:color="auto"/>
              <w:right w:val="single" w:sz="4" w:space="0" w:color="auto"/>
            </w:tcBorders>
          </w:tcPr>
          <w:p w:rsidR="00957550" w:rsidRPr="00EF2AAE" w:rsidRDefault="00957550" w:rsidP="000D586D">
            <w:pPr>
              <w:widowControl w:val="0"/>
              <w:autoSpaceDE w:val="0"/>
              <w:autoSpaceDN w:val="0"/>
              <w:adjustRightInd w:val="0"/>
              <w:jc w:val="center"/>
              <w:outlineLvl w:val="0"/>
              <w:rPr>
                <w:rFonts w:eastAsiaTheme="minorEastAsia"/>
                <w:bCs/>
                <w:color w:val="26282F"/>
                <w:sz w:val="22"/>
                <w:szCs w:val="22"/>
                <w:highlight w:val="cyan"/>
              </w:rPr>
            </w:pPr>
            <w:r w:rsidRPr="00EF2AAE">
              <w:rPr>
                <w:rFonts w:eastAsiaTheme="minorEastAsia"/>
                <w:bCs/>
                <w:color w:val="26282F"/>
                <w:sz w:val="22"/>
                <w:szCs w:val="22"/>
                <w:highlight w:val="cyan"/>
              </w:rPr>
              <w:t>площадь, кв. м</w:t>
            </w:r>
          </w:p>
        </w:tc>
        <w:tc>
          <w:tcPr>
            <w:tcW w:w="1624" w:type="dxa"/>
            <w:tcBorders>
              <w:top w:val="single" w:sz="4" w:space="0" w:color="auto"/>
              <w:left w:val="single" w:sz="4" w:space="0" w:color="auto"/>
              <w:bottom w:val="single" w:sz="4" w:space="0" w:color="auto"/>
              <w:right w:val="single" w:sz="4" w:space="0" w:color="auto"/>
            </w:tcBorders>
          </w:tcPr>
          <w:p w:rsidR="00957550" w:rsidRPr="00EF2AAE" w:rsidRDefault="00957550" w:rsidP="000D586D">
            <w:pPr>
              <w:widowControl w:val="0"/>
              <w:autoSpaceDE w:val="0"/>
              <w:autoSpaceDN w:val="0"/>
              <w:adjustRightInd w:val="0"/>
              <w:jc w:val="center"/>
              <w:outlineLvl w:val="0"/>
              <w:rPr>
                <w:rFonts w:eastAsiaTheme="minorEastAsia"/>
                <w:bCs/>
                <w:color w:val="26282F"/>
                <w:sz w:val="22"/>
                <w:szCs w:val="22"/>
                <w:highlight w:val="cyan"/>
              </w:rPr>
            </w:pPr>
            <w:r w:rsidRPr="00EF2AAE">
              <w:rPr>
                <w:rFonts w:eastAsiaTheme="minorEastAsia"/>
                <w:bCs/>
                <w:color w:val="26282F"/>
                <w:sz w:val="22"/>
                <w:szCs w:val="22"/>
                <w:highlight w:val="cyan"/>
              </w:rPr>
              <w:t>количество человек</w:t>
            </w:r>
          </w:p>
        </w:tc>
        <w:tc>
          <w:tcPr>
            <w:tcW w:w="2126" w:type="dxa"/>
            <w:tcBorders>
              <w:top w:val="single" w:sz="4" w:space="0" w:color="auto"/>
              <w:left w:val="single" w:sz="4" w:space="0" w:color="auto"/>
              <w:bottom w:val="single" w:sz="4" w:space="0" w:color="auto"/>
              <w:right w:val="single" w:sz="4" w:space="0" w:color="auto"/>
            </w:tcBorders>
          </w:tcPr>
          <w:p w:rsidR="00957550" w:rsidRPr="00EF2AAE" w:rsidRDefault="00957550" w:rsidP="000D586D">
            <w:pPr>
              <w:widowControl w:val="0"/>
              <w:autoSpaceDE w:val="0"/>
              <w:autoSpaceDN w:val="0"/>
              <w:adjustRightInd w:val="0"/>
              <w:jc w:val="center"/>
              <w:outlineLvl w:val="0"/>
              <w:rPr>
                <w:rFonts w:eastAsiaTheme="minorEastAsia"/>
                <w:bCs/>
                <w:color w:val="26282F"/>
                <w:sz w:val="22"/>
                <w:szCs w:val="22"/>
                <w:highlight w:val="cyan"/>
              </w:rPr>
            </w:pPr>
            <w:r w:rsidRPr="00EF2AAE">
              <w:rPr>
                <w:rFonts w:eastAsiaTheme="minorEastAsia"/>
                <w:bCs/>
                <w:color w:val="26282F"/>
                <w:sz w:val="22"/>
                <w:szCs w:val="22"/>
                <w:highlight w:val="cyan"/>
              </w:rPr>
              <w:t>дата</w:t>
            </w:r>
          </w:p>
        </w:tc>
      </w:tr>
      <w:tr w:rsidR="00957550" w:rsidRPr="00863FA7" w:rsidTr="000D586D">
        <w:tc>
          <w:tcPr>
            <w:tcW w:w="510" w:type="dxa"/>
            <w:tcBorders>
              <w:top w:val="single" w:sz="4" w:space="0" w:color="auto"/>
              <w:left w:val="single" w:sz="4" w:space="0" w:color="auto"/>
              <w:bottom w:val="single" w:sz="4" w:space="0" w:color="auto"/>
              <w:right w:val="single" w:sz="4" w:space="0" w:color="auto"/>
            </w:tcBorders>
          </w:tcPr>
          <w:p w:rsidR="00957550" w:rsidRPr="00EF2AAE" w:rsidRDefault="00957550" w:rsidP="000D586D">
            <w:pPr>
              <w:widowControl w:val="0"/>
              <w:autoSpaceDE w:val="0"/>
              <w:autoSpaceDN w:val="0"/>
              <w:adjustRightInd w:val="0"/>
              <w:jc w:val="center"/>
              <w:outlineLvl w:val="0"/>
              <w:rPr>
                <w:rFonts w:eastAsiaTheme="minorEastAsia"/>
                <w:bCs/>
                <w:color w:val="26282F"/>
                <w:sz w:val="22"/>
                <w:szCs w:val="22"/>
                <w:highlight w:val="cyan"/>
              </w:rPr>
            </w:pPr>
            <w:r w:rsidRPr="00EF2AAE">
              <w:rPr>
                <w:rFonts w:eastAsiaTheme="minorEastAsia"/>
                <w:bCs/>
                <w:color w:val="26282F"/>
                <w:sz w:val="22"/>
                <w:szCs w:val="22"/>
                <w:highlight w:val="cyan"/>
              </w:rPr>
              <w:t>1</w:t>
            </w:r>
          </w:p>
        </w:tc>
        <w:tc>
          <w:tcPr>
            <w:tcW w:w="3283" w:type="dxa"/>
            <w:tcBorders>
              <w:top w:val="single" w:sz="4" w:space="0" w:color="auto"/>
              <w:left w:val="single" w:sz="4" w:space="0" w:color="auto"/>
              <w:bottom w:val="single" w:sz="4" w:space="0" w:color="auto"/>
              <w:right w:val="single" w:sz="4" w:space="0" w:color="auto"/>
            </w:tcBorders>
          </w:tcPr>
          <w:p w:rsidR="00957550" w:rsidRPr="00EF2AAE" w:rsidRDefault="00957550" w:rsidP="000D586D">
            <w:pPr>
              <w:widowControl w:val="0"/>
              <w:autoSpaceDE w:val="0"/>
              <w:autoSpaceDN w:val="0"/>
              <w:adjustRightInd w:val="0"/>
              <w:jc w:val="center"/>
              <w:outlineLvl w:val="0"/>
              <w:rPr>
                <w:rFonts w:eastAsiaTheme="minorEastAsia"/>
                <w:bCs/>
                <w:color w:val="26282F"/>
                <w:sz w:val="22"/>
                <w:szCs w:val="22"/>
                <w:highlight w:val="cyan"/>
              </w:rPr>
            </w:pPr>
            <w:r w:rsidRPr="00EF2AAE">
              <w:rPr>
                <w:rFonts w:eastAsiaTheme="minorEastAsia"/>
                <w:bCs/>
                <w:color w:val="26282F"/>
                <w:sz w:val="22"/>
                <w:szCs w:val="22"/>
                <w:highlight w:val="cyan"/>
              </w:rPr>
              <w:t>2</w:t>
            </w:r>
          </w:p>
        </w:tc>
        <w:tc>
          <w:tcPr>
            <w:tcW w:w="2041" w:type="dxa"/>
            <w:tcBorders>
              <w:top w:val="single" w:sz="4" w:space="0" w:color="auto"/>
              <w:left w:val="single" w:sz="4" w:space="0" w:color="auto"/>
              <w:bottom w:val="single" w:sz="4" w:space="0" w:color="auto"/>
              <w:right w:val="single" w:sz="4" w:space="0" w:color="auto"/>
            </w:tcBorders>
          </w:tcPr>
          <w:p w:rsidR="00957550" w:rsidRPr="00EF2AAE" w:rsidRDefault="00957550" w:rsidP="000D586D">
            <w:pPr>
              <w:widowControl w:val="0"/>
              <w:autoSpaceDE w:val="0"/>
              <w:autoSpaceDN w:val="0"/>
              <w:adjustRightInd w:val="0"/>
              <w:jc w:val="center"/>
              <w:outlineLvl w:val="0"/>
              <w:rPr>
                <w:rFonts w:eastAsiaTheme="minorEastAsia"/>
                <w:bCs/>
                <w:color w:val="26282F"/>
                <w:sz w:val="22"/>
                <w:szCs w:val="22"/>
                <w:highlight w:val="cyan"/>
              </w:rPr>
            </w:pPr>
            <w:r w:rsidRPr="00EF2AAE">
              <w:rPr>
                <w:rFonts w:eastAsiaTheme="minorEastAsia"/>
                <w:bCs/>
                <w:color w:val="26282F"/>
                <w:sz w:val="22"/>
                <w:szCs w:val="22"/>
                <w:highlight w:val="cyan"/>
              </w:rPr>
              <w:t>3</w:t>
            </w:r>
          </w:p>
        </w:tc>
        <w:tc>
          <w:tcPr>
            <w:tcW w:w="1819" w:type="dxa"/>
            <w:tcBorders>
              <w:top w:val="single" w:sz="4" w:space="0" w:color="auto"/>
              <w:left w:val="single" w:sz="4" w:space="0" w:color="auto"/>
              <w:bottom w:val="single" w:sz="4" w:space="0" w:color="auto"/>
              <w:right w:val="single" w:sz="4" w:space="0" w:color="auto"/>
            </w:tcBorders>
          </w:tcPr>
          <w:p w:rsidR="00957550" w:rsidRPr="00EF2AAE" w:rsidRDefault="00957550" w:rsidP="000D586D">
            <w:pPr>
              <w:widowControl w:val="0"/>
              <w:autoSpaceDE w:val="0"/>
              <w:autoSpaceDN w:val="0"/>
              <w:adjustRightInd w:val="0"/>
              <w:jc w:val="center"/>
              <w:outlineLvl w:val="0"/>
              <w:rPr>
                <w:rFonts w:eastAsiaTheme="minorEastAsia"/>
                <w:bCs/>
                <w:color w:val="26282F"/>
                <w:sz w:val="22"/>
                <w:szCs w:val="22"/>
                <w:highlight w:val="cyan"/>
              </w:rPr>
            </w:pPr>
            <w:r w:rsidRPr="00EF2AAE">
              <w:rPr>
                <w:rFonts w:eastAsiaTheme="minorEastAsia"/>
                <w:bCs/>
                <w:color w:val="26282F"/>
                <w:sz w:val="22"/>
                <w:szCs w:val="22"/>
                <w:highlight w:val="cyan"/>
              </w:rPr>
              <w:t>4</w:t>
            </w:r>
          </w:p>
        </w:tc>
        <w:tc>
          <w:tcPr>
            <w:tcW w:w="2164" w:type="dxa"/>
            <w:tcBorders>
              <w:top w:val="single" w:sz="4" w:space="0" w:color="auto"/>
              <w:left w:val="single" w:sz="4" w:space="0" w:color="auto"/>
              <w:bottom w:val="single" w:sz="4" w:space="0" w:color="auto"/>
              <w:right w:val="single" w:sz="4" w:space="0" w:color="auto"/>
            </w:tcBorders>
          </w:tcPr>
          <w:p w:rsidR="00957550" w:rsidRPr="00EF2AAE" w:rsidRDefault="00957550" w:rsidP="000D586D">
            <w:pPr>
              <w:widowControl w:val="0"/>
              <w:autoSpaceDE w:val="0"/>
              <w:autoSpaceDN w:val="0"/>
              <w:adjustRightInd w:val="0"/>
              <w:jc w:val="center"/>
              <w:outlineLvl w:val="0"/>
              <w:rPr>
                <w:rFonts w:eastAsiaTheme="minorEastAsia"/>
                <w:bCs/>
                <w:color w:val="26282F"/>
                <w:sz w:val="22"/>
                <w:szCs w:val="22"/>
                <w:highlight w:val="cyan"/>
              </w:rPr>
            </w:pPr>
            <w:r w:rsidRPr="00EF2AAE">
              <w:rPr>
                <w:rFonts w:eastAsiaTheme="minorEastAsia"/>
                <w:bCs/>
                <w:color w:val="26282F"/>
                <w:sz w:val="22"/>
                <w:szCs w:val="22"/>
                <w:highlight w:val="cyan"/>
              </w:rPr>
              <w:t>5</w:t>
            </w:r>
          </w:p>
        </w:tc>
        <w:tc>
          <w:tcPr>
            <w:tcW w:w="1804" w:type="dxa"/>
            <w:tcBorders>
              <w:top w:val="single" w:sz="4" w:space="0" w:color="auto"/>
              <w:left w:val="single" w:sz="4" w:space="0" w:color="auto"/>
              <w:bottom w:val="single" w:sz="4" w:space="0" w:color="auto"/>
              <w:right w:val="single" w:sz="4" w:space="0" w:color="auto"/>
            </w:tcBorders>
          </w:tcPr>
          <w:p w:rsidR="00957550" w:rsidRPr="00EF2AAE" w:rsidRDefault="00957550" w:rsidP="000D586D">
            <w:pPr>
              <w:widowControl w:val="0"/>
              <w:autoSpaceDE w:val="0"/>
              <w:autoSpaceDN w:val="0"/>
              <w:adjustRightInd w:val="0"/>
              <w:jc w:val="center"/>
              <w:outlineLvl w:val="0"/>
              <w:rPr>
                <w:rFonts w:eastAsiaTheme="minorEastAsia"/>
                <w:bCs/>
                <w:color w:val="26282F"/>
                <w:sz w:val="22"/>
                <w:szCs w:val="22"/>
                <w:highlight w:val="cyan"/>
              </w:rPr>
            </w:pPr>
            <w:r w:rsidRPr="00EF2AAE">
              <w:rPr>
                <w:rFonts w:eastAsiaTheme="minorEastAsia"/>
                <w:bCs/>
                <w:color w:val="26282F"/>
                <w:sz w:val="22"/>
                <w:szCs w:val="22"/>
                <w:highlight w:val="cyan"/>
              </w:rPr>
              <w:t>6</w:t>
            </w:r>
          </w:p>
        </w:tc>
        <w:tc>
          <w:tcPr>
            <w:tcW w:w="1624" w:type="dxa"/>
            <w:tcBorders>
              <w:top w:val="single" w:sz="4" w:space="0" w:color="auto"/>
              <w:left w:val="single" w:sz="4" w:space="0" w:color="auto"/>
              <w:bottom w:val="single" w:sz="4" w:space="0" w:color="auto"/>
              <w:right w:val="single" w:sz="4" w:space="0" w:color="auto"/>
            </w:tcBorders>
          </w:tcPr>
          <w:p w:rsidR="00957550" w:rsidRPr="00EF2AAE" w:rsidRDefault="00957550" w:rsidP="000D586D">
            <w:pPr>
              <w:widowControl w:val="0"/>
              <w:autoSpaceDE w:val="0"/>
              <w:autoSpaceDN w:val="0"/>
              <w:adjustRightInd w:val="0"/>
              <w:jc w:val="center"/>
              <w:outlineLvl w:val="0"/>
              <w:rPr>
                <w:rFonts w:eastAsiaTheme="minorEastAsia"/>
                <w:bCs/>
                <w:color w:val="26282F"/>
                <w:sz w:val="22"/>
                <w:szCs w:val="22"/>
                <w:highlight w:val="cyan"/>
              </w:rPr>
            </w:pPr>
            <w:r w:rsidRPr="00EF2AAE">
              <w:rPr>
                <w:rFonts w:eastAsiaTheme="minorEastAsia"/>
                <w:bCs/>
                <w:color w:val="26282F"/>
                <w:sz w:val="22"/>
                <w:szCs w:val="22"/>
                <w:highlight w:val="cyan"/>
              </w:rPr>
              <w:t>7</w:t>
            </w:r>
          </w:p>
        </w:tc>
        <w:tc>
          <w:tcPr>
            <w:tcW w:w="2126" w:type="dxa"/>
            <w:tcBorders>
              <w:top w:val="single" w:sz="4" w:space="0" w:color="auto"/>
              <w:left w:val="single" w:sz="4" w:space="0" w:color="auto"/>
              <w:bottom w:val="single" w:sz="4" w:space="0" w:color="auto"/>
              <w:right w:val="single" w:sz="4" w:space="0" w:color="auto"/>
            </w:tcBorders>
          </w:tcPr>
          <w:p w:rsidR="00957550" w:rsidRPr="00EF2AAE" w:rsidRDefault="00957550" w:rsidP="000D586D">
            <w:pPr>
              <w:widowControl w:val="0"/>
              <w:autoSpaceDE w:val="0"/>
              <w:autoSpaceDN w:val="0"/>
              <w:adjustRightInd w:val="0"/>
              <w:jc w:val="center"/>
              <w:outlineLvl w:val="0"/>
              <w:rPr>
                <w:rFonts w:eastAsiaTheme="minorEastAsia"/>
                <w:bCs/>
                <w:color w:val="26282F"/>
                <w:sz w:val="22"/>
                <w:szCs w:val="22"/>
                <w:highlight w:val="cyan"/>
              </w:rPr>
            </w:pPr>
            <w:r w:rsidRPr="00EF2AAE">
              <w:rPr>
                <w:rFonts w:eastAsiaTheme="minorEastAsia"/>
                <w:bCs/>
                <w:color w:val="26282F"/>
                <w:sz w:val="22"/>
                <w:szCs w:val="22"/>
                <w:highlight w:val="cyan"/>
              </w:rPr>
              <w:t>8</w:t>
            </w:r>
          </w:p>
        </w:tc>
      </w:tr>
      <w:tr w:rsidR="00957550" w:rsidRPr="00863FA7" w:rsidTr="000D586D">
        <w:tc>
          <w:tcPr>
            <w:tcW w:w="5834" w:type="dxa"/>
            <w:gridSpan w:val="3"/>
            <w:tcBorders>
              <w:top w:val="single" w:sz="4" w:space="0" w:color="auto"/>
              <w:left w:val="single" w:sz="4" w:space="0" w:color="auto"/>
              <w:bottom w:val="single" w:sz="4" w:space="0" w:color="auto"/>
              <w:right w:val="single" w:sz="4" w:space="0" w:color="auto"/>
            </w:tcBorders>
          </w:tcPr>
          <w:p w:rsidR="00957550" w:rsidRPr="00EF2AAE" w:rsidRDefault="00957550" w:rsidP="00957550">
            <w:pPr>
              <w:widowControl w:val="0"/>
              <w:autoSpaceDE w:val="0"/>
              <w:autoSpaceDN w:val="0"/>
              <w:adjustRightInd w:val="0"/>
              <w:jc w:val="center"/>
              <w:outlineLvl w:val="0"/>
              <w:rPr>
                <w:rFonts w:eastAsiaTheme="minorEastAsia"/>
                <w:bCs/>
                <w:color w:val="26282F"/>
                <w:sz w:val="22"/>
                <w:szCs w:val="22"/>
                <w:highlight w:val="cyan"/>
              </w:rPr>
            </w:pPr>
            <w:r w:rsidRPr="00EF2AAE">
              <w:rPr>
                <w:rFonts w:eastAsiaTheme="minorEastAsia"/>
                <w:bCs/>
                <w:color w:val="26282F"/>
                <w:sz w:val="22"/>
                <w:szCs w:val="22"/>
                <w:highlight w:val="cyan"/>
              </w:rPr>
              <w:t>Всего подлежит переселению в 2023 гг.</w:t>
            </w:r>
          </w:p>
        </w:tc>
        <w:tc>
          <w:tcPr>
            <w:tcW w:w="1819" w:type="dxa"/>
            <w:tcBorders>
              <w:top w:val="single" w:sz="4" w:space="0" w:color="auto"/>
              <w:left w:val="single" w:sz="4" w:space="0" w:color="auto"/>
              <w:bottom w:val="single" w:sz="4" w:space="0" w:color="auto"/>
              <w:right w:val="single" w:sz="4" w:space="0" w:color="auto"/>
            </w:tcBorders>
          </w:tcPr>
          <w:p w:rsidR="00957550" w:rsidRPr="00EF2AAE" w:rsidRDefault="00957550" w:rsidP="000D586D">
            <w:pPr>
              <w:widowControl w:val="0"/>
              <w:autoSpaceDE w:val="0"/>
              <w:autoSpaceDN w:val="0"/>
              <w:adjustRightInd w:val="0"/>
              <w:jc w:val="center"/>
              <w:outlineLvl w:val="0"/>
              <w:rPr>
                <w:rFonts w:eastAsiaTheme="minorEastAsia"/>
                <w:bCs/>
                <w:color w:val="26282F"/>
                <w:sz w:val="22"/>
                <w:szCs w:val="22"/>
                <w:highlight w:val="cyan"/>
              </w:rPr>
            </w:pPr>
          </w:p>
        </w:tc>
        <w:tc>
          <w:tcPr>
            <w:tcW w:w="2164" w:type="dxa"/>
            <w:tcBorders>
              <w:top w:val="single" w:sz="4" w:space="0" w:color="auto"/>
              <w:left w:val="single" w:sz="4" w:space="0" w:color="auto"/>
              <w:bottom w:val="single" w:sz="4" w:space="0" w:color="auto"/>
              <w:right w:val="single" w:sz="4" w:space="0" w:color="auto"/>
            </w:tcBorders>
          </w:tcPr>
          <w:p w:rsidR="00957550" w:rsidRPr="00EF2AAE" w:rsidRDefault="00957550" w:rsidP="000D586D">
            <w:pPr>
              <w:widowControl w:val="0"/>
              <w:autoSpaceDE w:val="0"/>
              <w:autoSpaceDN w:val="0"/>
              <w:adjustRightInd w:val="0"/>
              <w:jc w:val="center"/>
              <w:outlineLvl w:val="0"/>
              <w:rPr>
                <w:rFonts w:eastAsiaTheme="minorEastAsia"/>
                <w:bCs/>
                <w:color w:val="26282F"/>
                <w:sz w:val="22"/>
                <w:szCs w:val="22"/>
                <w:highlight w:val="cyan"/>
              </w:rPr>
            </w:pPr>
          </w:p>
        </w:tc>
        <w:tc>
          <w:tcPr>
            <w:tcW w:w="1804" w:type="dxa"/>
            <w:tcBorders>
              <w:top w:val="single" w:sz="4" w:space="0" w:color="auto"/>
              <w:left w:val="single" w:sz="4" w:space="0" w:color="auto"/>
              <w:bottom w:val="single" w:sz="4" w:space="0" w:color="auto"/>
              <w:right w:val="single" w:sz="4" w:space="0" w:color="auto"/>
            </w:tcBorders>
          </w:tcPr>
          <w:p w:rsidR="00957550" w:rsidRPr="00EF2AAE" w:rsidRDefault="00957550" w:rsidP="000D586D">
            <w:pPr>
              <w:widowControl w:val="0"/>
              <w:autoSpaceDE w:val="0"/>
              <w:autoSpaceDN w:val="0"/>
              <w:adjustRightInd w:val="0"/>
              <w:jc w:val="center"/>
              <w:outlineLvl w:val="0"/>
              <w:rPr>
                <w:rFonts w:eastAsiaTheme="minorEastAsia"/>
                <w:bCs/>
                <w:color w:val="26282F"/>
                <w:sz w:val="22"/>
                <w:szCs w:val="22"/>
                <w:highlight w:val="cyan"/>
              </w:rPr>
            </w:pPr>
          </w:p>
        </w:tc>
        <w:tc>
          <w:tcPr>
            <w:tcW w:w="1624" w:type="dxa"/>
            <w:tcBorders>
              <w:top w:val="single" w:sz="4" w:space="0" w:color="auto"/>
              <w:left w:val="single" w:sz="4" w:space="0" w:color="auto"/>
              <w:bottom w:val="single" w:sz="4" w:space="0" w:color="auto"/>
              <w:right w:val="single" w:sz="4" w:space="0" w:color="auto"/>
            </w:tcBorders>
          </w:tcPr>
          <w:p w:rsidR="00957550" w:rsidRPr="00EF2AAE" w:rsidRDefault="00957550" w:rsidP="000D586D">
            <w:pPr>
              <w:widowControl w:val="0"/>
              <w:autoSpaceDE w:val="0"/>
              <w:autoSpaceDN w:val="0"/>
              <w:adjustRightInd w:val="0"/>
              <w:jc w:val="center"/>
              <w:outlineLvl w:val="0"/>
              <w:rPr>
                <w:rFonts w:eastAsiaTheme="minorEastAsia"/>
                <w:bCs/>
                <w:color w:val="26282F"/>
                <w:sz w:val="22"/>
                <w:szCs w:val="22"/>
                <w:highlight w:val="cyan"/>
              </w:rPr>
            </w:pPr>
          </w:p>
        </w:tc>
        <w:tc>
          <w:tcPr>
            <w:tcW w:w="2126" w:type="dxa"/>
            <w:tcBorders>
              <w:top w:val="single" w:sz="4" w:space="0" w:color="auto"/>
              <w:left w:val="single" w:sz="4" w:space="0" w:color="auto"/>
              <w:bottom w:val="single" w:sz="4" w:space="0" w:color="auto"/>
              <w:right w:val="single" w:sz="4" w:space="0" w:color="auto"/>
            </w:tcBorders>
          </w:tcPr>
          <w:p w:rsidR="00957550" w:rsidRPr="00EF2AAE" w:rsidRDefault="00957550" w:rsidP="000D586D">
            <w:pPr>
              <w:widowControl w:val="0"/>
              <w:autoSpaceDE w:val="0"/>
              <w:autoSpaceDN w:val="0"/>
              <w:adjustRightInd w:val="0"/>
              <w:jc w:val="center"/>
              <w:outlineLvl w:val="0"/>
              <w:rPr>
                <w:rFonts w:eastAsiaTheme="minorEastAsia"/>
                <w:bCs/>
                <w:color w:val="26282F"/>
                <w:sz w:val="22"/>
                <w:szCs w:val="22"/>
                <w:highlight w:val="cyan"/>
              </w:rPr>
            </w:pPr>
          </w:p>
        </w:tc>
      </w:tr>
      <w:tr w:rsidR="00957550" w:rsidRPr="00863FA7" w:rsidTr="000D586D">
        <w:tc>
          <w:tcPr>
            <w:tcW w:w="5834" w:type="dxa"/>
            <w:gridSpan w:val="3"/>
            <w:tcBorders>
              <w:top w:val="single" w:sz="4" w:space="0" w:color="auto"/>
              <w:left w:val="single" w:sz="4" w:space="0" w:color="auto"/>
              <w:bottom w:val="single" w:sz="4" w:space="0" w:color="auto"/>
              <w:right w:val="single" w:sz="4" w:space="0" w:color="auto"/>
            </w:tcBorders>
          </w:tcPr>
          <w:p w:rsidR="00957550" w:rsidRPr="00EF2AAE" w:rsidRDefault="00957550" w:rsidP="000D586D">
            <w:pPr>
              <w:widowControl w:val="0"/>
              <w:autoSpaceDE w:val="0"/>
              <w:autoSpaceDN w:val="0"/>
              <w:adjustRightInd w:val="0"/>
              <w:jc w:val="center"/>
              <w:outlineLvl w:val="0"/>
              <w:rPr>
                <w:rFonts w:eastAsiaTheme="minorEastAsia"/>
                <w:bCs/>
                <w:color w:val="26282F"/>
                <w:sz w:val="22"/>
                <w:szCs w:val="22"/>
                <w:highlight w:val="cyan"/>
              </w:rPr>
            </w:pPr>
            <w:r w:rsidRPr="00EF2AAE">
              <w:rPr>
                <w:rFonts w:eastAsiaTheme="minorEastAsia"/>
                <w:bCs/>
                <w:color w:val="26282F"/>
                <w:sz w:val="22"/>
                <w:szCs w:val="22"/>
                <w:highlight w:val="cyan"/>
              </w:rPr>
              <w:t xml:space="preserve">По муниципальной программе переселения, в рамках которой предусмотрено </w:t>
            </w:r>
            <w:proofErr w:type="spellStart"/>
            <w:r w:rsidRPr="00EF2AAE">
              <w:rPr>
                <w:rFonts w:eastAsiaTheme="minorEastAsia"/>
                <w:bCs/>
                <w:color w:val="26282F"/>
                <w:sz w:val="22"/>
                <w:szCs w:val="22"/>
                <w:highlight w:val="cyan"/>
              </w:rPr>
              <w:t>софинансирование</w:t>
            </w:r>
            <w:proofErr w:type="spellEnd"/>
            <w:r w:rsidRPr="00EF2AAE">
              <w:rPr>
                <w:rFonts w:eastAsiaTheme="minorEastAsia"/>
                <w:bCs/>
                <w:color w:val="26282F"/>
                <w:sz w:val="22"/>
                <w:szCs w:val="22"/>
                <w:highlight w:val="cyan"/>
              </w:rPr>
              <w:t xml:space="preserve"> за счет средств Фонда содействия реформированию ЖКХ, в том числе:</w:t>
            </w:r>
          </w:p>
        </w:tc>
        <w:tc>
          <w:tcPr>
            <w:tcW w:w="1819" w:type="dxa"/>
            <w:tcBorders>
              <w:top w:val="single" w:sz="4" w:space="0" w:color="auto"/>
              <w:left w:val="single" w:sz="4" w:space="0" w:color="auto"/>
              <w:bottom w:val="single" w:sz="4" w:space="0" w:color="auto"/>
              <w:right w:val="single" w:sz="4" w:space="0" w:color="auto"/>
            </w:tcBorders>
          </w:tcPr>
          <w:p w:rsidR="00957550" w:rsidRPr="00EF2AAE" w:rsidRDefault="00957550" w:rsidP="000D586D">
            <w:pPr>
              <w:widowControl w:val="0"/>
              <w:autoSpaceDE w:val="0"/>
              <w:autoSpaceDN w:val="0"/>
              <w:adjustRightInd w:val="0"/>
              <w:jc w:val="center"/>
              <w:outlineLvl w:val="0"/>
              <w:rPr>
                <w:rFonts w:eastAsiaTheme="minorEastAsia"/>
                <w:bCs/>
                <w:color w:val="26282F"/>
                <w:sz w:val="22"/>
                <w:szCs w:val="22"/>
                <w:highlight w:val="cyan"/>
              </w:rPr>
            </w:pPr>
          </w:p>
        </w:tc>
        <w:tc>
          <w:tcPr>
            <w:tcW w:w="2164" w:type="dxa"/>
            <w:tcBorders>
              <w:top w:val="single" w:sz="4" w:space="0" w:color="auto"/>
              <w:left w:val="single" w:sz="4" w:space="0" w:color="auto"/>
              <w:bottom w:val="single" w:sz="4" w:space="0" w:color="auto"/>
              <w:right w:val="single" w:sz="4" w:space="0" w:color="auto"/>
            </w:tcBorders>
          </w:tcPr>
          <w:p w:rsidR="00957550" w:rsidRPr="00EF2AAE" w:rsidRDefault="00957550" w:rsidP="000D586D">
            <w:pPr>
              <w:widowControl w:val="0"/>
              <w:autoSpaceDE w:val="0"/>
              <w:autoSpaceDN w:val="0"/>
              <w:adjustRightInd w:val="0"/>
              <w:jc w:val="center"/>
              <w:outlineLvl w:val="0"/>
              <w:rPr>
                <w:rFonts w:eastAsiaTheme="minorEastAsia"/>
                <w:bCs/>
                <w:color w:val="26282F"/>
                <w:sz w:val="22"/>
                <w:szCs w:val="22"/>
                <w:highlight w:val="cyan"/>
              </w:rPr>
            </w:pPr>
          </w:p>
        </w:tc>
        <w:tc>
          <w:tcPr>
            <w:tcW w:w="1804" w:type="dxa"/>
            <w:tcBorders>
              <w:top w:val="single" w:sz="4" w:space="0" w:color="auto"/>
              <w:left w:val="single" w:sz="4" w:space="0" w:color="auto"/>
              <w:bottom w:val="single" w:sz="4" w:space="0" w:color="auto"/>
              <w:right w:val="single" w:sz="4" w:space="0" w:color="auto"/>
            </w:tcBorders>
          </w:tcPr>
          <w:p w:rsidR="00957550" w:rsidRPr="00EF2AAE" w:rsidRDefault="00957550" w:rsidP="000D586D">
            <w:pPr>
              <w:widowControl w:val="0"/>
              <w:autoSpaceDE w:val="0"/>
              <w:autoSpaceDN w:val="0"/>
              <w:adjustRightInd w:val="0"/>
              <w:jc w:val="center"/>
              <w:outlineLvl w:val="0"/>
              <w:rPr>
                <w:rFonts w:eastAsiaTheme="minorEastAsia"/>
                <w:bCs/>
                <w:color w:val="26282F"/>
                <w:sz w:val="22"/>
                <w:szCs w:val="22"/>
                <w:highlight w:val="cyan"/>
              </w:rPr>
            </w:pPr>
          </w:p>
        </w:tc>
        <w:tc>
          <w:tcPr>
            <w:tcW w:w="1624" w:type="dxa"/>
            <w:tcBorders>
              <w:top w:val="single" w:sz="4" w:space="0" w:color="auto"/>
              <w:left w:val="single" w:sz="4" w:space="0" w:color="auto"/>
              <w:bottom w:val="single" w:sz="4" w:space="0" w:color="auto"/>
              <w:right w:val="single" w:sz="4" w:space="0" w:color="auto"/>
            </w:tcBorders>
          </w:tcPr>
          <w:p w:rsidR="00957550" w:rsidRPr="00EF2AAE" w:rsidRDefault="00957550" w:rsidP="000D586D">
            <w:pPr>
              <w:widowControl w:val="0"/>
              <w:autoSpaceDE w:val="0"/>
              <w:autoSpaceDN w:val="0"/>
              <w:adjustRightInd w:val="0"/>
              <w:jc w:val="center"/>
              <w:outlineLvl w:val="0"/>
              <w:rPr>
                <w:rFonts w:eastAsiaTheme="minorEastAsia"/>
                <w:bCs/>
                <w:color w:val="26282F"/>
                <w:sz w:val="22"/>
                <w:szCs w:val="22"/>
                <w:highlight w:val="cyan"/>
              </w:rPr>
            </w:pPr>
          </w:p>
        </w:tc>
        <w:tc>
          <w:tcPr>
            <w:tcW w:w="2126" w:type="dxa"/>
            <w:tcBorders>
              <w:top w:val="single" w:sz="4" w:space="0" w:color="auto"/>
              <w:left w:val="single" w:sz="4" w:space="0" w:color="auto"/>
              <w:bottom w:val="single" w:sz="4" w:space="0" w:color="auto"/>
              <w:right w:val="single" w:sz="4" w:space="0" w:color="auto"/>
            </w:tcBorders>
          </w:tcPr>
          <w:p w:rsidR="00957550" w:rsidRPr="00EF2AAE" w:rsidRDefault="00957550" w:rsidP="000D586D">
            <w:pPr>
              <w:widowControl w:val="0"/>
              <w:autoSpaceDE w:val="0"/>
              <w:autoSpaceDN w:val="0"/>
              <w:adjustRightInd w:val="0"/>
              <w:jc w:val="center"/>
              <w:outlineLvl w:val="0"/>
              <w:rPr>
                <w:rFonts w:eastAsiaTheme="minorEastAsia"/>
                <w:bCs/>
                <w:color w:val="26282F"/>
                <w:sz w:val="22"/>
                <w:szCs w:val="22"/>
                <w:highlight w:val="cyan"/>
              </w:rPr>
            </w:pPr>
          </w:p>
        </w:tc>
      </w:tr>
      <w:tr w:rsidR="00957550" w:rsidRPr="00863FA7" w:rsidTr="000D586D">
        <w:tc>
          <w:tcPr>
            <w:tcW w:w="510" w:type="dxa"/>
            <w:tcBorders>
              <w:top w:val="single" w:sz="4" w:space="0" w:color="auto"/>
              <w:left w:val="single" w:sz="4" w:space="0" w:color="auto"/>
              <w:bottom w:val="single" w:sz="4" w:space="0" w:color="auto"/>
              <w:right w:val="single" w:sz="4" w:space="0" w:color="auto"/>
            </w:tcBorders>
          </w:tcPr>
          <w:p w:rsidR="00957550" w:rsidRPr="00EF2AAE" w:rsidRDefault="00957550" w:rsidP="000D586D">
            <w:pPr>
              <w:widowControl w:val="0"/>
              <w:autoSpaceDE w:val="0"/>
              <w:autoSpaceDN w:val="0"/>
              <w:adjustRightInd w:val="0"/>
              <w:jc w:val="center"/>
              <w:outlineLvl w:val="0"/>
              <w:rPr>
                <w:rFonts w:eastAsiaTheme="minorEastAsia"/>
                <w:bCs/>
                <w:color w:val="26282F"/>
                <w:sz w:val="22"/>
                <w:szCs w:val="22"/>
                <w:highlight w:val="cyan"/>
              </w:rPr>
            </w:pPr>
          </w:p>
        </w:tc>
        <w:tc>
          <w:tcPr>
            <w:tcW w:w="3283" w:type="dxa"/>
            <w:tcBorders>
              <w:top w:val="single" w:sz="4" w:space="0" w:color="auto"/>
              <w:left w:val="single" w:sz="4" w:space="0" w:color="auto"/>
              <w:bottom w:val="single" w:sz="4" w:space="0" w:color="auto"/>
              <w:right w:val="single" w:sz="4" w:space="0" w:color="auto"/>
            </w:tcBorders>
          </w:tcPr>
          <w:p w:rsidR="00957550" w:rsidRPr="00EF2AAE" w:rsidRDefault="00957550" w:rsidP="00D95055">
            <w:pPr>
              <w:widowControl w:val="0"/>
              <w:autoSpaceDE w:val="0"/>
              <w:autoSpaceDN w:val="0"/>
              <w:adjustRightInd w:val="0"/>
              <w:jc w:val="center"/>
              <w:outlineLvl w:val="0"/>
              <w:rPr>
                <w:rFonts w:eastAsiaTheme="minorEastAsia"/>
                <w:bCs/>
                <w:color w:val="26282F"/>
                <w:sz w:val="22"/>
                <w:szCs w:val="22"/>
                <w:highlight w:val="cyan"/>
              </w:rPr>
            </w:pPr>
            <w:r w:rsidRPr="00EF2AAE">
              <w:rPr>
                <w:rFonts w:eastAsiaTheme="minorEastAsia"/>
                <w:bCs/>
                <w:color w:val="26282F"/>
                <w:sz w:val="22"/>
                <w:szCs w:val="22"/>
                <w:highlight w:val="cyan"/>
              </w:rPr>
              <w:t xml:space="preserve">Итого </w:t>
            </w:r>
          </w:p>
        </w:tc>
        <w:tc>
          <w:tcPr>
            <w:tcW w:w="2041" w:type="dxa"/>
            <w:tcBorders>
              <w:top w:val="single" w:sz="4" w:space="0" w:color="auto"/>
              <w:left w:val="single" w:sz="4" w:space="0" w:color="auto"/>
              <w:bottom w:val="single" w:sz="4" w:space="0" w:color="auto"/>
              <w:right w:val="single" w:sz="4" w:space="0" w:color="auto"/>
            </w:tcBorders>
          </w:tcPr>
          <w:p w:rsidR="00957550" w:rsidRPr="00EF2AAE" w:rsidRDefault="00D95055" w:rsidP="000D586D">
            <w:pPr>
              <w:widowControl w:val="0"/>
              <w:autoSpaceDE w:val="0"/>
              <w:autoSpaceDN w:val="0"/>
              <w:adjustRightInd w:val="0"/>
              <w:jc w:val="center"/>
              <w:outlineLvl w:val="0"/>
              <w:rPr>
                <w:rFonts w:eastAsiaTheme="minorEastAsia"/>
                <w:bCs/>
                <w:color w:val="26282F"/>
                <w:sz w:val="22"/>
                <w:szCs w:val="22"/>
                <w:highlight w:val="cyan"/>
              </w:rPr>
            </w:pPr>
            <w:r>
              <w:rPr>
                <w:rFonts w:eastAsiaTheme="minorEastAsia"/>
                <w:bCs/>
                <w:color w:val="26282F"/>
                <w:sz w:val="22"/>
                <w:szCs w:val="22"/>
                <w:highlight w:val="cyan"/>
              </w:rPr>
              <w:t>Х</w:t>
            </w:r>
          </w:p>
        </w:tc>
        <w:tc>
          <w:tcPr>
            <w:tcW w:w="1819" w:type="dxa"/>
            <w:tcBorders>
              <w:top w:val="single" w:sz="4" w:space="0" w:color="auto"/>
              <w:left w:val="single" w:sz="4" w:space="0" w:color="auto"/>
              <w:bottom w:val="single" w:sz="4" w:space="0" w:color="auto"/>
              <w:right w:val="single" w:sz="4" w:space="0" w:color="auto"/>
            </w:tcBorders>
          </w:tcPr>
          <w:p w:rsidR="00957550" w:rsidRPr="00EF2AAE" w:rsidRDefault="00D95055" w:rsidP="000D586D">
            <w:pPr>
              <w:widowControl w:val="0"/>
              <w:autoSpaceDE w:val="0"/>
              <w:autoSpaceDN w:val="0"/>
              <w:adjustRightInd w:val="0"/>
              <w:jc w:val="center"/>
              <w:outlineLvl w:val="0"/>
              <w:rPr>
                <w:rFonts w:eastAsiaTheme="minorEastAsia"/>
                <w:bCs/>
                <w:color w:val="26282F"/>
                <w:sz w:val="22"/>
                <w:szCs w:val="22"/>
                <w:highlight w:val="cyan"/>
              </w:rPr>
            </w:pPr>
            <w:r>
              <w:rPr>
                <w:rFonts w:eastAsiaTheme="minorEastAsia"/>
                <w:bCs/>
                <w:color w:val="26282F"/>
                <w:sz w:val="22"/>
                <w:szCs w:val="22"/>
                <w:highlight w:val="cyan"/>
              </w:rPr>
              <w:t>Х</w:t>
            </w:r>
          </w:p>
        </w:tc>
        <w:tc>
          <w:tcPr>
            <w:tcW w:w="2164" w:type="dxa"/>
            <w:tcBorders>
              <w:top w:val="single" w:sz="4" w:space="0" w:color="auto"/>
              <w:left w:val="single" w:sz="4" w:space="0" w:color="auto"/>
              <w:bottom w:val="single" w:sz="4" w:space="0" w:color="auto"/>
              <w:right w:val="single" w:sz="4" w:space="0" w:color="auto"/>
            </w:tcBorders>
          </w:tcPr>
          <w:p w:rsidR="00957550" w:rsidRPr="00EF2AAE" w:rsidRDefault="00D95055" w:rsidP="000D586D">
            <w:pPr>
              <w:widowControl w:val="0"/>
              <w:autoSpaceDE w:val="0"/>
              <w:autoSpaceDN w:val="0"/>
              <w:adjustRightInd w:val="0"/>
              <w:jc w:val="center"/>
              <w:outlineLvl w:val="0"/>
              <w:rPr>
                <w:rFonts w:eastAsiaTheme="minorEastAsia"/>
                <w:bCs/>
                <w:color w:val="26282F"/>
                <w:sz w:val="22"/>
                <w:szCs w:val="22"/>
                <w:highlight w:val="cyan"/>
              </w:rPr>
            </w:pPr>
            <w:r>
              <w:rPr>
                <w:rFonts w:eastAsiaTheme="minorEastAsia"/>
                <w:bCs/>
                <w:color w:val="26282F"/>
                <w:sz w:val="22"/>
                <w:szCs w:val="22"/>
                <w:highlight w:val="cyan"/>
              </w:rPr>
              <w:t>Х</w:t>
            </w:r>
          </w:p>
        </w:tc>
        <w:tc>
          <w:tcPr>
            <w:tcW w:w="1804" w:type="dxa"/>
            <w:tcBorders>
              <w:top w:val="single" w:sz="4" w:space="0" w:color="auto"/>
              <w:left w:val="single" w:sz="4" w:space="0" w:color="auto"/>
              <w:bottom w:val="single" w:sz="4" w:space="0" w:color="auto"/>
              <w:right w:val="single" w:sz="4" w:space="0" w:color="auto"/>
            </w:tcBorders>
          </w:tcPr>
          <w:p w:rsidR="00957550" w:rsidRPr="00EF2AAE" w:rsidRDefault="00957550" w:rsidP="000D586D">
            <w:pPr>
              <w:widowControl w:val="0"/>
              <w:autoSpaceDE w:val="0"/>
              <w:autoSpaceDN w:val="0"/>
              <w:adjustRightInd w:val="0"/>
              <w:jc w:val="center"/>
              <w:outlineLvl w:val="0"/>
              <w:rPr>
                <w:rFonts w:eastAsiaTheme="minorEastAsia"/>
                <w:bCs/>
                <w:color w:val="26282F"/>
                <w:sz w:val="22"/>
                <w:szCs w:val="22"/>
                <w:highlight w:val="cyan"/>
              </w:rPr>
            </w:pPr>
            <w:r w:rsidRPr="00EF2AAE">
              <w:rPr>
                <w:rFonts w:eastAsiaTheme="minorEastAsia"/>
                <w:bCs/>
                <w:color w:val="26282F"/>
                <w:sz w:val="22"/>
                <w:szCs w:val="22"/>
                <w:highlight w:val="cyan"/>
              </w:rPr>
              <w:t>7732,84</w:t>
            </w:r>
          </w:p>
        </w:tc>
        <w:tc>
          <w:tcPr>
            <w:tcW w:w="1624" w:type="dxa"/>
            <w:tcBorders>
              <w:top w:val="single" w:sz="4" w:space="0" w:color="auto"/>
              <w:left w:val="single" w:sz="4" w:space="0" w:color="auto"/>
              <w:bottom w:val="single" w:sz="4" w:space="0" w:color="auto"/>
              <w:right w:val="single" w:sz="4" w:space="0" w:color="auto"/>
            </w:tcBorders>
          </w:tcPr>
          <w:p w:rsidR="00957550" w:rsidRPr="00EF2AAE" w:rsidRDefault="00957550" w:rsidP="000D586D">
            <w:pPr>
              <w:widowControl w:val="0"/>
              <w:autoSpaceDE w:val="0"/>
              <w:autoSpaceDN w:val="0"/>
              <w:adjustRightInd w:val="0"/>
              <w:jc w:val="center"/>
              <w:outlineLvl w:val="0"/>
              <w:rPr>
                <w:rFonts w:eastAsiaTheme="minorEastAsia"/>
                <w:bCs/>
                <w:color w:val="26282F"/>
                <w:sz w:val="22"/>
                <w:szCs w:val="22"/>
                <w:highlight w:val="cyan"/>
              </w:rPr>
            </w:pPr>
            <w:r w:rsidRPr="00EF2AAE">
              <w:rPr>
                <w:rFonts w:eastAsiaTheme="minorEastAsia"/>
                <w:bCs/>
                <w:color w:val="26282F"/>
                <w:sz w:val="22"/>
                <w:szCs w:val="22"/>
                <w:highlight w:val="cyan"/>
              </w:rPr>
              <w:t>521</w:t>
            </w:r>
          </w:p>
        </w:tc>
        <w:tc>
          <w:tcPr>
            <w:tcW w:w="2126" w:type="dxa"/>
            <w:tcBorders>
              <w:top w:val="single" w:sz="4" w:space="0" w:color="auto"/>
              <w:left w:val="single" w:sz="4" w:space="0" w:color="auto"/>
              <w:bottom w:val="single" w:sz="4" w:space="0" w:color="auto"/>
              <w:right w:val="single" w:sz="4" w:space="0" w:color="auto"/>
            </w:tcBorders>
          </w:tcPr>
          <w:p w:rsidR="00957550" w:rsidRPr="00EF2AAE" w:rsidRDefault="00D95055" w:rsidP="000D586D">
            <w:pPr>
              <w:widowControl w:val="0"/>
              <w:autoSpaceDE w:val="0"/>
              <w:autoSpaceDN w:val="0"/>
              <w:adjustRightInd w:val="0"/>
              <w:jc w:val="center"/>
              <w:outlineLvl w:val="0"/>
              <w:rPr>
                <w:rFonts w:eastAsiaTheme="minorEastAsia"/>
                <w:bCs/>
                <w:color w:val="26282F"/>
                <w:sz w:val="22"/>
                <w:szCs w:val="22"/>
                <w:highlight w:val="cyan"/>
              </w:rPr>
            </w:pPr>
            <w:r>
              <w:rPr>
                <w:rFonts w:eastAsiaTheme="minorEastAsia"/>
                <w:bCs/>
                <w:color w:val="26282F"/>
                <w:sz w:val="22"/>
                <w:szCs w:val="22"/>
                <w:highlight w:val="cyan"/>
              </w:rPr>
              <w:t>Х</w:t>
            </w:r>
          </w:p>
        </w:tc>
      </w:tr>
      <w:tr w:rsidR="00D95055" w:rsidRPr="00863FA7" w:rsidTr="000D586D">
        <w:tc>
          <w:tcPr>
            <w:tcW w:w="510" w:type="dxa"/>
            <w:tcBorders>
              <w:top w:val="single" w:sz="4" w:space="0" w:color="auto"/>
              <w:left w:val="single" w:sz="4" w:space="0" w:color="auto"/>
              <w:bottom w:val="single" w:sz="4" w:space="0" w:color="auto"/>
              <w:right w:val="single" w:sz="4" w:space="0" w:color="auto"/>
            </w:tcBorders>
          </w:tcPr>
          <w:p w:rsidR="00D95055" w:rsidRPr="00EF2AAE" w:rsidRDefault="00D95055" w:rsidP="00D95055">
            <w:pPr>
              <w:widowControl w:val="0"/>
              <w:autoSpaceDE w:val="0"/>
              <w:autoSpaceDN w:val="0"/>
              <w:adjustRightInd w:val="0"/>
              <w:jc w:val="center"/>
              <w:outlineLvl w:val="0"/>
              <w:rPr>
                <w:rFonts w:eastAsiaTheme="minorEastAsia"/>
                <w:bCs/>
                <w:color w:val="26282F"/>
                <w:sz w:val="22"/>
                <w:szCs w:val="22"/>
                <w:highlight w:val="cyan"/>
              </w:rPr>
            </w:pPr>
            <w:r>
              <w:rPr>
                <w:rFonts w:eastAsiaTheme="minorEastAsia"/>
                <w:bCs/>
                <w:color w:val="26282F"/>
                <w:sz w:val="22"/>
                <w:szCs w:val="22"/>
                <w:highlight w:val="cyan"/>
              </w:rPr>
              <w:t>1</w:t>
            </w:r>
          </w:p>
        </w:tc>
        <w:tc>
          <w:tcPr>
            <w:tcW w:w="3283" w:type="dxa"/>
            <w:tcBorders>
              <w:top w:val="single" w:sz="4" w:space="0" w:color="auto"/>
              <w:left w:val="single" w:sz="4" w:space="0" w:color="auto"/>
              <w:bottom w:val="single" w:sz="4" w:space="0" w:color="auto"/>
              <w:right w:val="single" w:sz="4" w:space="0" w:color="auto"/>
            </w:tcBorders>
          </w:tcPr>
          <w:p w:rsidR="00D95055" w:rsidRDefault="00D95055" w:rsidP="00D95055">
            <w:r w:rsidRPr="00F8294F">
              <w:rPr>
                <w:rFonts w:eastAsiaTheme="minorEastAsia"/>
                <w:bCs/>
                <w:color w:val="26282F"/>
                <w:sz w:val="22"/>
                <w:szCs w:val="22"/>
                <w:highlight w:val="cyan"/>
              </w:rPr>
              <w:t>г.о. Красногорск Московской области</w:t>
            </w:r>
          </w:p>
        </w:tc>
        <w:tc>
          <w:tcPr>
            <w:tcW w:w="2041" w:type="dxa"/>
            <w:tcBorders>
              <w:top w:val="single" w:sz="4" w:space="0" w:color="auto"/>
              <w:left w:val="single" w:sz="4" w:space="0" w:color="auto"/>
              <w:bottom w:val="single" w:sz="4" w:space="0" w:color="auto"/>
              <w:right w:val="single" w:sz="4" w:space="0" w:color="auto"/>
            </w:tcBorders>
          </w:tcPr>
          <w:p w:rsidR="00D95055" w:rsidRPr="00EF2AAE" w:rsidRDefault="00D95055" w:rsidP="00D95055">
            <w:pPr>
              <w:widowControl w:val="0"/>
              <w:autoSpaceDE w:val="0"/>
              <w:autoSpaceDN w:val="0"/>
              <w:adjustRightInd w:val="0"/>
              <w:jc w:val="center"/>
              <w:outlineLvl w:val="0"/>
              <w:rPr>
                <w:rFonts w:eastAsiaTheme="minorEastAsia"/>
                <w:bCs/>
                <w:color w:val="26282F"/>
                <w:sz w:val="22"/>
                <w:szCs w:val="22"/>
                <w:highlight w:val="cyan"/>
              </w:rPr>
            </w:pPr>
            <w:r w:rsidRPr="00EF2AAE">
              <w:rPr>
                <w:rFonts w:eastAsiaTheme="minorEastAsia"/>
                <w:bCs/>
                <w:color w:val="26282F"/>
                <w:sz w:val="22"/>
                <w:szCs w:val="22"/>
                <w:highlight w:val="cyan"/>
              </w:rPr>
              <w:t>ул. Первомайская</w:t>
            </w:r>
            <w:r>
              <w:rPr>
                <w:rFonts w:eastAsiaTheme="minorEastAsia"/>
                <w:bCs/>
                <w:color w:val="26282F"/>
                <w:sz w:val="22"/>
                <w:szCs w:val="22"/>
                <w:highlight w:val="cyan"/>
              </w:rPr>
              <w:t xml:space="preserve"> д.7</w:t>
            </w:r>
          </w:p>
        </w:tc>
        <w:tc>
          <w:tcPr>
            <w:tcW w:w="1819" w:type="dxa"/>
            <w:tcBorders>
              <w:top w:val="single" w:sz="4" w:space="0" w:color="auto"/>
              <w:left w:val="single" w:sz="4" w:space="0" w:color="auto"/>
              <w:bottom w:val="single" w:sz="4" w:space="0" w:color="auto"/>
              <w:right w:val="single" w:sz="4" w:space="0" w:color="auto"/>
            </w:tcBorders>
          </w:tcPr>
          <w:p w:rsidR="00D95055" w:rsidRPr="00EF2AAE" w:rsidRDefault="00D95055" w:rsidP="00D95055">
            <w:pPr>
              <w:widowControl w:val="0"/>
              <w:autoSpaceDE w:val="0"/>
              <w:autoSpaceDN w:val="0"/>
              <w:adjustRightInd w:val="0"/>
              <w:jc w:val="center"/>
              <w:outlineLvl w:val="0"/>
              <w:rPr>
                <w:rFonts w:eastAsiaTheme="minorEastAsia"/>
                <w:bCs/>
                <w:color w:val="26282F"/>
                <w:sz w:val="22"/>
                <w:szCs w:val="22"/>
                <w:highlight w:val="cyan"/>
              </w:rPr>
            </w:pPr>
            <w:r>
              <w:rPr>
                <w:rFonts w:eastAsiaTheme="minorEastAsia"/>
                <w:bCs/>
                <w:color w:val="26282F"/>
                <w:sz w:val="22"/>
                <w:szCs w:val="22"/>
                <w:highlight w:val="cyan"/>
              </w:rPr>
              <w:t>1930</w:t>
            </w:r>
          </w:p>
        </w:tc>
        <w:tc>
          <w:tcPr>
            <w:tcW w:w="2164" w:type="dxa"/>
            <w:tcBorders>
              <w:top w:val="single" w:sz="4" w:space="0" w:color="auto"/>
              <w:left w:val="single" w:sz="4" w:space="0" w:color="auto"/>
              <w:bottom w:val="single" w:sz="4" w:space="0" w:color="auto"/>
              <w:right w:val="single" w:sz="4" w:space="0" w:color="auto"/>
            </w:tcBorders>
          </w:tcPr>
          <w:p w:rsidR="00D95055" w:rsidRDefault="00D95055" w:rsidP="00D95055">
            <w:pPr>
              <w:jc w:val="center"/>
            </w:pPr>
            <w:r w:rsidRPr="004E39DC">
              <w:rPr>
                <w:rFonts w:eastAsiaTheme="minorEastAsia"/>
                <w:bCs/>
                <w:color w:val="26282F"/>
                <w:sz w:val="22"/>
                <w:szCs w:val="22"/>
                <w:highlight w:val="cyan"/>
              </w:rPr>
              <w:t>26.07.2016</w:t>
            </w:r>
          </w:p>
        </w:tc>
        <w:tc>
          <w:tcPr>
            <w:tcW w:w="1804" w:type="dxa"/>
            <w:tcBorders>
              <w:top w:val="single" w:sz="4" w:space="0" w:color="auto"/>
              <w:left w:val="single" w:sz="4" w:space="0" w:color="auto"/>
              <w:bottom w:val="single" w:sz="4" w:space="0" w:color="auto"/>
              <w:right w:val="single" w:sz="4" w:space="0" w:color="auto"/>
            </w:tcBorders>
          </w:tcPr>
          <w:p w:rsidR="00D95055" w:rsidRPr="00EF2AAE" w:rsidRDefault="00D95055" w:rsidP="00D95055">
            <w:pPr>
              <w:widowControl w:val="0"/>
              <w:autoSpaceDE w:val="0"/>
              <w:autoSpaceDN w:val="0"/>
              <w:adjustRightInd w:val="0"/>
              <w:jc w:val="center"/>
              <w:outlineLvl w:val="0"/>
              <w:rPr>
                <w:rFonts w:eastAsiaTheme="minorEastAsia"/>
                <w:bCs/>
                <w:color w:val="26282F"/>
                <w:sz w:val="22"/>
                <w:szCs w:val="22"/>
                <w:highlight w:val="cyan"/>
              </w:rPr>
            </w:pPr>
            <w:r>
              <w:rPr>
                <w:rFonts w:eastAsiaTheme="minorEastAsia"/>
                <w:bCs/>
                <w:color w:val="26282F"/>
                <w:sz w:val="22"/>
                <w:szCs w:val="22"/>
                <w:highlight w:val="cyan"/>
              </w:rPr>
              <w:t>1627,47</w:t>
            </w:r>
          </w:p>
        </w:tc>
        <w:tc>
          <w:tcPr>
            <w:tcW w:w="1624" w:type="dxa"/>
            <w:tcBorders>
              <w:top w:val="single" w:sz="4" w:space="0" w:color="auto"/>
              <w:left w:val="single" w:sz="4" w:space="0" w:color="auto"/>
              <w:bottom w:val="single" w:sz="4" w:space="0" w:color="auto"/>
              <w:right w:val="single" w:sz="4" w:space="0" w:color="auto"/>
            </w:tcBorders>
          </w:tcPr>
          <w:p w:rsidR="00D95055" w:rsidRPr="00EF2AAE" w:rsidRDefault="00D95055" w:rsidP="00D95055">
            <w:pPr>
              <w:widowControl w:val="0"/>
              <w:autoSpaceDE w:val="0"/>
              <w:autoSpaceDN w:val="0"/>
              <w:adjustRightInd w:val="0"/>
              <w:jc w:val="center"/>
              <w:outlineLvl w:val="0"/>
              <w:rPr>
                <w:rFonts w:eastAsiaTheme="minorEastAsia"/>
                <w:bCs/>
                <w:color w:val="26282F"/>
                <w:sz w:val="22"/>
                <w:szCs w:val="22"/>
                <w:highlight w:val="cyan"/>
              </w:rPr>
            </w:pPr>
            <w:r>
              <w:rPr>
                <w:rFonts w:eastAsiaTheme="minorEastAsia"/>
                <w:bCs/>
                <w:color w:val="26282F"/>
                <w:sz w:val="22"/>
                <w:szCs w:val="22"/>
                <w:highlight w:val="cyan"/>
              </w:rPr>
              <w:t>105</w:t>
            </w:r>
          </w:p>
        </w:tc>
        <w:tc>
          <w:tcPr>
            <w:tcW w:w="2126" w:type="dxa"/>
            <w:tcBorders>
              <w:top w:val="single" w:sz="4" w:space="0" w:color="auto"/>
              <w:left w:val="single" w:sz="4" w:space="0" w:color="auto"/>
              <w:bottom w:val="single" w:sz="4" w:space="0" w:color="auto"/>
              <w:right w:val="single" w:sz="4" w:space="0" w:color="auto"/>
            </w:tcBorders>
          </w:tcPr>
          <w:p w:rsidR="00D95055" w:rsidRDefault="00D95055" w:rsidP="00D95055">
            <w:pPr>
              <w:jc w:val="center"/>
            </w:pPr>
            <w:r w:rsidRPr="00654525">
              <w:rPr>
                <w:rFonts w:eastAsiaTheme="minorEastAsia"/>
                <w:bCs/>
                <w:color w:val="26282F"/>
                <w:sz w:val="22"/>
                <w:szCs w:val="22"/>
                <w:highlight w:val="cyan"/>
              </w:rPr>
              <w:t>31.12.2023</w:t>
            </w:r>
          </w:p>
        </w:tc>
      </w:tr>
      <w:tr w:rsidR="00D95055" w:rsidRPr="00863FA7" w:rsidTr="000D586D">
        <w:tc>
          <w:tcPr>
            <w:tcW w:w="510" w:type="dxa"/>
            <w:tcBorders>
              <w:top w:val="single" w:sz="4" w:space="0" w:color="auto"/>
              <w:left w:val="single" w:sz="4" w:space="0" w:color="auto"/>
              <w:bottom w:val="single" w:sz="4" w:space="0" w:color="auto"/>
              <w:right w:val="single" w:sz="4" w:space="0" w:color="auto"/>
            </w:tcBorders>
          </w:tcPr>
          <w:p w:rsidR="00D95055" w:rsidRPr="00EF2AAE" w:rsidRDefault="00D95055" w:rsidP="00D95055">
            <w:pPr>
              <w:widowControl w:val="0"/>
              <w:autoSpaceDE w:val="0"/>
              <w:autoSpaceDN w:val="0"/>
              <w:adjustRightInd w:val="0"/>
              <w:jc w:val="center"/>
              <w:outlineLvl w:val="0"/>
              <w:rPr>
                <w:rFonts w:eastAsiaTheme="minorEastAsia"/>
                <w:bCs/>
                <w:color w:val="26282F"/>
                <w:sz w:val="22"/>
                <w:szCs w:val="22"/>
                <w:highlight w:val="cyan"/>
              </w:rPr>
            </w:pPr>
            <w:r>
              <w:rPr>
                <w:rFonts w:eastAsiaTheme="minorEastAsia"/>
                <w:bCs/>
                <w:color w:val="26282F"/>
                <w:sz w:val="22"/>
                <w:szCs w:val="22"/>
                <w:highlight w:val="cyan"/>
              </w:rPr>
              <w:t>2</w:t>
            </w:r>
          </w:p>
        </w:tc>
        <w:tc>
          <w:tcPr>
            <w:tcW w:w="3283" w:type="dxa"/>
            <w:tcBorders>
              <w:top w:val="single" w:sz="4" w:space="0" w:color="auto"/>
              <w:left w:val="single" w:sz="4" w:space="0" w:color="auto"/>
              <w:bottom w:val="single" w:sz="4" w:space="0" w:color="auto"/>
              <w:right w:val="single" w:sz="4" w:space="0" w:color="auto"/>
            </w:tcBorders>
          </w:tcPr>
          <w:p w:rsidR="00D95055" w:rsidRDefault="00D95055" w:rsidP="00D95055">
            <w:r w:rsidRPr="00F8294F">
              <w:rPr>
                <w:rFonts w:eastAsiaTheme="minorEastAsia"/>
                <w:bCs/>
                <w:color w:val="26282F"/>
                <w:sz w:val="22"/>
                <w:szCs w:val="22"/>
                <w:highlight w:val="cyan"/>
              </w:rPr>
              <w:t>г.о. Красногорск Московской области</w:t>
            </w:r>
          </w:p>
        </w:tc>
        <w:tc>
          <w:tcPr>
            <w:tcW w:w="2041" w:type="dxa"/>
            <w:tcBorders>
              <w:top w:val="single" w:sz="4" w:space="0" w:color="auto"/>
              <w:left w:val="single" w:sz="4" w:space="0" w:color="auto"/>
              <w:bottom w:val="single" w:sz="4" w:space="0" w:color="auto"/>
              <w:right w:val="single" w:sz="4" w:space="0" w:color="auto"/>
            </w:tcBorders>
          </w:tcPr>
          <w:p w:rsidR="00D95055" w:rsidRPr="00EF2AAE" w:rsidRDefault="00D95055" w:rsidP="00D95055">
            <w:pPr>
              <w:widowControl w:val="0"/>
              <w:autoSpaceDE w:val="0"/>
              <w:autoSpaceDN w:val="0"/>
              <w:adjustRightInd w:val="0"/>
              <w:jc w:val="center"/>
              <w:outlineLvl w:val="0"/>
              <w:rPr>
                <w:rFonts w:eastAsiaTheme="minorEastAsia"/>
                <w:bCs/>
                <w:color w:val="26282F"/>
                <w:sz w:val="22"/>
                <w:szCs w:val="22"/>
                <w:highlight w:val="cyan"/>
              </w:rPr>
            </w:pPr>
            <w:r w:rsidRPr="00EF2AAE">
              <w:rPr>
                <w:rFonts w:eastAsiaTheme="minorEastAsia"/>
                <w:bCs/>
                <w:color w:val="26282F"/>
                <w:sz w:val="22"/>
                <w:szCs w:val="22"/>
                <w:highlight w:val="cyan"/>
              </w:rPr>
              <w:t>ул. Первомайская</w:t>
            </w:r>
            <w:r>
              <w:rPr>
                <w:rFonts w:eastAsiaTheme="minorEastAsia"/>
                <w:bCs/>
                <w:color w:val="26282F"/>
                <w:sz w:val="22"/>
                <w:szCs w:val="22"/>
                <w:highlight w:val="cyan"/>
              </w:rPr>
              <w:t xml:space="preserve"> д.11</w:t>
            </w:r>
          </w:p>
        </w:tc>
        <w:tc>
          <w:tcPr>
            <w:tcW w:w="1819" w:type="dxa"/>
            <w:tcBorders>
              <w:top w:val="single" w:sz="4" w:space="0" w:color="auto"/>
              <w:left w:val="single" w:sz="4" w:space="0" w:color="auto"/>
              <w:bottom w:val="single" w:sz="4" w:space="0" w:color="auto"/>
              <w:right w:val="single" w:sz="4" w:space="0" w:color="auto"/>
            </w:tcBorders>
          </w:tcPr>
          <w:p w:rsidR="00D95055" w:rsidRPr="00EF2AAE" w:rsidRDefault="00D95055" w:rsidP="00D95055">
            <w:pPr>
              <w:widowControl w:val="0"/>
              <w:autoSpaceDE w:val="0"/>
              <w:autoSpaceDN w:val="0"/>
              <w:adjustRightInd w:val="0"/>
              <w:jc w:val="center"/>
              <w:outlineLvl w:val="0"/>
              <w:rPr>
                <w:rFonts w:eastAsiaTheme="minorEastAsia"/>
                <w:bCs/>
                <w:color w:val="26282F"/>
                <w:sz w:val="22"/>
                <w:szCs w:val="22"/>
                <w:highlight w:val="cyan"/>
              </w:rPr>
            </w:pPr>
            <w:r>
              <w:rPr>
                <w:rFonts w:eastAsiaTheme="minorEastAsia"/>
                <w:bCs/>
                <w:color w:val="26282F"/>
                <w:sz w:val="22"/>
                <w:szCs w:val="22"/>
                <w:highlight w:val="cyan"/>
              </w:rPr>
              <w:t>1934</w:t>
            </w:r>
          </w:p>
        </w:tc>
        <w:tc>
          <w:tcPr>
            <w:tcW w:w="2164" w:type="dxa"/>
            <w:tcBorders>
              <w:top w:val="single" w:sz="4" w:space="0" w:color="auto"/>
              <w:left w:val="single" w:sz="4" w:space="0" w:color="auto"/>
              <w:bottom w:val="single" w:sz="4" w:space="0" w:color="auto"/>
              <w:right w:val="single" w:sz="4" w:space="0" w:color="auto"/>
            </w:tcBorders>
          </w:tcPr>
          <w:p w:rsidR="00D95055" w:rsidRDefault="00D95055" w:rsidP="00D95055">
            <w:pPr>
              <w:jc w:val="center"/>
            </w:pPr>
            <w:r w:rsidRPr="004E39DC">
              <w:rPr>
                <w:rFonts w:eastAsiaTheme="minorEastAsia"/>
                <w:bCs/>
                <w:color w:val="26282F"/>
                <w:sz w:val="22"/>
                <w:szCs w:val="22"/>
                <w:highlight w:val="cyan"/>
              </w:rPr>
              <w:t>26.07.2016</w:t>
            </w:r>
          </w:p>
        </w:tc>
        <w:tc>
          <w:tcPr>
            <w:tcW w:w="1804" w:type="dxa"/>
            <w:tcBorders>
              <w:top w:val="single" w:sz="4" w:space="0" w:color="auto"/>
              <w:left w:val="single" w:sz="4" w:space="0" w:color="auto"/>
              <w:bottom w:val="single" w:sz="4" w:space="0" w:color="auto"/>
              <w:right w:val="single" w:sz="4" w:space="0" w:color="auto"/>
            </w:tcBorders>
          </w:tcPr>
          <w:p w:rsidR="00D95055" w:rsidRPr="00EF2AAE" w:rsidRDefault="00D95055" w:rsidP="00D95055">
            <w:pPr>
              <w:widowControl w:val="0"/>
              <w:autoSpaceDE w:val="0"/>
              <w:autoSpaceDN w:val="0"/>
              <w:adjustRightInd w:val="0"/>
              <w:jc w:val="center"/>
              <w:outlineLvl w:val="0"/>
              <w:rPr>
                <w:rFonts w:eastAsiaTheme="minorEastAsia"/>
                <w:bCs/>
                <w:color w:val="26282F"/>
                <w:sz w:val="22"/>
                <w:szCs w:val="22"/>
                <w:highlight w:val="cyan"/>
              </w:rPr>
            </w:pPr>
            <w:r>
              <w:rPr>
                <w:rFonts w:eastAsiaTheme="minorEastAsia"/>
                <w:bCs/>
                <w:color w:val="26282F"/>
                <w:sz w:val="22"/>
                <w:szCs w:val="22"/>
                <w:highlight w:val="cyan"/>
              </w:rPr>
              <w:t>3058,02</w:t>
            </w:r>
          </w:p>
        </w:tc>
        <w:tc>
          <w:tcPr>
            <w:tcW w:w="1624" w:type="dxa"/>
            <w:tcBorders>
              <w:top w:val="single" w:sz="4" w:space="0" w:color="auto"/>
              <w:left w:val="single" w:sz="4" w:space="0" w:color="auto"/>
              <w:bottom w:val="single" w:sz="4" w:space="0" w:color="auto"/>
              <w:right w:val="single" w:sz="4" w:space="0" w:color="auto"/>
            </w:tcBorders>
          </w:tcPr>
          <w:p w:rsidR="00D95055" w:rsidRPr="00EF2AAE" w:rsidRDefault="00D95055" w:rsidP="00D95055">
            <w:pPr>
              <w:widowControl w:val="0"/>
              <w:autoSpaceDE w:val="0"/>
              <w:autoSpaceDN w:val="0"/>
              <w:adjustRightInd w:val="0"/>
              <w:jc w:val="center"/>
              <w:outlineLvl w:val="0"/>
              <w:rPr>
                <w:rFonts w:eastAsiaTheme="minorEastAsia"/>
                <w:bCs/>
                <w:color w:val="26282F"/>
                <w:sz w:val="22"/>
                <w:szCs w:val="22"/>
                <w:highlight w:val="cyan"/>
              </w:rPr>
            </w:pPr>
            <w:r>
              <w:rPr>
                <w:rFonts w:eastAsiaTheme="minorEastAsia"/>
                <w:bCs/>
                <w:color w:val="26282F"/>
                <w:sz w:val="22"/>
                <w:szCs w:val="22"/>
                <w:highlight w:val="cyan"/>
              </w:rPr>
              <w:t>206</w:t>
            </w:r>
          </w:p>
        </w:tc>
        <w:tc>
          <w:tcPr>
            <w:tcW w:w="2126" w:type="dxa"/>
            <w:tcBorders>
              <w:top w:val="single" w:sz="4" w:space="0" w:color="auto"/>
              <w:left w:val="single" w:sz="4" w:space="0" w:color="auto"/>
              <w:bottom w:val="single" w:sz="4" w:space="0" w:color="auto"/>
              <w:right w:val="single" w:sz="4" w:space="0" w:color="auto"/>
            </w:tcBorders>
          </w:tcPr>
          <w:p w:rsidR="00D95055" w:rsidRDefault="00D95055" w:rsidP="00D95055">
            <w:pPr>
              <w:jc w:val="center"/>
            </w:pPr>
            <w:r w:rsidRPr="00654525">
              <w:rPr>
                <w:rFonts w:eastAsiaTheme="minorEastAsia"/>
                <w:bCs/>
                <w:color w:val="26282F"/>
                <w:sz w:val="22"/>
                <w:szCs w:val="22"/>
                <w:highlight w:val="cyan"/>
              </w:rPr>
              <w:t>31.12.2023</w:t>
            </w:r>
          </w:p>
        </w:tc>
      </w:tr>
      <w:tr w:rsidR="00D95055" w:rsidRPr="00863FA7" w:rsidTr="000D586D">
        <w:tc>
          <w:tcPr>
            <w:tcW w:w="510" w:type="dxa"/>
            <w:tcBorders>
              <w:top w:val="single" w:sz="4" w:space="0" w:color="auto"/>
              <w:left w:val="single" w:sz="4" w:space="0" w:color="auto"/>
              <w:bottom w:val="single" w:sz="4" w:space="0" w:color="auto"/>
              <w:right w:val="single" w:sz="4" w:space="0" w:color="auto"/>
            </w:tcBorders>
          </w:tcPr>
          <w:p w:rsidR="00D95055" w:rsidRPr="00EF2AAE" w:rsidRDefault="00D95055" w:rsidP="00D95055">
            <w:pPr>
              <w:widowControl w:val="0"/>
              <w:autoSpaceDE w:val="0"/>
              <w:autoSpaceDN w:val="0"/>
              <w:adjustRightInd w:val="0"/>
              <w:jc w:val="center"/>
              <w:outlineLvl w:val="0"/>
              <w:rPr>
                <w:rFonts w:eastAsiaTheme="minorEastAsia"/>
                <w:bCs/>
                <w:color w:val="26282F"/>
                <w:sz w:val="22"/>
                <w:szCs w:val="22"/>
                <w:highlight w:val="cyan"/>
              </w:rPr>
            </w:pPr>
            <w:r>
              <w:rPr>
                <w:rFonts w:eastAsiaTheme="minorEastAsia"/>
                <w:bCs/>
                <w:color w:val="26282F"/>
                <w:sz w:val="22"/>
                <w:szCs w:val="22"/>
                <w:highlight w:val="cyan"/>
              </w:rPr>
              <w:t>3</w:t>
            </w:r>
          </w:p>
        </w:tc>
        <w:tc>
          <w:tcPr>
            <w:tcW w:w="3283" w:type="dxa"/>
            <w:tcBorders>
              <w:top w:val="single" w:sz="4" w:space="0" w:color="auto"/>
              <w:left w:val="single" w:sz="4" w:space="0" w:color="auto"/>
              <w:bottom w:val="single" w:sz="4" w:space="0" w:color="auto"/>
              <w:right w:val="single" w:sz="4" w:space="0" w:color="auto"/>
            </w:tcBorders>
          </w:tcPr>
          <w:p w:rsidR="00D95055" w:rsidRDefault="00D95055" w:rsidP="00D95055">
            <w:r w:rsidRPr="00F8294F">
              <w:rPr>
                <w:rFonts w:eastAsiaTheme="minorEastAsia"/>
                <w:bCs/>
                <w:color w:val="26282F"/>
                <w:sz w:val="22"/>
                <w:szCs w:val="22"/>
                <w:highlight w:val="cyan"/>
              </w:rPr>
              <w:t>г.о. Красногорск Московской области</w:t>
            </w:r>
          </w:p>
        </w:tc>
        <w:tc>
          <w:tcPr>
            <w:tcW w:w="2041" w:type="dxa"/>
            <w:tcBorders>
              <w:top w:val="single" w:sz="4" w:space="0" w:color="auto"/>
              <w:left w:val="single" w:sz="4" w:space="0" w:color="auto"/>
              <w:bottom w:val="single" w:sz="4" w:space="0" w:color="auto"/>
              <w:right w:val="single" w:sz="4" w:space="0" w:color="auto"/>
            </w:tcBorders>
          </w:tcPr>
          <w:p w:rsidR="00D95055" w:rsidRPr="00EF2AAE" w:rsidRDefault="00D95055" w:rsidP="00D95055">
            <w:pPr>
              <w:widowControl w:val="0"/>
              <w:autoSpaceDE w:val="0"/>
              <w:autoSpaceDN w:val="0"/>
              <w:adjustRightInd w:val="0"/>
              <w:jc w:val="center"/>
              <w:outlineLvl w:val="0"/>
              <w:rPr>
                <w:rFonts w:eastAsiaTheme="minorEastAsia"/>
                <w:bCs/>
                <w:color w:val="26282F"/>
                <w:sz w:val="22"/>
                <w:szCs w:val="22"/>
                <w:highlight w:val="cyan"/>
              </w:rPr>
            </w:pPr>
            <w:r w:rsidRPr="00EF2AAE">
              <w:rPr>
                <w:rFonts w:eastAsiaTheme="minorEastAsia"/>
                <w:bCs/>
                <w:color w:val="26282F"/>
                <w:sz w:val="22"/>
                <w:szCs w:val="22"/>
                <w:highlight w:val="cyan"/>
              </w:rPr>
              <w:t>ул. Первомайская</w:t>
            </w:r>
            <w:r>
              <w:rPr>
                <w:rFonts w:eastAsiaTheme="minorEastAsia"/>
                <w:bCs/>
                <w:color w:val="26282F"/>
                <w:sz w:val="22"/>
                <w:szCs w:val="22"/>
                <w:highlight w:val="cyan"/>
              </w:rPr>
              <w:t xml:space="preserve"> д.12</w:t>
            </w:r>
          </w:p>
        </w:tc>
        <w:tc>
          <w:tcPr>
            <w:tcW w:w="1819" w:type="dxa"/>
            <w:tcBorders>
              <w:top w:val="single" w:sz="4" w:space="0" w:color="auto"/>
              <w:left w:val="single" w:sz="4" w:space="0" w:color="auto"/>
              <w:bottom w:val="single" w:sz="4" w:space="0" w:color="auto"/>
              <w:right w:val="single" w:sz="4" w:space="0" w:color="auto"/>
            </w:tcBorders>
          </w:tcPr>
          <w:p w:rsidR="00D95055" w:rsidRPr="00EF2AAE" w:rsidRDefault="00D95055" w:rsidP="00D95055">
            <w:pPr>
              <w:widowControl w:val="0"/>
              <w:autoSpaceDE w:val="0"/>
              <w:autoSpaceDN w:val="0"/>
              <w:adjustRightInd w:val="0"/>
              <w:jc w:val="center"/>
              <w:outlineLvl w:val="0"/>
              <w:rPr>
                <w:rFonts w:eastAsiaTheme="minorEastAsia"/>
                <w:bCs/>
                <w:color w:val="26282F"/>
                <w:sz w:val="22"/>
                <w:szCs w:val="22"/>
                <w:highlight w:val="cyan"/>
              </w:rPr>
            </w:pPr>
            <w:r>
              <w:rPr>
                <w:rFonts w:eastAsiaTheme="minorEastAsia"/>
                <w:bCs/>
                <w:color w:val="26282F"/>
                <w:sz w:val="22"/>
                <w:szCs w:val="22"/>
                <w:highlight w:val="cyan"/>
              </w:rPr>
              <w:t>1934</w:t>
            </w:r>
          </w:p>
        </w:tc>
        <w:tc>
          <w:tcPr>
            <w:tcW w:w="2164" w:type="dxa"/>
            <w:tcBorders>
              <w:top w:val="single" w:sz="4" w:space="0" w:color="auto"/>
              <w:left w:val="single" w:sz="4" w:space="0" w:color="auto"/>
              <w:bottom w:val="single" w:sz="4" w:space="0" w:color="auto"/>
              <w:right w:val="single" w:sz="4" w:space="0" w:color="auto"/>
            </w:tcBorders>
          </w:tcPr>
          <w:p w:rsidR="00D95055" w:rsidRDefault="00D95055" w:rsidP="00D95055">
            <w:pPr>
              <w:jc w:val="center"/>
            </w:pPr>
            <w:r w:rsidRPr="004E39DC">
              <w:rPr>
                <w:rFonts w:eastAsiaTheme="minorEastAsia"/>
                <w:bCs/>
                <w:color w:val="26282F"/>
                <w:sz w:val="22"/>
                <w:szCs w:val="22"/>
                <w:highlight w:val="cyan"/>
              </w:rPr>
              <w:t>26.07.2016</w:t>
            </w:r>
          </w:p>
        </w:tc>
        <w:tc>
          <w:tcPr>
            <w:tcW w:w="1804" w:type="dxa"/>
            <w:tcBorders>
              <w:top w:val="single" w:sz="4" w:space="0" w:color="auto"/>
              <w:left w:val="single" w:sz="4" w:space="0" w:color="auto"/>
              <w:bottom w:val="single" w:sz="4" w:space="0" w:color="auto"/>
              <w:right w:val="single" w:sz="4" w:space="0" w:color="auto"/>
            </w:tcBorders>
          </w:tcPr>
          <w:p w:rsidR="00D95055" w:rsidRPr="00EF2AAE" w:rsidRDefault="00D95055" w:rsidP="00D95055">
            <w:pPr>
              <w:widowControl w:val="0"/>
              <w:autoSpaceDE w:val="0"/>
              <w:autoSpaceDN w:val="0"/>
              <w:adjustRightInd w:val="0"/>
              <w:jc w:val="center"/>
              <w:outlineLvl w:val="0"/>
              <w:rPr>
                <w:rFonts w:eastAsiaTheme="minorEastAsia"/>
                <w:bCs/>
                <w:color w:val="26282F"/>
                <w:sz w:val="22"/>
                <w:szCs w:val="22"/>
                <w:highlight w:val="cyan"/>
              </w:rPr>
            </w:pPr>
            <w:r>
              <w:rPr>
                <w:rFonts w:eastAsiaTheme="minorEastAsia"/>
                <w:bCs/>
                <w:color w:val="26282F"/>
                <w:sz w:val="22"/>
                <w:szCs w:val="22"/>
                <w:highlight w:val="cyan"/>
              </w:rPr>
              <w:t>3047,35</w:t>
            </w:r>
          </w:p>
        </w:tc>
        <w:tc>
          <w:tcPr>
            <w:tcW w:w="1624" w:type="dxa"/>
            <w:tcBorders>
              <w:top w:val="single" w:sz="4" w:space="0" w:color="auto"/>
              <w:left w:val="single" w:sz="4" w:space="0" w:color="auto"/>
              <w:bottom w:val="single" w:sz="4" w:space="0" w:color="auto"/>
              <w:right w:val="single" w:sz="4" w:space="0" w:color="auto"/>
            </w:tcBorders>
          </w:tcPr>
          <w:p w:rsidR="00D95055" w:rsidRPr="00EF2AAE" w:rsidRDefault="00D95055" w:rsidP="00D95055">
            <w:pPr>
              <w:widowControl w:val="0"/>
              <w:autoSpaceDE w:val="0"/>
              <w:autoSpaceDN w:val="0"/>
              <w:adjustRightInd w:val="0"/>
              <w:jc w:val="center"/>
              <w:outlineLvl w:val="0"/>
              <w:rPr>
                <w:rFonts w:eastAsiaTheme="minorEastAsia"/>
                <w:bCs/>
                <w:color w:val="26282F"/>
                <w:sz w:val="22"/>
                <w:szCs w:val="22"/>
                <w:highlight w:val="cyan"/>
              </w:rPr>
            </w:pPr>
            <w:r>
              <w:rPr>
                <w:rFonts w:eastAsiaTheme="minorEastAsia"/>
                <w:bCs/>
                <w:color w:val="26282F"/>
                <w:sz w:val="22"/>
                <w:szCs w:val="22"/>
                <w:highlight w:val="cyan"/>
              </w:rPr>
              <w:t>210</w:t>
            </w:r>
          </w:p>
        </w:tc>
        <w:tc>
          <w:tcPr>
            <w:tcW w:w="2126" w:type="dxa"/>
            <w:tcBorders>
              <w:top w:val="single" w:sz="4" w:space="0" w:color="auto"/>
              <w:left w:val="single" w:sz="4" w:space="0" w:color="auto"/>
              <w:bottom w:val="single" w:sz="4" w:space="0" w:color="auto"/>
              <w:right w:val="single" w:sz="4" w:space="0" w:color="auto"/>
            </w:tcBorders>
          </w:tcPr>
          <w:p w:rsidR="00D95055" w:rsidRDefault="00D95055" w:rsidP="00D95055">
            <w:pPr>
              <w:jc w:val="center"/>
            </w:pPr>
            <w:r w:rsidRPr="00654525">
              <w:rPr>
                <w:rFonts w:eastAsiaTheme="minorEastAsia"/>
                <w:bCs/>
                <w:color w:val="26282F"/>
                <w:sz w:val="22"/>
                <w:szCs w:val="22"/>
                <w:highlight w:val="cyan"/>
              </w:rPr>
              <w:t>31.12.2023</w:t>
            </w:r>
          </w:p>
        </w:tc>
      </w:tr>
    </w:tbl>
    <w:p w:rsidR="00957550" w:rsidRPr="00863FA7" w:rsidRDefault="00957550" w:rsidP="00957550">
      <w:pPr>
        <w:pStyle w:val="ConsPlusNormal"/>
        <w:jc w:val="both"/>
        <w:rPr>
          <w:rFonts w:ascii="Times New Roman" w:hAnsi="Times New Roman" w:cs="Times New Roman"/>
          <w:szCs w:val="22"/>
        </w:rPr>
      </w:pPr>
    </w:p>
    <w:p w:rsidR="00957550" w:rsidRDefault="00957550" w:rsidP="00957550">
      <w:pPr>
        <w:pStyle w:val="ConsPlusNonformat"/>
        <w:jc w:val="center"/>
        <w:rPr>
          <w:rFonts w:ascii="Times New Roman CYR" w:eastAsiaTheme="minorEastAsia" w:hAnsi="Times New Roman CYR" w:cs="Times New Roman CYR"/>
        </w:rPr>
      </w:pPr>
    </w:p>
    <w:p w:rsidR="00957550" w:rsidRDefault="00957550" w:rsidP="00957550">
      <w:pPr>
        <w:pStyle w:val="ConsPlusNonformat"/>
        <w:jc w:val="center"/>
        <w:rPr>
          <w:rFonts w:ascii="Times New Roman CYR" w:eastAsiaTheme="minorEastAsia" w:hAnsi="Times New Roman CYR" w:cs="Times New Roman CYR"/>
        </w:rPr>
        <w:sectPr w:rsidR="00957550" w:rsidSect="006B031B">
          <w:pgSz w:w="16837" w:h="11905" w:orient="landscape" w:code="9"/>
          <w:pgMar w:top="1191" w:right="1134" w:bottom="993" w:left="1134" w:header="709" w:footer="709" w:gutter="0"/>
          <w:cols w:space="708"/>
          <w:docGrid w:linePitch="381"/>
        </w:sectPr>
      </w:pPr>
    </w:p>
    <w:p w:rsidR="00CC53A3" w:rsidRPr="0033187B" w:rsidRDefault="00EF2AAE" w:rsidP="006D2622">
      <w:pPr>
        <w:widowControl w:val="0"/>
        <w:autoSpaceDE w:val="0"/>
        <w:autoSpaceDN w:val="0"/>
        <w:adjustRightInd w:val="0"/>
        <w:jc w:val="center"/>
        <w:outlineLvl w:val="0"/>
        <w:rPr>
          <w:rFonts w:ascii="Times New Roman CYR" w:eastAsiaTheme="minorEastAsia" w:hAnsi="Times New Roman CYR" w:cs="Times New Roman CYR"/>
          <w:b/>
          <w:bCs/>
          <w:color w:val="26282F"/>
        </w:rPr>
      </w:pPr>
      <w:r>
        <w:rPr>
          <w:rFonts w:ascii="Times New Roman CYR" w:eastAsiaTheme="minorEastAsia" w:hAnsi="Times New Roman CYR" w:cs="Times New Roman CYR"/>
          <w:b/>
          <w:bCs/>
          <w:color w:val="26282F"/>
        </w:rPr>
        <w:lastRenderedPageBreak/>
        <w:t>1</w:t>
      </w:r>
      <w:r w:rsidR="00AB6635">
        <w:rPr>
          <w:rFonts w:ascii="Times New Roman CYR" w:eastAsiaTheme="minorEastAsia" w:hAnsi="Times New Roman CYR" w:cs="Times New Roman CYR"/>
          <w:b/>
          <w:bCs/>
          <w:color w:val="26282F"/>
        </w:rPr>
        <w:t>1</w:t>
      </w:r>
      <w:r w:rsidR="008E2B13" w:rsidRPr="0033187B">
        <w:rPr>
          <w:rFonts w:ascii="Times New Roman CYR" w:eastAsiaTheme="minorEastAsia" w:hAnsi="Times New Roman CYR" w:cs="Times New Roman CYR"/>
          <w:b/>
          <w:bCs/>
          <w:color w:val="26282F"/>
        </w:rPr>
        <w:t xml:space="preserve">. Планируемые результаты реализации </w:t>
      </w:r>
      <w:r w:rsidR="00CC53A3" w:rsidRPr="0033187B">
        <w:rPr>
          <w:rFonts w:ascii="Times New Roman CYR" w:eastAsiaTheme="minorEastAsia" w:hAnsi="Times New Roman CYR" w:cs="Times New Roman CYR"/>
          <w:b/>
          <w:bCs/>
          <w:color w:val="26282F"/>
        </w:rPr>
        <w:t>м</w:t>
      </w:r>
      <w:r w:rsidR="00FE237D" w:rsidRPr="0033187B">
        <w:rPr>
          <w:rFonts w:ascii="Times New Roman CYR" w:eastAsiaTheme="minorEastAsia" w:hAnsi="Times New Roman CYR" w:cs="Times New Roman CYR"/>
          <w:b/>
          <w:bCs/>
          <w:color w:val="26282F"/>
        </w:rPr>
        <w:t>униципальной</w:t>
      </w:r>
      <w:r w:rsidR="0078488B" w:rsidRPr="0033187B">
        <w:rPr>
          <w:rFonts w:ascii="Times New Roman CYR" w:eastAsiaTheme="minorEastAsia" w:hAnsi="Times New Roman CYR" w:cs="Times New Roman CYR"/>
          <w:b/>
          <w:bCs/>
          <w:color w:val="26282F"/>
        </w:rPr>
        <w:t xml:space="preserve"> программы</w:t>
      </w:r>
      <w:r w:rsidR="00CC53A3" w:rsidRPr="0033187B">
        <w:rPr>
          <w:rFonts w:ascii="Times New Roman CYR" w:eastAsiaTheme="minorEastAsia" w:hAnsi="Times New Roman CYR" w:cs="Times New Roman CYR"/>
          <w:b/>
          <w:bCs/>
          <w:color w:val="26282F"/>
        </w:rPr>
        <w:t xml:space="preserve"> городского округа Красногорск </w:t>
      </w:r>
    </w:p>
    <w:p w:rsidR="00CC53A3" w:rsidRPr="0033187B" w:rsidRDefault="00CC53A3" w:rsidP="006D2622">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33187B">
        <w:rPr>
          <w:rFonts w:ascii="Times New Roman CYR" w:eastAsiaTheme="minorEastAsia" w:hAnsi="Times New Roman CYR" w:cs="Times New Roman CYR"/>
          <w:b/>
          <w:bCs/>
          <w:color w:val="26282F"/>
        </w:rPr>
        <w:t xml:space="preserve"> «Переселение граждан из аварийного жилищного фонда»</w:t>
      </w:r>
    </w:p>
    <w:p w:rsidR="008E2B13" w:rsidRPr="0033187B" w:rsidRDefault="00CC53A3" w:rsidP="006D2622">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33187B">
        <w:rPr>
          <w:rFonts w:ascii="Times New Roman CYR" w:eastAsiaTheme="minorEastAsia" w:hAnsi="Times New Roman CYR" w:cs="Times New Roman CYR"/>
          <w:b/>
          <w:bCs/>
          <w:color w:val="26282F"/>
        </w:rPr>
        <w:t>на 2020 - 202</w:t>
      </w:r>
      <w:r w:rsidR="008D4EEB" w:rsidRPr="0033187B">
        <w:rPr>
          <w:rFonts w:ascii="Times New Roman CYR" w:eastAsiaTheme="minorEastAsia" w:hAnsi="Times New Roman CYR" w:cs="Times New Roman CYR"/>
          <w:b/>
          <w:bCs/>
          <w:color w:val="26282F"/>
        </w:rPr>
        <w:t>5</w:t>
      </w:r>
      <w:r w:rsidRPr="0033187B">
        <w:rPr>
          <w:rFonts w:ascii="Times New Roman CYR" w:eastAsiaTheme="minorEastAsia" w:hAnsi="Times New Roman CYR" w:cs="Times New Roman CYR"/>
          <w:b/>
          <w:bCs/>
          <w:color w:val="26282F"/>
        </w:rPr>
        <w:t xml:space="preserve"> годы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02"/>
        <w:gridCol w:w="2288"/>
        <w:gridCol w:w="1538"/>
        <w:gridCol w:w="1216"/>
        <w:gridCol w:w="1310"/>
        <w:gridCol w:w="1091"/>
        <w:gridCol w:w="991"/>
        <w:gridCol w:w="991"/>
        <w:gridCol w:w="1133"/>
        <w:gridCol w:w="1138"/>
        <w:gridCol w:w="994"/>
        <w:gridCol w:w="1493"/>
      </w:tblGrid>
      <w:tr w:rsidR="008D4EEB" w:rsidRPr="00EB08CF" w:rsidTr="008D4EEB">
        <w:tc>
          <w:tcPr>
            <w:tcW w:w="204" w:type="pct"/>
            <w:vMerge w:val="restart"/>
            <w:tcBorders>
              <w:top w:val="single" w:sz="4" w:space="0" w:color="000000"/>
              <w:left w:val="single" w:sz="4" w:space="0" w:color="000000"/>
              <w:bottom w:val="single" w:sz="4" w:space="0" w:color="000000"/>
              <w:right w:val="single" w:sz="4" w:space="0" w:color="000000"/>
            </w:tcBorders>
          </w:tcPr>
          <w:p w:rsidR="008D4EEB" w:rsidRPr="00EB08CF" w:rsidRDefault="008D4EEB" w:rsidP="00CF3525">
            <w:pPr>
              <w:jc w:val="center"/>
              <w:rPr>
                <w:sz w:val="20"/>
                <w:szCs w:val="20"/>
              </w:rPr>
            </w:pPr>
            <w:r w:rsidRPr="00EB08CF">
              <w:rPr>
                <w:sz w:val="20"/>
                <w:szCs w:val="20"/>
              </w:rPr>
              <w:t xml:space="preserve">№ </w:t>
            </w:r>
          </w:p>
          <w:p w:rsidR="008D4EEB" w:rsidRPr="00EB08CF" w:rsidRDefault="008D4EEB" w:rsidP="00CF3525">
            <w:pPr>
              <w:jc w:val="center"/>
              <w:rPr>
                <w:sz w:val="20"/>
                <w:szCs w:val="20"/>
              </w:rPr>
            </w:pPr>
            <w:r w:rsidRPr="00EB08CF">
              <w:rPr>
                <w:sz w:val="20"/>
                <w:szCs w:val="20"/>
              </w:rPr>
              <w:t>п/п</w:t>
            </w:r>
          </w:p>
        </w:tc>
        <w:tc>
          <w:tcPr>
            <w:tcW w:w="774" w:type="pct"/>
            <w:vMerge w:val="restart"/>
            <w:tcBorders>
              <w:top w:val="single" w:sz="4" w:space="0" w:color="000000"/>
              <w:left w:val="single" w:sz="4" w:space="0" w:color="000000"/>
              <w:bottom w:val="single" w:sz="4" w:space="0" w:color="000000"/>
              <w:right w:val="single" w:sz="4" w:space="0" w:color="000000"/>
            </w:tcBorders>
          </w:tcPr>
          <w:p w:rsidR="008D4EEB" w:rsidRPr="00EB08CF" w:rsidRDefault="008D4EEB" w:rsidP="00CF3525">
            <w:pPr>
              <w:jc w:val="center"/>
              <w:rPr>
                <w:sz w:val="20"/>
                <w:szCs w:val="20"/>
              </w:rPr>
            </w:pPr>
            <w:r w:rsidRPr="00EB08CF">
              <w:rPr>
                <w:sz w:val="20"/>
                <w:szCs w:val="20"/>
              </w:rPr>
              <w:t>Планируемые результаты реализации муниципальной программы / подпрограммы (показатели реализации мероприятий)</w:t>
            </w:r>
          </w:p>
        </w:tc>
        <w:tc>
          <w:tcPr>
            <w:tcW w:w="520" w:type="pct"/>
            <w:vMerge w:val="restart"/>
            <w:tcBorders>
              <w:top w:val="single" w:sz="4" w:space="0" w:color="000000"/>
              <w:left w:val="single" w:sz="4" w:space="0" w:color="000000"/>
              <w:right w:val="single" w:sz="4" w:space="0" w:color="000000"/>
            </w:tcBorders>
          </w:tcPr>
          <w:p w:rsidR="008D4EEB" w:rsidRPr="00EB08CF" w:rsidRDefault="008D4EEB" w:rsidP="00CF3525">
            <w:pPr>
              <w:jc w:val="center"/>
              <w:rPr>
                <w:sz w:val="20"/>
                <w:szCs w:val="20"/>
              </w:rPr>
            </w:pPr>
            <w:r w:rsidRPr="00EB08CF">
              <w:rPr>
                <w:sz w:val="20"/>
                <w:szCs w:val="20"/>
              </w:rPr>
              <w:t>Тип показателя</w:t>
            </w:r>
          </w:p>
        </w:tc>
        <w:tc>
          <w:tcPr>
            <w:tcW w:w="411" w:type="pct"/>
            <w:vMerge w:val="restart"/>
            <w:tcBorders>
              <w:top w:val="single" w:sz="4" w:space="0" w:color="000000"/>
              <w:left w:val="single" w:sz="4" w:space="0" w:color="000000"/>
              <w:bottom w:val="single" w:sz="4" w:space="0" w:color="000000"/>
              <w:right w:val="single" w:sz="4" w:space="0" w:color="000000"/>
            </w:tcBorders>
          </w:tcPr>
          <w:p w:rsidR="008D4EEB" w:rsidRPr="00EB08CF" w:rsidRDefault="008D4EEB" w:rsidP="00CF3525">
            <w:pPr>
              <w:jc w:val="center"/>
              <w:rPr>
                <w:sz w:val="20"/>
                <w:szCs w:val="20"/>
              </w:rPr>
            </w:pPr>
            <w:r w:rsidRPr="00EB08CF">
              <w:rPr>
                <w:sz w:val="20"/>
                <w:szCs w:val="20"/>
              </w:rPr>
              <w:t>Единица измерения</w:t>
            </w:r>
          </w:p>
        </w:tc>
        <w:tc>
          <w:tcPr>
            <w:tcW w:w="443" w:type="pct"/>
            <w:vMerge w:val="restart"/>
            <w:tcBorders>
              <w:top w:val="single" w:sz="4" w:space="0" w:color="000000"/>
              <w:left w:val="single" w:sz="4" w:space="0" w:color="000000"/>
              <w:bottom w:val="single" w:sz="4" w:space="0" w:color="000000"/>
              <w:right w:val="single" w:sz="4" w:space="0" w:color="000000"/>
            </w:tcBorders>
          </w:tcPr>
          <w:p w:rsidR="008D4EEB" w:rsidRPr="00EB08CF" w:rsidRDefault="008D4EEB" w:rsidP="007F2D63">
            <w:pPr>
              <w:jc w:val="center"/>
              <w:rPr>
                <w:sz w:val="20"/>
                <w:szCs w:val="20"/>
              </w:rPr>
            </w:pPr>
            <w:r w:rsidRPr="00EB08CF">
              <w:rPr>
                <w:sz w:val="20"/>
                <w:szCs w:val="20"/>
              </w:rPr>
              <w:t>Базовое значение показателя                      на начало реализации программы</w:t>
            </w:r>
          </w:p>
        </w:tc>
        <w:tc>
          <w:tcPr>
            <w:tcW w:w="2143" w:type="pct"/>
            <w:gridSpan w:val="6"/>
            <w:tcBorders>
              <w:top w:val="single" w:sz="4" w:space="0" w:color="000000"/>
              <w:left w:val="single" w:sz="4" w:space="0" w:color="000000"/>
              <w:bottom w:val="single" w:sz="4" w:space="0" w:color="000000"/>
              <w:right w:val="single" w:sz="4" w:space="0" w:color="000000"/>
            </w:tcBorders>
          </w:tcPr>
          <w:p w:rsidR="008D4EEB" w:rsidRPr="00EB08CF" w:rsidRDefault="008D4EEB" w:rsidP="00CF3525">
            <w:pPr>
              <w:jc w:val="center"/>
              <w:rPr>
                <w:sz w:val="20"/>
                <w:szCs w:val="20"/>
              </w:rPr>
            </w:pPr>
            <w:r w:rsidRPr="00EB08CF">
              <w:rPr>
                <w:sz w:val="20"/>
                <w:szCs w:val="20"/>
              </w:rPr>
              <w:t>Планируемое значение по годам реализации</w:t>
            </w:r>
          </w:p>
        </w:tc>
        <w:tc>
          <w:tcPr>
            <w:tcW w:w="505" w:type="pct"/>
            <w:vMerge w:val="restart"/>
            <w:tcBorders>
              <w:top w:val="single" w:sz="4" w:space="0" w:color="000000"/>
              <w:left w:val="single" w:sz="4" w:space="0" w:color="000000"/>
              <w:right w:val="single" w:sz="4" w:space="0" w:color="000000"/>
            </w:tcBorders>
          </w:tcPr>
          <w:p w:rsidR="008D4EEB" w:rsidRPr="00EB08CF" w:rsidRDefault="008D4EEB" w:rsidP="008D4EEB">
            <w:pPr>
              <w:rPr>
                <w:sz w:val="20"/>
                <w:szCs w:val="20"/>
              </w:rPr>
            </w:pPr>
            <w:r w:rsidRPr="00EB08CF">
              <w:rPr>
                <w:sz w:val="20"/>
                <w:szCs w:val="20"/>
              </w:rPr>
              <w:t>Номер основного мероприятия в перечне мероприятий подпрограммы</w:t>
            </w:r>
          </w:p>
        </w:tc>
      </w:tr>
      <w:tr w:rsidR="008D4EEB" w:rsidRPr="00EB08CF" w:rsidTr="008D4EEB">
        <w:trPr>
          <w:trHeight w:val="1101"/>
        </w:trPr>
        <w:tc>
          <w:tcPr>
            <w:tcW w:w="204" w:type="pct"/>
            <w:vMerge/>
            <w:tcBorders>
              <w:top w:val="single" w:sz="4" w:space="0" w:color="000000"/>
              <w:left w:val="single" w:sz="4" w:space="0" w:color="000000"/>
              <w:bottom w:val="single" w:sz="4" w:space="0" w:color="000000"/>
              <w:right w:val="single" w:sz="4" w:space="0" w:color="000000"/>
            </w:tcBorders>
          </w:tcPr>
          <w:p w:rsidR="008D4EEB" w:rsidRPr="00EB08CF" w:rsidRDefault="008D4EEB" w:rsidP="00CF3525">
            <w:pPr>
              <w:widowControl w:val="0"/>
              <w:pBdr>
                <w:top w:val="nil"/>
                <w:left w:val="nil"/>
                <w:bottom w:val="nil"/>
                <w:right w:val="nil"/>
                <w:between w:val="nil"/>
              </w:pBdr>
              <w:spacing w:line="276" w:lineRule="auto"/>
              <w:rPr>
                <w:sz w:val="20"/>
                <w:szCs w:val="20"/>
              </w:rPr>
            </w:pPr>
          </w:p>
        </w:tc>
        <w:tc>
          <w:tcPr>
            <w:tcW w:w="774" w:type="pct"/>
            <w:vMerge/>
            <w:tcBorders>
              <w:top w:val="single" w:sz="4" w:space="0" w:color="000000"/>
              <w:left w:val="single" w:sz="4" w:space="0" w:color="000000"/>
              <w:bottom w:val="single" w:sz="4" w:space="0" w:color="000000"/>
              <w:right w:val="single" w:sz="4" w:space="0" w:color="000000"/>
            </w:tcBorders>
          </w:tcPr>
          <w:p w:rsidR="008D4EEB" w:rsidRPr="00EB08CF" w:rsidRDefault="008D4EEB" w:rsidP="00CF3525">
            <w:pPr>
              <w:widowControl w:val="0"/>
              <w:pBdr>
                <w:top w:val="nil"/>
                <w:left w:val="nil"/>
                <w:bottom w:val="nil"/>
                <w:right w:val="nil"/>
                <w:between w:val="nil"/>
              </w:pBdr>
              <w:spacing w:line="276" w:lineRule="auto"/>
              <w:rPr>
                <w:sz w:val="20"/>
                <w:szCs w:val="20"/>
              </w:rPr>
            </w:pPr>
          </w:p>
        </w:tc>
        <w:tc>
          <w:tcPr>
            <w:tcW w:w="520" w:type="pct"/>
            <w:vMerge/>
            <w:tcBorders>
              <w:top w:val="single" w:sz="4" w:space="0" w:color="000000"/>
              <w:left w:val="single" w:sz="4" w:space="0" w:color="000000"/>
              <w:right w:val="single" w:sz="4" w:space="0" w:color="000000"/>
            </w:tcBorders>
          </w:tcPr>
          <w:p w:rsidR="008D4EEB" w:rsidRPr="00EB08CF" w:rsidRDefault="008D4EEB" w:rsidP="00CF3525">
            <w:pPr>
              <w:widowControl w:val="0"/>
              <w:pBdr>
                <w:top w:val="nil"/>
                <w:left w:val="nil"/>
                <w:bottom w:val="nil"/>
                <w:right w:val="nil"/>
                <w:between w:val="nil"/>
              </w:pBdr>
              <w:spacing w:line="276" w:lineRule="auto"/>
              <w:rPr>
                <w:sz w:val="20"/>
                <w:szCs w:val="20"/>
              </w:rPr>
            </w:pPr>
          </w:p>
        </w:tc>
        <w:tc>
          <w:tcPr>
            <w:tcW w:w="411" w:type="pct"/>
            <w:vMerge/>
            <w:tcBorders>
              <w:top w:val="single" w:sz="4" w:space="0" w:color="000000"/>
              <w:left w:val="single" w:sz="4" w:space="0" w:color="000000"/>
              <w:bottom w:val="single" w:sz="4" w:space="0" w:color="000000"/>
              <w:right w:val="single" w:sz="4" w:space="0" w:color="000000"/>
            </w:tcBorders>
          </w:tcPr>
          <w:p w:rsidR="008D4EEB" w:rsidRPr="00EB08CF" w:rsidRDefault="008D4EEB" w:rsidP="00CF3525">
            <w:pPr>
              <w:widowControl w:val="0"/>
              <w:pBdr>
                <w:top w:val="nil"/>
                <w:left w:val="nil"/>
                <w:bottom w:val="nil"/>
                <w:right w:val="nil"/>
                <w:between w:val="nil"/>
              </w:pBdr>
              <w:spacing w:line="276" w:lineRule="auto"/>
              <w:rPr>
                <w:sz w:val="20"/>
                <w:szCs w:val="20"/>
              </w:rPr>
            </w:pPr>
          </w:p>
        </w:tc>
        <w:tc>
          <w:tcPr>
            <w:tcW w:w="443" w:type="pct"/>
            <w:vMerge/>
            <w:tcBorders>
              <w:top w:val="single" w:sz="4" w:space="0" w:color="000000"/>
              <w:left w:val="single" w:sz="4" w:space="0" w:color="000000"/>
              <w:bottom w:val="single" w:sz="4" w:space="0" w:color="000000"/>
              <w:right w:val="single" w:sz="4" w:space="0" w:color="000000"/>
            </w:tcBorders>
          </w:tcPr>
          <w:p w:rsidR="008D4EEB" w:rsidRPr="00EB08CF" w:rsidRDefault="008D4EEB" w:rsidP="00CF3525">
            <w:pPr>
              <w:widowControl w:val="0"/>
              <w:pBdr>
                <w:top w:val="nil"/>
                <w:left w:val="nil"/>
                <w:bottom w:val="nil"/>
                <w:right w:val="nil"/>
                <w:between w:val="nil"/>
              </w:pBdr>
              <w:spacing w:line="276" w:lineRule="auto"/>
              <w:rPr>
                <w:sz w:val="20"/>
                <w:szCs w:val="20"/>
              </w:rPr>
            </w:pPr>
          </w:p>
        </w:tc>
        <w:tc>
          <w:tcPr>
            <w:tcW w:w="369" w:type="pct"/>
            <w:tcBorders>
              <w:top w:val="single" w:sz="4" w:space="0" w:color="000000"/>
              <w:left w:val="single" w:sz="4" w:space="0" w:color="000000"/>
              <w:bottom w:val="single" w:sz="4" w:space="0" w:color="000000"/>
              <w:right w:val="single" w:sz="4" w:space="0" w:color="000000"/>
            </w:tcBorders>
          </w:tcPr>
          <w:p w:rsidR="008D4EEB" w:rsidRPr="008D4EEB" w:rsidRDefault="008D4EEB" w:rsidP="0077392C">
            <w:pPr>
              <w:jc w:val="center"/>
              <w:rPr>
                <w:b/>
                <w:sz w:val="20"/>
                <w:szCs w:val="20"/>
              </w:rPr>
            </w:pPr>
            <w:r w:rsidRPr="008D4EEB">
              <w:rPr>
                <w:b/>
                <w:sz w:val="20"/>
                <w:szCs w:val="20"/>
              </w:rPr>
              <w:t>2020 год</w:t>
            </w:r>
          </w:p>
        </w:tc>
        <w:tc>
          <w:tcPr>
            <w:tcW w:w="335" w:type="pct"/>
            <w:tcBorders>
              <w:top w:val="single" w:sz="4" w:space="0" w:color="000000"/>
              <w:left w:val="single" w:sz="4" w:space="0" w:color="000000"/>
              <w:bottom w:val="single" w:sz="4" w:space="0" w:color="000000"/>
              <w:right w:val="single" w:sz="4" w:space="0" w:color="000000"/>
            </w:tcBorders>
          </w:tcPr>
          <w:p w:rsidR="008D4EEB" w:rsidRPr="008D4EEB" w:rsidRDefault="008D4EEB" w:rsidP="0077392C">
            <w:pPr>
              <w:jc w:val="center"/>
              <w:rPr>
                <w:b/>
                <w:sz w:val="20"/>
                <w:szCs w:val="20"/>
              </w:rPr>
            </w:pPr>
            <w:r w:rsidRPr="008D4EEB">
              <w:rPr>
                <w:b/>
                <w:sz w:val="20"/>
                <w:szCs w:val="20"/>
              </w:rPr>
              <w:t>2021 год</w:t>
            </w:r>
          </w:p>
        </w:tc>
        <w:tc>
          <w:tcPr>
            <w:tcW w:w="335" w:type="pct"/>
            <w:tcBorders>
              <w:top w:val="single" w:sz="4" w:space="0" w:color="000000"/>
              <w:left w:val="single" w:sz="4" w:space="0" w:color="000000"/>
              <w:bottom w:val="single" w:sz="4" w:space="0" w:color="000000"/>
              <w:right w:val="single" w:sz="4" w:space="0" w:color="000000"/>
            </w:tcBorders>
          </w:tcPr>
          <w:p w:rsidR="008D4EEB" w:rsidRPr="008D4EEB" w:rsidRDefault="008D4EEB" w:rsidP="0077392C">
            <w:pPr>
              <w:jc w:val="center"/>
              <w:rPr>
                <w:b/>
                <w:sz w:val="20"/>
                <w:szCs w:val="20"/>
              </w:rPr>
            </w:pPr>
            <w:r w:rsidRPr="008D4EEB">
              <w:rPr>
                <w:b/>
                <w:sz w:val="20"/>
                <w:szCs w:val="20"/>
              </w:rPr>
              <w:t>2022 год</w:t>
            </w:r>
          </w:p>
        </w:tc>
        <w:tc>
          <w:tcPr>
            <w:tcW w:w="383" w:type="pct"/>
            <w:tcBorders>
              <w:top w:val="single" w:sz="4" w:space="0" w:color="000000"/>
              <w:left w:val="single" w:sz="4" w:space="0" w:color="000000"/>
              <w:bottom w:val="single" w:sz="4" w:space="0" w:color="000000"/>
              <w:right w:val="single" w:sz="4" w:space="0" w:color="000000"/>
            </w:tcBorders>
          </w:tcPr>
          <w:p w:rsidR="008D4EEB" w:rsidRPr="008D4EEB" w:rsidRDefault="008D4EEB" w:rsidP="0077392C">
            <w:pPr>
              <w:jc w:val="center"/>
              <w:rPr>
                <w:b/>
                <w:sz w:val="20"/>
                <w:szCs w:val="20"/>
              </w:rPr>
            </w:pPr>
            <w:r w:rsidRPr="008D4EEB">
              <w:rPr>
                <w:b/>
                <w:sz w:val="20"/>
                <w:szCs w:val="20"/>
              </w:rPr>
              <w:t>2023 год</w:t>
            </w:r>
          </w:p>
        </w:tc>
        <w:tc>
          <w:tcPr>
            <w:tcW w:w="385" w:type="pct"/>
            <w:tcBorders>
              <w:top w:val="single" w:sz="4" w:space="0" w:color="000000"/>
              <w:left w:val="single" w:sz="4" w:space="0" w:color="000000"/>
              <w:bottom w:val="single" w:sz="4" w:space="0" w:color="000000"/>
              <w:right w:val="single" w:sz="4" w:space="0" w:color="000000"/>
            </w:tcBorders>
          </w:tcPr>
          <w:p w:rsidR="008D4EEB" w:rsidRPr="008D4EEB" w:rsidRDefault="008D4EEB" w:rsidP="00095AEF">
            <w:pPr>
              <w:jc w:val="center"/>
              <w:rPr>
                <w:b/>
                <w:sz w:val="20"/>
                <w:szCs w:val="20"/>
              </w:rPr>
            </w:pPr>
            <w:r w:rsidRPr="008D4EEB">
              <w:rPr>
                <w:b/>
                <w:sz w:val="20"/>
                <w:szCs w:val="20"/>
              </w:rPr>
              <w:t>2024 год</w:t>
            </w:r>
          </w:p>
          <w:p w:rsidR="008D4EEB" w:rsidRPr="008D4EEB" w:rsidRDefault="008D4EEB" w:rsidP="00095AEF">
            <w:pPr>
              <w:jc w:val="center"/>
              <w:rPr>
                <w:b/>
                <w:sz w:val="20"/>
                <w:szCs w:val="20"/>
              </w:rPr>
            </w:pPr>
          </w:p>
        </w:tc>
        <w:tc>
          <w:tcPr>
            <w:tcW w:w="336" w:type="pct"/>
            <w:tcBorders>
              <w:top w:val="single" w:sz="4" w:space="0" w:color="000000"/>
              <w:left w:val="single" w:sz="4" w:space="0" w:color="000000"/>
              <w:right w:val="single" w:sz="4" w:space="0" w:color="000000"/>
            </w:tcBorders>
          </w:tcPr>
          <w:p w:rsidR="008D4EEB" w:rsidRPr="008D4EEB" w:rsidRDefault="008D4EEB" w:rsidP="00CF3525">
            <w:pPr>
              <w:widowControl w:val="0"/>
              <w:pBdr>
                <w:top w:val="nil"/>
                <w:left w:val="nil"/>
                <w:bottom w:val="nil"/>
                <w:right w:val="nil"/>
                <w:between w:val="nil"/>
              </w:pBdr>
              <w:spacing w:line="276" w:lineRule="auto"/>
              <w:rPr>
                <w:b/>
                <w:sz w:val="20"/>
                <w:szCs w:val="20"/>
              </w:rPr>
            </w:pPr>
            <w:r w:rsidRPr="00D550F4">
              <w:rPr>
                <w:b/>
                <w:sz w:val="20"/>
                <w:szCs w:val="20"/>
              </w:rPr>
              <w:t>2025 год</w:t>
            </w:r>
            <w:r w:rsidRPr="008D4EEB">
              <w:rPr>
                <w:b/>
                <w:sz w:val="20"/>
                <w:szCs w:val="20"/>
              </w:rPr>
              <w:t xml:space="preserve"> </w:t>
            </w:r>
          </w:p>
        </w:tc>
        <w:tc>
          <w:tcPr>
            <w:tcW w:w="505" w:type="pct"/>
            <w:vMerge/>
            <w:tcBorders>
              <w:top w:val="single" w:sz="4" w:space="0" w:color="000000"/>
              <w:left w:val="single" w:sz="4" w:space="0" w:color="000000"/>
              <w:right w:val="single" w:sz="4" w:space="0" w:color="000000"/>
            </w:tcBorders>
          </w:tcPr>
          <w:p w:rsidR="008D4EEB" w:rsidRPr="00EB08CF" w:rsidRDefault="008D4EEB" w:rsidP="00CF3525">
            <w:pPr>
              <w:widowControl w:val="0"/>
              <w:pBdr>
                <w:top w:val="nil"/>
                <w:left w:val="nil"/>
                <w:bottom w:val="nil"/>
                <w:right w:val="nil"/>
                <w:between w:val="nil"/>
              </w:pBdr>
              <w:spacing w:line="276" w:lineRule="auto"/>
              <w:rPr>
                <w:sz w:val="20"/>
                <w:szCs w:val="20"/>
              </w:rPr>
            </w:pPr>
          </w:p>
        </w:tc>
      </w:tr>
      <w:tr w:rsidR="008D4EEB" w:rsidRPr="00EB08CF" w:rsidTr="008D4EEB">
        <w:trPr>
          <w:trHeight w:val="151"/>
        </w:trPr>
        <w:tc>
          <w:tcPr>
            <w:tcW w:w="204" w:type="pct"/>
            <w:tcBorders>
              <w:top w:val="single" w:sz="4" w:space="0" w:color="000000"/>
              <w:left w:val="single" w:sz="4" w:space="0" w:color="000000"/>
              <w:bottom w:val="single" w:sz="4" w:space="0" w:color="000000"/>
              <w:right w:val="single" w:sz="4" w:space="0" w:color="000000"/>
            </w:tcBorders>
          </w:tcPr>
          <w:p w:rsidR="008D4EEB" w:rsidRPr="00EB08CF" w:rsidRDefault="008D4EEB" w:rsidP="00CF3525">
            <w:pPr>
              <w:jc w:val="center"/>
              <w:rPr>
                <w:sz w:val="20"/>
                <w:szCs w:val="20"/>
              </w:rPr>
            </w:pPr>
            <w:r w:rsidRPr="00EB08CF">
              <w:rPr>
                <w:sz w:val="20"/>
                <w:szCs w:val="20"/>
              </w:rPr>
              <w:t>1</w:t>
            </w:r>
          </w:p>
        </w:tc>
        <w:tc>
          <w:tcPr>
            <w:tcW w:w="774" w:type="pct"/>
            <w:tcBorders>
              <w:top w:val="single" w:sz="4" w:space="0" w:color="000000"/>
              <w:left w:val="single" w:sz="4" w:space="0" w:color="000000"/>
              <w:bottom w:val="single" w:sz="4" w:space="0" w:color="000000"/>
              <w:right w:val="single" w:sz="4" w:space="0" w:color="000000"/>
            </w:tcBorders>
          </w:tcPr>
          <w:p w:rsidR="008D4EEB" w:rsidRPr="00EB08CF" w:rsidRDefault="008D4EEB" w:rsidP="00CF3525">
            <w:pPr>
              <w:jc w:val="center"/>
              <w:rPr>
                <w:sz w:val="20"/>
                <w:szCs w:val="20"/>
              </w:rPr>
            </w:pPr>
            <w:r w:rsidRPr="00EB08CF">
              <w:rPr>
                <w:sz w:val="20"/>
                <w:szCs w:val="20"/>
              </w:rPr>
              <w:t>2</w:t>
            </w:r>
          </w:p>
        </w:tc>
        <w:tc>
          <w:tcPr>
            <w:tcW w:w="520" w:type="pct"/>
            <w:tcBorders>
              <w:left w:val="single" w:sz="4" w:space="0" w:color="000000"/>
              <w:right w:val="single" w:sz="4" w:space="0" w:color="000000"/>
            </w:tcBorders>
          </w:tcPr>
          <w:p w:rsidR="008D4EEB" w:rsidRPr="00EB08CF" w:rsidRDefault="008D4EEB" w:rsidP="00CF3525">
            <w:pPr>
              <w:jc w:val="center"/>
              <w:rPr>
                <w:sz w:val="20"/>
                <w:szCs w:val="20"/>
              </w:rPr>
            </w:pPr>
            <w:r w:rsidRPr="00EB08CF">
              <w:rPr>
                <w:sz w:val="20"/>
                <w:szCs w:val="20"/>
              </w:rPr>
              <w:t>3</w:t>
            </w:r>
          </w:p>
        </w:tc>
        <w:tc>
          <w:tcPr>
            <w:tcW w:w="411" w:type="pct"/>
            <w:tcBorders>
              <w:top w:val="single" w:sz="4" w:space="0" w:color="000000"/>
              <w:left w:val="single" w:sz="4" w:space="0" w:color="000000"/>
              <w:bottom w:val="single" w:sz="4" w:space="0" w:color="000000"/>
              <w:right w:val="single" w:sz="4" w:space="0" w:color="000000"/>
            </w:tcBorders>
          </w:tcPr>
          <w:p w:rsidR="008D4EEB" w:rsidRPr="00EB08CF" w:rsidRDefault="008D4EEB" w:rsidP="00CF3525">
            <w:pPr>
              <w:jc w:val="center"/>
              <w:rPr>
                <w:sz w:val="20"/>
                <w:szCs w:val="20"/>
              </w:rPr>
            </w:pPr>
            <w:r w:rsidRPr="00EB08CF">
              <w:rPr>
                <w:sz w:val="20"/>
                <w:szCs w:val="20"/>
              </w:rPr>
              <w:t>4</w:t>
            </w:r>
          </w:p>
        </w:tc>
        <w:tc>
          <w:tcPr>
            <w:tcW w:w="443" w:type="pct"/>
            <w:tcBorders>
              <w:top w:val="single" w:sz="4" w:space="0" w:color="000000"/>
              <w:left w:val="single" w:sz="4" w:space="0" w:color="000000"/>
              <w:bottom w:val="single" w:sz="4" w:space="0" w:color="000000"/>
              <w:right w:val="single" w:sz="4" w:space="0" w:color="000000"/>
            </w:tcBorders>
          </w:tcPr>
          <w:p w:rsidR="008D4EEB" w:rsidRPr="00EB08CF" w:rsidRDefault="008D4EEB" w:rsidP="00CF3525">
            <w:pPr>
              <w:jc w:val="center"/>
              <w:rPr>
                <w:sz w:val="20"/>
                <w:szCs w:val="20"/>
              </w:rPr>
            </w:pPr>
            <w:r w:rsidRPr="00EB08CF">
              <w:rPr>
                <w:sz w:val="20"/>
                <w:szCs w:val="20"/>
              </w:rPr>
              <w:t>5</w:t>
            </w:r>
          </w:p>
        </w:tc>
        <w:tc>
          <w:tcPr>
            <w:tcW w:w="369" w:type="pct"/>
            <w:tcBorders>
              <w:top w:val="single" w:sz="4" w:space="0" w:color="000000"/>
              <w:left w:val="single" w:sz="4" w:space="0" w:color="000000"/>
              <w:bottom w:val="single" w:sz="4" w:space="0" w:color="000000"/>
              <w:right w:val="single" w:sz="4" w:space="0" w:color="000000"/>
            </w:tcBorders>
          </w:tcPr>
          <w:p w:rsidR="008D4EEB" w:rsidRPr="00EB08CF" w:rsidRDefault="008D4EEB" w:rsidP="00CF3525">
            <w:pPr>
              <w:jc w:val="center"/>
              <w:rPr>
                <w:sz w:val="20"/>
                <w:szCs w:val="20"/>
              </w:rPr>
            </w:pPr>
            <w:r w:rsidRPr="00EB08CF">
              <w:rPr>
                <w:sz w:val="20"/>
                <w:szCs w:val="20"/>
              </w:rPr>
              <w:t>6</w:t>
            </w:r>
          </w:p>
        </w:tc>
        <w:tc>
          <w:tcPr>
            <w:tcW w:w="335" w:type="pct"/>
            <w:tcBorders>
              <w:top w:val="single" w:sz="4" w:space="0" w:color="000000"/>
              <w:left w:val="single" w:sz="4" w:space="0" w:color="000000"/>
              <w:bottom w:val="single" w:sz="4" w:space="0" w:color="000000"/>
              <w:right w:val="single" w:sz="4" w:space="0" w:color="000000"/>
            </w:tcBorders>
          </w:tcPr>
          <w:p w:rsidR="008D4EEB" w:rsidRPr="00EB08CF" w:rsidRDefault="008D4EEB" w:rsidP="00CF3525">
            <w:pPr>
              <w:jc w:val="center"/>
              <w:rPr>
                <w:sz w:val="20"/>
                <w:szCs w:val="20"/>
              </w:rPr>
            </w:pPr>
            <w:r w:rsidRPr="00EB08CF">
              <w:rPr>
                <w:sz w:val="20"/>
                <w:szCs w:val="20"/>
              </w:rPr>
              <w:t>7</w:t>
            </w:r>
          </w:p>
        </w:tc>
        <w:tc>
          <w:tcPr>
            <w:tcW w:w="335" w:type="pct"/>
            <w:tcBorders>
              <w:top w:val="single" w:sz="4" w:space="0" w:color="000000"/>
              <w:left w:val="single" w:sz="4" w:space="0" w:color="000000"/>
              <w:bottom w:val="single" w:sz="4" w:space="0" w:color="000000"/>
              <w:right w:val="single" w:sz="4" w:space="0" w:color="000000"/>
            </w:tcBorders>
          </w:tcPr>
          <w:p w:rsidR="008D4EEB" w:rsidRPr="00EB08CF" w:rsidRDefault="008D4EEB" w:rsidP="00CF3525">
            <w:pPr>
              <w:jc w:val="center"/>
              <w:rPr>
                <w:sz w:val="20"/>
                <w:szCs w:val="20"/>
              </w:rPr>
            </w:pPr>
            <w:r w:rsidRPr="00EB08CF">
              <w:rPr>
                <w:sz w:val="20"/>
                <w:szCs w:val="20"/>
              </w:rPr>
              <w:t>8</w:t>
            </w:r>
          </w:p>
        </w:tc>
        <w:tc>
          <w:tcPr>
            <w:tcW w:w="383" w:type="pct"/>
            <w:tcBorders>
              <w:top w:val="single" w:sz="4" w:space="0" w:color="000000"/>
              <w:left w:val="single" w:sz="4" w:space="0" w:color="000000"/>
              <w:bottom w:val="single" w:sz="4" w:space="0" w:color="000000"/>
              <w:right w:val="single" w:sz="4" w:space="0" w:color="000000"/>
            </w:tcBorders>
          </w:tcPr>
          <w:p w:rsidR="008D4EEB" w:rsidRPr="00EB08CF" w:rsidRDefault="008D4EEB" w:rsidP="00CF3525">
            <w:pPr>
              <w:jc w:val="center"/>
              <w:rPr>
                <w:sz w:val="20"/>
                <w:szCs w:val="20"/>
              </w:rPr>
            </w:pPr>
            <w:r w:rsidRPr="00EB08CF">
              <w:rPr>
                <w:sz w:val="20"/>
                <w:szCs w:val="20"/>
              </w:rPr>
              <w:t>9</w:t>
            </w:r>
          </w:p>
        </w:tc>
        <w:tc>
          <w:tcPr>
            <w:tcW w:w="385" w:type="pct"/>
            <w:tcBorders>
              <w:top w:val="single" w:sz="4" w:space="0" w:color="000000"/>
              <w:left w:val="single" w:sz="4" w:space="0" w:color="000000"/>
              <w:bottom w:val="single" w:sz="4" w:space="0" w:color="000000"/>
              <w:right w:val="single" w:sz="4" w:space="0" w:color="000000"/>
            </w:tcBorders>
          </w:tcPr>
          <w:p w:rsidR="008D4EEB" w:rsidRPr="00EB08CF" w:rsidRDefault="008D4EEB" w:rsidP="0077392C">
            <w:pPr>
              <w:jc w:val="center"/>
              <w:rPr>
                <w:sz w:val="20"/>
                <w:szCs w:val="20"/>
              </w:rPr>
            </w:pPr>
            <w:r w:rsidRPr="00EB08CF">
              <w:rPr>
                <w:sz w:val="20"/>
                <w:szCs w:val="20"/>
              </w:rPr>
              <w:t>10</w:t>
            </w:r>
          </w:p>
        </w:tc>
        <w:tc>
          <w:tcPr>
            <w:tcW w:w="336" w:type="pct"/>
            <w:tcBorders>
              <w:left w:val="single" w:sz="4" w:space="0" w:color="000000"/>
              <w:right w:val="single" w:sz="4" w:space="0" w:color="000000"/>
            </w:tcBorders>
          </w:tcPr>
          <w:p w:rsidR="008D4EEB" w:rsidRPr="00EB08CF" w:rsidRDefault="008D4EEB" w:rsidP="0077392C">
            <w:pPr>
              <w:jc w:val="center"/>
              <w:rPr>
                <w:sz w:val="20"/>
                <w:szCs w:val="20"/>
              </w:rPr>
            </w:pPr>
            <w:r>
              <w:rPr>
                <w:sz w:val="20"/>
                <w:szCs w:val="20"/>
              </w:rPr>
              <w:t>11</w:t>
            </w:r>
          </w:p>
        </w:tc>
        <w:tc>
          <w:tcPr>
            <w:tcW w:w="505" w:type="pct"/>
            <w:tcBorders>
              <w:left w:val="single" w:sz="4" w:space="0" w:color="000000"/>
              <w:right w:val="single" w:sz="4" w:space="0" w:color="000000"/>
            </w:tcBorders>
          </w:tcPr>
          <w:p w:rsidR="008D4EEB" w:rsidRPr="00EB08CF" w:rsidRDefault="008D4EEB" w:rsidP="0077392C">
            <w:pPr>
              <w:jc w:val="center"/>
              <w:rPr>
                <w:sz w:val="20"/>
                <w:szCs w:val="20"/>
              </w:rPr>
            </w:pPr>
            <w:r>
              <w:rPr>
                <w:sz w:val="20"/>
                <w:szCs w:val="20"/>
              </w:rPr>
              <w:t>12</w:t>
            </w:r>
          </w:p>
        </w:tc>
      </w:tr>
      <w:tr w:rsidR="008D4EEB" w:rsidRPr="00EB08CF" w:rsidTr="008D4EEB">
        <w:trPr>
          <w:trHeight w:val="442"/>
        </w:trPr>
        <w:tc>
          <w:tcPr>
            <w:tcW w:w="204" w:type="pct"/>
            <w:tcBorders>
              <w:top w:val="single" w:sz="4" w:space="0" w:color="000000"/>
              <w:left w:val="single" w:sz="4" w:space="0" w:color="000000"/>
              <w:bottom w:val="single" w:sz="4" w:space="0" w:color="000000"/>
              <w:right w:val="single" w:sz="4" w:space="0" w:color="auto"/>
            </w:tcBorders>
          </w:tcPr>
          <w:p w:rsidR="008D4EEB" w:rsidRPr="00EB08CF" w:rsidRDefault="008D4EEB" w:rsidP="00CF3525">
            <w:pPr>
              <w:jc w:val="center"/>
            </w:pPr>
          </w:p>
        </w:tc>
        <w:tc>
          <w:tcPr>
            <w:tcW w:w="3955" w:type="pct"/>
            <w:gridSpan w:val="9"/>
            <w:tcBorders>
              <w:top w:val="single" w:sz="4" w:space="0" w:color="000000"/>
              <w:left w:val="single" w:sz="4" w:space="0" w:color="auto"/>
              <w:bottom w:val="single" w:sz="4" w:space="0" w:color="000000"/>
              <w:right w:val="single" w:sz="4" w:space="0" w:color="auto"/>
            </w:tcBorders>
            <w:vAlign w:val="center"/>
          </w:tcPr>
          <w:p w:rsidR="008D4EEB" w:rsidRPr="00EB08CF" w:rsidRDefault="008D4EEB" w:rsidP="008D4EEB">
            <w:r>
              <w:t>1</w:t>
            </w:r>
            <w:r w:rsidRPr="00EB08CF">
              <w:t xml:space="preserve"> </w:t>
            </w:r>
            <w:r w:rsidRPr="00EB08CF">
              <w:rPr>
                <w:sz w:val="22"/>
              </w:rPr>
              <w:t>«Обеспечения устойчивого сокращения непригодного для проживания жилищного фонда»</w:t>
            </w:r>
          </w:p>
        </w:tc>
        <w:tc>
          <w:tcPr>
            <w:tcW w:w="336" w:type="pct"/>
            <w:tcBorders>
              <w:top w:val="single" w:sz="4" w:space="0" w:color="000000"/>
              <w:left w:val="single" w:sz="4" w:space="0" w:color="auto"/>
              <w:bottom w:val="single" w:sz="4" w:space="0" w:color="000000"/>
              <w:right w:val="single" w:sz="4" w:space="0" w:color="auto"/>
            </w:tcBorders>
          </w:tcPr>
          <w:p w:rsidR="008D4EEB" w:rsidRPr="00EB08CF" w:rsidRDefault="008D4EEB" w:rsidP="00217D66"/>
        </w:tc>
        <w:tc>
          <w:tcPr>
            <w:tcW w:w="505" w:type="pct"/>
            <w:tcBorders>
              <w:top w:val="single" w:sz="4" w:space="0" w:color="000000"/>
              <w:left w:val="single" w:sz="4" w:space="0" w:color="auto"/>
              <w:bottom w:val="single" w:sz="4" w:space="0" w:color="000000"/>
              <w:right w:val="single" w:sz="4" w:space="0" w:color="000000"/>
            </w:tcBorders>
          </w:tcPr>
          <w:p w:rsidR="008D4EEB" w:rsidRPr="00EB08CF" w:rsidRDefault="008D4EEB" w:rsidP="00217D66"/>
        </w:tc>
      </w:tr>
      <w:tr w:rsidR="00D94C42" w:rsidRPr="00EB08CF" w:rsidTr="008D4EEB">
        <w:trPr>
          <w:trHeight w:val="312"/>
        </w:trPr>
        <w:tc>
          <w:tcPr>
            <w:tcW w:w="204" w:type="pct"/>
            <w:tcBorders>
              <w:top w:val="single" w:sz="4" w:space="0" w:color="000000"/>
              <w:left w:val="single" w:sz="4" w:space="0" w:color="000000"/>
              <w:bottom w:val="single" w:sz="4" w:space="0" w:color="000000"/>
              <w:right w:val="single" w:sz="4" w:space="0" w:color="auto"/>
            </w:tcBorders>
          </w:tcPr>
          <w:p w:rsidR="00D94C42" w:rsidRPr="00EB08CF" w:rsidRDefault="00D94C42" w:rsidP="00D94C42">
            <w:pPr>
              <w:jc w:val="center"/>
              <w:rPr>
                <w:sz w:val="22"/>
              </w:rPr>
            </w:pPr>
            <w:r w:rsidRPr="00EB08CF">
              <w:rPr>
                <w:sz w:val="22"/>
              </w:rPr>
              <w:t>1.1</w:t>
            </w:r>
          </w:p>
        </w:tc>
        <w:tc>
          <w:tcPr>
            <w:tcW w:w="774" w:type="pct"/>
            <w:tcBorders>
              <w:top w:val="single" w:sz="4" w:space="0" w:color="000000"/>
              <w:left w:val="single" w:sz="4" w:space="0" w:color="auto"/>
              <w:bottom w:val="single" w:sz="4" w:space="0" w:color="000000"/>
              <w:right w:val="single" w:sz="4" w:space="0" w:color="000000"/>
            </w:tcBorders>
          </w:tcPr>
          <w:p w:rsidR="00D94C42" w:rsidRPr="00EF2AAE" w:rsidRDefault="00D94C42" w:rsidP="00D94C42">
            <w:pPr>
              <w:rPr>
                <w:sz w:val="20"/>
                <w:szCs w:val="20"/>
              </w:rPr>
            </w:pPr>
            <w:r w:rsidRPr="00EF2AAE">
              <w:rPr>
                <w:sz w:val="20"/>
                <w:szCs w:val="20"/>
              </w:rPr>
              <w:t>Количество квадратных метров расселенного аварийного жилищного фонда</w:t>
            </w:r>
          </w:p>
        </w:tc>
        <w:tc>
          <w:tcPr>
            <w:tcW w:w="520" w:type="pct"/>
            <w:tcBorders>
              <w:left w:val="single" w:sz="4" w:space="0" w:color="000000"/>
              <w:right w:val="single" w:sz="4" w:space="0" w:color="000000"/>
            </w:tcBorders>
          </w:tcPr>
          <w:p w:rsidR="00D94C42" w:rsidRPr="00EB08CF" w:rsidRDefault="00D94C42" w:rsidP="00D94C42">
            <w:pPr>
              <w:jc w:val="center"/>
              <w:rPr>
                <w:sz w:val="20"/>
                <w:szCs w:val="20"/>
              </w:rPr>
            </w:pPr>
            <w:r w:rsidRPr="00EB08CF">
              <w:rPr>
                <w:sz w:val="20"/>
                <w:szCs w:val="20"/>
              </w:rPr>
              <w:t>Отраслевой показатель</w:t>
            </w:r>
          </w:p>
        </w:tc>
        <w:tc>
          <w:tcPr>
            <w:tcW w:w="411" w:type="pct"/>
            <w:tcBorders>
              <w:top w:val="single" w:sz="4" w:space="0" w:color="000000"/>
              <w:left w:val="single" w:sz="4" w:space="0" w:color="000000"/>
              <w:bottom w:val="single" w:sz="4" w:space="0" w:color="000000"/>
              <w:right w:val="single" w:sz="4" w:space="0" w:color="000000"/>
            </w:tcBorders>
          </w:tcPr>
          <w:p w:rsidR="00D94C42" w:rsidRPr="00EB08CF" w:rsidRDefault="00D94C42" w:rsidP="00D94C42">
            <w:pPr>
              <w:jc w:val="center"/>
              <w:rPr>
                <w:sz w:val="20"/>
                <w:szCs w:val="20"/>
              </w:rPr>
            </w:pPr>
            <w:r w:rsidRPr="00EB08CF">
              <w:rPr>
                <w:sz w:val="20"/>
                <w:szCs w:val="20"/>
              </w:rPr>
              <w:t>Тысяча квадратных метров</w:t>
            </w:r>
          </w:p>
        </w:tc>
        <w:tc>
          <w:tcPr>
            <w:tcW w:w="443" w:type="pct"/>
            <w:tcBorders>
              <w:top w:val="single" w:sz="4" w:space="0" w:color="000000"/>
              <w:left w:val="single" w:sz="4" w:space="0" w:color="000000"/>
              <w:bottom w:val="single" w:sz="4" w:space="0" w:color="000000"/>
              <w:right w:val="single" w:sz="4" w:space="0" w:color="000000"/>
            </w:tcBorders>
          </w:tcPr>
          <w:p w:rsidR="00D94C42" w:rsidRPr="00EB08CF" w:rsidRDefault="00D94C42" w:rsidP="00D94C42">
            <w:pPr>
              <w:jc w:val="center"/>
              <w:rPr>
                <w:sz w:val="22"/>
              </w:rPr>
            </w:pPr>
            <w:r w:rsidRPr="00EB08CF">
              <w:rPr>
                <w:sz w:val="22"/>
              </w:rPr>
              <w:t>-</w:t>
            </w:r>
          </w:p>
        </w:tc>
        <w:tc>
          <w:tcPr>
            <w:tcW w:w="369" w:type="pct"/>
            <w:tcBorders>
              <w:top w:val="single" w:sz="4" w:space="0" w:color="000000"/>
              <w:left w:val="single" w:sz="4" w:space="0" w:color="000000"/>
              <w:bottom w:val="single" w:sz="4" w:space="0" w:color="000000"/>
              <w:right w:val="single" w:sz="4" w:space="0" w:color="000000"/>
            </w:tcBorders>
          </w:tcPr>
          <w:p w:rsidR="00D94C42" w:rsidRPr="00EB08CF" w:rsidRDefault="00D94C42" w:rsidP="00D94C42">
            <w:pPr>
              <w:jc w:val="center"/>
              <w:rPr>
                <w:sz w:val="20"/>
                <w:szCs w:val="20"/>
              </w:rPr>
            </w:pPr>
            <w:r w:rsidRPr="00EB08CF">
              <w:rPr>
                <w:sz w:val="20"/>
                <w:szCs w:val="20"/>
              </w:rPr>
              <w:t>0,00</w:t>
            </w:r>
          </w:p>
        </w:tc>
        <w:tc>
          <w:tcPr>
            <w:tcW w:w="335" w:type="pct"/>
            <w:tcBorders>
              <w:top w:val="single" w:sz="4" w:space="0" w:color="000000"/>
              <w:left w:val="single" w:sz="4" w:space="0" w:color="000000"/>
              <w:bottom w:val="single" w:sz="4" w:space="0" w:color="000000"/>
              <w:right w:val="single" w:sz="4" w:space="0" w:color="000000"/>
            </w:tcBorders>
          </w:tcPr>
          <w:p w:rsidR="00D94C42" w:rsidRPr="00EB08CF" w:rsidRDefault="00D94C42" w:rsidP="00D94C42">
            <w:pPr>
              <w:jc w:val="center"/>
              <w:rPr>
                <w:sz w:val="20"/>
                <w:szCs w:val="20"/>
              </w:rPr>
            </w:pPr>
            <w:r w:rsidRPr="00EB08CF">
              <w:rPr>
                <w:sz w:val="20"/>
                <w:szCs w:val="20"/>
              </w:rPr>
              <w:t>0,00</w:t>
            </w:r>
          </w:p>
        </w:tc>
        <w:tc>
          <w:tcPr>
            <w:tcW w:w="335" w:type="pct"/>
            <w:tcBorders>
              <w:top w:val="single" w:sz="4" w:space="0" w:color="000000"/>
              <w:left w:val="single" w:sz="4" w:space="0" w:color="000000"/>
              <w:bottom w:val="single" w:sz="4" w:space="0" w:color="000000"/>
              <w:right w:val="single" w:sz="4" w:space="0" w:color="000000"/>
            </w:tcBorders>
          </w:tcPr>
          <w:p w:rsidR="00D94C42" w:rsidRPr="00EB08CF" w:rsidRDefault="00D94C42" w:rsidP="00D94C42">
            <w:pPr>
              <w:jc w:val="center"/>
              <w:rPr>
                <w:sz w:val="20"/>
                <w:szCs w:val="20"/>
              </w:rPr>
            </w:pPr>
            <w:r w:rsidRPr="00EB08CF">
              <w:rPr>
                <w:sz w:val="20"/>
                <w:szCs w:val="20"/>
              </w:rPr>
              <w:t>0,00</w:t>
            </w:r>
          </w:p>
        </w:tc>
        <w:tc>
          <w:tcPr>
            <w:tcW w:w="383" w:type="pct"/>
            <w:tcBorders>
              <w:top w:val="single" w:sz="4" w:space="0" w:color="000000"/>
              <w:left w:val="single" w:sz="4" w:space="0" w:color="000000"/>
              <w:bottom w:val="single" w:sz="4" w:space="0" w:color="000000"/>
              <w:right w:val="single" w:sz="4" w:space="0" w:color="000000"/>
            </w:tcBorders>
          </w:tcPr>
          <w:p w:rsidR="00D94C42" w:rsidRPr="00EB08CF" w:rsidRDefault="00D94C42" w:rsidP="00D94C42">
            <w:pPr>
              <w:jc w:val="center"/>
              <w:rPr>
                <w:sz w:val="20"/>
                <w:szCs w:val="20"/>
              </w:rPr>
            </w:pPr>
            <w:r w:rsidRPr="00EB08CF">
              <w:rPr>
                <w:sz w:val="20"/>
                <w:szCs w:val="20"/>
              </w:rPr>
              <w:t>7,</w:t>
            </w:r>
            <w:r>
              <w:rPr>
                <w:sz w:val="20"/>
                <w:szCs w:val="20"/>
              </w:rPr>
              <w:t>73284</w:t>
            </w:r>
          </w:p>
        </w:tc>
        <w:tc>
          <w:tcPr>
            <w:tcW w:w="385" w:type="pct"/>
            <w:tcBorders>
              <w:top w:val="single" w:sz="4" w:space="0" w:color="000000"/>
              <w:left w:val="single" w:sz="4" w:space="0" w:color="000000"/>
              <w:bottom w:val="single" w:sz="4" w:space="0" w:color="000000"/>
              <w:right w:val="single" w:sz="4" w:space="0" w:color="000000"/>
            </w:tcBorders>
          </w:tcPr>
          <w:p w:rsidR="00D94C42" w:rsidRPr="00EB08CF" w:rsidRDefault="00D94C42" w:rsidP="00D94C42">
            <w:pPr>
              <w:jc w:val="center"/>
              <w:rPr>
                <w:sz w:val="20"/>
                <w:szCs w:val="20"/>
              </w:rPr>
            </w:pPr>
            <w:r w:rsidRPr="00EB08CF">
              <w:rPr>
                <w:sz w:val="20"/>
                <w:szCs w:val="20"/>
              </w:rPr>
              <w:t>0,00</w:t>
            </w:r>
          </w:p>
        </w:tc>
        <w:tc>
          <w:tcPr>
            <w:tcW w:w="336" w:type="pct"/>
            <w:tcBorders>
              <w:left w:val="single" w:sz="4" w:space="0" w:color="000000"/>
              <w:right w:val="single" w:sz="4" w:space="0" w:color="000000"/>
            </w:tcBorders>
          </w:tcPr>
          <w:p w:rsidR="00D94C42" w:rsidRDefault="00D94C42" w:rsidP="00D94C42">
            <w:pPr>
              <w:jc w:val="center"/>
            </w:pPr>
            <w:r w:rsidRPr="005B2916">
              <w:rPr>
                <w:sz w:val="20"/>
                <w:szCs w:val="20"/>
              </w:rPr>
              <w:t>0,00</w:t>
            </w:r>
          </w:p>
        </w:tc>
        <w:tc>
          <w:tcPr>
            <w:tcW w:w="505" w:type="pct"/>
            <w:vMerge w:val="restart"/>
            <w:tcBorders>
              <w:left w:val="single" w:sz="4" w:space="0" w:color="000000"/>
              <w:right w:val="single" w:sz="4" w:space="0" w:color="000000"/>
            </w:tcBorders>
            <w:vAlign w:val="center"/>
          </w:tcPr>
          <w:p w:rsidR="00D94C42" w:rsidRPr="008D4EEB" w:rsidRDefault="00D94C42" w:rsidP="00D94C42">
            <w:pPr>
              <w:rPr>
                <w:sz w:val="20"/>
                <w:szCs w:val="20"/>
                <w:lang w:val="en-US"/>
              </w:rPr>
            </w:pPr>
            <w:r>
              <w:rPr>
                <w:sz w:val="20"/>
                <w:szCs w:val="20"/>
              </w:rPr>
              <w:t>1.</w:t>
            </w:r>
            <w:r>
              <w:rPr>
                <w:sz w:val="20"/>
                <w:szCs w:val="20"/>
                <w:lang w:val="en-US"/>
              </w:rPr>
              <w:t>F3.</w:t>
            </w:r>
            <w:r>
              <w:rPr>
                <w:sz w:val="20"/>
                <w:szCs w:val="20"/>
              </w:rPr>
              <w:t>0</w:t>
            </w:r>
            <w:r>
              <w:rPr>
                <w:sz w:val="20"/>
                <w:szCs w:val="20"/>
                <w:lang w:val="en-US"/>
              </w:rPr>
              <w:t>4</w:t>
            </w:r>
          </w:p>
        </w:tc>
      </w:tr>
      <w:tr w:rsidR="00D94C42" w:rsidRPr="00EB08CF" w:rsidTr="008D4EEB">
        <w:trPr>
          <w:trHeight w:val="202"/>
        </w:trPr>
        <w:tc>
          <w:tcPr>
            <w:tcW w:w="204" w:type="pct"/>
            <w:tcBorders>
              <w:top w:val="single" w:sz="4" w:space="0" w:color="000000"/>
              <w:left w:val="single" w:sz="4" w:space="0" w:color="000000"/>
              <w:bottom w:val="single" w:sz="4" w:space="0" w:color="000000"/>
              <w:right w:val="single" w:sz="4" w:space="0" w:color="auto"/>
            </w:tcBorders>
          </w:tcPr>
          <w:p w:rsidR="00D94C42" w:rsidRPr="00EB08CF" w:rsidRDefault="00D94C42" w:rsidP="00D94C42">
            <w:pPr>
              <w:jc w:val="center"/>
              <w:rPr>
                <w:sz w:val="22"/>
              </w:rPr>
            </w:pPr>
            <w:r w:rsidRPr="00EB08CF">
              <w:rPr>
                <w:sz w:val="22"/>
              </w:rPr>
              <w:t>1.2</w:t>
            </w:r>
          </w:p>
        </w:tc>
        <w:tc>
          <w:tcPr>
            <w:tcW w:w="774" w:type="pct"/>
            <w:tcBorders>
              <w:top w:val="single" w:sz="4" w:space="0" w:color="000000"/>
              <w:left w:val="single" w:sz="4" w:space="0" w:color="auto"/>
              <w:bottom w:val="single" w:sz="4" w:space="0" w:color="000000"/>
              <w:right w:val="single" w:sz="4" w:space="0" w:color="000000"/>
            </w:tcBorders>
          </w:tcPr>
          <w:p w:rsidR="00D94C42" w:rsidRPr="00EF2AAE" w:rsidRDefault="00D94C42" w:rsidP="00D94C42">
            <w:pPr>
              <w:ind w:left="-63"/>
              <w:rPr>
                <w:sz w:val="20"/>
                <w:szCs w:val="20"/>
              </w:rPr>
            </w:pPr>
            <w:r w:rsidRPr="00EF2AAE">
              <w:rPr>
                <w:sz w:val="20"/>
                <w:szCs w:val="20"/>
              </w:rPr>
              <w:t xml:space="preserve">Количество граждан, расселенных из аварийного жилищного фонда </w:t>
            </w:r>
          </w:p>
        </w:tc>
        <w:tc>
          <w:tcPr>
            <w:tcW w:w="520" w:type="pct"/>
            <w:tcBorders>
              <w:left w:val="single" w:sz="4" w:space="0" w:color="000000"/>
              <w:bottom w:val="single" w:sz="4" w:space="0" w:color="000000"/>
              <w:right w:val="single" w:sz="4" w:space="0" w:color="000000"/>
            </w:tcBorders>
          </w:tcPr>
          <w:p w:rsidR="00D94C42" w:rsidRPr="00EB08CF" w:rsidRDefault="00D94C42" w:rsidP="00D94C42">
            <w:pPr>
              <w:jc w:val="center"/>
              <w:rPr>
                <w:sz w:val="20"/>
                <w:szCs w:val="20"/>
              </w:rPr>
            </w:pPr>
            <w:r w:rsidRPr="00EB08CF">
              <w:rPr>
                <w:sz w:val="20"/>
                <w:szCs w:val="20"/>
              </w:rPr>
              <w:t>Приоритетный,</w:t>
            </w:r>
          </w:p>
          <w:p w:rsidR="00D94C42" w:rsidRPr="00EB08CF" w:rsidRDefault="00D94C42" w:rsidP="00D94C42">
            <w:pPr>
              <w:jc w:val="center"/>
              <w:rPr>
                <w:sz w:val="20"/>
                <w:szCs w:val="20"/>
              </w:rPr>
            </w:pPr>
            <w:r w:rsidRPr="00EB08CF">
              <w:rPr>
                <w:sz w:val="20"/>
                <w:szCs w:val="20"/>
              </w:rPr>
              <w:t>Отраслевой показатель</w:t>
            </w:r>
          </w:p>
        </w:tc>
        <w:tc>
          <w:tcPr>
            <w:tcW w:w="411" w:type="pct"/>
            <w:tcBorders>
              <w:top w:val="single" w:sz="4" w:space="0" w:color="000000"/>
              <w:left w:val="single" w:sz="4" w:space="0" w:color="000000"/>
              <w:bottom w:val="single" w:sz="4" w:space="0" w:color="000000"/>
              <w:right w:val="single" w:sz="4" w:space="0" w:color="000000"/>
            </w:tcBorders>
          </w:tcPr>
          <w:p w:rsidR="00D94C42" w:rsidRPr="00EB08CF" w:rsidRDefault="00D94C42" w:rsidP="00D94C42">
            <w:pPr>
              <w:jc w:val="center"/>
              <w:rPr>
                <w:sz w:val="20"/>
                <w:szCs w:val="20"/>
              </w:rPr>
            </w:pPr>
            <w:r w:rsidRPr="00EB08CF">
              <w:rPr>
                <w:sz w:val="20"/>
                <w:szCs w:val="20"/>
              </w:rPr>
              <w:t>Тысяча человек</w:t>
            </w:r>
          </w:p>
        </w:tc>
        <w:tc>
          <w:tcPr>
            <w:tcW w:w="443" w:type="pct"/>
            <w:tcBorders>
              <w:top w:val="single" w:sz="4" w:space="0" w:color="000000"/>
              <w:left w:val="single" w:sz="4" w:space="0" w:color="000000"/>
              <w:bottom w:val="single" w:sz="4" w:space="0" w:color="000000"/>
              <w:right w:val="single" w:sz="4" w:space="0" w:color="000000"/>
            </w:tcBorders>
          </w:tcPr>
          <w:p w:rsidR="00D94C42" w:rsidRPr="00EB08CF" w:rsidRDefault="00D94C42" w:rsidP="00D94C42">
            <w:pPr>
              <w:jc w:val="center"/>
              <w:rPr>
                <w:sz w:val="22"/>
              </w:rPr>
            </w:pPr>
            <w:r w:rsidRPr="00EB08CF">
              <w:rPr>
                <w:sz w:val="22"/>
              </w:rPr>
              <w:t>-</w:t>
            </w:r>
          </w:p>
        </w:tc>
        <w:tc>
          <w:tcPr>
            <w:tcW w:w="369" w:type="pct"/>
            <w:tcBorders>
              <w:top w:val="single" w:sz="4" w:space="0" w:color="000000"/>
              <w:left w:val="single" w:sz="4" w:space="0" w:color="000000"/>
              <w:bottom w:val="single" w:sz="4" w:space="0" w:color="000000"/>
              <w:right w:val="single" w:sz="4" w:space="0" w:color="000000"/>
            </w:tcBorders>
          </w:tcPr>
          <w:p w:rsidR="00D94C42" w:rsidRPr="00EB08CF" w:rsidRDefault="00D94C42" w:rsidP="00D94C42">
            <w:pPr>
              <w:jc w:val="center"/>
              <w:rPr>
                <w:sz w:val="20"/>
                <w:szCs w:val="20"/>
              </w:rPr>
            </w:pPr>
            <w:r w:rsidRPr="00EB08CF">
              <w:rPr>
                <w:sz w:val="20"/>
                <w:szCs w:val="20"/>
              </w:rPr>
              <w:t>0,00</w:t>
            </w:r>
          </w:p>
        </w:tc>
        <w:tc>
          <w:tcPr>
            <w:tcW w:w="335" w:type="pct"/>
            <w:tcBorders>
              <w:top w:val="single" w:sz="4" w:space="0" w:color="000000"/>
              <w:left w:val="single" w:sz="4" w:space="0" w:color="000000"/>
              <w:bottom w:val="single" w:sz="4" w:space="0" w:color="000000"/>
              <w:right w:val="single" w:sz="4" w:space="0" w:color="000000"/>
            </w:tcBorders>
          </w:tcPr>
          <w:p w:rsidR="00D94C42" w:rsidRPr="00EB08CF" w:rsidRDefault="00D94C42" w:rsidP="00D94C42">
            <w:pPr>
              <w:jc w:val="center"/>
              <w:rPr>
                <w:sz w:val="20"/>
                <w:szCs w:val="20"/>
              </w:rPr>
            </w:pPr>
            <w:r w:rsidRPr="00EB08CF">
              <w:rPr>
                <w:sz w:val="20"/>
                <w:szCs w:val="20"/>
              </w:rPr>
              <w:t>0,00</w:t>
            </w:r>
          </w:p>
        </w:tc>
        <w:tc>
          <w:tcPr>
            <w:tcW w:w="335" w:type="pct"/>
            <w:tcBorders>
              <w:top w:val="single" w:sz="4" w:space="0" w:color="000000"/>
              <w:left w:val="single" w:sz="4" w:space="0" w:color="000000"/>
              <w:bottom w:val="single" w:sz="4" w:space="0" w:color="000000"/>
              <w:right w:val="single" w:sz="4" w:space="0" w:color="000000"/>
            </w:tcBorders>
          </w:tcPr>
          <w:p w:rsidR="00D94C42" w:rsidRPr="00EB08CF" w:rsidRDefault="00D94C42" w:rsidP="00D94C42">
            <w:pPr>
              <w:jc w:val="center"/>
              <w:rPr>
                <w:sz w:val="20"/>
                <w:szCs w:val="20"/>
              </w:rPr>
            </w:pPr>
            <w:r w:rsidRPr="00EB08CF">
              <w:rPr>
                <w:sz w:val="20"/>
                <w:szCs w:val="20"/>
              </w:rPr>
              <w:t>0,00</w:t>
            </w:r>
          </w:p>
        </w:tc>
        <w:tc>
          <w:tcPr>
            <w:tcW w:w="383" w:type="pct"/>
            <w:tcBorders>
              <w:top w:val="single" w:sz="4" w:space="0" w:color="000000"/>
              <w:left w:val="single" w:sz="4" w:space="0" w:color="000000"/>
              <w:bottom w:val="single" w:sz="4" w:space="0" w:color="000000"/>
              <w:right w:val="single" w:sz="4" w:space="0" w:color="000000"/>
            </w:tcBorders>
          </w:tcPr>
          <w:p w:rsidR="00D94C42" w:rsidRPr="00EB08CF" w:rsidRDefault="00D94C42" w:rsidP="00D94C42">
            <w:pPr>
              <w:jc w:val="center"/>
              <w:rPr>
                <w:sz w:val="20"/>
                <w:szCs w:val="20"/>
              </w:rPr>
            </w:pPr>
            <w:r w:rsidRPr="00EB08CF">
              <w:rPr>
                <w:sz w:val="20"/>
                <w:szCs w:val="20"/>
              </w:rPr>
              <w:t>0,52</w:t>
            </w:r>
            <w:r>
              <w:rPr>
                <w:sz w:val="20"/>
                <w:szCs w:val="20"/>
              </w:rPr>
              <w:t>1</w:t>
            </w:r>
          </w:p>
        </w:tc>
        <w:tc>
          <w:tcPr>
            <w:tcW w:w="385" w:type="pct"/>
            <w:tcBorders>
              <w:top w:val="single" w:sz="4" w:space="0" w:color="000000"/>
              <w:left w:val="single" w:sz="4" w:space="0" w:color="000000"/>
              <w:bottom w:val="single" w:sz="4" w:space="0" w:color="000000"/>
              <w:right w:val="single" w:sz="4" w:space="0" w:color="000000"/>
            </w:tcBorders>
          </w:tcPr>
          <w:p w:rsidR="00D94C42" w:rsidRPr="00EB08CF" w:rsidRDefault="00D94C42" w:rsidP="00D94C42">
            <w:pPr>
              <w:jc w:val="center"/>
              <w:rPr>
                <w:sz w:val="20"/>
                <w:szCs w:val="20"/>
              </w:rPr>
            </w:pPr>
            <w:r w:rsidRPr="00EB08CF">
              <w:rPr>
                <w:sz w:val="20"/>
                <w:szCs w:val="20"/>
              </w:rPr>
              <w:t>0,00</w:t>
            </w:r>
          </w:p>
        </w:tc>
        <w:tc>
          <w:tcPr>
            <w:tcW w:w="336" w:type="pct"/>
            <w:tcBorders>
              <w:left w:val="single" w:sz="4" w:space="0" w:color="000000"/>
              <w:bottom w:val="single" w:sz="4" w:space="0" w:color="000000"/>
              <w:right w:val="single" w:sz="4" w:space="0" w:color="000000"/>
            </w:tcBorders>
          </w:tcPr>
          <w:p w:rsidR="00D94C42" w:rsidRDefault="00D94C42" w:rsidP="00D94C42">
            <w:pPr>
              <w:jc w:val="center"/>
            </w:pPr>
            <w:r w:rsidRPr="005B2916">
              <w:rPr>
                <w:sz w:val="20"/>
                <w:szCs w:val="20"/>
              </w:rPr>
              <w:t>0,00</w:t>
            </w:r>
          </w:p>
        </w:tc>
        <w:tc>
          <w:tcPr>
            <w:tcW w:w="505" w:type="pct"/>
            <w:vMerge/>
            <w:tcBorders>
              <w:left w:val="single" w:sz="4" w:space="0" w:color="000000"/>
              <w:bottom w:val="single" w:sz="4" w:space="0" w:color="000000"/>
              <w:right w:val="single" w:sz="4" w:space="0" w:color="000000"/>
            </w:tcBorders>
          </w:tcPr>
          <w:p w:rsidR="00D94C42" w:rsidRPr="00EB08CF" w:rsidRDefault="00D94C42" w:rsidP="00D94C42">
            <w:pPr>
              <w:rPr>
                <w:sz w:val="20"/>
                <w:szCs w:val="20"/>
              </w:rPr>
            </w:pPr>
          </w:p>
        </w:tc>
      </w:tr>
      <w:tr w:rsidR="008D4EEB" w:rsidRPr="00EB08CF" w:rsidTr="008D4EEB">
        <w:trPr>
          <w:trHeight w:val="555"/>
        </w:trPr>
        <w:tc>
          <w:tcPr>
            <w:tcW w:w="204" w:type="pct"/>
            <w:tcBorders>
              <w:top w:val="single" w:sz="4" w:space="0" w:color="auto"/>
              <w:left w:val="single" w:sz="4" w:space="0" w:color="auto"/>
              <w:bottom w:val="single" w:sz="4" w:space="0" w:color="auto"/>
              <w:right w:val="single" w:sz="4" w:space="0" w:color="auto"/>
            </w:tcBorders>
          </w:tcPr>
          <w:p w:rsidR="008D4EEB" w:rsidRPr="00EB08CF" w:rsidRDefault="008D4EEB" w:rsidP="00217D66">
            <w:pPr>
              <w:jc w:val="center"/>
            </w:pPr>
          </w:p>
        </w:tc>
        <w:tc>
          <w:tcPr>
            <w:tcW w:w="3955" w:type="pct"/>
            <w:gridSpan w:val="9"/>
            <w:tcBorders>
              <w:top w:val="single" w:sz="4" w:space="0" w:color="auto"/>
              <w:left w:val="single" w:sz="4" w:space="0" w:color="auto"/>
              <w:bottom w:val="single" w:sz="4" w:space="0" w:color="auto"/>
              <w:right w:val="single" w:sz="4" w:space="0" w:color="auto"/>
            </w:tcBorders>
            <w:vAlign w:val="center"/>
          </w:tcPr>
          <w:p w:rsidR="008D4EEB" w:rsidRPr="00EB08CF" w:rsidRDefault="008D4EEB" w:rsidP="003546E1">
            <w:r>
              <w:t>2</w:t>
            </w:r>
            <w:r w:rsidRPr="00EB08CF">
              <w:t xml:space="preserve"> </w:t>
            </w:r>
            <w:r w:rsidRPr="00EB08CF">
              <w:rPr>
                <w:sz w:val="22"/>
              </w:rPr>
              <w:t>«Обеспечение мероприятий по переселению граждан из аварийного жилищного фонда в Московской области»</w:t>
            </w:r>
          </w:p>
        </w:tc>
        <w:tc>
          <w:tcPr>
            <w:tcW w:w="336" w:type="pct"/>
            <w:tcBorders>
              <w:top w:val="single" w:sz="4" w:space="0" w:color="auto"/>
              <w:left w:val="single" w:sz="4" w:space="0" w:color="auto"/>
              <w:bottom w:val="single" w:sz="4" w:space="0" w:color="auto"/>
              <w:right w:val="single" w:sz="4" w:space="0" w:color="auto"/>
            </w:tcBorders>
          </w:tcPr>
          <w:p w:rsidR="008D4EEB" w:rsidRPr="00EB08CF" w:rsidRDefault="008D4EEB" w:rsidP="00D94C42">
            <w:pPr>
              <w:jc w:val="center"/>
            </w:pPr>
          </w:p>
        </w:tc>
        <w:tc>
          <w:tcPr>
            <w:tcW w:w="505" w:type="pct"/>
            <w:tcBorders>
              <w:top w:val="single" w:sz="4" w:space="0" w:color="auto"/>
              <w:left w:val="single" w:sz="4" w:space="0" w:color="auto"/>
              <w:bottom w:val="single" w:sz="4" w:space="0" w:color="auto"/>
              <w:right w:val="single" w:sz="4" w:space="0" w:color="auto"/>
            </w:tcBorders>
          </w:tcPr>
          <w:p w:rsidR="008D4EEB" w:rsidRPr="00EB08CF" w:rsidRDefault="008D4EEB" w:rsidP="00DF6763">
            <w:pPr>
              <w:jc w:val="both"/>
            </w:pPr>
          </w:p>
        </w:tc>
      </w:tr>
      <w:tr w:rsidR="00D94C42" w:rsidRPr="00EB08CF" w:rsidTr="006F33A6">
        <w:trPr>
          <w:trHeight w:val="1478"/>
        </w:trPr>
        <w:tc>
          <w:tcPr>
            <w:tcW w:w="204" w:type="pct"/>
            <w:tcBorders>
              <w:top w:val="single" w:sz="4" w:space="0" w:color="000000"/>
              <w:left w:val="single" w:sz="4" w:space="0" w:color="000000"/>
              <w:bottom w:val="single" w:sz="4" w:space="0" w:color="auto"/>
              <w:right w:val="single" w:sz="4" w:space="0" w:color="auto"/>
            </w:tcBorders>
          </w:tcPr>
          <w:p w:rsidR="00D94C42" w:rsidRPr="00EB08CF" w:rsidRDefault="00D94C42" w:rsidP="00D94C42">
            <w:pPr>
              <w:jc w:val="center"/>
              <w:rPr>
                <w:sz w:val="22"/>
              </w:rPr>
            </w:pPr>
            <w:r w:rsidRPr="00EB08CF">
              <w:rPr>
                <w:sz w:val="22"/>
              </w:rPr>
              <w:t>2.1</w:t>
            </w:r>
          </w:p>
        </w:tc>
        <w:tc>
          <w:tcPr>
            <w:tcW w:w="774" w:type="pct"/>
            <w:tcBorders>
              <w:top w:val="single" w:sz="4" w:space="0" w:color="000000"/>
              <w:left w:val="single" w:sz="4" w:space="0" w:color="auto"/>
              <w:bottom w:val="single" w:sz="4" w:space="0" w:color="000000"/>
              <w:right w:val="single" w:sz="4" w:space="0" w:color="000000"/>
            </w:tcBorders>
          </w:tcPr>
          <w:p w:rsidR="00D94C42" w:rsidRPr="00EB08CF" w:rsidRDefault="00D94C42" w:rsidP="00D94C42">
            <w:pPr>
              <w:ind w:left="-63"/>
              <w:rPr>
                <w:sz w:val="20"/>
                <w:szCs w:val="20"/>
              </w:rPr>
            </w:pPr>
            <w:r w:rsidRPr="00EB08CF">
              <w:rPr>
                <w:sz w:val="20"/>
                <w:szCs w:val="20"/>
              </w:rPr>
              <w:t>Количество квадратных метров расселенного аварийного жилищного фонда за счет средств внебюджетных источников</w:t>
            </w:r>
          </w:p>
        </w:tc>
        <w:tc>
          <w:tcPr>
            <w:tcW w:w="520" w:type="pct"/>
            <w:tcBorders>
              <w:left w:val="single" w:sz="4" w:space="0" w:color="000000"/>
              <w:bottom w:val="single" w:sz="4" w:space="0" w:color="auto"/>
              <w:right w:val="single" w:sz="4" w:space="0" w:color="000000"/>
            </w:tcBorders>
          </w:tcPr>
          <w:p w:rsidR="00D94C42" w:rsidRPr="00EB08CF" w:rsidRDefault="00D94C42" w:rsidP="00D94C42">
            <w:pPr>
              <w:jc w:val="center"/>
              <w:rPr>
                <w:sz w:val="18"/>
                <w:szCs w:val="18"/>
              </w:rPr>
            </w:pPr>
            <w:r w:rsidRPr="00EB08CF">
              <w:rPr>
                <w:sz w:val="18"/>
                <w:szCs w:val="18"/>
              </w:rPr>
              <w:t>Отраслевой показатель</w:t>
            </w:r>
          </w:p>
        </w:tc>
        <w:tc>
          <w:tcPr>
            <w:tcW w:w="411" w:type="pct"/>
            <w:tcBorders>
              <w:top w:val="single" w:sz="4" w:space="0" w:color="000000"/>
              <w:left w:val="single" w:sz="4" w:space="0" w:color="000000"/>
              <w:bottom w:val="single" w:sz="4" w:space="0" w:color="auto"/>
              <w:right w:val="single" w:sz="4" w:space="0" w:color="000000"/>
            </w:tcBorders>
          </w:tcPr>
          <w:p w:rsidR="00D94C42" w:rsidRPr="00EB08CF" w:rsidRDefault="00D94C42" w:rsidP="00D94C42">
            <w:pPr>
              <w:jc w:val="center"/>
              <w:rPr>
                <w:sz w:val="20"/>
                <w:szCs w:val="20"/>
              </w:rPr>
            </w:pPr>
            <w:r w:rsidRPr="00EB08CF">
              <w:rPr>
                <w:sz w:val="20"/>
                <w:szCs w:val="20"/>
              </w:rPr>
              <w:t>Тысяча квадратных метров</w:t>
            </w:r>
          </w:p>
        </w:tc>
        <w:tc>
          <w:tcPr>
            <w:tcW w:w="443" w:type="pct"/>
            <w:tcBorders>
              <w:top w:val="single" w:sz="4" w:space="0" w:color="000000"/>
              <w:left w:val="single" w:sz="4" w:space="0" w:color="000000"/>
              <w:bottom w:val="single" w:sz="4" w:space="0" w:color="000000"/>
              <w:right w:val="single" w:sz="4" w:space="0" w:color="000000"/>
            </w:tcBorders>
          </w:tcPr>
          <w:p w:rsidR="00D94C42" w:rsidRPr="00EB08CF" w:rsidRDefault="00D94C42" w:rsidP="00D94C42">
            <w:pPr>
              <w:jc w:val="center"/>
            </w:pPr>
            <w:r w:rsidRPr="00EB08CF">
              <w:t>-</w:t>
            </w:r>
          </w:p>
        </w:tc>
        <w:tc>
          <w:tcPr>
            <w:tcW w:w="369" w:type="pct"/>
            <w:tcBorders>
              <w:top w:val="single" w:sz="4" w:space="0" w:color="auto"/>
              <w:left w:val="single" w:sz="4" w:space="0" w:color="auto"/>
              <w:right w:val="single" w:sz="4" w:space="0" w:color="auto"/>
            </w:tcBorders>
            <w:shd w:val="clear" w:color="auto" w:fill="auto"/>
          </w:tcPr>
          <w:p w:rsidR="00D94C42" w:rsidRDefault="00D94C42" w:rsidP="00D94C42">
            <w:pPr>
              <w:jc w:val="center"/>
            </w:pPr>
            <w:r w:rsidRPr="00EE2677">
              <w:rPr>
                <w:sz w:val="20"/>
                <w:szCs w:val="20"/>
              </w:rPr>
              <w:t>0,00</w:t>
            </w:r>
          </w:p>
        </w:tc>
        <w:tc>
          <w:tcPr>
            <w:tcW w:w="335" w:type="pct"/>
            <w:tcBorders>
              <w:top w:val="single" w:sz="4" w:space="0" w:color="auto"/>
              <w:left w:val="single" w:sz="4" w:space="0" w:color="auto"/>
              <w:right w:val="single" w:sz="4" w:space="0" w:color="auto"/>
            </w:tcBorders>
            <w:shd w:val="clear" w:color="auto" w:fill="auto"/>
          </w:tcPr>
          <w:p w:rsidR="00D94C42" w:rsidRPr="00EB08CF" w:rsidRDefault="00D94C42" w:rsidP="00D94C42">
            <w:pPr>
              <w:jc w:val="center"/>
              <w:rPr>
                <w:sz w:val="20"/>
                <w:szCs w:val="20"/>
              </w:rPr>
            </w:pPr>
            <w:r w:rsidRPr="00EB08CF">
              <w:rPr>
                <w:sz w:val="20"/>
                <w:szCs w:val="20"/>
              </w:rPr>
              <w:t>0,26880</w:t>
            </w:r>
          </w:p>
        </w:tc>
        <w:tc>
          <w:tcPr>
            <w:tcW w:w="335" w:type="pct"/>
            <w:tcBorders>
              <w:top w:val="single" w:sz="4" w:space="0" w:color="auto"/>
              <w:left w:val="single" w:sz="4" w:space="0" w:color="auto"/>
              <w:right w:val="single" w:sz="4" w:space="0" w:color="auto"/>
            </w:tcBorders>
            <w:shd w:val="clear" w:color="auto" w:fill="auto"/>
          </w:tcPr>
          <w:p w:rsidR="00D94C42" w:rsidRPr="00EB08CF" w:rsidRDefault="00D94C42" w:rsidP="00D94C42">
            <w:pPr>
              <w:jc w:val="center"/>
              <w:rPr>
                <w:rFonts w:eastAsia="Calibri"/>
                <w:sz w:val="20"/>
                <w:szCs w:val="20"/>
              </w:rPr>
            </w:pPr>
            <w:r w:rsidRPr="00EB08CF">
              <w:rPr>
                <w:rFonts w:eastAsia="Calibri"/>
                <w:sz w:val="20"/>
                <w:szCs w:val="20"/>
              </w:rPr>
              <w:t>1,36614</w:t>
            </w:r>
          </w:p>
        </w:tc>
        <w:tc>
          <w:tcPr>
            <w:tcW w:w="383" w:type="pct"/>
            <w:tcBorders>
              <w:top w:val="single" w:sz="4" w:space="0" w:color="auto"/>
              <w:left w:val="single" w:sz="4" w:space="0" w:color="auto"/>
              <w:right w:val="single" w:sz="4" w:space="0" w:color="auto"/>
            </w:tcBorders>
            <w:shd w:val="clear" w:color="auto" w:fill="auto"/>
          </w:tcPr>
          <w:p w:rsidR="00D94C42" w:rsidRDefault="00D94C42" w:rsidP="00D94C42">
            <w:pPr>
              <w:jc w:val="center"/>
            </w:pPr>
            <w:r w:rsidRPr="00DF32F8">
              <w:rPr>
                <w:sz w:val="20"/>
                <w:szCs w:val="20"/>
              </w:rPr>
              <w:t>0,00</w:t>
            </w:r>
          </w:p>
        </w:tc>
        <w:tc>
          <w:tcPr>
            <w:tcW w:w="385" w:type="pct"/>
            <w:tcBorders>
              <w:top w:val="single" w:sz="4" w:space="0" w:color="auto"/>
              <w:left w:val="single" w:sz="4" w:space="0" w:color="auto"/>
              <w:right w:val="single" w:sz="4" w:space="0" w:color="auto"/>
            </w:tcBorders>
            <w:shd w:val="clear" w:color="auto" w:fill="auto"/>
          </w:tcPr>
          <w:p w:rsidR="00D94C42" w:rsidRDefault="00D94C42" w:rsidP="00D94C42">
            <w:pPr>
              <w:jc w:val="center"/>
            </w:pPr>
            <w:r w:rsidRPr="00DF32F8">
              <w:rPr>
                <w:sz w:val="20"/>
                <w:szCs w:val="20"/>
              </w:rPr>
              <w:t>0,00</w:t>
            </w:r>
          </w:p>
        </w:tc>
        <w:tc>
          <w:tcPr>
            <w:tcW w:w="336" w:type="pct"/>
            <w:tcBorders>
              <w:left w:val="single" w:sz="4" w:space="0" w:color="000000"/>
              <w:right w:val="single" w:sz="4" w:space="0" w:color="000000"/>
            </w:tcBorders>
          </w:tcPr>
          <w:p w:rsidR="00D94C42" w:rsidRDefault="00D94C42" w:rsidP="00D94C42">
            <w:pPr>
              <w:jc w:val="center"/>
            </w:pPr>
            <w:r w:rsidRPr="00F576B2">
              <w:rPr>
                <w:sz w:val="20"/>
                <w:szCs w:val="20"/>
              </w:rPr>
              <w:t>0,00</w:t>
            </w:r>
          </w:p>
        </w:tc>
        <w:tc>
          <w:tcPr>
            <w:tcW w:w="505" w:type="pct"/>
            <w:vMerge w:val="restart"/>
            <w:tcBorders>
              <w:left w:val="single" w:sz="4" w:space="0" w:color="000000"/>
              <w:right w:val="single" w:sz="4" w:space="0" w:color="000000"/>
            </w:tcBorders>
            <w:vAlign w:val="center"/>
          </w:tcPr>
          <w:p w:rsidR="00D94C42" w:rsidRPr="00EB08CF" w:rsidRDefault="00D94C42" w:rsidP="00D94C42">
            <w:pPr>
              <w:rPr>
                <w:sz w:val="20"/>
                <w:szCs w:val="20"/>
              </w:rPr>
            </w:pPr>
            <w:r>
              <w:rPr>
                <w:sz w:val="20"/>
                <w:szCs w:val="20"/>
                <w:lang w:val="en-US"/>
              </w:rPr>
              <w:t>2</w:t>
            </w:r>
            <w:r>
              <w:rPr>
                <w:sz w:val="20"/>
                <w:szCs w:val="20"/>
              </w:rPr>
              <w:t>.</w:t>
            </w:r>
            <w:r>
              <w:rPr>
                <w:sz w:val="20"/>
                <w:szCs w:val="20"/>
                <w:lang w:val="en-US"/>
              </w:rPr>
              <w:t>F3.</w:t>
            </w:r>
            <w:r>
              <w:rPr>
                <w:sz w:val="20"/>
                <w:szCs w:val="20"/>
              </w:rPr>
              <w:t>0</w:t>
            </w:r>
            <w:r>
              <w:rPr>
                <w:sz w:val="20"/>
                <w:szCs w:val="20"/>
                <w:lang w:val="en-US"/>
              </w:rPr>
              <w:t>4</w:t>
            </w:r>
          </w:p>
        </w:tc>
      </w:tr>
      <w:tr w:rsidR="00D94C42" w:rsidRPr="00EB08CF" w:rsidTr="006F33A6">
        <w:trPr>
          <w:trHeight w:val="1478"/>
        </w:trPr>
        <w:tc>
          <w:tcPr>
            <w:tcW w:w="204" w:type="pct"/>
            <w:tcBorders>
              <w:top w:val="single" w:sz="4" w:space="0" w:color="000000"/>
              <w:left w:val="single" w:sz="4" w:space="0" w:color="000000"/>
              <w:bottom w:val="single" w:sz="4" w:space="0" w:color="auto"/>
              <w:right w:val="single" w:sz="4" w:space="0" w:color="auto"/>
            </w:tcBorders>
          </w:tcPr>
          <w:p w:rsidR="00D94C42" w:rsidRPr="00EB08CF" w:rsidRDefault="00D94C42" w:rsidP="00D94C42">
            <w:pPr>
              <w:jc w:val="center"/>
              <w:rPr>
                <w:sz w:val="22"/>
              </w:rPr>
            </w:pPr>
            <w:r w:rsidRPr="00EB08CF">
              <w:rPr>
                <w:sz w:val="22"/>
              </w:rPr>
              <w:t>2.2</w:t>
            </w:r>
          </w:p>
        </w:tc>
        <w:tc>
          <w:tcPr>
            <w:tcW w:w="774" w:type="pct"/>
            <w:tcBorders>
              <w:top w:val="single" w:sz="4" w:space="0" w:color="000000"/>
              <w:left w:val="single" w:sz="4" w:space="0" w:color="auto"/>
              <w:bottom w:val="single" w:sz="4" w:space="0" w:color="000000"/>
              <w:right w:val="single" w:sz="4" w:space="0" w:color="000000"/>
            </w:tcBorders>
          </w:tcPr>
          <w:p w:rsidR="00D94C42" w:rsidRPr="00EB08CF" w:rsidRDefault="00D94C42" w:rsidP="00D94C42">
            <w:pPr>
              <w:ind w:left="-63"/>
              <w:rPr>
                <w:sz w:val="20"/>
                <w:szCs w:val="20"/>
              </w:rPr>
            </w:pPr>
            <w:r w:rsidRPr="00EB08CF">
              <w:rPr>
                <w:sz w:val="20"/>
                <w:szCs w:val="20"/>
              </w:rPr>
              <w:t>Количество граждан, расселенных из аварийного жилищного фонда за счет средств внебюджетных источников</w:t>
            </w:r>
          </w:p>
        </w:tc>
        <w:tc>
          <w:tcPr>
            <w:tcW w:w="520" w:type="pct"/>
            <w:tcBorders>
              <w:left w:val="single" w:sz="4" w:space="0" w:color="000000"/>
              <w:bottom w:val="single" w:sz="4" w:space="0" w:color="auto"/>
              <w:right w:val="single" w:sz="4" w:space="0" w:color="000000"/>
            </w:tcBorders>
          </w:tcPr>
          <w:p w:rsidR="00D94C42" w:rsidRPr="00EB08CF" w:rsidRDefault="00D94C42" w:rsidP="00D94C42">
            <w:pPr>
              <w:jc w:val="center"/>
              <w:rPr>
                <w:sz w:val="18"/>
                <w:szCs w:val="18"/>
              </w:rPr>
            </w:pPr>
            <w:r w:rsidRPr="00EB08CF">
              <w:rPr>
                <w:sz w:val="18"/>
                <w:szCs w:val="18"/>
              </w:rPr>
              <w:t>Отраслевой показатель</w:t>
            </w:r>
          </w:p>
        </w:tc>
        <w:tc>
          <w:tcPr>
            <w:tcW w:w="411" w:type="pct"/>
            <w:tcBorders>
              <w:top w:val="single" w:sz="4" w:space="0" w:color="000000"/>
              <w:left w:val="single" w:sz="4" w:space="0" w:color="000000"/>
              <w:bottom w:val="single" w:sz="4" w:space="0" w:color="auto"/>
              <w:right w:val="single" w:sz="4" w:space="0" w:color="000000"/>
            </w:tcBorders>
          </w:tcPr>
          <w:p w:rsidR="00D94C42" w:rsidRPr="00EB08CF" w:rsidRDefault="00D94C42" w:rsidP="00D94C42">
            <w:pPr>
              <w:jc w:val="center"/>
              <w:rPr>
                <w:sz w:val="20"/>
                <w:szCs w:val="20"/>
              </w:rPr>
            </w:pPr>
            <w:r w:rsidRPr="00EB08CF">
              <w:rPr>
                <w:sz w:val="20"/>
                <w:szCs w:val="20"/>
              </w:rPr>
              <w:t>Тысяча человек</w:t>
            </w:r>
          </w:p>
        </w:tc>
        <w:tc>
          <w:tcPr>
            <w:tcW w:w="443" w:type="pct"/>
            <w:tcBorders>
              <w:top w:val="single" w:sz="4" w:space="0" w:color="000000"/>
              <w:left w:val="single" w:sz="4" w:space="0" w:color="000000"/>
              <w:bottom w:val="single" w:sz="4" w:space="0" w:color="000000"/>
              <w:right w:val="single" w:sz="4" w:space="0" w:color="000000"/>
            </w:tcBorders>
          </w:tcPr>
          <w:p w:rsidR="00D94C42" w:rsidRPr="00EB08CF" w:rsidRDefault="00D94C42" w:rsidP="00D94C42">
            <w:pPr>
              <w:jc w:val="center"/>
            </w:pPr>
            <w:r w:rsidRPr="00EB08CF">
              <w:t>_</w:t>
            </w:r>
          </w:p>
        </w:tc>
        <w:tc>
          <w:tcPr>
            <w:tcW w:w="369" w:type="pct"/>
            <w:tcBorders>
              <w:top w:val="single" w:sz="4" w:space="0" w:color="auto"/>
              <w:left w:val="single" w:sz="4" w:space="0" w:color="auto"/>
              <w:right w:val="single" w:sz="4" w:space="0" w:color="auto"/>
            </w:tcBorders>
            <w:shd w:val="clear" w:color="auto" w:fill="auto"/>
          </w:tcPr>
          <w:p w:rsidR="00D94C42" w:rsidRDefault="00D94C42" w:rsidP="00D94C42">
            <w:pPr>
              <w:jc w:val="center"/>
            </w:pPr>
            <w:r w:rsidRPr="00EE2677">
              <w:rPr>
                <w:sz w:val="20"/>
                <w:szCs w:val="20"/>
              </w:rPr>
              <w:t>0,00</w:t>
            </w:r>
          </w:p>
        </w:tc>
        <w:tc>
          <w:tcPr>
            <w:tcW w:w="335" w:type="pct"/>
            <w:tcBorders>
              <w:top w:val="single" w:sz="4" w:space="0" w:color="auto"/>
              <w:left w:val="single" w:sz="4" w:space="0" w:color="auto"/>
              <w:right w:val="single" w:sz="4" w:space="0" w:color="auto"/>
            </w:tcBorders>
            <w:shd w:val="clear" w:color="auto" w:fill="auto"/>
          </w:tcPr>
          <w:p w:rsidR="00D94C42" w:rsidRPr="00EB08CF" w:rsidRDefault="00D94C42" w:rsidP="00D94C42">
            <w:pPr>
              <w:jc w:val="center"/>
              <w:rPr>
                <w:sz w:val="20"/>
                <w:szCs w:val="20"/>
              </w:rPr>
            </w:pPr>
            <w:r w:rsidRPr="00EB08CF">
              <w:rPr>
                <w:sz w:val="20"/>
                <w:szCs w:val="20"/>
              </w:rPr>
              <w:t>0,02</w:t>
            </w:r>
          </w:p>
        </w:tc>
        <w:tc>
          <w:tcPr>
            <w:tcW w:w="335" w:type="pct"/>
            <w:tcBorders>
              <w:top w:val="single" w:sz="4" w:space="0" w:color="auto"/>
              <w:left w:val="single" w:sz="4" w:space="0" w:color="auto"/>
              <w:right w:val="single" w:sz="4" w:space="0" w:color="auto"/>
            </w:tcBorders>
            <w:shd w:val="clear" w:color="auto" w:fill="auto"/>
          </w:tcPr>
          <w:p w:rsidR="00D94C42" w:rsidRPr="00EB08CF" w:rsidRDefault="00D94C42" w:rsidP="00D94C42">
            <w:pPr>
              <w:jc w:val="center"/>
              <w:rPr>
                <w:rFonts w:eastAsia="Calibri"/>
                <w:sz w:val="20"/>
                <w:szCs w:val="20"/>
              </w:rPr>
            </w:pPr>
            <w:r w:rsidRPr="00EB08CF">
              <w:rPr>
                <w:rFonts w:eastAsia="Calibri"/>
                <w:sz w:val="20"/>
                <w:szCs w:val="20"/>
              </w:rPr>
              <w:t>0,077</w:t>
            </w:r>
          </w:p>
        </w:tc>
        <w:tc>
          <w:tcPr>
            <w:tcW w:w="383" w:type="pct"/>
            <w:tcBorders>
              <w:top w:val="single" w:sz="4" w:space="0" w:color="auto"/>
              <w:left w:val="single" w:sz="4" w:space="0" w:color="auto"/>
              <w:right w:val="single" w:sz="4" w:space="0" w:color="auto"/>
            </w:tcBorders>
            <w:shd w:val="clear" w:color="auto" w:fill="auto"/>
          </w:tcPr>
          <w:p w:rsidR="00D94C42" w:rsidRDefault="00D94C42" w:rsidP="00D94C42">
            <w:pPr>
              <w:jc w:val="center"/>
            </w:pPr>
            <w:r w:rsidRPr="00DF32F8">
              <w:rPr>
                <w:sz w:val="20"/>
                <w:szCs w:val="20"/>
              </w:rPr>
              <w:t>0,00</w:t>
            </w:r>
          </w:p>
        </w:tc>
        <w:tc>
          <w:tcPr>
            <w:tcW w:w="385" w:type="pct"/>
            <w:tcBorders>
              <w:top w:val="single" w:sz="4" w:space="0" w:color="auto"/>
              <w:left w:val="single" w:sz="4" w:space="0" w:color="auto"/>
              <w:right w:val="single" w:sz="4" w:space="0" w:color="auto"/>
            </w:tcBorders>
            <w:shd w:val="clear" w:color="auto" w:fill="auto"/>
          </w:tcPr>
          <w:p w:rsidR="00D94C42" w:rsidRDefault="00D94C42" w:rsidP="00D94C42">
            <w:pPr>
              <w:jc w:val="center"/>
            </w:pPr>
            <w:r w:rsidRPr="00DF32F8">
              <w:rPr>
                <w:sz w:val="20"/>
                <w:szCs w:val="20"/>
              </w:rPr>
              <w:t>0,00</w:t>
            </w:r>
          </w:p>
        </w:tc>
        <w:tc>
          <w:tcPr>
            <w:tcW w:w="336" w:type="pct"/>
            <w:tcBorders>
              <w:left w:val="single" w:sz="4" w:space="0" w:color="000000"/>
              <w:right w:val="single" w:sz="4" w:space="0" w:color="000000"/>
            </w:tcBorders>
          </w:tcPr>
          <w:p w:rsidR="00D94C42" w:rsidRDefault="00D94C42" w:rsidP="00D94C42">
            <w:pPr>
              <w:jc w:val="center"/>
            </w:pPr>
            <w:r w:rsidRPr="00F576B2">
              <w:rPr>
                <w:sz w:val="20"/>
                <w:szCs w:val="20"/>
              </w:rPr>
              <w:t>0,00</w:t>
            </w:r>
          </w:p>
        </w:tc>
        <w:tc>
          <w:tcPr>
            <w:tcW w:w="505" w:type="pct"/>
            <w:vMerge/>
            <w:tcBorders>
              <w:left w:val="single" w:sz="4" w:space="0" w:color="000000"/>
              <w:right w:val="single" w:sz="4" w:space="0" w:color="000000"/>
            </w:tcBorders>
            <w:vAlign w:val="center"/>
          </w:tcPr>
          <w:p w:rsidR="00D94C42" w:rsidRPr="00EB08CF" w:rsidRDefault="00D94C42" w:rsidP="00D94C42">
            <w:pPr>
              <w:rPr>
                <w:sz w:val="20"/>
                <w:szCs w:val="20"/>
              </w:rPr>
            </w:pPr>
          </w:p>
        </w:tc>
      </w:tr>
      <w:tr w:rsidR="00D94C42" w:rsidRPr="00EB08CF" w:rsidTr="006F33A6">
        <w:trPr>
          <w:trHeight w:val="1194"/>
        </w:trPr>
        <w:tc>
          <w:tcPr>
            <w:tcW w:w="204" w:type="pct"/>
            <w:tcBorders>
              <w:top w:val="single" w:sz="4" w:space="0" w:color="000000"/>
              <w:left w:val="single" w:sz="4" w:space="0" w:color="000000"/>
              <w:bottom w:val="single" w:sz="4" w:space="0" w:color="auto"/>
              <w:right w:val="single" w:sz="4" w:space="0" w:color="auto"/>
            </w:tcBorders>
          </w:tcPr>
          <w:p w:rsidR="00D94C42" w:rsidRPr="00EB08CF" w:rsidRDefault="00D94C42" w:rsidP="00D94C42">
            <w:pPr>
              <w:jc w:val="center"/>
              <w:rPr>
                <w:sz w:val="22"/>
              </w:rPr>
            </w:pPr>
            <w:r w:rsidRPr="00EB08CF">
              <w:rPr>
                <w:sz w:val="22"/>
              </w:rPr>
              <w:lastRenderedPageBreak/>
              <w:t>2.3</w:t>
            </w:r>
          </w:p>
        </w:tc>
        <w:tc>
          <w:tcPr>
            <w:tcW w:w="774" w:type="pct"/>
            <w:tcBorders>
              <w:top w:val="single" w:sz="4" w:space="0" w:color="000000"/>
              <w:left w:val="single" w:sz="4" w:space="0" w:color="auto"/>
              <w:bottom w:val="single" w:sz="4" w:space="0" w:color="000000"/>
              <w:right w:val="single" w:sz="4" w:space="0" w:color="000000"/>
            </w:tcBorders>
          </w:tcPr>
          <w:p w:rsidR="00D94C42" w:rsidRPr="00EB08CF" w:rsidRDefault="00D94C42" w:rsidP="00D94C42">
            <w:pPr>
              <w:ind w:left="-63"/>
              <w:rPr>
                <w:sz w:val="20"/>
                <w:szCs w:val="20"/>
              </w:rPr>
            </w:pPr>
            <w:r w:rsidRPr="00EB08CF">
              <w:rPr>
                <w:sz w:val="20"/>
                <w:szCs w:val="20"/>
              </w:rPr>
              <w:t>Количество квадратных метров расселенного аварийного жилищного фонда за счет муниципальных программ</w:t>
            </w:r>
          </w:p>
        </w:tc>
        <w:tc>
          <w:tcPr>
            <w:tcW w:w="520" w:type="pct"/>
            <w:tcBorders>
              <w:left w:val="single" w:sz="4" w:space="0" w:color="000000"/>
              <w:bottom w:val="single" w:sz="4" w:space="0" w:color="auto"/>
              <w:right w:val="single" w:sz="4" w:space="0" w:color="000000"/>
            </w:tcBorders>
          </w:tcPr>
          <w:p w:rsidR="00D94C42" w:rsidRPr="00EB08CF" w:rsidRDefault="00D94C42" w:rsidP="00D94C42">
            <w:pPr>
              <w:jc w:val="center"/>
              <w:rPr>
                <w:sz w:val="18"/>
                <w:szCs w:val="18"/>
              </w:rPr>
            </w:pPr>
            <w:r w:rsidRPr="00EB08CF">
              <w:rPr>
                <w:sz w:val="18"/>
                <w:szCs w:val="18"/>
              </w:rPr>
              <w:t>Отраслевой показатель</w:t>
            </w:r>
          </w:p>
        </w:tc>
        <w:tc>
          <w:tcPr>
            <w:tcW w:w="411" w:type="pct"/>
            <w:tcBorders>
              <w:top w:val="single" w:sz="4" w:space="0" w:color="000000"/>
              <w:left w:val="single" w:sz="4" w:space="0" w:color="000000"/>
              <w:bottom w:val="single" w:sz="4" w:space="0" w:color="auto"/>
              <w:right w:val="single" w:sz="4" w:space="0" w:color="000000"/>
            </w:tcBorders>
          </w:tcPr>
          <w:p w:rsidR="00D94C42" w:rsidRPr="00EB08CF" w:rsidRDefault="00D94C42" w:rsidP="00D94C42">
            <w:pPr>
              <w:jc w:val="center"/>
              <w:rPr>
                <w:sz w:val="20"/>
                <w:szCs w:val="20"/>
              </w:rPr>
            </w:pPr>
            <w:r w:rsidRPr="00EB08CF">
              <w:rPr>
                <w:sz w:val="20"/>
                <w:szCs w:val="20"/>
              </w:rPr>
              <w:t>Тысяча квадратных метров</w:t>
            </w:r>
          </w:p>
        </w:tc>
        <w:tc>
          <w:tcPr>
            <w:tcW w:w="443" w:type="pct"/>
            <w:tcBorders>
              <w:top w:val="single" w:sz="4" w:space="0" w:color="000000"/>
              <w:left w:val="single" w:sz="4" w:space="0" w:color="000000"/>
              <w:bottom w:val="single" w:sz="4" w:space="0" w:color="000000"/>
              <w:right w:val="single" w:sz="4" w:space="0" w:color="000000"/>
            </w:tcBorders>
          </w:tcPr>
          <w:p w:rsidR="00D94C42" w:rsidRPr="00EB08CF" w:rsidRDefault="00D94C42" w:rsidP="00D94C42">
            <w:pPr>
              <w:jc w:val="center"/>
            </w:pPr>
            <w:r w:rsidRPr="00EB08CF">
              <w:t>-</w:t>
            </w:r>
          </w:p>
        </w:tc>
        <w:tc>
          <w:tcPr>
            <w:tcW w:w="369" w:type="pct"/>
            <w:tcBorders>
              <w:top w:val="single" w:sz="4" w:space="0" w:color="auto"/>
              <w:left w:val="single" w:sz="4" w:space="0" w:color="auto"/>
              <w:right w:val="single" w:sz="4" w:space="0" w:color="auto"/>
            </w:tcBorders>
            <w:shd w:val="clear" w:color="auto" w:fill="auto"/>
          </w:tcPr>
          <w:p w:rsidR="00D94C42" w:rsidRDefault="00D94C42" w:rsidP="00D94C42">
            <w:pPr>
              <w:jc w:val="center"/>
            </w:pPr>
            <w:r w:rsidRPr="00D9262B">
              <w:rPr>
                <w:sz w:val="20"/>
                <w:szCs w:val="20"/>
              </w:rPr>
              <w:t>0,00</w:t>
            </w:r>
          </w:p>
        </w:tc>
        <w:tc>
          <w:tcPr>
            <w:tcW w:w="335" w:type="pct"/>
            <w:tcBorders>
              <w:top w:val="single" w:sz="4" w:space="0" w:color="auto"/>
              <w:left w:val="single" w:sz="4" w:space="0" w:color="auto"/>
              <w:right w:val="single" w:sz="4" w:space="0" w:color="auto"/>
            </w:tcBorders>
            <w:shd w:val="clear" w:color="auto" w:fill="auto"/>
          </w:tcPr>
          <w:p w:rsidR="00D94C42" w:rsidRPr="00EB08CF" w:rsidRDefault="00D94C42" w:rsidP="00D94C42">
            <w:pPr>
              <w:jc w:val="center"/>
              <w:rPr>
                <w:sz w:val="20"/>
                <w:szCs w:val="20"/>
              </w:rPr>
            </w:pPr>
            <w:r w:rsidRPr="00EB08CF">
              <w:rPr>
                <w:sz w:val="20"/>
                <w:szCs w:val="20"/>
              </w:rPr>
              <w:t>0,00</w:t>
            </w:r>
          </w:p>
        </w:tc>
        <w:tc>
          <w:tcPr>
            <w:tcW w:w="335" w:type="pct"/>
            <w:tcBorders>
              <w:top w:val="single" w:sz="4" w:space="0" w:color="auto"/>
              <w:left w:val="single" w:sz="4" w:space="0" w:color="auto"/>
              <w:right w:val="single" w:sz="4" w:space="0" w:color="auto"/>
            </w:tcBorders>
            <w:shd w:val="clear" w:color="auto" w:fill="auto"/>
          </w:tcPr>
          <w:p w:rsidR="00D94C42" w:rsidRPr="00EB08CF" w:rsidRDefault="00D94C42" w:rsidP="00D94C42">
            <w:pPr>
              <w:jc w:val="center"/>
              <w:rPr>
                <w:rFonts w:eastAsia="Calibri"/>
                <w:sz w:val="20"/>
                <w:szCs w:val="20"/>
              </w:rPr>
            </w:pPr>
            <w:r w:rsidRPr="00EB08CF">
              <w:rPr>
                <w:rFonts w:eastAsia="Calibri"/>
                <w:sz w:val="20"/>
                <w:szCs w:val="20"/>
              </w:rPr>
              <w:t>0,2156</w:t>
            </w:r>
          </w:p>
        </w:tc>
        <w:tc>
          <w:tcPr>
            <w:tcW w:w="383" w:type="pct"/>
            <w:tcBorders>
              <w:top w:val="single" w:sz="4" w:space="0" w:color="auto"/>
              <w:left w:val="single" w:sz="4" w:space="0" w:color="auto"/>
              <w:right w:val="single" w:sz="4" w:space="0" w:color="auto"/>
            </w:tcBorders>
            <w:shd w:val="clear" w:color="auto" w:fill="auto"/>
          </w:tcPr>
          <w:p w:rsidR="00D94C42" w:rsidRPr="00EB08CF" w:rsidRDefault="00D94C42" w:rsidP="00D94C42">
            <w:pPr>
              <w:tabs>
                <w:tab w:val="center" w:pos="4677"/>
                <w:tab w:val="right" w:pos="9355"/>
              </w:tabs>
              <w:jc w:val="center"/>
              <w:rPr>
                <w:rFonts w:eastAsia="Calibri"/>
                <w:sz w:val="20"/>
                <w:szCs w:val="20"/>
              </w:rPr>
            </w:pPr>
            <w:r w:rsidRPr="00EB08CF">
              <w:rPr>
                <w:rFonts w:eastAsia="Calibri"/>
                <w:sz w:val="20"/>
                <w:szCs w:val="20"/>
              </w:rPr>
              <w:t>0,23726</w:t>
            </w:r>
          </w:p>
        </w:tc>
        <w:tc>
          <w:tcPr>
            <w:tcW w:w="385" w:type="pct"/>
            <w:tcBorders>
              <w:top w:val="single" w:sz="4" w:space="0" w:color="auto"/>
              <w:left w:val="single" w:sz="4" w:space="0" w:color="auto"/>
              <w:right w:val="single" w:sz="4" w:space="0" w:color="auto"/>
            </w:tcBorders>
            <w:shd w:val="clear" w:color="auto" w:fill="auto"/>
          </w:tcPr>
          <w:p w:rsidR="00D94C42" w:rsidRDefault="00D94C42" w:rsidP="00D94C42">
            <w:pPr>
              <w:jc w:val="center"/>
            </w:pPr>
            <w:r w:rsidRPr="006A3162">
              <w:rPr>
                <w:sz w:val="20"/>
                <w:szCs w:val="20"/>
              </w:rPr>
              <w:t>0,00</w:t>
            </w:r>
          </w:p>
        </w:tc>
        <w:tc>
          <w:tcPr>
            <w:tcW w:w="336" w:type="pct"/>
            <w:tcBorders>
              <w:left w:val="single" w:sz="4" w:space="0" w:color="000000"/>
              <w:right w:val="single" w:sz="4" w:space="0" w:color="000000"/>
            </w:tcBorders>
          </w:tcPr>
          <w:p w:rsidR="00D94C42" w:rsidRDefault="00D94C42" w:rsidP="00D94C42">
            <w:pPr>
              <w:jc w:val="center"/>
            </w:pPr>
            <w:r w:rsidRPr="00D30829">
              <w:rPr>
                <w:sz w:val="20"/>
                <w:szCs w:val="20"/>
              </w:rPr>
              <w:t>0,00</w:t>
            </w:r>
          </w:p>
        </w:tc>
        <w:tc>
          <w:tcPr>
            <w:tcW w:w="505" w:type="pct"/>
            <w:vMerge/>
            <w:tcBorders>
              <w:left w:val="single" w:sz="4" w:space="0" w:color="000000"/>
              <w:right w:val="single" w:sz="4" w:space="0" w:color="000000"/>
            </w:tcBorders>
            <w:vAlign w:val="center"/>
          </w:tcPr>
          <w:p w:rsidR="00D94C42" w:rsidRPr="00EB08CF" w:rsidRDefault="00D94C42" w:rsidP="00D94C42">
            <w:pPr>
              <w:rPr>
                <w:sz w:val="20"/>
                <w:szCs w:val="20"/>
              </w:rPr>
            </w:pPr>
          </w:p>
        </w:tc>
      </w:tr>
      <w:tr w:rsidR="00D94C42" w:rsidRPr="00EB08CF" w:rsidTr="006F33A6">
        <w:trPr>
          <w:trHeight w:val="1129"/>
        </w:trPr>
        <w:tc>
          <w:tcPr>
            <w:tcW w:w="204" w:type="pct"/>
            <w:tcBorders>
              <w:top w:val="single" w:sz="4" w:space="0" w:color="auto"/>
              <w:left w:val="single" w:sz="4" w:space="0" w:color="000000"/>
              <w:bottom w:val="single" w:sz="4" w:space="0" w:color="auto"/>
              <w:right w:val="single" w:sz="4" w:space="0" w:color="000000"/>
            </w:tcBorders>
          </w:tcPr>
          <w:p w:rsidR="00D94C42" w:rsidRPr="00EB08CF" w:rsidRDefault="00D94C42" w:rsidP="00D94C42">
            <w:pPr>
              <w:jc w:val="center"/>
              <w:rPr>
                <w:sz w:val="22"/>
              </w:rPr>
            </w:pPr>
            <w:r w:rsidRPr="00EB08CF">
              <w:rPr>
                <w:sz w:val="22"/>
              </w:rPr>
              <w:t>2.4</w:t>
            </w:r>
          </w:p>
        </w:tc>
        <w:tc>
          <w:tcPr>
            <w:tcW w:w="774" w:type="pct"/>
            <w:tcBorders>
              <w:top w:val="single" w:sz="4" w:space="0" w:color="000000"/>
              <w:left w:val="single" w:sz="4" w:space="0" w:color="000000"/>
              <w:bottom w:val="single" w:sz="4" w:space="0" w:color="000000"/>
              <w:right w:val="single" w:sz="4" w:space="0" w:color="000000"/>
            </w:tcBorders>
          </w:tcPr>
          <w:p w:rsidR="00D94C42" w:rsidRPr="00EB08CF" w:rsidRDefault="00D94C42" w:rsidP="00D94C42">
            <w:pPr>
              <w:ind w:left="-63"/>
              <w:rPr>
                <w:sz w:val="20"/>
                <w:szCs w:val="20"/>
              </w:rPr>
            </w:pPr>
            <w:r w:rsidRPr="00EB08CF">
              <w:rPr>
                <w:sz w:val="20"/>
                <w:szCs w:val="20"/>
              </w:rPr>
              <w:t>Количество граждан, расселенных из аварийного жилищного фонда за счет муниципальных программ</w:t>
            </w:r>
          </w:p>
        </w:tc>
        <w:tc>
          <w:tcPr>
            <w:tcW w:w="520" w:type="pct"/>
            <w:tcBorders>
              <w:top w:val="single" w:sz="4" w:space="0" w:color="auto"/>
              <w:left w:val="single" w:sz="4" w:space="0" w:color="000000"/>
              <w:bottom w:val="single" w:sz="4" w:space="0" w:color="auto"/>
              <w:right w:val="single" w:sz="4" w:space="0" w:color="000000"/>
            </w:tcBorders>
          </w:tcPr>
          <w:p w:rsidR="00D94C42" w:rsidRPr="00EB08CF" w:rsidRDefault="00D94C42" w:rsidP="00D94C42">
            <w:pPr>
              <w:jc w:val="center"/>
              <w:rPr>
                <w:sz w:val="18"/>
                <w:szCs w:val="18"/>
              </w:rPr>
            </w:pPr>
            <w:r w:rsidRPr="00EB08CF">
              <w:rPr>
                <w:sz w:val="18"/>
                <w:szCs w:val="18"/>
              </w:rPr>
              <w:t>Отраслевой показатель</w:t>
            </w:r>
          </w:p>
        </w:tc>
        <w:tc>
          <w:tcPr>
            <w:tcW w:w="411" w:type="pct"/>
            <w:tcBorders>
              <w:top w:val="single" w:sz="4" w:space="0" w:color="auto"/>
              <w:left w:val="single" w:sz="4" w:space="0" w:color="000000"/>
              <w:bottom w:val="single" w:sz="4" w:space="0" w:color="auto"/>
              <w:right w:val="single" w:sz="4" w:space="0" w:color="000000"/>
            </w:tcBorders>
          </w:tcPr>
          <w:p w:rsidR="00D94C42" w:rsidRPr="00EB08CF" w:rsidRDefault="00D94C42" w:rsidP="00D94C42">
            <w:pPr>
              <w:jc w:val="center"/>
              <w:rPr>
                <w:sz w:val="20"/>
                <w:szCs w:val="20"/>
              </w:rPr>
            </w:pPr>
            <w:r w:rsidRPr="00EB08CF">
              <w:rPr>
                <w:sz w:val="20"/>
                <w:szCs w:val="20"/>
              </w:rPr>
              <w:t>Тысяча человек</w:t>
            </w:r>
          </w:p>
        </w:tc>
        <w:tc>
          <w:tcPr>
            <w:tcW w:w="443" w:type="pct"/>
            <w:tcBorders>
              <w:top w:val="single" w:sz="4" w:space="0" w:color="000000"/>
              <w:left w:val="single" w:sz="4" w:space="0" w:color="000000"/>
              <w:bottom w:val="single" w:sz="4" w:space="0" w:color="000000"/>
              <w:right w:val="single" w:sz="4" w:space="0" w:color="000000"/>
            </w:tcBorders>
          </w:tcPr>
          <w:p w:rsidR="00D94C42" w:rsidRPr="00EB08CF" w:rsidRDefault="00D94C42" w:rsidP="00D94C42">
            <w:pPr>
              <w:jc w:val="center"/>
            </w:pPr>
            <w:r w:rsidRPr="00EB08CF">
              <w:t>-</w:t>
            </w:r>
          </w:p>
        </w:tc>
        <w:tc>
          <w:tcPr>
            <w:tcW w:w="369" w:type="pct"/>
            <w:tcBorders>
              <w:top w:val="single" w:sz="4" w:space="0" w:color="000000"/>
              <w:left w:val="single" w:sz="4" w:space="0" w:color="000000"/>
              <w:bottom w:val="single" w:sz="4" w:space="0" w:color="000000"/>
              <w:right w:val="single" w:sz="4" w:space="0" w:color="000000"/>
            </w:tcBorders>
          </w:tcPr>
          <w:p w:rsidR="00D94C42" w:rsidRDefault="00D94C42" w:rsidP="00D94C42">
            <w:pPr>
              <w:jc w:val="center"/>
            </w:pPr>
            <w:r w:rsidRPr="00D9262B">
              <w:rPr>
                <w:sz w:val="20"/>
                <w:szCs w:val="20"/>
              </w:rPr>
              <w:t>0,00</w:t>
            </w:r>
          </w:p>
        </w:tc>
        <w:tc>
          <w:tcPr>
            <w:tcW w:w="335" w:type="pct"/>
            <w:tcBorders>
              <w:top w:val="single" w:sz="4" w:space="0" w:color="000000"/>
              <w:left w:val="single" w:sz="4" w:space="0" w:color="000000"/>
              <w:bottom w:val="single" w:sz="4" w:space="0" w:color="000000"/>
              <w:right w:val="single" w:sz="4" w:space="0" w:color="000000"/>
            </w:tcBorders>
          </w:tcPr>
          <w:p w:rsidR="00D94C42" w:rsidRPr="00EB08CF" w:rsidRDefault="00D94C42" w:rsidP="00D94C42">
            <w:pPr>
              <w:jc w:val="center"/>
              <w:rPr>
                <w:sz w:val="20"/>
                <w:szCs w:val="20"/>
              </w:rPr>
            </w:pPr>
            <w:r w:rsidRPr="00EB08CF">
              <w:rPr>
                <w:sz w:val="20"/>
                <w:szCs w:val="20"/>
              </w:rPr>
              <w:t>0,00</w:t>
            </w:r>
          </w:p>
        </w:tc>
        <w:tc>
          <w:tcPr>
            <w:tcW w:w="335" w:type="pct"/>
            <w:tcBorders>
              <w:top w:val="single" w:sz="4" w:space="0" w:color="000000"/>
              <w:left w:val="single" w:sz="4" w:space="0" w:color="000000"/>
              <w:bottom w:val="single" w:sz="4" w:space="0" w:color="000000"/>
              <w:right w:val="single" w:sz="4" w:space="0" w:color="000000"/>
            </w:tcBorders>
          </w:tcPr>
          <w:p w:rsidR="00D94C42" w:rsidRPr="00EB08CF" w:rsidRDefault="00D94C42" w:rsidP="00D94C42">
            <w:pPr>
              <w:jc w:val="center"/>
              <w:rPr>
                <w:sz w:val="20"/>
                <w:szCs w:val="20"/>
              </w:rPr>
            </w:pPr>
            <w:r w:rsidRPr="00EB08CF">
              <w:rPr>
                <w:sz w:val="20"/>
                <w:szCs w:val="20"/>
              </w:rPr>
              <w:t>0,017</w:t>
            </w:r>
          </w:p>
        </w:tc>
        <w:tc>
          <w:tcPr>
            <w:tcW w:w="383" w:type="pct"/>
            <w:tcBorders>
              <w:top w:val="single" w:sz="4" w:space="0" w:color="000000"/>
              <w:left w:val="single" w:sz="4" w:space="0" w:color="000000"/>
              <w:bottom w:val="single" w:sz="4" w:space="0" w:color="000000"/>
              <w:right w:val="single" w:sz="4" w:space="0" w:color="000000"/>
            </w:tcBorders>
          </w:tcPr>
          <w:p w:rsidR="00D94C42" w:rsidRPr="00EB08CF" w:rsidRDefault="00D94C42" w:rsidP="00D94C42">
            <w:pPr>
              <w:jc w:val="center"/>
              <w:rPr>
                <w:sz w:val="20"/>
                <w:szCs w:val="20"/>
              </w:rPr>
            </w:pPr>
            <w:r w:rsidRPr="00EB08CF">
              <w:rPr>
                <w:sz w:val="20"/>
                <w:szCs w:val="20"/>
              </w:rPr>
              <w:t>0,015</w:t>
            </w:r>
          </w:p>
        </w:tc>
        <w:tc>
          <w:tcPr>
            <w:tcW w:w="385" w:type="pct"/>
            <w:tcBorders>
              <w:top w:val="single" w:sz="4" w:space="0" w:color="000000"/>
              <w:left w:val="single" w:sz="4" w:space="0" w:color="000000"/>
              <w:bottom w:val="single" w:sz="4" w:space="0" w:color="000000"/>
              <w:right w:val="single" w:sz="4" w:space="0" w:color="000000"/>
            </w:tcBorders>
          </w:tcPr>
          <w:p w:rsidR="00D94C42" w:rsidRDefault="00D94C42" w:rsidP="00D94C42">
            <w:pPr>
              <w:jc w:val="center"/>
            </w:pPr>
            <w:r w:rsidRPr="006A3162">
              <w:rPr>
                <w:sz w:val="20"/>
                <w:szCs w:val="20"/>
              </w:rPr>
              <w:t>0,00</w:t>
            </w:r>
          </w:p>
        </w:tc>
        <w:tc>
          <w:tcPr>
            <w:tcW w:w="336" w:type="pct"/>
            <w:tcBorders>
              <w:left w:val="single" w:sz="4" w:space="0" w:color="000000"/>
              <w:right w:val="single" w:sz="4" w:space="0" w:color="000000"/>
            </w:tcBorders>
          </w:tcPr>
          <w:p w:rsidR="00D94C42" w:rsidRDefault="00D94C42" w:rsidP="00D94C42">
            <w:pPr>
              <w:jc w:val="center"/>
            </w:pPr>
            <w:r w:rsidRPr="00D30829">
              <w:rPr>
                <w:sz w:val="20"/>
                <w:szCs w:val="20"/>
              </w:rPr>
              <w:t>0,00</w:t>
            </w:r>
          </w:p>
        </w:tc>
        <w:tc>
          <w:tcPr>
            <w:tcW w:w="505" w:type="pct"/>
            <w:vMerge/>
            <w:tcBorders>
              <w:left w:val="single" w:sz="4" w:space="0" w:color="000000"/>
              <w:right w:val="single" w:sz="4" w:space="0" w:color="000000"/>
            </w:tcBorders>
            <w:vAlign w:val="center"/>
          </w:tcPr>
          <w:p w:rsidR="00D94C42" w:rsidRPr="00EB08CF" w:rsidRDefault="00D94C42" w:rsidP="00D94C42">
            <w:pPr>
              <w:rPr>
                <w:sz w:val="20"/>
                <w:szCs w:val="20"/>
              </w:rPr>
            </w:pPr>
          </w:p>
        </w:tc>
      </w:tr>
      <w:tr w:rsidR="00D94C42" w:rsidRPr="00EB08CF" w:rsidTr="006F33A6">
        <w:trPr>
          <w:trHeight w:val="343"/>
        </w:trPr>
        <w:tc>
          <w:tcPr>
            <w:tcW w:w="204" w:type="pct"/>
            <w:tcBorders>
              <w:top w:val="single" w:sz="4" w:space="0" w:color="auto"/>
              <w:left w:val="single" w:sz="4" w:space="0" w:color="000000"/>
              <w:bottom w:val="single" w:sz="4" w:space="0" w:color="auto"/>
              <w:right w:val="single" w:sz="4" w:space="0" w:color="000000"/>
            </w:tcBorders>
          </w:tcPr>
          <w:p w:rsidR="00D94C42" w:rsidRPr="00EB08CF" w:rsidRDefault="00D94C42" w:rsidP="00D94C42">
            <w:pPr>
              <w:jc w:val="center"/>
              <w:rPr>
                <w:sz w:val="22"/>
              </w:rPr>
            </w:pPr>
            <w:r w:rsidRPr="00EB08CF">
              <w:rPr>
                <w:sz w:val="22"/>
              </w:rPr>
              <w:t>2.5</w:t>
            </w:r>
          </w:p>
        </w:tc>
        <w:tc>
          <w:tcPr>
            <w:tcW w:w="774" w:type="pct"/>
            <w:tcBorders>
              <w:top w:val="single" w:sz="4" w:space="0" w:color="000000"/>
              <w:left w:val="single" w:sz="4" w:space="0" w:color="000000"/>
              <w:bottom w:val="single" w:sz="4" w:space="0" w:color="000000"/>
              <w:right w:val="single" w:sz="4" w:space="0" w:color="000000"/>
            </w:tcBorders>
          </w:tcPr>
          <w:p w:rsidR="00D94C42" w:rsidRPr="004766B2" w:rsidRDefault="00D94C42" w:rsidP="00D94C42">
            <w:pPr>
              <w:ind w:left="-63"/>
              <w:rPr>
                <w:sz w:val="20"/>
                <w:szCs w:val="20"/>
              </w:rPr>
            </w:pPr>
            <w:r w:rsidRPr="00EB08CF">
              <w:rPr>
                <w:sz w:val="20"/>
                <w:szCs w:val="20"/>
              </w:rPr>
              <w:t xml:space="preserve">Количество квадратных метров непригодного для проживания жилищного фонда, признанного аварийными после 01.01.2017, расселенного по Подпрограмме </w:t>
            </w:r>
            <w:r>
              <w:rPr>
                <w:sz w:val="20"/>
                <w:szCs w:val="20"/>
              </w:rPr>
              <w:t>2</w:t>
            </w:r>
          </w:p>
        </w:tc>
        <w:tc>
          <w:tcPr>
            <w:tcW w:w="520" w:type="pct"/>
            <w:tcBorders>
              <w:top w:val="single" w:sz="4" w:space="0" w:color="auto"/>
              <w:left w:val="single" w:sz="4" w:space="0" w:color="000000"/>
              <w:bottom w:val="single" w:sz="4" w:space="0" w:color="auto"/>
              <w:right w:val="single" w:sz="4" w:space="0" w:color="000000"/>
            </w:tcBorders>
          </w:tcPr>
          <w:p w:rsidR="00D94C42" w:rsidRPr="00EB08CF" w:rsidRDefault="00D94C42" w:rsidP="00D94C42">
            <w:pPr>
              <w:jc w:val="center"/>
              <w:rPr>
                <w:sz w:val="18"/>
                <w:szCs w:val="18"/>
              </w:rPr>
            </w:pPr>
            <w:r w:rsidRPr="00EB08CF">
              <w:rPr>
                <w:sz w:val="18"/>
                <w:szCs w:val="18"/>
              </w:rPr>
              <w:t>Отраслевой показатель</w:t>
            </w:r>
          </w:p>
        </w:tc>
        <w:tc>
          <w:tcPr>
            <w:tcW w:w="411" w:type="pct"/>
            <w:tcBorders>
              <w:top w:val="single" w:sz="4" w:space="0" w:color="auto"/>
              <w:left w:val="single" w:sz="4" w:space="0" w:color="000000"/>
              <w:bottom w:val="single" w:sz="4" w:space="0" w:color="auto"/>
              <w:right w:val="single" w:sz="4" w:space="0" w:color="000000"/>
            </w:tcBorders>
          </w:tcPr>
          <w:p w:rsidR="00D94C42" w:rsidRPr="00EB08CF" w:rsidRDefault="00D94C42" w:rsidP="00D94C42">
            <w:pPr>
              <w:jc w:val="center"/>
              <w:rPr>
                <w:sz w:val="20"/>
                <w:szCs w:val="20"/>
              </w:rPr>
            </w:pPr>
            <w:r w:rsidRPr="00EB08CF">
              <w:rPr>
                <w:sz w:val="20"/>
                <w:szCs w:val="20"/>
              </w:rPr>
              <w:t>Тысяча квадратных метров</w:t>
            </w:r>
          </w:p>
        </w:tc>
        <w:tc>
          <w:tcPr>
            <w:tcW w:w="443" w:type="pct"/>
            <w:tcBorders>
              <w:top w:val="single" w:sz="4" w:space="0" w:color="000000"/>
              <w:left w:val="single" w:sz="4" w:space="0" w:color="000000"/>
              <w:bottom w:val="single" w:sz="4" w:space="0" w:color="000000"/>
              <w:right w:val="single" w:sz="4" w:space="0" w:color="000000"/>
            </w:tcBorders>
          </w:tcPr>
          <w:p w:rsidR="00D94C42" w:rsidRPr="00EB08CF" w:rsidRDefault="00D94C42" w:rsidP="00D94C42">
            <w:pPr>
              <w:jc w:val="center"/>
            </w:pPr>
            <w:r w:rsidRPr="00EB08CF">
              <w:t>-</w:t>
            </w:r>
          </w:p>
        </w:tc>
        <w:tc>
          <w:tcPr>
            <w:tcW w:w="369" w:type="pct"/>
            <w:tcBorders>
              <w:top w:val="single" w:sz="4" w:space="0" w:color="000000"/>
              <w:left w:val="single" w:sz="4" w:space="0" w:color="000000"/>
              <w:bottom w:val="single" w:sz="4" w:space="0" w:color="000000"/>
              <w:right w:val="single" w:sz="4" w:space="0" w:color="000000"/>
            </w:tcBorders>
          </w:tcPr>
          <w:p w:rsidR="00D94C42" w:rsidRPr="00EB08CF" w:rsidRDefault="00D94C42" w:rsidP="00D94C42">
            <w:pPr>
              <w:jc w:val="center"/>
              <w:rPr>
                <w:sz w:val="20"/>
                <w:szCs w:val="20"/>
              </w:rPr>
            </w:pPr>
            <w:r w:rsidRPr="00EB08CF">
              <w:rPr>
                <w:sz w:val="20"/>
                <w:szCs w:val="20"/>
              </w:rPr>
              <w:t>0,3105</w:t>
            </w:r>
          </w:p>
        </w:tc>
        <w:tc>
          <w:tcPr>
            <w:tcW w:w="335" w:type="pct"/>
            <w:tcBorders>
              <w:top w:val="single" w:sz="4" w:space="0" w:color="000000"/>
              <w:left w:val="single" w:sz="4" w:space="0" w:color="000000"/>
              <w:bottom w:val="single" w:sz="4" w:space="0" w:color="000000"/>
              <w:right w:val="single" w:sz="4" w:space="0" w:color="000000"/>
            </w:tcBorders>
          </w:tcPr>
          <w:p w:rsidR="00D94C42" w:rsidRPr="00EB08CF" w:rsidRDefault="00D94C42" w:rsidP="00D94C42">
            <w:pPr>
              <w:jc w:val="center"/>
              <w:rPr>
                <w:sz w:val="20"/>
                <w:szCs w:val="20"/>
              </w:rPr>
            </w:pPr>
            <w:r w:rsidRPr="00EB08CF">
              <w:rPr>
                <w:sz w:val="20"/>
                <w:szCs w:val="20"/>
              </w:rPr>
              <w:t>1,074</w:t>
            </w:r>
          </w:p>
        </w:tc>
        <w:tc>
          <w:tcPr>
            <w:tcW w:w="335" w:type="pct"/>
            <w:tcBorders>
              <w:top w:val="single" w:sz="4" w:space="0" w:color="000000"/>
              <w:left w:val="single" w:sz="4" w:space="0" w:color="000000"/>
              <w:bottom w:val="single" w:sz="4" w:space="0" w:color="000000"/>
              <w:right w:val="single" w:sz="4" w:space="0" w:color="000000"/>
            </w:tcBorders>
            <w:shd w:val="clear" w:color="auto" w:fill="auto"/>
          </w:tcPr>
          <w:p w:rsidR="00D94C42" w:rsidRPr="00EB08CF" w:rsidRDefault="00D94C42" w:rsidP="00D94C42">
            <w:pPr>
              <w:jc w:val="center"/>
              <w:rPr>
                <w:sz w:val="20"/>
                <w:szCs w:val="20"/>
              </w:rPr>
            </w:pPr>
            <w:r w:rsidRPr="00EB08CF">
              <w:rPr>
                <w:sz w:val="20"/>
                <w:szCs w:val="20"/>
              </w:rPr>
              <w:t>0,70085</w:t>
            </w:r>
          </w:p>
        </w:tc>
        <w:tc>
          <w:tcPr>
            <w:tcW w:w="383" w:type="pct"/>
            <w:tcBorders>
              <w:top w:val="single" w:sz="4" w:space="0" w:color="000000"/>
              <w:left w:val="single" w:sz="4" w:space="0" w:color="000000"/>
              <w:bottom w:val="single" w:sz="4" w:space="0" w:color="000000"/>
              <w:right w:val="single" w:sz="4" w:space="0" w:color="000000"/>
            </w:tcBorders>
          </w:tcPr>
          <w:p w:rsidR="00D94C42" w:rsidRDefault="00D94C42" w:rsidP="00D94C42">
            <w:pPr>
              <w:jc w:val="center"/>
            </w:pPr>
            <w:r w:rsidRPr="00823F2B">
              <w:rPr>
                <w:sz w:val="20"/>
                <w:szCs w:val="20"/>
              </w:rPr>
              <w:t>0,00</w:t>
            </w:r>
          </w:p>
        </w:tc>
        <w:tc>
          <w:tcPr>
            <w:tcW w:w="385" w:type="pct"/>
            <w:tcBorders>
              <w:top w:val="single" w:sz="4" w:space="0" w:color="000000"/>
              <w:left w:val="single" w:sz="4" w:space="0" w:color="000000"/>
              <w:bottom w:val="single" w:sz="4" w:space="0" w:color="000000"/>
              <w:right w:val="single" w:sz="4" w:space="0" w:color="000000"/>
            </w:tcBorders>
          </w:tcPr>
          <w:p w:rsidR="00D94C42" w:rsidRPr="00EB08CF" w:rsidRDefault="00D94C42" w:rsidP="00D94C42">
            <w:pPr>
              <w:jc w:val="center"/>
              <w:rPr>
                <w:sz w:val="20"/>
                <w:szCs w:val="20"/>
              </w:rPr>
            </w:pPr>
            <w:r w:rsidRPr="00EB08CF">
              <w:rPr>
                <w:sz w:val="20"/>
                <w:szCs w:val="20"/>
              </w:rPr>
              <w:t>0,9319</w:t>
            </w:r>
          </w:p>
        </w:tc>
        <w:tc>
          <w:tcPr>
            <w:tcW w:w="336" w:type="pct"/>
            <w:tcBorders>
              <w:top w:val="single" w:sz="4" w:space="0" w:color="auto"/>
              <w:left w:val="single" w:sz="4" w:space="0" w:color="000000"/>
              <w:bottom w:val="single" w:sz="4" w:space="0" w:color="auto"/>
              <w:right w:val="single" w:sz="4" w:space="0" w:color="000000"/>
            </w:tcBorders>
          </w:tcPr>
          <w:p w:rsidR="00D94C42" w:rsidRDefault="00D94C42" w:rsidP="00D94C42">
            <w:pPr>
              <w:jc w:val="center"/>
            </w:pPr>
            <w:r w:rsidRPr="00D30829">
              <w:rPr>
                <w:sz w:val="20"/>
                <w:szCs w:val="20"/>
              </w:rPr>
              <w:t>0,00</w:t>
            </w:r>
          </w:p>
        </w:tc>
        <w:tc>
          <w:tcPr>
            <w:tcW w:w="505" w:type="pct"/>
            <w:tcBorders>
              <w:top w:val="single" w:sz="4" w:space="0" w:color="auto"/>
              <w:left w:val="single" w:sz="4" w:space="0" w:color="000000"/>
              <w:bottom w:val="single" w:sz="4" w:space="0" w:color="auto"/>
              <w:right w:val="single" w:sz="4" w:space="0" w:color="000000"/>
            </w:tcBorders>
          </w:tcPr>
          <w:p w:rsidR="00D94C42" w:rsidRPr="008D4EEB" w:rsidRDefault="00D94C42" w:rsidP="00D94C42">
            <w:pPr>
              <w:rPr>
                <w:sz w:val="20"/>
                <w:szCs w:val="20"/>
                <w:lang w:val="en-US"/>
              </w:rPr>
            </w:pPr>
            <w:r>
              <w:rPr>
                <w:sz w:val="20"/>
                <w:szCs w:val="20"/>
                <w:lang w:val="en-US"/>
              </w:rPr>
              <w:t>2.02.</w:t>
            </w:r>
            <w:r>
              <w:rPr>
                <w:sz w:val="20"/>
                <w:szCs w:val="20"/>
              </w:rPr>
              <w:t>0</w:t>
            </w:r>
            <w:r>
              <w:rPr>
                <w:sz w:val="20"/>
                <w:szCs w:val="20"/>
                <w:lang w:val="en-US"/>
              </w:rPr>
              <w:t>1</w:t>
            </w:r>
          </w:p>
        </w:tc>
      </w:tr>
      <w:tr w:rsidR="00D94C42" w:rsidRPr="00EB08CF" w:rsidTr="006F33A6">
        <w:trPr>
          <w:trHeight w:val="343"/>
        </w:trPr>
        <w:tc>
          <w:tcPr>
            <w:tcW w:w="204" w:type="pct"/>
            <w:tcBorders>
              <w:top w:val="single" w:sz="4" w:space="0" w:color="auto"/>
              <w:left w:val="single" w:sz="4" w:space="0" w:color="000000"/>
              <w:bottom w:val="single" w:sz="4" w:space="0" w:color="auto"/>
              <w:right w:val="single" w:sz="4" w:space="0" w:color="000000"/>
            </w:tcBorders>
          </w:tcPr>
          <w:p w:rsidR="00D94C42" w:rsidRPr="00EB08CF" w:rsidRDefault="00D94C42" w:rsidP="00D94C42">
            <w:pPr>
              <w:jc w:val="center"/>
              <w:rPr>
                <w:sz w:val="22"/>
              </w:rPr>
            </w:pPr>
            <w:r w:rsidRPr="00EB08CF">
              <w:rPr>
                <w:sz w:val="22"/>
              </w:rPr>
              <w:t>2.6</w:t>
            </w:r>
          </w:p>
        </w:tc>
        <w:tc>
          <w:tcPr>
            <w:tcW w:w="774" w:type="pct"/>
            <w:tcBorders>
              <w:top w:val="single" w:sz="4" w:space="0" w:color="000000"/>
              <w:left w:val="single" w:sz="4" w:space="0" w:color="000000"/>
              <w:bottom w:val="single" w:sz="4" w:space="0" w:color="000000"/>
              <w:right w:val="single" w:sz="4" w:space="0" w:color="000000"/>
            </w:tcBorders>
          </w:tcPr>
          <w:p w:rsidR="00D94C42" w:rsidRPr="004766B2" w:rsidRDefault="00D94C42" w:rsidP="00D94C42">
            <w:pPr>
              <w:ind w:left="-63"/>
              <w:rPr>
                <w:sz w:val="20"/>
                <w:szCs w:val="20"/>
              </w:rPr>
            </w:pPr>
            <w:r w:rsidRPr="00EB08CF">
              <w:rPr>
                <w:sz w:val="20"/>
                <w:szCs w:val="20"/>
              </w:rPr>
              <w:t xml:space="preserve">Количество граждан, расселенных из непригодного для проживания жилищного фонда, признанного аварийными после 01.01.2017, расселенного по Подпрограмме </w:t>
            </w:r>
            <w:r>
              <w:rPr>
                <w:sz w:val="20"/>
                <w:szCs w:val="20"/>
              </w:rPr>
              <w:t>2</w:t>
            </w:r>
          </w:p>
        </w:tc>
        <w:tc>
          <w:tcPr>
            <w:tcW w:w="520" w:type="pct"/>
            <w:tcBorders>
              <w:top w:val="single" w:sz="4" w:space="0" w:color="auto"/>
              <w:left w:val="single" w:sz="4" w:space="0" w:color="000000"/>
              <w:bottom w:val="single" w:sz="4" w:space="0" w:color="auto"/>
              <w:right w:val="single" w:sz="4" w:space="0" w:color="000000"/>
            </w:tcBorders>
          </w:tcPr>
          <w:p w:rsidR="00D94C42" w:rsidRPr="00EB08CF" w:rsidRDefault="00D94C42" w:rsidP="00D94C42">
            <w:pPr>
              <w:jc w:val="center"/>
              <w:rPr>
                <w:sz w:val="18"/>
                <w:szCs w:val="18"/>
              </w:rPr>
            </w:pPr>
            <w:r w:rsidRPr="00EB08CF">
              <w:rPr>
                <w:sz w:val="18"/>
                <w:szCs w:val="18"/>
              </w:rPr>
              <w:t>Отраслевой показатель</w:t>
            </w:r>
          </w:p>
        </w:tc>
        <w:tc>
          <w:tcPr>
            <w:tcW w:w="411" w:type="pct"/>
            <w:tcBorders>
              <w:top w:val="single" w:sz="4" w:space="0" w:color="auto"/>
              <w:left w:val="single" w:sz="4" w:space="0" w:color="000000"/>
              <w:bottom w:val="single" w:sz="4" w:space="0" w:color="auto"/>
              <w:right w:val="single" w:sz="4" w:space="0" w:color="000000"/>
            </w:tcBorders>
          </w:tcPr>
          <w:p w:rsidR="00D94C42" w:rsidRPr="00EB08CF" w:rsidRDefault="00D94C42" w:rsidP="00D94C42">
            <w:pPr>
              <w:jc w:val="center"/>
              <w:rPr>
                <w:sz w:val="20"/>
                <w:szCs w:val="20"/>
              </w:rPr>
            </w:pPr>
            <w:r w:rsidRPr="00EB08CF">
              <w:rPr>
                <w:sz w:val="20"/>
                <w:szCs w:val="20"/>
              </w:rPr>
              <w:t>Тысяча человек</w:t>
            </w:r>
          </w:p>
        </w:tc>
        <w:tc>
          <w:tcPr>
            <w:tcW w:w="443" w:type="pct"/>
            <w:tcBorders>
              <w:top w:val="single" w:sz="4" w:space="0" w:color="000000"/>
              <w:left w:val="single" w:sz="4" w:space="0" w:color="000000"/>
              <w:bottom w:val="single" w:sz="4" w:space="0" w:color="000000"/>
              <w:right w:val="single" w:sz="4" w:space="0" w:color="000000"/>
            </w:tcBorders>
          </w:tcPr>
          <w:p w:rsidR="00D94C42" w:rsidRPr="00EB08CF" w:rsidRDefault="00D94C42" w:rsidP="00D94C42">
            <w:pPr>
              <w:jc w:val="center"/>
            </w:pPr>
            <w:r w:rsidRPr="00EB08CF">
              <w:t>-</w:t>
            </w:r>
          </w:p>
        </w:tc>
        <w:tc>
          <w:tcPr>
            <w:tcW w:w="369" w:type="pct"/>
            <w:tcBorders>
              <w:top w:val="single" w:sz="4" w:space="0" w:color="000000"/>
              <w:left w:val="single" w:sz="4" w:space="0" w:color="000000"/>
              <w:bottom w:val="single" w:sz="4" w:space="0" w:color="000000"/>
              <w:right w:val="single" w:sz="4" w:space="0" w:color="000000"/>
            </w:tcBorders>
          </w:tcPr>
          <w:p w:rsidR="00D94C42" w:rsidRPr="00EB08CF" w:rsidRDefault="00D94C42" w:rsidP="00D94C42">
            <w:pPr>
              <w:jc w:val="center"/>
              <w:rPr>
                <w:sz w:val="20"/>
                <w:szCs w:val="20"/>
              </w:rPr>
            </w:pPr>
            <w:r w:rsidRPr="00EB08CF">
              <w:rPr>
                <w:sz w:val="20"/>
                <w:szCs w:val="20"/>
              </w:rPr>
              <w:t>0,038</w:t>
            </w:r>
          </w:p>
        </w:tc>
        <w:tc>
          <w:tcPr>
            <w:tcW w:w="335" w:type="pct"/>
            <w:tcBorders>
              <w:top w:val="single" w:sz="4" w:space="0" w:color="000000"/>
              <w:left w:val="single" w:sz="4" w:space="0" w:color="000000"/>
              <w:bottom w:val="single" w:sz="4" w:space="0" w:color="000000"/>
              <w:right w:val="single" w:sz="4" w:space="0" w:color="000000"/>
            </w:tcBorders>
          </w:tcPr>
          <w:p w:rsidR="00D94C42" w:rsidRPr="00EB08CF" w:rsidRDefault="00D94C42" w:rsidP="00D94C42">
            <w:pPr>
              <w:jc w:val="center"/>
              <w:rPr>
                <w:sz w:val="20"/>
                <w:szCs w:val="20"/>
              </w:rPr>
            </w:pPr>
            <w:r w:rsidRPr="00EB08CF">
              <w:rPr>
                <w:sz w:val="20"/>
                <w:szCs w:val="20"/>
              </w:rPr>
              <w:t>0,045</w:t>
            </w:r>
          </w:p>
        </w:tc>
        <w:tc>
          <w:tcPr>
            <w:tcW w:w="335" w:type="pct"/>
            <w:tcBorders>
              <w:top w:val="single" w:sz="4" w:space="0" w:color="000000"/>
              <w:left w:val="single" w:sz="4" w:space="0" w:color="000000"/>
              <w:bottom w:val="single" w:sz="4" w:space="0" w:color="000000"/>
              <w:right w:val="single" w:sz="4" w:space="0" w:color="000000"/>
            </w:tcBorders>
            <w:shd w:val="clear" w:color="auto" w:fill="auto"/>
          </w:tcPr>
          <w:p w:rsidR="00D94C42" w:rsidRPr="00EB08CF" w:rsidRDefault="00D94C42" w:rsidP="00D94C42">
            <w:pPr>
              <w:jc w:val="center"/>
              <w:rPr>
                <w:sz w:val="20"/>
                <w:szCs w:val="20"/>
              </w:rPr>
            </w:pPr>
            <w:r w:rsidRPr="00EB08CF">
              <w:rPr>
                <w:sz w:val="20"/>
                <w:szCs w:val="20"/>
              </w:rPr>
              <w:t>0,050</w:t>
            </w:r>
          </w:p>
        </w:tc>
        <w:tc>
          <w:tcPr>
            <w:tcW w:w="383" w:type="pct"/>
            <w:tcBorders>
              <w:top w:val="single" w:sz="4" w:space="0" w:color="000000"/>
              <w:left w:val="single" w:sz="4" w:space="0" w:color="000000"/>
              <w:bottom w:val="single" w:sz="4" w:space="0" w:color="000000"/>
              <w:right w:val="single" w:sz="4" w:space="0" w:color="000000"/>
            </w:tcBorders>
          </w:tcPr>
          <w:p w:rsidR="00D94C42" w:rsidRDefault="00D94C42" w:rsidP="00D94C42">
            <w:pPr>
              <w:jc w:val="center"/>
            </w:pPr>
            <w:r w:rsidRPr="00823F2B">
              <w:rPr>
                <w:sz w:val="20"/>
                <w:szCs w:val="20"/>
              </w:rPr>
              <w:t>0,00</w:t>
            </w:r>
          </w:p>
        </w:tc>
        <w:tc>
          <w:tcPr>
            <w:tcW w:w="385" w:type="pct"/>
            <w:tcBorders>
              <w:top w:val="single" w:sz="4" w:space="0" w:color="000000"/>
              <w:left w:val="single" w:sz="4" w:space="0" w:color="000000"/>
              <w:bottom w:val="single" w:sz="4" w:space="0" w:color="000000"/>
              <w:right w:val="single" w:sz="4" w:space="0" w:color="000000"/>
            </w:tcBorders>
          </w:tcPr>
          <w:p w:rsidR="00D94C42" w:rsidRPr="00EB08CF" w:rsidRDefault="00D94C42" w:rsidP="00D94C42">
            <w:pPr>
              <w:jc w:val="center"/>
              <w:rPr>
                <w:sz w:val="20"/>
                <w:szCs w:val="20"/>
              </w:rPr>
            </w:pPr>
            <w:r w:rsidRPr="00EB08CF">
              <w:rPr>
                <w:sz w:val="20"/>
                <w:szCs w:val="20"/>
              </w:rPr>
              <w:t>0,075</w:t>
            </w:r>
          </w:p>
        </w:tc>
        <w:tc>
          <w:tcPr>
            <w:tcW w:w="336" w:type="pct"/>
            <w:tcBorders>
              <w:top w:val="single" w:sz="4" w:space="0" w:color="auto"/>
              <w:left w:val="single" w:sz="4" w:space="0" w:color="000000"/>
              <w:bottom w:val="single" w:sz="4" w:space="0" w:color="auto"/>
              <w:right w:val="single" w:sz="4" w:space="0" w:color="000000"/>
            </w:tcBorders>
          </w:tcPr>
          <w:p w:rsidR="00D94C42" w:rsidRDefault="00D94C42" w:rsidP="00D94C42">
            <w:pPr>
              <w:jc w:val="center"/>
            </w:pPr>
            <w:r w:rsidRPr="00D30829">
              <w:rPr>
                <w:sz w:val="20"/>
                <w:szCs w:val="20"/>
              </w:rPr>
              <w:t>0,00</w:t>
            </w:r>
          </w:p>
        </w:tc>
        <w:tc>
          <w:tcPr>
            <w:tcW w:w="505" w:type="pct"/>
            <w:tcBorders>
              <w:top w:val="single" w:sz="4" w:space="0" w:color="auto"/>
              <w:left w:val="single" w:sz="4" w:space="0" w:color="000000"/>
              <w:bottom w:val="single" w:sz="4" w:space="0" w:color="auto"/>
              <w:right w:val="single" w:sz="4" w:space="0" w:color="000000"/>
            </w:tcBorders>
          </w:tcPr>
          <w:p w:rsidR="00D94C42" w:rsidRPr="008D4EEB" w:rsidRDefault="00D94C42" w:rsidP="00D94C42">
            <w:pPr>
              <w:rPr>
                <w:sz w:val="20"/>
                <w:szCs w:val="20"/>
                <w:lang w:val="en-US"/>
              </w:rPr>
            </w:pPr>
            <w:r>
              <w:rPr>
                <w:sz w:val="20"/>
                <w:szCs w:val="20"/>
                <w:lang w:val="en-US"/>
              </w:rPr>
              <w:t>2.02.</w:t>
            </w:r>
            <w:r>
              <w:rPr>
                <w:sz w:val="20"/>
                <w:szCs w:val="20"/>
              </w:rPr>
              <w:t>0</w:t>
            </w:r>
            <w:r>
              <w:rPr>
                <w:sz w:val="20"/>
                <w:szCs w:val="20"/>
                <w:lang w:val="en-US"/>
              </w:rPr>
              <w:t>1</w:t>
            </w:r>
          </w:p>
        </w:tc>
      </w:tr>
    </w:tbl>
    <w:p w:rsidR="00140DC8" w:rsidRPr="00EB08CF" w:rsidRDefault="00140DC8">
      <w:pPr>
        <w:rPr>
          <w:rFonts w:ascii="Times New Roman CYR" w:eastAsiaTheme="minorEastAsia" w:hAnsi="Times New Roman CYR" w:cs="Times New Roman CYR"/>
          <w:b/>
          <w:bCs/>
          <w:color w:val="26282F"/>
        </w:rPr>
      </w:pPr>
      <w:r w:rsidRPr="00EB08CF">
        <w:rPr>
          <w:rFonts w:ascii="Times New Roman CYR" w:eastAsiaTheme="minorEastAsia" w:hAnsi="Times New Roman CYR" w:cs="Times New Roman CYR"/>
          <w:b/>
          <w:bCs/>
          <w:color w:val="26282F"/>
        </w:rPr>
        <w:br w:type="page"/>
      </w:r>
    </w:p>
    <w:p w:rsidR="00814CC2" w:rsidRPr="0033187B" w:rsidRDefault="000D586D" w:rsidP="00814CC2">
      <w:pPr>
        <w:widowControl w:val="0"/>
        <w:autoSpaceDE w:val="0"/>
        <w:autoSpaceDN w:val="0"/>
        <w:adjustRightInd w:val="0"/>
        <w:jc w:val="center"/>
        <w:outlineLvl w:val="0"/>
        <w:rPr>
          <w:rFonts w:ascii="Times New Roman CYR" w:eastAsiaTheme="minorEastAsia" w:hAnsi="Times New Roman CYR" w:cs="Times New Roman CYR"/>
          <w:b/>
          <w:bCs/>
          <w:color w:val="26282F"/>
        </w:rPr>
      </w:pPr>
      <w:r>
        <w:rPr>
          <w:rFonts w:ascii="Times New Roman CYR" w:eastAsiaTheme="minorEastAsia" w:hAnsi="Times New Roman CYR" w:cs="Times New Roman CYR"/>
          <w:b/>
          <w:bCs/>
          <w:color w:val="26282F"/>
        </w:rPr>
        <w:lastRenderedPageBreak/>
        <w:t>1</w:t>
      </w:r>
      <w:r w:rsidR="00AB6635">
        <w:rPr>
          <w:rFonts w:ascii="Times New Roman CYR" w:eastAsiaTheme="minorEastAsia" w:hAnsi="Times New Roman CYR" w:cs="Times New Roman CYR"/>
          <w:b/>
          <w:bCs/>
          <w:color w:val="26282F"/>
        </w:rPr>
        <w:t>2</w:t>
      </w:r>
      <w:r w:rsidR="008E2B13" w:rsidRPr="0033187B">
        <w:rPr>
          <w:rFonts w:ascii="Times New Roman CYR" w:eastAsiaTheme="minorEastAsia" w:hAnsi="Times New Roman CYR" w:cs="Times New Roman CYR"/>
          <w:b/>
          <w:bCs/>
          <w:color w:val="26282F"/>
        </w:rPr>
        <w:t xml:space="preserve">. Методика расчета значений планируемых результатов реализации </w:t>
      </w:r>
      <w:r w:rsidR="00814CC2" w:rsidRPr="0033187B">
        <w:rPr>
          <w:rFonts w:ascii="Times New Roman CYR" w:eastAsiaTheme="minorEastAsia" w:hAnsi="Times New Roman CYR" w:cs="Times New Roman CYR"/>
          <w:b/>
          <w:bCs/>
          <w:color w:val="26282F"/>
        </w:rPr>
        <w:t>м</w:t>
      </w:r>
      <w:r w:rsidR="00FE237D" w:rsidRPr="0033187B">
        <w:rPr>
          <w:rFonts w:ascii="Times New Roman CYR" w:eastAsiaTheme="minorEastAsia" w:hAnsi="Times New Roman CYR" w:cs="Times New Roman CYR"/>
          <w:b/>
          <w:bCs/>
          <w:color w:val="26282F"/>
        </w:rPr>
        <w:t>униципальной</w:t>
      </w:r>
      <w:r w:rsidR="008E2B13" w:rsidRPr="0033187B">
        <w:rPr>
          <w:rFonts w:ascii="Times New Roman CYR" w:eastAsiaTheme="minorEastAsia" w:hAnsi="Times New Roman CYR" w:cs="Times New Roman CYR"/>
          <w:b/>
          <w:bCs/>
          <w:color w:val="26282F"/>
        </w:rPr>
        <w:t xml:space="preserve"> программы</w:t>
      </w:r>
      <w:r w:rsidR="00814CC2" w:rsidRPr="0033187B">
        <w:t xml:space="preserve"> </w:t>
      </w:r>
      <w:r w:rsidR="00814CC2" w:rsidRPr="0033187B">
        <w:rPr>
          <w:rFonts w:ascii="Times New Roman CYR" w:eastAsiaTheme="minorEastAsia" w:hAnsi="Times New Roman CYR" w:cs="Times New Roman CYR"/>
          <w:b/>
          <w:bCs/>
          <w:color w:val="26282F"/>
        </w:rPr>
        <w:t xml:space="preserve">городского округа Красногорск </w:t>
      </w:r>
    </w:p>
    <w:p w:rsidR="00814CC2" w:rsidRPr="0033187B" w:rsidRDefault="00814CC2" w:rsidP="00814CC2">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33187B">
        <w:rPr>
          <w:rFonts w:ascii="Times New Roman CYR" w:eastAsiaTheme="minorEastAsia" w:hAnsi="Times New Roman CYR" w:cs="Times New Roman CYR"/>
          <w:b/>
          <w:bCs/>
          <w:color w:val="26282F"/>
        </w:rPr>
        <w:t xml:space="preserve"> «Переселение граждан из аварийного жилищного фонда»</w:t>
      </w:r>
    </w:p>
    <w:p w:rsidR="008E2B13" w:rsidRPr="0033187B" w:rsidRDefault="00814CC2" w:rsidP="00814CC2">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33187B">
        <w:rPr>
          <w:rFonts w:ascii="Times New Roman CYR" w:eastAsiaTheme="minorEastAsia" w:hAnsi="Times New Roman CYR" w:cs="Times New Roman CYR"/>
          <w:b/>
          <w:bCs/>
          <w:color w:val="26282F"/>
        </w:rPr>
        <w:t>на 2020 - 202</w:t>
      </w:r>
      <w:r w:rsidR="00F77710" w:rsidRPr="0033187B">
        <w:rPr>
          <w:rFonts w:ascii="Times New Roman CYR" w:eastAsiaTheme="minorEastAsia" w:hAnsi="Times New Roman CYR" w:cs="Times New Roman CYR"/>
          <w:b/>
          <w:bCs/>
          <w:color w:val="26282F"/>
          <w:lang w:val="en-US"/>
        </w:rPr>
        <w:t>5</w:t>
      </w:r>
      <w:r w:rsidRPr="0033187B">
        <w:rPr>
          <w:rFonts w:ascii="Times New Roman CYR" w:eastAsiaTheme="minorEastAsia" w:hAnsi="Times New Roman CYR" w:cs="Times New Roman CYR"/>
          <w:b/>
          <w:bCs/>
          <w:color w:val="26282F"/>
        </w:rPr>
        <w:t xml:space="preserve"> годы</w:t>
      </w:r>
    </w:p>
    <w:tbl>
      <w:tblPr>
        <w:tblW w:w="1463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2722"/>
        <w:gridCol w:w="1162"/>
        <w:gridCol w:w="4905"/>
        <w:gridCol w:w="3629"/>
        <w:gridCol w:w="1474"/>
      </w:tblGrid>
      <w:tr w:rsidR="00814CC2" w:rsidRPr="002A434E" w:rsidTr="00622945">
        <w:trPr>
          <w:trHeight w:val="276"/>
        </w:trPr>
        <w:tc>
          <w:tcPr>
            <w:tcW w:w="738" w:type="dxa"/>
            <w:tcBorders>
              <w:top w:val="single" w:sz="4" w:space="0" w:color="000000"/>
              <w:left w:val="single" w:sz="4" w:space="0" w:color="000000"/>
              <w:bottom w:val="single" w:sz="4" w:space="0" w:color="000000"/>
              <w:right w:val="single" w:sz="4" w:space="0" w:color="000000"/>
            </w:tcBorders>
          </w:tcPr>
          <w:p w:rsidR="00814CC2" w:rsidRPr="002A434E" w:rsidRDefault="00814CC2" w:rsidP="00614239">
            <w:pPr>
              <w:jc w:val="center"/>
              <w:rPr>
                <w:sz w:val="22"/>
                <w:szCs w:val="22"/>
              </w:rPr>
            </w:pPr>
            <w:r w:rsidRPr="002A434E">
              <w:rPr>
                <w:sz w:val="22"/>
                <w:szCs w:val="22"/>
              </w:rPr>
              <w:t>№ п/п</w:t>
            </w:r>
          </w:p>
        </w:tc>
        <w:tc>
          <w:tcPr>
            <w:tcW w:w="2722" w:type="dxa"/>
            <w:tcBorders>
              <w:top w:val="single" w:sz="4" w:space="0" w:color="000000"/>
              <w:left w:val="single" w:sz="4" w:space="0" w:color="000000"/>
              <w:bottom w:val="single" w:sz="4" w:space="0" w:color="000000"/>
              <w:right w:val="single" w:sz="4" w:space="0" w:color="000000"/>
            </w:tcBorders>
          </w:tcPr>
          <w:p w:rsidR="00814CC2" w:rsidRPr="002A434E" w:rsidRDefault="00814CC2" w:rsidP="00614239">
            <w:pPr>
              <w:jc w:val="center"/>
              <w:rPr>
                <w:sz w:val="22"/>
                <w:szCs w:val="22"/>
              </w:rPr>
            </w:pPr>
            <w:r w:rsidRPr="002A434E">
              <w:rPr>
                <w:sz w:val="22"/>
                <w:szCs w:val="22"/>
              </w:rPr>
              <w:t>Наименование целевого показателя</w:t>
            </w:r>
          </w:p>
        </w:tc>
        <w:tc>
          <w:tcPr>
            <w:tcW w:w="1162" w:type="dxa"/>
            <w:tcBorders>
              <w:top w:val="single" w:sz="4" w:space="0" w:color="000000"/>
              <w:left w:val="single" w:sz="4" w:space="0" w:color="000000"/>
              <w:right w:val="single" w:sz="4" w:space="0" w:color="000000"/>
            </w:tcBorders>
          </w:tcPr>
          <w:p w:rsidR="00814CC2" w:rsidRPr="002A434E" w:rsidRDefault="00814CC2" w:rsidP="00614239">
            <w:pPr>
              <w:jc w:val="center"/>
              <w:rPr>
                <w:sz w:val="22"/>
                <w:szCs w:val="22"/>
              </w:rPr>
            </w:pPr>
            <w:r w:rsidRPr="002A434E">
              <w:rPr>
                <w:sz w:val="22"/>
                <w:szCs w:val="22"/>
              </w:rPr>
              <w:t>Единица измерения</w:t>
            </w:r>
          </w:p>
        </w:tc>
        <w:tc>
          <w:tcPr>
            <w:tcW w:w="4905" w:type="dxa"/>
            <w:tcBorders>
              <w:top w:val="single" w:sz="4" w:space="0" w:color="000000"/>
              <w:left w:val="single" w:sz="4" w:space="0" w:color="000000"/>
              <w:bottom w:val="single" w:sz="4" w:space="0" w:color="000000"/>
              <w:right w:val="single" w:sz="4" w:space="0" w:color="000000"/>
            </w:tcBorders>
          </w:tcPr>
          <w:p w:rsidR="00814CC2" w:rsidRPr="002A434E" w:rsidRDefault="00B101C6" w:rsidP="00614239">
            <w:pPr>
              <w:jc w:val="center"/>
              <w:rPr>
                <w:sz w:val="22"/>
                <w:szCs w:val="22"/>
              </w:rPr>
            </w:pPr>
            <w:r w:rsidRPr="002A434E">
              <w:rPr>
                <w:sz w:val="22"/>
                <w:szCs w:val="22"/>
              </w:rPr>
              <w:t>Методика</w:t>
            </w:r>
            <w:r w:rsidR="00814CC2" w:rsidRPr="002A434E">
              <w:rPr>
                <w:sz w:val="22"/>
                <w:szCs w:val="22"/>
              </w:rPr>
              <w:t xml:space="preserve"> расчета значений целевого показателя</w:t>
            </w:r>
          </w:p>
        </w:tc>
        <w:tc>
          <w:tcPr>
            <w:tcW w:w="3629" w:type="dxa"/>
            <w:tcBorders>
              <w:top w:val="single" w:sz="4" w:space="0" w:color="000000"/>
              <w:left w:val="single" w:sz="4" w:space="0" w:color="000000"/>
              <w:bottom w:val="single" w:sz="4" w:space="0" w:color="000000"/>
              <w:right w:val="single" w:sz="4" w:space="0" w:color="auto"/>
            </w:tcBorders>
          </w:tcPr>
          <w:p w:rsidR="00814CC2" w:rsidRPr="002A434E" w:rsidRDefault="00814CC2" w:rsidP="00614239">
            <w:pPr>
              <w:jc w:val="center"/>
              <w:rPr>
                <w:sz w:val="22"/>
                <w:szCs w:val="22"/>
              </w:rPr>
            </w:pPr>
            <w:r w:rsidRPr="002A434E">
              <w:rPr>
                <w:sz w:val="22"/>
                <w:szCs w:val="22"/>
              </w:rPr>
              <w:t>Источник данных</w:t>
            </w:r>
          </w:p>
        </w:tc>
        <w:tc>
          <w:tcPr>
            <w:tcW w:w="1474" w:type="dxa"/>
            <w:vMerge w:val="restart"/>
            <w:tcBorders>
              <w:top w:val="single" w:sz="4" w:space="0" w:color="000000"/>
              <w:left w:val="single" w:sz="4" w:space="0" w:color="000000"/>
              <w:right w:val="single" w:sz="4" w:space="0" w:color="auto"/>
            </w:tcBorders>
          </w:tcPr>
          <w:p w:rsidR="00814CC2" w:rsidRPr="002A434E" w:rsidRDefault="00814CC2" w:rsidP="00614239">
            <w:pPr>
              <w:jc w:val="center"/>
              <w:rPr>
                <w:sz w:val="22"/>
                <w:szCs w:val="22"/>
              </w:rPr>
            </w:pPr>
            <w:r w:rsidRPr="002A434E">
              <w:rPr>
                <w:sz w:val="22"/>
                <w:szCs w:val="22"/>
              </w:rPr>
              <w:t>Период</w:t>
            </w:r>
            <w:r w:rsidR="00622945" w:rsidRPr="002A434E">
              <w:rPr>
                <w:sz w:val="22"/>
                <w:szCs w:val="22"/>
              </w:rPr>
              <w:t>ичность</w:t>
            </w:r>
            <w:r w:rsidRPr="002A434E">
              <w:rPr>
                <w:sz w:val="22"/>
                <w:szCs w:val="22"/>
              </w:rPr>
              <w:t xml:space="preserve"> предоставления отчетности</w:t>
            </w:r>
          </w:p>
        </w:tc>
      </w:tr>
      <w:tr w:rsidR="00814CC2" w:rsidRPr="002A434E" w:rsidTr="00622945">
        <w:trPr>
          <w:trHeight w:val="39"/>
        </w:trPr>
        <w:tc>
          <w:tcPr>
            <w:tcW w:w="738" w:type="dxa"/>
            <w:tcBorders>
              <w:top w:val="single" w:sz="4" w:space="0" w:color="000000"/>
              <w:left w:val="single" w:sz="4" w:space="0" w:color="000000"/>
              <w:bottom w:val="single" w:sz="4" w:space="0" w:color="000000"/>
              <w:right w:val="single" w:sz="4" w:space="0" w:color="000000"/>
            </w:tcBorders>
          </w:tcPr>
          <w:p w:rsidR="00814CC2" w:rsidRPr="002A434E" w:rsidRDefault="00814CC2" w:rsidP="00614239">
            <w:pPr>
              <w:jc w:val="center"/>
              <w:rPr>
                <w:sz w:val="22"/>
                <w:szCs w:val="22"/>
              </w:rPr>
            </w:pPr>
            <w:r w:rsidRPr="002A434E">
              <w:rPr>
                <w:sz w:val="22"/>
                <w:szCs w:val="22"/>
              </w:rPr>
              <w:t>1</w:t>
            </w:r>
          </w:p>
        </w:tc>
        <w:tc>
          <w:tcPr>
            <w:tcW w:w="2722" w:type="dxa"/>
            <w:tcBorders>
              <w:top w:val="single" w:sz="4" w:space="0" w:color="000000"/>
              <w:left w:val="single" w:sz="4" w:space="0" w:color="000000"/>
              <w:bottom w:val="single" w:sz="4" w:space="0" w:color="000000"/>
              <w:right w:val="single" w:sz="4" w:space="0" w:color="000000"/>
            </w:tcBorders>
          </w:tcPr>
          <w:p w:rsidR="00814CC2" w:rsidRPr="002A434E" w:rsidRDefault="00814CC2" w:rsidP="00614239">
            <w:pPr>
              <w:jc w:val="center"/>
              <w:rPr>
                <w:sz w:val="22"/>
                <w:szCs w:val="22"/>
              </w:rPr>
            </w:pPr>
            <w:r w:rsidRPr="002A434E">
              <w:rPr>
                <w:sz w:val="22"/>
                <w:szCs w:val="22"/>
              </w:rPr>
              <w:t>2</w:t>
            </w:r>
          </w:p>
        </w:tc>
        <w:tc>
          <w:tcPr>
            <w:tcW w:w="1162" w:type="dxa"/>
            <w:tcBorders>
              <w:left w:val="single" w:sz="4" w:space="0" w:color="000000"/>
              <w:right w:val="single" w:sz="4" w:space="0" w:color="000000"/>
            </w:tcBorders>
          </w:tcPr>
          <w:p w:rsidR="00814CC2" w:rsidRPr="002A434E" w:rsidRDefault="00814CC2" w:rsidP="00614239">
            <w:pPr>
              <w:jc w:val="center"/>
              <w:rPr>
                <w:sz w:val="22"/>
                <w:szCs w:val="22"/>
              </w:rPr>
            </w:pPr>
            <w:r w:rsidRPr="002A434E">
              <w:rPr>
                <w:sz w:val="22"/>
                <w:szCs w:val="22"/>
              </w:rPr>
              <w:t>3</w:t>
            </w:r>
          </w:p>
        </w:tc>
        <w:tc>
          <w:tcPr>
            <w:tcW w:w="4905" w:type="dxa"/>
            <w:tcBorders>
              <w:top w:val="single" w:sz="4" w:space="0" w:color="000000"/>
              <w:left w:val="single" w:sz="4" w:space="0" w:color="000000"/>
              <w:bottom w:val="single" w:sz="4" w:space="0" w:color="000000"/>
              <w:right w:val="single" w:sz="4" w:space="0" w:color="000000"/>
            </w:tcBorders>
          </w:tcPr>
          <w:p w:rsidR="00814CC2" w:rsidRPr="002A434E" w:rsidRDefault="00814CC2" w:rsidP="00614239">
            <w:pPr>
              <w:jc w:val="center"/>
              <w:rPr>
                <w:sz w:val="22"/>
                <w:szCs w:val="22"/>
              </w:rPr>
            </w:pPr>
            <w:r w:rsidRPr="002A434E">
              <w:rPr>
                <w:sz w:val="22"/>
                <w:szCs w:val="22"/>
              </w:rPr>
              <w:t>4</w:t>
            </w:r>
          </w:p>
        </w:tc>
        <w:tc>
          <w:tcPr>
            <w:tcW w:w="3629" w:type="dxa"/>
            <w:tcBorders>
              <w:top w:val="single" w:sz="4" w:space="0" w:color="000000"/>
              <w:left w:val="single" w:sz="4" w:space="0" w:color="000000"/>
              <w:bottom w:val="single" w:sz="4" w:space="0" w:color="000000"/>
              <w:right w:val="single" w:sz="4" w:space="0" w:color="000000"/>
            </w:tcBorders>
          </w:tcPr>
          <w:p w:rsidR="00814CC2" w:rsidRPr="002A434E" w:rsidRDefault="00814CC2" w:rsidP="00614239">
            <w:pPr>
              <w:jc w:val="center"/>
              <w:rPr>
                <w:sz w:val="22"/>
                <w:szCs w:val="22"/>
              </w:rPr>
            </w:pPr>
            <w:r w:rsidRPr="002A434E">
              <w:rPr>
                <w:sz w:val="22"/>
                <w:szCs w:val="22"/>
              </w:rPr>
              <w:t>5</w:t>
            </w:r>
          </w:p>
        </w:tc>
        <w:tc>
          <w:tcPr>
            <w:tcW w:w="1474" w:type="dxa"/>
            <w:vMerge/>
            <w:tcBorders>
              <w:left w:val="single" w:sz="4" w:space="0" w:color="000000"/>
              <w:bottom w:val="single" w:sz="4" w:space="0" w:color="000000"/>
              <w:right w:val="single" w:sz="4" w:space="0" w:color="auto"/>
            </w:tcBorders>
          </w:tcPr>
          <w:p w:rsidR="00814CC2" w:rsidRPr="002A434E" w:rsidRDefault="00814CC2" w:rsidP="00614239">
            <w:pPr>
              <w:jc w:val="center"/>
              <w:rPr>
                <w:sz w:val="22"/>
                <w:szCs w:val="22"/>
              </w:rPr>
            </w:pPr>
          </w:p>
        </w:tc>
      </w:tr>
      <w:tr w:rsidR="00814CC2" w:rsidRPr="002A434E" w:rsidTr="00622945">
        <w:trPr>
          <w:trHeight w:val="580"/>
        </w:trPr>
        <w:tc>
          <w:tcPr>
            <w:tcW w:w="738" w:type="dxa"/>
            <w:tcBorders>
              <w:top w:val="single" w:sz="4" w:space="0" w:color="000000"/>
              <w:left w:val="single" w:sz="4" w:space="0" w:color="000000"/>
              <w:bottom w:val="single" w:sz="4" w:space="0" w:color="000000"/>
              <w:right w:val="single" w:sz="4" w:space="0" w:color="000000"/>
            </w:tcBorders>
          </w:tcPr>
          <w:p w:rsidR="00814CC2" w:rsidRPr="002A434E" w:rsidRDefault="00814CC2" w:rsidP="00814CC2">
            <w:pPr>
              <w:jc w:val="center"/>
              <w:rPr>
                <w:sz w:val="22"/>
                <w:szCs w:val="22"/>
              </w:rPr>
            </w:pPr>
            <w:r w:rsidRPr="002A434E">
              <w:rPr>
                <w:sz w:val="22"/>
                <w:szCs w:val="22"/>
              </w:rPr>
              <w:t>1</w:t>
            </w:r>
          </w:p>
        </w:tc>
        <w:tc>
          <w:tcPr>
            <w:tcW w:w="13892" w:type="dxa"/>
            <w:gridSpan w:val="5"/>
            <w:tcBorders>
              <w:top w:val="single" w:sz="4" w:space="0" w:color="000000"/>
              <w:left w:val="single" w:sz="4" w:space="0" w:color="000000"/>
              <w:bottom w:val="single" w:sz="4" w:space="0" w:color="000000"/>
              <w:right w:val="single" w:sz="4" w:space="0" w:color="auto"/>
            </w:tcBorders>
            <w:vAlign w:val="center"/>
          </w:tcPr>
          <w:p w:rsidR="00814CC2" w:rsidRPr="002A434E" w:rsidRDefault="00F77710" w:rsidP="00814CC2">
            <w:pPr>
              <w:jc w:val="center"/>
              <w:rPr>
                <w:sz w:val="22"/>
                <w:szCs w:val="22"/>
              </w:rPr>
            </w:pPr>
            <w:r w:rsidRPr="002A434E">
              <w:rPr>
                <w:sz w:val="22"/>
                <w:szCs w:val="22"/>
              </w:rPr>
              <w:t>1</w:t>
            </w:r>
            <w:r w:rsidR="00814CC2" w:rsidRPr="002A434E">
              <w:rPr>
                <w:sz w:val="22"/>
                <w:szCs w:val="22"/>
              </w:rPr>
              <w:t xml:space="preserve"> «Обеспечение устойчивого сокращения непригодного для проживания жилищного фонда»</w:t>
            </w:r>
          </w:p>
        </w:tc>
      </w:tr>
      <w:tr w:rsidR="00E03499" w:rsidRPr="002A434E" w:rsidTr="006B2F62">
        <w:trPr>
          <w:trHeight w:val="765"/>
        </w:trPr>
        <w:tc>
          <w:tcPr>
            <w:tcW w:w="738" w:type="dxa"/>
            <w:tcBorders>
              <w:top w:val="single" w:sz="4" w:space="0" w:color="000000"/>
              <w:left w:val="single" w:sz="4" w:space="0" w:color="000000"/>
              <w:bottom w:val="single" w:sz="4" w:space="0" w:color="000000"/>
              <w:right w:val="single" w:sz="4" w:space="0" w:color="000000"/>
            </w:tcBorders>
          </w:tcPr>
          <w:p w:rsidR="00E03499" w:rsidRPr="002A434E" w:rsidRDefault="00E03499" w:rsidP="00E03499">
            <w:pPr>
              <w:jc w:val="center"/>
              <w:rPr>
                <w:sz w:val="22"/>
                <w:szCs w:val="22"/>
              </w:rPr>
            </w:pPr>
            <w:r w:rsidRPr="002A434E">
              <w:rPr>
                <w:sz w:val="22"/>
                <w:szCs w:val="22"/>
              </w:rPr>
              <w:t>1.1</w:t>
            </w:r>
            <w:r w:rsidR="00C039FE" w:rsidRPr="002A434E">
              <w:rPr>
                <w:sz w:val="22"/>
                <w:szCs w:val="22"/>
              </w:rPr>
              <w:t>.</w:t>
            </w:r>
          </w:p>
        </w:tc>
        <w:tc>
          <w:tcPr>
            <w:tcW w:w="2722" w:type="dxa"/>
            <w:tcBorders>
              <w:top w:val="single" w:sz="4" w:space="0" w:color="000000"/>
              <w:left w:val="single" w:sz="4" w:space="0" w:color="auto"/>
              <w:bottom w:val="single" w:sz="4" w:space="0" w:color="000000"/>
              <w:right w:val="single" w:sz="4" w:space="0" w:color="000000"/>
            </w:tcBorders>
          </w:tcPr>
          <w:p w:rsidR="00E03499" w:rsidRPr="002A434E" w:rsidRDefault="00E03499" w:rsidP="00E03499">
            <w:pPr>
              <w:rPr>
                <w:sz w:val="22"/>
                <w:szCs w:val="22"/>
              </w:rPr>
            </w:pPr>
            <w:r w:rsidRPr="002A434E">
              <w:rPr>
                <w:sz w:val="22"/>
                <w:szCs w:val="22"/>
              </w:rPr>
              <w:t>Количество квадратных метров расселенного аварийного жилищного фонда</w:t>
            </w:r>
          </w:p>
        </w:tc>
        <w:tc>
          <w:tcPr>
            <w:tcW w:w="1162" w:type="dxa"/>
            <w:tcBorders>
              <w:left w:val="single" w:sz="4" w:space="0" w:color="000000"/>
              <w:right w:val="single" w:sz="4" w:space="0" w:color="000000"/>
            </w:tcBorders>
          </w:tcPr>
          <w:p w:rsidR="00E03499" w:rsidRPr="002A434E" w:rsidRDefault="00E03499" w:rsidP="00E03499">
            <w:pPr>
              <w:jc w:val="center"/>
              <w:rPr>
                <w:sz w:val="22"/>
                <w:szCs w:val="22"/>
              </w:rPr>
            </w:pPr>
            <w:r w:rsidRPr="002A434E">
              <w:rPr>
                <w:sz w:val="22"/>
                <w:szCs w:val="22"/>
              </w:rPr>
              <w:t xml:space="preserve">Тысяча </w:t>
            </w:r>
          </w:p>
          <w:p w:rsidR="00E03499" w:rsidRPr="002A434E" w:rsidRDefault="00E03499" w:rsidP="00E03499">
            <w:pPr>
              <w:jc w:val="center"/>
              <w:rPr>
                <w:sz w:val="22"/>
                <w:szCs w:val="22"/>
              </w:rPr>
            </w:pPr>
            <w:r w:rsidRPr="002A434E">
              <w:rPr>
                <w:sz w:val="22"/>
                <w:szCs w:val="22"/>
              </w:rPr>
              <w:t>квадратных метров</w:t>
            </w:r>
          </w:p>
        </w:tc>
        <w:tc>
          <w:tcPr>
            <w:tcW w:w="4905" w:type="dxa"/>
            <w:tcBorders>
              <w:top w:val="single" w:sz="4" w:space="0" w:color="000000"/>
              <w:left w:val="single" w:sz="4" w:space="0" w:color="000000"/>
              <w:bottom w:val="single" w:sz="4" w:space="0" w:color="000000"/>
              <w:right w:val="single" w:sz="4" w:space="0" w:color="000000"/>
            </w:tcBorders>
          </w:tcPr>
          <w:p w:rsidR="00E03499" w:rsidRPr="002A434E" w:rsidRDefault="00E03499" w:rsidP="00E03499">
            <w:pPr>
              <w:rPr>
                <w:sz w:val="22"/>
                <w:szCs w:val="22"/>
              </w:rPr>
            </w:pPr>
            <w:r w:rsidRPr="002A434E">
              <w:rPr>
                <w:sz w:val="22"/>
                <w:szCs w:val="22"/>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3629" w:type="dxa"/>
            <w:tcBorders>
              <w:top w:val="single" w:sz="4" w:space="0" w:color="000000"/>
              <w:left w:val="single" w:sz="4" w:space="0" w:color="000000"/>
              <w:bottom w:val="single" w:sz="4" w:space="0" w:color="000000"/>
              <w:right w:val="single" w:sz="4" w:space="0" w:color="auto"/>
            </w:tcBorders>
          </w:tcPr>
          <w:p w:rsidR="00E03499" w:rsidRPr="002A434E" w:rsidRDefault="00E03499" w:rsidP="00E03499">
            <w:pPr>
              <w:jc w:val="center"/>
              <w:rPr>
                <w:sz w:val="22"/>
                <w:szCs w:val="22"/>
              </w:rPr>
            </w:pPr>
            <w:r w:rsidRPr="002A434E">
              <w:rPr>
                <w:sz w:val="22"/>
                <w:szCs w:val="22"/>
              </w:rPr>
              <w:t>Ведомственные данные Министерства строительного комплекса Московской области</w:t>
            </w:r>
          </w:p>
        </w:tc>
        <w:tc>
          <w:tcPr>
            <w:tcW w:w="1474" w:type="dxa"/>
            <w:tcBorders>
              <w:top w:val="single" w:sz="4" w:space="0" w:color="000000"/>
              <w:left w:val="single" w:sz="4" w:space="0" w:color="000000"/>
              <w:bottom w:val="single" w:sz="4" w:space="0" w:color="000000"/>
              <w:right w:val="single" w:sz="4" w:space="0" w:color="auto"/>
            </w:tcBorders>
          </w:tcPr>
          <w:p w:rsidR="00E03499" w:rsidRPr="002A434E" w:rsidRDefault="004B5C16" w:rsidP="00E03499">
            <w:pPr>
              <w:jc w:val="center"/>
              <w:rPr>
                <w:sz w:val="22"/>
                <w:szCs w:val="22"/>
              </w:rPr>
            </w:pPr>
            <w:r w:rsidRPr="002A434E">
              <w:rPr>
                <w:sz w:val="22"/>
                <w:szCs w:val="22"/>
              </w:rPr>
              <w:t>годовая</w:t>
            </w:r>
          </w:p>
        </w:tc>
      </w:tr>
      <w:tr w:rsidR="004B5C16" w:rsidRPr="002A434E" w:rsidTr="006B2F62">
        <w:trPr>
          <w:trHeight w:val="765"/>
        </w:trPr>
        <w:tc>
          <w:tcPr>
            <w:tcW w:w="738" w:type="dxa"/>
            <w:tcBorders>
              <w:top w:val="single" w:sz="4" w:space="0" w:color="000000"/>
              <w:left w:val="single" w:sz="4" w:space="0" w:color="000000"/>
              <w:bottom w:val="single" w:sz="4" w:space="0" w:color="000000"/>
              <w:right w:val="single" w:sz="4" w:space="0" w:color="000000"/>
            </w:tcBorders>
          </w:tcPr>
          <w:p w:rsidR="004B5C16" w:rsidRPr="002A434E" w:rsidRDefault="004B5C16" w:rsidP="004B5C16">
            <w:pPr>
              <w:jc w:val="center"/>
              <w:rPr>
                <w:sz w:val="22"/>
                <w:szCs w:val="22"/>
                <w:lang w:val="en-US"/>
              </w:rPr>
            </w:pPr>
            <w:r w:rsidRPr="002A434E">
              <w:rPr>
                <w:sz w:val="22"/>
                <w:szCs w:val="22"/>
              </w:rPr>
              <w:t>1.2.</w:t>
            </w:r>
          </w:p>
        </w:tc>
        <w:tc>
          <w:tcPr>
            <w:tcW w:w="2722" w:type="dxa"/>
            <w:tcBorders>
              <w:top w:val="single" w:sz="4" w:space="0" w:color="000000"/>
              <w:left w:val="single" w:sz="4" w:space="0" w:color="auto"/>
              <w:bottom w:val="single" w:sz="4" w:space="0" w:color="000000"/>
              <w:right w:val="single" w:sz="4" w:space="0" w:color="000000"/>
            </w:tcBorders>
          </w:tcPr>
          <w:p w:rsidR="004B5C16" w:rsidRPr="002A434E" w:rsidRDefault="004B5C16" w:rsidP="004B5C16">
            <w:pPr>
              <w:ind w:left="-63"/>
              <w:rPr>
                <w:sz w:val="22"/>
                <w:szCs w:val="22"/>
              </w:rPr>
            </w:pPr>
            <w:r w:rsidRPr="002A434E">
              <w:rPr>
                <w:sz w:val="22"/>
                <w:szCs w:val="22"/>
              </w:rPr>
              <w:t xml:space="preserve">Количество граждан, расселенных из аварийного жилищного фонда </w:t>
            </w:r>
          </w:p>
        </w:tc>
        <w:tc>
          <w:tcPr>
            <w:tcW w:w="1162" w:type="dxa"/>
            <w:tcBorders>
              <w:left w:val="single" w:sz="4" w:space="0" w:color="000000"/>
              <w:right w:val="single" w:sz="4" w:space="0" w:color="000000"/>
            </w:tcBorders>
          </w:tcPr>
          <w:p w:rsidR="004B5C16" w:rsidRPr="002A434E" w:rsidRDefault="004B5C16" w:rsidP="004B5C16">
            <w:pPr>
              <w:jc w:val="center"/>
              <w:rPr>
                <w:sz w:val="22"/>
                <w:szCs w:val="22"/>
              </w:rPr>
            </w:pPr>
            <w:r w:rsidRPr="002A434E">
              <w:rPr>
                <w:sz w:val="22"/>
                <w:szCs w:val="22"/>
              </w:rPr>
              <w:t>Тысяча человек</w:t>
            </w:r>
          </w:p>
        </w:tc>
        <w:tc>
          <w:tcPr>
            <w:tcW w:w="4905" w:type="dxa"/>
            <w:tcBorders>
              <w:top w:val="single" w:sz="4" w:space="0" w:color="000000"/>
              <w:left w:val="single" w:sz="4" w:space="0" w:color="000000"/>
              <w:bottom w:val="single" w:sz="4" w:space="0" w:color="000000"/>
              <w:right w:val="single" w:sz="4" w:space="0" w:color="000000"/>
            </w:tcBorders>
          </w:tcPr>
          <w:p w:rsidR="004B5C16" w:rsidRPr="002A434E" w:rsidRDefault="004B5C16" w:rsidP="004B5C16">
            <w:pPr>
              <w:rPr>
                <w:sz w:val="22"/>
                <w:szCs w:val="22"/>
              </w:rPr>
            </w:pPr>
            <w:r w:rsidRPr="002A434E">
              <w:rPr>
                <w:sz w:val="22"/>
                <w:szCs w:val="22"/>
              </w:rPr>
              <w:t>Значение целевого показателя определяется исходя из количества переселенных граждан из аварийного фонда граждан, с привлечением средств Фонда содействия реформированию ЖКХ</w:t>
            </w:r>
          </w:p>
        </w:tc>
        <w:tc>
          <w:tcPr>
            <w:tcW w:w="3629" w:type="dxa"/>
            <w:tcBorders>
              <w:top w:val="single" w:sz="4" w:space="0" w:color="000000"/>
              <w:left w:val="single" w:sz="4" w:space="0" w:color="000000"/>
              <w:bottom w:val="single" w:sz="4" w:space="0" w:color="000000"/>
              <w:right w:val="single" w:sz="4" w:space="0" w:color="auto"/>
            </w:tcBorders>
          </w:tcPr>
          <w:p w:rsidR="004B5C16" w:rsidRPr="002A434E" w:rsidRDefault="004B5C16" w:rsidP="004B5C16">
            <w:pPr>
              <w:jc w:val="center"/>
              <w:rPr>
                <w:sz w:val="22"/>
                <w:szCs w:val="22"/>
              </w:rPr>
            </w:pPr>
            <w:r w:rsidRPr="002A434E">
              <w:rPr>
                <w:sz w:val="22"/>
                <w:szCs w:val="22"/>
              </w:rPr>
              <w:t>Ведомственные данные Министерства строительного комплекса Московской области</w:t>
            </w:r>
          </w:p>
        </w:tc>
        <w:tc>
          <w:tcPr>
            <w:tcW w:w="1474" w:type="dxa"/>
            <w:tcBorders>
              <w:top w:val="single" w:sz="4" w:space="0" w:color="000000"/>
              <w:left w:val="single" w:sz="4" w:space="0" w:color="000000"/>
              <w:bottom w:val="single" w:sz="4" w:space="0" w:color="000000"/>
              <w:right w:val="single" w:sz="4" w:space="0" w:color="auto"/>
            </w:tcBorders>
          </w:tcPr>
          <w:p w:rsidR="004B5C16" w:rsidRPr="002A434E" w:rsidRDefault="004B5C16" w:rsidP="004B5C16">
            <w:pPr>
              <w:jc w:val="center"/>
              <w:rPr>
                <w:sz w:val="22"/>
                <w:szCs w:val="22"/>
              </w:rPr>
            </w:pPr>
            <w:r w:rsidRPr="002A434E">
              <w:rPr>
                <w:sz w:val="22"/>
                <w:szCs w:val="22"/>
              </w:rPr>
              <w:t>годовая</w:t>
            </w:r>
          </w:p>
        </w:tc>
      </w:tr>
      <w:tr w:rsidR="004B5C16" w:rsidRPr="002A434E" w:rsidTr="00622945">
        <w:trPr>
          <w:trHeight w:val="517"/>
        </w:trPr>
        <w:tc>
          <w:tcPr>
            <w:tcW w:w="738" w:type="dxa"/>
            <w:tcBorders>
              <w:top w:val="single" w:sz="4" w:space="0" w:color="000000"/>
              <w:left w:val="single" w:sz="4" w:space="0" w:color="000000"/>
              <w:bottom w:val="single" w:sz="4" w:space="0" w:color="000000"/>
              <w:right w:val="single" w:sz="4" w:space="0" w:color="000000"/>
            </w:tcBorders>
          </w:tcPr>
          <w:p w:rsidR="004B5C16" w:rsidRPr="002A434E" w:rsidRDefault="004B5C16" w:rsidP="004B5C16">
            <w:pPr>
              <w:jc w:val="center"/>
              <w:rPr>
                <w:sz w:val="22"/>
                <w:szCs w:val="22"/>
              </w:rPr>
            </w:pPr>
            <w:r w:rsidRPr="002A434E">
              <w:rPr>
                <w:sz w:val="22"/>
                <w:szCs w:val="22"/>
              </w:rPr>
              <w:t>2</w:t>
            </w:r>
          </w:p>
        </w:tc>
        <w:tc>
          <w:tcPr>
            <w:tcW w:w="13892" w:type="dxa"/>
            <w:gridSpan w:val="5"/>
            <w:tcBorders>
              <w:top w:val="single" w:sz="4" w:space="0" w:color="000000"/>
              <w:left w:val="single" w:sz="4" w:space="0" w:color="000000"/>
              <w:bottom w:val="single" w:sz="4" w:space="0" w:color="000000"/>
              <w:right w:val="single" w:sz="4" w:space="0" w:color="000000"/>
            </w:tcBorders>
            <w:vAlign w:val="center"/>
          </w:tcPr>
          <w:p w:rsidR="004B5C16" w:rsidRPr="002A434E" w:rsidRDefault="004B5C16" w:rsidP="004B5C16">
            <w:pPr>
              <w:jc w:val="center"/>
              <w:rPr>
                <w:sz w:val="22"/>
                <w:szCs w:val="22"/>
              </w:rPr>
            </w:pPr>
            <w:r w:rsidRPr="002A434E">
              <w:rPr>
                <w:sz w:val="22"/>
                <w:szCs w:val="22"/>
              </w:rPr>
              <w:t>2 «Обеспечение мероприятий по переселению граждан из аварийного жилищного фонда в Московской области»</w:t>
            </w:r>
          </w:p>
          <w:p w:rsidR="004B5C16" w:rsidRPr="002A434E" w:rsidRDefault="004B5C16" w:rsidP="004B5C16">
            <w:pPr>
              <w:jc w:val="center"/>
              <w:rPr>
                <w:sz w:val="22"/>
                <w:szCs w:val="22"/>
              </w:rPr>
            </w:pPr>
          </w:p>
        </w:tc>
      </w:tr>
      <w:tr w:rsidR="004B5C16" w:rsidRPr="002A434E" w:rsidTr="006B2F62">
        <w:trPr>
          <w:trHeight w:val="911"/>
        </w:trPr>
        <w:tc>
          <w:tcPr>
            <w:tcW w:w="738" w:type="dxa"/>
            <w:tcBorders>
              <w:top w:val="single" w:sz="4" w:space="0" w:color="000000"/>
              <w:left w:val="single" w:sz="4" w:space="0" w:color="000000"/>
              <w:bottom w:val="single" w:sz="4" w:space="0" w:color="000000"/>
              <w:right w:val="single" w:sz="4" w:space="0" w:color="000000"/>
            </w:tcBorders>
          </w:tcPr>
          <w:p w:rsidR="004B5C16" w:rsidRPr="002A434E" w:rsidRDefault="004B5C16" w:rsidP="004B5C16">
            <w:pPr>
              <w:jc w:val="center"/>
              <w:rPr>
                <w:sz w:val="22"/>
                <w:szCs w:val="22"/>
              </w:rPr>
            </w:pPr>
            <w:r w:rsidRPr="002A434E">
              <w:rPr>
                <w:sz w:val="22"/>
                <w:szCs w:val="22"/>
              </w:rPr>
              <w:t>2.1.</w:t>
            </w:r>
          </w:p>
        </w:tc>
        <w:tc>
          <w:tcPr>
            <w:tcW w:w="2722" w:type="dxa"/>
            <w:tcBorders>
              <w:top w:val="single" w:sz="4" w:space="0" w:color="000000"/>
              <w:left w:val="single" w:sz="4" w:space="0" w:color="auto"/>
              <w:bottom w:val="single" w:sz="4" w:space="0" w:color="000000"/>
              <w:right w:val="single" w:sz="4" w:space="0" w:color="000000"/>
            </w:tcBorders>
          </w:tcPr>
          <w:p w:rsidR="004B5C16" w:rsidRPr="002A434E" w:rsidRDefault="004B5C16" w:rsidP="004B5C16">
            <w:pPr>
              <w:ind w:left="-63"/>
              <w:rPr>
                <w:sz w:val="22"/>
                <w:szCs w:val="22"/>
              </w:rPr>
            </w:pPr>
            <w:r w:rsidRPr="002A434E">
              <w:rPr>
                <w:sz w:val="22"/>
                <w:szCs w:val="22"/>
              </w:rPr>
              <w:t>Количество квадратных метров расселенного аварийного жилищного фонда за счет средств внебюджетных источников</w:t>
            </w:r>
          </w:p>
        </w:tc>
        <w:tc>
          <w:tcPr>
            <w:tcW w:w="1162" w:type="dxa"/>
            <w:tcBorders>
              <w:left w:val="single" w:sz="4" w:space="0" w:color="000000"/>
              <w:right w:val="single" w:sz="4" w:space="0" w:color="000000"/>
            </w:tcBorders>
          </w:tcPr>
          <w:p w:rsidR="004B5C16" w:rsidRPr="002A434E" w:rsidRDefault="004B5C16" w:rsidP="004B5C16">
            <w:pPr>
              <w:jc w:val="center"/>
              <w:rPr>
                <w:sz w:val="22"/>
                <w:szCs w:val="22"/>
              </w:rPr>
            </w:pPr>
            <w:r w:rsidRPr="002A434E">
              <w:rPr>
                <w:sz w:val="22"/>
                <w:szCs w:val="22"/>
              </w:rPr>
              <w:t>Тысяча квадратных метров</w:t>
            </w:r>
          </w:p>
        </w:tc>
        <w:tc>
          <w:tcPr>
            <w:tcW w:w="4905" w:type="dxa"/>
            <w:tcBorders>
              <w:top w:val="single" w:sz="4" w:space="0" w:color="000000"/>
              <w:left w:val="single" w:sz="4" w:space="0" w:color="000000"/>
              <w:bottom w:val="single" w:sz="4" w:space="0" w:color="000000"/>
              <w:right w:val="single" w:sz="4" w:space="0" w:color="000000"/>
            </w:tcBorders>
          </w:tcPr>
          <w:p w:rsidR="004B5C16" w:rsidRPr="002A434E" w:rsidRDefault="004B5C16" w:rsidP="004B5C16">
            <w:pPr>
              <w:rPr>
                <w:sz w:val="22"/>
                <w:szCs w:val="22"/>
              </w:rPr>
            </w:pPr>
            <w:r w:rsidRPr="002A434E">
              <w:rPr>
                <w:sz w:val="22"/>
                <w:szCs w:val="22"/>
              </w:rPr>
              <w:t>Значение целевого показателя определяется исходя из количества расселенных квадратных метров аварийного фонда в рамках договоров о развитии застроенной территории, инвестиционных контрактов</w:t>
            </w:r>
          </w:p>
        </w:tc>
        <w:tc>
          <w:tcPr>
            <w:tcW w:w="3629" w:type="dxa"/>
            <w:tcBorders>
              <w:top w:val="single" w:sz="4" w:space="0" w:color="000000"/>
              <w:left w:val="single" w:sz="4" w:space="0" w:color="000000"/>
              <w:bottom w:val="single" w:sz="4" w:space="0" w:color="000000"/>
              <w:right w:val="single" w:sz="4" w:space="0" w:color="000000"/>
            </w:tcBorders>
          </w:tcPr>
          <w:p w:rsidR="004B5C16" w:rsidRPr="002A434E" w:rsidRDefault="004B5C16" w:rsidP="004B5C16">
            <w:pPr>
              <w:jc w:val="center"/>
              <w:rPr>
                <w:sz w:val="22"/>
                <w:szCs w:val="22"/>
              </w:rPr>
            </w:pPr>
            <w:r w:rsidRPr="002A434E">
              <w:rPr>
                <w:sz w:val="22"/>
                <w:szCs w:val="22"/>
              </w:rPr>
              <w:t>Ведомственные данные Министерства жилищной политики Московской области</w:t>
            </w:r>
          </w:p>
        </w:tc>
        <w:tc>
          <w:tcPr>
            <w:tcW w:w="1474" w:type="dxa"/>
            <w:tcBorders>
              <w:top w:val="single" w:sz="4" w:space="0" w:color="000000"/>
              <w:left w:val="single" w:sz="4" w:space="0" w:color="000000"/>
              <w:bottom w:val="single" w:sz="4" w:space="0" w:color="000000"/>
              <w:right w:val="single" w:sz="4" w:space="0" w:color="000000"/>
            </w:tcBorders>
          </w:tcPr>
          <w:p w:rsidR="004B5C16" w:rsidRPr="002A434E" w:rsidRDefault="004B5C16" w:rsidP="004B5C16">
            <w:pPr>
              <w:jc w:val="center"/>
              <w:rPr>
                <w:sz w:val="22"/>
                <w:szCs w:val="22"/>
              </w:rPr>
            </w:pPr>
            <w:r w:rsidRPr="002A434E">
              <w:rPr>
                <w:sz w:val="22"/>
                <w:szCs w:val="22"/>
              </w:rPr>
              <w:t>годовая</w:t>
            </w:r>
          </w:p>
        </w:tc>
      </w:tr>
      <w:tr w:rsidR="004B5C16" w:rsidRPr="002A434E" w:rsidTr="006B2F62">
        <w:trPr>
          <w:trHeight w:val="1053"/>
        </w:trPr>
        <w:tc>
          <w:tcPr>
            <w:tcW w:w="738" w:type="dxa"/>
            <w:tcBorders>
              <w:top w:val="single" w:sz="4" w:space="0" w:color="000000"/>
              <w:left w:val="single" w:sz="4" w:space="0" w:color="000000"/>
              <w:bottom w:val="single" w:sz="4" w:space="0" w:color="000000"/>
              <w:right w:val="single" w:sz="4" w:space="0" w:color="000000"/>
            </w:tcBorders>
          </w:tcPr>
          <w:p w:rsidR="004B5C16" w:rsidRPr="002A434E" w:rsidRDefault="004B5C16" w:rsidP="004B5C16">
            <w:pPr>
              <w:jc w:val="center"/>
              <w:rPr>
                <w:sz w:val="22"/>
                <w:szCs w:val="22"/>
              </w:rPr>
            </w:pPr>
            <w:r w:rsidRPr="002A434E">
              <w:rPr>
                <w:sz w:val="22"/>
                <w:szCs w:val="22"/>
              </w:rPr>
              <w:t>2.2.</w:t>
            </w:r>
          </w:p>
        </w:tc>
        <w:tc>
          <w:tcPr>
            <w:tcW w:w="2722" w:type="dxa"/>
            <w:tcBorders>
              <w:top w:val="single" w:sz="4" w:space="0" w:color="000000"/>
              <w:left w:val="single" w:sz="4" w:space="0" w:color="auto"/>
              <w:bottom w:val="single" w:sz="4" w:space="0" w:color="000000"/>
              <w:right w:val="single" w:sz="4" w:space="0" w:color="000000"/>
            </w:tcBorders>
          </w:tcPr>
          <w:p w:rsidR="004B5C16" w:rsidRPr="002A434E" w:rsidRDefault="004B5C16" w:rsidP="004B5C16">
            <w:pPr>
              <w:ind w:left="-63"/>
              <w:rPr>
                <w:sz w:val="22"/>
                <w:szCs w:val="22"/>
              </w:rPr>
            </w:pPr>
            <w:r w:rsidRPr="002A434E">
              <w:rPr>
                <w:sz w:val="22"/>
                <w:szCs w:val="22"/>
              </w:rPr>
              <w:t>Количество граждан, расселенных из аварийного жилищного фонда за счет средств внебюджетных источников</w:t>
            </w:r>
          </w:p>
        </w:tc>
        <w:tc>
          <w:tcPr>
            <w:tcW w:w="1162" w:type="dxa"/>
            <w:tcBorders>
              <w:left w:val="single" w:sz="4" w:space="0" w:color="000000"/>
              <w:right w:val="single" w:sz="4" w:space="0" w:color="000000"/>
            </w:tcBorders>
          </w:tcPr>
          <w:p w:rsidR="004B5C16" w:rsidRPr="002A434E" w:rsidRDefault="004B5C16" w:rsidP="004B5C16">
            <w:pPr>
              <w:jc w:val="center"/>
              <w:rPr>
                <w:sz w:val="22"/>
                <w:szCs w:val="22"/>
              </w:rPr>
            </w:pPr>
            <w:r w:rsidRPr="002A434E">
              <w:rPr>
                <w:sz w:val="22"/>
                <w:szCs w:val="22"/>
              </w:rPr>
              <w:t>Тысяча человек</w:t>
            </w:r>
          </w:p>
        </w:tc>
        <w:tc>
          <w:tcPr>
            <w:tcW w:w="4905" w:type="dxa"/>
            <w:tcBorders>
              <w:top w:val="single" w:sz="4" w:space="0" w:color="000000"/>
              <w:left w:val="single" w:sz="4" w:space="0" w:color="000000"/>
              <w:bottom w:val="single" w:sz="4" w:space="0" w:color="000000"/>
              <w:right w:val="single" w:sz="4" w:space="0" w:color="000000"/>
            </w:tcBorders>
          </w:tcPr>
          <w:p w:rsidR="004B5C16" w:rsidRPr="002A434E" w:rsidRDefault="004B5C16" w:rsidP="004B5C16">
            <w:pPr>
              <w:rPr>
                <w:sz w:val="22"/>
                <w:szCs w:val="22"/>
              </w:rPr>
            </w:pPr>
            <w:r w:rsidRPr="002A434E">
              <w:rPr>
                <w:sz w:val="22"/>
                <w:szCs w:val="22"/>
              </w:rPr>
              <w:t>Значение целевого показателя определяется исходя из количества переселенных граждан из аварийного фонда в рамках договоров о развитии застроенной территории, инвестиционных контрактов</w:t>
            </w:r>
          </w:p>
        </w:tc>
        <w:tc>
          <w:tcPr>
            <w:tcW w:w="3629" w:type="dxa"/>
            <w:tcBorders>
              <w:top w:val="single" w:sz="4" w:space="0" w:color="000000"/>
              <w:left w:val="single" w:sz="4" w:space="0" w:color="000000"/>
              <w:bottom w:val="single" w:sz="4" w:space="0" w:color="000000"/>
              <w:right w:val="single" w:sz="4" w:space="0" w:color="000000"/>
            </w:tcBorders>
          </w:tcPr>
          <w:p w:rsidR="004B5C16" w:rsidRPr="002A434E" w:rsidRDefault="004B5C16" w:rsidP="004B5C16">
            <w:pPr>
              <w:jc w:val="center"/>
              <w:rPr>
                <w:sz w:val="22"/>
                <w:szCs w:val="22"/>
              </w:rPr>
            </w:pPr>
            <w:r w:rsidRPr="002A434E">
              <w:rPr>
                <w:sz w:val="22"/>
                <w:szCs w:val="22"/>
              </w:rPr>
              <w:t>Ведомственные данные Министерства жилищной политики Московской области</w:t>
            </w:r>
          </w:p>
        </w:tc>
        <w:tc>
          <w:tcPr>
            <w:tcW w:w="1474" w:type="dxa"/>
            <w:tcBorders>
              <w:top w:val="single" w:sz="4" w:space="0" w:color="000000"/>
              <w:left w:val="single" w:sz="4" w:space="0" w:color="000000"/>
              <w:bottom w:val="single" w:sz="4" w:space="0" w:color="000000"/>
              <w:right w:val="single" w:sz="4" w:space="0" w:color="000000"/>
            </w:tcBorders>
          </w:tcPr>
          <w:p w:rsidR="004B5C16" w:rsidRPr="002A434E" w:rsidRDefault="004B5C16" w:rsidP="004B5C16">
            <w:pPr>
              <w:jc w:val="center"/>
              <w:rPr>
                <w:sz w:val="22"/>
                <w:szCs w:val="22"/>
              </w:rPr>
            </w:pPr>
            <w:r w:rsidRPr="002A434E">
              <w:rPr>
                <w:sz w:val="22"/>
                <w:szCs w:val="22"/>
              </w:rPr>
              <w:t>годовая</w:t>
            </w:r>
          </w:p>
        </w:tc>
      </w:tr>
      <w:tr w:rsidR="004B5C16" w:rsidRPr="002A434E" w:rsidTr="006B2F62">
        <w:trPr>
          <w:trHeight w:val="1053"/>
        </w:trPr>
        <w:tc>
          <w:tcPr>
            <w:tcW w:w="738" w:type="dxa"/>
            <w:tcBorders>
              <w:top w:val="single" w:sz="4" w:space="0" w:color="000000"/>
              <w:left w:val="single" w:sz="4" w:space="0" w:color="000000"/>
              <w:bottom w:val="single" w:sz="4" w:space="0" w:color="000000"/>
              <w:right w:val="single" w:sz="4" w:space="0" w:color="000000"/>
            </w:tcBorders>
          </w:tcPr>
          <w:p w:rsidR="004B5C16" w:rsidRPr="002A434E" w:rsidRDefault="004B5C16" w:rsidP="004B5C16">
            <w:pPr>
              <w:jc w:val="center"/>
              <w:rPr>
                <w:sz w:val="22"/>
                <w:szCs w:val="22"/>
              </w:rPr>
            </w:pPr>
            <w:r w:rsidRPr="002A434E">
              <w:rPr>
                <w:sz w:val="22"/>
                <w:szCs w:val="22"/>
              </w:rPr>
              <w:lastRenderedPageBreak/>
              <w:t>2.3.</w:t>
            </w:r>
          </w:p>
        </w:tc>
        <w:tc>
          <w:tcPr>
            <w:tcW w:w="2722" w:type="dxa"/>
            <w:tcBorders>
              <w:top w:val="single" w:sz="4" w:space="0" w:color="000000"/>
              <w:left w:val="single" w:sz="4" w:space="0" w:color="auto"/>
              <w:bottom w:val="single" w:sz="4" w:space="0" w:color="000000"/>
              <w:right w:val="single" w:sz="4" w:space="0" w:color="000000"/>
            </w:tcBorders>
          </w:tcPr>
          <w:p w:rsidR="004B5C16" w:rsidRPr="002A434E" w:rsidRDefault="004B5C16" w:rsidP="004B5C16">
            <w:pPr>
              <w:ind w:left="-63"/>
              <w:rPr>
                <w:sz w:val="22"/>
                <w:szCs w:val="22"/>
              </w:rPr>
            </w:pPr>
            <w:r w:rsidRPr="002A434E">
              <w:rPr>
                <w:sz w:val="22"/>
                <w:szCs w:val="22"/>
              </w:rPr>
              <w:t>Количество квадратных метров расселенного аварийного жилищного фонда за счет муниципальных программ</w:t>
            </w:r>
          </w:p>
        </w:tc>
        <w:tc>
          <w:tcPr>
            <w:tcW w:w="1162" w:type="dxa"/>
            <w:tcBorders>
              <w:left w:val="single" w:sz="4" w:space="0" w:color="000000"/>
              <w:right w:val="single" w:sz="4" w:space="0" w:color="000000"/>
            </w:tcBorders>
          </w:tcPr>
          <w:p w:rsidR="004B5C16" w:rsidRPr="002A434E" w:rsidRDefault="004B5C16" w:rsidP="004B5C16">
            <w:pPr>
              <w:jc w:val="center"/>
              <w:rPr>
                <w:sz w:val="22"/>
                <w:szCs w:val="22"/>
              </w:rPr>
            </w:pPr>
            <w:r w:rsidRPr="002A434E">
              <w:rPr>
                <w:sz w:val="22"/>
                <w:szCs w:val="22"/>
              </w:rPr>
              <w:t>Тысяча квадратных метров</w:t>
            </w:r>
          </w:p>
        </w:tc>
        <w:tc>
          <w:tcPr>
            <w:tcW w:w="4905" w:type="dxa"/>
            <w:tcBorders>
              <w:top w:val="single" w:sz="4" w:space="0" w:color="000000"/>
              <w:left w:val="single" w:sz="4" w:space="0" w:color="000000"/>
              <w:bottom w:val="single" w:sz="4" w:space="0" w:color="000000"/>
              <w:right w:val="single" w:sz="4" w:space="0" w:color="000000"/>
            </w:tcBorders>
          </w:tcPr>
          <w:p w:rsidR="004B5C16" w:rsidRPr="002A434E" w:rsidRDefault="004B5C16" w:rsidP="004B5C16">
            <w:pPr>
              <w:rPr>
                <w:sz w:val="22"/>
                <w:szCs w:val="22"/>
              </w:rPr>
            </w:pPr>
            <w:r w:rsidRPr="002A434E">
              <w:rPr>
                <w:sz w:val="22"/>
                <w:szCs w:val="22"/>
              </w:rPr>
              <w:t>Значение целевого показателя определяется исходя из количества расселенных квадратных метров аварийного фонда в рамках муниципальных программ</w:t>
            </w:r>
          </w:p>
        </w:tc>
        <w:tc>
          <w:tcPr>
            <w:tcW w:w="3629" w:type="dxa"/>
            <w:tcBorders>
              <w:top w:val="single" w:sz="4" w:space="0" w:color="000000"/>
              <w:left w:val="single" w:sz="4" w:space="0" w:color="000000"/>
              <w:bottom w:val="single" w:sz="4" w:space="0" w:color="000000"/>
              <w:right w:val="single" w:sz="4" w:space="0" w:color="000000"/>
            </w:tcBorders>
          </w:tcPr>
          <w:p w:rsidR="004B5C16" w:rsidRPr="002A434E" w:rsidRDefault="004B5C16" w:rsidP="004B5C16">
            <w:pPr>
              <w:jc w:val="center"/>
              <w:rPr>
                <w:sz w:val="22"/>
                <w:szCs w:val="22"/>
              </w:rPr>
            </w:pPr>
            <w:r w:rsidRPr="002A434E">
              <w:rPr>
                <w:sz w:val="22"/>
                <w:szCs w:val="22"/>
              </w:rPr>
              <w:t>Ведомственные данные Министерства строительного комплекса Московской области; Ведомственные данные Администрации городского округа Красногорск</w:t>
            </w:r>
          </w:p>
        </w:tc>
        <w:tc>
          <w:tcPr>
            <w:tcW w:w="1474" w:type="dxa"/>
            <w:tcBorders>
              <w:top w:val="single" w:sz="4" w:space="0" w:color="000000"/>
              <w:left w:val="single" w:sz="4" w:space="0" w:color="000000"/>
              <w:bottom w:val="single" w:sz="4" w:space="0" w:color="000000"/>
              <w:right w:val="single" w:sz="4" w:space="0" w:color="000000"/>
            </w:tcBorders>
          </w:tcPr>
          <w:p w:rsidR="004B5C16" w:rsidRPr="002A434E" w:rsidRDefault="004B5C16" w:rsidP="004B5C16">
            <w:pPr>
              <w:jc w:val="center"/>
              <w:rPr>
                <w:sz w:val="22"/>
                <w:szCs w:val="22"/>
              </w:rPr>
            </w:pPr>
            <w:r w:rsidRPr="002A434E">
              <w:rPr>
                <w:sz w:val="22"/>
                <w:szCs w:val="22"/>
              </w:rPr>
              <w:t>годовая</w:t>
            </w:r>
          </w:p>
        </w:tc>
      </w:tr>
      <w:tr w:rsidR="004B5C16" w:rsidRPr="002A434E" w:rsidTr="00622945">
        <w:trPr>
          <w:trHeight w:val="1053"/>
        </w:trPr>
        <w:tc>
          <w:tcPr>
            <w:tcW w:w="738" w:type="dxa"/>
            <w:tcBorders>
              <w:top w:val="single" w:sz="4" w:space="0" w:color="000000"/>
              <w:left w:val="single" w:sz="4" w:space="0" w:color="000000"/>
              <w:bottom w:val="single" w:sz="4" w:space="0" w:color="000000"/>
              <w:right w:val="single" w:sz="4" w:space="0" w:color="000000"/>
            </w:tcBorders>
          </w:tcPr>
          <w:p w:rsidR="004B5C16" w:rsidRPr="002A434E" w:rsidRDefault="004B5C16" w:rsidP="004B5C16">
            <w:pPr>
              <w:jc w:val="center"/>
              <w:rPr>
                <w:sz w:val="22"/>
                <w:szCs w:val="22"/>
              </w:rPr>
            </w:pPr>
            <w:r w:rsidRPr="002A434E">
              <w:rPr>
                <w:sz w:val="22"/>
                <w:szCs w:val="22"/>
              </w:rPr>
              <w:t>2.4.</w:t>
            </w:r>
          </w:p>
        </w:tc>
        <w:tc>
          <w:tcPr>
            <w:tcW w:w="2722" w:type="dxa"/>
            <w:tcBorders>
              <w:top w:val="single" w:sz="4" w:space="0" w:color="000000"/>
              <w:left w:val="single" w:sz="4" w:space="0" w:color="000000"/>
              <w:bottom w:val="single" w:sz="4" w:space="0" w:color="000000"/>
              <w:right w:val="single" w:sz="4" w:space="0" w:color="000000"/>
            </w:tcBorders>
          </w:tcPr>
          <w:p w:rsidR="004B5C16" w:rsidRPr="002A434E" w:rsidRDefault="004B5C16" w:rsidP="004B5C16">
            <w:pPr>
              <w:ind w:left="-63"/>
              <w:rPr>
                <w:sz w:val="22"/>
                <w:szCs w:val="22"/>
              </w:rPr>
            </w:pPr>
            <w:r w:rsidRPr="002A434E">
              <w:rPr>
                <w:sz w:val="22"/>
                <w:szCs w:val="22"/>
              </w:rPr>
              <w:t>Количество граждан, расселенных из аварийного жилищного фонда за счет муниципальных программ</w:t>
            </w:r>
          </w:p>
        </w:tc>
        <w:tc>
          <w:tcPr>
            <w:tcW w:w="1162" w:type="dxa"/>
            <w:tcBorders>
              <w:left w:val="single" w:sz="4" w:space="0" w:color="000000"/>
              <w:right w:val="single" w:sz="4" w:space="0" w:color="000000"/>
            </w:tcBorders>
          </w:tcPr>
          <w:p w:rsidR="004B5C16" w:rsidRPr="002A434E" w:rsidRDefault="004B5C16" w:rsidP="004B5C16">
            <w:pPr>
              <w:jc w:val="center"/>
              <w:rPr>
                <w:sz w:val="22"/>
                <w:szCs w:val="22"/>
              </w:rPr>
            </w:pPr>
            <w:r w:rsidRPr="002A434E">
              <w:rPr>
                <w:sz w:val="22"/>
                <w:szCs w:val="22"/>
              </w:rPr>
              <w:t>Тысяча человек</w:t>
            </w:r>
          </w:p>
        </w:tc>
        <w:tc>
          <w:tcPr>
            <w:tcW w:w="4905" w:type="dxa"/>
            <w:tcBorders>
              <w:top w:val="single" w:sz="4" w:space="0" w:color="000000"/>
              <w:left w:val="single" w:sz="4" w:space="0" w:color="000000"/>
              <w:bottom w:val="single" w:sz="4" w:space="0" w:color="000000"/>
              <w:right w:val="single" w:sz="4" w:space="0" w:color="000000"/>
            </w:tcBorders>
          </w:tcPr>
          <w:p w:rsidR="004B5C16" w:rsidRPr="002A434E" w:rsidRDefault="004B5C16" w:rsidP="004B5C16">
            <w:pPr>
              <w:rPr>
                <w:sz w:val="22"/>
                <w:szCs w:val="22"/>
              </w:rPr>
            </w:pPr>
            <w:r w:rsidRPr="002A434E">
              <w:rPr>
                <w:sz w:val="22"/>
                <w:szCs w:val="22"/>
              </w:rPr>
              <w:t>Значение целевого показателя определяется исходя из количества переселенных граждан из аварийного фонда в рамках муниципальных программ</w:t>
            </w:r>
          </w:p>
        </w:tc>
        <w:tc>
          <w:tcPr>
            <w:tcW w:w="3629" w:type="dxa"/>
            <w:tcBorders>
              <w:top w:val="single" w:sz="4" w:space="0" w:color="000000"/>
              <w:left w:val="single" w:sz="4" w:space="0" w:color="000000"/>
              <w:bottom w:val="single" w:sz="4" w:space="0" w:color="000000"/>
              <w:right w:val="single" w:sz="4" w:space="0" w:color="000000"/>
            </w:tcBorders>
          </w:tcPr>
          <w:p w:rsidR="004B5C16" w:rsidRPr="002A434E" w:rsidRDefault="004B5C16" w:rsidP="004B5C16">
            <w:pPr>
              <w:jc w:val="center"/>
              <w:rPr>
                <w:sz w:val="22"/>
                <w:szCs w:val="22"/>
              </w:rPr>
            </w:pPr>
            <w:r w:rsidRPr="002A434E">
              <w:rPr>
                <w:sz w:val="22"/>
                <w:szCs w:val="22"/>
              </w:rPr>
              <w:t>Ведомственные данные Министерства строительного комплекса Московской области; Ведомственные данные Администрации городского округа Красногорск</w:t>
            </w:r>
          </w:p>
        </w:tc>
        <w:tc>
          <w:tcPr>
            <w:tcW w:w="1474" w:type="dxa"/>
            <w:tcBorders>
              <w:top w:val="single" w:sz="4" w:space="0" w:color="000000"/>
              <w:left w:val="single" w:sz="4" w:space="0" w:color="000000"/>
              <w:bottom w:val="single" w:sz="4" w:space="0" w:color="000000"/>
              <w:right w:val="single" w:sz="4" w:space="0" w:color="000000"/>
            </w:tcBorders>
          </w:tcPr>
          <w:p w:rsidR="004B5C16" w:rsidRPr="002A434E" w:rsidRDefault="004B5C16" w:rsidP="004B5C16">
            <w:pPr>
              <w:jc w:val="center"/>
              <w:rPr>
                <w:sz w:val="22"/>
                <w:szCs w:val="22"/>
              </w:rPr>
            </w:pPr>
            <w:r w:rsidRPr="002A434E">
              <w:rPr>
                <w:sz w:val="22"/>
                <w:szCs w:val="22"/>
              </w:rPr>
              <w:t>годовая</w:t>
            </w:r>
          </w:p>
        </w:tc>
      </w:tr>
      <w:tr w:rsidR="004B5C16" w:rsidRPr="002A434E" w:rsidTr="00622945">
        <w:trPr>
          <w:trHeight w:val="1053"/>
        </w:trPr>
        <w:tc>
          <w:tcPr>
            <w:tcW w:w="738" w:type="dxa"/>
            <w:tcBorders>
              <w:top w:val="single" w:sz="4" w:space="0" w:color="000000"/>
              <w:left w:val="single" w:sz="4" w:space="0" w:color="000000"/>
              <w:bottom w:val="single" w:sz="4" w:space="0" w:color="000000"/>
              <w:right w:val="single" w:sz="4" w:space="0" w:color="000000"/>
            </w:tcBorders>
          </w:tcPr>
          <w:p w:rsidR="004B5C16" w:rsidRPr="002A434E" w:rsidRDefault="004B5C16" w:rsidP="004B5C16">
            <w:pPr>
              <w:jc w:val="center"/>
              <w:rPr>
                <w:sz w:val="22"/>
                <w:szCs w:val="22"/>
              </w:rPr>
            </w:pPr>
            <w:r w:rsidRPr="002A434E">
              <w:rPr>
                <w:sz w:val="22"/>
                <w:szCs w:val="22"/>
              </w:rPr>
              <w:t>2.5.</w:t>
            </w:r>
          </w:p>
        </w:tc>
        <w:tc>
          <w:tcPr>
            <w:tcW w:w="2722" w:type="dxa"/>
            <w:tcBorders>
              <w:top w:val="single" w:sz="4" w:space="0" w:color="000000"/>
              <w:left w:val="single" w:sz="4" w:space="0" w:color="000000"/>
              <w:bottom w:val="single" w:sz="4" w:space="0" w:color="000000"/>
              <w:right w:val="single" w:sz="4" w:space="0" w:color="000000"/>
            </w:tcBorders>
          </w:tcPr>
          <w:p w:rsidR="004B5C16" w:rsidRPr="002A434E" w:rsidRDefault="004B5C16" w:rsidP="002A434E">
            <w:pPr>
              <w:rPr>
                <w:sz w:val="22"/>
                <w:szCs w:val="22"/>
              </w:rPr>
            </w:pPr>
            <w:r w:rsidRPr="002A434E">
              <w:rPr>
                <w:sz w:val="22"/>
                <w:szCs w:val="22"/>
              </w:rPr>
              <w:t xml:space="preserve">Количество квадратных метров непригодного для проживания жилищного фонда, признанного аварийным после 01.01.2017 года, расселенного по Подпрограмме </w:t>
            </w:r>
            <w:r w:rsidR="002A434E" w:rsidRPr="002A434E">
              <w:rPr>
                <w:sz w:val="22"/>
                <w:szCs w:val="22"/>
              </w:rPr>
              <w:t>2</w:t>
            </w:r>
          </w:p>
        </w:tc>
        <w:tc>
          <w:tcPr>
            <w:tcW w:w="1162" w:type="dxa"/>
            <w:tcBorders>
              <w:left w:val="single" w:sz="4" w:space="0" w:color="000000"/>
              <w:right w:val="single" w:sz="4" w:space="0" w:color="000000"/>
            </w:tcBorders>
          </w:tcPr>
          <w:p w:rsidR="004B5C16" w:rsidRPr="002A434E" w:rsidRDefault="004B5C16" w:rsidP="004B5C16">
            <w:pPr>
              <w:jc w:val="center"/>
              <w:rPr>
                <w:sz w:val="22"/>
                <w:szCs w:val="22"/>
              </w:rPr>
            </w:pPr>
            <w:r w:rsidRPr="002A434E">
              <w:rPr>
                <w:sz w:val="22"/>
                <w:szCs w:val="22"/>
              </w:rPr>
              <w:t>Тысяча квадратных метров</w:t>
            </w:r>
          </w:p>
        </w:tc>
        <w:tc>
          <w:tcPr>
            <w:tcW w:w="4905" w:type="dxa"/>
            <w:tcBorders>
              <w:top w:val="single" w:sz="4" w:space="0" w:color="000000"/>
              <w:left w:val="single" w:sz="4" w:space="0" w:color="000000"/>
              <w:bottom w:val="single" w:sz="4" w:space="0" w:color="000000"/>
              <w:right w:val="single" w:sz="4" w:space="0" w:color="000000"/>
            </w:tcBorders>
          </w:tcPr>
          <w:p w:rsidR="004B5C16" w:rsidRPr="002A434E" w:rsidRDefault="004B5C16" w:rsidP="004B5C16">
            <w:pPr>
              <w:rPr>
                <w:sz w:val="22"/>
                <w:szCs w:val="22"/>
              </w:rPr>
            </w:pPr>
            <w:r w:rsidRPr="002A434E">
              <w:rPr>
                <w:sz w:val="22"/>
                <w:szCs w:val="22"/>
              </w:rPr>
              <w:t>Значение целевого показателя определяется исходя из количества расселенных квадратных метров аварийного фонда, признанного аварийным после 01.01.2017 года с привлечением средств бюджета Московской области</w:t>
            </w:r>
          </w:p>
        </w:tc>
        <w:tc>
          <w:tcPr>
            <w:tcW w:w="3629" w:type="dxa"/>
            <w:tcBorders>
              <w:top w:val="single" w:sz="4" w:space="0" w:color="000000"/>
              <w:left w:val="single" w:sz="4" w:space="0" w:color="000000"/>
              <w:bottom w:val="single" w:sz="4" w:space="0" w:color="000000"/>
              <w:right w:val="single" w:sz="4" w:space="0" w:color="000000"/>
            </w:tcBorders>
          </w:tcPr>
          <w:p w:rsidR="004B5C16" w:rsidRPr="002A434E" w:rsidRDefault="004B5C16" w:rsidP="004B5C16">
            <w:pPr>
              <w:jc w:val="center"/>
              <w:rPr>
                <w:sz w:val="22"/>
                <w:szCs w:val="22"/>
              </w:rPr>
            </w:pPr>
            <w:r w:rsidRPr="002A434E">
              <w:rPr>
                <w:sz w:val="22"/>
                <w:szCs w:val="22"/>
              </w:rPr>
              <w:t>Ведомственные данные Министерства строительного комплекса Московской области</w:t>
            </w:r>
          </w:p>
        </w:tc>
        <w:tc>
          <w:tcPr>
            <w:tcW w:w="1474" w:type="dxa"/>
            <w:tcBorders>
              <w:top w:val="single" w:sz="4" w:space="0" w:color="000000"/>
              <w:left w:val="single" w:sz="4" w:space="0" w:color="000000"/>
              <w:bottom w:val="single" w:sz="4" w:space="0" w:color="000000"/>
              <w:right w:val="single" w:sz="4" w:space="0" w:color="000000"/>
            </w:tcBorders>
          </w:tcPr>
          <w:p w:rsidR="004B5C16" w:rsidRPr="002A434E" w:rsidRDefault="004B5C16" w:rsidP="004B5C16">
            <w:pPr>
              <w:jc w:val="center"/>
              <w:rPr>
                <w:sz w:val="22"/>
                <w:szCs w:val="22"/>
              </w:rPr>
            </w:pPr>
            <w:r w:rsidRPr="002A434E">
              <w:rPr>
                <w:sz w:val="22"/>
                <w:szCs w:val="22"/>
              </w:rPr>
              <w:t>годовая</w:t>
            </w:r>
          </w:p>
        </w:tc>
      </w:tr>
      <w:tr w:rsidR="00363670" w:rsidRPr="002A434E" w:rsidTr="006B2F62">
        <w:trPr>
          <w:trHeight w:val="1508"/>
        </w:trPr>
        <w:tc>
          <w:tcPr>
            <w:tcW w:w="738" w:type="dxa"/>
            <w:tcBorders>
              <w:top w:val="single" w:sz="4" w:space="0" w:color="000000"/>
              <w:left w:val="single" w:sz="4" w:space="0" w:color="000000"/>
              <w:bottom w:val="single" w:sz="4" w:space="0" w:color="000000"/>
              <w:right w:val="single" w:sz="4" w:space="0" w:color="000000"/>
            </w:tcBorders>
          </w:tcPr>
          <w:p w:rsidR="00363670" w:rsidRPr="002A434E" w:rsidRDefault="003D3D66" w:rsidP="00363670">
            <w:pPr>
              <w:jc w:val="center"/>
              <w:rPr>
                <w:sz w:val="22"/>
                <w:szCs w:val="22"/>
              </w:rPr>
            </w:pPr>
            <w:r w:rsidRPr="002A434E">
              <w:rPr>
                <w:sz w:val="22"/>
                <w:szCs w:val="22"/>
              </w:rPr>
              <w:t>2.6</w:t>
            </w:r>
            <w:r w:rsidR="00363670" w:rsidRPr="002A434E">
              <w:rPr>
                <w:sz w:val="22"/>
                <w:szCs w:val="22"/>
              </w:rPr>
              <w:t>.</w:t>
            </w:r>
          </w:p>
        </w:tc>
        <w:tc>
          <w:tcPr>
            <w:tcW w:w="2722" w:type="dxa"/>
            <w:tcBorders>
              <w:top w:val="single" w:sz="4" w:space="0" w:color="000000"/>
              <w:left w:val="single" w:sz="4" w:space="0" w:color="000000"/>
              <w:bottom w:val="single" w:sz="4" w:space="0" w:color="000000"/>
              <w:right w:val="single" w:sz="4" w:space="0" w:color="000000"/>
            </w:tcBorders>
          </w:tcPr>
          <w:p w:rsidR="00363670" w:rsidRPr="002A434E" w:rsidRDefault="00363670" w:rsidP="002A434E">
            <w:pPr>
              <w:rPr>
                <w:sz w:val="22"/>
                <w:szCs w:val="22"/>
              </w:rPr>
            </w:pPr>
            <w:r w:rsidRPr="002A434E">
              <w:rPr>
                <w:sz w:val="22"/>
                <w:szCs w:val="22"/>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w:t>
            </w:r>
            <w:r w:rsidR="002A434E" w:rsidRPr="002A434E">
              <w:rPr>
                <w:sz w:val="22"/>
                <w:szCs w:val="22"/>
              </w:rPr>
              <w:t>2</w:t>
            </w:r>
          </w:p>
        </w:tc>
        <w:tc>
          <w:tcPr>
            <w:tcW w:w="1162" w:type="dxa"/>
            <w:tcBorders>
              <w:left w:val="single" w:sz="4" w:space="0" w:color="000000"/>
              <w:right w:val="single" w:sz="4" w:space="0" w:color="000000"/>
            </w:tcBorders>
          </w:tcPr>
          <w:p w:rsidR="00363670" w:rsidRPr="002A434E" w:rsidRDefault="00363670" w:rsidP="00363670">
            <w:pPr>
              <w:jc w:val="center"/>
              <w:rPr>
                <w:sz w:val="22"/>
                <w:szCs w:val="22"/>
              </w:rPr>
            </w:pPr>
            <w:r w:rsidRPr="002A434E">
              <w:rPr>
                <w:sz w:val="22"/>
                <w:szCs w:val="22"/>
              </w:rPr>
              <w:t>Тысяча человек</w:t>
            </w:r>
          </w:p>
        </w:tc>
        <w:tc>
          <w:tcPr>
            <w:tcW w:w="4905" w:type="dxa"/>
            <w:tcBorders>
              <w:top w:val="single" w:sz="4" w:space="0" w:color="000000"/>
              <w:left w:val="single" w:sz="4" w:space="0" w:color="000000"/>
              <w:bottom w:val="single" w:sz="4" w:space="0" w:color="000000"/>
              <w:right w:val="single" w:sz="4" w:space="0" w:color="000000"/>
            </w:tcBorders>
          </w:tcPr>
          <w:p w:rsidR="00363670" w:rsidRPr="002A434E" w:rsidRDefault="00363670" w:rsidP="00363670">
            <w:pPr>
              <w:rPr>
                <w:sz w:val="22"/>
                <w:szCs w:val="22"/>
              </w:rPr>
            </w:pPr>
            <w:r w:rsidRPr="002A434E">
              <w:rPr>
                <w:sz w:val="22"/>
                <w:szCs w:val="22"/>
              </w:rPr>
              <w:t>Значение целевого показателя определяется исходя из количества переселенных граждан из аварийного фонда, признанного аварийным после 01.01.2017 года с привлечением средств бюджета Московской области</w:t>
            </w:r>
          </w:p>
        </w:tc>
        <w:tc>
          <w:tcPr>
            <w:tcW w:w="3629" w:type="dxa"/>
            <w:tcBorders>
              <w:top w:val="single" w:sz="4" w:space="0" w:color="000000"/>
              <w:left w:val="single" w:sz="4" w:space="0" w:color="000000"/>
              <w:bottom w:val="single" w:sz="4" w:space="0" w:color="000000"/>
              <w:right w:val="single" w:sz="4" w:space="0" w:color="000000"/>
            </w:tcBorders>
          </w:tcPr>
          <w:p w:rsidR="00363670" w:rsidRPr="002A434E" w:rsidRDefault="00363670" w:rsidP="00363670">
            <w:pPr>
              <w:jc w:val="center"/>
              <w:rPr>
                <w:sz w:val="22"/>
                <w:szCs w:val="22"/>
              </w:rPr>
            </w:pPr>
            <w:r w:rsidRPr="002A434E">
              <w:rPr>
                <w:sz w:val="22"/>
                <w:szCs w:val="22"/>
              </w:rPr>
              <w:t>Ведомственные данные Министерства строительного комплекса Московской области</w:t>
            </w:r>
          </w:p>
        </w:tc>
        <w:tc>
          <w:tcPr>
            <w:tcW w:w="1474" w:type="dxa"/>
            <w:tcBorders>
              <w:top w:val="single" w:sz="4" w:space="0" w:color="000000"/>
              <w:left w:val="single" w:sz="4" w:space="0" w:color="000000"/>
              <w:bottom w:val="single" w:sz="4" w:space="0" w:color="000000"/>
              <w:right w:val="single" w:sz="4" w:space="0" w:color="000000"/>
            </w:tcBorders>
          </w:tcPr>
          <w:p w:rsidR="00363670" w:rsidRPr="002A434E" w:rsidRDefault="004B5C16" w:rsidP="00363670">
            <w:pPr>
              <w:jc w:val="center"/>
              <w:rPr>
                <w:sz w:val="22"/>
                <w:szCs w:val="22"/>
              </w:rPr>
            </w:pPr>
            <w:r w:rsidRPr="002A434E">
              <w:rPr>
                <w:sz w:val="22"/>
                <w:szCs w:val="22"/>
              </w:rPr>
              <w:t>годовая</w:t>
            </w:r>
          </w:p>
        </w:tc>
      </w:tr>
    </w:tbl>
    <w:p w:rsidR="00B101C6" w:rsidRPr="002A434E" w:rsidRDefault="00B101C6" w:rsidP="008E2B13">
      <w:pPr>
        <w:widowControl w:val="0"/>
        <w:autoSpaceDE w:val="0"/>
        <w:autoSpaceDN w:val="0"/>
        <w:adjustRightInd w:val="0"/>
        <w:spacing w:before="108" w:after="108"/>
        <w:jc w:val="center"/>
        <w:outlineLvl w:val="0"/>
        <w:rPr>
          <w:rFonts w:eastAsiaTheme="minorEastAsia"/>
          <w:b/>
          <w:bCs/>
          <w:color w:val="26282F"/>
          <w:sz w:val="22"/>
          <w:szCs w:val="22"/>
        </w:rPr>
      </w:pPr>
      <w:bookmarkStart w:id="8" w:name="sub_1008"/>
      <w:r w:rsidRPr="002A434E">
        <w:rPr>
          <w:rFonts w:eastAsiaTheme="minorEastAsia"/>
          <w:b/>
          <w:bCs/>
          <w:color w:val="26282F"/>
          <w:sz w:val="22"/>
          <w:szCs w:val="22"/>
        </w:rPr>
        <w:br w:type="page"/>
      </w:r>
    </w:p>
    <w:bookmarkEnd w:id="8"/>
    <w:p w:rsidR="0008446D" w:rsidRPr="006554C3" w:rsidRDefault="00EF2AAE" w:rsidP="0008446D">
      <w:pPr>
        <w:pStyle w:val="ConsPlusNormal"/>
        <w:jc w:val="center"/>
        <w:rPr>
          <w:rFonts w:ascii="Times New Roman" w:hAnsi="Times New Roman" w:cs="Times New Roman"/>
          <w:b/>
          <w:sz w:val="24"/>
          <w:szCs w:val="24"/>
        </w:rPr>
      </w:pPr>
      <w:r>
        <w:rPr>
          <w:rFonts w:ascii="Times New Roman" w:hAnsi="Times New Roman" w:cs="Times New Roman"/>
          <w:b/>
          <w:sz w:val="24"/>
          <w:szCs w:val="24"/>
        </w:rPr>
        <w:lastRenderedPageBreak/>
        <w:t>1</w:t>
      </w:r>
      <w:r w:rsidR="00AB6635">
        <w:rPr>
          <w:rFonts w:ascii="Times New Roman" w:hAnsi="Times New Roman" w:cs="Times New Roman"/>
          <w:b/>
          <w:sz w:val="24"/>
          <w:szCs w:val="24"/>
        </w:rPr>
        <w:t>3</w:t>
      </w:r>
      <w:r w:rsidR="006674D8" w:rsidRPr="006554C3">
        <w:rPr>
          <w:rFonts w:ascii="Times New Roman" w:hAnsi="Times New Roman" w:cs="Times New Roman"/>
          <w:b/>
          <w:sz w:val="24"/>
          <w:szCs w:val="24"/>
        </w:rPr>
        <w:t>.</w:t>
      </w:r>
      <w:r w:rsidR="00AB6635">
        <w:rPr>
          <w:rFonts w:ascii="Times New Roman" w:hAnsi="Times New Roman" w:cs="Times New Roman"/>
          <w:b/>
          <w:sz w:val="24"/>
          <w:szCs w:val="24"/>
        </w:rPr>
        <w:t xml:space="preserve"> </w:t>
      </w:r>
      <w:r w:rsidR="0008446D" w:rsidRPr="006554C3">
        <w:rPr>
          <w:rFonts w:ascii="Times New Roman" w:hAnsi="Times New Roman" w:cs="Times New Roman"/>
          <w:b/>
          <w:sz w:val="24"/>
          <w:szCs w:val="24"/>
        </w:rPr>
        <w:t>Паспорт подпрограммы</w:t>
      </w:r>
      <w:r w:rsidR="006674D8" w:rsidRPr="006554C3">
        <w:rPr>
          <w:rFonts w:ascii="Times New Roman" w:hAnsi="Times New Roman" w:cs="Times New Roman"/>
          <w:b/>
          <w:sz w:val="24"/>
          <w:szCs w:val="24"/>
        </w:rPr>
        <w:t>1.</w:t>
      </w:r>
      <w:r w:rsidR="0008446D" w:rsidRPr="006554C3">
        <w:rPr>
          <w:rFonts w:ascii="Times New Roman" w:hAnsi="Times New Roman" w:cs="Times New Roman"/>
          <w:b/>
          <w:sz w:val="24"/>
          <w:szCs w:val="24"/>
        </w:rPr>
        <w:t xml:space="preserve"> </w:t>
      </w:r>
      <w:r w:rsidR="006674D8" w:rsidRPr="006554C3">
        <w:rPr>
          <w:rFonts w:ascii="Times New Roman" w:hAnsi="Times New Roman" w:cs="Times New Roman"/>
          <w:b/>
          <w:sz w:val="24"/>
          <w:szCs w:val="24"/>
        </w:rPr>
        <w:t>«Обеспечение устойчивого сокращения непригодного для проживания жилищного фонда»</w:t>
      </w:r>
      <w:r w:rsidR="0008446D" w:rsidRPr="006554C3">
        <w:rPr>
          <w:rFonts w:ascii="Times New Roman" w:hAnsi="Times New Roman" w:cs="Times New Roman"/>
          <w:b/>
          <w:sz w:val="24"/>
          <w:szCs w:val="24"/>
        </w:rPr>
        <w:t xml:space="preserve"> на </w:t>
      </w:r>
      <w:r w:rsidR="006674D8" w:rsidRPr="006554C3">
        <w:rPr>
          <w:rFonts w:ascii="Times New Roman" w:hAnsi="Times New Roman" w:cs="Times New Roman"/>
          <w:b/>
          <w:sz w:val="24"/>
          <w:szCs w:val="24"/>
        </w:rPr>
        <w:t>2020-2025</w:t>
      </w:r>
      <w:r w:rsidR="0008446D" w:rsidRPr="006554C3">
        <w:rPr>
          <w:rFonts w:ascii="Times New Roman" w:hAnsi="Times New Roman" w:cs="Times New Roman"/>
          <w:b/>
          <w:sz w:val="24"/>
          <w:szCs w:val="24"/>
        </w:rPr>
        <w:t xml:space="preserve"> годы</w:t>
      </w:r>
    </w:p>
    <w:p w:rsidR="0008446D" w:rsidRDefault="0008446D" w:rsidP="0008446D">
      <w:pPr>
        <w:pStyle w:val="ConsPlusNormal"/>
        <w:jc w:val="both"/>
      </w:pPr>
    </w:p>
    <w:tbl>
      <w:tblPr>
        <w:tblW w:w="15088" w:type="dxa"/>
        <w:tblLayout w:type="fixed"/>
        <w:tblCellMar>
          <w:top w:w="102" w:type="dxa"/>
          <w:left w:w="62" w:type="dxa"/>
          <w:bottom w:w="102" w:type="dxa"/>
          <w:right w:w="62" w:type="dxa"/>
        </w:tblCellMar>
        <w:tblLook w:val="0000" w:firstRow="0" w:lastRow="0" w:firstColumn="0" w:lastColumn="0" w:noHBand="0" w:noVBand="0"/>
      </w:tblPr>
      <w:tblGrid>
        <w:gridCol w:w="2047"/>
        <w:gridCol w:w="1843"/>
        <w:gridCol w:w="1701"/>
        <w:gridCol w:w="1275"/>
        <w:gridCol w:w="1134"/>
        <w:gridCol w:w="1560"/>
        <w:gridCol w:w="1559"/>
        <w:gridCol w:w="1276"/>
        <w:gridCol w:w="1134"/>
        <w:gridCol w:w="1559"/>
      </w:tblGrid>
      <w:tr w:rsidR="0008446D" w:rsidRPr="0098624E" w:rsidTr="002E2CBB">
        <w:tc>
          <w:tcPr>
            <w:tcW w:w="2047" w:type="dxa"/>
            <w:tcBorders>
              <w:top w:val="single" w:sz="4" w:space="0" w:color="auto"/>
              <w:left w:val="single" w:sz="4" w:space="0" w:color="auto"/>
              <w:bottom w:val="single" w:sz="4" w:space="0" w:color="auto"/>
              <w:right w:val="single" w:sz="4" w:space="0" w:color="auto"/>
            </w:tcBorders>
          </w:tcPr>
          <w:p w:rsidR="0008446D" w:rsidRPr="002E2CBB" w:rsidRDefault="0008446D" w:rsidP="0008446D">
            <w:pPr>
              <w:pStyle w:val="ConsPlusNormal"/>
              <w:rPr>
                <w:rFonts w:ascii="Times New Roman" w:eastAsia="Times New Roman" w:hAnsi="Times New Roman" w:cs="Times New Roman"/>
                <w:szCs w:val="22"/>
              </w:rPr>
            </w:pPr>
            <w:r w:rsidRPr="002E2CBB">
              <w:rPr>
                <w:rFonts w:ascii="Times New Roman" w:eastAsia="Times New Roman" w:hAnsi="Times New Roman" w:cs="Times New Roman"/>
                <w:szCs w:val="22"/>
              </w:rPr>
              <w:t>Муниципальный заказчик подпрограммы</w:t>
            </w:r>
          </w:p>
        </w:tc>
        <w:tc>
          <w:tcPr>
            <w:tcW w:w="13041" w:type="dxa"/>
            <w:gridSpan w:val="9"/>
            <w:tcBorders>
              <w:top w:val="single" w:sz="4" w:space="0" w:color="auto"/>
              <w:left w:val="single" w:sz="4" w:space="0" w:color="auto"/>
              <w:bottom w:val="single" w:sz="4" w:space="0" w:color="auto"/>
              <w:right w:val="single" w:sz="4" w:space="0" w:color="auto"/>
            </w:tcBorders>
          </w:tcPr>
          <w:p w:rsidR="0008446D" w:rsidRPr="002E2CBB" w:rsidRDefault="0098624E" w:rsidP="0008446D">
            <w:pPr>
              <w:pStyle w:val="ConsPlusNormal"/>
              <w:rPr>
                <w:rFonts w:ascii="Times New Roman" w:eastAsia="Times New Roman" w:hAnsi="Times New Roman" w:cs="Times New Roman"/>
                <w:szCs w:val="22"/>
              </w:rPr>
            </w:pPr>
            <w:r w:rsidRPr="002E2CBB">
              <w:rPr>
                <w:rFonts w:ascii="Times New Roman" w:eastAsia="Times New Roman" w:hAnsi="Times New Roman" w:cs="Times New Roman"/>
                <w:szCs w:val="22"/>
              </w:rPr>
              <w:t>Управление градостроительного комплекса администрации городского округа Красногорск</w:t>
            </w:r>
          </w:p>
        </w:tc>
      </w:tr>
      <w:tr w:rsidR="00C77703" w:rsidRPr="0098624E" w:rsidTr="002E2CBB">
        <w:tc>
          <w:tcPr>
            <w:tcW w:w="2047" w:type="dxa"/>
            <w:tcBorders>
              <w:top w:val="single" w:sz="4" w:space="0" w:color="auto"/>
              <w:left w:val="single" w:sz="4" w:space="0" w:color="auto"/>
              <w:bottom w:val="single" w:sz="4" w:space="0" w:color="auto"/>
              <w:right w:val="single" w:sz="4" w:space="0" w:color="auto"/>
            </w:tcBorders>
          </w:tcPr>
          <w:p w:rsidR="00C77703" w:rsidRPr="004C2C58" w:rsidRDefault="00C77703" w:rsidP="00C77703">
            <w:pPr>
              <w:widowControl w:val="0"/>
              <w:autoSpaceDE w:val="0"/>
              <w:autoSpaceDN w:val="0"/>
              <w:adjustRightInd w:val="0"/>
              <w:rPr>
                <w:rFonts w:eastAsiaTheme="minorEastAsia"/>
                <w:sz w:val="22"/>
                <w:szCs w:val="22"/>
                <w:lang w:eastAsia="en-US"/>
              </w:rPr>
            </w:pPr>
            <w:r w:rsidRPr="009457F6">
              <w:rPr>
                <w:rFonts w:eastAsiaTheme="minorEastAsia"/>
                <w:sz w:val="22"/>
                <w:szCs w:val="22"/>
                <w:highlight w:val="cyan"/>
                <w:lang w:eastAsia="en-US"/>
              </w:rPr>
              <w:t>Цели и задачи подпрограммы</w:t>
            </w:r>
          </w:p>
        </w:tc>
        <w:tc>
          <w:tcPr>
            <w:tcW w:w="13041" w:type="dxa"/>
            <w:gridSpan w:val="9"/>
            <w:tcBorders>
              <w:top w:val="single" w:sz="4" w:space="0" w:color="auto"/>
              <w:left w:val="single" w:sz="4" w:space="0" w:color="auto"/>
              <w:bottom w:val="single" w:sz="4" w:space="0" w:color="auto"/>
              <w:right w:val="single" w:sz="4" w:space="0" w:color="auto"/>
            </w:tcBorders>
          </w:tcPr>
          <w:p w:rsidR="00F7087C" w:rsidRPr="00F7087C" w:rsidRDefault="00F7087C" w:rsidP="00F7087C">
            <w:pPr>
              <w:pStyle w:val="consnormal"/>
              <w:spacing w:before="0" w:beforeAutospacing="0" w:after="0" w:afterAutospacing="0"/>
              <w:jc w:val="both"/>
              <w:rPr>
                <w:highlight w:val="cyan"/>
              </w:rPr>
            </w:pPr>
            <w:r w:rsidRPr="00F7087C">
              <w:rPr>
                <w:highlight w:val="cyan"/>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F7087C" w:rsidRDefault="00F7087C" w:rsidP="00F7087C">
            <w:pPr>
              <w:pStyle w:val="consnormal"/>
              <w:spacing w:before="0" w:beforeAutospacing="0" w:after="0" w:afterAutospacing="0"/>
              <w:jc w:val="both"/>
            </w:pPr>
            <w:r w:rsidRPr="00F7087C">
              <w:rPr>
                <w:highlight w:val="cyan"/>
              </w:rPr>
              <w:t xml:space="preserve">Создание безопасных и благоприятных условий проживания граждан и внедрение ресурсосберегающих, </w:t>
            </w:r>
            <w:proofErr w:type="spellStart"/>
            <w:r w:rsidRPr="00F7087C">
              <w:rPr>
                <w:highlight w:val="cyan"/>
              </w:rPr>
              <w:t>энергоэффективных</w:t>
            </w:r>
            <w:proofErr w:type="spellEnd"/>
            <w:r w:rsidRPr="00F7087C">
              <w:rPr>
                <w:highlight w:val="cyan"/>
              </w:rPr>
              <w:t xml:space="preserve"> технологий.</w:t>
            </w:r>
          </w:p>
          <w:p w:rsidR="00C77703" w:rsidRPr="004C2C58" w:rsidRDefault="00C77703" w:rsidP="00C77703">
            <w:pPr>
              <w:widowControl w:val="0"/>
              <w:autoSpaceDE w:val="0"/>
              <w:autoSpaceDN w:val="0"/>
              <w:adjustRightInd w:val="0"/>
              <w:rPr>
                <w:rFonts w:eastAsiaTheme="minorEastAsia"/>
                <w:sz w:val="22"/>
                <w:szCs w:val="22"/>
                <w:lang w:eastAsia="en-US"/>
              </w:rPr>
            </w:pPr>
          </w:p>
        </w:tc>
      </w:tr>
      <w:tr w:rsidR="00C77703" w:rsidRPr="0098624E" w:rsidTr="002E2CBB">
        <w:tc>
          <w:tcPr>
            <w:tcW w:w="2047" w:type="dxa"/>
            <w:tcBorders>
              <w:top w:val="single" w:sz="4" w:space="0" w:color="auto"/>
              <w:left w:val="single" w:sz="4" w:space="0" w:color="auto"/>
              <w:bottom w:val="single" w:sz="4" w:space="0" w:color="auto"/>
              <w:right w:val="single" w:sz="4" w:space="0" w:color="auto"/>
            </w:tcBorders>
          </w:tcPr>
          <w:p w:rsidR="00C77703" w:rsidRPr="004C2C58" w:rsidRDefault="00C77703" w:rsidP="00C77703">
            <w:pPr>
              <w:widowControl w:val="0"/>
              <w:autoSpaceDE w:val="0"/>
              <w:autoSpaceDN w:val="0"/>
              <w:adjustRightInd w:val="0"/>
              <w:rPr>
                <w:rFonts w:eastAsiaTheme="minorEastAsia"/>
                <w:sz w:val="22"/>
                <w:szCs w:val="22"/>
                <w:lang w:eastAsia="en-US"/>
              </w:rPr>
            </w:pPr>
            <w:r w:rsidRPr="009457F6">
              <w:rPr>
                <w:rFonts w:eastAsiaTheme="minorEastAsia"/>
                <w:sz w:val="22"/>
                <w:szCs w:val="22"/>
                <w:highlight w:val="cyan"/>
                <w:lang w:eastAsia="en-US"/>
              </w:rPr>
              <w:t>Этапы и сроки реализации Подпрограммы 1</w:t>
            </w:r>
          </w:p>
        </w:tc>
        <w:tc>
          <w:tcPr>
            <w:tcW w:w="13041" w:type="dxa"/>
            <w:gridSpan w:val="9"/>
            <w:tcBorders>
              <w:top w:val="single" w:sz="4" w:space="0" w:color="auto"/>
              <w:left w:val="single" w:sz="4" w:space="0" w:color="auto"/>
              <w:bottom w:val="single" w:sz="4" w:space="0" w:color="auto"/>
              <w:right w:val="single" w:sz="4" w:space="0" w:color="auto"/>
            </w:tcBorders>
          </w:tcPr>
          <w:p w:rsidR="00C77703" w:rsidRPr="00776CD4" w:rsidRDefault="00C77703" w:rsidP="00C77703">
            <w:pPr>
              <w:pStyle w:val="ConsPlusNormal"/>
              <w:rPr>
                <w:rFonts w:ascii="Times New Roman" w:hAnsi="Times New Roman" w:cs="Times New Roman"/>
                <w:szCs w:val="22"/>
                <w:highlight w:val="cyan"/>
                <w:lang w:eastAsia="en-US"/>
              </w:rPr>
            </w:pPr>
            <w:r w:rsidRPr="00776CD4">
              <w:rPr>
                <w:rFonts w:ascii="Times New Roman" w:hAnsi="Times New Roman" w:cs="Times New Roman"/>
                <w:szCs w:val="22"/>
                <w:highlight w:val="cyan"/>
                <w:lang w:eastAsia="en-US"/>
              </w:rPr>
              <w:t>IV этап (2022-2023 гг.)</w:t>
            </w:r>
          </w:p>
          <w:p w:rsidR="00C77703" w:rsidRPr="004C2C58" w:rsidRDefault="00C77703" w:rsidP="00C77703">
            <w:pPr>
              <w:widowControl w:val="0"/>
              <w:autoSpaceDE w:val="0"/>
              <w:autoSpaceDN w:val="0"/>
              <w:adjustRightInd w:val="0"/>
              <w:rPr>
                <w:rFonts w:eastAsiaTheme="minorEastAsia"/>
                <w:sz w:val="22"/>
                <w:szCs w:val="22"/>
                <w:lang w:eastAsia="en-US"/>
              </w:rPr>
            </w:pPr>
          </w:p>
        </w:tc>
      </w:tr>
      <w:tr w:rsidR="002E2CBB" w:rsidRPr="0098624E" w:rsidTr="00F65637">
        <w:tc>
          <w:tcPr>
            <w:tcW w:w="2047" w:type="dxa"/>
            <w:vMerge w:val="restart"/>
            <w:tcBorders>
              <w:top w:val="single" w:sz="4" w:space="0" w:color="auto"/>
              <w:left w:val="single" w:sz="4" w:space="0" w:color="auto"/>
              <w:right w:val="single" w:sz="4" w:space="0" w:color="auto"/>
            </w:tcBorders>
          </w:tcPr>
          <w:p w:rsidR="002E2CBB" w:rsidRPr="002E2CBB" w:rsidRDefault="002E2CBB" w:rsidP="00C53BF3">
            <w:pPr>
              <w:tabs>
                <w:tab w:val="center" w:pos="4677"/>
                <w:tab w:val="right" w:pos="9355"/>
              </w:tabs>
              <w:rPr>
                <w:sz w:val="22"/>
                <w:szCs w:val="22"/>
              </w:rPr>
            </w:pPr>
            <w:r w:rsidRPr="002E2CBB">
              <w:rPr>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843" w:type="dxa"/>
            <w:vMerge w:val="restart"/>
            <w:tcBorders>
              <w:top w:val="single" w:sz="4" w:space="0" w:color="auto"/>
              <w:left w:val="single" w:sz="4" w:space="0" w:color="auto"/>
              <w:bottom w:val="single" w:sz="4" w:space="0" w:color="auto"/>
              <w:right w:val="single" w:sz="4" w:space="0" w:color="auto"/>
            </w:tcBorders>
          </w:tcPr>
          <w:p w:rsidR="002E2CBB" w:rsidRPr="002E2CBB" w:rsidRDefault="002E2CBB" w:rsidP="00C53BF3">
            <w:pPr>
              <w:widowControl w:val="0"/>
              <w:autoSpaceDE w:val="0"/>
              <w:autoSpaceDN w:val="0"/>
              <w:adjustRightInd w:val="0"/>
              <w:rPr>
                <w:rFonts w:eastAsiaTheme="minorEastAsia"/>
                <w:sz w:val="22"/>
                <w:szCs w:val="22"/>
              </w:rPr>
            </w:pPr>
            <w:r w:rsidRPr="002E2CBB">
              <w:rPr>
                <w:rFonts w:eastAsiaTheme="minorEastAsia"/>
                <w:sz w:val="22"/>
                <w:szCs w:val="22"/>
              </w:rPr>
              <w:t>Главный распорядитель бюджетных средств</w:t>
            </w:r>
          </w:p>
          <w:p w:rsidR="002E2CBB" w:rsidRPr="002E2CBB" w:rsidRDefault="002E2CBB" w:rsidP="00C53BF3">
            <w:pPr>
              <w:widowControl w:val="0"/>
              <w:autoSpaceDE w:val="0"/>
              <w:autoSpaceDN w:val="0"/>
              <w:adjustRightInd w:val="0"/>
              <w:rPr>
                <w:rFonts w:eastAsiaTheme="minorEastAsia"/>
                <w:sz w:val="22"/>
                <w:szCs w:val="22"/>
              </w:rPr>
            </w:pPr>
          </w:p>
        </w:tc>
        <w:tc>
          <w:tcPr>
            <w:tcW w:w="1701" w:type="dxa"/>
            <w:vMerge w:val="restart"/>
            <w:tcBorders>
              <w:top w:val="single" w:sz="4" w:space="0" w:color="auto"/>
              <w:left w:val="single" w:sz="4" w:space="0" w:color="auto"/>
              <w:bottom w:val="single" w:sz="4" w:space="0" w:color="auto"/>
              <w:right w:val="single" w:sz="4" w:space="0" w:color="auto"/>
            </w:tcBorders>
          </w:tcPr>
          <w:p w:rsidR="002E2CBB" w:rsidRPr="002E2CBB" w:rsidRDefault="002E2CBB" w:rsidP="0008446D">
            <w:pPr>
              <w:pStyle w:val="ConsPlusNormal"/>
              <w:rPr>
                <w:rFonts w:ascii="Times New Roman" w:eastAsia="Times New Roman" w:hAnsi="Times New Roman" w:cs="Times New Roman"/>
                <w:szCs w:val="22"/>
              </w:rPr>
            </w:pPr>
            <w:r w:rsidRPr="002E2CBB">
              <w:rPr>
                <w:rFonts w:ascii="Times New Roman" w:eastAsia="Times New Roman" w:hAnsi="Times New Roman" w:cs="Times New Roman"/>
                <w:szCs w:val="22"/>
              </w:rPr>
              <w:t>Источник финансирования</w:t>
            </w:r>
          </w:p>
        </w:tc>
        <w:tc>
          <w:tcPr>
            <w:tcW w:w="9497" w:type="dxa"/>
            <w:gridSpan w:val="7"/>
            <w:tcBorders>
              <w:top w:val="single" w:sz="4" w:space="0" w:color="auto"/>
              <w:left w:val="single" w:sz="4" w:space="0" w:color="auto"/>
              <w:bottom w:val="single" w:sz="4" w:space="0" w:color="auto"/>
              <w:right w:val="single" w:sz="4" w:space="0" w:color="auto"/>
            </w:tcBorders>
          </w:tcPr>
          <w:p w:rsidR="002E2CBB" w:rsidRPr="002E2CBB" w:rsidRDefault="002E2CBB" w:rsidP="0008446D">
            <w:pPr>
              <w:pStyle w:val="ConsPlusNormal"/>
              <w:rPr>
                <w:rFonts w:ascii="Times New Roman" w:eastAsia="Times New Roman" w:hAnsi="Times New Roman" w:cs="Times New Roman"/>
                <w:szCs w:val="22"/>
              </w:rPr>
            </w:pPr>
            <w:r w:rsidRPr="002E2CBB">
              <w:rPr>
                <w:rFonts w:ascii="Times New Roman" w:eastAsia="Times New Roman" w:hAnsi="Times New Roman" w:cs="Times New Roman"/>
                <w:szCs w:val="22"/>
              </w:rPr>
              <w:t>Расходы (тыс. рублей)</w:t>
            </w:r>
          </w:p>
        </w:tc>
      </w:tr>
      <w:tr w:rsidR="002E2CBB" w:rsidRPr="0098624E" w:rsidTr="009C5EE7">
        <w:tc>
          <w:tcPr>
            <w:tcW w:w="2047" w:type="dxa"/>
            <w:vMerge/>
            <w:tcBorders>
              <w:left w:val="single" w:sz="4" w:space="0" w:color="auto"/>
              <w:right w:val="single" w:sz="4" w:space="0" w:color="auto"/>
            </w:tcBorders>
          </w:tcPr>
          <w:p w:rsidR="002E2CBB" w:rsidRPr="002E2CBB" w:rsidRDefault="002E2CBB" w:rsidP="0008446D">
            <w:pPr>
              <w:pStyle w:val="ConsPlusNormal"/>
              <w:rPr>
                <w:rFonts w:ascii="Times New Roman" w:eastAsia="Times New Roman" w:hAnsi="Times New Roman" w:cs="Times New Roman"/>
                <w:szCs w:val="22"/>
              </w:rPr>
            </w:pPr>
          </w:p>
        </w:tc>
        <w:tc>
          <w:tcPr>
            <w:tcW w:w="1843" w:type="dxa"/>
            <w:vMerge/>
            <w:tcBorders>
              <w:top w:val="single" w:sz="4" w:space="0" w:color="auto"/>
              <w:left w:val="single" w:sz="4" w:space="0" w:color="auto"/>
              <w:bottom w:val="single" w:sz="4" w:space="0" w:color="auto"/>
              <w:right w:val="single" w:sz="4" w:space="0" w:color="auto"/>
            </w:tcBorders>
          </w:tcPr>
          <w:p w:rsidR="002E2CBB" w:rsidRPr="002E2CBB" w:rsidRDefault="002E2CBB" w:rsidP="0008446D">
            <w:pPr>
              <w:pStyle w:val="ConsPlusNormal"/>
              <w:rPr>
                <w:rFonts w:ascii="Times New Roman" w:eastAsia="Times New Roman" w:hAnsi="Times New Roman" w:cs="Times New Roman"/>
                <w:szCs w:val="22"/>
              </w:rPr>
            </w:pPr>
          </w:p>
        </w:tc>
        <w:tc>
          <w:tcPr>
            <w:tcW w:w="1701" w:type="dxa"/>
            <w:vMerge/>
            <w:tcBorders>
              <w:top w:val="single" w:sz="4" w:space="0" w:color="auto"/>
              <w:left w:val="single" w:sz="4" w:space="0" w:color="auto"/>
              <w:bottom w:val="single" w:sz="4" w:space="0" w:color="auto"/>
              <w:right w:val="single" w:sz="4" w:space="0" w:color="auto"/>
            </w:tcBorders>
          </w:tcPr>
          <w:p w:rsidR="002E2CBB" w:rsidRPr="002E2CBB" w:rsidRDefault="002E2CBB" w:rsidP="0008446D">
            <w:pPr>
              <w:pStyle w:val="ConsPlusNormal"/>
              <w:rPr>
                <w:rFonts w:ascii="Times New Roman" w:eastAsia="Times New Roman" w:hAnsi="Times New Roman" w:cs="Times New Roman"/>
                <w:szCs w:val="22"/>
              </w:rPr>
            </w:pPr>
          </w:p>
        </w:tc>
        <w:tc>
          <w:tcPr>
            <w:tcW w:w="1275" w:type="dxa"/>
            <w:tcBorders>
              <w:top w:val="single" w:sz="4" w:space="0" w:color="auto"/>
              <w:left w:val="single" w:sz="4" w:space="0" w:color="auto"/>
              <w:bottom w:val="single" w:sz="4" w:space="0" w:color="auto"/>
              <w:right w:val="single" w:sz="4" w:space="0" w:color="auto"/>
            </w:tcBorders>
          </w:tcPr>
          <w:p w:rsidR="002E2CBB" w:rsidRPr="002E2CBB" w:rsidRDefault="002E2CBB" w:rsidP="000D4505">
            <w:pPr>
              <w:pStyle w:val="ConsPlusNormal"/>
              <w:rPr>
                <w:rFonts w:ascii="Times New Roman" w:hAnsi="Times New Roman" w:cs="Times New Roman"/>
                <w:b/>
                <w:szCs w:val="22"/>
              </w:rPr>
            </w:pPr>
            <w:r w:rsidRPr="002E2CBB">
              <w:rPr>
                <w:rFonts w:ascii="Times New Roman" w:hAnsi="Times New Roman" w:cs="Times New Roman"/>
                <w:b/>
                <w:szCs w:val="22"/>
              </w:rPr>
              <w:t>2020 год</w:t>
            </w:r>
          </w:p>
        </w:tc>
        <w:tc>
          <w:tcPr>
            <w:tcW w:w="1134" w:type="dxa"/>
            <w:tcBorders>
              <w:top w:val="single" w:sz="4" w:space="0" w:color="auto"/>
              <w:left w:val="single" w:sz="4" w:space="0" w:color="auto"/>
              <w:bottom w:val="single" w:sz="4" w:space="0" w:color="auto"/>
              <w:right w:val="single" w:sz="4" w:space="0" w:color="auto"/>
            </w:tcBorders>
          </w:tcPr>
          <w:p w:rsidR="002E2CBB" w:rsidRPr="002E2CBB" w:rsidRDefault="002E2CBB" w:rsidP="000D4505">
            <w:pPr>
              <w:pStyle w:val="ConsPlusNormal"/>
              <w:rPr>
                <w:rFonts w:ascii="Times New Roman" w:hAnsi="Times New Roman" w:cs="Times New Roman"/>
                <w:b/>
                <w:szCs w:val="22"/>
              </w:rPr>
            </w:pPr>
            <w:r w:rsidRPr="002E2CBB">
              <w:rPr>
                <w:rFonts w:ascii="Times New Roman" w:hAnsi="Times New Roman" w:cs="Times New Roman"/>
                <w:b/>
                <w:szCs w:val="22"/>
              </w:rPr>
              <w:t>2021 год</w:t>
            </w:r>
          </w:p>
        </w:tc>
        <w:tc>
          <w:tcPr>
            <w:tcW w:w="1560" w:type="dxa"/>
            <w:tcBorders>
              <w:top w:val="single" w:sz="4" w:space="0" w:color="auto"/>
              <w:left w:val="single" w:sz="4" w:space="0" w:color="auto"/>
              <w:bottom w:val="single" w:sz="4" w:space="0" w:color="auto"/>
              <w:right w:val="single" w:sz="4" w:space="0" w:color="auto"/>
            </w:tcBorders>
          </w:tcPr>
          <w:p w:rsidR="002E2CBB" w:rsidRPr="002E2CBB" w:rsidRDefault="002E2CBB" w:rsidP="000D4505">
            <w:pPr>
              <w:pStyle w:val="ConsPlusNormal"/>
              <w:rPr>
                <w:rFonts w:ascii="Times New Roman" w:hAnsi="Times New Roman" w:cs="Times New Roman"/>
                <w:b/>
                <w:szCs w:val="22"/>
              </w:rPr>
            </w:pPr>
            <w:r w:rsidRPr="002E2CBB">
              <w:rPr>
                <w:rFonts w:ascii="Times New Roman" w:hAnsi="Times New Roman" w:cs="Times New Roman"/>
                <w:b/>
                <w:szCs w:val="22"/>
              </w:rPr>
              <w:t>2022 год</w:t>
            </w:r>
          </w:p>
        </w:tc>
        <w:tc>
          <w:tcPr>
            <w:tcW w:w="1559" w:type="dxa"/>
            <w:tcBorders>
              <w:top w:val="single" w:sz="4" w:space="0" w:color="auto"/>
              <w:left w:val="single" w:sz="4" w:space="0" w:color="auto"/>
              <w:bottom w:val="single" w:sz="4" w:space="0" w:color="auto"/>
              <w:right w:val="single" w:sz="4" w:space="0" w:color="auto"/>
            </w:tcBorders>
          </w:tcPr>
          <w:p w:rsidR="002E2CBB" w:rsidRPr="002E2CBB" w:rsidRDefault="002E2CBB" w:rsidP="000D4505">
            <w:pPr>
              <w:widowControl w:val="0"/>
              <w:autoSpaceDE w:val="0"/>
              <w:autoSpaceDN w:val="0"/>
              <w:adjustRightInd w:val="0"/>
              <w:rPr>
                <w:rFonts w:eastAsiaTheme="minorEastAsia"/>
                <w:b/>
                <w:sz w:val="22"/>
                <w:szCs w:val="22"/>
              </w:rPr>
            </w:pPr>
            <w:r w:rsidRPr="002E2CBB">
              <w:rPr>
                <w:rFonts w:eastAsiaTheme="minorEastAsia"/>
                <w:b/>
                <w:sz w:val="22"/>
                <w:szCs w:val="22"/>
              </w:rPr>
              <w:t>2023 год</w:t>
            </w:r>
          </w:p>
        </w:tc>
        <w:tc>
          <w:tcPr>
            <w:tcW w:w="1276" w:type="dxa"/>
            <w:tcBorders>
              <w:top w:val="single" w:sz="4" w:space="0" w:color="auto"/>
              <w:left w:val="single" w:sz="4" w:space="0" w:color="auto"/>
              <w:bottom w:val="single" w:sz="4" w:space="0" w:color="auto"/>
              <w:right w:val="single" w:sz="4" w:space="0" w:color="auto"/>
            </w:tcBorders>
          </w:tcPr>
          <w:p w:rsidR="002E2CBB" w:rsidRPr="002E2CBB" w:rsidRDefault="002E2CBB" w:rsidP="000D4505">
            <w:pPr>
              <w:pStyle w:val="ConsPlusNormal"/>
              <w:rPr>
                <w:rFonts w:ascii="Times New Roman" w:hAnsi="Times New Roman" w:cs="Times New Roman"/>
                <w:b/>
                <w:szCs w:val="22"/>
              </w:rPr>
            </w:pPr>
            <w:r w:rsidRPr="002E2CBB">
              <w:rPr>
                <w:rFonts w:ascii="Times New Roman" w:hAnsi="Times New Roman" w:cs="Times New Roman"/>
                <w:b/>
                <w:szCs w:val="22"/>
              </w:rPr>
              <w:t>2024 год</w:t>
            </w:r>
          </w:p>
        </w:tc>
        <w:tc>
          <w:tcPr>
            <w:tcW w:w="1134" w:type="dxa"/>
            <w:tcBorders>
              <w:top w:val="single" w:sz="4" w:space="0" w:color="auto"/>
              <w:left w:val="single" w:sz="4" w:space="0" w:color="auto"/>
              <w:bottom w:val="single" w:sz="4" w:space="0" w:color="auto"/>
              <w:right w:val="single" w:sz="4" w:space="0" w:color="auto"/>
            </w:tcBorders>
          </w:tcPr>
          <w:p w:rsidR="002E2CBB" w:rsidRPr="002E2CBB" w:rsidRDefault="002E2CBB" w:rsidP="000D4505">
            <w:pPr>
              <w:pStyle w:val="ConsPlusNormal"/>
              <w:rPr>
                <w:rFonts w:ascii="Times New Roman" w:hAnsi="Times New Roman" w:cs="Times New Roman"/>
                <w:b/>
                <w:szCs w:val="22"/>
              </w:rPr>
            </w:pPr>
            <w:r w:rsidRPr="002E2CBB">
              <w:rPr>
                <w:rFonts w:ascii="Times New Roman" w:hAnsi="Times New Roman" w:cs="Times New Roman"/>
                <w:b/>
                <w:szCs w:val="22"/>
              </w:rPr>
              <w:t>2025 год</w:t>
            </w:r>
          </w:p>
        </w:tc>
        <w:tc>
          <w:tcPr>
            <w:tcW w:w="1559" w:type="dxa"/>
            <w:tcBorders>
              <w:top w:val="single" w:sz="4" w:space="0" w:color="auto"/>
              <w:left w:val="single" w:sz="4" w:space="0" w:color="auto"/>
              <w:bottom w:val="single" w:sz="4" w:space="0" w:color="auto"/>
              <w:right w:val="single" w:sz="4" w:space="0" w:color="auto"/>
            </w:tcBorders>
          </w:tcPr>
          <w:p w:rsidR="002E2CBB" w:rsidRPr="002E2CBB" w:rsidRDefault="002E2CBB" w:rsidP="000D4505">
            <w:pPr>
              <w:pStyle w:val="ConsPlusNormal"/>
              <w:rPr>
                <w:rFonts w:ascii="Times New Roman" w:hAnsi="Times New Roman" w:cs="Times New Roman"/>
                <w:b/>
                <w:szCs w:val="22"/>
              </w:rPr>
            </w:pPr>
            <w:r w:rsidRPr="002E2CBB">
              <w:rPr>
                <w:rFonts w:ascii="Times New Roman" w:hAnsi="Times New Roman" w:cs="Times New Roman"/>
                <w:b/>
                <w:szCs w:val="22"/>
              </w:rPr>
              <w:t>Всего</w:t>
            </w:r>
          </w:p>
        </w:tc>
      </w:tr>
      <w:tr w:rsidR="0054422D" w:rsidRPr="0098624E" w:rsidTr="0054422D">
        <w:tc>
          <w:tcPr>
            <w:tcW w:w="2047" w:type="dxa"/>
            <w:vMerge/>
            <w:tcBorders>
              <w:left w:val="single" w:sz="4" w:space="0" w:color="auto"/>
              <w:right w:val="single" w:sz="4" w:space="0" w:color="auto"/>
            </w:tcBorders>
          </w:tcPr>
          <w:p w:rsidR="0054422D" w:rsidRPr="002E2CBB" w:rsidRDefault="0054422D" w:rsidP="0008446D">
            <w:pPr>
              <w:pStyle w:val="ConsPlusNormal"/>
              <w:rPr>
                <w:rFonts w:ascii="Times New Roman" w:eastAsia="Times New Roman" w:hAnsi="Times New Roman" w:cs="Times New Roman"/>
                <w:szCs w:val="22"/>
              </w:rPr>
            </w:pPr>
          </w:p>
        </w:tc>
        <w:tc>
          <w:tcPr>
            <w:tcW w:w="1843" w:type="dxa"/>
            <w:vMerge/>
            <w:tcBorders>
              <w:top w:val="single" w:sz="4" w:space="0" w:color="auto"/>
              <w:left w:val="single" w:sz="4" w:space="0" w:color="auto"/>
              <w:bottom w:val="single" w:sz="4" w:space="0" w:color="auto"/>
              <w:right w:val="single" w:sz="4" w:space="0" w:color="auto"/>
            </w:tcBorders>
          </w:tcPr>
          <w:p w:rsidR="0054422D" w:rsidRPr="002E2CBB" w:rsidRDefault="0054422D" w:rsidP="0008446D">
            <w:pPr>
              <w:pStyle w:val="ConsPlusNormal"/>
              <w:rPr>
                <w:rFonts w:ascii="Times New Roman" w:eastAsia="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54422D" w:rsidRPr="002E2CBB" w:rsidRDefault="0054422D" w:rsidP="0008446D">
            <w:pPr>
              <w:pStyle w:val="ConsPlusNormal"/>
              <w:rPr>
                <w:rFonts w:ascii="Times New Roman" w:eastAsia="Times New Roman" w:hAnsi="Times New Roman" w:cs="Times New Roman"/>
                <w:szCs w:val="22"/>
              </w:rPr>
            </w:pPr>
            <w:r w:rsidRPr="002E2CBB">
              <w:rPr>
                <w:rFonts w:ascii="Times New Roman" w:eastAsia="Times New Roman" w:hAnsi="Times New Roman" w:cs="Times New Roman"/>
                <w:szCs w:val="22"/>
              </w:rPr>
              <w:t>Всего:</w:t>
            </w:r>
          </w:p>
          <w:p w:rsidR="0054422D" w:rsidRPr="002E2CBB" w:rsidRDefault="0054422D" w:rsidP="0008446D">
            <w:pPr>
              <w:pStyle w:val="ConsPlusNormal"/>
              <w:rPr>
                <w:rFonts w:ascii="Times New Roman" w:eastAsia="Times New Roman" w:hAnsi="Times New Roman" w:cs="Times New Roman"/>
                <w:szCs w:val="22"/>
              </w:rPr>
            </w:pPr>
            <w:r w:rsidRPr="002E2CBB">
              <w:rPr>
                <w:rFonts w:ascii="Times New Roman" w:eastAsia="Times New Roman" w:hAnsi="Times New Roman" w:cs="Times New Roman"/>
                <w:szCs w:val="22"/>
              </w:rPr>
              <w:t>в том числе:</w:t>
            </w:r>
          </w:p>
        </w:tc>
        <w:tc>
          <w:tcPr>
            <w:tcW w:w="1275" w:type="dxa"/>
            <w:tcBorders>
              <w:top w:val="single" w:sz="4" w:space="0" w:color="auto"/>
              <w:left w:val="single" w:sz="4" w:space="0" w:color="auto"/>
              <w:bottom w:val="single" w:sz="4" w:space="0" w:color="auto"/>
              <w:right w:val="single" w:sz="4" w:space="0" w:color="auto"/>
            </w:tcBorders>
            <w:vAlign w:val="center"/>
          </w:tcPr>
          <w:p w:rsidR="0054422D" w:rsidRPr="00EF2AAE" w:rsidRDefault="0054422D" w:rsidP="0054422D">
            <w:pPr>
              <w:jc w:val="center"/>
              <w:rPr>
                <w:b/>
                <w:sz w:val="22"/>
                <w:szCs w:val="22"/>
              </w:rPr>
            </w:pPr>
            <w:r w:rsidRPr="00EF2AAE">
              <w:rPr>
                <w:b/>
                <w:sz w:val="22"/>
                <w:szCs w:val="22"/>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54422D" w:rsidRPr="00EF2AAE" w:rsidRDefault="0054422D" w:rsidP="0054422D">
            <w:pPr>
              <w:jc w:val="center"/>
              <w:rPr>
                <w:b/>
                <w:sz w:val="22"/>
                <w:szCs w:val="22"/>
              </w:rPr>
            </w:pPr>
            <w:r w:rsidRPr="00EF2AAE">
              <w:rPr>
                <w:b/>
                <w:sz w:val="22"/>
                <w:szCs w:val="22"/>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54422D" w:rsidRPr="00EF2AAE" w:rsidRDefault="0054422D" w:rsidP="0054422D">
            <w:pPr>
              <w:jc w:val="center"/>
              <w:rPr>
                <w:b/>
                <w:sz w:val="22"/>
                <w:szCs w:val="22"/>
              </w:rPr>
            </w:pPr>
            <w:r w:rsidRPr="00EF2AAE">
              <w:rPr>
                <w:b/>
                <w:sz w:val="22"/>
                <w:szCs w:val="22"/>
              </w:rPr>
              <w:t>251 676,10378</w:t>
            </w:r>
          </w:p>
        </w:tc>
        <w:tc>
          <w:tcPr>
            <w:tcW w:w="1559" w:type="dxa"/>
            <w:tcBorders>
              <w:top w:val="single" w:sz="4" w:space="0" w:color="auto"/>
              <w:left w:val="single" w:sz="4" w:space="0" w:color="auto"/>
              <w:bottom w:val="single" w:sz="4" w:space="0" w:color="auto"/>
              <w:right w:val="single" w:sz="4" w:space="0" w:color="auto"/>
            </w:tcBorders>
            <w:vAlign w:val="center"/>
          </w:tcPr>
          <w:p w:rsidR="0054422D" w:rsidRPr="00346D3D" w:rsidRDefault="0054422D" w:rsidP="0054422D">
            <w:pPr>
              <w:jc w:val="center"/>
              <w:rPr>
                <w:b/>
                <w:color w:val="000000"/>
                <w:sz w:val="22"/>
                <w:szCs w:val="22"/>
              </w:rPr>
            </w:pPr>
            <w:r w:rsidRPr="00346D3D">
              <w:rPr>
                <w:b/>
                <w:color w:val="000000"/>
                <w:sz w:val="22"/>
                <w:szCs w:val="22"/>
              </w:rPr>
              <w:t>587 244,24214</w:t>
            </w:r>
          </w:p>
        </w:tc>
        <w:tc>
          <w:tcPr>
            <w:tcW w:w="1276" w:type="dxa"/>
            <w:tcBorders>
              <w:top w:val="single" w:sz="4" w:space="0" w:color="auto"/>
              <w:left w:val="single" w:sz="4" w:space="0" w:color="auto"/>
              <w:bottom w:val="single" w:sz="4" w:space="0" w:color="auto"/>
              <w:right w:val="single" w:sz="4" w:space="0" w:color="auto"/>
            </w:tcBorders>
            <w:vAlign w:val="center"/>
          </w:tcPr>
          <w:p w:rsidR="0054422D" w:rsidRPr="00346D3D" w:rsidRDefault="0054422D" w:rsidP="0054422D">
            <w:pPr>
              <w:jc w:val="center"/>
              <w:rPr>
                <w:b/>
                <w:sz w:val="22"/>
                <w:szCs w:val="22"/>
              </w:rPr>
            </w:pPr>
            <w:r w:rsidRPr="00346D3D">
              <w:rPr>
                <w:b/>
                <w:sz w:val="22"/>
                <w:szCs w:val="22"/>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54422D" w:rsidRPr="00346D3D" w:rsidRDefault="0054422D" w:rsidP="0054422D">
            <w:pPr>
              <w:jc w:val="center"/>
              <w:rPr>
                <w:b/>
                <w:sz w:val="22"/>
                <w:szCs w:val="22"/>
              </w:rPr>
            </w:pPr>
            <w:r w:rsidRPr="00346D3D">
              <w:rPr>
                <w:b/>
                <w:sz w:val="22"/>
                <w:szCs w:val="22"/>
              </w:rPr>
              <w:t>0,00000</w:t>
            </w:r>
          </w:p>
        </w:tc>
        <w:tc>
          <w:tcPr>
            <w:tcW w:w="1559" w:type="dxa"/>
            <w:tcBorders>
              <w:top w:val="single" w:sz="4" w:space="0" w:color="auto"/>
              <w:left w:val="single" w:sz="4" w:space="0" w:color="auto"/>
              <w:bottom w:val="single" w:sz="4" w:space="0" w:color="auto"/>
              <w:right w:val="single" w:sz="4" w:space="0" w:color="auto"/>
            </w:tcBorders>
            <w:vAlign w:val="center"/>
          </w:tcPr>
          <w:p w:rsidR="0054422D" w:rsidRPr="00346D3D" w:rsidRDefault="0054422D" w:rsidP="0054422D">
            <w:pPr>
              <w:jc w:val="center"/>
              <w:rPr>
                <w:b/>
                <w:color w:val="000000"/>
                <w:sz w:val="22"/>
                <w:szCs w:val="22"/>
              </w:rPr>
            </w:pPr>
            <w:r w:rsidRPr="00346D3D">
              <w:rPr>
                <w:rFonts w:eastAsia="Calibri"/>
                <w:b/>
                <w:sz w:val="22"/>
                <w:szCs w:val="22"/>
              </w:rPr>
              <w:t>838 920,34592</w:t>
            </w:r>
          </w:p>
        </w:tc>
      </w:tr>
      <w:tr w:rsidR="0054422D" w:rsidRPr="0098624E" w:rsidTr="0054422D">
        <w:tc>
          <w:tcPr>
            <w:tcW w:w="2047" w:type="dxa"/>
            <w:vMerge/>
            <w:tcBorders>
              <w:left w:val="single" w:sz="4" w:space="0" w:color="auto"/>
              <w:right w:val="single" w:sz="4" w:space="0" w:color="auto"/>
            </w:tcBorders>
          </w:tcPr>
          <w:p w:rsidR="0054422D" w:rsidRPr="002E2CBB" w:rsidRDefault="0054422D" w:rsidP="0008446D">
            <w:pPr>
              <w:pStyle w:val="ConsPlusNormal"/>
              <w:rPr>
                <w:rFonts w:ascii="Times New Roman" w:eastAsia="Times New Roman" w:hAnsi="Times New Roman" w:cs="Times New Roman"/>
                <w:szCs w:val="22"/>
              </w:rPr>
            </w:pPr>
          </w:p>
        </w:tc>
        <w:tc>
          <w:tcPr>
            <w:tcW w:w="1843" w:type="dxa"/>
            <w:vMerge/>
            <w:tcBorders>
              <w:top w:val="single" w:sz="4" w:space="0" w:color="auto"/>
              <w:left w:val="single" w:sz="4" w:space="0" w:color="auto"/>
              <w:bottom w:val="single" w:sz="4" w:space="0" w:color="auto"/>
              <w:right w:val="single" w:sz="4" w:space="0" w:color="auto"/>
            </w:tcBorders>
          </w:tcPr>
          <w:p w:rsidR="0054422D" w:rsidRPr="002E2CBB" w:rsidRDefault="0054422D" w:rsidP="0008446D">
            <w:pPr>
              <w:pStyle w:val="ConsPlusNormal"/>
              <w:rPr>
                <w:rFonts w:ascii="Times New Roman" w:eastAsia="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54422D" w:rsidRPr="002E2CBB" w:rsidRDefault="0054422D" w:rsidP="0008446D">
            <w:pPr>
              <w:pStyle w:val="ConsPlusNormal"/>
              <w:rPr>
                <w:rFonts w:ascii="Times New Roman" w:eastAsia="Times New Roman" w:hAnsi="Times New Roman" w:cs="Times New Roman"/>
                <w:szCs w:val="22"/>
              </w:rPr>
            </w:pPr>
            <w:r w:rsidRPr="002E2CBB">
              <w:rPr>
                <w:rFonts w:ascii="Times New Roman" w:eastAsia="Times New Roman" w:hAnsi="Times New Roman" w:cs="Times New Roman"/>
                <w:szCs w:val="22"/>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54422D" w:rsidRPr="002E2CBB" w:rsidRDefault="0054422D" w:rsidP="0054422D">
            <w:pPr>
              <w:jc w:val="center"/>
              <w:rPr>
                <w:sz w:val="22"/>
                <w:szCs w:val="22"/>
              </w:rPr>
            </w:pPr>
            <w:r w:rsidRPr="002E2CBB">
              <w:rPr>
                <w:sz w:val="22"/>
                <w:szCs w:val="22"/>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54422D" w:rsidRPr="002E2CBB" w:rsidRDefault="0054422D" w:rsidP="0054422D">
            <w:pPr>
              <w:jc w:val="center"/>
              <w:rPr>
                <w:sz w:val="22"/>
                <w:szCs w:val="22"/>
              </w:rPr>
            </w:pPr>
            <w:r w:rsidRPr="002E2CBB">
              <w:rPr>
                <w:sz w:val="22"/>
                <w:szCs w:val="22"/>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54422D" w:rsidRPr="00D550F4" w:rsidRDefault="0054422D" w:rsidP="0054422D">
            <w:pPr>
              <w:jc w:val="center"/>
              <w:rPr>
                <w:sz w:val="22"/>
                <w:szCs w:val="22"/>
              </w:rPr>
            </w:pPr>
            <w:r w:rsidRPr="00D550F4">
              <w:rPr>
                <w:sz w:val="22"/>
                <w:szCs w:val="22"/>
              </w:rPr>
              <w:t>0,00000</w:t>
            </w:r>
          </w:p>
        </w:tc>
        <w:tc>
          <w:tcPr>
            <w:tcW w:w="1559" w:type="dxa"/>
            <w:tcBorders>
              <w:top w:val="single" w:sz="4" w:space="0" w:color="auto"/>
              <w:left w:val="single" w:sz="4" w:space="0" w:color="auto"/>
              <w:bottom w:val="single" w:sz="4" w:space="0" w:color="auto"/>
              <w:right w:val="single" w:sz="4" w:space="0" w:color="auto"/>
            </w:tcBorders>
            <w:vAlign w:val="center"/>
          </w:tcPr>
          <w:p w:rsidR="0054422D" w:rsidRPr="00346D3D" w:rsidRDefault="0054422D" w:rsidP="0054422D">
            <w:pPr>
              <w:jc w:val="center"/>
              <w:rPr>
                <w:sz w:val="22"/>
                <w:szCs w:val="22"/>
              </w:rPr>
            </w:pPr>
            <w:r w:rsidRPr="00346D3D">
              <w:rPr>
                <w:color w:val="000000"/>
                <w:sz w:val="22"/>
                <w:szCs w:val="22"/>
              </w:rPr>
              <w:t>0,00000</w:t>
            </w:r>
          </w:p>
        </w:tc>
        <w:tc>
          <w:tcPr>
            <w:tcW w:w="1276" w:type="dxa"/>
            <w:tcBorders>
              <w:top w:val="single" w:sz="4" w:space="0" w:color="auto"/>
              <w:left w:val="single" w:sz="4" w:space="0" w:color="auto"/>
              <w:bottom w:val="single" w:sz="4" w:space="0" w:color="auto"/>
              <w:right w:val="single" w:sz="4" w:space="0" w:color="auto"/>
            </w:tcBorders>
            <w:vAlign w:val="center"/>
          </w:tcPr>
          <w:p w:rsidR="0054422D" w:rsidRPr="00346D3D" w:rsidRDefault="0054422D" w:rsidP="0054422D">
            <w:pPr>
              <w:jc w:val="center"/>
              <w:rPr>
                <w:sz w:val="22"/>
                <w:szCs w:val="22"/>
              </w:rPr>
            </w:pPr>
            <w:r w:rsidRPr="00346D3D">
              <w:rPr>
                <w:sz w:val="22"/>
                <w:szCs w:val="22"/>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54422D" w:rsidRPr="00346D3D" w:rsidRDefault="0054422D" w:rsidP="0054422D">
            <w:pPr>
              <w:jc w:val="center"/>
              <w:rPr>
                <w:sz w:val="22"/>
                <w:szCs w:val="22"/>
              </w:rPr>
            </w:pPr>
            <w:r w:rsidRPr="00346D3D">
              <w:rPr>
                <w:sz w:val="22"/>
                <w:szCs w:val="22"/>
              </w:rPr>
              <w:t>0,00000</w:t>
            </w:r>
          </w:p>
        </w:tc>
        <w:tc>
          <w:tcPr>
            <w:tcW w:w="1559" w:type="dxa"/>
            <w:tcBorders>
              <w:top w:val="single" w:sz="4" w:space="0" w:color="auto"/>
              <w:left w:val="single" w:sz="4" w:space="0" w:color="auto"/>
              <w:bottom w:val="single" w:sz="4" w:space="0" w:color="auto"/>
              <w:right w:val="single" w:sz="4" w:space="0" w:color="auto"/>
            </w:tcBorders>
            <w:vAlign w:val="center"/>
          </w:tcPr>
          <w:p w:rsidR="0054422D" w:rsidRPr="00346D3D" w:rsidRDefault="0054422D" w:rsidP="0054422D">
            <w:pPr>
              <w:jc w:val="center"/>
              <w:rPr>
                <w:color w:val="000000"/>
                <w:sz w:val="22"/>
                <w:szCs w:val="22"/>
              </w:rPr>
            </w:pPr>
            <w:r w:rsidRPr="00346D3D">
              <w:rPr>
                <w:color w:val="000000"/>
                <w:sz w:val="22"/>
                <w:szCs w:val="22"/>
              </w:rPr>
              <w:t>0,00000</w:t>
            </w:r>
          </w:p>
        </w:tc>
      </w:tr>
      <w:tr w:rsidR="0054422D" w:rsidRPr="0098624E" w:rsidTr="0054422D">
        <w:tc>
          <w:tcPr>
            <w:tcW w:w="2047" w:type="dxa"/>
            <w:vMerge/>
            <w:tcBorders>
              <w:left w:val="single" w:sz="4" w:space="0" w:color="auto"/>
              <w:right w:val="single" w:sz="4" w:space="0" w:color="auto"/>
            </w:tcBorders>
          </w:tcPr>
          <w:p w:rsidR="0054422D" w:rsidRPr="002E2CBB" w:rsidRDefault="0054422D" w:rsidP="0008446D">
            <w:pPr>
              <w:pStyle w:val="ConsPlusNormal"/>
              <w:rPr>
                <w:rFonts w:ascii="Times New Roman" w:eastAsia="Times New Roman" w:hAnsi="Times New Roman" w:cs="Times New Roman"/>
                <w:szCs w:val="22"/>
              </w:rPr>
            </w:pPr>
          </w:p>
        </w:tc>
        <w:tc>
          <w:tcPr>
            <w:tcW w:w="1843" w:type="dxa"/>
            <w:vMerge w:val="restart"/>
            <w:tcBorders>
              <w:top w:val="single" w:sz="4" w:space="0" w:color="auto"/>
              <w:left w:val="single" w:sz="4" w:space="0" w:color="auto"/>
              <w:bottom w:val="single" w:sz="4" w:space="0" w:color="auto"/>
              <w:right w:val="single" w:sz="4" w:space="0" w:color="auto"/>
            </w:tcBorders>
          </w:tcPr>
          <w:p w:rsidR="0054422D" w:rsidRPr="002E2CBB" w:rsidRDefault="0054422D" w:rsidP="0008446D">
            <w:pPr>
              <w:pStyle w:val="ConsPlusNormal"/>
              <w:rPr>
                <w:rFonts w:ascii="Times New Roman" w:eastAsia="Times New Roman" w:hAnsi="Times New Roman" w:cs="Times New Roman"/>
                <w:szCs w:val="22"/>
              </w:rPr>
            </w:pPr>
            <w:r w:rsidRPr="002E2CBB">
              <w:rPr>
                <w:rFonts w:ascii="Times New Roman" w:hAnsi="Times New Roman" w:cs="Times New Roman"/>
                <w:szCs w:val="22"/>
              </w:rPr>
              <w:t>Администрация городского округа Красногорск</w:t>
            </w:r>
          </w:p>
        </w:tc>
        <w:tc>
          <w:tcPr>
            <w:tcW w:w="1701" w:type="dxa"/>
            <w:tcBorders>
              <w:top w:val="single" w:sz="4" w:space="0" w:color="auto"/>
              <w:left w:val="single" w:sz="4" w:space="0" w:color="auto"/>
              <w:bottom w:val="single" w:sz="4" w:space="0" w:color="auto"/>
              <w:right w:val="single" w:sz="4" w:space="0" w:color="auto"/>
            </w:tcBorders>
          </w:tcPr>
          <w:p w:rsidR="0054422D" w:rsidRPr="002E2CBB" w:rsidRDefault="0054422D" w:rsidP="0008446D">
            <w:pPr>
              <w:pStyle w:val="ConsPlusNormal"/>
              <w:rPr>
                <w:rFonts w:ascii="Times New Roman" w:eastAsia="Times New Roman" w:hAnsi="Times New Roman" w:cs="Times New Roman"/>
                <w:szCs w:val="22"/>
              </w:rPr>
            </w:pPr>
            <w:r w:rsidRPr="002E2CBB">
              <w:rPr>
                <w:rFonts w:ascii="Times New Roman" w:eastAsia="Times New Roman" w:hAnsi="Times New Roman" w:cs="Times New Roman"/>
                <w:szCs w:val="22"/>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vAlign w:val="center"/>
          </w:tcPr>
          <w:p w:rsidR="0054422D" w:rsidRPr="002E2CBB" w:rsidRDefault="0054422D" w:rsidP="0054422D">
            <w:pPr>
              <w:jc w:val="center"/>
              <w:rPr>
                <w:sz w:val="22"/>
                <w:szCs w:val="22"/>
              </w:rPr>
            </w:pPr>
            <w:r w:rsidRPr="002E2CBB">
              <w:rPr>
                <w:sz w:val="22"/>
                <w:szCs w:val="22"/>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54422D" w:rsidRPr="002E2CBB" w:rsidRDefault="0054422D" w:rsidP="0054422D">
            <w:pPr>
              <w:jc w:val="center"/>
              <w:rPr>
                <w:sz w:val="22"/>
                <w:szCs w:val="22"/>
              </w:rPr>
            </w:pPr>
            <w:r w:rsidRPr="002E2CBB">
              <w:rPr>
                <w:sz w:val="22"/>
                <w:szCs w:val="22"/>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54422D" w:rsidRPr="00D550F4" w:rsidRDefault="0054422D" w:rsidP="0054422D">
            <w:pPr>
              <w:jc w:val="center"/>
              <w:rPr>
                <w:sz w:val="22"/>
                <w:szCs w:val="22"/>
              </w:rPr>
            </w:pPr>
            <w:r w:rsidRPr="00D550F4">
              <w:rPr>
                <w:color w:val="000000"/>
                <w:sz w:val="22"/>
                <w:szCs w:val="22"/>
              </w:rPr>
              <w:t>7 739,04019</w:t>
            </w:r>
          </w:p>
        </w:tc>
        <w:tc>
          <w:tcPr>
            <w:tcW w:w="1559" w:type="dxa"/>
            <w:tcBorders>
              <w:top w:val="single" w:sz="4" w:space="0" w:color="auto"/>
              <w:left w:val="single" w:sz="4" w:space="0" w:color="auto"/>
              <w:bottom w:val="single" w:sz="4" w:space="0" w:color="auto"/>
              <w:right w:val="single" w:sz="4" w:space="0" w:color="auto"/>
            </w:tcBorders>
            <w:vAlign w:val="center"/>
          </w:tcPr>
          <w:p w:rsidR="0054422D" w:rsidRPr="00346D3D" w:rsidRDefault="0054422D" w:rsidP="0054422D">
            <w:pPr>
              <w:jc w:val="center"/>
              <w:rPr>
                <w:color w:val="000000"/>
                <w:sz w:val="22"/>
                <w:szCs w:val="22"/>
              </w:rPr>
            </w:pPr>
            <w:r w:rsidRPr="00346D3D">
              <w:rPr>
                <w:color w:val="000000"/>
                <w:sz w:val="22"/>
                <w:szCs w:val="22"/>
              </w:rPr>
              <w:t>208 720,05733</w:t>
            </w:r>
          </w:p>
        </w:tc>
        <w:tc>
          <w:tcPr>
            <w:tcW w:w="1276" w:type="dxa"/>
            <w:tcBorders>
              <w:top w:val="single" w:sz="4" w:space="0" w:color="auto"/>
              <w:left w:val="single" w:sz="4" w:space="0" w:color="auto"/>
              <w:bottom w:val="single" w:sz="4" w:space="0" w:color="auto"/>
              <w:right w:val="single" w:sz="4" w:space="0" w:color="auto"/>
            </w:tcBorders>
            <w:vAlign w:val="center"/>
          </w:tcPr>
          <w:p w:rsidR="0054422D" w:rsidRPr="00346D3D" w:rsidRDefault="0054422D" w:rsidP="0054422D">
            <w:pPr>
              <w:jc w:val="center"/>
              <w:rPr>
                <w:sz w:val="22"/>
                <w:szCs w:val="22"/>
              </w:rPr>
            </w:pPr>
            <w:r w:rsidRPr="00346D3D">
              <w:rPr>
                <w:sz w:val="22"/>
                <w:szCs w:val="22"/>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54422D" w:rsidRPr="00346D3D" w:rsidRDefault="0054422D" w:rsidP="0054422D">
            <w:pPr>
              <w:jc w:val="center"/>
              <w:rPr>
                <w:sz w:val="22"/>
                <w:szCs w:val="22"/>
              </w:rPr>
            </w:pPr>
            <w:r w:rsidRPr="00346D3D">
              <w:rPr>
                <w:sz w:val="22"/>
                <w:szCs w:val="22"/>
              </w:rPr>
              <w:t>0,00000</w:t>
            </w:r>
          </w:p>
        </w:tc>
        <w:tc>
          <w:tcPr>
            <w:tcW w:w="1559" w:type="dxa"/>
            <w:tcBorders>
              <w:top w:val="single" w:sz="4" w:space="0" w:color="auto"/>
              <w:left w:val="single" w:sz="4" w:space="0" w:color="auto"/>
              <w:bottom w:val="single" w:sz="4" w:space="0" w:color="auto"/>
              <w:right w:val="single" w:sz="4" w:space="0" w:color="auto"/>
            </w:tcBorders>
            <w:vAlign w:val="center"/>
          </w:tcPr>
          <w:p w:rsidR="0054422D" w:rsidRPr="00346D3D" w:rsidRDefault="0054422D" w:rsidP="0054422D">
            <w:pPr>
              <w:jc w:val="center"/>
              <w:rPr>
                <w:rFonts w:eastAsia="Calibri"/>
                <w:sz w:val="22"/>
                <w:szCs w:val="22"/>
              </w:rPr>
            </w:pPr>
            <w:r w:rsidRPr="00346D3D">
              <w:rPr>
                <w:rFonts w:eastAsia="Calibri"/>
                <w:sz w:val="22"/>
                <w:szCs w:val="22"/>
              </w:rPr>
              <w:t>216 459,09752</w:t>
            </w:r>
          </w:p>
        </w:tc>
      </w:tr>
      <w:tr w:rsidR="0054422D" w:rsidRPr="0098624E" w:rsidTr="0054422D">
        <w:tc>
          <w:tcPr>
            <w:tcW w:w="2047" w:type="dxa"/>
            <w:vMerge/>
            <w:tcBorders>
              <w:left w:val="single" w:sz="4" w:space="0" w:color="auto"/>
              <w:right w:val="single" w:sz="4" w:space="0" w:color="auto"/>
            </w:tcBorders>
          </w:tcPr>
          <w:p w:rsidR="0054422D" w:rsidRPr="002E2CBB" w:rsidRDefault="0054422D" w:rsidP="0008446D">
            <w:pPr>
              <w:pStyle w:val="ConsPlusNormal"/>
              <w:rPr>
                <w:rFonts w:ascii="Times New Roman" w:eastAsia="Times New Roman" w:hAnsi="Times New Roman" w:cs="Times New Roman"/>
                <w:szCs w:val="22"/>
              </w:rPr>
            </w:pPr>
          </w:p>
        </w:tc>
        <w:tc>
          <w:tcPr>
            <w:tcW w:w="1843" w:type="dxa"/>
            <w:vMerge/>
            <w:tcBorders>
              <w:top w:val="single" w:sz="4" w:space="0" w:color="auto"/>
              <w:left w:val="single" w:sz="4" w:space="0" w:color="auto"/>
              <w:bottom w:val="single" w:sz="4" w:space="0" w:color="auto"/>
              <w:right w:val="single" w:sz="4" w:space="0" w:color="auto"/>
            </w:tcBorders>
          </w:tcPr>
          <w:p w:rsidR="0054422D" w:rsidRPr="002E2CBB" w:rsidRDefault="0054422D" w:rsidP="0008446D">
            <w:pPr>
              <w:pStyle w:val="ConsPlusNormal"/>
              <w:rPr>
                <w:rFonts w:ascii="Times New Roman" w:eastAsia="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54422D" w:rsidRPr="002E2CBB" w:rsidRDefault="0054422D" w:rsidP="0008446D">
            <w:pPr>
              <w:pStyle w:val="ConsPlusNormal"/>
              <w:rPr>
                <w:rFonts w:ascii="Times New Roman" w:eastAsia="Times New Roman" w:hAnsi="Times New Roman" w:cs="Times New Roman"/>
                <w:szCs w:val="22"/>
              </w:rPr>
            </w:pPr>
            <w:r w:rsidRPr="002E2CBB">
              <w:rPr>
                <w:rFonts w:ascii="Times New Roman" w:eastAsia="Times New Roman" w:hAnsi="Times New Roman" w:cs="Times New Roman"/>
                <w:szCs w:val="22"/>
              </w:rPr>
              <w:t xml:space="preserve">Средства бюджета г.о. Красногорск Московской </w:t>
            </w:r>
            <w:r w:rsidRPr="002E2CBB">
              <w:rPr>
                <w:rFonts w:ascii="Times New Roman" w:eastAsia="Times New Roman" w:hAnsi="Times New Roman" w:cs="Times New Roman"/>
                <w:szCs w:val="22"/>
              </w:rPr>
              <w:lastRenderedPageBreak/>
              <w:t>области</w:t>
            </w:r>
          </w:p>
        </w:tc>
        <w:tc>
          <w:tcPr>
            <w:tcW w:w="1275" w:type="dxa"/>
            <w:tcBorders>
              <w:top w:val="single" w:sz="4" w:space="0" w:color="auto"/>
              <w:left w:val="single" w:sz="4" w:space="0" w:color="auto"/>
              <w:bottom w:val="single" w:sz="4" w:space="0" w:color="auto"/>
              <w:right w:val="single" w:sz="4" w:space="0" w:color="auto"/>
            </w:tcBorders>
            <w:vAlign w:val="center"/>
          </w:tcPr>
          <w:p w:rsidR="0054422D" w:rsidRPr="002E2CBB" w:rsidRDefault="0054422D" w:rsidP="0054422D">
            <w:pPr>
              <w:jc w:val="center"/>
              <w:rPr>
                <w:sz w:val="22"/>
                <w:szCs w:val="22"/>
              </w:rPr>
            </w:pPr>
            <w:r w:rsidRPr="002E2CBB">
              <w:rPr>
                <w:sz w:val="22"/>
                <w:szCs w:val="22"/>
              </w:rPr>
              <w:lastRenderedPageBreak/>
              <w:t>0,00000</w:t>
            </w:r>
          </w:p>
        </w:tc>
        <w:tc>
          <w:tcPr>
            <w:tcW w:w="1134" w:type="dxa"/>
            <w:tcBorders>
              <w:top w:val="single" w:sz="4" w:space="0" w:color="auto"/>
              <w:left w:val="single" w:sz="4" w:space="0" w:color="auto"/>
              <w:bottom w:val="single" w:sz="4" w:space="0" w:color="auto"/>
              <w:right w:val="single" w:sz="4" w:space="0" w:color="auto"/>
            </w:tcBorders>
            <w:vAlign w:val="center"/>
          </w:tcPr>
          <w:p w:rsidR="0054422D" w:rsidRPr="002E2CBB" w:rsidRDefault="0054422D" w:rsidP="0054422D">
            <w:pPr>
              <w:jc w:val="center"/>
              <w:rPr>
                <w:sz w:val="22"/>
                <w:szCs w:val="22"/>
              </w:rPr>
            </w:pPr>
            <w:r w:rsidRPr="002E2CBB">
              <w:rPr>
                <w:sz w:val="22"/>
                <w:szCs w:val="22"/>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54422D" w:rsidRPr="00D550F4" w:rsidRDefault="0054422D" w:rsidP="0054422D">
            <w:pPr>
              <w:jc w:val="center"/>
              <w:rPr>
                <w:sz w:val="22"/>
                <w:szCs w:val="22"/>
              </w:rPr>
            </w:pPr>
            <w:r w:rsidRPr="00D550F4">
              <w:rPr>
                <w:rFonts w:eastAsia="Calibri"/>
                <w:sz w:val="22"/>
                <w:szCs w:val="22"/>
              </w:rPr>
              <w:t>4 844,76500</w:t>
            </w:r>
          </w:p>
        </w:tc>
        <w:tc>
          <w:tcPr>
            <w:tcW w:w="1559" w:type="dxa"/>
            <w:tcBorders>
              <w:top w:val="single" w:sz="4" w:space="0" w:color="auto"/>
              <w:left w:val="single" w:sz="4" w:space="0" w:color="auto"/>
              <w:bottom w:val="single" w:sz="4" w:space="0" w:color="auto"/>
              <w:right w:val="single" w:sz="4" w:space="0" w:color="auto"/>
            </w:tcBorders>
            <w:vAlign w:val="center"/>
          </w:tcPr>
          <w:p w:rsidR="0054422D" w:rsidRPr="00346D3D" w:rsidRDefault="0054422D" w:rsidP="0054422D">
            <w:pPr>
              <w:jc w:val="center"/>
              <w:rPr>
                <w:rFonts w:eastAsia="Calibri"/>
                <w:sz w:val="22"/>
                <w:szCs w:val="22"/>
              </w:rPr>
            </w:pPr>
            <w:r w:rsidRPr="00346D3D">
              <w:rPr>
                <w:rFonts w:eastAsia="Calibri"/>
                <w:sz w:val="22"/>
                <w:szCs w:val="22"/>
              </w:rPr>
              <w:t>130 662,14971</w:t>
            </w:r>
          </w:p>
        </w:tc>
        <w:tc>
          <w:tcPr>
            <w:tcW w:w="1276" w:type="dxa"/>
            <w:tcBorders>
              <w:top w:val="single" w:sz="4" w:space="0" w:color="auto"/>
              <w:left w:val="single" w:sz="4" w:space="0" w:color="auto"/>
              <w:bottom w:val="single" w:sz="4" w:space="0" w:color="auto"/>
              <w:right w:val="single" w:sz="4" w:space="0" w:color="auto"/>
            </w:tcBorders>
            <w:vAlign w:val="center"/>
          </w:tcPr>
          <w:p w:rsidR="0054422D" w:rsidRPr="00346D3D" w:rsidRDefault="0054422D" w:rsidP="0054422D">
            <w:pPr>
              <w:jc w:val="center"/>
              <w:rPr>
                <w:sz w:val="22"/>
                <w:szCs w:val="22"/>
              </w:rPr>
            </w:pPr>
            <w:r w:rsidRPr="00346D3D">
              <w:rPr>
                <w:sz w:val="22"/>
                <w:szCs w:val="22"/>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54422D" w:rsidRPr="00346D3D" w:rsidRDefault="0054422D" w:rsidP="0054422D">
            <w:pPr>
              <w:jc w:val="center"/>
              <w:rPr>
                <w:sz w:val="22"/>
                <w:szCs w:val="22"/>
              </w:rPr>
            </w:pPr>
            <w:r w:rsidRPr="00346D3D">
              <w:rPr>
                <w:sz w:val="22"/>
                <w:szCs w:val="22"/>
              </w:rPr>
              <w:t>0,00000</w:t>
            </w:r>
          </w:p>
        </w:tc>
        <w:tc>
          <w:tcPr>
            <w:tcW w:w="1559" w:type="dxa"/>
            <w:tcBorders>
              <w:top w:val="single" w:sz="4" w:space="0" w:color="auto"/>
              <w:left w:val="single" w:sz="4" w:space="0" w:color="auto"/>
              <w:bottom w:val="single" w:sz="4" w:space="0" w:color="auto"/>
              <w:right w:val="single" w:sz="4" w:space="0" w:color="auto"/>
            </w:tcBorders>
            <w:vAlign w:val="center"/>
          </w:tcPr>
          <w:p w:rsidR="0054422D" w:rsidRPr="00346D3D" w:rsidRDefault="0054422D" w:rsidP="0054422D">
            <w:pPr>
              <w:jc w:val="center"/>
              <w:rPr>
                <w:color w:val="000000"/>
                <w:sz w:val="22"/>
                <w:szCs w:val="22"/>
              </w:rPr>
            </w:pPr>
            <w:r w:rsidRPr="00346D3D">
              <w:rPr>
                <w:color w:val="000000"/>
                <w:sz w:val="22"/>
                <w:szCs w:val="22"/>
              </w:rPr>
              <w:t>135 506,91471</w:t>
            </w:r>
          </w:p>
        </w:tc>
      </w:tr>
      <w:tr w:rsidR="0054422D" w:rsidRPr="0098624E" w:rsidTr="0054422D">
        <w:tc>
          <w:tcPr>
            <w:tcW w:w="2047" w:type="dxa"/>
            <w:vMerge/>
            <w:tcBorders>
              <w:left w:val="single" w:sz="4" w:space="0" w:color="auto"/>
              <w:right w:val="single" w:sz="4" w:space="0" w:color="auto"/>
            </w:tcBorders>
          </w:tcPr>
          <w:p w:rsidR="0054422D" w:rsidRPr="002E2CBB" w:rsidRDefault="0054422D" w:rsidP="0008446D">
            <w:pPr>
              <w:pStyle w:val="ConsPlusNormal"/>
              <w:rPr>
                <w:rFonts w:ascii="Times New Roman" w:eastAsia="Times New Roman" w:hAnsi="Times New Roman" w:cs="Times New Roman"/>
                <w:szCs w:val="22"/>
              </w:rPr>
            </w:pPr>
          </w:p>
        </w:tc>
        <w:tc>
          <w:tcPr>
            <w:tcW w:w="1843" w:type="dxa"/>
            <w:vMerge/>
            <w:tcBorders>
              <w:top w:val="single" w:sz="4" w:space="0" w:color="auto"/>
              <w:left w:val="single" w:sz="4" w:space="0" w:color="auto"/>
              <w:bottom w:val="single" w:sz="4" w:space="0" w:color="auto"/>
              <w:right w:val="single" w:sz="4" w:space="0" w:color="auto"/>
            </w:tcBorders>
          </w:tcPr>
          <w:p w:rsidR="0054422D" w:rsidRPr="002E2CBB" w:rsidRDefault="0054422D" w:rsidP="0008446D">
            <w:pPr>
              <w:pStyle w:val="ConsPlusNormal"/>
              <w:rPr>
                <w:rFonts w:ascii="Times New Roman" w:eastAsia="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54422D" w:rsidRPr="002E2CBB" w:rsidRDefault="0054422D" w:rsidP="0008446D">
            <w:pPr>
              <w:pStyle w:val="ConsPlusNormal"/>
              <w:rPr>
                <w:rFonts w:ascii="Times New Roman" w:eastAsia="Times New Roman" w:hAnsi="Times New Roman" w:cs="Times New Roman"/>
                <w:szCs w:val="22"/>
              </w:rPr>
            </w:pPr>
            <w:r w:rsidRPr="002E2CBB">
              <w:rPr>
                <w:rFonts w:ascii="Times New Roman" w:eastAsia="Times New Roman" w:hAnsi="Times New Roman" w:cs="Times New Roman"/>
                <w:szCs w:val="22"/>
              </w:rPr>
              <w:t>Средства Фонда содействия реформированию ЖКХ</w:t>
            </w:r>
          </w:p>
        </w:tc>
        <w:tc>
          <w:tcPr>
            <w:tcW w:w="1275" w:type="dxa"/>
            <w:tcBorders>
              <w:top w:val="single" w:sz="4" w:space="0" w:color="auto"/>
              <w:left w:val="single" w:sz="4" w:space="0" w:color="auto"/>
              <w:bottom w:val="single" w:sz="4" w:space="0" w:color="auto"/>
              <w:right w:val="single" w:sz="4" w:space="0" w:color="auto"/>
            </w:tcBorders>
            <w:vAlign w:val="center"/>
          </w:tcPr>
          <w:p w:rsidR="0054422D" w:rsidRPr="002E2CBB" w:rsidRDefault="0054422D" w:rsidP="0054422D">
            <w:pPr>
              <w:jc w:val="center"/>
              <w:rPr>
                <w:sz w:val="22"/>
                <w:szCs w:val="22"/>
              </w:rPr>
            </w:pPr>
            <w:r w:rsidRPr="002E2CBB">
              <w:rPr>
                <w:sz w:val="22"/>
                <w:szCs w:val="22"/>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54422D" w:rsidRPr="002E2CBB" w:rsidRDefault="0054422D" w:rsidP="0054422D">
            <w:pPr>
              <w:jc w:val="center"/>
              <w:rPr>
                <w:sz w:val="22"/>
                <w:szCs w:val="22"/>
              </w:rPr>
            </w:pPr>
            <w:r w:rsidRPr="002E2CBB">
              <w:rPr>
                <w:sz w:val="22"/>
                <w:szCs w:val="22"/>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54422D" w:rsidRPr="00D550F4" w:rsidRDefault="0054422D" w:rsidP="0054422D">
            <w:pPr>
              <w:jc w:val="center"/>
              <w:rPr>
                <w:rFonts w:eastAsia="Calibri"/>
                <w:sz w:val="22"/>
                <w:szCs w:val="22"/>
              </w:rPr>
            </w:pPr>
            <w:r w:rsidRPr="00D550F4">
              <w:rPr>
                <w:rFonts w:eastAsia="Calibri"/>
                <w:sz w:val="22"/>
                <w:szCs w:val="22"/>
              </w:rPr>
              <w:t>239 092,29859</w:t>
            </w:r>
          </w:p>
        </w:tc>
        <w:tc>
          <w:tcPr>
            <w:tcW w:w="1559" w:type="dxa"/>
            <w:tcBorders>
              <w:top w:val="single" w:sz="4" w:space="0" w:color="auto"/>
              <w:left w:val="single" w:sz="4" w:space="0" w:color="auto"/>
              <w:bottom w:val="single" w:sz="4" w:space="0" w:color="auto"/>
              <w:right w:val="single" w:sz="4" w:space="0" w:color="auto"/>
            </w:tcBorders>
            <w:vAlign w:val="center"/>
          </w:tcPr>
          <w:p w:rsidR="0054422D" w:rsidRPr="00346D3D" w:rsidRDefault="0054422D" w:rsidP="0054422D">
            <w:pPr>
              <w:jc w:val="center"/>
              <w:rPr>
                <w:rFonts w:eastAsia="Calibri"/>
                <w:sz w:val="22"/>
                <w:szCs w:val="22"/>
              </w:rPr>
            </w:pPr>
            <w:r w:rsidRPr="00346D3D">
              <w:rPr>
                <w:rFonts w:eastAsia="Calibri"/>
                <w:sz w:val="22"/>
                <w:szCs w:val="22"/>
              </w:rPr>
              <w:t>247 862,03510</w:t>
            </w:r>
          </w:p>
        </w:tc>
        <w:tc>
          <w:tcPr>
            <w:tcW w:w="1276" w:type="dxa"/>
            <w:tcBorders>
              <w:top w:val="single" w:sz="4" w:space="0" w:color="auto"/>
              <w:left w:val="single" w:sz="4" w:space="0" w:color="auto"/>
              <w:bottom w:val="single" w:sz="4" w:space="0" w:color="auto"/>
              <w:right w:val="single" w:sz="4" w:space="0" w:color="auto"/>
            </w:tcBorders>
            <w:vAlign w:val="center"/>
          </w:tcPr>
          <w:p w:rsidR="0054422D" w:rsidRPr="00346D3D" w:rsidRDefault="0054422D" w:rsidP="0054422D">
            <w:pPr>
              <w:jc w:val="center"/>
              <w:rPr>
                <w:sz w:val="22"/>
                <w:szCs w:val="22"/>
              </w:rPr>
            </w:pPr>
            <w:r w:rsidRPr="00346D3D">
              <w:rPr>
                <w:sz w:val="22"/>
                <w:szCs w:val="22"/>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54422D" w:rsidRPr="00346D3D" w:rsidRDefault="0054422D" w:rsidP="0054422D">
            <w:pPr>
              <w:jc w:val="center"/>
              <w:rPr>
                <w:sz w:val="22"/>
                <w:szCs w:val="22"/>
              </w:rPr>
            </w:pPr>
            <w:r w:rsidRPr="00346D3D">
              <w:rPr>
                <w:sz w:val="22"/>
                <w:szCs w:val="22"/>
              </w:rPr>
              <w:t>0,00000</w:t>
            </w:r>
          </w:p>
        </w:tc>
        <w:tc>
          <w:tcPr>
            <w:tcW w:w="1559" w:type="dxa"/>
            <w:tcBorders>
              <w:top w:val="single" w:sz="4" w:space="0" w:color="auto"/>
              <w:left w:val="single" w:sz="4" w:space="0" w:color="auto"/>
              <w:bottom w:val="single" w:sz="4" w:space="0" w:color="auto"/>
              <w:right w:val="single" w:sz="4" w:space="0" w:color="auto"/>
            </w:tcBorders>
            <w:vAlign w:val="center"/>
          </w:tcPr>
          <w:p w:rsidR="0054422D" w:rsidRPr="00346D3D" w:rsidRDefault="0054422D" w:rsidP="0054422D">
            <w:pPr>
              <w:jc w:val="center"/>
              <w:rPr>
                <w:color w:val="000000"/>
                <w:sz w:val="22"/>
                <w:szCs w:val="22"/>
              </w:rPr>
            </w:pPr>
            <w:r w:rsidRPr="00346D3D">
              <w:rPr>
                <w:color w:val="000000"/>
                <w:sz w:val="22"/>
                <w:szCs w:val="22"/>
              </w:rPr>
              <w:t>486 954,33369</w:t>
            </w:r>
          </w:p>
        </w:tc>
      </w:tr>
      <w:tr w:rsidR="002E2CBB" w:rsidRPr="0098624E" w:rsidTr="00C77703">
        <w:tc>
          <w:tcPr>
            <w:tcW w:w="2047" w:type="dxa"/>
            <w:vMerge/>
            <w:tcBorders>
              <w:left w:val="single" w:sz="4" w:space="0" w:color="auto"/>
              <w:right w:val="single" w:sz="4" w:space="0" w:color="auto"/>
            </w:tcBorders>
          </w:tcPr>
          <w:p w:rsidR="002E2CBB" w:rsidRPr="002E2CBB" w:rsidRDefault="002E2CBB" w:rsidP="0008446D">
            <w:pPr>
              <w:pStyle w:val="ConsPlusNormal"/>
              <w:rPr>
                <w:rFonts w:ascii="Times New Roman" w:eastAsia="Times New Roman" w:hAnsi="Times New Roman" w:cs="Times New Roman"/>
                <w:szCs w:val="22"/>
              </w:rPr>
            </w:pPr>
          </w:p>
        </w:tc>
        <w:tc>
          <w:tcPr>
            <w:tcW w:w="1843" w:type="dxa"/>
            <w:vMerge/>
            <w:tcBorders>
              <w:top w:val="single" w:sz="4" w:space="0" w:color="auto"/>
              <w:left w:val="single" w:sz="4" w:space="0" w:color="auto"/>
              <w:bottom w:val="single" w:sz="4" w:space="0" w:color="auto"/>
              <w:right w:val="single" w:sz="4" w:space="0" w:color="auto"/>
            </w:tcBorders>
          </w:tcPr>
          <w:p w:rsidR="002E2CBB" w:rsidRPr="002E2CBB" w:rsidRDefault="002E2CBB" w:rsidP="0008446D">
            <w:pPr>
              <w:pStyle w:val="ConsPlusNormal"/>
              <w:rPr>
                <w:rFonts w:ascii="Times New Roman" w:eastAsia="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2E2CBB" w:rsidRPr="002E2CBB" w:rsidRDefault="002E2CBB" w:rsidP="0008446D">
            <w:pPr>
              <w:pStyle w:val="ConsPlusNormal"/>
              <w:rPr>
                <w:rFonts w:ascii="Times New Roman" w:eastAsia="Times New Roman" w:hAnsi="Times New Roman" w:cs="Times New Roman"/>
                <w:szCs w:val="22"/>
              </w:rPr>
            </w:pPr>
            <w:r w:rsidRPr="002E2CBB">
              <w:rPr>
                <w:rFonts w:ascii="Times New Roman" w:eastAsia="Times New Roman" w:hAnsi="Times New Roman" w:cs="Times New Roman"/>
                <w:szCs w:val="22"/>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vAlign w:val="center"/>
          </w:tcPr>
          <w:p w:rsidR="002E2CBB" w:rsidRPr="002E2CBB" w:rsidRDefault="002E2CBB" w:rsidP="0054422D">
            <w:pPr>
              <w:jc w:val="center"/>
              <w:rPr>
                <w:sz w:val="22"/>
                <w:szCs w:val="22"/>
              </w:rPr>
            </w:pPr>
            <w:r w:rsidRPr="002E2CBB">
              <w:rPr>
                <w:sz w:val="22"/>
                <w:szCs w:val="22"/>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2E2CBB" w:rsidRPr="002E2CBB" w:rsidRDefault="002E2CBB" w:rsidP="0054422D">
            <w:pPr>
              <w:jc w:val="center"/>
              <w:rPr>
                <w:sz w:val="22"/>
                <w:szCs w:val="22"/>
              </w:rPr>
            </w:pPr>
            <w:r w:rsidRPr="002E2CBB">
              <w:rPr>
                <w:sz w:val="22"/>
                <w:szCs w:val="22"/>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2E2CBB" w:rsidRPr="002E2CBB" w:rsidRDefault="002E2CBB" w:rsidP="0054422D">
            <w:pPr>
              <w:jc w:val="center"/>
              <w:rPr>
                <w:sz w:val="22"/>
                <w:szCs w:val="22"/>
              </w:rPr>
            </w:pPr>
            <w:r w:rsidRPr="002E2CBB">
              <w:rPr>
                <w:sz w:val="22"/>
                <w:szCs w:val="22"/>
              </w:rPr>
              <w:t>0,00000</w:t>
            </w:r>
          </w:p>
        </w:tc>
        <w:tc>
          <w:tcPr>
            <w:tcW w:w="1559" w:type="dxa"/>
            <w:tcBorders>
              <w:top w:val="single" w:sz="4" w:space="0" w:color="auto"/>
              <w:left w:val="single" w:sz="4" w:space="0" w:color="auto"/>
              <w:bottom w:val="single" w:sz="4" w:space="0" w:color="auto"/>
              <w:right w:val="single" w:sz="4" w:space="0" w:color="auto"/>
            </w:tcBorders>
            <w:vAlign w:val="center"/>
          </w:tcPr>
          <w:p w:rsidR="002E2CBB" w:rsidRPr="002E2CBB" w:rsidRDefault="002E2CBB" w:rsidP="0054422D">
            <w:pPr>
              <w:jc w:val="center"/>
              <w:rPr>
                <w:sz w:val="22"/>
                <w:szCs w:val="22"/>
              </w:rPr>
            </w:pPr>
            <w:r w:rsidRPr="002E2CBB">
              <w:rPr>
                <w:sz w:val="22"/>
                <w:szCs w:val="22"/>
              </w:rPr>
              <w:t>0,00000</w:t>
            </w:r>
          </w:p>
        </w:tc>
        <w:tc>
          <w:tcPr>
            <w:tcW w:w="1276" w:type="dxa"/>
            <w:tcBorders>
              <w:top w:val="single" w:sz="4" w:space="0" w:color="auto"/>
              <w:left w:val="single" w:sz="4" w:space="0" w:color="auto"/>
              <w:bottom w:val="single" w:sz="4" w:space="0" w:color="auto"/>
              <w:right w:val="single" w:sz="4" w:space="0" w:color="auto"/>
            </w:tcBorders>
            <w:vAlign w:val="center"/>
          </w:tcPr>
          <w:p w:rsidR="002E2CBB" w:rsidRPr="002E2CBB" w:rsidRDefault="002E2CBB" w:rsidP="0054422D">
            <w:pPr>
              <w:jc w:val="center"/>
              <w:rPr>
                <w:sz w:val="22"/>
                <w:szCs w:val="22"/>
              </w:rPr>
            </w:pPr>
            <w:r w:rsidRPr="002E2CBB">
              <w:rPr>
                <w:sz w:val="22"/>
                <w:szCs w:val="22"/>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2E2CBB" w:rsidRPr="002E2CBB" w:rsidRDefault="002E2CBB" w:rsidP="0054422D">
            <w:pPr>
              <w:jc w:val="center"/>
              <w:rPr>
                <w:sz w:val="22"/>
                <w:szCs w:val="22"/>
              </w:rPr>
            </w:pPr>
            <w:r w:rsidRPr="002E2CBB">
              <w:rPr>
                <w:sz w:val="22"/>
                <w:szCs w:val="22"/>
              </w:rPr>
              <w:t>0,00000</w:t>
            </w:r>
          </w:p>
        </w:tc>
        <w:tc>
          <w:tcPr>
            <w:tcW w:w="1559" w:type="dxa"/>
            <w:tcBorders>
              <w:top w:val="single" w:sz="4" w:space="0" w:color="auto"/>
              <w:left w:val="single" w:sz="4" w:space="0" w:color="auto"/>
              <w:bottom w:val="single" w:sz="4" w:space="0" w:color="auto"/>
              <w:right w:val="single" w:sz="4" w:space="0" w:color="auto"/>
            </w:tcBorders>
            <w:vAlign w:val="center"/>
          </w:tcPr>
          <w:p w:rsidR="002E2CBB" w:rsidRPr="002E2CBB" w:rsidRDefault="002E2CBB" w:rsidP="0054422D">
            <w:pPr>
              <w:jc w:val="center"/>
              <w:rPr>
                <w:sz w:val="22"/>
                <w:szCs w:val="22"/>
              </w:rPr>
            </w:pPr>
            <w:r w:rsidRPr="002E2CBB">
              <w:rPr>
                <w:sz w:val="22"/>
                <w:szCs w:val="22"/>
              </w:rPr>
              <w:t>0,00000</w:t>
            </w:r>
          </w:p>
        </w:tc>
      </w:tr>
      <w:tr w:rsidR="00D94C42" w:rsidRPr="0098624E" w:rsidTr="00AE297A">
        <w:tc>
          <w:tcPr>
            <w:tcW w:w="5591" w:type="dxa"/>
            <w:gridSpan w:val="3"/>
            <w:tcBorders>
              <w:top w:val="single" w:sz="4" w:space="0" w:color="auto"/>
              <w:left w:val="single" w:sz="4" w:space="0" w:color="auto"/>
              <w:bottom w:val="single" w:sz="4" w:space="0" w:color="auto"/>
              <w:right w:val="single" w:sz="4" w:space="0" w:color="auto"/>
            </w:tcBorders>
          </w:tcPr>
          <w:p w:rsidR="00D94C42" w:rsidRPr="00764844" w:rsidRDefault="00D94C42" w:rsidP="00D94C42">
            <w:pPr>
              <w:pStyle w:val="ConsPlusNormal"/>
              <w:rPr>
                <w:rFonts w:ascii="Times New Roman" w:hAnsi="Times New Roman" w:cs="Times New Roman"/>
                <w:b/>
                <w:sz w:val="24"/>
                <w:szCs w:val="24"/>
              </w:rPr>
            </w:pPr>
            <w:r w:rsidRPr="00E61AF8">
              <w:rPr>
                <w:rFonts w:ascii="Times New Roman" w:hAnsi="Times New Roman" w:cs="Times New Roman"/>
                <w:sz w:val="24"/>
                <w:szCs w:val="24"/>
                <w:highlight w:val="cyan"/>
              </w:rPr>
              <w:t>Ожидаемые конечные резу</w:t>
            </w:r>
            <w:r>
              <w:rPr>
                <w:rFonts w:ascii="Times New Roman" w:hAnsi="Times New Roman" w:cs="Times New Roman"/>
                <w:sz w:val="24"/>
                <w:szCs w:val="24"/>
                <w:highlight w:val="cyan"/>
              </w:rPr>
              <w:t>льтаты реализации муниципальной подпрограммы</w:t>
            </w:r>
            <w:r w:rsidRPr="00E61AF8">
              <w:rPr>
                <w:rFonts w:ascii="Times New Roman" w:hAnsi="Times New Roman" w:cs="Times New Roman"/>
                <w:sz w:val="24"/>
                <w:szCs w:val="24"/>
                <w:highlight w:val="cyan"/>
              </w:rPr>
              <w:t xml:space="preserve"> переселения</w:t>
            </w:r>
          </w:p>
        </w:tc>
        <w:tc>
          <w:tcPr>
            <w:tcW w:w="1275" w:type="dxa"/>
            <w:tcBorders>
              <w:top w:val="single" w:sz="4" w:space="0" w:color="auto"/>
              <w:left w:val="single" w:sz="4" w:space="0" w:color="auto"/>
              <w:bottom w:val="single" w:sz="4" w:space="0" w:color="auto"/>
              <w:right w:val="single" w:sz="4" w:space="0" w:color="auto"/>
            </w:tcBorders>
            <w:vAlign w:val="center"/>
          </w:tcPr>
          <w:p w:rsidR="00D94C42" w:rsidRPr="009457F6" w:rsidRDefault="00D94C42" w:rsidP="00D94C42">
            <w:pPr>
              <w:widowControl w:val="0"/>
              <w:autoSpaceDE w:val="0"/>
              <w:autoSpaceDN w:val="0"/>
              <w:adjustRightInd w:val="0"/>
              <w:jc w:val="center"/>
              <w:rPr>
                <w:rFonts w:eastAsiaTheme="minorEastAsia"/>
                <w:b/>
                <w:sz w:val="22"/>
                <w:szCs w:val="22"/>
                <w:highlight w:val="cyan"/>
                <w:lang w:eastAsia="en-US"/>
              </w:rPr>
            </w:pPr>
            <w:r w:rsidRPr="009457F6">
              <w:rPr>
                <w:rFonts w:eastAsiaTheme="minorEastAsia"/>
                <w:b/>
                <w:sz w:val="22"/>
                <w:szCs w:val="22"/>
                <w:highlight w:val="cyan"/>
                <w:lang w:eastAsia="en-US"/>
              </w:rPr>
              <w:t>2020 год</w:t>
            </w:r>
          </w:p>
        </w:tc>
        <w:tc>
          <w:tcPr>
            <w:tcW w:w="1134" w:type="dxa"/>
            <w:tcBorders>
              <w:top w:val="single" w:sz="4" w:space="0" w:color="auto"/>
              <w:left w:val="single" w:sz="4" w:space="0" w:color="auto"/>
              <w:bottom w:val="single" w:sz="4" w:space="0" w:color="auto"/>
              <w:right w:val="single" w:sz="4" w:space="0" w:color="auto"/>
            </w:tcBorders>
            <w:vAlign w:val="center"/>
          </w:tcPr>
          <w:p w:rsidR="00D94C42" w:rsidRPr="009457F6" w:rsidRDefault="00D94C42" w:rsidP="00D94C42">
            <w:pPr>
              <w:widowControl w:val="0"/>
              <w:autoSpaceDE w:val="0"/>
              <w:autoSpaceDN w:val="0"/>
              <w:adjustRightInd w:val="0"/>
              <w:jc w:val="center"/>
              <w:rPr>
                <w:rFonts w:eastAsiaTheme="minorEastAsia"/>
                <w:b/>
                <w:sz w:val="22"/>
                <w:szCs w:val="22"/>
                <w:highlight w:val="cyan"/>
                <w:lang w:eastAsia="en-US"/>
              </w:rPr>
            </w:pPr>
            <w:r w:rsidRPr="009457F6">
              <w:rPr>
                <w:rFonts w:eastAsiaTheme="minorEastAsia"/>
                <w:b/>
                <w:sz w:val="22"/>
                <w:szCs w:val="22"/>
                <w:highlight w:val="cyan"/>
                <w:lang w:eastAsia="en-US"/>
              </w:rPr>
              <w:t>2021 год</w:t>
            </w:r>
          </w:p>
        </w:tc>
        <w:tc>
          <w:tcPr>
            <w:tcW w:w="1560" w:type="dxa"/>
            <w:tcBorders>
              <w:top w:val="single" w:sz="4" w:space="0" w:color="auto"/>
              <w:left w:val="single" w:sz="4" w:space="0" w:color="auto"/>
              <w:bottom w:val="single" w:sz="4" w:space="0" w:color="auto"/>
              <w:right w:val="single" w:sz="4" w:space="0" w:color="auto"/>
            </w:tcBorders>
            <w:vAlign w:val="center"/>
          </w:tcPr>
          <w:p w:rsidR="00D94C42" w:rsidRPr="009457F6" w:rsidRDefault="00D94C42" w:rsidP="00D94C42">
            <w:pPr>
              <w:widowControl w:val="0"/>
              <w:autoSpaceDE w:val="0"/>
              <w:autoSpaceDN w:val="0"/>
              <w:adjustRightInd w:val="0"/>
              <w:jc w:val="center"/>
              <w:rPr>
                <w:rFonts w:eastAsiaTheme="minorEastAsia"/>
                <w:b/>
                <w:sz w:val="22"/>
                <w:szCs w:val="22"/>
                <w:highlight w:val="cyan"/>
                <w:lang w:eastAsia="en-US"/>
              </w:rPr>
            </w:pPr>
            <w:r w:rsidRPr="009457F6">
              <w:rPr>
                <w:rFonts w:eastAsiaTheme="minorEastAsia"/>
                <w:b/>
                <w:sz w:val="22"/>
                <w:szCs w:val="22"/>
                <w:highlight w:val="cyan"/>
                <w:lang w:eastAsia="en-US"/>
              </w:rPr>
              <w:t>2022 год</w:t>
            </w:r>
          </w:p>
        </w:tc>
        <w:tc>
          <w:tcPr>
            <w:tcW w:w="1559" w:type="dxa"/>
            <w:tcBorders>
              <w:top w:val="single" w:sz="4" w:space="0" w:color="auto"/>
              <w:left w:val="single" w:sz="4" w:space="0" w:color="auto"/>
              <w:bottom w:val="single" w:sz="4" w:space="0" w:color="auto"/>
              <w:right w:val="single" w:sz="4" w:space="0" w:color="auto"/>
            </w:tcBorders>
            <w:vAlign w:val="center"/>
          </w:tcPr>
          <w:p w:rsidR="00D94C42" w:rsidRPr="009457F6" w:rsidRDefault="00D94C42" w:rsidP="00D94C42">
            <w:pPr>
              <w:widowControl w:val="0"/>
              <w:autoSpaceDE w:val="0"/>
              <w:autoSpaceDN w:val="0"/>
              <w:adjustRightInd w:val="0"/>
              <w:jc w:val="center"/>
              <w:rPr>
                <w:rFonts w:eastAsiaTheme="minorEastAsia"/>
                <w:b/>
                <w:sz w:val="22"/>
                <w:szCs w:val="22"/>
                <w:highlight w:val="cyan"/>
                <w:lang w:eastAsia="en-US"/>
              </w:rPr>
            </w:pPr>
            <w:r w:rsidRPr="009457F6">
              <w:rPr>
                <w:rFonts w:eastAsiaTheme="minorEastAsia"/>
                <w:b/>
                <w:sz w:val="22"/>
                <w:szCs w:val="22"/>
                <w:highlight w:val="cyan"/>
                <w:lang w:eastAsia="en-US"/>
              </w:rPr>
              <w:t>2023 год</w:t>
            </w:r>
          </w:p>
        </w:tc>
        <w:tc>
          <w:tcPr>
            <w:tcW w:w="1276" w:type="dxa"/>
            <w:tcBorders>
              <w:top w:val="single" w:sz="4" w:space="0" w:color="auto"/>
              <w:left w:val="single" w:sz="4" w:space="0" w:color="auto"/>
              <w:bottom w:val="single" w:sz="4" w:space="0" w:color="auto"/>
              <w:right w:val="single" w:sz="4" w:space="0" w:color="auto"/>
            </w:tcBorders>
            <w:vAlign w:val="center"/>
          </w:tcPr>
          <w:p w:rsidR="00D94C42" w:rsidRPr="009457F6" w:rsidRDefault="00D94C42" w:rsidP="00D94C42">
            <w:pPr>
              <w:widowControl w:val="0"/>
              <w:autoSpaceDE w:val="0"/>
              <w:autoSpaceDN w:val="0"/>
              <w:adjustRightInd w:val="0"/>
              <w:jc w:val="center"/>
              <w:rPr>
                <w:rFonts w:eastAsiaTheme="minorEastAsia"/>
                <w:b/>
                <w:sz w:val="22"/>
                <w:szCs w:val="22"/>
                <w:highlight w:val="cyan"/>
                <w:lang w:eastAsia="en-US"/>
              </w:rPr>
            </w:pPr>
            <w:r w:rsidRPr="009457F6">
              <w:rPr>
                <w:rFonts w:eastAsiaTheme="minorEastAsia"/>
                <w:b/>
                <w:sz w:val="22"/>
                <w:szCs w:val="22"/>
                <w:highlight w:val="cyan"/>
                <w:lang w:eastAsia="en-US"/>
              </w:rPr>
              <w:t>2024 год</w:t>
            </w:r>
          </w:p>
        </w:tc>
        <w:tc>
          <w:tcPr>
            <w:tcW w:w="1134" w:type="dxa"/>
            <w:tcBorders>
              <w:top w:val="single" w:sz="4" w:space="0" w:color="auto"/>
              <w:left w:val="single" w:sz="4" w:space="0" w:color="auto"/>
              <w:bottom w:val="single" w:sz="4" w:space="0" w:color="auto"/>
              <w:right w:val="single" w:sz="4" w:space="0" w:color="auto"/>
            </w:tcBorders>
            <w:vAlign w:val="center"/>
          </w:tcPr>
          <w:p w:rsidR="00D94C42" w:rsidRPr="009457F6" w:rsidRDefault="00D94C42" w:rsidP="00D94C42">
            <w:pPr>
              <w:widowControl w:val="0"/>
              <w:autoSpaceDE w:val="0"/>
              <w:autoSpaceDN w:val="0"/>
              <w:adjustRightInd w:val="0"/>
              <w:jc w:val="center"/>
              <w:rPr>
                <w:rFonts w:eastAsiaTheme="minorEastAsia"/>
                <w:b/>
                <w:sz w:val="22"/>
                <w:szCs w:val="22"/>
                <w:highlight w:val="cyan"/>
                <w:lang w:eastAsia="en-US"/>
              </w:rPr>
            </w:pPr>
            <w:r w:rsidRPr="009457F6">
              <w:rPr>
                <w:rFonts w:eastAsiaTheme="minorEastAsia"/>
                <w:b/>
                <w:sz w:val="22"/>
                <w:szCs w:val="22"/>
                <w:highlight w:val="cyan"/>
                <w:lang w:eastAsia="en-US"/>
              </w:rPr>
              <w:t>2025 год</w:t>
            </w:r>
          </w:p>
        </w:tc>
        <w:tc>
          <w:tcPr>
            <w:tcW w:w="1559" w:type="dxa"/>
            <w:tcBorders>
              <w:top w:val="single" w:sz="4" w:space="0" w:color="auto"/>
              <w:left w:val="single" w:sz="4" w:space="0" w:color="auto"/>
              <w:bottom w:val="single" w:sz="4" w:space="0" w:color="auto"/>
              <w:right w:val="single" w:sz="4" w:space="0" w:color="auto"/>
            </w:tcBorders>
            <w:vAlign w:val="center"/>
          </w:tcPr>
          <w:p w:rsidR="00D94C42" w:rsidRPr="009457F6" w:rsidRDefault="00D94C42" w:rsidP="00D94C42">
            <w:pPr>
              <w:widowControl w:val="0"/>
              <w:autoSpaceDE w:val="0"/>
              <w:autoSpaceDN w:val="0"/>
              <w:adjustRightInd w:val="0"/>
              <w:jc w:val="center"/>
              <w:rPr>
                <w:rFonts w:eastAsiaTheme="minorEastAsia"/>
                <w:b/>
                <w:sz w:val="22"/>
                <w:szCs w:val="22"/>
                <w:highlight w:val="cyan"/>
                <w:lang w:eastAsia="en-US"/>
              </w:rPr>
            </w:pPr>
            <w:r w:rsidRPr="009457F6">
              <w:rPr>
                <w:rFonts w:eastAsiaTheme="minorEastAsia"/>
                <w:b/>
                <w:sz w:val="22"/>
                <w:szCs w:val="22"/>
                <w:highlight w:val="cyan"/>
                <w:lang w:eastAsia="en-US"/>
              </w:rPr>
              <w:t>Итого</w:t>
            </w:r>
          </w:p>
        </w:tc>
      </w:tr>
      <w:tr w:rsidR="00AA2F04" w:rsidRPr="0098624E" w:rsidTr="00594172">
        <w:tc>
          <w:tcPr>
            <w:tcW w:w="5591" w:type="dxa"/>
            <w:gridSpan w:val="3"/>
            <w:tcBorders>
              <w:top w:val="single" w:sz="4" w:space="0" w:color="auto"/>
              <w:left w:val="single" w:sz="4" w:space="0" w:color="auto"/>
              <w:bottom w:val="single" w:sz="4" w:space="0" w:color="auto"/>
              <w:right w:val="single" w:sz="4" w:space="0" w:color="auto"/>
            </w:tcBorders>
          </w:tcPr>
          <w:p w:rsidR="00AA2F04" w:rsidRPr="00ED2416" w:rsidRDefault="00AA2F04" w:rsidP="00AA2F04">
            <w:pPr>
              <w:pStyle w:val="ConsPlusNormal"/>
              <w:rPr>
                <w:rFonts w:ascii="Times New Roman" w:hAnsi="Times New Roman" w:cs="Times New Roman"/>
                <w:sz w:val="24"/>
                <w:szCs w:val="24"/>
                <w:highlight w:val="cyan"/>
              </w:rPr>
            </w:pPr>
            <w:r w:rsidRPr="00ED2416">
              <w:rPr>
                <w:rFonts w:ascii="Times New Roman" w:hAnsi="Times New Roman" w:cs="Times New Roman"/>
                <w:sz w:val="24"/>
                <w:szCs w:val="24"/>
                <w:highlight w:val="cyan"/>
              </w:rPr>
              <w:t>Расселен непригодный для проживания жилищный фонд (тыс. кв. м)</w:t>
            </w:r>
          </w:p>
        </w:tc>
        <w:tc>
          <w:tcPr>
            <w:tcW w:w="1275" w:type="dxa"/>
            <w:tcBorders>
              <w:top w:val="single" w:sz="4" w:space="0" w:color="auto"/>
              <w:left w:val="single" w:sz="4" w:space="0" w:color="auto"/>
              <w:bottom w:val="single" w:sz="4" w:space="0" w:color="auto"/>
              <w:right w:val="single" w:sz="4" w:space="0" w:color="auto"/>
            </w:tcBorders>
          </w:tcPr>
          <w:p w:rsidR="00AA2F04" w:rsidRPr="00AA2F04" w:rsidRDefault="00AA2F04" w:rsidP="00AA2F04">
            <w:pPr>
              <w:jc w:val="center"/>
              <w:rPr>
                <w:sz w:val="22"/>
                <w:szCs w:val="22"/>
                <w:highlight w:val="cyan"/>
                <w:lang w:eastAsia="en-US"/>
              </w:rPr>
            </w:pPr>
            <w:r w:rsidRPr="00AA2F04">
              <w:rPr>
                <w:sz w:val="22"/>
                <w:szCs w:val="22"/>
                <w:highlight w:val="cyan"/>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AA2F04" w:rsidRPr="00AA2F04" w:rsidRDefault="00AA2F04" w:rsidP="00AA2F04">
            <w:pPr>
              <w:jc w:val="center"/>
              <w:rPr>
                <w:highlight w:val="cyan"/>
              </w:rPr>
            </w:pPr>
            <w:r w:rsidRPr="00AA2F04">
              <w:rPr>
                <w:sz w:val="22"/>
                <w:szCs w:val="22"/>
                <w:highlight w:val="cyan"/>
                <w:lang w:eastAsia="en-US"/>
              </w:rPr>
              <w:t>0,00</w:t>
            </w:r>
          </w:p>
        </w:tc>
        <w:tc>
          <w:tcPr>
            <w:tcW w:w="1560" w:type="dxa"/>
            <w:tcBorders>
              <w:top w:val="single" w:sz="4" w:space="0" w:color="auto"/>
              <w:left w:val="single" w:sz="4" w:space="0" w:color="auto"/>
              <w:bottom w:val="single" w:sz="4" w:space="0" w:color="auto"/>
              <w:right w:val="single" w:sz="4" w:space="0" w:color="auto"/>
            </w:tcBorders>
          </w:tcPr>
          <w:p w:rsidR="00AA2F04" w:rsidRPr="00AA2F04" w:rsidRDefault="00AA2F04" w:rsidP="00AA2F04">
            <w:pPr>
              <w:jc w:val="center"/>
              <w:rPr>
                <w:highlight w:val="cyan"/>
              </w:rPr>
            </w:pPr>
            <w:r w:rsidRPr="00AA2F04">
              <w:rPr>
                <w:sz w:val="22"/>
                <w:szCs w:val="22"/>
                <w:highlight w:val="cyan"/>
                <w:lang w:eastAsia="en-US"/>
              </w:rPr>
              <w:t>0,00</w:t>
            </w:r>
          </w:p>
        </w:tc>
        <w:tc>
          <w:tcPr>
            <w:tcW w:w="1559" w:type="dxa"/>
            <w:tcBorders>
              <w:top w:val="single" w:sz="4" w:space="0" w:color="auto"/>
              <w:left w:val="single" w:sz="4" w:space="0" w:color="auto"/>
              <w:bottom w:val="single" w:sz="4" w:space="0" w:color="auto"/>
              <w:right w:val="single" w:sz="4" w:space="0" w:color="auto"/>
            </w:tcBorders>
          </w:tcPr>
          <w:p w:rsidR="00AA2F04" w:rsidRPr="004766B2" w:rsidRDefault="00AA2F04" w:rsidP="00AA2F04">
            <w:pPr>
              <w:jc w:val="center"/>
              <w:rPr>
                <w:sz w:val="22"/>
                <w:szCs w:val="22"/>
                <w:highlight w:val="cyan"/>
                <w:lang w:eastAsia="en-US"/>
              </w:rPr>
            </w:pPr>
            <w:r w:rsidRPr="004766B2">
              <w:rPr>
                <w:sz w:val="22"/>
                <w:szCs w:val="22"/>
                <w:highlight w:val="cyan"/>
                <w:lang w:eastAsia="en-US"/>
              </w:rPr>
              <w:t>7</w:t>
            </w:r>
            <w:r>
              <w:rPr>
                <w:sz w:val="22"/>
                <w:szCs w:val="22"/>
                <w:highlight w:val="cyan"/>
                <w:lang w:eastAsia="en-US"/>
              </w:rPr>
              <w:t>,</w:t>
            </w:r>
            <w:r w:rsidRPr="004766B2">
              <w:rPr>
                <w:sz w:val="22"/>
                <w:szCs w:val="22"/>
                <w:highlight w:val="cyan"/>
                <w:lang w:eastAsia="en-US"/>
              </w:rPr>
              <w:t>73284</w:t>
            </w:r>
          </w:p>
        </w:tc>
        <w:tc>
          <w:tcPr>
            <w:tcW w:w="1276" w:type="dxa"/>
            <w:tcBorders>
              <w:top w:val="single" w:sz="4" w:space="0" w:color="auto"/>
              <w:left w:val="single" w:sz="4" w:space="0" w:color="auto"/>
              <w:bottom w:val="single" w:sz="4" w:space="0" w:color="auto"/>
              <w:right w:val="single" w:sz="4" w:space="0" w:color="auto"/>
            </w:tcBorders>
          </w:tcPr>
          <w:p w:rsidR="00AA2F04" w:rsidRDefault="00AA2F04" w:rsidP="00AA2F04">
            <w:pPr>
              <w:jc w:val="center"/>
            </w:pPr>
            <w:r w:rsidRPr="00B574C9">
              <w:rPr>
                <w:sz w:val="22"/>
                <w:szCs w:val="22"/>
                <w:highlight w:val="cyan"/>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AA2F04" w:rsidRDefault="00AA2F04" w:rsidP="00AA2F04">
            <w:pPr>
              <w:jc w:val="center"/>
            </w:pPr>
            <w:r w:rsidRPr="00B574C9">
              <w:rPr>
                <w:sz w:val="22"/>
                <w:szCs w:val="22"/>
                <w:highlight w:val="cyan"/>
                <w:lang w:eastAsia="en-US"/>
              </w:rPr>
              <w:t>0,00</w:t>
            </w:r>
          </w:p>
        </w:tc>
        <w:tc>
          <w:tcPr>
            <w:tcW w:w="1559" w:type="dxa"/>
            <w:tcBorders>
              <w:top w:val="single" w:sz="4" w:space="0" w:color="auto"/>
              <w:left w:val="single" w:sz="4" w:space="0" w:color="auto"/>
              <w:bottom w:val="single" w:sz="4" w:space="0" w:color="auto"/>
              <w:right w:val="single" w:sz="4" w:space="0" w:color="auto"/>
            </w:tcBorders>
          </w:tcPr>
          <w:p w:rsidR="00AA2F04" w:rsidRPr="004766B2" w:rsidRDefault="00AA2F04" w:rsidP="00AA2F04">
            <w:pPr>
              <w:jc w:val="center"/>
              <w:rPr>
                <w:sz w:val="22"/>
                <w:szCs w:val="22"/>
                <w:highlight w:val="cyan"/>
                <w:lang w:eastAsia="en-US"/>
              </w:rPr>
            </w:pPr>
            <w:r w:rsidRPr="004766B2">
              <w:rPr>
                <w:sz w:val="22"/>
                <w:szCs w:val="22"/>
                <w:highlight w:val="cyan"/>
                <w:lang w:eastAsia="en-US"/>
              </w:rPr>
              <w:t>7</w:t>
            </w:r>
            <w:r>
              <w:rPr>
                <w:sz w:val="22"/>
                <w:szCs w:val="22"/>
                <w:highlight w:val="cyan"/>
                <w:lang w:eastAsia="en-US"/>
              </w:rPr>
              <w:t>,732</w:t>
            </w:r>
            <w:r w:rsidRPr="004766B2">
              <w:rPr>
                <w:sz w:val="22"/>
                <w:szCs w:val="22"/>
                <w:highlight w:val="cyan"/>
                <w:lang w:eastAsia="en-US"/>
              </w:rPr>
              <w:t>84</w:t>
            </w:r>
          </w:p>
        </w:tc>
      </w:tr>
      <w:tr w:rsidR="00AA2F04" w:rsidRPr="0098624E" w:rsidTr="00594172">
        <w:tc>
          <w:tcPr>
            <w:tcW w:w="5591" w:type="dxa"/>
            <w:gridSpan w:val="3"/>
            <w:tcBorders>
              <w:top w:val="single" w:sz="4" w:space="0" w:color="auto"/>
              <w:left w:val="single" w:sz="4" w:space="0" w:color="auto"/>
              <w:bottom w:val="single" w:sz="4" w:space="0" w:color="auto"/>
              <w:right w:val="single" w:sz="4" w:space="0" w:color="auto"/>
            </w:tcBorders>
          </w:tcPr>
          <w:p w:rsidR="00AA2F04" w:rsidRPr="00ED2416" w:rsidRDefault="00AA2F04" w:rsidP="00AA2F04">
            <w:pPr>
              <w:pStyle w:val="ConsPlusNormal"/>
              <w:rPr>
                <w:rFonts w:ascii="Times New Roman" w:hAnsi="Times New Roman" w:cs="Times New Roman"/>
                <w:sz w:val="24"/>
                <w:szCs w:val="24"/>
                <w:highlight w:val="cyan"/>
              </w:rPr>
            </w:pPr>
            <w:r w:rsidRPr="00ED2416">
              <w:rPr>
                <w:rFonts w:ascii="Times New Roman" w:hAnsi="Times New Roman" w:cs="Times New Roman"/>
                <w:sz w:val="24"/>
                <w:szCs w:val="24"/>
                <w:highlight w:val="cyan"/>
              </w:rPr>
              <w:t>Количество граждан, расселенных из непригодного для проживания жилищного фонда (тыс. человек)</w:t>
            </w:r>
          </w:p>
        </w:tc>
        <w:tc>
          <w:tcPr>
            <w:tcW w:w="1275" w:type="dxa"/>
            <w:tcBorders>
              <w:top w:val="single" w:sz="4" w:space="0" w:color="auto"/>
              <w:left w:val="single" w:sz="4" w:space="0" w:color="auto"/>
              <w:bottom w:val="single" w:sz="4" w:space="0" w:color="auto"/>
              <w:right w:val="single" w:sz="4" w:space="0" w:color="auto"/>
            </w:tcBorders>
          </w:tcPr>
          <w:p w:rsidR="00AA2F04" w:rsidRPr="00AA2F04" w:rsidRDefault="00AA2F04" w:rsidP="00AA2F04">
            <w:pPr>
              <w:jc w:val="center"/>
              <w:rPr>
                <w:sz w:val="22"/>
                <w:szCs w:val="22"/>
                <w:highlight w:val="cyan"/>
                <w:lang w:eastAsia="en-US"/>
              </w:rPr>
            </w:pPr>
            <w:r w:rsidRPr="00AA2F04">
              <w:rPr>
                <w:sz w:val="22"/>
                <w:szCs w:val="22"/>
                <w:highlight w:val="cyan"/>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AA2F04" w:rsidRPr="00AA2F04" w:rsidRDefault="00AA2F04" w:rsidP="00AA2F04">
            <w:pPr>
              <w:jc w:val="center"/>
              <w:rPr>
                <w:highlight w:val="cyan"/>
              </w:rPr>
            </w:pPr>
            <w:r w:rsidRPr="00AA2F04">
              <w:rPr>
                <w:sz w:val="22"/>
                <w:szCs w:val="22"/>
                <w:highlight w:val="cyan"/>
                <w:lang w:eastAsia="en-US"/>
              </w:rPr>
              <w:t>0,00</w:t>
            </w:r>
          </w:p>
        </w:tc>
        <w:tc>
          <w:tcPr>
            <w:tcW w:w="1560" w:type="dxa"/>
            <w:tcBorders>
              <w:top w:val="single" w:sz="4" w:space="0" w:color="auto"/>
              <w:left w:val="single" w:sz="4" w:space="0" w:color="auto"/>
              <w:bottom w:val="single" w:sz="4" w:space="0" w:color="auto"/>
              <w:right w:val="single" w:sz="4" w:space="0" w:color="auto"/>
            </w:tcBorders>
          </w:tcPr>
          <w:p w:rsidR="00AA2F04" w:rsidRPr="00AA2F04" w:rsidRDefault="00AA2F04" w:rsidP="00AA2F04">
            <w:pPr>
              <w:jc w:val="center"/>
              <w:rPr>
                <w:highlight w:val="cyan"/>
              </w:rPr>
            </w:pPr>
            <w:r w:rsidRPr="00AA2F04">
              <w:rPr>
                <w:sz w:val="22"/>
                <w:szCs w:val="22"/>
                <w:highlight w:val="cyan"/>
                <w:lang w:eastAsia="en-US"/>
              </w:rPr>
              <w:t>0,00</w:t>
            </w:r>
          </w:p>
        </w:tc>
        <w:tc>
          <w:tcPr>
            <w:tcW w:w="1559" w:type="dxa"/>
            <w:tcBorders>
              <w:top w:val="single" w:sz="4" w:space="0" w:color="auto"/>
              <w:left w:val="single" w:sz="4" w:space="0" w:color="auto"/>
              <w:bottom w:val="single" w:sz="4" w:space="0" w:color="auto"/>
              <w:right w:val="single" w:sz="4" w:space="0" w:color="auto"/>
            </w:tcBorders>
          </w:tcPr>
          <w:p w:rsidR="00AA2F04" w:rsidRPr="004766B2" w:rsidRDefault="00AA2F04" w:rsidP="00AA2F04">
            <w:pPr>
              <w:jc w:val="center"/>
              <w:rPr>
                <w:sz w:val="22"/>
                <w:szCs w:val="22"/>
                <w:highlight w:val="cyan"/>
                <w:lang w:eastAsia="en-US"/>
              </w:rPr>
            </w:pPr>
            <w:r>
              <w:rPr>
                <w:sz w:val="22"/>
                <w:szCs w:val="22"/>
                <w:highlight w:val="cyan"/>
                <w:lang w:eastAsia="en-US"/>
              </w:rPr>
              <w:t>0,</w:t>
            </w:r>
            <w:r w:rsidRPr="004766B2">
              <w:rPr>
                <w:sz w:val="22"/>
                <w:szCs w:val="22"/>
                <w:highlight w:val="cyan"/>
                <w:lang w:eastAsia="en-US"/>
              </w:rPr>
              <w:t>521</w:t>
            </w:r>
          </w:p>
        </w:tc>
        <w:tc>
          <w:tcPr>
            <w:tcW w:w="1276" w:type="dxa"/>
            <w:tcBorders>
              <w:top w:val="single" w:sz="4" w:space="0" w:color="auto"/>
              <w:left w:val="single" w:sz="4" w:space="0" w:color="auto"/>
              <w:bottom w:val="single" w:sz="4" w:space="0" w:color="auto"/>
              <w:right w:val="single" w:sz="4" w:space="0" w:color="auto"/>
            </w:tcBorders>
          </w:tcPr>
          <w:p w:rsidR="00AA2F04" w:rsidRDefault="00AA2F04" w:rsidP="00AA2F04">
            <w:pPr>
              <w:jc w:val="center"/>
            </w:pPr>
            <w:r w:rsidRPr="00B574C9">
              <w:rPr>
                <w:sz w:val="22"/>
                <w:szCs w:val="22"/>
                <w:highlight w:val="cyan"/>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AA2F04" w:rsidRDefault="00AA2F04" w:rsidP="00AA2F04">
            <w:pPr>
              <w:jc w:val="center"/>
            </w:pPr>
            <w:r w:rsidRPr="00B574C9">
              <w:rPr>
                <w:sz w:val="22"/>
                <w:szCs w:val="22"/>
                <w:highlight w:val="cyan"/>
                <w:lang w:eastAsia="en-US"/>
              </w:rPr>
              <w:t>0,00</w:t>
            </w:r>
          </w:p>
        </w:tc>
        <w:tc>
          <w:tcPr>
            <w:tcW w:w="1559" w:type="dxa"/>
            <w:tcBorders>
              <w:top w:val="single" w:sz="4" w:space="0" w:color="auto"/>
              <w:left w:val="single" w:sz="4" w:space="0" w:color="auto"/>
              <w:bottom w:val="single" w:sz="4" w:space="0" w:color="auto"/>
              <w:right w:val="single" w:sz="4" w:space="0" w:color="auto"/>
            </w:tcBorders>
          </w:tcPr>
          <w:p w:rsidR="00AA2F04" w:rsidRPr="004766B2" w:rsidRDefault="00AA2F04" w:rsidP="00AA2F04">
            <w:pPr>
              <w:jc w:val="center"/>
              <w:rPr>
                <w:sz w:val="22"/>
                <w:szCs w:val="22"/>
                <w:highlight w:val="cyan"/>
                <w:lang w:eastAsia="en-US"/>
              </w:rPr>
            </w:pPr>
            <w:r>
              <w:rPr>
                <w:sz w:val="22"/>
                <w:szCs w:val="22"/>
                <w:highlight w:val="cyan"/>
                <w:lang w:eastAsia="en-US"/>
              </w:rPr>
              <w:t>0,</w:t>
            </w:r>
            <w:r w:rsidRPr="004766B2">
              <w:rPr>
                <w:sz w:val="22"/>
                <w:szCs w:val="22"/>
                <w:highlight w:val="cyan"/>
                <w:lang w:eastAsia="en-US"/>
              </w:rPr>
              <w:t>521</w:t>
            </w:r>
          </w:p>
        </w:tc>
      </w:tr>
    </w:tbl>
    <w:p w:rsidR="0008446D" w:rsidRPr="0098624E" w:rsidRDefault="0008446D" w:rsidP="0008446D">
      <w:pPr>
        <w:pStyle w:val="ConsPlusNormal"/>
        <w:jc w:val="both"/>
        <w:rPr>
          <w:rFonts w:ascii="Times New Roman CYR" w:hAnsi="Times New Roman CYR" w:cs="Times New Roman CYR"/>
          <w:sz w:val="20"/>
        </w:rPr>
      </w:pPr>
    </w:p>
    <w:p w:rsidR="009921E0" w:rsidRDefault="009921E0" w:rsidP="0008446D">
      <w:pPr>
        <w:pStyle w:val="ConsPlusNormal"/>
        <w:jc w:val="both"/>
        <w:rPr>
          <w:rFonts w:ascii="Times New Roman CYR" w:hAnsi="Times New Roman CYR" w:cs="Times New Roman CYR"/>
          <w:sz w:val="20"/>
        </w:rPr>
        <w:sectPr w:rsidR="009921E0" w:rsidSect="006B031B">
          <w:pgSz w:w="16837" w:h="11905" w:orient="landscape" w:code="9"/>
          <w:pgMar w:top="1191" w:right="1134" w:bottom="993" w:left="1134" w:header="709" w:footer="709" w:gutter="0"/>
          <w:cols w:space="708"/>
          <w:docGrid w:linePitch="381"/>
        </w:sectPr>
      </w:pPr>
    </w:p>
    <w:p w:rsidR="00296AFB" w:rsidRPr="00EB08CF" w:rsidRDefault="00EF2AAE" w:rsidP="00296AFB">
      <w:pPr>
        <w:widowControl w:val="0"/>
        <w:autoSpaceDE w:val="0"/>
        <w:autoSpaceDN w:val="0"/>
        <w:adjustRightInd w:val="0"/>
        <w:jc w:val="center"/>
        <w:outlineLvl w:val="0"/>
        <w:rPr>
          <w:rFonts w:ascii="Times New Roman CYR" w:eastAsiaTheme="minorEastAsia" w:hAnsi="Times New Roman CYR" w:cs="Times New Roman CYR"/>
          <w:b/>
          <w:bCs/>
          <w:color w:val="26282F"/>
        </w:rPr>
      </w:pPr>
      <w:r>
        <w:rPr>
          <w:rFonts w:ascii="Times New Roman CYR" w:eastAsiaTheme="minorEastAsia" w:hAnsi="Times New Roman CYR" w:cs="Times New Roman CYR"/>
          <w:b/>
          <w:bCs/>
          <w:color w:val="26282F"/>
        </w:rPr>
        <w:lastRenderedPageBreak/>
        <w:t>1</w:t>
      </w:r>
      <w:r w:rsidR="0038472D">
        <w:rPr>
          <w:rFonts w:ascii="Times New Roman CYR" w:eastAsiaTheme="minorEastAsia" w:hAnsi="Times New Roman CYR" w:cs="Times New Roman CYR"/>
          <w:b/>
          <w:bCs/>
          <w:color w:val="26282F"/>
        </w:rPr>
        <w:t>3</w:t>
      </w:r>
      <w:r w:rsidR="000F550D" w:rsidRPr="00EB08CF">
        <w:rPr>
          <w:rFonts w:ascii="Times New Roman CYR" w:eastAsiaTheme="minorEastAsia" w:hAnsi="Times New Roman CYR" w:cs="Times New Roman CYR"/>
          <w:b/>
          <w:bCs/>
          <w:color w:val="26282F"/>
        </w:rPr>
        <w:t>.</w:t>
      </w:r>
      <w:r>
        <w:rPr>
          <w:rFonts w:ascii="Times New Roman CYR" w:eastAsiaTheme="minorEastAsia" w:hAnsi="Times New Roman CYR" w:cs="Times New Roman CYR"/>
          <w:b/>
          <w:bCs/>
          <w:color w:val="26282F"/>
        </w:rPr>
        <w:t>1</w:t>
      </w:r>
      <w:r w:rsidR="000F550D" w:rsidRPr="00EB08CF">
        <w:rPr>
          <w:rFonts w:ascii="Times New Roman CYR" w:eastAsiaTheme="minorEastAsia" w:hAnsi="Times New Roman CYR" w:cs="Times New Roman CYR"/>
          <w:b/>
          <w:bCs/>
          <w:color w:val="26282F"/>
        </w:rPr>
        <w:t xml:space="preserve"> Перечень мероприятий </w:t>
      </w:r>
      <w:r w:rsidR="00B3584C" w:rsidRPr="00EB08CF">
        <w:rPr>
          <w:rFonts w:ascii="Times New Roman CYR" w:eastAsiaTheme="minorEastAsia" w:hAnsi="Times New Roman CYR" w:cs="Times New Roman CYR"/>
          <w:b/>
          <w:bCs/>
          <w:color w:val="26282F"/>
        </w:rPr>
        <w:t>п</w:t>
      </w:r>
      <w:r w:rsidR="000F550D" w:rsidRPr="00EB08CF">
        <w:rPr>
          <w:rFonts w:ascii="Times New Roman CYR" w:eastAsiaTheme="minorEastAsia" w:hAnsi="Times New Roman CYR" w:cs="Times New Roman CYR"/>
          <w:b/>
          <w:bCs/>
          <w:color w:val="26282F"/>
        </w:rPr>
        <w:t xml:space="preserve">одпрограммы </w:t>
      </w:r>
      <w:r w:rsidR="00706E52">
        <w:rPr>
          <w:rFonts w:ascii="Times New Roman CYR" w:eastAsiaTheme="minorEastAsia" w:hAnsi="Times New Roman CYR" w:cs="Times New Roman CYR"/>
          <w:b/>
          <w:bCs/>
          <w:color w:val="26282F"/>
        </w:rPr>
        <w:t>1</w:t>
      </w:r>
      <w:r w:rsidR="00B3584C" w:rsidRPr="00EB08CF">
        <w:rPr>
          <w:rFonts w:ascii="Times New Roman CYR" w:eastAsiaTheme="minorEastAsia" w:hAnsi="Times New Roman CYR" w:cs="Times New Roman CYR"/>
          <w:b/>
          <w:bCs/>
          <w:color w:val="26282F"/>
        </w:rPr>
        <w:t xml:space="preserve"> </w:t>
      </w:r>
      <w:r w:rsidR="00296AFB" w:rsidRPr="00EB08CF">
        <w:rPr>
          <w:rFonts w:ascii="Times New Roman CYR" w:eastAsiaTheme="minorEastAsia" w:hAnsi="Times New Roman CYR" w:cs="Times New Roman CYR"/>
          <w:b/>
          <w:bCs/>
          <w:color w:val="26282F"/>
        </w:rPr>
        <w:t>«Обеспечение устойчивого сокращения непригодного</w:t>
      </w:r>
    </w:p>
    <w:p w:rsidR="00B3584C" w:rsidRPr="00EB08CF" w:rsidRDefault="00296AFB" w:rsidP="00296AFB">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EB08CF">
        <w:rPr>
          <w:rFonts w:ascii="Times New Roman CYR" w:eastAsiaTheme="minorEastAsia" w:hAnsi="Times New Roman CYR" w:cs="Times New Roman CYR"/>
          <w:b/>
          <w:bCs/>
          <w:color w:val="26282F"/>
        </w:rPr>
        <w:t>для проживания жилищного фонда»</w:t>
      </w:r>
    </w:p>
    <w:tbl>
      <w:tblPr>
        <w:tblStyle w:val="7"/>
        <w:tblW w:w="5000" w:type="pct"/>
        <w:tblLook w:val="04A0" w:firstRow="1" w:lastRow="0" w:firstColumn="1" w:lastColumn="0" w:noHBand="0" w:noVBand="1"/>
      </w:tblPr>
      <w:tblGrid>
        <w:gridCol w:w="536"/>
        <w:gridCol w:w="1425"/>
        <w:gridCol w:w="1048"/>
        <w:gridCol w:w="1492"/>
        <w:gridCol w:w="1430"/>
        <w:gridCol w:w="1286"/>
        <w:gridCol w:w="979"/>
        <w:gridCol w:w="1582"/>
        <w:gridCol w:w="1434"/>
        <w:gridCol w:w="982"/>
        <w:gridCol w:w="834"/>
        <w:gridCol w:w="1757"/>
      </w:tblGrid>
      <w:tr w:rsidR="002E5DBB" w:rsidRPr="00EB08CF" w:rsidTr="002E5DBB">
        <w:tc>
          <w:tcPr>
            <w:tcW w:w="204" w:type="pct"/>
            <w:vMerge w:val="restart"/>
          </w:tcPr>
          <w:p w:rsidR="002E5DBB" w:rsidRPr="00EB08CF" w:rsidRDefault="002E5DBB" w:rsidP="00384A48">
            <w:pPr>
              <w:jc w:val="both"/>
              <w:rPr>
                <w:rFonts w:eastAsia="Calibri"/>
                <w:sz w:val="18"/>
                <w:szCs w:val="16"/>
              </w:rPr>
            </w:pPr>
            <w:r w:rsidRPr="00EB08CF">
              <w:rPr>
                <w:rFonts w:eastAsia="Calibri"/>
                <w:sz w:val="18"/>
                <w:szCs w:val="16"/>
              </w:rPr>
              <w:t>№</w:t>
            </w:r>
          </w:p>
          <w:p w:rsidR="002E5DBB" w:rsidRPr="00EB08CF" w:rsidRDefault="002E5DBB" w:rsidP="00384A48">
            <w:pPr>
              <w:jc w:val="both"/>
              <w:rPr>
                <w:rFonts w:eastAsia="Calibri"/>
                <w:sz w:val="18"/>
                <w:szCs w:val="16"/>
              </w:rPr>
            </w:pPr>
            <w:r w:rsidRPr="00EB08CF">
              <w:rPr>
                <w:rFonts w:eastAsia="Calibri"/>
                <w:sz w:val="18"/>
                <w:szCs w:val="16"/>
              </w:rPr>
              <w:t>п/п</w:t>
            </w:r>
          </w:p>
        </w:tc>
        <w:tc>
          <w:tcPr>
            <w:tcW w:w="510" w:type="pct"/>
            <w:vMerge w:val="restart"/>
          </w:tcPr>
          <w:p w:rsidR="002E5DBB" w:rsidRPr="00EB08CF" w:rsidRDefault="002E5DBB" w:rsidP="00474183">
            <w:pPr>
              <w:ind w:left="-73"/>
              <w:jc w:val="center"/>
              <w:rPr>
                <w:rFonts w:eastAsia="Calibri"/>
                <w:sz w:val="18"/>
                <w:szCs w:val="16"/>
                <w:lang w:val="en-US"/>
              </w:rPr>
            </w:pPr>
            <w:r w:rsidRPr="00EB08CF">
              <w:rPr>
                <w:rFonts w:eastAsia="Calibri"/>
                <w:sz w:val="18"/>
                <w:szCs w:val="16"/>
              </w:rPr>
              <w:t xml:space="preserve">Мероприятие подпрограммы </w:t>
            </w:r>
          </w:p>
        </w:tc>
        <w:tc>
          <w:tcPr>
            <w:tcW w:w="310" w:type="pct"/>
            <w:vMerge w:val="restart"/>
          </w:tcPr>
          <w:p w:rsidR="002E5DBB" w:rsidRPr="00EB08CF" w:rsidRDefault="002E5DBB" w:rsidP="00384A48">
            <w:pPr>
              <w:ind w:left="-73" w:firstLine="73"/>
              <w:jc w:val="center"/>
              <w:rPr>
                <w:rFonts w:eastAsia="Calibri"/>
                <w:sz w:val="18"/>
                <w:szCs w:val="16"/>
              </w:rPr>
            </w:pPr>
            <w:r w:rsidRPr="00EB08CF">
              <w:rPr>
                <w:rFonts w:eastAsia="Calibri"/>
                <w:sz w:val="18"/>
                <w:szCs w:val="16"/>
              </w:rPr>
              <w:t xml:space="preserve">Сроки исполнения </w:t>
            </w:r>
            <w:proofErr w:type="spellStart"/>
            <w:proofErr w:type="gramStart"/>
            <w:r w:rsidRPr="00EB08CF">
              <w:rPr>
                <w:rFonts w:eastAsia="Calibri"/>
                <w:sz w:val="18"/>
                <w:szCs w:val="16"/>
              </w:rPr>
              <w:t>мероприя-тия</w:t>
            </w:r>
            <w:proofErr w:type="spellEnd"/>
            <w:proofErr w:type="gramEnd"/>
          </w:p>
        </w:tc>
        <w:tc>
          <w:tcPr>
            <w:tcW w:w="460" w:type="pct"/>
            <w:vMerge w:val="restart"/>
          </w:tcPr>
          <w:p w:rsidR="002E5DBB" w:rsidRPr="00EB08CF" w:rsidRDefault="002E5DBB" w:rsidP="00384A48">
            <w:pPr>
              <w:ind w:left="-73" w:firstLine="73"/>
              <w:jc w:val="center"/>
              <w:rPr>
                <w:rFonts w:eastAsia="Calibri"/>
                <w:sz w:val="18"/>
                <w:szCs w:val="16"/>
              </w:rPr>
            </w:pPr>
            <w:r w:rsidRPr="00EB08CF">
              <w:rPr>
                <w:rFonts w:eastAsia="Calibri"/>
                <w:sz w:val="18"/>
                <w:szCs w:val="16"/>
              </w:rPr>
              <w:t>Источники финансирования</w:t>
            </w:r>
          </w:p>
        </w:tc>
        <w:tc>
          <w:tcPr>
            <w:tcW w:w="509" w:type="pct"/>
            <w:vMerge w:val="restart"/>
          </w:tcPr>
          <w:p w:rsidR="002E5DBB" w:rsidRPr="00EB08CF" w:rsidRDefault="002E5DBB" w:rsidP="00384A48">
            <w:pPr>
              <w:jc w:val="center"/>
              <w:rPr>
                <w:rFonts w:eastAsia="Calibri"/>
                <w:sz w:val="18"/>
                <w:szCs w:val="16"/>
              </w:rPr>
            </w:pPr>
            <w:r w:rsidRPr="00EB08CF">
              <w:rPr>
                <w:rFonts w:eastAsia="Calibri"/>
                <w:sz w:val="18"/>
                <w:szCs w:val="16"/>
              </w:rPr>
              <w:t>Всего</w:t>
            </w:r>
            <w:r w:rsidRPr="00EB08CF">
              <w:rPr>
                <w:rFonts w:eastAsia="Calibri"/>
                <w:sz w:val="18"/>
                <w:szCs w:val="16"/>
              </w:rPr>
              <w:br/>
              <w:t>(</w:t>
            </w:r>
            <w:proofErr w:type="spellStart"/>
            <w:r w:rsidRPr="00EB08CF">
              <w:rPr>
                <w:rFonts w:eastAsia="Calibri"/>
                <w:sz w:val="18"/>
                <w:szCs w:val="16"/>
              </w:rPr>
              <w:t>тыс.руб</w:t>
            </w:r>
            <w:proofErr w:type="spellEnd"/>
            <w:r w:rsidRPr="00EB08CF">
              <w:rPr>
                <w:rFonts w:eastAsia="Calibri"/>
                <w:sz w:val="18"/>
                <w:szCs w:val="16"/>
              </w:rPr>
              <w:t>.)</w:t>
            </w:r>
          </w:p>
        </w:tc>
        <w:tc>
          <w:tcPr>
            <w:tcW w:w="2550" w:type="pct"/>
            <w:gridSpan w:val="6"/>
          </w:tcPr>
          <w:p w:rsidR="002E5DBB" w:rsidRPr="00EB08CF" w:rsidRDefault="002E5DBB" w:rsidP="00384A48">
            <w:pPr>
              <w:jc w:val="center"/>
              <w:rPr>
                <w:rFonts w:eastAsia="Calibri"/>
                <w:sz w:val="18"/>
                <w:szCs w:val="16"/>
              </w:rPr>
            </w:pPr>
            <w:r w:rsidRPr="00EB08CF">
              <w:rPr>
                <w:rFonts w:eastAsia="Calibri"/>
                <w:sz w:val="18"/>
                <w:szCs w:val="16"/>
              </w:rPr>
              <w:t>Объемы финансирования по годам*</w:t>
            </w:r>
            <w:r w:rsidRPr="00EB08CF">
              <w:rPr>
                <w:rFonts w:eastAsia="Calibri"/>
                <w:sz w:val="18"/>
                <w:szCs w:val="16"/>
              </w:rPr>
              <w:br/>
              <w:t>(</w:t>
            </w:r>
            <w:proofErr w:type="spellStart"/>
            <w:r w:rsidRPr="00EB08CF">
              <w:rPr>
                <w:rFonts w:eastAsia="Calibri"/>
                <w:sz w:val="18"/>
                <w:szCs w:val="16"/>
              </w:rPr>
              <w:t>тыс.руб</w:t>
            </w:r>
            <w:proofErr w:type="spellEnd"/>
            <w:r w:rsidRPr="00EB08CF">
              <w:rPr>
                <w:rFonts w:eastAsia="Calibri"/>
                <w:sz w:val="18"/>
                <w:szCs w:val="16"/>
              </w:rPr>
              <w:t>.)</w:t>
            </w:r>
          </w:p>
          <w:p w:rsidR="002E5DBB" w:rsidRPr="00EB08CF" w:rsidRDefault="002E5DBB" w:rsidP="00384A48">
            <w:pPr>
              <w:rPr>
                <w:rFonts w:eastAsia="Calibri"/>
                <w:sz w:val="18"/>
                <w:szCs w:val="16"/>
              </w:rPr>
            </w:pPr>
          </w:p>
          <w:p w:rsidR="002E5DBB" w:rsidRPr="00EB08CF" w:rsidRDefault="002E5DBB" w:rsidP="00706E52">
            <w:pPr>
              <w:jc w:val="center"/>
              <w:rPr>
                <w:rFonts w:eastAsia="Calibri"/>
                <w:sz w:val="18"/>
                <w:szCs w:val="16"/>
              </w:rPr>
            </w:pPr>
          </w:p>
        </w:tc>
        <w:tc>
          <w:tcPr>
            <w:tcW w:w="457" w:type="pct"/>
            <w:vMerge w:val="restart"/>
          </w:tcPr>
          <w:p w:rsidR="002E5DBB" w:rsidRPr="00706E52" w:rsidRDefault="002E5DBB" w:rsidP="00706E52">
            <w:pPr>
              <w:jc w:val="center"/>
              <w:rPr>
                <w:rFonts w:eastAsia="Calibri"/>
                <w:sz w:val="18"/>
                <w:szCs w:val="16"/>
              </w:rPr>
            </w:pPr>
            <w:r w:rsidRPr="00EB08CF">
              <w:rPr>
                <w:rFonts w:eastAsia="Calibri"/>
                <w:sz w:val="18"/>
                <w:szCs w:val="16"/>
              </w:rPr>
              <w:t xml:space="preserve">Ответственный за выполнение мероприятия </w:t>
            </w:r>
          </w:p>
        </w:tc>
      </w:tr>
      <w:tr w:rsidR="002E5DBB" w:rsidRPr="00EB08CF" w:rsidTr="002E5DBB">
        <w:tc>
          <w:tcPr>
            <w:tcW w:w="204" w:type="pct"/>
            <w:vMerge/>
          </w:tcPr>
          <w:p w:rsidR="002E5DBB" w:rsidRPr="00EB08CF" w:rsidRDefault="002E5DBB" w:rsidP="00384A48">
            <w:pPr>
              <w:jc w:val="both"/>
              <w:rPr>
                <w:rFonts w:eastAsia="Calibri"/>
                <w:sz w:val="16"/>
                <w:szCs w:val="16"/>
              </w:rPr>
            </w:pPr>
          </w:p>
        </w:tc>
        <w:tc>
          <w:tcPr>
            <w:tcW w:w="510" w:type="pct"/>
            <w:vMerge/>
          </w:tcPr>
          <w:p w:rsidR="002E5DBB" w:rsidRPr="00EB08CF" w:rsidRDefault="002E5DBB" w:rsidP="00384A48">
            <w:pPr>
              <w:ind w:left="-73"/>
              <w:jc w:val="both"/>
              <w:rPr>
                <w:rFonts w:eastAsia="Calibri"/>
                <w:sz w:val="16"/>
                <w:szCs w:val="16"/>
              </w:rPr>
            </w:pPr>
          </w:p>
        </w:tc>
        <w:tc>
          <w:tcPr>
            <w:tcW w:w="310" w:type="pct"/>
            <w:vMerge/>
          </w:tcPr>
          <w:p w:rsidR="002E5DBB" w:rsidRPr="00EB08CF" w:rsidRDefault="002E5DBB" w:rsidP="00384A48">
            <w:pPr>
              <w:ind w:left="-73" w:firstLine="73"/>
              <w:jc w:val="both"/>
              <w:rPr>
                <w:rFonts w:eastAsia="Calibri"/>
                <w:sz w:val="16"/>
                <w:szCs w:val="16"/>
              </w:rPr>
            </w:pPr>
          </w:p>
        </w:tc>
        <w:tc>
          <w:tcPr>
            <w:tcW w:w="460" w:type="pct"/>
            <w:vMerge/>
          </w:tcPr>
          <w:p w:rsidR="002E5DBB" w:rsidRPr="00EB08CF" w:rsidRDefault="002E5DBB" w:rsidP="00384A48">
            <w:pPr>
              <w:ind w:left="-73" w:firstLine="73"/>
              <w:jc w:val="both"/>
              <w:rPr>
                <w:rFonts w:eastAsia="Calibri"/>
                <w:sz w:val="16"/>
                <w:szCs w:val="16"/>
              </w:rPr>
            </w:pPr>
          </w:p>
        </w:tc>
        <w:tc>
          <w:tcPr>
            <w:tcW w:w="509" w:type="pct"/>
            <w:vMerge/>
          </w:tcPr>
          <w:p w:rsidR="002E5DBB" w:rsidRPr="00EB08CF" w:rsidRDefault="002E5DBB" w:rsidP="00384A48">
            <w:pPr>
              <w:jc w:val="both"/>
              <w:rPr>
                <w:rFonts w:eastAsia="Calibri"/>
                <w:sz w:val="16"/>
                <w:szCs w:val="16"/>
              </w:rPr>
            </w:pPr>
          </w:p>
        </w:tc>
        <w:tc>
          <w:tcPr>
            <w:tcW w:w="460" w:type="pct"/>
            <w:vAlign w:val="center"/>
          </w:tcPr>
          <w:p w:rsidR="002E5DBB" w:rsidRPr="00706E52" w:rsidRDefault="002E5DBB" w:rsidP="00706E52">
            <w:pPr>
              <w:jc w:val="center"/>
              <w:rPr>
                <w:sz w:val="20"/>
                <w:szCs w:val="20"/>
              </w:rPr>
            </w:pPr>
            <w:r w:rsidRPr="00706E52">
              <w:rPr>
                <w:sz w:val="20"/>
                <w:szCs w:val="20"/>
              </w:rPr>
              <w:t>2020год</w:t>
            </w:r>
          </w:p>
        </w:tc>
        <w:tc>
          <w:tcPr>
            <w:tcW w:w="356" w:type="pct"/>
            <w:vAlign w:val="center"/>
          </w:tcPr>
          <w:p w:rsidR="002E5DBB" w:rsidRPr="00706E52" w:rsidRDefault="002E5DBB" w:rsidP="00706E52">
            <w:pPr>
              <w:jc w:val="center"/>
              <w:rPr>
                <w:sz w:val="20"/>
                <w:szCs w:val="20"/>
              </w:rPr>
            </w:pPr>
            <w:r w:rsidRPr="00706E52">
              <w:rPr>
                <w:sz w:val="20"/>
                <w:szCs w:val="20"/>
              </w:rPr>
              <w:t>2021год</w:t>
            </w:r>
          </w:p>
        </w:tc>
        <w:tc>
          <w:tcPr>
            <w:tcW w:w="560" w:type="pct"/>
            <w:vAlign w:val="center"/>
          </w:tcPr>
          <w:p w:rsidR="002E5DBB" w:rsidRPr="00706E52" w:rsidRDefault="002E5DBB" w:rsidP="00706E52">
            <w:pPr>
              <w:jc w:val="center"/>
              <w:rPr>
                <w:sz w:val="20"/>
                <w:szCs w:val="20"/>
              </w:rPr>
            </w:pPr>
            <w:r w:rsidRPr="00706E52">
              <w:rPr>
                <w:sz w:val="20"/>
                <w:szCs w:val="20"/>
              </w:rPr>
              <w:t>2022 год</w:t>
            </w:r>
          </w:p>
        </w:tc>
        <w:tc>
          <w:tcPr>
            <w:tcW w:w="510" w:type="pct"/>
            <w:vAlign w:val="center"/>
          </w:tcPr>
          <w:p w:rsidR="002E5DBB" w:rsidRPr="00706E52" w:rsidRDefault="002E5DBB" w:rsidP="00706E52">
            <w:pPr>
              <w:jc w:val="center"/>
              <w:rPr>
                <w:sz w:val="20"/>
                <w:szCs w:val="20"/>
              </w:rPr>
            </w:pPr>
            <w:r w:rsidRPr="00706E52">
              <w:rPr>
                <w:sz w:val="20"/>
                <w:szCs w:val="20"/>
              </w:rPr>
              <w:t>2023 год</w:t>
            </w:r>
          </w:p>
        </w:tc>
        <w:tc>
          <w:tcPr>
            <w:tcW w:w="357" w:type="pct"/>
            <w:vAlign w:val="center"/>
          </w:tcPr>
          <w:p w:rsidR="002E5DBB" w:rsidRPr="00706E52" w:rsidRDefault="002E5DBB" w:rsidP="00706E52">
            <w:pPr>
              <w:tabs>
                <w:tab w:val="center" w:pos="4677"/>
                <w:tab w:val="right" w:pos="9355"/>
              </w:tabs>
              <w:jc w:val="center"/>
              <w:rPr>
                <w:sz w:val="20"/>
                <w:szCs w:val="20"/>
              </w:rPr>
            </w:pPr>
            <w:r w:rsidRPr="00706E52">
              <w:rPr>
                <w:sz w:val="20"/>
                <w:szCs w:val="20"/>
              </w:rPr>
              <w:t>2024год</w:t>
            </w:r>
          </w:p>
        </w:tc>
        <w:tc>
          <w:tcPr>
            <w:tcW w:w="307" w:type="pct"/>
            <w:vAlign w:val="center"/>
          </w:tcPr>
          <w:p w:rsidR="002E5DBB" w:rsidRPr="00706E52" w:rsidRDefault="002E5DBB" w:rsidP="00706E52">
            <w:pPr>
              <w:jc w:val="center"/>
              <w:rPr>
                <w:rFonts w:eastAsia="Calibri"/>
                <w:sz w:val="20"/>
                <w:szCs w:val="20"/>
              </w:rPr>
            </w:pPr>
            <w:r w:rsidRPr="00706E52">
              <w:rPr>
                <w:rFonts w:eastAsia="Calibri"/>
                <w:sz w:val="20"/>
                <w:szCs w:val="20"/>
              </w:rPr>
              <w:t>2025 год</w:t>
            </w:r>
          </w:p>
        </w:tc>
        <w:tc>
          <w:tcPr>
            <w:tcW w:w="457" w:type="pct"/>
            <w:vMerge/>
          </w:tcPr>
          <w:p w:rsidR="002E5DBB" w:rsidRPr="00EB08CF" w:rsidRDefault="002E5DBB" w:rsidP="00384A48">
            <w:pPr>
              <w:jc w:val="both"/>
              <w:rPr>
                <w:rFonts w:eastAsia="Calibri"/>
                <w:sz w:val="16"/>
                <w:szCs w:val="16"/>
              </w:rPr>
            </w:pPr>
          </w:p>
        </w:tc>
      </w:tr>
      <w:tr w:rsidR="002E5DBB" w:rsidRPr="00EB08CF" w:rsidTr="002E5DBB">
        <w:tc>
          <w:tcPr>
            <w:tcW w:w="204" w:type="pct"/>
          </w:tcPr>
          <w:p w:rsidR="002E5DBB" w:rsidRPr="00EB08CF" w:rsidRDefault="002E5DBB" w:rsidP="00384A48">
            <w:pPr>
              <w:jc w:val="center"/>
              <w:rPr>
                <w:rFonts w:eastAsia="Calibri"/>
                <w:sz w:val="20"/>
                <w:szCs w:val="20"/>
              </w:rPr>
            </w:pPr>
            <w:r w:rsidRPr="00EB08CF">
              <w:rPr>
                <w:rFonts w:eastAsia="Calibri"/>
                <w:sz w:val="20"/>
                <w:szCs w:val="20"/>
              </w:rPr>
              <w:t>1</w:t>
            </w:r>
          </w:p>
        </w:tc>
        <w:tc>
          <w:tcPr>
            <w:tcW w:w="510" w:type="pct"/>
          </w:tcPr>
          <w:p w:rsidR="002E5DBB" w:rsidRPr="00EB08CF" w:rsidRDefault="002E5DBB" w:rsidP="00384A48">
            <w:pPr>
              <w:ind w:left="-73"/>
              <w:jc w:val="center"/>
              <w:rPr>
                <w:rFonts w:eastAsia="Calibri"/>
                <w:sz w:val="20"/>
                <w:szCs w:val="20"/>
              </w:rPr>
            </w:pPr>
            <w:r w:rsidRPr="00EB08CF">
              <w:rPr>
                <w:rFonts w:eastAsia="Calibri"/>
                <w:sz w:val="20"/>
                <w:szCs w:val="20"/>
              </w:rPr>
              <w:t>2</w:t>
            </w:r>
          </w:p>
        </w:tc>
        <w:tc>
          <w:tcPr>
            <w:tcW w:w="310" w:type="pct"/>
          </w:tcPr>
          <w:p w:rsidR="002E5DBB" w:rsidRPr="00EB08CF" w:rsidRDefault="002E5DBB" w:rsidP="00384A48">
            <w:pPr>
              <w:ind w:left="-73" w:firstLine="73"/>
              <w:jc w:val="center"/>
              <w:rPr>
                <w:rFonts w:eastAsia="Calibri"/>
                <w:sz w:val="20"/>
                <w:szCs w:val="20"/>
              </w:rPr>
            </w:pPr>
            <w:r w:rsidRPr="00EB08CF">
              <w:rPr>
                <w:rFonts w:eastAsia="Calibri"/>
                <w:sz w:val="20"/>
                <w:szCs w:val="20"/>
              </w:rPr>
              <w:t>3</w:t>
            </w:r>
          </w:p>
        </w:tc>
        <w:tc>
          <w:tcPr>
            <w:tcW w:w="460" w:type="pct"/>
          </w:tcPr>
          <w:p w:rsidR="002E5DBB" w:rsidRPr="00EB08CF" w:rsidRDefault="002E5DBB" w:rsidP="00384A48">
            <w:pPr>
              <w:ind w:left="-73" w:firstLine="73"/>
              <w:jc w:val="center"/>
              <w:rPr>
                <w:rFonts w:eastAsia="Calibri"/>
                <w:sz w:val="20"/>
                <w:szCs w:val="20"/>
              </w:rPr>
            </w:pPr>
            <w:r w:rsidRPr="00EB08CF">
              <w:rPr>
                <w:rFonts w:eastAsia="Calibri"/>
                <w:sz w:val="20"/>
                <w:szCs w:val="20"/>
              </w:rPr>
              <w:t>4</w:t>
            </w:r>
          </w:p>
        </w:tc>
        <w:tc>
          <w:tcPr>
            <w:tcW w:w="509" w:type="pct"/>
          </w:tcPr>
          <w:p w:rsidR="002E5DBB" w:rsidRPr="00EB08CF" w:rsidRDefault="002E5DBB" w:rsidP="00384A48">
            <w:pPr>
              <w:jc w:val="center"/>
              <w:rPr>
                <w:rFonts w:eastAsia="Calibri"/>
                <w:sz w:val="20"/>
                <w:szCs w:val="20"/>
              </w:rPr>
            </w:pPr>
            <w:r w:rsidRPr="00EB08CF">
              <w:rPr>
                <w:rFonts w:eastAsia="Calibri"/>
                <w:sz w:val="20"/>
                <w:szCs w:val="20"/>
              </w:rPr>
              <w:t>5</w:t>
            </w:r>
          </w:p>
        </w:tc>
        <w:tc>
          <w:tcPr>
            <w:tcW w:w="460" w:type="pct"/>
          </w:tcPr>
          <w:p w:rsidR="002E5DBB" w:rsidRPr="00EB08CF" w:rsidRDefault="002E5DBB" w:rsidP="00384A48">
            <w:pPr>
              <w:jc w:val="center"/>
              <w:rPr>
                <w:rFonts w:eastAsia="Calibri"/>
                <w:sz w:val="20"/>
                <w:szCs w:val="20"/>
              </w:rPr>
            </w:pPr>
            <w:r w:rsidRPr="00EB08CF">
              <w:rPr>
                <w:rFonts w:eastAsia="Calibri"/>
                <w:sz w:val="20"/>
                <w:szCs w:val="20"/>
              </w:rPr>
              <w:t>6</w:t>
            </w:r>
          </w:p>
        </w:tc>
        <w:tc>
          <w:tcPr>
            <w:tcW w:w="356" w:type="pct"/>
          </w:tcPr>
          <w:p w:rsidR="002E5DBB" w:rsidRPr="00EB08CF" w:rsidRDefault="002E5DBB" w:rsidP="00384A48">
            <w:pPr>
              <w:jc w:val="center"/>
              <w:rPr>
                <w:rFonts w:eastAsia="Calibri"/>
                <w:sz w:val="20"/>
                <w:szCs w:val="20"/>
              </w:rPr>
            </w:pPr>
            <w:r w:rsidRPr="00EB08CF">
              <w:rPr>
                <w:rFonts w:eastAsia="Calibri"/>
                <w:sz w:val="20"/>
                <w:szCs w:val="20"/>
              </w:rPr>
              <w:t>7</w:t>
            </w:r>
          </w:p>
        </w:tc>
        <w:tc>
          <w:tcPr>
            <w:tcW w:w="560" w:type="pct"/>
          </w:tcPr>
          <w:p w:rsidR="002E5DBB" w:rsidRPr="00EB08CF" w:rsidRDefault="002E5DBB" w:rsidP="00384A48">
            <w:pPr>
              <w:jc w:val="center"/>
              <w:rPr>
                <w:rFonts w:eastAsia="Calibri"/>
                <w:sz w:val="20"/>
                <w:szCs w:val="20"/>
              </w:rPr>
            </w:pPr>
            <w:r w:rsidRPr="00EB08CF">
              <w:rPr>
                <w:rFonts w:eastAsia="Calibri"/>
                <w:sz w:val="20"/>
                <w:szCs w:val="20"/>
              </w:rPr>
              <w:t>8</w:t>
            </w:r>
          </w:p>
        </w:tc>
        <w:tc>
          <w:tcPr>
            <w:tcW w:w="510" w:type="pct"/>
          </w:tcPr>
          <w:p w:rsidR="002E5DBB" w:rsidRPr="00EB08CF" w:rsidRDefault="002E5DBB" w:rsidP="00384A48">
            <w:pPr>
              <w:jc w:val="center"/>
              <w:rPr>
                <w:rFonts w:eastAsia="Calibri"/>
                <w:sz w:val="20"/>
                <w:szCs w:val="20"/>
              </w:rPr>
            </w:pPr>
            <w:r w:rsidRPr="00EB08CF">
              <w:rPr>
                <w:rFonts w:eastAsia="Calibri"/>
                <w:sz w:val="20"/>
                <w:szCs w:val="20"/>
              </w:rPr>
              <w:t>9</w:t>
            </w:r>
          </w:p>
        </w:tc>
        <w:tc>
          <w:tcPr>
            <w:tcW w:w="357" w:type="pct"/>
          </w:tcPr>
          <w:p w:rsidR="002E5DBB" w:rsidRPr="00EB08CF" w:rsidRDefault="002E5DBB" w:rsidP="00B3584C">
            <w:pPr>
              <w:jc w:val="center"/>
              <w:rPr>
                <w:rFonts w:eastAsia="Calibri"/>
                <w:sz w:val="20"/>
                <w:szCs w:val="20"/>
              </w:rPr>
            </w:pPr>
            <w:r w:rsidRPr="00EB08CF">
              <w:rPr>
                <w:rFonts w:eastAsia="Calibri"/>
                <w:sz w:val="20"/>
                <w:szCs w:val="20"/>
              </w:rPr>
              <w:t>10</w:t>
            </w:r>
          </w:p>
        </w:tc>
        <w:tc>
          <w:tcPr>
            <w:tcW w:w="307" w:type="pct"/>
          </w:tcPr>
          <w:p w:rsidR="002E5DBB" w:rsidRPr="00EB08CF" w:rsidRDefault="002E5DBB" w:rsidP="00B3584C">
            <w:pPr>
              <w:jc w:val="center"/>
              <w:rPr>
                <w:rFonts w:eastAsia="Calibri"/>
                <w:sz w:val="20"/>
                <w:szCs w:val="20"/>
              </w:rPr>
            </w:pPr>
            <w:r>
              <w:rPr>
                <w:rFonts w:eastAsia="Calibri"/>
                <w:sz w:val="20"/>
                <w:szCs w:val="20"/>
              </w:rPr>
              <w:t>11</w:t>
            </w:r>
          </w:p>
        </w:tc>
        <w:tc>
          <w:tcPr>
            <w:tcW w:w="457" w:type="pct"/>
          </w:tcPr>
          <w:p w:rsidR="002E5DBB" w:rsidRPr="00EB08CF" w:rsidRDefault="002E5DBB" w:rsidP="00B3584C">
            <w:pPr>
              <w:jc w:val="center"/>
              <w:rPr>
                <w:rFonts w:eastAsia="Calibri"/>
                <w:sz w:val="20"/>
                <w:szCs w:val="20"/>
              </w:rPr>
            </w:pPr>
            <w:r>
              <w:rPr>
                <w:rFonts w:eastAsia="Calibri"/>
                <w:sz w:val="20"/>
                <w:szCs w:val="20"/>
              </w:rPr>
              <w:t>12</w:t>
            </w:r>
          </w:p>
        </w:tc>
      </w:tr>
      <w:tr w:rsidR="002E5DBB" w:rsidRPr="00346D3D" w:rsidTr="002E5DBB">
        <w:trPr>
          <w:trHeight w:val="296"/>
        </w:trPr>
        <w:tc>
          <w:tcPr>
            <w:tcW w:w="204" w:type="pct"/>
            <w:vMerge w:val="restart"/>
          </w:tcPr>
          <w:p w:rsidR="002E5DBB" w:rsidRPr="00346D3D" w:rsidRDefault="002E5DBB" w:rsidP="00950334">
            <w:pPr>
              <w:jc w:val="center"/>
              <w:rPr>
                <w:rFonts w:eastAsia="Calibri"/>
                <w:sz w:val="16"/>
                <w:szCs w:val="18"/>
              </w:rPr>
            </w:pPr>
            <w:r w:rsidRPr="00346D3D">
              <w:rPr>
                <w:rFonts w:eastAsia="Calibri"/>
                <w:sz w:val="16"/>
                <w:szCs w:val="18"/>
              </w:rPr>
              <w:t>1</w:t>
            </w:r>
          </w:p>
        </w:tc>
        <w:tc>
          <w:tcPr>
            <w:tcW w:w="510" w:type="pct"/>
            <w:vMerge w:val="restart"/>
          </w:tcPr>
          <w:p w:rsidR="002E5DBB" w:rsidRPr="00346D3D" w:rsidRDefault="002E5DBB" w:rsidP="00950334">
            <w:pPr>
              <w:ind w:left="-73"/>
              <w:rPr>
                <w:rFonts w:eastAsia="Calibri"/>
                <w:sz w:val="20"/>
                <w:szCs w:val="18"/>
              </w:rPr>
            </w:pPr>
            <w:r w:rsidRPr="00346D3D">
              <w:rPr>
                <w:rFonts w:eastAsia="Calibri"/>
                <w:b/>
                <w:sz w:val="20"/>
                <w:szCs w:val="18"/>
              </w:rPr>
              <w:t>Основное мероприятие F3</w:t>
            </w:r>
            <w:r w:rsidR="00E44F6B">
              <w:rPr>
                <w:rFonts w:eastAsia="Calibri"/>
                <w:sz w:val="20"/>
                <w:szCs w:val="18"/>
              </w:rPr>
              <w:t xml:space="preserve">. </w:t>
            </w:r>
            <w:r w:rsidRPr="00346D3D">
              <w:rPr>
                <w:rFonts w:eastAsia="Calibri"/>
                <w:sz w:val="20"/>
                <w:szCs w:val="18"/>
              </w:rPr>
              <w:t>Обеспечение устойчивого сокращения непригодного</w:t>
            </w:r>
            <w:r w:rsidR="00E44F6B">
              <w:rPr>
                <w:rFonts w:eastAsia="Calibri"/>
                <w:sz w:val="20"/>
                <w:szCs w:val="18"/>
              </w:rPr>
              <w:t xml:space="preserve"> для проживания жилищного фонда</w:t>
            </w:r>
          </w:p>
          <w:p w:rsidR="002E5DBB" w:rsidRPr="00346D3D" w:rsidRDefault="002E5DBB" w:rsidP="00950334">
            <w:pPr>
              <w:autoSpaceDE w:val="0"/>
              <w:autoSpaceDN w:val="0"/>
              <w:adjustRightInd w:val="0"/>
              <w:ind w:left="-73"/>
              <w:rPr>
                <w:sz w:val="18"/>
                <w:szCs w:val="18"/>
              </w:rPr>
            </w:pPr>
          </w:p>
        </w:tc>
        <w:tc>
          <w:tcPr>
            <w:tcW w:w="310" w:type="pct"/>
            <w:vMerge w:val="restart"/>
          </w:tcPr>
          <w:p w:rsidR="002E5DBB" w:rsidRPr="00346D3D" w:rsidRDefault="002E5DBB" w:rsidP="00950334">
            <w:pPr>
              <w:ind w:left="-73" w:firstLine="73"/>
              <w:jc w:val="center"/>
              <w:rPr>
                <w:rFonts w:eastAsia="Calibri"/>
                <w:sz w:val="18"/>
                <w:szCs w:val="18"/>
              </w:rPr>
            </w:pPr>
            <w:r w:rsidRPr="00346D3D">
              <w:rPr>
                <w:rFonts w:eastAsia="Calibri"/>
                <w:sz w:val="18"/>
                <w:szCs w:val="18"/>
              </w:rPr>
              <w:t>2022-2025</w:t>
            </w:r>
          </w:p>
        </w:tc>
        <w:tc>
          <w:tcPr>
            <w:tcW w:w="460" w:type="pct"/>
          </w:tcPr>
          <w:p w:rsidR="002E5DBB" w:rsidRPr="00346D3D" w:rsidRDefault="002E5DBB" w:rsidP="00950334">
            <w:pPr>
              <w:tabs>
                <w:tab w:val="center" w:pos="742"/>
              </w:tabs>
              <w:ind w:left="-108"/>
              <w:rPr>
                <w:rFonts w:eastAsia="Calibri"/>
                <w:b/>
                <w:sz w:val="18"/>
                <w:szCs w:val="18"/>
              </w:rPr>
            </w:pPr>
            <w:r w:rsidRPr="00346D3D">
              <w:rPr>
                <w:rFonts w:eastAsia="Calibri"/>
                <w:b/>
                <w:sz w:val="18"/>
                <w:szCs w:val="18"/>
              </w:rPr>
              <w:t>Итого</w:t>
            </w:r>
          </w:p>
        </w:tc>
        <w:tc>
          <w:tcPr>
            <w:tcW w:w="509" w:type="pct"/>
          </w:tcPr>
          <w:p w:rsidR="002E5DBB" w:rsidRPr="00346D3D" w:rsidRDefault="002E5DBB" w:rsidP="00FE5667">
            <w:pPr>
              <w:rPr>
                <w:b/>
                <w:color w:val="000000"/>
                <w:sz w:val="18"/>
                <w:szCs w:val="18"/>
              </w:rPr>
            </w:pPr>
            <w:r w:rsidRPr="00346D3D">
              <w:rPr>
                <w:rFonts w:eastAsia="Calibri"/>
                <w:b/>
                <w:sz w:val="18"/>
                <w:szCs w:val="18"/>
              </w:rPr>
              <w:t>838 920,34592</w:t>
            </w:r>
          </w:p>
        </w:tc>
        <w:tc>
          <w:tcPr>
            <w:tcW w:w="460" w:type="pct"/>
          </w:tcPr>
          <w:p w:rsidR="002E5DBB" w:rsidRPr="00346D3D" w:rsidRDefault="002E5DBB" w:rsidP="00FE5667">
            <w:pPr>
              <w:rPr>
                <w:b/>
              </w:rPr>
            </w:pPr>
            <w:r w:rsidRPr="00346D3D">
              <w:rPr>
                <w:b/>
                <w:color w:val="000000"/>
                <w:sz w:val="18"/>
                <w:szCs w:val="18"/>
              </w:rPr>
              <w:t>0,00000</w:t>
            </w:r>
          </w:p>
        </w:tc>
        <w:tc>
          <w:tcPr>
            <w:tcW w:w="356" w:type="pct"/>
          </w:tcPr>
          <w:p w:rsidR="002E5DBB" w:rsidRPr="00346D3D" w:rsidRDefault="002E5DBB" w:rsidP="00FE5667">
            <w:pPr>
              <w:rPr>
                <w:b/>
              </w:rPr>
            </w:pPr>
            <w:r w:rsidRPr="00346D3D">
              <w:rPr>
                <w:b/>
                <w:color w:val="000000"/>
                <w:sz w:val="18"/>
                <w:szCs w:val="18"/>
              </w:rPr>
              <w:t>0,00000</w:t>
            </w:r>
          </w:p>
        </w:tc>
        <w:tc>
          <w:tcPr>
            <w:tcW w:w="560" w:type="pct"/>
          </w:tcPr>
          <w:p w:rsidR="002E5DBB" w:rsidRPr="00346D3D" w:rsidRDefault="002E5DBB" w:rsidP="00FE5667">
            <w:pPr>
              <w:rPr>
                <w:b/>
                <w:sz w:val="20"/>
                <w:szCs w:val="20"/>
              </w:rPr>
            </w:pPr>
            <w:r w:rsidRPr="00346D3D">
              <w:rPr>
                <w:b/>
                <w:sz w:val="20"/>
                <w:szCs w:val="20"/>
              </w:rPr>
              <w:t>251  676,10378</w:t>
            </w:r>
          </w:p>
        </w:tc>
        <w:tc>
          <w:tcPr>
            <w:tcW w:w="510" w:type="pct"/>
          </w:tcPr>
          <w:p w:rsidR="002E5DBB" w:rsidRPr="00346D3D" w:rsidRDefault="002E5DBB" w:rsidP="00FE5667">
            <w:pPr>
              <w:rPr>
                <w:b/>
                <w:color w:val="000000"/>
                <w:sz w:val="20"/>
                <w:szCs w:val="20"/>
              </w:rPr>
            </w:pPr>
            <w:r w:rsidRPr="00346D3D">
              <w:rPr>
                <w:b/>
                <w:color w:val="000000"/>
                <w:sz w:val="20"/>
                <w:szCs w:val="20"/>
              </w:rPr>
              <w:t>587 244,24214</w:t>
            </w:r>
          </w:p>
        </w:tc>
        <w:tc>
          <w:tcPr>
            <w:tcW w:w="357" w:type="pct"/>
          </w:tcPr>
          <w:p w:rsidR="002E5DBB" w:rsidRPr="00346D3D" w:rsidRDefault="002E5DBB" w:rsidP="00FE5667">
            <w:pPr>
              <w:rPr>
                <w:b/>
              </w:rPr>
            </w:pPr>
            <w:r w:rsidRPr="00346D3D">
              <w:rPr>
                <w:b/>
                <w:color w:val="000000"/>
                <w:sz w:val="18"/>
                <w:szCs w:val="18"/>
              </w:rPr>
              <w:t>0,00000</w:t>
            </w:r>
          </w:p>
        </w:tc>
        <w:tc>
          <w:tcPr>
            <w:tcW w:w="307" w:type="pct"/>
          </w:tcPr>
          <w:p w:rsidR="002E5DBB" w:rsidRPr="00346D3D" w:rsidRDefault="002E5DBB" w:rsidP="00FE5667">
            <w:pPr>
              <w:rPr>
                <w:b/>
              </w:rPr>
            </w:pPr>
            <w:r w:rsidRPr="00346D3D">
              <w:rPr>
                <w:b/>
                <w:color w:val="000000"/>
                <w:sz w:val="18"/>
                <w:szCs w:val="18"/>
              </w:rPr>
              <w:t>0,00000</w:t>
            </w:r>
          </w:p>
        </w:tc>
        <w:tc>
          <w:tcPr>
            <w:tcW w:w="457" w:type="pct"/>
            <w:vMerge w:val="restart"/>
          </w:tcPr>
          <w:p w:rsidR="002E5DBB" w:rsidRPr="00346D3D" w:rsidRDefault="002E5DBB" w:rsidP="00950334">
            <w:pPr>
              <w:rPr>
                <w:rFonts w:eastAsia="Calibri"/>
                <w:sz w:val="18"/>
                <w:szCs w:val="16"/>
              </w:rPr>
            </w:pPr>
            <w:r w:rsidRPr="00346D3D">
              <w:rPr>
                <w:rFonts w:eastAsia="Calibri"/>
                <w:sz w:val="18"/>
                <w:szCs w:val="16"/>
              </w:rPr>
              <w:t>Управление градостроительного комплекса</w:t>
            </w:r>
          </w:p>
          <w:p w:rsidR="002E5DBB" w:rsidRPr="00346D3D" w:rsidRDefault="002E5DBB" w:rsidP="00950334">
            <w:pPr>
              <w:rPr>
                <w:rFonts w:eastAsia="Calibri"/>
                <w:sz w:val="18"/>
                <w:szCs w:val="16"/>
              </w:rPr>
            </w:pPr>
          </w:p>
          <w:p w:rsidR="002E5DBB" w:rsidRPr="00346D3D" w:rsidRDefault="002E5DBB" w:rsidP="00950334">
            <w:pPr>
              <w:rPr>
                <w:rFonts w:eastAsia="Calibri"/>
                <w:sz w:val="18"/>
                <w:szCs w:val="16"/>
              </w:rPr>
            </w:pPr>
          </w:p>
          <w:p w:rsidR="002E5DBB" w:rsidRPr="00346D3D" w:rsidRDefault="002E5DBB" w:rsidP="00950334">
            <w:pPr>
              <w:rPr>
                <w:rFonts w:eastAsia="Calibri"/>
                <w:sz w:val="18"/>
                <w:szCs w:val="16"/>
              </w:rPr>
            </w:pPr>
          </w:p>
          <w:p w:rsidR="002E5DBB" w:rsidRPr="00346D3D" w:rsidRDefault="002E5DBB" w:rsidP="00950334">
            <w:pPr>
              <w:rPr>
                <w:rFonts w:eastAsia="Calibri"/>
                <w:sz w:val="18"/>
                <w:szCs w:val="16"/>
              </w:rPr>
            </w:pPr>
            <w:r w:rsidRPr="00346D3D">
              <w:rPr>
                <w:rFonts w:eastAsia="Calibri"/>
                <w:sz w:val="18"/>
                <w:szCs w:val="16"/>
              </w:rPr>
              <w:t>Управление земельно-имущественных отношений</w:t>
            </w:r>
          </w:p>
        </w:tc>
      </w:tr>
      <w:tr w:rsidR="002E5DBB" w:rsidRPr="00346D3D" w:rsidTr="002E5DBB">
        <w:tc>
          <w:tcPr>
            <w:tcW w:w="204" w:type="pct"/>
            <w:vMerge/>
          </w:tcPr>
          <w:p w:rsidR="002E5DBB" w:rsidRPr="00346D3D" w:rsidRDefault="002E5DBB" w:rsidP="00950334">
            <w:pPr>
              <w:jc w:val="center"/>
              <w:rPr>
                <w:rFonts w:eastAsia="Calibri"/>
                <w:sz w:val="16"/>
                <w:szCs w:val="18"/>
              </w:rPr>
            </w:pPr>
          </w:p>
        </w:tc>
        <w:tc>
          <w:tcPr>
            <w:tcW w:w="510" w:type="pct"/>
            <w:vMerge/>
          </w:tcPr>
          <w:p w:rsidR="002E5DBB" w:rsidRPr="00346D3D" w:rsidRDefault="002E5DBB" w:rsidP="00950334">
            <w:pPr>
              <w:ind w:left="-73"/>
              <w:rPr>
                <w:rFonts w:eastAsia="Calibri"/>
                <w:sz w:val="18"/>
                <w:szCs w:val="18"/>
              </w:rPr>
            </w:pPr>
          </w:p>
        </w:tc>
        <w:tc>
          <w:tcPr>
            <w:tcW w:w="310" w:type="pct"/>
            <w:vMerge/>
          </w:tcPr>
          <w:p w:rsidR="002E5DBB" w:rsidRPr="00346D3D" w:rsidRDefault="002E5DBB" w:rsidP="00950334">
            <w:pPr>
              <w:ind w:left="-73" w:firstLine="73"/>
              <w:jc w:val="center"/>
              <w:rPr>
                <w:rFonts w:eastAsia="Calibri"/>
                <w:sz w:val="18"/>
                <w:szCs w:val="18"/>
              </w:rPr>
            </w:pPr>
          </w:p>
        </w:tc>
        <w:tc>
          <w:tcPr>
            <w:tcW w:w="460" w:type="pct"/>
          </w:tcPr>
          <w:p w:rsidR="002E5DBB" w:rsidRPr="00346D3D" w:rsidRDefault="002E5DBB" w:rsidP="00950334">
            <w:pPr>
              <w:tabs>
                <w:tab w:val="center" w:pos="742"/>
              </w:tabs>
              <w:ind w:left="-73"/>
              <w:rPr>
                <w:rFonts w:eastAsia="Calibri"/>
                <w:sz w:val="18"/>
                <w:szCs w:val="18"/>
              </w:rPr>
            </w:pPr>
            <w:r w:rsidRPr="00346D3D">
              <w:rPr>
                <w:rFonts w:eastAsia="Calibri"/>
                <w:sz w:val="18"/>
                <w:szCs w:val="18"/>
              </w:rPr>
              <w:t>Средства федерального бюджета</w:t>
            </w:r>
          </w:p>
        </w:tc>
        <w:tc>
          <w:tcPr>
            <w:tcW w:w="509" w:type="pct"/>
          </w:tcPr>
          <w:p w:rsidR="002E5DBB" w:rsidRPr="00346D3D" w:rsidRDefault="002E5DBB" w:rsidP="00FE5667">
            <w:pPr>
              <w:rPr>
                <w:color w:val="000000"/>
                <w:sz w:val="18"/>
                <w:szCs w:val="18"/>
              </w:rPr>
            </w:pPr>
            <w:r w:rsidRPr="00346D3D">
              <w:rPr>
                <w:color w:val="000000"/>
                <w:sz w:val="18"/>
                <w:szCs w:val="18"/>
              </w:rPr>
              <w:t>0,00000</w:t>
            </w:r>
          </w:p>
        </w:tc>
        <w:tc>
          <w:tcPr>
            <w:tcW w:w="460" w:type="pct"/>
          </w:tcPr>
          <w:p w:rsidR="002E5DBB" w:rsidRPr="00346D3D" w:rsidRDefault="002E5DBB" w:rsidP="00FE5667">
            <w:r w:rsidRPr="00346D3D">
              <w:rPr>
                <w:color w:val="000000"/>
                <w:sz w:val="18"/>
                <w:szCs w:val="18"/>
              </w:rPr>
              <w:t>0,00000</w:t>
            </w:r>
          </w:p>
        </w:tc>
        <w:tc>
          <w:tcPr>
            <w:tcW w:w="356" w:type="pct"/>
          </w:tcPr>
          <w:p w:rsidR="002E5DBB" w:rsidRPr="00346D3D" w:rsidRDefault="002E5DBB" w:rsidP="00FE5667">
            <w:r w:rsidRPr="00346D3D">
              <w:rPr>
                <w:color w:val="000000"/>
                <w:sz w:val="18"/>
                <w:szCs w:val="18"/>
              </w:rPr>
              <w:t>0,00000</w:t>
            </w:r>
          </w:p>
        </w:tc>
        <w:tc>
          <w:tcPr>
            <w:tcW w:w="560" w:type="pct"/>
          </w:tcPr>
          <w:p w:rsidR="002E5DBB" w:rsidRPr="00346D3D" w:rsidRDefault="002E5DBB" w:rsidP="00FE5667">
            <w:r w:rsidRPr="00346D3D">
              <w:rPr>
                <w:color w:val="000000"/>
                <w:sz w:val="18"/>
                <w:szCs w:val="18"/>
              </w:rPr>
              <w:t>0,00000</w:t>
            </w:r>
          </w:p>
        </w:tc>
        <w:tc>
          <w:tcPr>
            <w:tcW w:w="510" w:type="pct"/>
          </w:tcPr>
          <w:p w:rsidR="002E5DBB" w:rsidRPr="00346D3D" w:rsidRDefault="002E5DBB" w:rsidP="00FE5667">
            <w:r w:rsidRPr="00346D3D">
              <w:rPr>
                <w:color w:val="000000"/>
                <w:sz w:val="18"/>
                <w:szCs w:val="18"/>
              </w:rPr>
              <w:t>0,00000</w:t>
            </w:r>
          </w:p>
        </w:tc>
        <w:tc>
          <w:tcPr>
            <w:tcW w:w="357" w:type="pct"/>
          </w:tcPr>
          <w:p w:rsidR="002E5DBB" w:rsidRPr="00346D3D" w:rsidRDefault="002E5DBB" w:rsidP="00FE5667">
            <w:r w:rsidRPr="00346D3D">
              <w:rPr>
                <w:color w:val="000000"/>
                <w:sz w:val="18"/>
                <w:szCs w:val="18"/>
              </w:rPr>
              <w:t>0,00000</w:t>
            </w:r>
          </w:p>
        </w:tc>
        <w:tc>
          <w:tcPr>
            <w:tcW w:w="307" w:type="pct"/>
          </w:tcPr>
          <w:p w:rsidR="002E5DBB" w:rsidRPr="00346D3D" w:rsidRDefault="002E5DBB" w:rsidP="00FE5667">
            <w:r w:rsidRPr="00346D3D">
              <w:rPr>
                <w:color w:val="000000"/>
                <w:sz w:val="18"/>
                <w:szCs w:val="18"/>
              </w:rPr>
              <w:t>0,00000</w:t>
            </w:r>
          </w:p>
        </w:tc>
        <w:tc>
          <w:tcPr>
            <w:tcW w:w="457" w:type="pct"/>
            <w:vMerge/>
          </w:tcPr>
          <w:p w:rsidR="002E5DBB" w:rsidRPr="00346D3D" w:rsidRDefault="002E5DBB" w:rsidP="00950334">
            <w:pPr>
              <w:rPr>
                <w:rFonts w:eastAsia="Calibri"/>
                <w:sz w:val="18"/>
                <w:szCs w:val="16"/>
              </w:rPr>
            </w:pPr>
          </w:p>
        </w:tc>
      </w:tr>
      <w:tr w:rsidR="002E5DBB" w:rsidRPr="00346D3D" w:rsidTr="002E5DBB">
        <w:trPr>
          <w:trHeight w:val="740"/>
        </w:trPr>
        <w:tc>
          <w:tcPr>
            <w:tcW w:w="204" w:type="pct"/>
            <w:vMerge/>
          </w:tcPr>
          <w:p w:rsidR="002E5DBB" w:rsidRPr="00346D3D" w:rsidRDefault="002E5DBB" w:rsidP="00950334">
            <w:pPr>
              <w:jc w:val="center"/>
              <w:rPr>
                <w:rFonts w:eastAsia="Calibri"/>
                <w:sz w:val="16"/>
                <w:szCs w:val="18"/>
              </w:rPr>
            </w:pPr>
          </w:p>
        </w:tc>
        <w:tc>
          <w:tcPr>
            <w:tcW w:w="510" w:type="pct"/>
            <w:vMerge/>
          </w:tcPr>
          <w:p w:rsidR="002E5DBB" w:rsidRPr="00346D3D" w:rsidRDefault="002E5DBB" w:rsidP="00950334">
            <w:pPr>
              <w:autoSpaceDE w:val="0"/>
              <w:autoSpaceDN w:val="0"/>
              <w:adjustRightInd w:val="0"/>
              <w:ind w:left="-73"/>
              <w:rPr>
                <w:sz w:val="18"/>
                <w:szCs w:val="18"/>
              </w:rPr>
            </w:pPr>
          </w:p>
        </w:tc>
        <w:tc>
          <w:tcPr>
            <w:tcW w:w="310" w:type="pct"/>
            <w:vMerge/>
          </w:tcPr>
          <w:p w:rsidR="002E5DBB" w:rsidRPr="00346D3D" w:rsidRDefault="002E5DBB" w:rsidP="00950334">
            <w:pPr>
              <w:ind w:left="-73" w:firstLine="73"/>
              <w:jc w:val="center"/>
              <w:rPr>
                <w:rFonts w:eastAsia="Calibri"/>
                <w:sz w:val="18"/>
                <w:szCs w:val="18"/>
              </w:rPr>
            </w:pPr>
          </w:p>
        </w:tc>
        <w:tc>
          <w:tcPr>
            <w:tcW w:w="460" w:type="pct"/>
            <w:tcBorders>
              <w:bottom w:val="single" w:sz="4" w:space="0" w:color="auto"/>
            </w:tcBorders>
          </w:tcPr>
          <w:p w:rsidR="002E5DBB" w:rsidRPr="00346D3D" w:rsidRDefault="002E5DBB" w:rsidP="00950334">
            <w:pPr>
              <w:tabs>
                <w:tab w:val="center" w:pos="742"/>
              </w:tabs>
              <w:ind w:left="-73"/>
              <w:rPr>
                <w:rFonts w:eastAsia="Calibri"/>
                <w:sz w:val="18"/>
                <w:szCs w:val="18"/>
              </w:rPr>
            </w:pPr>
            <w:r w:rsidRPr="00346D3D">
              <w:rPr>
                <w:rFonts w:eastAsia="Calibri"/>
                <w:sz w:val="18"/>
                <w:szCs w:val="18"/>
              </w:rPr>
              <w:t xml:space="preserve">Средства бюджета Московской области </w:t>
            </w:r>
          </w:p>
        </w:tc>
        <w:tc>
          <w:tcPr>
            <w:tcW w:w="509" w:type="pct"/>
            <w:tcBorders>
              <w:bottom w:val="single" w:sz="4" w:space="0" w:color="auto"/>
            </w:tcBorders>
            <w:shd w:val="clear" w:color="auto" w:fill="auto"/>
          </w:tcPr>
          <w:p w:rsidR="002E5DBB" w:rsidRPr="00346D3D" w:rsidRDefault="002E5DBB" w:rsidP="00FE5667">
            <w:pPr>
              <w:rPr>
                <w:rFonts w:eastAsia="Calibri"/>
                <w:sz w:val="18"/>
                <w:szCs w:val="18"/>
              </w:rPr>
            </w:pPr>
            <w:r w:rsidRPr="00346D3D">
              <w:rPr>
                <w:rFonts w:eastAsia="Calibri"/>
                <w:sz w:val="18"/>
                <w:szCs w:val="18"/>
              </w:rPr>
              <w:t>216 459,09752</w:t>
            </w:r>
          </w:p>
        </w:tc>
        <w:tc>
          <w:tcPr>
            <w:tcW w:w="460" w:type="pct"/>
            <w:tcBorders>
              <w:bottom w:val="single" w:sz="4" w:space="0" w:color="auto"/>
            </w:tcBorders>
            <w:shd w:val="clear" w:color="auto" w:fill="auto"/>
          </w:tcPr>
          <w:p w:rsidR="002E5DBB" w:rsidRPr="00346D3D" w:rsidRDefault="002E5DBB" w:rsidP="00FE5667">
            <w:r w:rsidRPr="00346D3D">
              <w:rPr>
                <w:color w:val="000000"/>
                <w:sz w:val="18"/>
                <w:szCs w:val="18"/>
              </w:rPr>
              <w:t>0,00000</w:t>
            </w:r>
          </w:p>
        </w:tc>
        <w:tc>
          <w:tcPr>
            <w:tcW w:w="356" w:type="pct"/>
            <w:tcBorders>
              <w:bottom w:val="single" w:sz="4" w:space="0" w:color="auto"/>
            </w:tcBorders>
            <w:shd w:val="clear" w:color="auto" w:fill="auto"/>
          </w:tcPr>
          <w:p w:rsidR="002E5DBB" w:rsidRPr="00346D3D" w:rsidRDefault="002E5DBB" w:rsidP="00FE5667">
            <w:r w:rsidRPr="00346D3D">
              <w:rPr>
                <w:color w:val="000000"/>
                <w:sz w:val="18"/>
                <w:szCs w:val="18"/>
              </w:rPr>
              <w:t>0,00000</w:t>
            </w:r>
          </w:p>
        </w:tc>
        <w:tc>
          <w:tcPr>
            <w:tcW w:w="560" w:type="pct"/>
            <w:tcBorders>
              <w:bottom w:val="single" w:sz="4" w:space="0" w:color="auto"/>
            </w:tcBorders>
            <w:shd w:val="clear" w:color="auto" w:fill="auto"/>
          </w:tcPr>
          <w:p w:rsidR="002E5DBB" w:rsidRPr="00346D3D" w:rsidRDefault="002E5DBB" w:rsidP="00FE5667">
            <w:pPr>
              <w:rPr>
                <w:sz w:val="20"/>
                <w:szCs w:val="20"/>
              </w:rPr>
            </w:pPr>
            <w:r w:rsidRPr="00346D3D">
              <w:rPr>
                <w:color w:val="000000"/>
                <w:sz w:val="20"/>
                <w:szCs w:val="20"/>
              </w:rPr>
              <w:t>7 739,04019</w:t>
            </w:r>
          </w:p>
        </w:tc>
        <w:tc>
          <w:tcPr>
            <w:tcW w:w="510" w:type="pct"/>
            <w:tcBorders>
              <w:bottom w:val="single" w:sz="4" w:space="0" w:color="auto"/>
            </w:tcBorders>
          </w:tcPr>
          <w:p w:rsidR="002E5DBB" w:rsidRPr="00346D3D" w:rsidRDefault="002E5DBB" w:rsidP="00FE5667">
            <w:pPr>
              <w:rPr>
                <w:color w:val="000000"/>
                <w:sz w:val="20"/>
                <w:szCs w:val="20"/>
              </w:rPr>
            </w:pPr>
            <w:r w:rsidRPr="00346D3D">
              <w:rPr>
                <w:color w:val="000000"/>
                <w:sz w:val="20"/>
                <w:szCs w:val="20"/>
              </w:rPr>
              <w:t>208 720,05733</w:t>
            </w:r>
          </w:p>
        </w:tc>
        <w:tc>
          <w:tcPr>
            <w:tcW w:w="357" w:type="pct"/>
            <w:tcBorders>
              <w:bottom w:val="single" w:sz="4" w:space="0" w:color="auto"/>
            </w:tcBorders>
          </w:tcPr>
          <w:p w:rsidR="002E5DBB" w:rsidRPr="00346D3D" w:rsidRDefault="002E5DBB" w:rsidP="00FE5667">
            <w:r w:rsidRPr="00346D3D">
              <w:rPr>
                <w:color w:val="000000"/>
                <w:sz w:val="18"/>
                <w:szCs w:val="18"/>
              </w:rPr>
              <w:t>0,00000</w:t>
            </w:r>
          </w:p>
        </w:tc>
        <w:tc>
          <w:tcPr>
            <w:tcW w:w="307" w:type="pct"/>
          </w:tcPr>
          <w:p w:rsidR="002E5DBB" w:rsidRPr="00346D3D" w:rsidRDefault="002E5DBB" w:rsidP="00FE5667">
            <w:r w:rsidRPr="00346D3D">
              <w:rPr>
                <w:color w:val="000000"/>
                <w:sz w:val="18"/>
                <w:szCs w:val="18"/>
              </w:rPr>
              <w:t>0,00000</w:t>
            </w:r>
          </w:p>
        </w:tc>
        <w:tc>
          <w:tcPr>
            <w:tcW w:w="457" w:type="pct"/>
            <w:vMerge/>
          </w:tcPr>
          <w:p w:rsidR="002E5DBB" w:rsidRPr="00346D3D" w:rsidRDefault="002E5DBB" w:rsidP="00950334">
            <w:pPr>
              <w:jc w:val="center"/>
              <w:rPr>
                <w:rFonts w:eastAsia="Calibri"/>
                <w:sz w:val="18"/>
                <w:szCs w:val="20"/>
              </w:rPr>
            </w:pPr>
          </w:p>
        </w:tc>
      </w:tr>
      <w:tr w:rsidR="002E5DBB" w:rsidRPr="00346D3D" w:rsidTr="002E5DBB">
        <w:tc>
          <w:tcPr>
            <w:tcW w:w="204" w:type="pct"/>
            <w:vMerge/>
          </w:tcPr>
          <w:p w:rsidR="002E5DBB" w:rsidRPr="00346D3D" w:rsidRDefault="002E5DBB" w:rsidP="00950334">
            <w:pPr>
              <w:jc w:val="center"/>
              <w:rPr>
                <w:rFonts w:eastAsia="Calibri"/>
                <w:sz w:val="16"/>
                <w:szCs w:val="18"/>
              </w:rPr>
            </w:pPr>
          </w:p>
        </w:tc>
        <w:tc>
          <w:tcPr>
            <w:tcW w:w="510" w:type="pct"/>
            <w:vMerge/>
          </w:tcPr>
          <w:p w:rsidR="002E5DBB" w:rsidRPr="00346D3D" w:rsidRDefault="002E5DBB" w:rsidP="00950334">
            <w:pPr>
              <w:autoSpaceDE w:val="0"/>
              <w:autoSpaceDN w:val="0"/>
              <w:adjustRightInd w:val="0"/>
              <w:ind w:left="-73"/>
              <w:rPr>
                <w:sz w:val="18"/>
                <w:szCs w:val="18"/>
              </w:rPr>
            </w:pPr>
          </w:p>
        </w:tc>
        <w:tc>
          <w:tcPr>
            <w:tcW w:w="310" w:type="pct"/>
            <w:vMerge/>
          </w:tcPr>
          <w:p w:rsidR="002E5DBB" w:rsidRPr="00346D3D" w:rsidRDefault="002E5DBB" w:rsidP="00950334">
            <w:pPr>
              <w:ind w:left="-73" w:firstLine="73"/>
              <w:jc w:val="center"/>
              <w:rPr>
                <w:rFonts w:eastAsia="Calibri"/>
                <w:sz w:val="18"/>
                <w:szCs w:val="18"/>
              </w:rPr>
            </w:pPr>
          </w:p>
        </w:tc>
        <w:tc>
          <w:tcPr>
            <w:tcW w:w="460" w:type="pct"/>
            <w:tcBorders>
              <w:top w:val="single" w:sz="4" w:space="0" w:color="auto"/>
            </w:tcBorders>
          </w:tcPr>
          <w:p w:rsidR="002E5DBB" w:rsidRPr="00346D3D" w:rsidRDefault="002E5DBB" w:rsidP="00950334">
            <w:pPr>
              <w:tabs>
                <w:tab w:val="center" w:pos="742"/>
              </w:tabs>
              <w:ind w:left="-73"/>
              <w:rPr>
                <w:rFonts w:eastAsia="Calibri"/>
                <w:sz w:val="18"/>
                <w:szCs w:val="18"/>
              </w:rPr>
            </w:pPr>
            <w:r w:rsidRPr="00346D3D">
              <w:rPr>
                <w:rFonts w:eastAsia="Calibri"/>
                <w:sz w:val="18"/>
                <w:szCs w:val="18"/>
              </w:rPr>
              <w:t>Средства бюджета городского округа Красногорск</w:t>
            </w:r>
          </w:p>
        </w:tc>
        <w:tc>
          <w:tcPr>
            <w:tcW w:w="509" w:type="pct"/>
            <w:tcBorders>
              <w:top w:val="single" w:sz="4" w:space="0" w:color="auto"/>
            </w:tcBorders>
            <w:shd w:val="clear" w:color="auto" w:fill="auto"/>
          </w:tcPr>
          <w:p w:rsidR="002E5DBB" w:rsidRPr="00346D3D" w:rsidRDefault="002E5DBB" w:rsidP="00FE5667">
            <w:pPr>
              <w:rPr>
                <w:color w:val="000000"/>
                <w:sz w:val="18"/>
                <w:szCs w:val="18"/>
              </w:rPr>
            </w:pPr>
            <w:r w:rsidRPr="00346D3D">
              <w:rPr>
                <w:color w:val="000000"/>
                <w:sz w:val="18"/>
                <w:szCs w:val="18"/>
              </w:rPr>
              <w:t>135 506,91471</w:t>
            </w:r>
          </w:p>
        </w:tc>
        <w:tc>
          <w:tcPr>
            <w:tcW w:w="460" w:type="pct"/>
            <w:tcBorders>
              <w:top w:val="single" w:sz="4" w:space="0" w:color="auto"/>
            </w:tcBorders>
            <w:shd w:val="clear" w:color="auto" w:fill="auto"/>
          </w:tcPr>
          <w:p w:rsidR="002E5DBB" w:rsidRPr="00346D3D" w:rsidRDefault="002E5DBB" w:rsidP="00FE5667">
            <w:r w:rsidRPr="00346D3D">
              <w:rPr>
                <w:color w:val="000000"/>
                <w:sz w:val="18"/>
                <w:szCs w:val="18"/>
              </w:rPr>
              <w:t>0,00000</w:t>
            </w:r>
          </w:p>
        </w:tc>
        <w:tc>
          <w:tcPr>
            <w:tcW w:w="356" w:type="pct"/>
            <w:tcBorders>
              <w:top w:val="single" w:sz="4" w:space="0" w:color="auto"/>
            </w:tcBorders>
            <w:shd w:val="clear" w:color="auto" w:fill="auto"/>
          </w:tcPr>
          <w:p w:rsidR="002E5DBB" w:rsidRPr="00346D3D" w:rsidRDefault="002E5DBB" w:rsidP="00FE5667">
            <w:r w:rsidRPr="00346D3D">
              <w:rPr>
                <w:color w:val="000000"/>
                <w:sz w:val="18"/>
                <w:szCs w:val="18"/>
              </w:rPr>
              <w:t>0,00000</w:t>
            </w:r>
          </w:p>
        </w:tc>
        <w:tc>
          <w:tcPr>
            <w:tcW w:w="560" w:type="pct"/>
            <w:tcBorders>
              <w:top w:val="single" w:sz="4" w:space="0" w:color="auto"/>
            </w:tcBorders>
            <w:shd w:val="clear" w:color="auto" w:fill="auto"/>
          </w:tcPr>
          <w:p w:rsidR="002E5DBB" w:rsidRPr="00346D3D" w:rsidRDefault="002E5DBB" w:rsidP="00FE5667">
            <w:pPr>
              <w:rPr>
                <w:sz w:val="20"/>
                <w:szCs w:val="20"/>
              </w:rPr>
            </w:pPr>
            <w:r w:rsidRPr="00346D3D">
              <w:rPr>
                <w:sz w:val="20"/>
                <w:szCs w:val="20"/>
                <w:lang w:val="en-US"/>
              </w:rPr>
              <w:t>4 844</w:t>
            </w:r>
            <w:r w:rsidRPr="00346D3D">
              <w:rPr>
                <w:sz w:val="20"/>
                <w:szCs w:val="20"/>
              </w:rPr>
              <w:t>,</w:t>
            </w:r>
            <w:r w:rsidRPr="00346D3D">
              <w:rPr>
                <w:sz w:val="20"/>
                <w:szCs w:val="20"/>
                <w:lang w:val="en-US"/>
              </w:rPr>
              <w:t>7</w:t>
            </w:r>
            <w:r w:rsidRPr="00346D3D">
              <w:rPr>
                <w:sz w:val="20"/>
                <w:szCs w:val="20"/>
              </w:rPr>
              <w:t>6500</w:t>
            </w:r>
          </w:p>
        </w:tc>
        <w:tc>
          <w:tcPr>
            <w:tcW w:w="510" w:type="pct"/>
            <w:tcBorders>
              <w:top w:val="single" w:sz="4" w:space="0" w:color="auto"/>
            </w:tcBorders>
          </w:tcPr>
          <w:p w:rsidR="002E5DBB" w:rsidRPr="00346D3D" w:rsidRDefault="002E5DBB" w:rsidP="00FE5667">
            <w:pPr>
              <w:rPr>
                <w:rFonts w:eastAsia="Calibri"/>
                <w:sz w:val="20"/>
                <w:szCs w:val="20"/>
              </w:rPr>
            </w:pPr>
            <w:r w:rsidRPr="00346D3D">
              <w:rPr>
                <w:rFonts w:eastAsia="Calibri"/>
                <w:sz w:val="20"/>
                <w:szCs w:val="20"/>
              </w:rPr>
              <w:t>130 662,14971</w:t>
            </w:r>
          </w:p>
        </w:tc>
        <w:tc>
          <w:tcPr>
            <w:tcW w:w="357" w:type="pct"/>
            <w:tcBorders>
              <w:top w:val="single" w:sz="4" w:space="0" w:color="auto"/>
            </w:tcBorders>
          </w:tcPr>
          <w:p w:rsidR="002E5DBB" w:rsidRPr="00346D3D" w:rsidRDefault="002E5DBB" w:rsidP="00FE5667">
            <w:r w:rsidRPr="00346D3D">
              <w:rPr>
                <w:color w:val="000000"/>
                <w:sz w:val="18"/>
                <w:szCs w:val="18"/>
              </w:rPr>
              <w:t>0,00000</w:t>
            </w:r>
          </w:p>
        </w:tc>
        <w:tc>
          <w:tcPr>
            <w:tcW w:w="307" w:type="pct"/>
          </w:tcPr>
          <w:p w:rsidR="002E5DBB" w:rsidRPr="00346D3D" w:rsidRDefault="002E5DBB" w:rsidP="00FE5667">
            <w:r w:rsidRPr="00346D3D">
              <w:rPr>
                <w:color w:val="000000"/>
                <w:sz w:val="18"/>
                <w:szCs w:val="18"/>
              </w:rPr>
              <w:t>0,00000</w:t>
            </w:r>
          </w:p>
        </w:tc>
        <w:tc>
          <w:tcPr>
            <w:tcW w:w="457" w:type="pct"/>
            <w:vMerge/>
          </w:tcPr>
          <w:p w:rsidR="002E5DBB" w:rsidRPr="00346D3D" w:rsidRDefault="002E5DBB" w:rsidP="00950334">
            <w:pPr>
              <w:jc w:val="center"/>
              <w:rPr>
                <w:rFonts w:eastAsia="Calibri"/>
                <w:sz w:val="18"/>
                <w:szCs w:val="20"/>
              </w:rPr>
            </w:pPr>
          </w:p>
        </w:tc>
      </w:tr>
      <w:tr w:rsidR="002E5DBB" w:rsidRPr="00346D3D" w:rsidTr="002E5DBB">
        <w:tc>
          <w:tcPr>
            <w:tcW w:w="204" w:type="pct"/>
            <w:vMerge/>
          </w:tcPr>
          <w:p w:rsidR="002E5DBB" w:rsidRPr="00346D3D" w:rsidRDefault="002E5DBB" w:rsidP="00950334">
            <w:pPr>
              <w:jc w:val="center"/>
              <w:rPr>
                <w:rFonts w:eastAsia="Calibri"/>
                <w:sz w:val="16"/>
                <w:szCs w:val="18"/>
              </w:rPr>
            </w:pPr>
          </w:p>
        </w:tc>
        <w:tc>
          <w:tcPr>
            <w:tcW w:w="510" w:type="pct"/>
            <w:vMerge/>
          </w:tcPr>
          <w:p w:rsidR="002E5DBB" w:rsidRPr="00346D3D" w:rsidRDefault="002E5DBB" w:rsidP="00950334">
            <w:pPr>
              <w:autoSpaceDE w:val="0"/>
              <w:autoSpaceDN w:val="0"/>
              <w:adjustRightInd w:val="0"/>
              <w:ind w:left="-73"/>
              <w:rPr>
                <w:sz w:val="18"/>
                <w:szCs w:val="18"/>
              </w:rPr>
            </w:pPr>
          </w:p>
        </w:tc>
        <w:tc>
          <w:tcPr>
            <w:tcW w:w="310" w:type="pct"/>
            <w:vMerge/>
          </w:tcPr>
          <w:p w:rsidR="002E5DBB" w:rsidRPr="00346D3D" w:rsidRDefault="002E5DBB" w:rsidP="00950334">
            <w:pPr>
              <w:ind w:left="-73" w:firstLine="73"/>
              <w:jc w:val="center"/>
              <w:rPr>
                <w:rFonts w:eastAsia="Calibri"/>
                <w:sz w:val="18"/>
                <w:szCs w:val="18"/>
              </w:rPr>
            </w:pPr>
          </w:p>
        </w:tc>
        <w:tc>
          <w:tcPr>
            <w:tcW w:w="460" w:type="pct"/>
            <w:tcBorders>
              <w:top w:val="single" w:sz="4" w:space="0" w:color="auto"/>
            </w:tcBorders>
          </w:tcPr>
          <w:p w:rsidR="002E5DBB" w:rsidRPr="00346D3D" w:rsidRDefault="002E5DBB" w:rsidP="00950334">
            <w:pPr>
              <w:tabs>
                <w:tab w:val="center" w:pos="742"/>
              </w:tabs>
              <w:ind w:left="-73"/>
              <w:rPr>
                <w:rFonts w:eastAsia="Calibri"/>
                <w:sz w:val="18"/>
                <w:szCs w:val="18"/>
              </w:rPr>
            </w:pPr>
            <w:r w:rsidRPr="00346D3D">
              <w:rPr>
                <w:rFonts w:eastAsia="Calibri"/>
                <w:sz w:val="18"/>
                <w:szCs w:val="18"/>
              </w:rPr>
              <w:t>Средства фонда содействия реформированию ЖКХ</w:t>
            </w:r>
          </w:p>
        </w:tc>
        <w:tc>
          <w:tcPr>
            <w:tcW w:w="509" w:type="pct"/>
            <w:tcBorders>
              <w:top w:val="single" w:sz="4" w:space="0" w:color="auto"/>
            </w:tcBorders>
            <w:shd w:val="clear" w:color="auto" w:fill="auto"/>
          </w:tcPr>
          <w:p w:rsidR="002E5DBB" w:rsidRPr="00346D3D" w:rsidRDefault="002E5DBB" w:rsidP="00FE5667">
            <w:pPr>
              <w:rPr>
                <w:color w:val="000000"/>
                <w:sz w:val="18"/>
                <w:szCs w:val="18"/>
              </w:rPr>
            </w:pPr>
            <w:r w:rsidRPr="00346D3D">
              <w:rPr>
                <w:color w:val="000000"/>
                <w:sz w:val="18"/>
                <w:szCs w:val="18"/>
              </w:rPr>
              <w:t>486 954,33369</w:t>
            </w:r>
          </w:p>
        </w:tc>
        <w:tc>
          <w:tcPr>
            <w:tcW w:w="460" w:type="pct"/>
            <w:tcBorders>
              <w:top w:val="single" w:sz="4" w:space="0" w:color="auto"/>
            </w:tcBorders>
            <w:shd w:val="clear" w:color="auto" w:fill="auto"/>
          </w:tcPr>
          <w:p w:rsidR="002E5DBB" w:rsidRPr="00346D3D" w:rsidRDefault="002E5DBB" w:rsidP="00FE5667">
            <w:r w:rsidRPr="00346D3D">
              <w:rPr>
                <w:color w:val="000000"/>
                <w:sz w:val="18"/>
                <w:szCs w:val="18"/>
              </w:rPr>
              <w:t>0,00000</w:t>
            </w:r>
          </w:p>
        </w:tc>
        <w:tc>
          <w:tcPr>
            <w:tcW w:w="356" w:type="pct"/>
            <w:tcBorders>
              <w:top w:val="single" w:sz="4" w:space="0" w:color="auto"/>
            </w:tcBorders>
            <w:shd w:val="clear" w:color="auto" w:fill="auto"/>
          </w:tcPr>
          <w:p w:rsidR="002E5DBB" w:rsidRPr="00346D3D" w:rsidRDefault="002E5DBB" w:rsidP="00FE5667">
            <w:r w:rsidRPr="00346D3D">
              <w:rPr>
                <w:color w:val="000000"/>
                <w:sz w:val="18"/>
                <w:szCs w:val="18"/>
              </w:rPr>
              <w:t>0,00000</w:t>
            </w:r>
          </w:p>
        </w:tc>
        <w:tc>
          <w:tcPr>
            <w:tcW w:w="560" w:type="pct"/>
            <w:tcBorders>
              <w:top w:val="single" w:sz="4" w:space="0" w:color="auto"/>
            </w:tcBorders>
            <w:shd w:val="clear" w:color="auto" w:fill="auto"/>
          </w:tcPr>
          <w:p w:rsidR="002E5DBB" w:rsidRPr="00346D3D" w:rsidRDefault="002E5DBB" w:rsidP="00FE5667">
            <w:pPr>
              <w:rPr>
                <w:rFonts w:eastAsia="Calibri"/>
                <w:sz w:val="20"/>
                <w:szCs w:val="20"/>
              </w:rPr>
            </w:pPr>
            <w:r w:rsidRPr="00346D3D">
              <w:rPr>
                <w:rFonts w:eastAsia="Calibri"/>
                <w:sz w:val="20"/>
                <w:szCs w:val="20"/>
              </w:rPr>
              <w:t>239 092,29859</w:t>
            </w:r>
          </w:p>
        </w:tc>
        <w:tc>
          <w:tcPr>
            <w:tcW w:w="510" w:type="pct"/>
            <w:tcBorders>
              <w:top w:val="single" w:sz="4" w:space="0" w:color="auto"/>
            </w:tcBorders>
          </w:tcPr>
          <w:p w:rsidR="002E5DBB" w:rsidRPr="00346D3D" w:rsidRDefault="002E5DBB" w:rsidP="00FE5667">
            <w:pPr>
              <w:rPr>
                <w:rFonts w:eastAsia="Calibri"/>
                <w:sz w:val="20"/>
                <w:szCs w:val="20"/>
              </w:rPr>
            </w:pPr>
            <w:r w:rsidRPr="00346D3D">
              <w:rPr>
                <w:rFonts w:eastAsia="Calibri"/>
                <w:sz w:val="20"/>
                <w:szCs w:val="20"/>
              </w:rPr>
              <w:t>247 862,03510</w:t>
            </w:r>
          </w:p>
        </w:tc>
        <w:tc>
          <w:tcPr>
            <w:tcW w:w="357" w:type="pct"/>
            <w:tcBorders>
              <w:top w:val="single" w:sz="4" w:space="0" w:color="auto"/>
            </w:tcBorders>
          </w:tcPr>
          <w:p w:rsidR="002E5DBB" w:rsidRPr="00346D3D" w:rsidRDefault="002E5DBB" w:rsidP="00FE5667">
            <w:r w:rsidRPr="00346D3D">
              <w:rPr>
                <w:color w:val="000000"/>
                <w:sz w:val="18"/>
                <w:szCs w:val="18"/>
              </w:rPr>
              <w:t>0,00000</w:t>
            </w:r>
          </w:p>
        </w:tc>
        <w:tc>
          <w:tcPr>
            <w:tcW w:w="307" w:type="pct"/>
          </w:tcPr>
          <w:p w:rsidR="002E5DBB" w:rsidRPr="00346D3D" w:rsidRDefault="002E5DBB" w:rsidP="00FE5667">
            <w:r w:rsidRPr="00346D3D">
              <w:rPr>
                <w:color w:val="000000"/>
                <w:sz w:val="18"/>
                <w:szCs w:val="18"/>
              </w:rPr>
              <w:t>0,00000</w:t>
            </w:r>
          </w:p>
        </w:tc>
        <w:tc>
          <w:tcPr>
            <w:tcW w:w="457" w:type="pct"/>
            <w:vMerge/>
          </w:tcPr>
          <w:p w:rsidR="002E5DBB" w:rsidRPr="00346D3D" w:rsidRDefault="002E5DBB" w:rsidP="00950334">
            <w:pPr>
              <w:jc w:val="center"/>
              <w:rPr>
                <w:rFonts w:eastAsia="Calibri"/>
                <w:sz w:val="18"/>
                <w:szCs w:val="20"/>
              </w:rPr>
            </w:pPr>
          </w:p>
        </w:tc>
      </w:tr>
      <w:tr w:rsidR="002E5DBB" w:rsidRPr="00346D3D" w:rsidTr="002E5DBB">
        <w:trPr>
          <w:trHeight w:val="314"/>
        </w:trPr>
        <w:tc>
          <w:tcPr>
            <w:tcW w:w="204" w:type="pct"/>
            <w:vMerge w:val="restart"/>
          </w:tcPr>
          <w:p w:rsidR="002E5DBB" w:rsidRPr="00346D3D" w:rsidRDefault="002E5DBB" w:rsidP="00F874A1">
            <w:pPr>
              <w:jc w:val="center"/>
              <w:rPr>
                <w:rFonts w:eastAsia="Calibri"/>
                <w:sz w:val="16"/>
                <w:szCs w:val="18"/>
              </w:rPr>
            </w:pPr>
            <w:r w:rsidRPr="00346D3D">
              <w:rPr>
                <w:rFonts w:eastAsia="Calibri"/>
                <w:sz w:val="16"/>
                <w:szCs w:val="18"/>
              </w:rPr>
              <w:t>1.1</w:t>
            </w:r>
          </w:p>
        </w:tc>
        <w:tc>
          <w:tcPr>
            <w:tcW w:w="510" w:type="pct"/>
            <w:vMerge w:val="restart"/>
          </w:tcPr>
          <w:p w:rsidR="002E5DBB" w:rsidRPr="00346D3D" w:rsidRDefault="002E5DBB" w:rsidP="00F874A1">
            <w:pPr>
              <w:ind w:left="-73"/>
              <w:rPr>
                <w:rFonts w:eastAsia="Calibri"/>
                <w:sz w:val="18"/>
                <w:szCs w:val="18"/>
              </w:rPr>
            </w:pPr>
            <w:r w:rsidRPr="00346D3D">
              <w:rPr>
                <w:rFonts w:eastAsia="Calibri"/>
                <w:b/>
                <w:sz w:val="18"/>
                <w:szCs w:val="18"/>
              </w:rPr>
              <w:t>Мероприятие F3.04</w:t>
            </w:r>
            <w:r w:rsidRPr="00346D3D">
              <w:rPr>
                <w:rFonts w:eastAsia="Calibri"/>
                <w:sz w:val="18"/>
                <w:szCs w:val="18"/>
              </w:rPr>
              <w:t xml:space="preserve"> Переселение из непригодного для проживания жилищного фонда по I</w:t>
            </w:r>
            <w:r w:rsidRPr="00346D3D">
              <w:rPr>
                <w:rFonts w:eastAsia="Calibri"/>
                <w:sz w:val="18"/>
                <w:szCs w:val="18"/>
                <w:lang w:val="en-US"/>
              </w:rPr>
              <w:t>V</w:t>
            </w:r>
            <w:r w:rsidRPr="00346D3D">
              <w:rPr>
                <w:rFonts w:eastAsia="Calibri"/>
                <w:sz w:val="18"/>
                <w:szCs w:val="18"/>
              </w:rPr>
              <w:t xml:space="preserve"> этапу</w:t>
            </w:r>
          </w:p>
          <w:p w:rsidR="002E5DBB" w:rsidRPr="00346D3D" w:rsidRDefault="002E5DBB" w:rsidP="00F874A1">
            <w:pPr>
              <w:autoSpaceDE w:val="0"/>
              <w:autoSpaceDN w:val="0"/>
              <w:adjustRightInd w:val="0"/>
              <w:ind w:left="-73"/>
              <w:rPr>
                <w:sz w:val="18"/>
                <w:szCs w:val="18"/>
              </w:rPr>
            </w:pPr>
          </w:p>
        </w:tc>
        <w:tc>
          <w:tcPr>
            <w:tcW w:w="310" w:type="pct"/>
            <w:vMerge w:val="restart"/>
          </w:tcPr>
          <w:p w:rsidR="002E5DBB" w:rsidRPr="00346D3D" w:rsidRDefault="002E5DBB" w:rsidP="00F874A1">
            <w:pPr>
              <w:ind w:left="-73" w:firstLine="73"/>
              <w:jc w:val="center"/>
              <w:rPr>
                <w:rFonts w:eastAsia="Calibri"/>
                <w:sz w:val="18"/>
                <w:szCs w:val="18"/>
              </w:rPr>
            </w:pPr>
            <w:r w:rsidRPr="00346D3D">
              <w:rPr>
                <w:rFonts w:eastAsia="Calibri"/>
                <w:sz w:val="18"/>
                <w:szCs w:val="18"/>
              </w:rPr>
              <w:t>2022-2025</w:t>
            </w:r>
          </w:p>
        </w:tc>
        <w:tc>
          <w:tcPr>
            <w:tcW w:w="460" w:type="pct"/>
          </w:tcPr>
          <w:p w:rsidR="002E5DBB" w:rsidRPr="00346D3D" w:rsidRDefault="002E5DBB" w:rsidP="00F874A1">
            <w:pPr>
              <w:tabs>
                <w:tab w:val="center" w:pos="742"/>
              </w:tabs>
              <w:ind w:left="-108"/>
              <w:rPr>
                <w:rFonts w:eastAsia="Calibri"/>
                <w:b/>
                <w:sz w:val="18"/>
                <w:szCs w:val="18"/>
              </w:rPr>
            </w:pPr>
            <w:r w:rsidRPr="00346D3D">
              <w:rPr>
                <w:rFonts w:eastAsia="Calibri"/>
                <w:b/>
                <w:sz w:val="18"/>
                <w:szCs w:val="18"/>
              </w:rPr>
              <w:t>Итого</w:t>
            </w:r>
          </w:p>
        </w:tc>
        <w:tc>
          <w:tcPr>
            <w:tcW w:w="509" w:type="pct"/>
          </w:tcPr>
          <w:p w:rsidR="002E5DBB" w:rsidRPr="00346D3D" w:rsidRDefault="002E5DBB" w:rsidP="00FE5667">
            <w:pPr>
              <w:rPr>
                <w:b/>
                <w:color w:val="000000"/>
                <w:sz w:val="18"/>
                <w:szCs w:val="18"/>
              </w:rPr>
            </w:pPr>
            <w:r w:rsidRPr="00346D3D">
              <w:rPr>
                <w:rFonts w:eastAsia="Calibri"/>
                <w:b/>
                <w:sz w:val="18"/>
                <w:szCs w:val="18"/>
              </w:rPr>
              <w:t>838 920,34592</w:t>
            </w:r>
          </w:p>
        </w:tc>
        <w:tc>
          <w:tcPr>
            <w:tcW w:w="460" w:type="pct"/>
          </w:tcPr>
          <w:p w:rsidR="002E5DBB" w:rsidRPr="00346D3D" w:rsidRDefault="002E5DBB" w:rsidP="00FE5667">
            <w:pPr>
              <w:rPr>
                <w:b/>
              </w:rPr>
            </w:pPr>
            <w:r w:rsidRPr="00346D3D">
              <w:rPr>
                <w:b/>
                <w:color w:val="000000"/>
                <w:sz w:val="18"/>
                <w:szCs w:val="18"/>
              </w:rPr>
              <w:t>0,00000</w:t>
            </w:r>
          </w:p>
        </w:tc>
        <w:tc>
          <w:tcPr>
            <w:tcW w:w="356" w:type="pct"/>
          </w:tcPr>
          <w:p w:rsidR="002E5DBB" w:rsidRPr="00346D3D" w:rsidRDefault="002E5DBB" w:rsidP="00FE5667">
            <w:pPr>
              <w:rPr>
                <w:b/>
              </w:rPr>
            </w:pPr>
            <w:r w:rsidRPr="00346D3D">
              <w:rPr>
                <w:b/>
                <w:color w:val="000000"/>
                <w:sz w:val="18"/>
                <w:szCs w:val="18"/>
              </w:rPr>
              <w:t>0,00000</w:t>
            </w:r>
          </w:p>
        </w:tc>
        <w:tc>
          <w:tcPr>
            <w:tcW w:w="560" w:type="pct"/>
          </w:tcPr>
          <w:p w:rsidR="002E5DBB" w:rsidRPr="00346D3D" w:rsidRDefault="002E5DBB" w:rsidP="00FE5667">
            <w:pPr>
              <w:rPr>
                <w:b/>
                <w:sz w:val="20"/>
                <w:szCs w:val="20"/>
              </w:rPr>
            </w:pPr>
            <w:r w:rsidRPr="00346D3D">
              <w:rPr>
                <w:b/>
                <w:sz w:val="20"/>
                <w:szCs w:val="20"/>
              </w:rPr>
              <w:t>251  676,10378</w:t>
            </w:r>
          </w:p>
        </w:tc>
        <w:tc>
          <w:tcPr>
            <w:tcW w:w="510" w:type="pct"/>
          </w:tcPr>
          <w:p w:rsidR="002E5DBB" w:rsidRPr="00346D3D" w:rsidRDefault="002E5DBB" w:rsidP="00FE5667">
            <w:pPr>
              <w:rPr>
                <w:b/>
                <w:color w:val="000000"/>
                <w:sz w:val="20"/>
                <w:szCs w:val="20"/>
              </w:rPr>
            </w:pPr>
            <w:r w:rsidRPr="00346D3D">
              <w:rPr>
                <w:b/>
                <w:color w:val="000000"/>
                <w:sz w:val="20"/>
                <w:szCs w:val="20"/>
              </w:rPr>
              <w:t>587 244,24214</w:t>
            </w:r>
          </w:p>
        </w:tc>
        <w:tc>
          <w:tcPr>
            <w:tcW w:w="357" w:type="pct"/>
          </w:tcPr>
          <w:p w:rsidR="002E5DBB" w:rsidRPr="00346D3D" w:rsidRDefault="002E5DBB" w:rsidP="00FE5667">
            <w:pPr>
              <w:rPr>
                <w:b/>
              </w:rPr>
            </w:pPr>
            <w:r w:rsidRPr="00346D3D">
              <w:rPr>
                <w:b/>
                <w:color w:val="000000"/>
                <w:sz w:val="18"/>
                <w:szCs w:val="18"/>
              </w:rPr>
              <w:t>0,00000</w:t>
            </w:r>
          </w:p>
        </w:tc>
        <w:tc>
          <w:tcPr>
            <w:tcW w:w="307" w:type="pct"/>
          </w:tcPr>
          <w:p w:rsidR="002E5DBB" w:rsidRPr="00346D3D" w:rsidRDefault="002E5DBB" w:rsidP="00FE5667">
            <w:pPr>
              <w:rPr>
                <w:b/>
              </w:rPr>
            </w:pPr>
            <w:r w:rsidRPr="00346D3D">
              <w:rPr>
                <w:b/>
                <w:color w:val="000000"/>
                <w:sz w:val="18"/>
                <w:szCs w:val="18"/>
              </w:rPr>
              <w:t>0,00000</w:t>
            </w:r>
          </w:p>
        </w:tc>
        <w:tc>
          <w:tcPr>
            <w:tcW w:w="457" w:type="pct"/>
            <w:vMerge w:val="restart"/>
          </w:tcPr>
          <w:p w:rsidR="002E5DBB" w:rsidRPr="00346D3D" w:rsidRDefault="002E5DBB" w:rsidP="00F874A1">
            <w:pPr>
              <w:rPr>
                <w:rFonts w:eastAsia="Calibri"/>
                <w:sz w:val="18"/>
                <w:szCs w:val="16"/>
              </w:rPr>
            </w:pPr>
            <w:r w:rsidRPr="00346D3D">
              <w:rPr>
                <w:rFonts w:eastAsia="Calibri"/>
                <w:sz w:val="18"/>
                <w:szCs w:val="16"/>
              </w:rPr>
              <w:t>Управление градостроительного комплекса</w:t>
            </w:r>
          </w:p>
          <w:p w:rsidR="002E5DBB" w:rsidRPr="00346D3D" w:rsidRDefault="002E5DBB" w:rsidP="00F874A1">
            <w:pPr>
              <w:rPr>
                <w:rFonts w:eastAsia="Calibri"/>
                <w:sz w:val="18"/>
                <w:szCs w:val="16"/>
              </w:rPr>
            </w:pPr>
          </w:p>
          <w:p w:rsidR="002E5DBB" w:rsidRPr="00346D3D" w:rsidRDefault="002E5DBB" w:rsidP="00F874A1">
            <w:pPr>
              <w:rPr>
                <w:rFonts w:eastAsia="Calibri"/>
                <w:sz w:val="18"/>
                <w:szCs w:val="16"/>
              </w:rPr>
            </w:pPr>
          </w:p>
          <w:p w:rsidR="002E5DBB" w:rsidRPr="00346D3D" w:rsidRDefault="002E5DBB" w:rsidP="00F874A1">
            <w:pPr>
              <w:rPr>
                <w:rFonts w:eastAsia="Calibri"/>
                <w:sz w:val="18"/>
                <w:szCs w:val="16"/>
              </w:rPr>
            </w:pPr>
          </w:p>
          <w:p w:rsidR="002E5DBB" w:rsidRPr="00346D3D" w:rsidRDefault="002E5DBB" w:rsidP="00F874A1">
            <w:pPr>
              <w:rPr>
                <w:rFonts w:eastAsia="Calibri"/>
                <w:sz w:val="18"/>
                <w:szCs w:val="16"/>
              </w:rPr>
            </w:pPr>
            <w:r w:rsidRPr="00346D3D">
              <w:rPr>
                <w:rFonts w:eastAsia="Calibri"/>
                <w:sz w:val="18"/>
                <w:szCs w:val="16"/>
              </w:rPr>
              <w:t>Управление земельно-имущественных отношений</w:t>
            </w:r>
          </w:p>
        </w:tc>
      </w:tr>
      <w:tr w:rsidR="002E5DBB" w:rsidRPr="00346D3D" w:rsidTr="002E5DBB">
        <w:tc>
          <w:tcPr>
            <w:tcW w:w="204" w:type="pct"/>
            <w:vMerge/>
          </w:tcPr>
          <w:p w:rsidR="002E5DBB" w:rsidRPr="00346D3D" w:rsidRDefault="002E5DBB" w:rsidP="00F874A1">
            <w:pPr>
              <w:jc w:val="center"/>
              <w:rPr>
                <w:rFonts w:eastAsia="Calibri"/>
                <w:sz w:val="16"/>
                <w:szCs w:val="18"/>
              </w:rPr>
            </w:pPr>
          </w:p>
        </w:tc>
        <w:tc>
          <w:tcPr>
            <w:tcW w:w="510" w:type="pct"/>
            <w:vMerge/>
          </w:tcPr>
          <w:p w:rsidR="002E5DBB" w:rsidRPr="00346D3D" w:rsidRDefault="002E5DBB" w:rsidP="00F874A1">
            <w:pPr>
              <w:ind w:left="-73"/>
              <w:rPr>
                <w:rFonts w:eastAsia="Calibri"/>
                <w:sz w:val="18"/>
                <w:szCs w:val="18"/>
              </w:rPr>
            </w:pPr>
          </w:p>
        </w:tc>
        <w:tc>
          <w:tcPr>
            <w:tcW w:w="310" w:type="pct"/>
            <w:vMerge/>
          </w:tcPr>
          <w:p w:rsidR="002E5DBB" w:rsidRPr="00346D3D" w:rsidRDefault="002E5DBB" w:rsidP="00F874A1">
            <w:pPr>
              <w:ind w:left="-73" w:firstLine="73"/>
              <w:jc w:val="center"/>
              <w:rPr>
                <w:rFonts w:eastAsia="Calibri"/>
                <w:sz w:val="18"/>
                <w:szCs w:val="18"/>
              </w:rPr>
            </w:pPr>
          </w:p>
        </w:tc>
        <w:tc>
          <w:tcPr>
            <w:tcW w:w="460" w:type="pct"/>
          </w:tcPr>
          <w:p w:rsidR="002E5DBB" w:rsidRPr="00346D3D" w:rsidRDefault="002E5DBB" w:rsidP="00F874A1">
            <w:pPr>
              <w:tabs>
                <w:tab w:val="center" w:pos="742"/>
              </w:tabs>
              <w:ind w:left="-73"/>
              <w:rPr>
                <w:rFonts w:eastAsia="Calibri"/>
                <w:sz w:val="18"/>
                <w:szCs w:val="18"/>
              </w:rPr>
            </w:pPr>
            <w:r w:rsidRPr="00346D3D">
              <w:rPr>
                <w:rFonts w:eastAsia="Calibri"/>
                <w:sz w:val="18"/>
                <w:szCs w:val="18"/>
              </w:rPr>
              <w:t>Средства федерального бюджета</w:t>
            </w:r>
          </w:p>
        </w:tc>
        <w:tc>
          <w:tcPr>
            <w:tcW w:w="509" w:type="pct"/>
          </w:tcPr>
          <w:p w:rsidR="002E5DBB" w:rsidRPr="00346D3D" w:rsidRDefault="002E5DBB" w:rsidP="00FE5667">
            <w:pPr>
              <w:rPr>
                <w:color w:val="000000"/>
                <w:sz w:val="18"/>
                <w:szCs w:val="18"/>
              </w:rPr>
            </w:pPr>
            <w:r w:rsidRPr="00346D3D">
              <w:rPr>
                <w:color w:val="000000"/>
                <w:sz w:val="18"/>
                <w:szCs w:val="18"/>
              </w:rPr>
              <w:t>0,00000</w:t>
            </w:r>
          </w:p>
        </w:tc>
        <w:tc>
          <w:tcPr>
            <w:tcW w:w="460" w:type="pct"/>
          </w:tcPr>
          <w:p w:rsidR="002E5DBB" w:rsidRPr="00346D3D" w:rsidRDefault="002E5DBB" w:rsidP="00FE5667">
            <w:r w:rsidRPr="00346D3D">
              <w:rPr>
                <w:color w:val="000000"/>
                <w:sz w:val="18"/>
                <w:szCs w:val="18"/>
              </w:rPr>
              <w:t>0,00000</w:t>
            </w:r>
          </w:p>
        </w:tc>
        <w:tc>
          <w:tcPr>
            <w:tcW w:w="356" w:type="pct"/>
          </w:tcPr>
          <w:p w:rsidR="002E5DBB" w:rsidRPr="00346D3D" w:rsidRDefault="002E5DBB" w:rsidP="00FE5667">
            <w:r w:rsidRPr="00346D3D">
              <w:rPr>
                <w:color w:val="000000"/>
                <w:sz w:val="18"/>
                <w:szCs w:val="18"/>
              </w:rPr>
              <w:t>0,00000</w:t>
            </w:r>
          </w:p>
        </w:tc>
        <w:tc>
          <w:tcPr>
            <w:tcW w:w="560" w:type="pct"/>
          </w:tcPr>
          <w:p w:rsidR="002E5DBB" w:rsidRPr="00346D3D" w:rsidRDefault="002E5DBB" w:rsidP="00FE5667">
            <w:r w:rsidRPr="00346D3D">
              <w:rPr>
                <w:color w:val="000000"/>
                <w:sz w:val="18"/>
                <w:szCs w:val="18"/>
              </w:rPr>
              <w:t>0,00000</w:t>
            </w:r>
          </w:p>
        </w:tc>
        <w:tc>
          <w:tcPr>
            <w:tcW w:w="510" w:type="pct"/>
          </w:tcPr>
          <w:p w:rsidR="002E5DBB" w:rsidRPr="00346D3D" w:rsidRDefault="002E5DBB" w:rsidP="00FE5667">
            <w:r w:rsidRPr="00346D3D">
              <w:rPr>
                <w:color w:val="000000"/>
                <w:sz w:val="18"/>
                <w:szCs w:val="18"/>
              </w:rPr>
              <w:t>0,00000</w:t>
            </w:r>
          </w:p>
        </w:tc>
        <w:tc>
          <w:tcPr>
            <w:tcW w:w="357" w:type="pct"/>
          </w:tcPr>
          <w:p w:rsidR="002E5DBB" w:rsidRPr="00346D3D" w:rsidRDefault="002E5DBB" w:rsidP="00FE5667">
            <w:r w:rsidRPr="00346D3D">
              <w:rPr>
                <w:color w:val="000000"/>
                <w:sz w:val="18"/>
                <w:szCs w:val="18"/>
              </w:rPr>
              <w:t>0,00000</w:t>
            </w:r>
          </w:p>
        </w:tc>
        <w:tc>
          <w:tcPr>
            <w:tcW w:w="307" w:type="pct"/>
          </w:tcPr>
          <w:p w:rsidR="002E5DBB" w:rsidRPr="00346D3D" w:rsidRDefault="002E5DBB" w:rsidP="00FE5667">
            <w:r w:rsidRPr="00346D3D">
              <w:rPr>
                <w:color w:val="000000"/>
                <w:sz w:val="18"/>
                <w:szCs w:val="18"/>
              </w:rPr>
              <w:t>0,00000</w:t>
            </w:r>
          </w:p>
        </w:tc>
        <w:tc>
          <w:tcPr>
            <w:tcW w:w="457" w:type="pct"/>
            <w:vMerge/>
          </w:tcPr>
          <w:p w:rsidR="002E5DBB" w:rsidRPr="00346D3D" w:rsidRDefault="002E5DBB" w:rsidP="00F874A1">
            <w:pPr>
              <w:rPr>
                <w:rFonts w:eastAsia="Calibri"/>
                <w:sz w:val="16"/>
                <w:szCs w:val="16"/>
              </w:rPr>
            </w:pPr>
          </w:p>
        </w:tc>
      </w:tr>
      <w:tr w:rsidR="002E5DBB" w:rsidRPr="00346D3D" w:rsidTr="002E5DBB">
        <w:trPr>
          <w:trHeight w:val="774"/>
        </w:trPr>
        <w:tc>
          <w:tcPr>
            <w:tcW w:w="204" w:type="pct"/>
            <w:vMerge/>
          </w:tcPr>
          <w:p w:rsidR="002E5DBB" w:rsidRPr="00346D3D" w:rsidRDefault="002E5DBB" w:rsidP="00F874A1">
            <w:pPr>
              <w:jc w:val="center"/>
              <w:rPr>
                <w:rFonts w:eastAsia="Calibri"/>
                <w:sz w:val="16"/>
                <w:szCs w:val="18"/>
              </w:rPr>
            </w:pPr>
          </w:p>
        </w:tc>
        <w:tc>
          <w:tcPr>
            <w:tcW w:w="510" w:type="pct"/>
            <w:vMerge/>
          </w:tcPr>
          <w:p w:rsidR="002E5DBB" w:rsidRPr="00346D3D" w:rsidRDefault="002E5DBB" w:rsidP="00F874A1">
            <w:pPr>
              <w:autoSpaceDE w:val="0"/>
              <w:autoSpaceDN w:val="0"/>
              <w:adjustRightInd w:val="0"/>
              <w:ind w:left="-73"/>
              <w:rPr>
                <w:sz w:val="18"/>
                <w:szCs w:val="18"/>
              </w:rPr>
            </w:pPr>
          </w:p>
        </w:tc>
        <w:tc>
          <w:tcPr>
            <w:tcW w:w="310" w:type="pct"/>
            <w:vMerge/>
          </w:tcPr>
          <w:p w:rsidR="002E5DBB" w:rsidRPr="00346D3D" w:rsidRDefault="002E5DBB" w:rsidP="00F874A1">
            <w:pPr>
              <w:ind w:left="-73" w:firstLine="73"/>
              <w:jc w:val="center"/>
              <w:rPr>
                <w:rFonts w:eastAsia="Calibri"/>
                <w:sz w:val="18"/>
                <w:szCs w:val="18"/>
              </w:rPr>
            </w:pPr>
          </w:p>
        </w:tc>
        <w:tc>
          <w:tcPr>
            <w:tcW w:w="460" w:type="pct"/>
            <w:tcBorders>
              <w:bottom w:val="single" w:sz="4" w:space="0" w:color="auto"/>
            </w:tcBorders>
          </w:tcPr>
          <w:p w:rsidR="002E5DBB" w:rsidRPr="00346D3D" w:rsidRDefault="002E5DBB" w:rsidP="00F874A1">
            <w:pPr>
              <w:tabs>
                <w:tab w:val="center" w:pos="742"/>
              </w:tabs>
              <w:ind w:left="-73"/>
              <w:rPr>
                <w:rFonts w:eastAsia="Calibri"/>
                <w:sz w:val="18"/>
                <w:szCs w:val="18"/>
              </w:rPr>
            </w:pPr>
            <w:r w:rsidRPr="00346D3D">
              <w:rPr>
                <w:rFonts w:eastAsia="Calibri"/>
                <w:sz w:val="18"/>
                <w:szCs w:val="18"/>
              </w:rPr>
              <w:t xml:space="preserve">Средства бюджета Московской области </w:t>
            </w:r>
          </w:p>
        </w:tc>
        <w:tc>
          <w:tcPr>
            <w:tcW w:w="509" w:type="pct"/>
            <w:tcBorders>
              <w:bottom w:val="single" w:sz="4" w:space="0" w:color="auto"/>
            </w:tcBorders>
            <w:shd w:val="clear" w:color="auto" w:fill="auto"/>
          </w:tcPr>
          <w:p w:rsidR="002E5DBB" w:rsidRPr="00346D3D" w:rsidRDefault="002E5DBB" w:rsidP="00FE5667">
            <w:pPr>
              <w:rPr>
                <w:rFonts w:eastAsia="Calibri"/>
                <w:sz w:val="18"/>
                <w:szCs w:val="18"/>
              </w:rPr>
            </w:pPr>
            <w:r w:rsidRPr="00346D3D">
              <w:rPr>
                <w:rFonts w:eastAsia="Calibri"/>
                <w:sz w:val="18"/>
                <w:szCs w:val="18"/>
              </w:rPr>
              <w:t>216 459,09752</w:t>
            </w:r>
          </w:p>
        </w:tc>
        <w:tc>
          <w:tcPr>
            <w:tcW w:w="460" w:type="pct"/>
            <w:tcBorders>
              <w:bottom w:val="single" w:sz="4" w:space="0" w:color="auto"/>
            </w:tcBorders>
            <w:shd w:val="clear" w:color="auto" w:fill="auto"/>
          </w:tcPr>
          <w:p w:rsidR="002E5DBB" w:rsidRPr="00346D3D" w:rsidRDefault="002E5DBB" w:rsidP="00FE5667">
            <w:r w:rsidRPr="00346D3D">
              <w:rPr>
                <w:color w:val="000000"/>
                <w:sz w:val="18"/>
                <w:szCs w:val="18"/>
              </w:rPr>
              <w:t>0,00000</w:t>
            </w:r>
          </w:p>
        </w:tc>
        <w:tc>
          <w:tcPr>
            <w:tcW w:w="356" w:type="pct"/>
            <w:tcBorders>
              <w:bottom w:val="single" w:sz="4" w:space="0" w:color="auto"/>
            </w:tcBorders>
            <w:shd w:val="clear" w:color="auto" w:fill="auto"/>
          </w:tcPr>
          <w:p w:rsidR="002E5DBB" w:rsidRPr="00346D3D" w:rsidRDefault="002E5DBB" w:rsidP="00FE5667">
            <w:r w:rsidRPr="00346D3D">
              <w:rPr>
                <w:color w:val="000000"/>
                <w:sz w:val="18"/>
                <w:szCs w:val="18"/>
              </w:rPr>
              <w:t>0,00000</w:t>
            </w:r>
          </w:p>
        </w:tc>
        <w:tc>
          <w:tcPr>
            <w:tcW w:w="560" w:type="pct"/>
            <w:tcBorders>
              <w:bottom w:val="single" w:sz="4" w:space="0" w:color="auto"/>
            </w:tcBorders>
            <w:shd w:val="clear" w:color="auto" w:fill="auto"/>
          </w:tcPr>
          <w:p w:rsidR="002E5DBB" w:rsidRPr="00346D3D" w:rsidRDefault="002E5DBB" w:rsidP="00FE5667">
            <w:pPr>
              <w:rPr>
                <w:sz w:val="20"/>
                <w:szCs w:val="20"/>
              </w:rPr>
            </w:pPr>
            <w:r w:rsidRPr="00346D3D">
              <w:rPr>
                <w:color w:val="000000"/>
                <w:sz w:val="20"/>
                <w:szCs w:val="20"/>
              </w:rPr>
              <w:t>7 739,04019</w:t>
            </w:r>
          </w:p>
        </w:tc>
        <w:tc>
          <w:tcPr>
            <w:tcW w:w="510" w:type="pct"/>
            <w:tcBorders>
              <w:bottom w:val="single" w:sz="4" w:space="0" w:color="auto"/>
            </w:tcBorders>
          </w:tcPr>
          <w:p w:rsidR="002E5DBB" w:rsidRPr="00346D3D" w:rsidRDefault="002E5DBB" w:rsidP="00FE5667">
            <w:pPr>
              <w:rPr>
                <w:color w:val="000000"/>
                <w:sz w:val="20"/>
                <w:szCs w:val="20"/>
              </w:rPr>
            </w:pPr>
            <w:r w:rsidRPr="00346D3D">
              <w:rPr>
                <w:color w:val="000000"/>
                <w:sz w:val="20"/>
                <w:szCs w:val="20"/>
              </w:rPr>
              <w:t>208 720,05733</w:t>
            </w:r>
          </w:p>
        </w:tc>
        <w:tc>
          <w:tcPr>
            <w:tcW w:w="357" w:type="pct"/>
            <w:tcBorders>
              <w:bottom w:val="single" w:sz="4" w:space="0" w:color="auto"/>
            </w:tcBorders>
          </w:tcPr>
          <w:p w:rsidR="002E5DBB" w:rsidRPr="00346D3D" w:rsidRDefault="002E5DBB" w:rsidP="00FE5667">
            <w:r w:rsidRPr="00346D3D">
              <w:rPr>
                <w:color w:val="000000"/>
                <w:sz w:val="18"/>
                <w:szCs w:val="18"/>
              </w:rPr>
              <w:t>0,00000</w:t>
            </w:r>
          </w:p>
        </w:tc>
        <w:tc>
          <w:tcPr>
            <w:tcW w:w="307" w:type="pct"/>
          </w:tcPr>
          <w:p w:rsidR="002E5DBB" w:rsidRPr="00346D3D" w:rsidRDefault="002E5DBB" w:rsidP="00FE5667">
            <w:r w:rsidRPr="00346D3D">
              <w:rPr>
                <w:color w:val="000000"/>
                <w:sz w:val="18"/>
                <w:szCs w:val="18"/>
              </w:rPr>
              <w:t>0,00000</w:t>
            </w:r>
          </w:p>
        </w:tc>
        <w:tc>
          <w:tcPr>
            <w:tcW w:w="457" w:type="pct"/>
            <w:vMerge/>
          </w:tcPr>
          <w:p w:rsidR="002E5DBB" w:rsidRPr="00346D3D" w:rsidRDefault="002E5DBB" w:rsidP="00F874A1">
            <w:pPr>
              <w:jc w:val="center"/>
              <w:rPr>
                <w:rFonts w:eastAsia="Calibri"/>
                <w:sz w:val="20"/>
                <w:szCs w:val="20"/>
              </w:rPr>
            </w:pPr>
          </w:p>
        </w:tc>
      </w:tr>
      <w:tr w:rsidR="002E5DBB" w:rsidRPr="00346D3D" w:rsidTr="002E5DBB">
        <w:trPr>
          <w:trHeight w:val="879"/>
        </w:trPr>
        <w:tc>
          <w:tcPr>
            <w:tcW w:w="204" w:type="pct"/>
            <w:vMerge/>
          </w:tcPr>
          <w:p w:rsidR="002E5DBB" w:rsidRPr="00346D3D" w:rsidRDefault="002E5DBB" w:rsidP="00F874A1">
            <w:pPr>
              <w:jc w:val="center"/>
              <w:rPr>
                <w:rFonts w:eastAsia="Calibri"/>
                <w:sz w:val="16"/>
                <w:szCs w:val="18"/>
              </w:rPr>
            </w:pPr>
          </w:p>
        </w:tc>
        <w:tc>
          <w:tcPr>
            <w:tcW w:w="510" w:type="pct"/>
            <w:vMerge/>
          </w:tcPr>
          <w:p w:rsidR="002E5DBB" w:rsidRPr="00346D3D" w:rsidRDefault="002E5DBB" w:rsidP="00F874A1">
            <w:pPr>
              <w:autoSpaceDE w:val="0"/>
              <w:autoSpaceDN w:val="0"/>
              <w:adjustRightInd w:val="0"/>
              <w:ind w:left="-73"/>
              <w:rPr>
                <w:sz w:val="18"/>
                <w:szCs w:val="18"/>
              </w:rPr>
            </w:pPr>
          </w:p>
        </w:tc>
        <w:tc>
          <w:tcPr>
            <w:tcW w:w="310" w:type="pct"/>
            <w:vMerge/>
          </w:tcPr>
          <w:p w:rsidR="002E5DBB" w:rsidRPr="00346D3D" w:rsidRDefault="002E5DBB" w:rsidP="00F874A1">
            <w:pPr>
              <w:ind w:left="-73" w:firstLine="73"/>
              <w:jc w:val="center"/>
              <w:rPr>
                <w:rFonts w:eastAsia="Calibri"/>
                <w:sz w:val="18"/>
                <w:szCs w:val="18"/>
              </w:rPr>
            </w:pPr>
          </w:p>
        </w:tc>
        <w:tc>
          <w:tcPr>
            <w:tcW w:w="460" w:type="pct"/>
            <w:tcBorders>
              <w:top w:val="single" w:sz="4" w:space="0" w:color="auto"/>
              <w:bottom w:val="single" w:sz="4" w:space="0" w:color="auto"/>
            </w:tcBorders>
          </w:tcPr>
          <w:p w:rsidR="002E5DBB" w:rsidRPr="00346D3D" w:rsidRDefault="002E5DBB" w:rsidP="00F874A1">
            <w:pPr>
              <w:tabs>
                <w:tab w:val="center" w:pos="742"/>
              </w:tabs>
              <w:ind w:left="-73"/>
              <w:rPr>
                <w:rFonts w:eastAsia="Calibri"/>
                <w:sz w:val="18"/>
                <w:szCs w:val="18"/>
              </w:rPr>
            </w:pPr>
            <w:r w:rsidRPr="00346D3D">
              <w:rPr>
                <w:rFonts w:eastAsia="Calibri"/>
                <w:sz w:val="18"/>
                <w:szCs w:val="18"/>
              </w:rPr>
              <w:t>Средства бюджета городского округа Красногорск</w:t>
            </w:r>
          </w:p>
        </w:tc>
        <w:tc>
          <w:tcPr>
            <w:tcW w:w="509" w:type="pct"/>
            <w:tcBorders>
              <w:top w:val="single" w:sz="4" w:space="0" w:color="auto"/>
            </w:tcBorders>
            <w:shd w:val="clear" w:color="auto" w:fill="auto"/>
          </w:tcPr>
          <w:p w:rsidR="002E5DBB" w:rsidRPr="00346D3D" w:rsidRDefault="002E5DBB" w:rsidP="00FE5667">
            <w:pPr>
              <w:rPr>
                <w:color w:val="000000"/>
                <w:sz w:val="18"/>
                <w:szCs w:val="18"/>
              </w:rPr>
            </w:pPr>
            <w:r w:rsidRPr="00346D3D">
              <w:rPr>
                <w:color w:val="000000"/>
                <w:sz w:val="18"/>
                <w:szCs w:val="18"/>
              </w:rPr>
              <w:t>135 506,91471</w:t>
            </w:r>
          </w:p>
        </w:tc>
        <w:tc>
          <w:tcPr>
            <w:tcW w:w="460" w:type="pct"/>
            <w:tcBorders>
              <w:top w:val="single" w:sz="4" w:space="0" w:color="auto"/>
            </w:tcBorders>
            <w:shd w:val="clear" w:color="auto" w:fill="auto"/>
          </w:tcPr>
          <w:p w:rsidR="002E5DBB" w:rsidRPr="00346D3D" w:rsidRDefault="002E5DBB" w:rsidP="00FE5667">
            <w:r w:rsidRPr="00346D3D">
              <w:rPr>
                <w:color w:val="000000"/>
                <w:sz w:val="18"/>
                <w:szCs w:val="18"/>
              </w:rPr>
              <w:t>0,00000</w:t>
            </w:r>
          </w:p>
        </w:tc>
        <w:tc>
          <w:tcPr>
            <w:tcW w:w="356" w:type="pct"/>
            <w:tcBorders>
              <w:top w:val="single" w:sz="4" w:space="0" w:color="auto"/>
            </w:tcBorders>
            <w:shd w:val="clear" w:color="auto" w:fill="auto"/>
          </w:tcPr>
          <w:p w:rsidR="002E5DBB" w:rsidRPr="00346D3D" w:rsidRDefault="002E5DBB" w:rsidP="00FE5667">
            <w:r w:rsidRPr="00346D3D">
              <w:rPr>
                <w:color w:val="000000"/>
                <w:sz w:val="18"/>
                <w:szCs w:val="18"/>
              </w:rPr>
              <w:t>0,00000</w:t>
            </w:r>
          </w:p>
        </w:tc>
        <w:tc>
          <w:tcPr>
            <w:tcW w:w="560" w:type="pct"/>
            <w:tcBorders>
              <w:top w:val="single" w:sz="4" w:space="0" w:color="auto"/>
            </w:tcBorders>
            <w:shd w:val="clear" w:color="auto" w:fill="auto"/>
          </w:tcPr>
          <w:p w:rsidR="002E5DBB" w:rsidRPr="00346D3D" w:rsidRDefault="002E5DBB" w:rsidP="00FE5667">
            <w:pPr>
              <w:rPr>
                <w:sz w:val="20"/>
                <w:szCs w:val="20"/>
              </w:rPr>
            </w:pPr>
            <w:r w:rsidRPr="00346D3D">
              <w:rPr>
                <w:sz w:val="20"/>
                <w:szCs w:val="20"/>
                <w:lang w:val="en-US"/>
              </w:rPr>
              <w:t>4 844</w:t>
            </w:r>
            <w:r w:rsidRPr="00346D3D">
              <w:rPr>
                <w:sz w:val="20"/>
                <w:szCs w:val="20"/>
              </w:rPr>
              <w:t>,</w:t>
            </w:r>
            <w:r w:rsidRPr="00346D3D">
              <w:rPr>
                <w:sz w:val="20"/>
                <w:szCs w:val="20"/>
                <w:lang w:val="en-US"/>
              </w:rPr>
              <w:t>7</w:t>
            </w:r>
            <w:r w:rsidRPr="00346D3D">
              <w:rPr>
                <w:sz w:val="20"/>
                <w:szCs w:val="20"/>
              </w:rPr>
              <w:t>6500</w:t>
            </w:r>
          </w:p>
        </w:tc>
        <w:tc>
          <w:tcPr>
            <w:tcW w:w="510" w:type="pct"/>
            <w:tcBorders>
              <w:top w:val="single" w:sz="4" w:space="0" w:color="auto"/>
            </w:tcBorders>
          </w:tcPr>
          <w:p w:rsidR="002E5DBB" w:rsidRPr="00346D3D" w:rsidRDefault="002E5DBB" w:rsidP="00FE5667">
            <w:pPr>
              <w:rPr>
                <w:rFonts w:eastAsia="Calibri"/>
                <w:sz w:val="20"/>
                <w:szCs w:val="20"/>
              </w:rPr>
            </w:pPr>
            <w:r w:rsidRPr="00346D3D">
              <w:rPr>
                <w:rFonts w:eastAsia="Calibri"/>
                <w:sz w:val="20"/>
                <w:szCs w:val="20"/>
              </w:rPr>
              <w:t>130 662,14971</w:t>
            </w:r>
          </w:p>
        </w:tc>
        <w:tc>
          <w:tcPr>
            <w:tcW w:w="357" w:type="pct"/>
            <w:tcBorders>
              <w:top w:val="single" w:sz="4" w:space="0" w:color="auto"/>
              <w:bottom w:val="single" w:sz="4" w:space="0" w:color="auto"/>
            </w:tcBorders>
          </w:tcPr>
          <w:p w:rsidR="002E5DBB" w:rsidRPr="00346D3D" w:rsidRDefault="002E5DBB" w:rsidP="00FE5667">
            <w:r w:rsidRPr="00346D3D">
              <w:rPr>
                <w:color w:val="000000"/>
                <w:sz w:val="18"/>
                <w:szCs w:val="18"/>
              </w:rPr>
              <w:t>0,00000</w:t>
            </w:r>
          </w:p>
        </w:tc>
        <w:tc>
          <w:tcPr>
            <w:tcW w:w="307" w:type="pct"/>
          </w:tcPr>
          <w:p w:rsidR="002E5DBB" w:rsidRPr="00346D3D" w:rsidRDefault="002E5DBB" w:rsidP="00FE5667">
            <w:r w:rsidRPr="00346D3D">
              <w:rPr>
                <w:color w:val="000000"/>
                <w:sz w:val="18"/>
                <w:szCs w:val="18"/>
              </w:rPr>
              <w:t>0,00000</w:t>
            </w:r>
          </w:p>
        </w:tc>
        <w:tc>
          <w:tcPr>
            <w:tcW w:w="457" w:type="pct"/>
            <w:vMerge/>
          </w:tcPr>
          <w:p w:rsidR="002E5DBB" w:rsidRPr="00346D3D" w:rsidRDefault="002E5DBB" w:rsidP="00F874A1">
            <w:pPr>
              <w:jc w:val="center"/>
              <w:rPr>
                <w:rFonts w:eastAsia="Calibri"/>
                <w:sz w:val="20"/>
                <w:szCs w:val="20"/>
              </w:rPr>
            </w:pPr>
          </w:p>
        </w:tc>
      </w:tr>
      <w:tr w:rsidR="002E5DBB" w:rsidRPr="00346D3D" w:rsidTr="002E5DBB">
        <w:trPr>
          <w:trHeight w:val="879"/>
        </w:trPr>
        <w:tc>
          <w:tcPr>
            <w:tcW w:w="204" w:type="pct"/>
            <w:vMerge/>
            <w:tcBorders>
              <w:bottom w:val="single" w:sz="4" w:space="0" w:color="auto"/>
            </w:tcBorders>
          </w:tcPr>
          <w:p w:rsidR="002E5DBB" w:rsidRPr="00346D3D" w:rsidRDefault="002E5DBB" w:rsidP="00F874A1">
            <w:pPr>
              <w:jc w:val="center"/>
              <w:rPr>
                <w:rFonts w:eastAsia="Calibri"/>
                <w:sz w:val="16"/>
                <w:szCs w:val="18"/>
              </w:rPr>
            </w:pPr>
          </w:p>
        </w:tc>
        <w:tc>
          <w:tcPr>
            <w:tcW w:w="510" w:type="pct"/>
            <w:vMerge/>
            <w:tcBorders>
              <w:bottom w:val="single" w:sz="4" w:space="0" w:color="auto"/>
            </w:tcBorders>
          </w:tcPr>
          <w:p w:rsidR="002E5DBB" w:rsidRPr="00346D3D" w:rsidRDefault="002E5DBB" w:rsidP="00F874A1">
            <w:pPr>
              <w:autoSpaceDE w:val="0"/>
              <w:autoSpaceDN w:val="0"/>
              <w:adjustRightInd w:val="0"/>
              <w:ind w:left="-73"/>
              <w:rPr>
                <w:sz w:val="18"/>
                <w:szCs w:val="18"/>
              </w:rPr>
            </w:pPr>
          </w:p>
        </w:tc>
        <w:tc>
          <w:tcPr>
            <w:tcW w:w="310" w:type="pct"/>
            <w:vMerge/>
            <w:tcBorders>
              <w:bottom w:val="single" w:sz="4" w:space="0" w:color="auto"/>
            </w:tcBorders>
          </w:tcPr>
          <w:p w:rsidR="002E5DBB" w:rsidRPr="00346D3D" w:rsidRDefault="002E5DBB" w:rsidP="00F874A1">
            <w:pPr>
              <w:ind w:left="-73" w:firstLine="73"/>
              <w:jc w:val="center"/>
              <w:rPr>
                <w:rFonts w:eastAsia="Calibri"/>
                <w:sz w:val="18"/>
                <w:szCs w:val="18"/>
              </w:rPr>
            </w:pPr>
          </w:p>
        </w:tc>
        <w:tc>
          <w:tcPr>
            <w:tcW w:w="460" w:type="pct"/>
            <w:tcBorders>
              <w:top w:val="single" w:sz="4" w:space="0" w:color="auto"/>
              <w:bottom w:val="single" w:sz="4" w:space="0" w:color="auto"/>
            </w:tcBorders>
          </w:tcPr>
          <w:p w:rsidR="002E5DBB" w:rsidRPr="00346D3D" w:rsidRDefault="002E5DBB" w:rsidP="00F874A1">
            <w:pPr>
              <w:tabs>
                <w:tab w:val="center" w:pos="742"/>
              </w:tabs>
              <w:ind w:left="-73"/>
              <w:rPr>
                <w:rFonts w:eastAsia="Calibri"/>
                <w:sz w:val="18"/>
                <w:szCs w:val="18"/>
              </w:rPr>
            </w:pPr>
            <w:r w:rsidRPr="00346D3D">
              <w:rPr>
                <w:rFonts w:eastAsia="Calibri"/>
                <w:sz w:val="18"/>
                <w:szCs w:val="18"/>
              </w:rPr>
              <w:t>Средства фонда содействия реформированию ЖКХ</w:t>
            </w:r>
          </w:p>
        </w:tc>
        <w:tc>
          <w:tcPr>
            <w:tcW w:w="509" w:type="pct"/>
            <w:tcBorders>
              <w:top w:val="single" w:sz="4" w:space="0" w:color="auto"/>
            </w:tcBorders>
            <w:shd w:val="clear" w:color="auto" w:fill="auto"/>
          </w:tcPr>
          <w:p w:rsidR="002E5DBB" w:rsidRPr="00346D3D" w:rsidRDefault="002E5DBB" w:rsidP="00FE5667">
            <w:pPr>
              <w:rPr>
                <w:color w:val="000000"/>
                <w:sz w:val="18"/>
                <w:szCs w:val="18"/>
              </w:rPr>
            </w:pPr>
            <w:r w:rsidRPr="00346D3D">
              <w:rPr>
                <w:color w:val="000000"/>
                <w:sz w:val="18"/>
                <w:szCs w:val="18"/>
              </w:rPr>
              <w:t>486 954,33369</w:t>
            </w:r>
          </w:p>
        </w:tc>
        <w:tc>
          <w:tcPr>
            <w:tcW w:w="460" w:type="pct"/>
            <w:tcBorders>
              <w:top w:val="single" w:sz="4" w:space="0" w:color="auto"/>
            </w:tcBorders>
            <w:shd w:val="clear" w:color="auto" w:fill="auto"/>
          </w:tcPr>
          <w:p w:rsidR="002E5DBB" w:rsidRPr="00346D3D" w:rsidRDefault="002E5DBB" w:rsidP="00FE5667">
            <w:r w:rsidRPr="00346D3D">
              <w:rPr>
                <w:color w:val="000000"/>
                <w:sz w:val="18"/>
                <w:szCs w:val="18"/>
              </w:rPr>
              <w:t>0,00000</w:t>
            </w:r>
          </w:p>
        </w:tc>
        <w:tc>
          <w:tcPr>
            <w:tcW w:w="356" w:type="pct"/>
            <w:tcBorders>
              <w:top w:val="single" w:sz="4" w:space="0" w:color="auto"/>
            </w:tcBorders>
            <w:shd w:val="clear" w:color="auto" w:fill="auto"/>
          </w:tcPr>
          <w:p w:rsidR="002E5DBB" w:rsidRPr="00346D3D" w:rsidRDefault="002E5DBB" w:rsidP="00FE5667">
            <w:r w:rsidRPr="00346D3D">
              <w:rPr>
                <w:color w:val="000000"/>
                <w:sz w:val="18"/>
                <w:szCs w:val="18"/>
              </w:rPr>
              <w:t>0,00000</w:t>
            </w:r>
          </w:p>
        </w:tc>
        <w:tc>
          <w:tcPr>
            <w:tcW w:w="560" w:type="pct"/>
            <w:tcBorders>
              <w:top w:val="single" w:sz="4" w:space="0" w:color="auto"/>
            </w:tcBorders>
            <w:shd w:val="clear" w:color="auto" w:fill="auto"/>
          </w:tcPr>
          <w:p w:rsidR="002E5DBB" w:rsidRPr="00346D3D" w:rsidRDefault="002E5DBB" w:rsidP="00FE5667">
            <w:pPr>
              <w:rPr>
                <w:rFonts w:eastAsia="Calibri"/>
                <w:sz w:val="20"/>
                <w:szCs w:val="20"/>
              </w:rPr>
            </w:pPr>
            <w:r w:rsidRPr="00346D3D">
              <w:rPr>
                <w:rFonts w:eastAsia="Calibri"/>
                <w:sz w:val="20"/>
                <w:szCs w:val="20"/>
              </w:rPr>
              <w:t>239 092,29859</w:t>
            </w:r>
          </w:p>
        </w:tc>
        <w:tc>
          <w:tcPr>
            <w:tcW w:w="510" w:type="pct"/>
            <w:tcBorders>
              <w:top w:val="single" w:sz="4" w:space="0" w:color="auto"/>
            </w:tcBorders>
          </w:tcPr>
          <w:p w:rsidR="002E5DBB" w:rsidRPr="00346D3D" w:rsidRDefault="002E5DBB" w:rsidP="00FE5667">
            <w:pPr>
              <w:rPr>
                <w:rFonts w:eastAsia="Calibri"/>
                <w:sz w:val="20"/>
                <w:szCs w:val="20"/>
              </w:rPr>
            </w:pPr>
            <w:r w:rsidRPr="00346D3D">
              <w:rPr>
                <w:rFonts w:eastAsia="Calibri"/>
                <w:sz w:val="20"/>
                <w:szCs w:val="20"/>
              </w:rPr>
              <w:t>247 862,03510</w:t>
            </w:r>
          </w:p>
        </w:tc>
        <w:tc>
          <w:tcPr>
            <w:tcW w:w="357" w:type="pct"/>
            <w:tcBorders>
              <w:top w:val="single" w:sz="4" w:space="0" w:color="auto"/>
              <w:bottom w:val="single" w:sz="4" w:space="0" w:color="auto"/>
            </w:tcBorders>
          </w:tcPr>
          <w:p w:rsidR="002E5DBB" w:rsidRPr="00346D3D" w:rsidRDefault="002E5DBB" w:rsidP="00FE5667">
            <w:r w:rsidRPr="00346D3D">
              <w:rPr>
                <w:color w:val="000000"/>
                <w:sz w:val="18"/>
                <w:szCs w:val="18"/>
              </w:rPr>
              <w:t>0,00000</w:t>
            </w:r>
          </w:p>
        </w:tc>
        <w:tc>
          <w:tcPr>
            <w:tcW w:w="307" w:type="pct"/>
            <w:tcBorders>
              <w:bottom w:val="single" w:sz="4" w:space="0" w:color="auto"/>
            </w:tcBorders>
          </w:tcPr>
          <w:p w:rsidR="002E5DBB" w:rsidRPr="00346D3D" w:rsidRDefault="002E5DBB" w:rsidP="00FE5667">
            <w:r w:rsidRPr="00346D3D">
              <w:rPr>
                <w:color w:val="000000"/>
                <w:sz w:val="18"/>
                <w:szCs w:val="18"/>
              </w:rPr>
              <w:t>0,00000</w:t>
            </w:r>
          </w:p>
        </w:tc>
        <w:tc>
          <w:tcPr>
            <w:tcW w:w="457" w:type="pct"/>
            <w:vMerge/>
            <w:tcBorders>
              <w:bottom w:val="single" w:sz="4" w:space="0" w:color="auto"/>
            </w:tcBorders>
          </w:tcPr>
          <w:p w:rsidR="002E5DBB" w:rsidRPr="00346D3D" w:rsidRDefault="002E5DBB" w:rsidP="00F874A1">
            <w:pPr>
              <w:jc w:val="center"/>
              <w:rPr>
                <w:rFonts w:eastAsia="Calibri"/>
                <w:sz w:val="20"/>
                <w:szCs w:val="20"/>
              </w:rPr>
            </w:pPr>
          </w:p>
        </w:tc>
      </w:tr>
      <w:tr w:rsidR="002E5DBB" w:rsidRPr="00346D3D" w:rsidTr="002E5DBB">
        <w:trPr>
          <w:trHeight w:val="1001"/>
        </w:trPr>
        <w:tc>
          <w:tcPr>
            <w:tcW w:w="204" w:type="pct"/>
            <w:vMerge w:val="restart"/>
            <w:tcBorders>
              <w:top w:val="single" w:sz="4" w:space="0" w:color="auto"/>
            </w:tcBorders>
          </w:tcPr>
          <w:p w:rsidR="002E5DBB" w:rsidRPr="00346D3D" w:rsidRDefault="002E5DBB" w:rsidP="00F874A1">
            <w:pPr>
              <w:jc w:val="center"/>
              <w:rPr>
                <w:rFonts w:eastAsia="Calibri"/>
                <w:sz w:val="16"/>
                <w:szCs w:val="18"/>
              </w:rPr>
            </w:pPr>
            <w:r w:rsidRPr="00346D3D">
              <w:rPr>
                <w:rFonts w:eastAsia="Calibri"/>
                <w:sz w:val="16"/>
                <w:szCs w:val="18"/>
              </w:rPr>
              <w:lastRenderedPageBreak/>
              <w:t>1.1.1</w:t>
            </w:r>
          </w:p>
        </w:tc>
        <w:tc>
          <w:tcPr>
            <w:tcW w:w="510" w:type="pct"/>
            <w:vMerge w:val="restart"/>
            <w:tcBorders>
              <w:top w:val="single" w:sz="4" w:space="0" w:color="auto"/>
            </w:tcBorders>
          </w:tcPr>
          <w:p w:rsidR="002E5DBB" w:rsidRPr="00346D3D" w:rsidRDefault="002E5DBB" w:rsidP="00F874A1">
            <w:pPr>
              <w:autoSpaceDE w:val="0"/>
              <w:autoSpaceDN w:val="0"/>
              <w:adjustRightInd w:val="0"/>
              <w:ind w:left="-73"/>
              <w:rPr>
                <w:rFonts w:eastAsia="Calibri"/>
                <w:b/>
                <w:sz w:val="18"/>
                <w:szCs w:val="18"/>
              </w:rPr>
            </w:pPr>
            <w:r w:rsidRPr="00346D3D">
              <w:rPr>
                <w:rFonts w:eastAsia="Calibri"/>
                <w:b/>
                <w:sz w:val="18"/>
                <w:szCs w:val="18"/>
              </w:rPr>
              <w:t>Мероприятие F3.04.01</w:t>
            </w:r>
          </w:p>
          <w:p w:rsidR="002E5DBB" w:rsidRPr="00346D3D" w:rsidRDefault="002E5DBB" w:rsidP="00F874A1">
            <w:pPr>
              <w:autoSpaceDE w:val="0"/>
              <w:autoSpaceDN w:val="0"/>
              <w:adjustRightInd w:val="0"/>
              <w:ind w:left="-73"/>
              <w:rPr>
                <w:sz w:val="18"/>
                <w:szCs w:val="18"/>
              </w:rPr>
            </w:pPr>
            <w:r w:rsidRPr="00346D3D">
              <w:rPr>
                <w:rFonts w:eastAsia="Calibri"/>
                <w:sz w:val="18"/>
                <w:szCs w:val="18"/>
              </w:rPr>
              <w:t xml:space="preserve">Переселение из непригодного для проживания жилищного фонда по адресу: Московская область, г. Красногорск, ул. Первомайская, </w:t>
            </w:r>
            <w:proofErr w:type="spellStart"/>
            <w:r w:rsidRPr="00346D3D">
              <w:rPr>
                <w:rFonts w:eastAsia="Calibri"/>
                <w:sz w:val="18"/>
                <w:szCs w:val="18"/>
              </w:rPr>
              <w:t>дд</w:t>
            </w:r>
            <w:proofErr w:type="spellEnd"/>
            <w:r w:rsidRPr="00346D3D">
              <w:rPr>
                <w:rFonts w:eastAsia="Calibri"/>
                <w:sz w:val="18"/>
                <w:szCs w:val="18"/>
              </w:rPr>
              <w:t>. 7, 11, 12</w:t>
            </w:r>
          </w:p>
        </w:tc>
        <w:tc>
          <w:tcPr>
            <w:tcW w:w="310" w:type="pct"/>
            <w:vMerge w:val="restart"/>
            <w:tcBorders>
              <w:top w:val="single" w:sz="4" w:space="0" w:color="auto"/>
            </w:tcBorders>
          </w:tcPr>
          <w:p w:rsidR="002E5DBB" w:rsidRPr="00346D3D" w:rsidRDefault="002E5DBB" w:rsidP="00F874A1">
            <w:pPr>
              <w:ind w:left="-73" w:firstLine="73"/>
              <w:jc w:val="center"/>
              <w:rPr>
                <w:rFonts w:eastAsia="Calibri"/>
                <w:sz w:val="18"/>
                <w:szCs w:val="18"/>
              </w:rPr>
            </w:pPr>
            <w:r w:rsidRPr="00346D3D">
              <w:rPr>
                <w:rFonts w:eastAsia="Calibri"/>
                <w:sz w:val="18"/>
                <w:szCs w:val="18"/>
              </w:rPr>
              <w:t>2022-2025</w:t>
            </w:r>
          </w:p>
        </w:tc>
        <w:tc>
          <w:tcPr>
            <w:tcW w:w="460" w:type="pct"/>
          </w:tcPr>
          <w:p w:rsidR="002E5DBB" w:rsidRPr="00346D3D" w:rsidRDefault="002E5DBB" w:rsidP="00F874A1">
            <w:pPr>
              <w:tabs>
                <w:tab w:val="center" w:pos="742"/>
              </w:tabs>
              <w:ind w:left="-108"/>
              <w:rPr>
                <w:rFonts w:eastAsia="Calibri"/>
                <w:b/>
                <w:sz w:val="18"/>
                <w:szCs w:val="18"/>
              </w:rPr>
            </w:pPr>
            <w:r w:rsidRPr="00346D3D">
              <w:rPr>
                <w:rFonts w:eastAsia="Calibri"/>
                <w:b/>
                <w:sz w:val="18"/>
                <w:szCs w:val="18"/>
              </w:rPr>
              <w:t>Итого</w:t>
            </w:r>
          </w:p>
        </w:tc>
        <w:tc>
          <w:tcPr>
            <w:tcW w:w="509" w:type="pct"/>
          </w:tcPr>
          <w:p w:rsidR="002E5DBB" w:rsidRPr="00346D3D" w:rsidRDefault="002E5DBB" w:rsidP="00F874A1">
            <w:pPr>
              <w:rPr>
                <w:b/>
                <w:color w:val="000000"/>
                <w:sz w:val="18"/>
                <w:szCs w:val="18"/>
              </w:rPr>
            </w:pPr>
            <w:r w:rsidRPr="00346D3D">
              <w:rPr>
                <w:rFonts w:eastAsia="Calibri"/>
                <w:b/>
                <w:sz w:val="18"/>
                <w:szCs w:val="18"/>
              </w:rPr>
              <w:t>838 920,34592</w:t>
            </w:r>
          </w:p>
        </w:tc>
        <w:tc>
          <w:tcPr>
            <w:tcW w:w="460" w:type="pct"/>
          </w:tcPr>
          <w:p w:rsidR="002E5DBB" w:rsidRPr="00346D3D" w:rsidRDefault="002E5DBB" w:rsidP="00F874A1">
            <w:pPr>
              <w:rPr>
                <w:b/>
              </w:rPr>
            </w:pPr>
            <w:r w:rsidRPr="00346D3D">
              <w:rPr>
                <w:b/>
                <w:color w:val="000000"/>
                <w:sz w:val="18"/>
                <w:szCs w:val="18"/>
              </w:rPr>
              <w:t>0,00000</w:t>
            </w:r>
          </w:p>
        </w:tc>
        <w:tc>
          <w:tcPr>
            <w:tcW w:w="356" w:type="pct"/>
          </w:tcPr>
          <w:p w:rsidR="002E5DBB" w:rsidRPr="00346D3D" w:rsidRDefault="002E5DBB" w:rsidP="00F874A1">
            <w:pPr>
              <w:rPr>
                <w:b/>
              </w:rPr>
            </w:pPr>
            <w:r w:rsidRPr="00346D3D">
              <w:rPr>
                <w:b/>
                <w:color w:val="000000"/>
                <w:sz w:val="18"/>
                <w:szCs w:val="18"/>
              </w:rPr>
              <w:t>0,00000</w:t>
            </w:r>
          </w:p>
        </w:tc>
        <w:tc>
          <w:tcPr>
            <w:tcW w:w="560" w:type="pct"/>
          </w:tcPr>
          <w:p w:rsidR="002E5DBB" w:rsidRPr="00346D3D" w:rsidRDefault="002E5DBB" w:rsidP="00F874A1">
            <w:pPr>
              <w:rPr>
                <w:b/>
                <w:sz w:val="20"/>
                <w:szCs w:val="20"/>
              </w:rPr>
            </w:pPr>
            <w:r w:rsidRPr="00346D3D">
              <w:rPr>
                <w:b/>
                <w:sz w:val="20"/>
                <w:szCs w:val="20"/>
              </w:rPr>
              <w:t>251  676,10378</w:t>
            </w:r>
          </w:p>
        </w:tc>
        <w:tc>
          <w:tcPr>
            <w:tcW w:w="510" w:type="pct"/>
          </w:tcPr>
          <w:p w:rsidR="002E5DBB" w:rsidRPr="00346D3D" w:rsidRDefault="002E5DBB" w:rsidP="00922F63">
            <w:pPr>
              <w:rPr>
                <w:b/>
                <w:color w:val="000000"/>
                <w:sz w:val="20"/>
                <w:szCs w:val="20"/>
              </w:rPr>
            </w:pPr>
            <w:r w:rsidRPr="00346D3D">
              <w:rPr>
                <w:b/>
                <w:color w:val="000000"/>
                <w:sz w:val="20"/>
                <w:szCs w:val="20"/>
              </w:rPr>
              <w:t>587 244,24214</w:t>
            </w:r>
          </w:p>
        </w:tc>
        <w:tc>
          <w:tcPr>
            <w:tcW w:w="357" w:type="pct"/>
          </w:tcPr>
          <w:p w:rsidR="002E5DBB" w:rsidRPr="00346D3D" w:rsidRDefault="002E5DBB" w:rsidP="00F874A1">
            <w:pPr>
              <w:rPr>
                <w:b/>
              </w:rPr>
            </w:pPr>
            <w:r w:rsidRPr="00346D3D">
              <w:rPr>
                <w:b/>
                <w:color w:val="000000"/>
                <w:sz w:val="18"/>
                <w:szCs w:val="18"/>
              </w:rPr>
              <w:t>0,00000</w:t>
            </w:r>
          </w:p>
        </w:tc>
        <w:tc>
          <w:tcPr>
            <w:tcW w:w="307" w:type="pct"/>
          </w:tcPr>
          <w:p w:rsidR="002E5DBB" w:rsidRPr="00346D3D" w:rsidRDefault="002E5DBB" w:rsidP="00F874A1">
            <w:pPr>
              <w:rPr>
                <w:b/>
              </w:rPr>
            </w:pPr>
            <w:r w:rsidRPr="00346D3D">
              <w:rPr>
                <w:b/>
                <w:color w:val="000000"/>
                <w:sz w:val="18"/>
                <w:szCs w:val="18"/>
              </w:rPr>
              <w:t>0,00000</w:t>
            </w:r>
          </w:p>
        </w:tc>
        <w:tc>
          <w:tcPr>
            <w:tcW w:w="457" w:type="pct"/>
            <w:vMerge w:val="restart"/>
            <w:tcBorders>
              <w:top w:val="single" w:sz="4" w:space="0" w:color="auto"/>
            </w:tcBorders>
          </w:tcPr>
          <w:p w:rsidR="002E5DBB" w:rsidRPr="00346D3D" w:rsidRDefault="002E5DBB" w:rsidP="00F874A1">
            <w:pPr>
              <w:rPr>
                <w:rFonts w:eastAsia="Calibri"/>
                <w:sz w:val="18"/>
                <w:szCs w:val="16"/>
              </w:rPr>
            </w:pPr>
            <w:r w:rsidRPr="00346D3D">
              <w:rPr>
                <w:rFonts w:eastAsia="Calibri"/>
                <w:sz w:val="18"/>
                <w:szCs w:val="16"/>
              </w:rPr>
              <w:t>Управление градостроительного комплекса</w:t>
            </w:r>
          </w:p>
          <w:p w:rsidR="002E5DBB" w:rsidRPr="00346D3D" w:rsidRDefault="002E5DBB" w:rsidP="00F874A1">
            <w:pPr>
              <w:rPr>
                <w:rFonts w:eastAsia="Calibri"/>
                <w:sz w:val="18"/>
                <w:szCs w:val="16"/>
              </w:rPr>
            </w:pPr>
          </w:p>
          <w:p w:rsidR="002E5DBB" w:rsidRPr="00346D3D" w:rsidRDefault="002E5DBB" w:rsidP="00F874A1">
            <w:pPr>
              <w:rPr>
                <w:rFonts w:eastAsia="Calibri"/>
                <w:sz w:val="18"/>
                <w:szCs w:val="16"/>
              </w:rPr>
            </w:pPr>
          </w:p>
          <w:p w:rsidR="002E5DBB" w:rsidRPr="00346D3D" w:rsidRDefault="002E5DBB" w:rsidP="00F874A1">
            <w:pPr>
              <w:rPr>
                <w:rFonts w:eastAsia="Calibri"/>
                <w:sz w:val="18"/>
                <w:szCs w:val="16"/>
              </w:rPr>
            </w:pPr>
          </w:p>
          <w:p w:rsidR="002E5DBB" w:rsidRPr="00346D3D" w:rsidRDefault="002E5DBB" w:rsidP="00F874A1">
            <w:pPr>
              <w:rPr>
                <w:rFonts w:eastAsia="Calibri"/>
                <w:sz w:val="18"/>
                <w:szCs w:val="16"/>
              </w:rPr>
            </w:pPr>
            <w:r w:rsidRPr="00346D3D">
              <w:rPr>
                <w:rFonts w:eastAsia="Calibri"/>
                <w:sz w:val="18"/>
                <w:szCs w:val="16"/>
              </w:rPr>
              <w:t>Управление земельно-имущественных отношений</w:t>
            </w:r>
          </w:p>
        </w:tc>
      </w:tr>
      <w:tr w:rsidR="002E5DBB" w:rsidRPr="00346D3D" w:rsidTr="002E5DBB">
        <w:trPr>
          <w:trHeight w:val="879"/>
        </w:trPr>
        <w:tc>
          <w:tcPr>
            <w:tcW w:w="204" w:type="pct"/>
            <w:vMerge/>
          </w:tcPr>
          <w:p w:rsidR="002E5DBB" w:rsidRPr="00346D3D" w:rsidRDefault="002E5DBB" w:rsidP="00F874A1">
            <w:pPr>
              <w:jc w:val="center"/>
              <w:rPr>
                <w:rFonts w:eastAsia="Calibri"/>
                <w:sz w:val="16"/>
                <w:szCs w:val="18"/>
              </w:rPr>
            </w:pPr>
          </w:p>
        </w:tc>
        <w:tc>
          <w:tcPr>
            <w:tcW w:w="510" w:type="pct"/>
            <w:vMerge/>
          </w:tcPr>
          <w:p w:rsidR="002E5DBB" w:rsidRPr="00346D3D" w:rsidRDefault="002E5DBB" w:rsidP="00F874A1">
            <w:pPr>
              <w:autoSpaceDE w:val="0"/>
              <w:autoSpaceDN w:val="0"/>
              <w:adjustRightInd w:val="0"/>
              <w:ind w:left="-73"/>
              <w:rPr>
                <w:sz w:val="18"/>
                <w:szCs w:val="18"/>
              </w:rPr>
            </w:pPr>
          </w:p>
        </w:tc>
        <w:tc>
          <w:tcPr>
            <w:tcW w:w="310" w:type="pct"/>
            <w:vMerge/>
          </w:tcPr>
          <w:p w:rsidR="002E5DBB" w:rsidRPr="00346D3D" w:rsidRDefault="002E5DBB" w:rsidP="00F874A1">
            <w:pPr>
              <w:ind w:left="-73" w:firstLine="73"/>
              <w:jc w:val="center"/>
              <w:rPr>
                <w:rFonts w:eastAsia="Calibri"/>
                <w:sz w:val="18"/>
                <w:szCs w:val="18"/>
              </w:rPr>
            </w:pPr>
          </w:p>
        </w:tc>
        <w:tc>
          <w:tcPr>
            <w:tcW w:w="460" w:type="pct"/>
          </w:tcPr>
          <w:p w:rsidR="002E5DBB" w:rsidRPr="00346D3D" w:rsidRDefault="002E5DBB" w:rsidP="00F874A1">
            <w:pPr>
              <w:tabs>
                <w:tab w:val="center" w:pos="742"/>
              </w:tabs>
              <w:ind w:left="-73"/>
              <w:rPr>
                <w:rFonts w:eastAsia="Calibri"/>
                <w:sz w:val="18"/>
                <w:szCs w:val="18"/>
              </w:rPr>
            </w:pPr>
            <w:r w:rsidRPr="00346D3D">
              <w:rPr>
                <w:rFonts w:eastAsia="Calibri"/>
                <w:sz w:val="18"/>
                <w:szCs w:val="18"/>
              </w:rPr>
              <w:t>Средства федерального бюджета</w:t>
            </w:r>
          </w:p>
        </w:tc>
        <w:tc>
          <w:tcPr>
            <w:tcW w:w="509" w:type="pct"/>
          </w:tcPr>
          <w:p w:rsidR="002E5DBB" w:rsidRPr="00346D3D" w:rsidRDefault="002E5DBB" w:rsidP="00F874A1">
            <w:pPr>
              <w:rPr>
                <w:color w:val="000000"/>
                <w:sz w:val="18"/>
                <w:szCs w:val="18"/>
              </w:rPr>
            </w:pPr>
            <w:r w:rsidRPr="00346D3D">
              <w:rPr>
                <w:color w:val="000000"/>
                <w:sz w:val="18"/>
                <w:szCs w:val="18"/>
              </w:rPr>
              <w:t>0,00000</w:t>
            </w:r>
          </w:p>
        </w:tc>
        <w:tc>
          <w:tcPr>
            <w:tcW w:w="460" w:type="pct"/>
          </w:tcPr>
          <w:p w:rsidR="002E5DBB" w:rsidRPr="00346D3D" w:rsidRDefault="002E5DBB" w:rsidP="00F874A1">
            <w:r w:rsidRPr="00346D3D">
              <w:rPr>
                <w:color w:val="000000"/>
                <w:sz w:val="18"/>
                <w:szCs w:val="18"/>
              </w:rPr>
              <w:t>0,00000</w:t>
            </w:r>
          </w:p>
        </w:tc>
        <w:tc>
          <w:tcPr>
            <w:tcW w:w="356" w:type="pct"/>
          </w:tcPr>
          <w:p w:rsidR="002E5DBB" w:rsidRPr="00346D3D" w:rsidRDefault="002E5DBB" w:rsidP="00F874A1">
            <w:r w:rsidRPr="00346D3D">
              <w:rPr>
                <w:color w:val="000000"/>
                <w:sz w:val="18"/>
                <w:szCs w:val="18"/>
              </w:rPr>
              <w:t>0,00000</w:t>
            </w:r>
          </w:p>
        </w:tc>
        <w:tc>
          <w:tcPr>
            <w:tcW w:w="560" w:type="pct"/>
          </w:tcPr>
          <w:p w:rsidR="002E5DBB" w:rsidRPr="00346D3D" w:rsidRDefault="002E5DBB" w:rsidP="00F874A1">
            <w:r w:rsidRPr="00346D3D">
              <w:rPr>
                <w:color w:val="000000"/>
                <w:sz w:val="18"/>
                <w:szCs w:val="18"/>
              </w:rPr>
              <w:t>0,00000</w:t>
            </w:r>
          </w:p>
        </w:tc>
        <w:tc>
          <w:tcPr>
            <w:tcW w:w="510" w:type="pct"/>
          </w:tcPr>
          <w:p w:rsidR="002E5DBB" w:rsidRPr="00346D3D" w:rsidRDefault="002E5DBB" w:rsidP="00F874A1">
            <w:r w:rsidRPr="00346D3D">
              <w:rPr>
                <w:color w:val="000000"/>
                <w:sz w:val="18"/>
                <w:szCs w:val="18"/>
              </w:rPr>
              <w:t>0,00000</w:t>
            </w:r>
          </w:p>
        </w:tc>
        <w:tc>
          <w:tcPr>
            <w:tcW w:w="357" w:type="pct"/>
          </w:tcPr>
          <w:p w:rsidR="002E5DBB" w:rsidRPr="00346D3D" w:rsidRDefault="002E5DBB" w:rsidP="00F874A1">
            <w:r w:rsidRPr="00346D3D">
              <w:rPr>
                <w:color w:val="000000"/>
                <w:sz w:val="18"/>
                <w:szCs w:val="18"/>
              </w:rPr>
              <w:t>0,00000</w:t>
            </w:r>
          </w:p>
        </w:tc>
        <w:tc>
          <w:tcPr>
            <w:tcW w:w="307" w:type="pct"/>
          </w:tcPr>
          <w:p w:rsidR="002E5DBB" w:rsidRPr="00346D3D" w:rsidRDefault="002E5DBB" w:rsidP="00F874A1">
            <w:r w:rsidRPr="00346D3D">
              <w:rPr>
                <w:color w:val="000000"/>
                <w:sz w:val="18"/>
                <w:szCs w:val="18"/>
              </w:rPr>
              <w:t>0,00000</w:t>
            </w:r>
          </w:p>
        </w:tc>
        <w:tc>
          <w:tcPr>
            <w:tcW w:w="457" w:type="pct"/>
            <w:vMerge/>
          </w:tcPr>
          <w:p w:rsidR="002E5DBB" w:rsidRPr="00346D3D" w:rsidRDefault="002E5DBB" w:rsidP="00F874A1">
            <w:pPr>
              <w:jc w:val="center"/>
              <w:rPr>
                <w:rFonts w:eastAsia="Calibri"/>
                <w:sz w:val="20"/>
                <w:szCs w:val="20"/>
              </w:rPr>
            </w:pPr>
          </w:p>
        </w:tc>
      </w:tr>
      <w:tr w:rsidR="002E5DBB" w:rsidRPr="00346D3D" w:rsidTr="002E5DBB">
        <w:trPr>
          <w:trHeight w:val="879"/>
        </w:trPr>
        <w:tc>
          <w:tcPr>
            <w:tcW w:w="204" w:type="pct"/>
            <w:vMerge/>
          </w:tcPr>
          <w:p w:rsidR="002E5DBB" w:rsidRPr="00346D3D" w:rsidRDefault="002E5DBB" w:rsidP="00F874A1">
            <w:pPr>
              <w:jc w:val="center"/>
              <w:rPr>
                <w:rFonts w:eastAsia="Calibri"/>
                <w:sz w:val="16"/>
                <w:szCs w:val="18"/>
              </w:rPr>
            </w:pPr>
          </w:p>
        </w:tc>
        <w:tc>
          <w:tcPr>
            <w:tcW w:w="510" w:type="pct"/>
            <w:vMerge/>
          </w:tcPr>
          <w:p w:rsidR="002E5DBB" w:rsidRPr="00346D3D" w:rsidRDefault="002E5DBB" w:rsidP="00F874A1">
            <w:pPr>
              <w:autoSpaceDE w:val="0"/>
              <w:autoSpaceDN w:val="0"/>
              <w:adjustRightInd w:val="0"/>
              <w:ind w:left="-73"/>
              <w:rPr>
                <w:sz w:val="18"/>
                <w:szCs w:val="18"/>
              </w:rPr>
            </w:pPr>
          </w:p>
        </w:tc>
        <w:tc>
          <w:tcPr>
            <w:tcW w:w="310" w:type="pct"/>
            <w:vMerge/>
          </w:tcPr>
          <w:p w:rsidR="002E5DBB" w:rsidRPr="00346D3D" w:rsidRDefault="002E5DBB" w:rsidP="00F874A1">
            <w:pPr>
              <w:ind w:left="-73" w:firstLine="73"/>
              <w:jc w:val="center"/>
              <w:rPr>
                <w:rFonts w:eastAsia="Calibri"/>
                <w:sz w:val="18"/>
                <w:szCs w:val="18"/>
              </w:rPr>
            </w:pPr>
          </w:p>
        </w:tc>
        <w:tc>
          <w:tcPr>
            <w:tcW w:w="460" w:type="pct"/>
            <w:tcBorders>
              <w:bottom w:val="single" w:sz="4" w:space="0" w:color="auto"/>
            </w:tcBorders>
          </w:tcPr>
          <w:p w:rsidR="002E5DBB" w:rsidRPr="00346D3D" w:rsidRDefault="002E5DBB" w:rsidP="00F874A1">
            <w:pPr>
              <w:tabs>
                <w:tab w:val="center" w:pos="742"/>
              </w:tabs>
              <w:ind w:left="-73"/>
              <w:rPr>
                <w:rFonts w:eastAsia="Calibri"/>
                <w:sz w:val="18"/>
                <w:szCs w:val="18"/>
              </w:rPr>
            </w:pPr>
            <w:r w:rsidRPr="00346D3D">
              <w:rPr>
                <w:rFonts w:eastAsia="Calibri"/>
                <w:sz w:val="18"/>
                <w:szCs w:val="18"/>
              </w:rPr>
              <w:t xml:space="preserve">Средства бюджета Московской области </w:t>
            </w:r>
          </w:p>
        </w:tc>
        <w:tc>
          <w:tcPr>
            <w:tcW w:w="509" w:type="pct"/>
            <w:tcBorders>
              <w:bottom w:val="single" w:sz="4" w:space="0" w:color="auto"/>
            </w:tcBorders>
            <w:shd w:val="clear" w:color="auto" w:fill="auto"/>
          </w:tcPr>
          <w:p w:rsidR="002E5DBB" w:rsidRPr="00346D3D" w:rsidRDefault="002E5DBB" w:rsidP="00F874A1">
            <w:pPr>
              <w:rPr>
                <w:rFonts w:eastAsia="Calibri"/>
                <w:sz w:val="18"/>
                <w:szCs w:val="18"/>
              </w:rPr>
            </w:pPr>
            <w:r w:rsidRPr="00346D3D">
              <w:rPr>
                <w:rFonts w:eastAsia="Calibri"/>
                <w:sz w:val="18"/>
                <w:szCs w:val="18"/>
              </w:rPr>
              <w:t>216 459,09752</w:t>
            </w:r>
          </w:p>
        </w:tc>
        <w:tc>
          <w:tcPr>
            <w:tcW w:w="460" w:type="pct"/>
            <w:tcBorders>
              <w:bottom w:val="single" w:sz="4" w:space="0" w:color="auto"/>
            </w:tcBorders>
            <w:shd w:val="clear" w:color="auto" w:fill="auto"/>
          </w:tcPr>
          <w:p w:rsidR="002E5DBB" w:rsidRPr="00346D3D" w:rsidRDefault="002E5DBB" w:rsidP="00F874A1">
            <w:r w:rsidRPr="00346D3D">
              <w:rPr>
                <w:color w:val="000000"/>
                <w:sz w:val="18"/>
                <w:szCs w:val="18"/>
              </w:rPr>
              <w:t>0,00000</w:t>
            </w:r>
          </w:p>
        </w:tc>
        <w:tc>
          <w:tcPr>
            <w:tcW w:w="356" w:type="pct"/>
            <w:tcBorders>
              <w:bottom w:val="single" w:sz="4" w:space="0" w:color="auto"/>
            </w:tcBorders>
            <w:shd w:val="clear" w:color="auto" w:fill="auto"/>
          </w:tcPr>
          <w:p w:rsidR="002E5DBB" w:rsidRPr="00346D3D" w:rsidRDefault="002E5DBB" w:rsidP="00F874A1">
            <w:r w:rsidRPr="00346D3D">
              <w:rPr>
                <w:color w:val="000000"/>
                <w:sz w:val="18"/>
                <w:szCs w:val="18"/>
              </w:rPr>
              <w:t>0,00000</w:t>
            </w:r>
          </w:p>
        </w:tc>
        <w:tc>
          <w:tcPr>
            <w:tcW w:w="560" w:type="pct"/>
            <w:tcBorders>
              <w:bottom w:val="single" w:sz="4" w:space="0" w:color="auto"/>
            </w:tcBorders>
            <w:shd w:val="clear" w:color="auto" w:fill="auto"/>
          </w:tcPr>
          <w:p w:rsidR="002E5DBB" w:rsidRPr="00346D3D" w:rsidRDefault="002E5DBB" w:rsidP="00F874A1">
            <w:pPr>
              <w:rPr>
                <w:sz w:val="20"/>
                <w:szCs w:val="20"/>
              </w:rPr>
            </w:pPr>
            <w:r w:rsidRPr="00346D3D">
              <w:rPr>
                <w:color w:val="000000"/>
                <w:sz w:val="20"/>
                <w:szCs w:val="20"/>
              </w:rPr>
              <w:t>7 739,04019</w:t>
            </w:r>
          </w:p>
        </w:tc>
        <w:tc>
          <w:tcPr>
            <w:tcW w:w="510" w:type="pct"/>
            <w:tcBorders>
              <w:bottom w:val="single" w:sz="4" w:space="0" w:color="auto"/>
            </w:tcBorders>
          </w:tcPr>
          <w:p w:rsidR="002E5DBB" w:rsidRPr="00346D3D" w:rsidRDefault="002E5DBB" w:rsidP="00C060FA">
            <w:pPr>
              <w:rPr>
                <w:color w:val="000000"/>
                <w:sz w:val="20"/>
                <w:szCs w:val="20"/>
              </w:rPr>
            </w:pPr>
            <w:r w:rsidRPr="00346D3D">
              <w:rPr>
                <w:color w:val="000000"/>
                <w:sz w:val="20"/>
                <w:szCs w:val="20"/>
              </w:rPr>
              <w:t>208 720,05733</w:t>
            </w:r>
          </w:p>
        </w:tc>
        <w:tc>
          <w:tcPr>
            <w:tcW w:w="357" w:type="pct"/>
            <w:tcBorders>
              <w:bottom w:val="single" w:sz="4" w:space="0" w:color="auto"/>
            </w:tcBorders>
          </w:tcPr>
          <w:p w:rsidR="002E5DBB" w:rsidRPr="00346D3D" w:rsidRDefault="002E5DBB" w:rsidP="00F874A1">
            <w:r w:rsidRPr="00346D3D">
              <w:rPr>
                <w:color w:val="000000"/>
                <w:sz w:val="18"/>
                <w:szCs w:val="18"/>
              </w:rPr>
              <w:t>0,00000</w:t>
            </w:r>
          </w:p>
        </w:tc>
        <w:tc>
          <w:tcPr>
            <w:tcW w:w="307" w:type="pct"/>
          </w:tcPr>
          <w:p w:rsidR="002E5DBB" w:rsidRPr="00346D3D" w:rsidRDefault="002E5DBB" w:rsidP="00F874A1">
            <w:r w:rsidRPr="00346D3D">
              <w:rPr>
                <w:color w:val="000000"/>
                <w:sz w:val="18"/>
                <w:szCs w:val="18"/>
              </w:rPr>
              <w:t>0,00000</w:t>
            </w:r>
          </w:p>
        </w:tc>
        <w:tc>
          <w:tcPr>
            <w:tcW w:w="457" w:type="pct"/>
            <w:vMerge/>
          </w:tcPr>
          <w:p w:rsidR="002E5DBB" w:rsidRPr="00346D3D" w:rsidRDefault="002E5DBB" w:rsidP="00F874A1">
            <w:pPr>
              <w:jc w:val="center"/>
              <w:rPr>
                <w:rFonts w:eastAsia="Calibri"/>
                <w:sz w:val="20"/>
                <w:szCs w:val="20"/>
              </w:rPr>
            </w:pPr>
          </w:p>
        </w:tc>
      </w:tr>
      <w:tr w:rsidR="002E5DBB" w:rsidRPr="00346D3D" w:rsidTr="002E5DBB">
        <w:trPr>
          <w:trHeight w:val="879"/>
        </w:trPr>
        <w:tc>
          <w:tcPr>
            <w:tcW w:w="204" w:type="pct"/>
            <w:vMerge/>
          </w:tcPr>
          <w:p w:rsidR="002E5DBB" w:rsidRPr="00346D3D" w:rsidRDefault="002E5DBB" w:rsidP="00F874A1">
            <w:pPr>
              <w:jc w:val="center"/>
              <w:rPr>
                <w:rFonts w:eastAsia="Calibri"/>
                <w:sz w:val="16"/>
                <w:szCs w:val="18"/>
              </w:rPr>
            </w:pPr>
          </w:p>
        </w:tc>
        <w:tc>
          <w:tcPr>
            <w:tcW w:w="510" w:type="pct"/>
            <w:vMerge/>
          </w:tcPr>
          <w:p w:rsidR="002E5DBB" w:rsidRPr="00346D3D" w:rsidRDefault="002E5DBB" w:rsidP="00F874A1">
            <w:pPr>
              <w:autoSpaceDE w:val="0"/>
              <w:autoSpaceDN w:val="0"/>
              <w:adjustRightInd w:val="0"/>
              <w:ind w:left="-73"/>
              <w:rPr>
                <w:sz w:val="18"/>
                <w:szCs w:val="18"/>
              </w:rPr>
            </w:pPr>
          </w:p>
        </w:tc>
        <w:tc>
          <w:tcPr>
            <w:tcW w:w="310" w:type="pct"/>
            <w:vMerge/>
          </w:tcPr>
          <w:p w:rsidR="002E5DBB" w:rsidRPr="00346D3D" w:rsidRDefault="002E5DBB" w:rsidP="00F874A1">
            <w:pPr>
              <w:ind w:left="-73" w:firstLine="73"/>
              <w:jc w:val="center"/>
              <w:rPr>
                <w:rFonts w:eastAsia="Calibri"/>
                <w:sz w:val="18"/>
                <w:szCs w:val="18"/>
              </w:rPr>
            </w:pPr>
          </w:p>
        </w:tc>
        <w:tc>
          <w:tcPr>
            <w:tcW w:w="460" w:type="pct"/>
            <w:tcBorders>
              <w:top w:val="single" w:sz="4" w:space="0" w:color="auto"/>
              <w:bottom w:val="single" w:sz="4" w:space="0" w:color="auto"/>
            </w:tcBorders>
          </w:tcPr>
          <w:p w:rsidR="002E5DBB" w:rsidRPr="00346D3D" w:rsidRDefault="002E5DBB" w:rsidP="00F874A1">
            <w:pPr>
              <w:tabs>
                <w:tab w:val="center" w:pos="742"/>
              </w:tabs>
              <w:ind w:left="-73"/>
              <w:rPr>
                <w:rFonts w:eastAsia="Calibri"/>
                <w:sz w:val="18"/>
                <w:szCs w:val="18"/>
              </w:rPr>
            </w:pPr>
            <w:r w:rsidRPr="00346D3D">
              <w:rPr>
                <w:rFonts w:eastAsia="Calibri"/>
                <w:sz w:val="18"/>
                <w:szCs w:val="18"/>
              </w:rPr>
              <w:t>Средства бюджета городского округа Красногорск</w:t>
            </w:r>
          </w:p>
        </w:tc>
        <w:tc>
          <w:tcPr>
            <w:tcW w:w="509" w:type="pct"/>
            <w:tcBorders>
              <w:top w:val="single" w:sz="4" w:space="0" w:color="auto"/>
              <w:bottom w:val="single" w:sz="4" w:space="0" w:color="auto"/>
            </w:tcBorders>
            <w:shd w:val="clear" w:color="auto" w:fill="auto"/>
          </w:tcPr>
          <w:p w:rsidR="002E5DBB" w:rsidRPr="00346D3D" w:rsidRDefault="002E5DBB" w:rsidP="00FC1B6A">
            <w:pPr>
              <w:rPr>
                <w:color w:val="000000"/>
                <w:sz w:val="18"/>
                <w:szCs w:val="18"/>
              </w:rPr>
            </w:pPr>
            <w:r w:rsidRPr="00346D3D">
              <w:rPr>
                <w:color w:val="000000"/>
                <w:sz w:val="18"/>
                <w:szCs w:val="18"/>
              </w:rPr>
              <w:t>135 506,91471</w:t>
            </w:r>
          </w:p>
        </w:tc>
        <w:tc>
          <w:tcPr>
            <w:tcW w:w="460" w:type="pct"/>
            <w:tcBorders>
              <w:top w:val="single" w:sz="4" w:space="0" w:color="auto"/>
              <w:bottom w:val="single" w:sz="4" w:space="0" w:color="auto"/>
            </w:tcBorders>
            <w:shd w:val="clear" w:color="auto" w:fill="auto"/>
          </w:tcPr>
          <w:p w:rsidR="002E5DBB" w:rsidRPr="00346D3D" w:rsidRDefault="002E5DBB" w:rsidP="00F874A1">
            <w:r w:rsidRPr="00346D3D">
              <w:rPr>
                <w:color w:val="000000"/>
                <w:sz w:val="18"/>
                <w:szCs w:val="18"/>
              </w:rPr>
              <w:t>0,00000</w:t>
            </w:r>
          </w:p>
        </w:tc>
        <w:tc>
          <w:tcPr>
            <w:tcW w:w="356" w:type="pct"/>
            <w:tcBorders>
              <w:top w:val="single" w:sz="4" w:space="0" w:color="auto"/>
              <w:bottom w:val="single" w:sz="4" w:space="0" w:color="auto"/>
            </w:tcBorders>
            <w:shd w:val="clear" w:color="auto" w:fill="auto"/>
          </w:tcPr>
          <w:p w:rsidR="002E5DBB" w:rsidRPr="00346D3D" w:rsidRDefault="002E5DBB" w:rsidP="00F874A1">
            <w:r w:rsidRPr="00346D3D">
              <w:rPr>
                <w:color w:val="000000"/>
                <w:sz w:val="18"/>
                <w:szCs w:val="18"/>
              </w:rPr>
              <w:t>0,00000</w:t>
            </w:r>
          </w:p>
        </w:tc>
        <w:tc>
          <w:tcPr>
            <w:tcW w:w="560" w:type="pct"/>
            <w:tcBorders>
              <w:top w:val="single" w:sz="4" w:space="0" w:color="auto"/>
              <w:bottom w:val="single" w:sz="4" w:space="0" w:color="auto"/>
            </w:tcBorders>
            <w:shd w:val="clear" w:color="auto" w:fill="auto"/>
          </w:tcPr>
          <w:p w:rsidR="002E5DBB" w:rsidRPr="00346D3D" w:rsidRDefault="002E5DBB" w:rsidP="00F874A1">
            <w:pPr>
              <w:rPr>
                <w:sz w:val="20"/>
                <w:szCs w:val="20"/>
              </w:rPr>
            </w:pPr>
            <w:r w:rsidRPr="00346D3D">
              <w:rPr>
                <w:sz w:val="20"/>
                <w:szCs w:val="20"/>
                <w:lang w:val="en-US"/>
              </w:rPr>
              <w:t>4 844</w:t>
            </w:r>
            <w:r w:rsidRPr="00346D3D">
              <w:rPr>
                <w:sz w:val="20"/>
                <w:szCs w:val="20"/>
              </w:rPr>
              <w:t>,</w:t>
            </w:r>
            <w:r w:rsidRPr="00346D3D">
              <w:rPr>
                <w:sz w:val="20"/>
                <w:szCs w:val="20"/>
                <w:lang w:val="en-US"/>
              </w:rPr>
              <w:t>7</w:t>
            </w:r>
            <w:r w:rsidRPr="00346D3D">
              <w:rPr>
                <w:sz w:val="20"/>
                <w:szCs w:val="20"/>
              </w:rPr>
              <w:t>6500</w:t>
            </w:r>
          </w:p>
        </w:tc>
        <w:tc>
          <w:tcPr>
            <w:tcW w:w="510" w:type="pct"/>
            <w:tcBorders>
              <w:top w:val="single" w:sz="4" w:space="0" w:color="auto"/>
              <w:bottom w:val="single" w:sz="4" w:space="0" w:color="auto"/>
            </w:tcBorders>
          </w:tcPr>
          <w:p w:rsidR="002E5DBB" w:rsidRPr="00346D3D" w:rsidRDefault="002E5DBB" w:rsidP="00FC1B6A">
            <w:pPr>
              <w:rPr>
                <w:rFonts w:eastAsia="Calibri"/>
                <w:sz w:val="20"/>
                <w:szCs w:val="20"/>
              </w:rPr>
            </w:pPr>
            <w:r w:rsidRPr="00346D3D">
              <w:rPr>
                <w:rFonts w:eastAsia="Calibri"/>
                <w:sz w:val="20"/>
                <w:szCs w:val="20"/>
              </w:rPr>
              <w:t>130 662,14971</w:t>
            </w:r>
          </w:p>
        </w:tc>
        <w:tc>
          <w:tcPr>
            <w:tcW w:w="357" w:type="pct"/>
            <w:tcBorders>
              <w:top w:val="single" w:sz="4" w:space="0" w:color="auto"/>
              <w:bottom w:val="single" w:sz="4" w:space="0" w:color="auto"/>
            </w:tcBorders>
          </w:tcPr>
          <w:p w:rsidR="002E5DBB" w:rsidRPr="00346D3D" w:rsidRDefault="002E5DBB" w:rsidP="00F874A1">
            <w:r w:rsidRPr="00346D3D">
              <w:rPr>
                <w:color w:val="000000"/>
                <w:sz w:val="18"/>
                <w:szCs w:val="18"/>
              </w:rPr>
              <w:t>0,00000</w:t>
            </w:r>
          </w:p>
        </w:tc>
        <w:tc>
          <w:tcPr>
            <w:tcW w:w="307" w:type="pct"/>
          </w:tcPr>
          <w:p w:rsidR="002E5DBB" w:rsidRPr="00346D3D" w:rsidRDefault="002E5DBB" w:rsidP="00F874A1">
            <w:r w:rsidRPr="00346D3D">
              <w:rPr>
                <w:color w:val="000000"/>
                <w:sz w:val="18"/>
                <w:szCs w:val="18"/>
              </w:rPr>
              <w:t>0,00000</w:t>
            </w:r>
          </w:p>
        </w:tc>
        <w:tc>
          <w:tcPr>
            <w:tcW w:w="457" w:type="pct"/>
            <w:vMerge/>
          </w:tcPr>
          <w:p w:rsidR="002E5DBB" w:rsidRPr="00346D3D" w:rsidRDefault="002E5DBB" w:rsidP="00F874A1">
            <w:pPr>
              <w:jc w:val="center"/>
              <w:rPr>
                <w:rFonts w:eastAsia="Calibri"/>
                <w:sz w:val="20"/>
                <w:szCs w:val="20"/>
              </w:rPr>
            </w:pPr>
          </w:p>
        </w:tc>
      </w:tr>
      <w:tr w:rsidR="002E5DBB" w:rsidRPr="00EB08CF" w:rsidTr="002E5DBB">
        <w:trPr>
          <w:trHeight w:val="879"/>
        </w:trPr>
        <w:tc>
          <w:tcPr>
            <w:tcW w:w="204" w:type="pct"/>
            <w:vMerge/>
          </w:tcPr>
          <w:p w:rsidR="002E5DBB" w:rsidRPr="00346D3D" w:rsidRDefault="002E5DBB" w:rsidP="00F874A1">
            <w:pPr>
              <w:jc w:val="center"/>
              <w:rPr>
                <w:rFonts w:eastAsia="Calibri"/>
                <w:sz w:val="16"/>
                <w:szCs w:val="18"/>
              </w:rPr>
            </w:pPr>
          </w:p>
        </w:tc>
        <w:tc>
          <w:tcPr>
            <w:tcW w:w="510" w:type="pct"/>
            <w:vMerge/>
          </w:tcPr>
          <w:p w:rsidR="002E5DBB" w:rsidRPr="00346D3D" w:rsidRDefault="002E5DBB" w:rsidP="00F874A1">
            <w:pPr>
              <w:autoSpaceDE w:val="0"/>
              <w:autoSpaceDN w:val="0"/>
              <w:adjustRightInd w:val="0"/>
              <w:ind w:left="-73"/>
              <w:rPr>
                <w:sz w:val="18"/>
                <w:szCs w:val="18"/>
              </w:rPr>
            </w:pPr>
          </w:p>
        </w:tc>
        <w:tc>
          <w:tcPr>
            <w:tcW w:w="310" w:type="pct"/>
            <w:vMerge/>
          </w:tcPr>
          <w:p w:rsidR="002E5DBB" w:rsidRPr="00346D3D" w:rsidRDefault="002E5DBB" w:rsidP="00F874A1">
            <w:pPr>
              <w:ind w:left="-73" w:firstLine="73"/>
              <w:jc w:val="center"/>
              <w:rPr>
                <w:rFonts w:eastAsia="Calibri"/>
                <w:sz w:val="18"/>
                <w:szCs w:val="18"/>
              </w:rPr>
            </w:pPr>
          </w:p>
        </w:tc>
        <w:tc>
          <w:tcPr>
            <w:tcW w:w="460" w:type="pct"/>
            <w:tcBorders>
              <w:top w:val="single" w:sz="4" w:space="0" w:color="auto"/>
              <w:bottom w:val="single" w:sz="4" w:space="0" w:color="auto"/>
            </w:tcBorders>
          </w:tcPr>
          <w:p w:rsidR="002E5DBB" w:rsidRPr="00346D3D" w:rsidRDefault="002E5DBB" w:rsidP="00F874A1">
            <w:pPr>
              <w:tabs>
                <w:tab w:val="center" w:pos="742"/>
              </w:tabs>
              <w:ind w:left="-73"/>
              <w:rPr>
                <w:rFonts w:eastAsia="Calibri"/>
                <w:sz w:val="18"/>
                <w:szCs w:val="18"/>
              </w:rPr>
            </w:pPr>
            <w:r w:rsidRPr="00346D3D">
              <w:rPr>
                <w:rFonts w:eastAsia="Calibri"/>
                <w:sz w:val="18"/>
                <w:szCs w:val="18"/>
              </w:rPr>
              <w:t>Средства фонда содействия реформированию ЖКХ</w:t>
            </w:r>
          </w:p>
        </w:tc>
        <w:tc>
          <w:tcPr>
            <w:tcW w:w="509" w:type="pct"/>
            <w:tcBorders>
              <w:top w:val="single" w:sz="4" w:space="0" w:color="auto"/>
              <w:bottom w:val="single" w:sz="4" w:space="0" w:color="auto"/>
            </w:tcBorders>
            <w:shd w:val="clear" w:color="auto" w:fill="auto"/>
          </w:tcPr>
          <w:p w:rsidR="002E5DBB" w:rsidRPr="00346D3D" w:rsidRDefault="002E5DBB" w:rsidP="00AC4A34">
            <w:pPr>
              <w:rPr>
                <w:color w:val="000000"/>
                <w:sz w:val="18"/>
                <w:szCs w:val="18"/>
              </w:rPr>
            </w:pPr>
            <w:r w:rsidRPr="00346D3D">
              <w:rPr>
                <w:color w:val="000000"/>
                <w:sz w:val="18"/>
                <w:szCs w:val="18"/>
              </w:rPr>
              <w:t>486 954,33369</w:t>
            </w:r>
          </w:p>
        </w:tc>
        <w:tc>
          <w:tcPr>
            <w:tcW w:w="460" w:type="pct"/>
            <w:tcBorders>
              <w:top w:val="single" w:sz="4" w:space="0" w:color="auto"/>
              <w:bottom w:val="single" w:sz="4" w:space="0" w:color="auto"/>
            </w:tcBorders>
            <w:shd w:val="clear" w:color="auto" w:fill="auto"/>
          </w:tcPr>
          <w:p w:rsidR="002E5DBB" w:rsidRPr="00346D3D" w:rsidRDefault="002E5DBB" w:rsidP="00F874A1">
            <w:r w:rsidRPr="00346D3D">
              <w:rPr>
                <w:color w:val="000000"/>
                <w:sz w:val="18"/>
                <w:szCs w:val="18"/>
              </w:rPr>
              <w:t>0,00000</w:t>
            </w:r>
          </w:p>
        </w:tc>
        <w:tc>
          <w:tcPr>
            <w:tcW w:w="356" w:type="pct"/>
            <w:tcBorders>
              <w:top w:val="single" w:sz="4" w:space="0" w:color="auto"/>
              <w:bottom w:val="single" w:sz="4" w:space="0" w:color="auto"/>
            </w:tcBorders>
            <w:shd w:val="clear" w:color="auto" w:fill="auto"/>
          </w:tcPr>
          <w:p w:rsidR="002E5DBB" w:rsidRPr="00346D3D" w:rsidRDefault="002E5DBB" w:rsidP="00F874A1">
            <w:r w:rsidRPr="00346D3D">
              <w:rPr>
                <w:color w:val="000000"/>
                <w:sz w:val="18"/>
                <w:szCs w:val="18"/>
              </w:rPr>
              <w:t>0,00000</w:t>
            </w:r>
          </w:p>
        </w:tc>
        <w:tc>
          <w:tcPr>
            <w:tcW w:w="560" w:type="pct"/>
            <w:tcBorders>
              <w:top w:val="single" w:sz="4" w:space="0" w:color="auto"/>
              <w:bottom w:val="single" w:sz="4" w:space="0" w:color="auto"/>
            </w:tcBorders>
            <w:shd w:val="clear" w:color="auto" w:fill="auto"/>
          </w:tcPr>
          <w:p w:rsidR="002E5DBB" w:rsidRPr="00346D3D" w:rsidRDefault="002E5DBB" w:rsidP="00F874A1">
            <w:pPr>
              <w:rPr>
                <w:rFonts w:eastAsia="Calibri"/>
                <w:sz w:val="20"/>
                <w:szCs w:val="20"/>
              </w:rPr>
            </w:pPr>
            <w:r w:rsidRPr="00346D3D">
              <w:rPr>
                <w:rFonts w:eastAsia="Calibri"/>
                <w:sz w:val="20"/>
                <w:szCs w:val="20"/>
              </w:rPr>
              <w:t>239 092,29859</w:t>
            </w:r>
          </w:p>
        </w:tc>
        <w:tc>
          <w:tcPr>
            <w:tcW w:w="510" w:type="pct"/>
            <w:tcBorders>
              <w:top w:val="single" w:sz="4" w:space="0" w:color="auto"/>
              <w:bottom w:val="single" w:sz="4" w:space="0" w:color="auto"/>
            </w:tcBorders>
          </w:tcPr>
          <w:p w:rsidR="002E5DBB" w:rsidRPr="00346D3D" w:rsidRDefault="002E5DBB" w:rsidP="00AC4A34">
            <w:pPr>
              <w:rPr>
                <w:rFonts w:eastAsia="Calibri"/>
                <w:sz w:val="20"/>
                <w:szCs w:val="20"/>
              </w:rPr>
            </w:pPr>
            <w:r w:rsidRPr="00346D3D">
              <w:rPr>
                <w:rFonts w:eastAsia="Calibri"/>
                <w:sz w:val="20"/>
                <w:szCs w:val="20"/>
              </w:rPr>
              <w:t>247 862,03510</w:t>
            </w:r>
          </w:p>
        </w:tc>
        <w:tc>
          <w:tcPr>
            <w:tcW w:w="357" w:type="pct"/>
            <w:tcBorders>
              <w:top w:val="single" w:sz="4" w:space="0" w:color="auto"/>
              <w:bottom w:val="single" w:sz="4" w:space="0" w:color="auto"/>
            </w:tcBorders>
          </w:tcPr>
          <w:p w:rsidR="002E5DBB" w:rsidRPr="00346D3D" w:rsidRDefault="002E5DBB" w:rsidP="00F874A1">
            <w:r w:rsidRPr="00346D3D">
              <w:rPr>
                <w:color w:val="000000"/>
                <w:sz w:val="18"/>
                <w:szCs w:val="18"/>
              </w:rPr>
              <w:t>0,00000</w:t>
            </w:r>
          </w:p>
        </w:tc>
        <w:tc>
          <w:tcPr>
            <w:tcW w:w="307" w:type="pct"/>
          </w:tcPr>
          <w:p w:rsidR="002E5DBB" w:rsidRDefault="002E5DBB" w:rsidP="00F874A1">
            <w:r w:rsidRPr="00346D3D">
              <w:rPr>
                <w:color w:val="000000"/>
                <w:sz w:val="18"/>
                <w:szCs w:val="18"/>
              </w:rPr>
              <w:t>0,00000</w:t>
            </w:r>
          </w:p>
        </w:tc>
        <w:tc>
          <w:tcPr>
            <w:tcW w:w="457" w:type="pct"/>
            <w:vMerge/>
          </w:tcPr>
          <w:p w:rsidR="002E5DBB" w:rsidRPr="00EB08CF" w:rsidRDefault="002E5DBB" w:rsidP="00F874A1">
            <w:pPr>
              <w:jc w:val="center"/>
              <w:rPr>
                <w:rFonts w:eastAsia="Calibri"/>
                <w:sz w:val="20"/>
                <w:szCs w:val="20"/>
              </w:rPr>
            </w:pPr>
          </w:p>
        </w:tc>
      </w:tr>
    </w:tbl>
    <w:p w:rsidR="00AE037E" w:rsidRDefault="0029192A" w:rsidP="00FE5667">
      <w:pPr>
        <w:pStyle w:val="ConsPlusNonformat"/>
        <w:jc w:val="center"/>
        <w:rPr>
          <w:rFonts w:ascii="Times New Roman CYR" w:eastAsiaTheme="minorEastAsia" w:hAnsi="Times New Roman CYR" w:cs="Times New Roman CYR"/>
        </w:rPr>
        <w:sectPr w:rsidR="00AE037E" w:rsidSect="006B031B">
          <w:pgSz w:w="16837" w:h="11905" w:orient="landscape" w:code="9"/>
          <w:pgMar w:top="1191" w:right="1134" w:bottom="993" w:left="1134" w:header="709" w:footer="709" w:gutter="0"/>
          <w:cols w:space="708"/>
          <w:docGrid w:linePitch="381"/>
        </w:sectPr>
      </w:pPr>
      <w:r w:rsidRPr="00EB08CF">
        <w:rPr>
          <w:rFonts w:ascii="Times New Roman CYR" w:eastAsiaTheme="minorEastAsia" w:hAnsi="Times New Roman CYR" w:cs="Times New Roman CYR"/>
        </w:rPr>
        <w:br w:type="page"/>
      </w:r>
    </w:p>
    <w:p w:rsidR="006554C3" w:rsidRPr="00863FA7" w:rsidRDefault="0038472D" w:rsidP="006554C3">
      <w:pPr>
        <w:pStyle w:val="ConsPlusNormal"/>
        <w:jc w:val="center"/>
        <w:rPr>
          <w:rFonts w:ascii="Times New Roman" w:hAnsi="Times New Roman" w:cs="Times New Roman"/>
          <w:b/>
          <w:sz w:val="24"/>
          <w:szCs w:val="24"/>
        </w:rPr>
      </w:pPr>
      <w:bookmarkStart w:id="9" w:name="Par3550"/>
      <w:bookmarkStart w:id="10" w:name="sub_1012"/>
      <w:bookmarkEnd w:id="9"/>
      <w:r>
        <w:rPr>
          <w:rFonts w:ascii="Times New Roman" w:hAnsi="Times New Roman" w:cs="Times New Roman"/>
          <w:b/>
          <w:bCs/>
          <w:color w:val="26282F"/>
          <w:sz w:val="24"/>
          <w:szCs w:val="24"/>
        </w:rPr>
        <w:lastRenderedPageBreak/>
        <w:t>14</w:t>
      </w:r>
      <w:r w:rsidR="00384A48" w:rsidRPr="00863FA7">
        <w:rPr>
          <w:rFonts w:ascii="Times New Roman" w:hAnsi="Times New Roman" w:cs="Times New Roman"/>
          <w:b/>
          <w:bCs/>
          <w:color w:val="26282F"/>
          <w:sz w:val="24"/>
          <w:szCs w:val="24"/>
        </w:rPr>
        <w:t xml:space="preserve">. Подпрограмма </w:t>
      </w:r>
      <w:r w:rsidR="006554C3" w:rsidRPr="00863FA7">
        <w:rPr>
          <w:rFonts w:ascii="Times New Roman" w:hAnsi="Times New Roman" w:cs="Times New Roman"/>
          <w:b/>
          <w:bCs/>
          <w:color w:val="26282F"/>
          <w:sz w:val="24"/>
          <w:szCs w:val="24"/>
        </w:rPr>
        <w:t>2</w:t>
      </w:r>
      <w:r w:rsidR="00384A48" w:rsidRPr="00863FA7">
        <w:rPr>
          <w:rFonts w:ascii="Times New Roman" w:hAnsi="Times New Roman" w:cs="Times New Roman"/>
          <w:b/>
          <w:bCs/>
          <w:color w:val="26282F"/>
          <w:sz w:val="24"/>
          <w:szCs w:val="24"/>
        </w:rPr>
        <w:t xml:space="preserve"> «</w:t>
      </w:r>
      <w:r w:rsidR="00384A48" w:rsidRPr="00863FA7">
        <w:rPr>
          <w:rFonts w:ascii="Times New Roman" w:hAnsi="Times New Roman" w:cs="Times New Roman"/>
          <w:b/>
          <w:sz w:val="24"/>
          <w:szCs w:val="24"/>
        </w:rPr>
        <w:t>Обеспечение мероприятий по переселению граждан из аварийного жилищного фонда</w:t>
      </w:r>
      <w:r w:rsidR="00146B76" w:rsidRPr="00863FA7">
        <w:rPr>
          <w:rFonts w:ascii="Times New Roman" w:hAnsi="Times New Roman" w:cs="Times New Roman"/>
          <w:b/>
          <w:sz w:val="24"/>
          <w:szCs w:val="24"/>
        </w:rPr>
        <w:t xml:space="preserve"> в Московской области</w:t>
      </w:r>
      <w:r w:rsidR="00384A48" w:rsidRPr="00863FA7">
        <w:rPr>
          <w:rFonts w:ascii="Times New Roman" w:hAnsi="Times New Roman" w:cs="Times New Roman"/>
          <w:b/>
          <w:bCs/>
          <w:color w:val="26282F"/>
          <w:sz w:val="24"/>
          <w:szCs w:val="24"/>
        </w:rPr>
        <w:t>»</w:t>
      </w:r>
      <w:r w:rsidR="006554C3" w:rsidRPr="00863FA7">
        <w:rPr>
          <w:rFonts w:ascii="Times New Roman" w:hAnsi="Times New Roman" w:cs="Times New Roman"/>
          <w:b/>
          <w:sz w:val="24"/>
          <w:szCs w:val="24"/>
        </w:rPr>
        <w:t xml:space="preserve"> на 2020-2025 годы</w:t>
      </w:r>
    </w:p>
    <w:p w:rsidR="009C5EE7" w:rsidRPr="004C2C58" w:rsidRDefault="009C5EE7" w:rsidP="006554C3">
      <w:pPr>
        <w:pStyle w:val="ConsPlusNormal"/>
        <w:jc w:val="center"/>
        <w:rPr>
          <w:rFonts w:ascii="Times New Roman" w:hAnsi="Times New Roman" w:cs="Times New Roman"/>
          <w:b/>
          <w:szCs w:val="22"/>
        </w:rPr>
      </w:pPr>
    </w:p>
    <w:tbl>
      <w:tblPr>
        <w:tblW w:w="5214"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51"/>
        <w:gridCol w:w="1986"/>
        <w:gridCol w:w="1557"/>
        <w:gridCol w:w="1554"/>
        <w:gridCol w:w="1557"/>
        <w:gridCol w:w="1557"/>
        <w:gridCol w:w="1422"/>
        <w:gridCol w:w="1132"/>
        <w:gridCol w:w="1132"/>
        <w:gridCol w:w="1570"/>
      </w:tblGrid>
      <w:tr w:rsidR="004C2C58" w:rsidTr="00DE5052">
        <w:tc>
          <w:tcPr>
            <w:tcW w:w="633" w:type="pct"/>
            <w:tcBorders>
              <w:top w:val="single" w:sz="4" w:space="0" w:color="auto"/>
              <w:left w:val="single" w:sz="4" w:space="0" w:color="auto"/>
              <w:bottom w:val="single" w:sz="4" w:space="0" w:color="auto"/>
              <w:right w:val="single" w:sz="4" w:space="0" w:color="auto"/>
            </w:tcBorders>
            <w:hideMark/>
          </w:tcPr>
          <w:p w:rsidR="004C2C58" w:rsidRPr="004C2C58" w:rsidRDefault="004C2C58">
            <w:pPr>
              <w:widowControl w:val="0"/>
              <w:autoSpaceDE w:val="0"/>
              <w:autoSpaceDN w:val="0"/>
              <w:adjustRightInd w:val="0"/>
              <w:rPr>
                <w:rFonts w:eastAsiaTheme="minorEastAsia"/>
                <w:sz w:val="22"/>
                <w:szCs w:val="22"/>
                <w:lang w:val="en-US" w:eastAsia="en-US"/>
              </w:rPr>
            </w:pPr>
            <w:r w:rsidRPr="004C2C58">
              <w:rPr>
                <w:rFonts w:eastAsiaTheme="minorEastAsia"/>
                <w:sz w:val="22"/>
                <w:szCs w:val="22"/>
                <w:lang w:eastAsia="en-US"/>
              </w:rPr>
              <w:t xml:space="preserve">Муниципальный заказчик подпрограммы </w:t>
            </w:r>
          </w:p>
        </w:tc>
        <w:tc>
          <w:tcPr>
            <w:tcW w:w="4367" w:type="pct"/>
            <w:gridSpan w:val="9"/>
            <w:tcBorders>
              <w:top w:val="single" w:sz="4" w:space="0" w:color="auto"/>
              <w:left w:val="single" w:sz="4" w:space="0" w:color="auto"/>
              <w:bottom w:val="single" w:sz="4" w:space="0" w:color="auto"/>
              <w:right w:val="single" w:sz="4" w:space="0" w:color="auto"/>
            </w:tcBorders>
          </w:tcPr>
          <w:p w:rsidR="004C2C58" w:rsidRPr="004C2C58" w:rsidRDefault="004C2C58">
            <w:pPr>
              <w:widowControl w:val="0"/>
              <w:autoSpaceDE w:val="0"/>
              <w:autoSpaceDN w:val="0"/>
              <w:adjustRightInd w:val="0"/>
              <w:rPr>
                <w:rFonts w:eastAsiaTheme="minorEastAsia"/>
                <w:sz w:val="22"/>
                <w:szCs w:val="22"/>
                <w:lang w:eastAsia="en-US"/>
              </w:rPr>
            </w:pPr>
            <w:r w:rsidRPr="004C2C58">
              <w:rPr>
                <w:rFonts w:eastAsiaTheme="minorEastAsia"/>
                <w:sz w:val="22"/>
                <w:szCs w:val="22"/>
                <w:lang w:eastAsia="en-US"/>
              </w:rPr>
              <w:t xml:space="preserve">Управление градостроительного комплекса администрации городского округа Красногорск, </w:t>
            </w:r>
          </w:p>
          <w:p w:rsidR="004C2C58" w:rsidRPr="004C2C58" w:rsidRDefault="004C2C58">
            <w:pPr>
              <w:widowControl w:val="0"/>
              <w:autoSpaceDE w:val="0"/>
              <w:autoSpaceDN w:val="0"/>
              <w:adjustRightInd w:val="0"/>
              <w:rPr>
                <w:rFonts w:eastAsiaTheme="minorEastAsia"/>
                <w:sz w:val="22"/>
                <w:szCs w:val="22"/>
                <w:lang w:eastAsia="en-US"/>
              </w:rPr>
            </w:pPr>
            <w:r w:rsidRPr="004C2C58">
              <w:rPr>
                <w:rFonts w:eastAsiaTheme="minorEastAsia"/>
                <w:sz w:val="22"/>
                <w:szCs w:val="22"/>
                <w:lang w:eastAsia="en-US"/>
              </w:rPr>
              <w:t>Управление земельно-имущественных отношений администрации городского округа Красногорск</w:t>
            </w:r>
          </w:p>
        </w:tc>
      </w:tr>
      <w:tr w:rsidR="009457F6" w:rsidTr="00DE5052">
        <w:tc>
          <w:tcPr>
            <w:tcW w:w="633" w:type="pct"/>
            <w:tcBorders>
              <w:top w:val="single" w:sz="4" w:space="0" w:color="auto"/>
              <w:left w:val="single" w:sz="4" w:space="0" w:color="auto"/>
              <w:bottom w:val="single" w:sz="4" w:space="0" w:color="auto"/>
              <w:right w:val="single" w:sz="4" w:space="0" w:color="auto"/>
            </w:tcBorders>
          </w:tcPr>
          <w:p w:rsidR="009457F6" w:rsidRPr="00863FA7" w:rsidRDefault="009457F6">
            <w:pPr>
              <w:widowControl w:val="0"/>
              <w:autoSpaceDE w:val="0"/>
              <w:autoSpaceDN w:val="0"/>
              <w:adjustRightInd w:val="0"/>
              <w:rPr>
                <w:rFonts w:eastAsiaTheme="minorEastAsia"/>
                <w:sz w:val="22"/>
                <w:szCs w:val="22"/>
                <w:lang w:eastAsia="en-US"/>
              </w:rPr>
            </w:pPr>
            <w:r w:rsidRPr="00863FA7">
              <w:rPr>
                <w:rFonts w:eastAsiaTheme="minorEastAsia"/>
                <w:sz w:val="22"/>
                <w:szCs w:val="22"/>
                <w:highlight w:val="cyan"/>
                <w:lang w:eastAsia="en-US"/>
              </w:rPr>
              <w:t>Цели и задачи подпрограммы</w:t>
            </w:r>
          </w:p>
        </w:tc>
        <w:tc>
          <w:tcPr>
            <w:tcW w:w="4367" w:type="pct"/>
            <w:gridSpan w:val="9"/>
            <w:tcBorders>
              <w:top w:val="single" w:sz="4" w:space="0" w:color="auto"/>
              <w:left w:val="single" w:sz="4" w:space="0" w:color="auto"/>
              <w:bottom w:val="single" w:sz="4" w:space="0" w:color="auto"/>
              <w:right w:val="single" w:sz="4" w:space="0" w:color="auto"/>
            </w:tcBorders>
          </w:tcPr>
          <w:p w:rsidR="00CB717E" w:rsidRPr="00863FA7" w:rsidRDefault="00CB717E" w:rsidP="00CB717E">
            <w:pPr>
              <w:widowControl w:val="0"/>
              <w:autoSpaceDE w:val="0"/>
              <w:autoSpaceDN w:val="0"/>
              <w:adjustRightInd w:val="0"/>
              <w:rPr>
                <w:sz w:val="22"/>
                <w:szCs w:val="22"/>
                <w:highlight w:val="cyan"/>
              </w:rPr>
            </w:pPr>
            <w:r w:rsidRPr="00863FA7">
              <w:rPr>
                <w:sz w:val="22"/>
                <w:szCs w:val="22"/>
                <w:highlight w:val="cyan"/>
              </w:rPr>
              <w:t>Финансовое и организационное обеспечение переселения граждан из непригодного для проживания жилищного фонда.</w:t>
            </w:r>
          </w:p>
          <w:p w:rsidR="00CB717E" w:rsidRPr="00863FA7" w:rsidRDefault="00CB717E" w:rsidP="00CB717E">
            <w:pPr>
              <w:widowControl w:val="0"/>
              <w:autoSpaceDE w:val="0"/>
              <w:autoSpaceDN w:val="0"/>
              <w:adjustRightInd w:val="0"/>
              <w:jc w:val="both"/>
              <w:rPr>
                <w:sz w:val="22"/>
                <w:szCs w:val="22"/>
                <w:highlight w:val="cyan"/>
              </w:rPr>
            </w:pPr>
            <w:r w:rsidRPr="00863FA7">
              <w:rPr>
                <w:sz w:val="22"/>
                <w:szCs w:val="22"/>
                <w:highlight w:val="cyan"/>
              </w:rPr>
              <w:t xml:space="preserve">Качественное улучшение технических характеристик и повышение </w:t>
            </w:r>
            <w:proofErr w:type="spellStart"/>
            <w:r w:rsidRPr="00863FA7">
              <w:rPr>
                <w:sz w:val="22"/>
                <w:szCs w:val="22"/>
                <w:highlight w:val="cyan"/>
              </w:rPr>
              <w:t>энергоэффективности</w:t>
            </w:r>
            <w:proofErr w:type="spellEnd"/>
            <w:r w:rsidRPr="00863FA7">
              <w:rPr>
                <w:sz w:val="22"/>
                <w:szCs w:val="22"/>
                <w:highlight w:val="cyan"/>
              </w:rPr>
              <w:t xml:space="preserve"> при строительстве многоквартирных жилых домов для переселения граждан из аварийного жилищного фонда;</w:t>
            </w:r>
          </w:p>
          <w:p w:rsidR="00CB717E" w:rsidRPr="00863FA7" w:rsidRDefault="00CB717E" w:rsidP="00CB717E">
            <w:pPr>
              <w:widowControl w:val="0"/>
              <w:autoSpaceDE w:val="0"/>
              <w:autoSpaceDN w:val="0"/>
              <w:adjustRightInd w:val="0"/>
              <w:rPr>
                <w:sz w:val="22"/>
                <w:szCs w:val="22"/>
                <w:highlight w:val="cyan"/>
              </w:rPr>
            </w:pPr>
            <w:r w:rsidRPr="00863FA7">
              <w:rPr>
                <w:sz w:val="22"/>
                <w:szCs w:val="22"/>
                <w:highlight w:val="cyan"/>
              </w:rPr>
              <w:t>Координация решения финансовых и организационных вопросов расселения аварийных многоквартирных жилых домов, расположенных на территории Московской области;</w:t>
            </w:r>
          </w:p>
          <w:p w:rsidR="00CB717E" w:rsidRPr="00863FA7" w:rsidRDefault="00CB717E" w:rsidP="00CB717E">
            <w:pPr>
              <w:widowControl w:val="0"/>
              <w:autoSpaceDE w:val="0"/>
              <w:autoSpaceDN w:val="0"/>
              <w:adjustRightInd w:val="0"/>
              <w:rPr>
                <w:sz w:val="22"/>
                <w:szCs w:val="22"/>
              </w:rPr>
            </w:pPr>
            <w:r w:rsidRPr="00863FA7">
              <w:rPr>
                <w:sz w:val="22"/>
                <w:szCs w:val="22"/>
                <w:highlight w:val="cyan"/>
              </w:rPr>
              <w:t>Переселение граждан, проживающих в признанных аварийными многоквартирных жилых домах</w:t>
            </w:r>
          </w:p>
          <w:p w:rsidR="009457F6" w:rsidRPr="00863FA7" w:rsidRDefault="009457F6">
            <w:pPr>
              <w:widowControl w:val="0"/>
              <w:autoSpaceDE w:val="0"/>
              <w:autoSpaceDN w:val="0"/>
              <w:adjustRightInd w:val="0"/>
              <w:rPr>
                <w:rFonts w:eastAsiaTheme="minorEastAsia"/>
                <w:sz w:val="22"/>
                <w:szCs w:val="22"/>
                <w:lang w:eastAsia="en-US"/>
              </w:rPr>
            </w:pPr>
          </w:p>
        </w:tc>
      </w:tr>
      <w:tr w:rsidR="009457F6" w:rsidTr="00DE5052">
        <w:tc>
          <w:tcPr>
            <w:tcW w:w="633" w:type="pct"/>
            <w:tcBorders>
              <w:top w:val="single" w:sz="4" w:space="0" w:color="auto"/>
              <w:left w:val="single" w:sz="4" w:space="0" w:color="auto"/>
              <w:bottom w:val="single" w:sz="4" w:space="0" w:color="auto"/>
              <w:right w:val="single" w:sz="4" w:space="0" w:color="auto"/>
            </w:tcBorders>
          </w:tcPr>
          <w:p w:rsidR="009457F6" w:rsidRPr="00863FA7" w:rsidRDefault="009457F6">
            <w:pPr>
              <w:widowControl w:val="0"/>
              <w:autoSpaceDE w:val="0"/>
              <w:autoSpaceDN w:val="0"/>
              <w:adjustRightInd w:val="0"/>
              <w:rPr>
                <w:rFonts w:eastAsiaTheme="minorEastAsia"/>
                <w:sz w:val="22"/>
                <w:szCs w:val="22"/>
                <w:lang w:eastAsia="en-US"/>
              </w:rPr>
            </w:pPr>
            <w:r w:rsidRPr="00863FA7">
              <w:rPr>
                <w:rFonts w:eastAsiaTheme="minorEastAsia"/>
                <w:sz w:val="22"/>
                <w:szCs w:val="22"/>
                <w:highlight w:val="cyan"/>
                <w:lang w:eastAsia="en-US"/>
              </w:rPr>
              <w:t>Этапы и</w:t>
            </w:r>
            <w:r w:rsidR="003C0B58" w:rsidRPr="00863FA7">
              <w:rPr>
                <w:rFonts w:eastAsiaTheme="minorEastAsia"/>
                <w:sz w:val="22"/>
                <w:szCs w:val="22"/>
                <w:highlight w:val="cyan"/>
                <w:lang w:eastAsia="en-US"/>
              </w:rPr>
              <w:t xml:space="preserve"> сроки реализации Подпрограммы 2</w:t>
            </w:r>
          </w:p>
        </w:tc>
        <w:tc>
          <w:tcPr>
            <w:tcW w:w="4367" w:type="pct"/>
            <w:gridSpan w:val="9"/>
            <w:tcBorders>
              <w:top w:val="single" w:sz="4" w:space="0" w:color="auto"/>
              <w:left w:val="single" w:sz="4" w:space="0" w:color="auto"/>
              <w:bottom w:val="single" w:sz="4" w:space="0" w:color="auto"/>
              <w:right w:val="single" w:sz="4" w:space="0" w:color="auto"/>
            </w:tcBorders>
          </w:tcPr>
          <w:p w:rsidR="009457F6" w:rsidRPr="00863FA7" w:rsidRDefault="007E456B" w:rsidP="009457F6">
            <w:pPr>
              <w:pStyle w:val="ConsPlusNormal"/>
              <w:rPr>
                <w:rFonts w:ascii="Times New Roman" w:hAnsi="Times New Roman" w:cs="Times New Roman"/>
                <w:szCs w:val="22"/>
                <w:highlight w:val="cyan"/>
                <w:lang w:eastAsia="en-US"/>
              </w:rPr>
            </w:pPr>
            <w:r>
              <w:rPr>
                <w:rFonts w:ascii="Times New Roman" w:hAnsi="Times New Roman" w:cs="Times New Roman"/>
                <w:szCs w:val="22"/>
                <w:highlight w:val="cyan"/>
                <w:lang w:eastAsia="en-US"/>
              </w:rPr>
              <w:t>2020-2023 гг.</w:t>
            </w:r>
          </w:p>
          <w:p w:rsidR="009457F6" w:rsidRPr="00863FA7" w:rsidRDefault="009457F6">
            <w:pPr>
              <w:widowControl w:val="0"/>
              <w:autoSpaceDE w:val="0"/>
              <w:autoSpaceDN w:val="0"/>
              <w:adjustRightInd w:val="0"/>
              <w:rPr>
                <w:rFonts w:eastAsiaTheme="minorEastAsia"/>
                <w:sz w:val="22"/>
                <w:szCs w:val="22"/>
                <w:lang w:eastAsia="en-US"/>
              </w:rPr>
            </w:pPr>
          </w:p>
        </w:tc>
      </w:tr>
      <w:tr w:rsidR="004C2C58" w:rsidTr="009457F6">
        <w:trPr>
          <w:trHeight w:val="348"/>
        </w:trPr>
        <w:tc>
          <w:tcPr>
            <w:tcW w:w="633" w:type="pct"/>
            <w:vMerge w:val="restart"/>
            <w:tcBorders>
              <w:top w:val="single" w:sz="4" w:space="0" w:color="auto"/>
              <w:left w:val="single" w:sz="4" w:space="0" w:color="auto"/>
              <w:bottom w:val="single" w:sz="4" w:space="0" w:color="auto"/>
              <w:right w:val="nil"/>
            </w:tcBorders>
            <w:hideMark/>
          </w:tcPr>
          <w:p w:rsidR="004C2C58" w:rsidRPr="004C2C58" w:rsidRDefault="004C2C58">
            <w:pPr>
              <w:widowControl w:val="0"/>
              <w:autoSpaceDE w:val="0"/>
              <w:autoSpaceDN w:val="0"/>
              <w:adjustRightInd w:val="0"/>
              <w:rPr>
                <w:rFonts w:eastAsiaTheme="minorEastAsia"/>
                <w:sz w:val="22"/>
                <w:szCs w:val="22"/>
                <w:lang w:eastAsia="en-US"/>
              </w:rPr>
            </w:pPr>
            <w:bookmarkStart w:id="11" w:name="sub_10632"/>
            <w:r w:rsidRPr="004C2C58">
              <w:rPr>
                <w:rFonts w:eastAsiaTheme="minorEastAsia"/>
                <w:sz w:val="22"/>
                <w:szCs w:val="22"/>
                <w:lang w:eastAsia="en-US"/>
              </w:rPr>
              <w:t>Источники финансирования подпрограммы по годам реализации и главным распорядителям бюджетных средств, в том числе по годам:</w:t>
            </w:r>
            <w:bookmarkEnd w:id="11"/>
          </w:p>
        </w:tc>
        <w:tc>
          <w:tcPr>
            <w:tcW w:w="644" w:type="pct"/>
            <w:vMerge w:val="restart"/>
            <w:tcBorders>
              <w:top w:val="single" w:sz="4" w:space="0" w:color="auto"/>
              <w:left w:val="single" w:sz="4" w:space="0" w:color="auto"/>
              <w:bottom w:val="nil"/>
              <w:right w:val="nil"/>
            </w:tcBorders>
            <w:hideMark/>
          </w:tcPr>
          <w:p w:rsidR="004C2C58" w:rsidRPr="004C2C58" w:rsidRDefault="004C2C58">
            <w:pPr>
              <w:widowControl w:val="0"/>
              <w:autoSpaceDE w:val="0"/>
              <w:autoSpaceDN w:val="0"/>
              <w:adjustRightInd w:val="0"/>
              <w:rPr>
                <w:rFonts w:eastAsiaTheme="minorEastAsia"/>
                <w:sz w:val="22"/>
                <w:szCs w:val="22"/>
                <w:lang w:eastAsia="en-US"/>
              </w:rPr>
            </w:pPr>
            <w:r w:rsidRPr="004C2C58">
              <w:rPr>
                <w:rFonts w:eastAsiaTheme="minorEastAsia"/>
                <w:sz w:val="22"/>
                <w:szCs w:val="22"/>
                <w:lang w:eastAsia="en-US"/>
              </w:rPr>
              <w:t>Главный распорядитель бюджетных средств</w:t>
            </w:r>
          </w:p>
        </w:tc>
        <w:tc>
          <w:tcPr>
            <w:tcW w:w="505" w:type="pct"/>
            <w:vMerge w:val="restart"/>
            <w:tcBorders>
              <w:top w:val="single" w:sz="4" w:space="0" w:color="auto"/>
              <w:left w:val="single" w:sz="4" w:space="0" w:color="auto"/>
              <w:bottom w:val="nil"/>
              <w:right w:val="nil"/>
            </w:tcBorders>
            <w:hideMark/>
          </w:tcPr>
          <w:p w:rsidR="004C2C58" w:rsidRPr="004C2C58" w:rsidRDefault="004C2C58">
            <w:pPr>
              <w:widowControl w:val="0"/>
              <w:autoSpaceDE w:val="0"/>
              <w:autoSpaceDN w:val="0"/>
              <w:adjustRightInd w:val="0"/>
              <w:rPr>
                <w:rFonts w:eastAsiaTheme="minorEastAsia"/>
                <w:sz w:val="22"/>
                <w:szCs w:val="22"/>
                <w:lang w:eastAsia="en-US"/>
              </w:rPr>
            </w:pPr>
            <w:r w:rsidRPr="004C2C58">
              <w:rPr>
                <w:rFonts w:eastAsiaTheme="minorEastAsia"/>
                <w:sz w:val="22"/>
                <w:szCs w:val="22"/>
                <w:lang w:eastAsia="en-US"/>
              </w:rPr>
              <w:t>Источник финансирования</w:t>
            </w:r>
          </w:p>
        </w:tc>
        <w:tc>
          <w:tcPr>
            <w:tcW w:w="3218" w:type="pct"/>
            <w:gridSpan w:val="7"/>
            <w:tcBorders>
              <w:top w:val="single" w:sz="4" w:space="0" w:color="auto"/>
              <w:left w:val="single" w:sz="4" w:space="0" w:color="auto"/>
              <w:bottom w:val="nil"/>
              <w:right w:val="single" w:sz="4" w:space="0" w:color="auto"/>
            </w:tcBorders>
          </w:tcPr>
          <w:p w:rsidR="004C2C58" w:rsidRPr="004C2C58" w:rsidRDefault="004C2C58">
            <w:pPr>
              <w:widowControl w:val="0"/>
              <w:autoSpaceDE w:val="0"/>
              <w:autoSpaceDN w:val="0"/>
              <w:adjustRightInd w:val="0"/>
              <w:jc w:val="center"/>
              <w:rPr>
                <w:rFonts w:eastAsiaTheme="minorEastAsia"/>
                <w:sz w:val="22"/>
                <w:szCs w:val="22"/>
                <w:lang w:eastAsia="en-US"/>
              </w:rPr>
            </w:pPr>
            <w:r w:rsidRPr="004C2C58">
              <w:rPr>
                <w:rFonts w:eastAsiaTheme="minorEastAsia"/>
                <w:sz w:val="22"/>
                <w:szCs w:val="22"/>
                <w:lang w:eastAsia="en-US"/>
              </w:rPr>
              <w:t>Расходы (тыс. рублей)</w:t>
            </w:r>
          </w:p>
        </w:tc>
      </w:tr>
      <w:tr w:rsidR="00DE5052" w:rsidTr="009457F6">
        <w:trPr>
          <w:trHeight w:val="567"/>
        </w:trPr>
        <w:tc>
          <w:tcPr>
            <w:tcW w:w="633" w:type="pct"/>
            <w:vMerge/>
            <w:tcBorders>
              <w:top w:val="single" w:sz="4" w:space="0" w:color="auto"/>
              <w:left w:val="single" w:sz="4" w:space="0" w:color="auto"/>
              <w:bottom w:val="single" w:sz="4" w:space="0" w:color="auto"/>
              <w:right w:val="nil"/>
            </w:tcBorders>
            <w:vAlign w:val="center"/>
            <w:hideMark/>
          </w:tcPr>
          <w:p w:rsidR="004C2C58" w:rsidRPr="004C2C58" w:rsidRDefault="004C2C58">
            <w:pPr>
              <w:rPr>
                <w:rFonts w:eastAsiaTheme="minorEastAsia"/>
                <w:sz w:val="22"/>
                <w:szCs w:val="22"/>
                <w:lang w:eastAsia="en-US"/>
              </w:rPr>
            </w:pPr>
          </w:p>
        </w:tc>
        <w:tc>
          <w:tcPr>
            <w:tcW w:w="644" w:type="pct"/>
            <w:vMerge/>
            <w:tcBorders>
              <w:top w:val="single" w:sz="4" w:space="0" w:color="auto"/>
              <w:left w:val="single" w:sz="4" w:space="0" w:color="auto"/>
              <w:bottom w:val="nil"/>
              <w:right w:val="nil"/>
            </w:tcBorders>
            <w:vAlign w:val="center"/>
            <w:hideMark/>
          </w:tcPr>
          <w:p w:rsidR="004C2C58" w:rsidRPr="004C2C58" w:rsidRDefault="004C2C58">
            <w:pPr>
              <w:rPr>
                <w:rFonts w:eastAsiaTheme="minorEastAsia"/>
                <w:sz w:val="22"/>
                <w:szCs w:val="22"/>
                <w:lang w:eastAsia="en-US"/>
              </w:rPr>
            </w:pPr>
          </w:p>
        </w:tc>
        <w:tc>
          <w:tcPr>
            <w:tcW w:w="505" w:type="pct"/>
            <w:vMerge/>
            <w:tcBorders>
              <w:top w:val="single" w:sz="4" w:space="0" w:color="auto"/>
              <w:left w:val="single" w:sz="4" w:space="0" w:color="auto"/>
              <w:bottom w:val="nil"/>
              <w:right w:val="nil"/>
            </w:tcBorders>
            <w:vAlign w:val="center"/>
            <w:hideMark/>
          </w:tcPr>
          <w:p w:rsidR="004C2C58" w:rsidRPr="004C2C58" w:rsidRDefault="004C2C58">
            <w:pPr>
              <w:rPr>
                <w:rFonts w:eastAsiaTheme="minorEastAsia"/>
                <w:sz w:val="22"/>
                <w:szCs w:val="22"/>
                <w:lang w:eastAsia="en-US"/>
              </w:rPr>
            </w:pPr>
          </w:p>
        </w:tc>
        <w:tc>
          <w:tcPr>
            <w:tcW w:w="504" w:type="pct"/>
            <w:tcBorders>
              <w:top w:val="single" w:sz="4" w:space="0" w:color="auto"/>
              <w:left w:val="single" w:sz="4" w:space="0" w:color="auto"/>
              <w:bottom w:val="single" w:sz="4" w:space="0" w:color="auto"/>
              <w:right w:val="nil"/>
            </w:tcBorders>
            <w:vAlign w:val="center"/>
            <w:hideMark/>
          </w:tcPr>
          <w:p w:rsidR="004C2C58" w:rsidRPr="004C2C58" w:rsidRDefault="004C2C58" w:rsidP="004C2C58">
            <w:pPr>
              <w:widowControl w:val="0"/>
              <w:autoSpaceDE w:val="0"/>
              <w:autoSpaceDN w:val="0"/>
              <w:adjustRightInd w:val="0"/>
              <w:jc w:val="center"/>
              <w:rPr>
                <w:rFonts w:eastAsiaTheme="minorEastAsia"/>
                <w:b/>
                <w:sz w:val="22"/>
                <w:szCs w:val="22"/>
                <w:lang w:eastAsia="en-US"/>
              </w:rPr>
            </w:pPr>
            <w:r w:rsidRPr="004C2C58">
              <w:rPr>
                <w:rFonts w:eastAsiaTheme="minorEastAsia"/>
                <w:b/>
                <w:sz w:val="22"/>
                <w:szCs w:val="22"/>
                <w:lang w:eastAsia="en-US"/>
              </w:rPr>
              <w:t>2020 год</w:t>
            </w:r>
          </w:p>
        </w:tc>
        <w:tc>
          <w:tcPr>
            <w:tcW w:w="505" w:type="pct"/>
            <w:tcBorders>
              <w:top w:val="single" w:sz="4" w:space="0" w:color="auto"/>
              <w:left w:val="single" w:sz="4" w:space="0" w:color="auto"/>
              <w:bottom w:val="single" w:sz="4" w:space="0" w:color="auto"/>
              <w:right w:val="nil"/>
            </w:tcBorders>
            <w:vAlign w:val="center"/>
            <w:hideMark/>
          </w:tcPr>
          <w:p w:rsidR="004C2C58" w:rsidRPr="004C2C58" w:rsidRDefault="004C2C58" w:rsidP="004C2C58">
            <w:pPr>
              <w:widowControl w:val="0"/>
              <w:autoSpaceDE w:val="0"/>
              <w:autoSpaceDN w:val="0"/>
              <w:adjustRightInd w:val="0"/>
              <w:jc w:val="center"/>
              <w:rPr>
                <w:rFonts w:eastAsiaTheme="minorEastAsia"/>
                <w:b/>
                <w:sz w:val="22"/>
                <w:szCs w:val="22"/>
                <w:lang w:eastAsia="en-US"/>
              </w:rPr>
            </w:pPr>
            <w:r w:rsidRPr="004C2C58">
              <w:rPr>
                <w:rFonts w:eastAsiaTheme="minorEastAsia"/>
                <w:b/>
                <w:sz w:val="22"/>
                <w:szCs w:val="22"/>
                <w:lang w:eastAsia="en-US"/>
              </w:rPr>
              <w:t>2021 год</w:t>
            </w:r>
          </w:p>
        </w:tc>
        <w:tc>
          <w:tcPr>
            <w:tcW w:w="505" w:type="pct"/>
            <w:tcBorders>
              <w:top w:val="single" w:sz="4" w:space="0" w:color="auto"/>
              <w:left w:val="single" w:sz="4" w:space="0" w:color="auto"/>
              <w:bottom w:val="single" w:sz="4" w:space="0" w:color="auto"/>
              <w:right w:val="nil"/>
            </w:tcBorders>
            <w:vAlign w:val="center"/>
            <w:hideMark/>
          </w:tcPr>
          <w:p w:rsidR="004C2C58" w:rsidRPr="004C2C58" w:rsidRDefault="004C2C58" w:rsidP="004C2C58">
            <w:pPr>
              <w:widowControl w:val="0"/>
              <w:autoSpaceDE w:val="0"/>
              <w:autoSpaceDN w:val="0"/>
              <w:adjustRightInd w:val="0"/>
              <w:jc w:val="center"/>
              <w:rPr>
                <w:rFonts w:eastAsiaTheme="minorEastAsia"/>
                <w:b/>
                <w:sz w:val="22"/>
                <w:szCs w:val="22"/>
                <w:lang w:eastAsia="en-US"/>
              </w:rPr>
            </w:pPr>
            <w:r w:rsidRPr="004C2C58">
              <w:rPr>
                <w:rFonts w:eastAsiaTheme="minorEastAsia"/>
                <w:b/>
                <w:sz w:val="22"/>
                <w:szCs w:val="22"/>
                <w:lang w:eastAsia="en-US"/>
              </w:rPr>
              <w:t>2022 год</w:t>
            </w:r>
          </w:p>
        </w:tc>
        <w:tc>
          <w:tcPr>
            <w:tcW w:w="461" w:type="pct"/>
            <w:tcBorders>
              <w:top w:val="single" w:sz="4" w:space="0" w:color="auto"/>
              <w:left w:val="single" w:sz="4" w:space="0" w:color="auto"/>
              <w:bottom w:val="single" w:sz="4" w:space="0" w:color="auto"/>
              <w:right w:val="nil"/>
            </w:tcBorders>
            <w:vAlign w:val="center"/>
            <w:hideMark/>
          </w:tcPr>
          <w:p w:rsidR="004C2C58" w:rsidRPr="004C2C58" w:rsidRDefault="004C2C58" w:rsidP="004C2C58">
            <w:pPr>
              <w:widowControl w:val="0"/>
              <w:autoSpaceDE w:val="0"/>
              <w:autoSpaceDN w:val="0"/>
              <w:adjustRightInd w:val="0"/>
              <w:jc w:val="center"/>
              <w:rPr>
                <w:rFonts w:eastAsiaTheme="minorEastAsia"/>
                <w:b/>
                <w:sz w:val="22"/>
                <w:szCs w:val="22"/>
                <w:lang w:eastAsia="en-US"/>
              </w:rPr>
            </w:pPr>
            <w:r w:rsidRPr="004C2C58">
              <w:rPr>
                <w:rFonts w:eastAsiaTheme="minorEastAsia"/>
                <w:b/>
                <w:sz w:val="22"/>
                <w:szCs w:val="22"/>
                <w:lang w:eastAsia="en-US"/>
              </w:rPr>
              <w:t>2023 год</w:t>
            </w:r>
          </w:p>
        </w:tc>
        <w:tc>
          <w:tcPr>
            <w:tcW w:w="367" w:type="pct"/>
            <w:tcBorders>
              <w:top w:val="single" w:sz="4" w:space="0" w:color="auto"/>
              <w:left w:val="single" w:sz="4" w:space="0" w:color="auto"/>
              <w:bottom w:val="single" w:sz="4" w:space="0" w:color="auto"/>
              <w:right w:val="nil"/>
            </w:tcBorders>
            <w:vAlign w:val="center"/>
            <w:hideMark/>
          </w:tcPr>
          <w:p w:rsidR="004C2C58" w:rsidRPr="004C2C58" w:rsidRDefault="004C2C58" w:rsidP="004C2C58">
            <w:pPr>
              <w:widowControl w:val="0"/>
              <w:autoSpaceDE w:val="0"/>
              <w:autoSpaceDN w:val="0"/>
              <w:adjustRightInd w:val="0"/>
              <w:jc w:val="center"/>
              <w:rPr>
                <w:rFonts w:eastAsiaTheme="minorEastAsia"/>
                <w:b/>
                <w:sz w:val="22"/>
                <w:szCs w:val="22"/>
                <w:lang w:eastAsia="en-US"/>
              </w:rPr>
            </w:pPr>
            <w:r w:rsidRPr="004C2C58">
              <w:rPr>
                <w:rFonts w:eastAsiaTheme="minorEastAsia"/>
                <w:b/>
                <w:sz w:val="22"/>
                <w:szCs w:val="22"/>
                <w:lang w:eastAsia="en-US"/>
              </w:rPr>
              <w:t>2024 год</w:t>
            </w:r>
          </w:p>
        </w:tc>
        <w:tc>
          <w:tcPr>
            <w:tcW w:w="367" w:type="pct"/>
            <w:tcBorders>
              <w:top w:val="single" w:sz="4" w:space="0" w:color="auto"/>
              <w:left w:val="single" w:sz="4" w:space="0" w:color="auto"/>
              <w:bottom w:val="single" w:sz="4" w:space="0" w:color="auto"/>
              <w:right w:val="single" w:sz="4" w:space="0" w:color="auto"/>
            </w:tcBorders>
            <w:vAlign w:val="center"/>
          </w:tcPr>
          <w:p w:rsidR="004C2C58" w:rsidRPr="004C2C58" w:rsidRDefault="004C2C58" w:rsidP="004C2C58">
            <w:pPr>
              <w:widowControl w:val="0"/>
              <w:autoSpaceDE w:val="0"/>
              <w:autoSpaceDN w:val="0"/>
              <w:adjustRightInd w:val="0"/>
              <w:jc w:val="center"/>
              <w:rPr>
                <w:rFonts w:eastAsiaTheme="minorEastAsia"/>
                <w:b/>
                <w:sz w:val="22"/>
                <w:szCs w:val="22"/>
                <w:lang w:eastAsia="en-US"/>
              </w:rPr>
            </w:pPr>
            <w:r w:rsidRPr="001A4D62">
              <w:rPr>
                <w:rFonts w:eastAsiaTheme="minorEastAsia"/>
                <w:b/>
                <w:sz w:val="22"/>
                <w:szCs w:val="22"/>
                <w:lang w:eastAsia="en-US"/>
              </w:rPr>
              <w:t>2025 год</w:t>
            </w:r>
          </w:p>
        </w:tc>
        <w:tc>
          <w:tcPr>
            <w:tcW w:w="509" w:type="pct"/>
            <w:tcBorders>
              <w:top w:val="single" w:sz="4" w:space="0" w:color="auto"/>
              <w:left w:val="single" w:sz="4" w:space="0" w:color="auto"/>
              <w:bottom w:val="single" w:sz="4" w:space="0" w:color="auto"/>
              <w:right w:val="single" w:sz="4" w:space="0" w:color="auto"/>
            </w:tcBorders>
            <w:vAlign w:val="center"/>
            <w:hideMark/>
          </w:tcPr>
          <w:p w:rsidR="004C2C58" w:rsidRPr="004C2C58" w:rsidRDefault="004C2C58">
            <w:pPr>
              <w:widowControl w:val="0"/>
              <w:autoSpaceDE w:val="0"/>
              <w:autoSpaceDN w:val="0"/>
              <w:adjustRightInd w:val="0"/>
              <w:jc w:val="center"/>
              <w:rPr>
                <w:rFonts w:eastAsiaTheme="minorEastAsia"/>
                <w:b/>
                <w:sz w:val="22"/>
                <w:szCs w:val="22"/>
                <w:lang w:eastAsia="en-US"/>
              </w:rPr>
            </w:pPr>
            <w:r w:rsidRPr="004C2C58">
              <w:rPr>
                <w:rFonts w:eastAsiaTheme="minorEastAsia"/>
                <w:b/>
                <w:sz w:val="22"/>
                <w:szCs w:val="22"/>
                <w:lang w:eastAsia="en-US"/>
              </w:rPr>
              <w:t>Итого</w:t>
            </w:r>
          </w:p>
        </w:tc>
      </w:tr>
      <w:tr w:rsidR="00DE5052" w:rsidTr="009457F6">
        <w:trPr>
          <w:trHeight w:val="459"/>
        </w:trPr>
        <w:tc>
          <w:tcPr>
            <w:tcW w:w="633" w:type="pct"/>
            <w:vMerge/>
            <w:tcBorders>
              <w:top w:val="single" w:sz="4" w:space="0" w:color="auto"/>
              <w:left w:val="single" w:sz="4" w:space="0" w:color="auto"/>
              <w:bottom w:val="single" w:sz="4" w:space="0" w:color="auto"/>
              <w:right w:val="nil"/>
            </w:tcBorders>
            <w:vAlign w:val="center"/>
            <w:hideMark/>
          </w:tcPr>
          <w:p w:rsidR="004C2C58" w:rsidRPr="004C2C58" w:rsidRDefault="004C2C58">
            <w:pPr>
              <w:rPr>
                <w:rFonts w:eastAsiaTheme="minorEastAsia"/>
                <w:sz w:val="22"/>
                <w:szCs w:val="22"/>
                <w:lang w:eastAsia="en-US"/>
              </w:rPr>
            </w:pPr>
          </w:p>
        </w:tc>
        <w:tc>
          <w:tcPr>
            <w:tcW w:w="644" w:type="pct"/>
            <w:vMerge w:val="restart"/>
            <w:tcBorders>
              <w:top w:val="single" w:sz="4" w:space="0" w:color="auto"/>
              <w:left w:val="single" w:sz="4" w:space="0" w:color="auto"/>
              <w:bottom w:val="single" w:sz="4" w:space="0" w:color="auto"/>
              <w:right w:val="nil"/>
            </w:tcBorders>
            <w:hideMark/>
          </w:tcPr>
          <w:p w:rsidR="004C2C58" w:rsidRPr="004C2C58" w:rsidRDefault="004C2C58">
            <w:pPr>
              <w:widowControl w:val="0"/>
              <w:autoSpaceDE w:val="0"/>
              <w:autoSpaceDN w:val="0"/>
              <w:adjustRightInd w:val="0"/>
              <w:rPr>
                <w:rFonts w:eastAsiaTheme="minorEastAsia"/>
                <w:sz w:val="22"/>
                <w:szCs w:val="22"/>
                <w:lang w:eastAsia="en-US"/>
              </w:rPr>
            </w:pPr>
            <w:r w:rsidRPr="004C2C58">
              <w:rPr>
                <w:rFonts w:eastAsiaTheme="minorEastAsia"/>
                <w:sz w:val="22"/>
                <w:szCs w:val="22"/>
                <w:lang w:eastAsia="en-US"/>
              </w:rPr>
              <w:t>Администрация городского округа Красногорск</w:t>
            </w:r>
          </w:p>
        </w:tc>
        <w:tc>
          <w:tcPr>
            <w:tcW w:w="505" w:type="pct"/>
            <w:tcBorders>
              <w:top w:val="single" w:sz="4" w:space="0" w:color="auto"/>
              <w:left w:val="single" w:sz="4" w:space="0" w:color="auto"/>
              <w:bottom w:val="nil"/>
              <w:right w:val="single" w:sz="4" w:space="0" w:color="auto"/>
            </w:tcBorders>
            <w:hideMark/>
          </w:tcPr>
          <w:p w:rsidR="004C2C58" w:rsidRPr="004C2C58" w:rsidRDefault="004C2C58">
            <w:pPr>
              <w:widowControl w:val="0"/>
              <w:autoSpaceDE w:val="0"/>
              <w:autoSpaceDN w:val="0"/>
              <w:adjustRightInd w:val="0"/>
              <w:rPr>
                <w:rFonts w:eastAsiaTheme="minorEastAsia"/>
                <w:b/>
                <w:sz w:val="22"/>
                <w:szCs w:val="22"/>
                <w:lang w:eastAsia="en-US"/>
              </w:rPr>
            </w:pPr>
            <w:r w:rsidRPr="004C2C58">
              <w:rPr>
                <w:rFonts w:eastAsiaTheme="minorEastAsia"/>
                <w:b/>
                <w:sz w:val="22"/>
                <w:szCs w:val="22"/>
                <w:lang w:eastAsia="en-US"/>
              </w:rPr>
              <w:t>Всего: в том числе:</w:t>
            </w:r>
          </w:p>
        </w:tc>
        <w:tc>
          <w:tcPr>
            <w:tcW w:w="504" w:type="pct"/>
            <w:tcBorders>
              <w:top w:val="single" w:sz="4" w:space="0" w:color="auto"/>
              <w:left w:val="single" w:sz="4" w:space="0" w:color="auto"/>
              <w:bottom w:val="single" w:sz="4" w:space="0" w:color="auto"/>
              <w:right w:val="single" w:sz="4" w:space="0" w:color="auto"/>
            </w:tcBorders>
            <w:hideMark/>
          </w:tcPr>
          <w:p w:rsidR="004C2C58" w:rsidRPr="004C2C58" w:rsidRDefault="004C2C58" w:rsidP="004C2C58">
            <w:pPr>
              <w:rPr>
                <w:b/>
                <w:sz w:val="22"/>
                <w:szCs w:val="22"/>
                <w:lang w:eastAsia="en-US"/>
              </w:rPr>
            </w:pPr>
            <w:r w:rsidRPr="004C2C58">
              <w:rPr>
                <w:b/>
                <w:sz w:val="22"/>
                <w:szCs w:val="22"/>
                <w:lang w:eastAsia="en-US"/>
              </w:rPr>
              <w:t>42</w:t>
            </w:r>
            <w:r w:rsidR="00023C3C">
              <w:rPr>
                <w:b/>
                <w:sz w:val="22"/>
                <w:szCs w:val="22"/>
                <w:lang w:eastAsia="en-US"/>
              </w:rPr>
              <w:t xml:space="preserve"> </w:t>
            </w:r>
            <w:r w:rsidRPr="004C2C58">
              <w:rPr>
                <w:b/>
                <w:sz w:val="22"/>
                <w:szCs w:val="22"/>
                <w:lang w:eastAsia="en-US"/>
              </w:rPr>
              <w:t>000,00000</w:t>
            </w:r>
          </w:p>
        </w:tc>
        <w:tc>
          <w:tcPr>
            <w:tcW w:w="505" w:type="pct"/>
            <w:tcBorders>
              <w:top w:val="single" w:sz="4" w:space="0" w:color="auto"/>
              <w:left w:val="single" w:sz="4" w:space="0" w:color="auto"/>
              <w:bottom w:val="single" w:sz="4" w:space="0" w:color="auto"/>
              <w:right w:val="single" w:sz="4" w:space="0" w:color="auto"/>
            </w:tcBorders>
            <w:hideMark/>
          </w:tcPr>
          <w:p w:rsidR="004C2C58" w:rsidRPr="004C2C58" w:rsidRDefault="004C2C58" w:rsidP="004C2C58">
            <w:pPr>
              <w:rPr>
                <w:b/>
                <w:sz w:val="22"/>
                <w:szCs w:val="22"/>
                <w:lang w:eastAsia="en-US"/>
              </w:rPr>
            </w:pPr>
            <w:r w:rsidRPr="004C2C58">
              <w:rPr>
                <w:b/>
                <w:sz w:val="22"/>
                <w:szCs w:val="22"/>
                <w:lang w:eastAsia="en-US"/>
              </w:rPr>
              <w:t>100</w:t>
            </w:r>
            <w:r w:rsidR="00023C3C">
              <w:rPr>
                <w:b/>
                <w:sz w:val="22"/>
                <w:szCs w:val="22"/>
                <w:lang w:eastAsia="en-US"/>
              </w:rPr>
              <w:t xml:space="preserve"> </w:t>
            </w:r>
            <w:r w:rsidRPr="004C2C58">
              <w:rPr>
                <w:b/>
                <w:sz w:val="22"/>
                <w:szCs w:val="22"/>
                <w:lang w:eastAsia="en-US"/>
              </w:rPr>
              <w:t>000,00000</w:t>
            </w:r>
          </w:p>
        </w:tc>
        <w:tc>
          <w:tcPr>
            <w:tcW w:w="505" w:type="pct"/>
            <w:tcBorders>
              <w:top w:val="single" w:sz="4" w:space="0" w:color="auto"/>
              <w:left w:val="single" w:sz="4" w:space="0" w:color="auto"/>
              <w:bottom w:val="single" w:sz="4" w:space="0" w:color="auto"/>
              <w:right w:val="single" w:sz="4" w:space="0" w:color="auto"/>
            </w:tcBorders>
            <w:hideMark/>
          </w:tcPr>
          <w:p w:rsidR="004C2C58" w:rsidRPr="004C2C58" w:rsidRDefault="004C2C58" w:rsidP="004C2C58">
            <w:pPr>
              <w:rPr>
                <w:b/>
                <w:sz w:val="22"/>
                <w:szCs w:val="22"/>
                <w:lang w:eastAsia="en-US"/>
              </w:rPr>
            </w:pPr>
            <w:r w:rsidRPr="004C2C58">
              <w:rPr>
                <w:b/>
                <w:sz w:val="22"/>
                <w:szCs w:val="22"/>
                <w:lang w:eastAsia="en-US"/>
              </w:rPr>
              <w:t>220 000,00</w:t>
            </w:r>
          </w:p>
        </w:tc>
        <w:tc>
          <w:tcPr>
            <w:tcW w:w="461" w:type="pct"/>
            <w:tcBorders>
              <w:top w:val="single" w:sz="4" w:space="0" w:color="auto"/>
              <w:left w:val="single" w:sz="4" w:space="0" w:color="auto"/>
              <w:bottom w:val="single" w:sz="4" w:space="0" w:color="auto"/>
              <w:right w:val="single" w:sz="4" w:space="0" w:color="auto"/>
            </w:tcBorders>
            <w:hideMark/>
          </w:tcPr>
          <w:p w:rsidR="004C2C58" w:rsidRPr="00335E75" w:rsidRDefault="00DE5052" w:rsidP="004C2C58">
            <w:pPr>
              <w:rPr>
                <w:b/>
                <w:sz w:val="22"/>
                <w:szCs w:val="22"/>
              </w:rPr>
            </w:pPr>
            <w:r w:rsidRPr="00335E75">
              <w:rPr>
                <w:b/>
                <w:sz w:val="22"/>
                <w:szCs w:val="22"/>
                <w:lang w:eastAsia="en-US"/>
              </w:rPr>
              <w:t>54500</w:t>
            </w:r>
            <w:r w:rsidR="004C2C58" w:rsidRPr="00335E75">
              <w:rPr>
                <w:b/>
                <w:sz w:val="22"/>
                <w:szCs w:val="22"/>
                <w:lang w:eastAsia="en-US"/>
              </w:rPr>
              <w:t>,00000</w:t>
            </w:r>
          </w:p>
        </w:tc>
        <w:tc>
          <w:tcPr>
            <w:tcW w:w="367" w:type="pct"/>
            <w:tcBorders>
              <w:top w:val="single" w:sz="4" w:space="0" w:color="auto"/>
              <w:left w:val="single" w:sz="4" w:space="0" w:color="auto"/>
              <w:bottom w:val="single" w:sz="4" w:space="0" w:color="auto"/>
              <w:right w:val="single" w:sz="4" w:space="0" w:color="auto"/>
            </w:tcBorders>
            <w:hideMark/>
          </w:tcPr>
          <w:p w:rsidR="004C2C58" w:rsidRPr="00335E75" w:rsidRDefault="004C2C58" w:rsidP="004C2C58">
            <w:pPr>
              <w:rPr>
                <w:b/>
                <w:sz w:val="22"/>
                <w:szCs w:val="22"/>
              </w:rPr>
            </w:pPr>
            <w:r w:rsidRPr="00335E75">
              <w:rPr>
                <w:b/>
                <w:sz w:val="22"/>
                <w:szCs w:val="22"/>
                <w:lang w:eastAsia="en-US"/>
              </w:rPr>
              <w:t>0,00000</w:t>
            </w:r>
          </w:p>
        </w:tc>
        <w:tc>
          <w:tcPr>
            <w:tcW w:w="367" w:type="pct"/>
            <w:tcBorders>
              <w:top w:val="single" w:sz="4" w:space="0" w:color="auto"/>
              <w:left w:val="single" w:sz="4" w:space="0" w:color="auto"/>
              <w:bottom w:val="single" w:sz="4" w:space="0" w:color="auto"/>
              <w:right w:val="single" w:sz="4" w:space="0" w:color="auto"/>
            </w:tcBorders>
          </w:tcPr>
          <w:p w:rsidR="004C2C58" w:rsidRPr="00335E75" w:rsidRDefault="004C2C58" w:rsidP="004C2C58">
            <w:pPr>
              <w:rPr>
                <w:b/>
                <w:sz w:val="22"/>
                <w:szCs w:val="22"/>
              </w:rPr>
            </w:pPr>
            <w:r w:rsidRPr="00335E75">
              <w:rPr>
                <w:b/>
                <w:sz w:val="22"/>
                <w:szCs w:val="22"/>
                <w:lang w:eastAsia="en-US"/>
              </w:rPr>
              <w:t>0,00000</w:t>
            </w:r>
          </w:p>
        </w:tc>
        <w:tc>
          <w:tcPr>
            <w:tcW w:w="509" w:type="pct"/>
            <w:tcBorders>
              <w:top w:val="single" w:sz="4" w:space="0" w:color="auto"/>
              <w:left w:val="single" w:sz="4" w:space="0" w:color="auto"/>
              <w:bottom w:val="single" w:sz="4" w:space="0" w:color="auto"/>
              <w:right w:val="single" w:sz="4" w:space="0" w:color="auto"/>
            </w:tcBorders>
            <w:hideMark/>
          </w:tcPr>
          <w:p w:rsidR="004C2C58" w:rsidRPr="00335E75" w:rsidRDefault="00DE5052" w:rsidP="00DE5052">
            <w:pPr>
              <w:rPr>
                <w:b/>
                <w:sz w:val="22"/>
                <w:szCs w:val="22"/>
                <w:lang w:eastAsia="en-US"/>
              </w:rPr>
            </w:pPr>
            <w:r w:rsidRPr="00335E75">
              <w:rPr>
                <w:b/>
                <w:sz w:val="22"/>
                <w:szCs w:val="22"/>
                <w:lang w:eastAsia="en-US"/>
              </w:rPr>
              <w:t>416500,00000</w:t>
            </w:r>
            <w:r w:rsidR="00023C3C" w:rsidRPr="00335E75">
              <w:rPr>
                <w:b/>
                <w:sz w:val="22"/>
                <w:szCs w:val="22"/>
                <w:lang w:eastAsia="en-US"/>
              </w:rPr>
              <w:t xml:space="preserve"> </w:t>
            </w:r>
          </w:p>
        </w:tc>
      </w:tr>
      <w:tr w:rsidR="00DE5052" w:rsidTr="009457F6">
        <w:tc>
          <w:tcPr>
            <w:tcW w:w="633" w:type="pct"/>
            <w:vMerge/>
            <w:tcBorders>
              <w:top w:val="single" w:sz="4" w:space="0" w:color="auto"/>
              <w:left w:val="single" w:sz="4" w:space="0" w:color="auto"/>
              <w:bottom w:val="single" w:sz="4" w:space="0" w:color="auto"/>
              <w:right w:val="nil"/>
            </w:tcBorders>
            <w:vAlign w:val="center"/>
            <w:hideMark/>
          </w:tcPr>
          <w:p w:rsidR="004C2C58" w:rsidRPr="004C2C58" w:rsidRDefault="004C2C58">
            <w:pPr>
              <w:rPr>
                <w:rFonts w:eastAsiaTheme="minorEastAsia"/>
                <w:sz w:val="22"/>
                <w:szCs w:val="22"/>
                <w:lang w:eastAsia="en-US"/>
              </w:rPr>
            </w:pPr>
          </w:p>
        </w:tc>
        <w:tc>
          <w:tcPr>
            <w:tcW w:w="644" w:type="pct"/>
            <w:vMerge/>
            <w:tcBorders>
              <w:top w:val="single" w:sz="4" w:space="0" w:color="auto"/>
              <w:left w:val="single" w:sz="4" w:space="0" w:color="auto"/>
              <w:bottom w:val="single" w:sz="4" w:space="0" w:color="auto"/>
              <w:right w:val="nil"/>
            </w:tcBorders>
            <w:vAlign w:val="center"/>
            <w:hideMark/>
          </w:tcPr>
          <w:p w:rsidR="004C2C58" w:rsidRPr="004C2C58" w:rsidRDefault="004C2C58">
            <w:pPr>
              <w:rPr>
                <w:rFonts w:eastAsiaTheme="minorEastAsia"/>
                <w:sz w:val="22"/>
                <w:szCs w:val="22"/>
                <w:lang w:eastAsia="en-US"/>
              </w:rPr>
            </w:pPr>
          </w:p>
        </w:tc>
        <w:tc>
          <w:tcPr>
            <w:tcW w:w="505" w:type="pct"/>
            <w:tcBorders>
              <w:top w:val="single" w:sz="4" w:space="0" w:color="auto"/>
              <w:left w:val="single" w:sz="4" w:space="0" w:color="auto"/>
              <w:bottom w:val="nil"/>
              <w:right w:val="single" w:sz="4" w:space="0" w:color="auto"/>
            </w:tcBorders>
            <w:hideMark/>
          </w:tcPr>
          <w:p w:rsidR="004C2C58" w:rsidRPr="004C2C58" w:rsidRDefault="004C2C58">
            <w:pPr>
              <w:widowControl w:val="0"/>
              <w:autoSpaceDE w:val="0"/>
              <w:autoSpaceDN w:val="0"/>
              <w:adjustRightInd w:val="0"/>
              <w:rPr>
                <w:rFonts w:eastAsiaTheme="minorEastAsia"/>
                <w:sz w:val="22"/>
                <w:szCs w:val="22"/>
                <w:lang w:eastAsia="en-US"/>
              </w:rPr>
            </w:pPr>
            <w:r w:rsidRPr="004C2C58">
              <w:rPr>
                <w:rFonts w:eastAsiaTheme="minorEastAsia"/>
                <w:sz w:val="22"/>
                <w:szCs w:val="22"/>
                <w:lang w:eastAsia="en-US"/>
              </w:rPr>
              <w:t>Средства федерального бюджета</w:t>
            </w:r>
          </w:p>
        </w:tc>
        <w:tc>
          <w:tcPr>
            <w:tcW w:w="504" w:type="pct"/>
            <w:tcBorders>
              <w:top w:val="single" w:sz="4" w:space="0" w:color="auto"/>
              <w:left w:val="single" w:sz="4" w:space="0" w:color="auto"/>
              <w:bottom w:val="single" w:sz="4" w:space="0" w:color="auto"/>
              <w:right w:val="single" w:sz="4" w:space="0" w:color="auto"/>
            </w:tcBorders>
            <w:hideMark/>
          </w:tcPr>
          <w:p w:rsidR="004C2C58" w:rsidRPr="004C2C58" w:rsidRDefault="004C2C58" w:rsidP="004C2C58">
            <w:pPr>
              <w:rPr>
                <w:sz w:val="22"/>
                <w:szCs w:val="22"/>
              </w:rPr>
            </w:pPr>
            <w:r w:rsidRPr="004C2C58">
              <w:rPr>
                <w:sz w:val="22"/>
                <w:szCs w:val="22"/>
                <w:lang w:eastAsia="en-US"/>
              </w:rPr>
              <w:t>0,00000</w:t>
            </w:r>
          </w:p>
        </w:tc>
        <w:tc>
          <w:tcPr>
            <w:tcW w:w="505" w:type="pct"/>
            <w:tcBorders>
              <w:top w:val="single" w:sz="4" w:space="0" w:color="auto"/>
              <w:left w:val="single" w:sz="4" w:space="0" w:color="auto"/>
              <w:bottom w:val="single" w:sz="4" w:space="0" w:color="auto"/>
              <w:right w:val="single" w:sz="4" w:space="0" w:color="auto"/>
            </w:tcBorders>
            <w:hideMark/>
          </w:tcPr>
          <w:p w:rsidR="004C2C58" w:rsidRPr="004C2C58" w:rsidRDefault="004C2C58" w:rsidP="004C2C58">
            <w:pPr>
              <w:rPr>
                <w:sz w:val="22"/>
                <w:szCs w:val="22"/>
              </w:rPr>
            </w:pPr>
            <w:r w:rsidRPr="004C2C58">
              <w:rPr>
                <w:sz w:val="22"/>
                <w:szCs w:val="22"/>
                <w:lang w:eastAsia="en-US"/>
              </w:rPr>
              <w:t>0,00000</w:t>
            </w:r>
          </w:p>
        </w:tc>
        <w:tc>
          <w:tcPr>
            <w:tcW w:w="505" w:type="pct"/>
            <w:tcBorders>
              <w:top w:val="single" w:sz="4" w:space="0" w:color="auto"/>
              <w:left w:val="single" w:sz="4" w:space="0" w:color="auto"/>
              <w:bottom w:val="single" w:sz="4" w:space="0" w:color="auto"/>
              <w:right w:val="single" w:sz="4" w:space="0" w:color="auto"/>
            </w:tcBorders>
            <w:hideMark/>
          </w:tcPr>
          <w:p w:rsidR="004C2C58" w:rsidRPr="004C2C58" w:rsidRDefault="004C2C58" w:rsidP="004C2C58">
            <w:pPr>
              <w:rPr>
                <w:sz w:val="22"/>
                <w:szCs w:val="22"/>
              </w:rPr>
            </w:pPr>
            <w:r w:rsidRPr="004C2C58">
              <w:rPr>
                <w:sz w:val="22"/>
                <w:szCs w:val="22"/>
                <w:lang w:eastAsia="en-US"/>
              </w:rPr>
              <w:t>0,00000</w:t>
            </w:r>
          </w:p>
        </w:tc>
        <w:tc>
          <w:tcPr>
            <w:tcW w:w="461" w:type="pct"/>
            <w:tcBorders>
              <w:top w:val="single" w:sz="4" w:space="0" w:color="auto"/>
              <w:left w:val="single" w:sz="4" w:space="0" w:color="auto"/>
              <w:bottom w:val="single" w:sz="4" w:space="0" w:color="auto"/>
              <w:right w:val="single" w:sz="4" w:space="0" w:color="auto"/>
            </w:tcBorders>
            <w:hideMark/>
          </w:tcPr>
          <w:p w:rsidR="004C2C58" w:rsidRPr="00335E75" w:rsidRDefault="004C2C58" w:rsidP="004C2C58">
            <w:pPr>
              <w:rPr>
                <w:sz w:val="22"/>
                <w:szCs w:val="22"/>
              </w:rPr>
            </w:pPr>
            <w:r w:rsidRPr="00335E75">
              <w:rPr>
                <w:sz w:val="22"/>
                <w:szCs w:val="22"/>
                <w:lang w:eastAsia="en-US"/>
              </w:rPr>
              <w:t>0,00000</w:t>
            </w:r>
          </w:p>
        </w:tc>
        <w:tc>
          <w:tcPr>
            <w:tcW w:w="367" w:type="pct"/>
            <w:tcBorders>
              <w:top w:val="single" w:sz="4" w:space="0" w:color="auto"/>
              <w:left w:val="single" w:sz="4" w:space="0" w:color="auto"/>
              <w:bottom w:val="single" w:sz="4" w:space="0" w:color="auto"/>
              <w:right w:val="single" w:sz="4" w:space="0" w:color="auto"/>
            </w:tcBorders>
            <w:hideMark/>
          </w:tcPr>
          <w:p w:rsidR="004C2C58" w:rsidRPr="00335E75" w:rsidRDefault="004C2C58" w:rsidP="004C2C58">
            <w:pPr>
              <w:rPr>
                <w:sz w:val="22"/>
                <w:szCs w:val="22"/>
              </w:rPr>
            </w:pPr>
            <w:r w:rsidRPr="00335E75">
              <w:rPr>
                <w:sz w:val="22"/>
                <w:szCs w:val="22"/>
                <w:lang w:eastAsia="en-US"/>
              </w:rPr>
              <w:t>0,00000</w:t>
            </w:r>
          </w:p>
        </w:tc>
        <w:tc>
          <w:tcPr>
            <w:tcW w:w="367" w:type="pct"/>
            <w:tcBorders>
              <w:top w:val="single" w:sz="4" w:space="0" w:color="auto"/>
              <w:left w:val="single" w:sz="4" w:space="0" w:color="auto"/>
              <w:bottom w:val="single" w:sz="4" w:space="0" w:color="auto"/>
              <w:right w:val="single" w:sz="4" w:space="0" w:color="auto"/>
            </w:tcBorders>
          </w:tcPr>
          <w:p w:rsidR="004C2C58" w:rsidRPr="00335E75" w:rsidRDefault="004C2C58" w:rsidP="004C2C58">
            <w:pPr>
              <w:rPr>
                <w:sz w:val="22"/>
                <w:szCs w:val="22"/>
              </w:rPr>
            </w:pPr>
            <w:r w:rsidRPr="00335E75">
              <w:rPr>
                <w:sz w:val="22"/>
                <w:szCs w:val="22"/>
                <w:lang w:eastAsia="en-US"/>
              </w:rPr>
              <w:t>0,00000</w:t>
            </w:r>
          </w:p>
        </w:tc>
        <w:tc>
          <w:tcPr>
            <w:tcW w:w="509" w:type="pct"/>
            <w:tcBorders>
              <w:top w:val="single" w:sz="4" w:space="0" w:color="auto"/>
              <w:left w:val="single" w:sz="4" w:space="0" w:color="auto"/>
              <w:bottom w:val="single" w:sz="4" w:space="0" w:color="auto"/>
              <w:right w:val="single" w:sz="4" w:space="0" w:color="auto"/>
            </w:tcBorders>
            <w:hideMark/>
          </w:tcPr>
          <w:p w:rsidR="004C2C58" w:rsidRPr="00335E75" w:rsidRDefault="004C2C58" w:rsidP="004C2C58">
            <w:pPr>
              <w:rPr>
                <w:sz w:val="22"/>
                <w:szCs w:val="22"/>
              </w:rPr>
            </w:pPr>
            <w:r w:rsidRPr="00335E75">
              <w:rPr>
                <w:sz w:val="22"/>
                <w:szCs w:val="22"/>
                <w:lang w:eastAsia="en-US"/>
              </w:rPr>
              <w:t>0,00000</w:t>
            </w:r>
          </w:p>
        </w:tc>
      </w:tr>
      <w:tr w:rsidR="00DE5052" w:rsidTr="009457F6">
        <w:trPr>
          <w:trHeight w:val="746"/>
        </w:trPr>
        <w:tc>
          <w:tcPr>
            <w:tcW w:w="633" w:type="pct"/>
            <w:vMerge/>
            <w:tcBorders>
              <w:top w:val="single" w:sz="4" w:space="0" w:color="auto"/>
              <w:left w:val="single" w:sz="4" w:space="0" w:color="auto"/>
              <w:bottom w:val="single" w:sz="4" w:space="0" w:color="auto"/>
              <w:right w:val="nil"/>
            </w:tcBorders>
            <w:vAlign w:val="center"/>
            <w:hideMark/>
          </w:tcPr>
          <w:p w:rsidR="004C2C58" w:rsidRPr="004C2C58" w:rsidRDefault="004C2C58">
            <w:pPr>
              <w:rPr>
                <w:rFonts w:eastAsiaTheme="minorEastAsia"/>
                <w:sz w:val="22"/>
                <w:szCs w:val="22"/>
                <w:lang w:eastAsia="en-US"/>
              </w:rPr>
            </w:pPr>
          </w:p>
        </w:tc>
        <w:tc>
          <w:tcPr>
            <w:tcW w:w="644" w:type="pct"/>
            <w:vMerge/>
            <w:tcBorders>
              <w:top w:val="single" w:sz="4" w:space="0" w:color="auto"/>
              <w:left w:val="single" w:sz="4" w:space="0" w:color="auto"/>
              <w:bottom w:val="single" w:sz="4" w:space="0" w:color="auto"/>
              <w:right w:val="nil"/>
            </w:tcBorders>
            <w:vAlign w:val="center"/>
            <w:hideMark/>
          </w:tcPr>
          <w:p w:rsidR="004C2C58" w:rsidRPr="004C2C58" w:rsidRDefault="004C2C58">
            <w:pPr>
              <w:rPr>
                <w:rFonts w:eastAsiaTheme="minorEastAsia"/>
                <w:sz w:val="22"/>
                <w:szCs w:val="22"/>
                <w:lang w:eastAsia="en-US"/>
              </w:rPr>
            </w:pPr>
          </w:p>
        </w:tc>
        <w:tc>
          <w:tcPr>
            <w:tcW w:w="505" w:type="pct"/>
            <w:tcBorders>
              <w:top w:val="single" w:sz="4" w:space="0" w:color="auto"/>
              <w:left w:val="single" w:sz="4" w:space="0" w:color="auto"/>
              <w:bottom w:val="single" w:sz="4" w:space="0" w:color="auto"/>
              <w:right w:val="single" w:sz="4" w:space="0" w:color="auto"/>
            </w:tcBorders>
            <w:hideMark/>
          </w:tcPr>
          <w:p w:rsidR="004C2C58" w:rsidRPr="004C2C58" w:rsidRDefault="004C2C58">
            <w:pPr>
              <w:widowControl w:val="0"/>
              <w:autoSpaceDE w:val="0"/>
              <w:autoSpaceDN w:val="0"/>
              <w:adjustRightInd w:val="0"/>
              <w:rPr>
                <w:rFonts w:eastAsiaTheme="minorEastAsia"/>
                <w:sz w:val="22"/>
                <w:szCs w:val="22"/>
                <w:lang w:eastAsia="en-US"/>
              </w:rPr>
            </w:pPr>
            <w:r w:rsidRPr="004C2C58">
              <w:rPr>
                <w:rFonts w:eastAsiaTheme="minorEastAsia"/>
                <w:sz w:val="22"/>
                <w:szCs w:val="22"/>
                <w:lang w:eastAsia="en-US"/>
              </w:rPr>
              <w:t>Средства бюджета Московской области</w:t>
            </w:r>
          </w:p>
        </w:tc>
        <w:tc>
          <w:tcPr>
            <w:tcW w:w="504" w:type="pct"/>
            <w:tcBorders>
              <w:top w:val="single" w:sz="4" w:space="0" w:color="auto"/>
              <w:left w:val="single" w:sz="4" w:space="0" w:color="auto"/>
              <w:bottom w:val="single" w:sz="4" w:space="0" w:color="auto"/>
              <w:right w:val="single" w:sz="4" w:space="0" w:color="auto"/>
            </w:tcBorders>
            <w:hideMark/>
          </w:tcPr>
          <w:p w:rsidR="004C2C58" w:rsidRPr="004C2C58" w:rsidRDefault="004C2C58" w:rsidP="004C2C58">
            <w:pPr>
              <w:rPr>
                <w:sz w:val="22"/>
                <w:szCs w:val="22"/>
              </w:rPr>
            </w:pPr>
            <w:r w:rsidRPr="004C2C58">
              <w:rPr>
                <w:sz w:val="22"/>
                <w:szCs w:val="22"/>
                <w:lang w:eastAsia="en-US"/>
              </w:rPr>
              <w:t>0,00000</w:t>
            </w:r>
          </w:p>
        </w:tc>
        <w:tc>
          <w:tcPr>
            <w:tcW w:w="505" w:type="pct"/>
            <w:tcBorders>
              <w:top w:val="single" w:sz="4" w:space="0" w:color="auto"/>
              <w:left w:val="single" w:sz="4" w:space="0" w:color="auto"/>
              <w:bottom w:val="single" w:sz="4" w:space="0" w:color="auto"/>
              <w:right w:val="single" w:sz="4" w:space="0" w:color="auto"/>
            </w:tcBorders>
            <w:hideMark/>
          </w:tcPr>
          <w:p w:rsidR="004C2C58" w:rsidRPr="004C2C58" w:rsidRDefault="004C2C58" w:rsidP="004C2C58">
            <w:pPr>
              <w:rPr>
                <w:sz w:val="22"/>
                <w:szCs w:val="22"/>
              </w:rPr>
            </w:pPr>
            <w:r w:rsidRPr="004C2C58">
              <w:rPr>
                <w:sz w:val="22"/>
                <w:szCs w:val="22"/>
                <w:lang w:eastAsia="en-US"/>
              </w:rPr>
              <w:t>0,00000</w:t>
            </w:r>
          </w:p>
        </w:tc>
        <w:tc>
          <w:tcPr>
            <w:tcW w:w="505" w:type="pct"/>
            <w:tcBorders>
              <w:top w:val="single" w:sz="4" w:space="0" w:color="auto"/>
              <w:left w:val="single" w:sz="4" w:space="0" w:color="auto"/>
              <w:bottom w:val="single" w:sz="4" w:space="0" w:color="auto"/>
              <w:right w:val="single" w:sz="4" w:space="0" w:color="auto"/>
            </w:tcBorders>
            <w:hideMark/>
          </w:tcPr>
          <w:p w:rsidR="004C2C58" w:rsidRPr="004C2C58" w:rsidRDefault="004C2C58" w:rsidP="004C2C58">
            <w:pPr>
              <w:rPr>
                <w:sz w:val="22"/>
                <w:szCs w:val="22"/>
              </w:rPr>
            </w:pPr>
            <w:r w:rsidRPr="004C2C58">
              <w:rPr>
                <w:sz w:val="22"/>
                <w:szCs w:val="22"/>
                <w:lang w:eastAsia="en-US"/>
              </w:rPr>
              <w:t>0,00000</w:t>
            </w:r>
          </w:p>
        </w:tc>
        <w:tc>
          <w:tcPr>
            <w:tcW w:w="461" w:type="pct"/>
            <w:tcBorders>
              <w:top w:val="single" w:sz="4" w:space="0" w:color="auto"/>
              <w:left w:val="single" w:sz="4" w:space="0" w:color="auto"/>
              <w:bottom w:val="single" w:sz="4" w:space="0" w:color="auto"/>
              <w:right w:val="single" w:sz="4" w:space="0" w:color="auto"/>
            </w:tcBorders>
            <w:hideMark/>
          </w:tcPr>
          <w:p w:rsidR="004C2C58" w:rsidRPr="00335E75" w:rsidRDefault="004C2C58" w:rsidP="004C2C58">
            <w:pPr>
              <w:rPr>
                <w:sz w:val="22"/>
                <w:szCs w:val="22"/>
              </w:rPr>
            </w:pPr>
            <w:r w:rsidRPr="00335E75">
              <w:rPr>
                <w:sz w:val="22"/>
                <w:szCs w:val="22"/>
                <w:lang w:eastAsia="en-US"/>
              </w:rPr>
              <w:t>0,00000</w:t>
            </w:r>
          </w:p>
        </w:tc>
        <w:tc>
          <w:tcPr>
            <w:tcW w:w="367" w:type="pct"/>
            <w:tcBorders>
              <w:top w:val="single" w:sz="4" w:space="0" w:color="auto"/>
              <w:left w:val="single" w:sz="4" w:space="0" w:color="auto"/>
              <w:bottom w:val="single" w:sz="4" w:space="0" w:color="auto"/>
              <w:right w:val="single" w:sz="4" w:space="0" w:color="auto"/>
            </w:tcBorders>
            <w:hideMark/>
          </w:tcPr>
          <w:p w:rsidR="004C2C58" w:rsidRPr="00335E75" w:rsidRDefault="004C2C58" w:rsidP="004C2C58">
            <w:pPr>
              <w:rPr>
                <w:sz w:val="22"/>
                <w:szCs w:val="22"/>
              </w:rPr>
            </w:pPr>
            <w:r w:rsidRPr="00335E75">
              <w:rPr>
                <w:sz w:val="22"/>
                <w:szCs w:val="22"/>
                <w:lang w:eastAsia="en-US"/>
              </w:rPr>
              <w:t>0,00000</w:t>
            </w:r>
          </w:p>
        </w:tc>
        <w:tc>
          <w:tcPr>
            <w:tcW w:w="367" w:type="pct"/>
            <w:tcBorders>
              <w:top w:val="single" w:sz="4" w:space="0" w:color="auto"/>
              <w:left w:val="single" w:sz="4" w:space="0" w:color="auto"/>
              <w:bottom w:val="single" w:sz="4" w:space="0" w:color="auto"/>
              <w:right w:val="single" w:sz="4" w:space="0" w:color="auto"/>
            </w:tcBorders>
          </w:tcPr>
          <w:p w:rsidR="004C2C58" w:rsidRPr="00335E75" w:rsidRDefault="004C2C58" w:rsidP="004C2C58">
            <w:pPr>
              <w:rPr>
                <w:sz w:val="22"/>
                <w:szCs w:val="22"/>
              </w:rPr>
            </w:pPr>
            <w:r w:rsidRPr="00335E75">
              <w:rPr>
                <w:sz w:val="22"/>
                <w:szCs w:val="22"/>
                <w:lang w:eastAsia="en-US"/>
              </w:rPr>
              <w:t>0,00000</w:t>
            </w:r>
          </w:p>
        </w:tc>
        <w:tc>
          <w:tcPr>
            <w:tcW w:w="509" w:type="pct"/>
            <w:tcBorders>
              <w:top w:val="single" w:sz="4" w:space="0" w:color="auto"/>
              <w:left w:val="single" w:sz="4" w:space="0" w:color="auto"/>
              <w:bottom w:val="single" w:sz="4" w:space="0" w:color="auto"/>
              <w:right w:val="single" w:sz="4" w:space="0" w:color="auto"/>
            </w:tcBorders>
            <w:hideMark/>
          </w:tcPr>
          <w:p w:rsidR="004C2C58" w:rsidRPr="00335E75" w:rsidRDefault="004C2C58" w:rsidP="004C2C58">
            <w:pPr>
              <w:rPr>
                <w:sz w:val="22"/>
                <w:szCs w:val="22"/>
              </w:rPr>
            </w:pPr>
            <w:r w:rsidRPr="00335E75">
              <w:rPr>
                <w:sz w:val="22"/>
                <w:szCs w:val="22"/>
                <w:lang w:eastAsia="en-US"/>
              </w:rPr>
              <w:t>0,00000</w:t>
            </w:r>
          </w:p>
        </w:tc>
      </w:tr>
      <w:tr w:rsidR="00DE5052" w:rsidTr="009457F6">
        <w:trPr>
          <w:trHeight w:val="746"/>
        </w:trPr>
        <w:tc>
          <w:tcPr>
            <w:tcW w:w="633" w:type="pct"/>
            <w:vMerge/>
            <w:tcBorders>
              <w:top w:val="single" w:sz="4" w:space="0" w:color="auto"/>
              <w:left w:val="single" w:sz="4" w:space="0" w:color="auto"/>
              <w:bottom w:val="single" w:sz="4" w:space="0" w:color="auto"/>
              <w:right w:val="nil"/>
            </w:tcBorders>
            <w:vAlign w:val="center"/>
            <w:hideMark/>
          </w:tcPr>
          <w:p w:rsidR="004C2C58" w:rsidRPr="004C2C58" w:rsidRDefault="004C2C58">
            <w:pPr>
              <w:rPr>
                <w:rFonts w:eastAsiaTheme="minorEastAsia"/>
                <w:sz w:val="22"/>
                <w:szCs w:val="22"/>
                <w:lang w:eastAsia="en-US"/>
              </w:rPr>
            </w:pPr>
          </w:p>
        </w:tc>
        <w:tc>
          <w:tcPr>
            <w:tcW w:w="644" w:type="pct"/>
            <w:vMerge/>
            <w:tcBorders>
              <w:top w:val="single" w:sz="4" w:space="0" w:color="auto"/>
              <w:left w:val="single" w:sz="4" w:space="0" w:color="auto"/>
              <w:bottom w:val="single" w:sz="4" w:space="0" w:color="auto"/>
              <w:right w:val="nil"/>
            </w:tcBorders>
            <w:vAlign w:val="center"/>
            <w:hideMark/>
          </w:tcPr>
          <w:p w:rsidR="004C2C58" w:rsidRPr="004C2C58" w:rsidRDefault="004C2C58">
            <w:pPr>
              <w:rPr>
                <w:rFonts w:eastAsiaTheme="minorEastAsia"/>
                <w:sz w:val="22"/>
                <w:szCs w:val="22"/>
                <w:lang w:eastAsia="en-US"/>
              </w:rPr>
            </w:pPr>
          </w:p>
        </w:tc>
        <w:tc>
          <w:tcPr>
            <w:tcW w:w="505" w:type="pct"/>
            <w:tcBorders>
              <w:top w:val="single" w:sz="4" w:space="0" w:color="auto"/>
              <w:left w:val="single" w:sz="4" w:space="0" w:color="auto"/>
              <w:bottom w:val="single" w:sz="4" w:space="0" w:color="auto"/>
              <w:right w:val="single" w:sz="4" w:space="0" w:color="auto"/>
            </w:tcBorders>
            <w:hideMark/>
          </w:tcPr>
          <w:p w:rsidR="004C2C58" w:rsidRPr="004C2C58" w:rsidRDefault="004C2C58">
            <w:pPr>
              <w:widowControl w:val="0"/>
              <w:autoSpaceDE w:val="0"/>
              <w:autoSpaceDN w:val="0"/>
              <w:adjustRightInd w:val="0"/>
              <w:rPr>
                <w:rFonts w:eastAsiaTheme="minorEastAsia"/>
                <w:sz w:val="22"/>
                <w:szCs w:val="22"/>
                <w:lang w:eastAsia="en-US"/>
              </w:rPr>
            </w:pPr>
            <w:r w:rsidRPr="004C2C58">
              <w:rPr>
                <w:rFonts w:eastAsiaTheme="minorEastAsia"/>
                <w:sz w:val="22"/>
                <w:szCs w:val="22"/>
                <w:lang w:eastAsia="en-US"/>
              </w:rPr>
              <w:t>Средства бюджета городского округа Красногорск</w:t>
            </w:r>
          </w:p>
        </w:tc>
        <w:tc>
          <w:tcPr>
            <w:tcW w:w="504" w:type="pct"/>
            <w:tcBorders>
              <w:top w:val="single" w:sz="4" w:space="0" w:color="auto"/>
              <w:left w:val="single" w:sz="4" w:space="0" w:color="auto"/>
              <w:bottom w:val="single" w:sz="4" w:space="0" w:color="auto"/>
              <w:right w:val="single" w:sz="4" w:space="0" w:color="auto"/>
            </w:tcBorders>
            <w:hideMark/>
          </w:tcPr>
          <w:p w:rsidR="004C2C58" w:rsidRPr="004C2C58" w:rsidRDefault="004C2C58" w:rsidP="004C2C58">
            <w:pPr>
              <w:rPr>
                <w:sz w:val="22"/>
                <w:szCs w:val="22"/>
              </w:rPr>
            </w:pPr>
            <w:r w:rsidRPr="004C2C58">
              <w:rPr>
                <w:sz w:val="22"/>
                <w:szCs w:val="22"/>
                <w:lang w:eastAsia="en-US"/>
              </w:rPr>
              <w:t>0,00000</w:t>
            </w:r>
          </w:p>
        </w:tc>
        <w:tc>
          <w:tcPr>
            <w:tcW w:w="505" w:type="pct"/>
            <w:tcBorders>
              <w:top w:val="single" w:sz="4" w:space="0" w:color="auto"/>
              <w:left w:val="single" w:sz="4" w:space="0" w:color="auto"/>
              <w:bottom w:val="single" w:sz="4" w:space="0" w:color="auto"/>
              <w:right w:val="single" w:sz="4" w:space="0" w:color="auto"/>
            </w:tcBorders>
            <w:hideMark/>
          </w:tcPr>
          <w:p w:rsidR="004C2C58" w:rsidRPr="004C2C58" w:rsidRDefault="004C2C58" w:rsidP="004C2C58">
            <w:pPr>
              <w:rPr>
                <w:sz w:val="22"/>
                <w:szCs w:val="22"/>
              </w:rPr>
            </w:pPr>
            <w:r w:rsidRPr="004C2C58">
              <w:rPr>
                <w:sz w:val="22"/>
                <w:szCs w:val="22"/>
                <w:lang w:eastAsia="en-US"/>
              </w:rPr>
              <w:t>0,00000</w:t>
            </w:r>
          </w:p>
        </w:tc>
        <w:tc>
          <w:tcPr>
            <w:tcW w:w="505" w:type="pct"/>
            <w:tcBorders>
              <w:top w:val="single" w:sz="4" w:space="0" w:color="auto"/>
              <w:left w:val="single" w:sz="4" w:space="0" w:color="auto"/>
              <w:bottom w:val="single" w:sz="4" w:space="0" w:color="auto"/>
              <w:right w:val="single" w:sz="4" w:space="0" w:color="auto"/>
            </w:tcBorders>
            <w:hideMark/>
          </w:tcPr>
          <w:p w:rsidR="004C2C58" w:rsidRPr="004C2C58" w:rsidRDefault="004C2C58" w:rsidP="004C2C58">
            <w:pPr>
              <w:rPr>
                <w:sz w:val="22"/>
                <w:szCs w:val="22"/>
              </w:rPr>
            </w:pPr>
            <w:r w:rsidRPr="004C2C58">
              <w:rPr>
                <w:sz w:val="22"/>
                <w:szCs w:val="22"/>
                <w:lang w:eastAsia="en-US"/>
              </w:rPr>
              <w:t>0,00000</w:t>
            </w:r>
          </w:p>
        </w:tc>
        <w:tc>
          <w:tcPr>
            <w:tcW w:w="461" w:type="pct"/>
            <w:tcBorders>
              <w:top w:val="single" w:sz="4" w:space="0" w:color="auto"/>
              <w:left w:val="single" w:sz="4" w:space="0" w:color="auto"/>
              <w:bottom w:val="single" w:sz="4" w:space="0" w:color="auto"/>
              <w:right w:val="single" w:sz="4" w:space="0" w:color="auto"/>
            </w:tcBorders>
            <w:hideMark/>
          </w:tcPr>
          <w:p w:rsidR="004C2C58" w:rsidRPr="00335E75" w:rsidRDefault="00DE5052" w:rsidP="004C2C58">
            <w:pPr>
              <w:rPr>
                <w:sz w:val="22"/>
                <w:szCs w:val="22"/>
              </w:rPr>
            </w:pPr>
            <w:r w:rsidRPr="00335E75">
              <w:rPr>
                <w:sz w:val="22"/>
                <w:szCs w:val="22"/>
                <w:lang w:eastAsia="en-US"/>
              </w:rPr>
              <w:t>54500</w:t>
            </w:r>
            <w:r w:rsidR="004C2C58" w:rsidRPr="00335E75">
              <w:rPr>
                <w:sz w:val="22"/>
                <w:szCs w:val="22"/>
                <w:lang w:eastAsia="en-US"/>
              </w:rPr>
              <w:t>,00000</w:t>
            </w:r>
          </w:p>
        </w:tc>
        <w:tc>
          <w:tcPr>
            <w:tcW w:w="367" w:type="pct"/>
            <w:tcBorders>
              <w:top w:val="single" w:sz="4" w:space="0" w:color="auto"/>
              <w:left w:val="single" w:sz="4" w:space="0" w:color="auto"/>
              <w:bottom w:val="single" w:sz="4" w:space="0" w:color="auto"/>
              <w:right w:val="single" w:sz="4" w:space="0" w:color="auto"/>
            </w:tcBorders>
            <w:hideMark/>
          </w:tcPr>
          <w:p w:rsidR="004C2C58" w:rsidRPr="00335E75" w:rsidRDefault="004C2C58" w:rsidP="004C2C58">
            <w:pPr>
              <w:rPr>
                <w:sz w:val="22"/>
                <w:szCs w:val="22"/>
              </w:rPr>
            </w:pPr>
            <w:r w:rsidRPr="00335E75">
              <w:rPr>
                <w:sz w:val="22"/>
                <w:szCs w:val="22"/>
                <w:lang w:eastAsia="en-US"/>
              </w:rPr>
              <w:t>0,00000</w:t>
            </w:r>
          </w:p>
        </w:tc>
        <w:tc>
          <w:tcPr>
            <w:tcW w:w="367" w:type="pct"/>
            <w:tcBorders>
              <w:top w:val="single" w:sz="4" w:space="0" w:color="auto"/>
              <w:left w:val="single" w:sz="4" w:space="0" w:color="auto"/>
              <w:bottom w:val="single" w:sz="4" w:space="0" w:color="auto"/>
              <w:right w:val="single" w:sz="4" w:space="0" w:color="auto"/>
            </w:tcBorders>
          </w:tcPr>
          <w:p w:rsidR="004C2C58" w:rsidRPr="00335E75" w:rsidRDefault="004C2C58" w:rsidP="004C2C58">
            <w:pPr>
              <w:rPr>
                <w:sz w:val="22"/>
                <w:szCs w:val="22"/>
              </w:rPr>
            </w:pPr>
            <w:r w:rsidRPr="00335E75">
              <w:rPr>
                <w:sz w:val="22"/>
                <w:szCs w:val="22"/>
                <w:lang w:eastAsia="en-US"/>
              </w:rPr>
              <w:t>0,00000</w:t>
            </w:r>
          </w:p>
        </w:tc>
        <w:tc>
          <w:tcPr>
            <w:tcW w:w="509" w:type="pct"/>
            <w:tcBorders>
              <w:top w:val="single" w:sz="4" w:space="0" w:color="auto"/>
              <w:left w:val="single" w:sz="4" w:space="0" w:color="auto"/>
              <w:bottom w:val="single" w:sz="4" w:space="0" w:color="auto"/>
              <w:right w:val="single" w:sz="4" w:space="0" w:color="auto"/>
            </w:tcBorders>
            <w:hideMark/>
          </w:tcPr>
          <w:p w:rsidR="004C2C58" w:rsidRPr="00335E75" w:rsidRDefault="00DE5052" w:rsidP="004C2C58">
            <w:pPr>
              <w:rPr>
                <w:sz w:val="22"/>
                <w:szCs w:val="22"/>
              </w:rPr>
            </w:pPr>
            <w:r w:rsidRPr="00335E75">
              <w:rPr>
                <w:sz w:val="22"/>
                <w:szCs w:val="22"/>
                <w:lang w:eastAsia="en-US"/>
              </w:rPr>
              <w:t>54500</w:t>
            </w:r>
            <w:r w:rsidR="004C2C58" w:rsidRPr="00335E75">
              <w:rPr>
                <w:sz w:val="22"/>
                <w:szCs w:val="22"/>
                <w:lang w:eastAsia="en-US"/>
              </w:rPr>
              <w:t>,00000</w:t>
            </w:r>
          </w:p>
        </w:tc>
      </w:tr>
      <w:tr w:rsidR="00DE5052" w:rsidTr="009457F6">
        <w:trPr>
          <w:trHeight w:val="606"/>
        </w:trPr>
        <w:tc>
          <w:tcPr>
            <w:tcW w:w="633" w:type="pct"/>
            <w:vMerge/>
            <w:tcBorders>
              <w:top w:val="single" w:sz="4" w:space="0" w:color="auto"/>
              <w:left w:val="single" w:sz="4" w:space="0" w:color="auto"/>
              <w:bottom w:val="single" w:sz="4" w:space="0" w:color="auto"/>
              <w:right w:val="nil"/>
            </w:tcBorders>
            <w:vAlign w:val="center"/>
            <w:hideMark/>
          </w:tcPr>
          <w:p w:rsidR="004C2C58" w:rsidRPr="004C2C58" w:rsidRDefault="004C2C58">
            <w:pPr>
              <w:rPr>
                <w:rFonts w:eastAsiaTheme="minorEastAsia"/>
                <w:sz w:val="22"/>
                <w:szCs w:val="22"/>
                <w:lang w:eastAsia="en-US"/>
              </w:rPr>
            </w:pPr>
          </w:p>
        </w:tc>
        <w:tc>
          <w:tcPr>
            <w:tcW w:w="644" w:type="pct"/>
            <w:vMerge/>
            <w:tcBorders>
              <w:top w:val="single" w:sz="4" w:space="0" w:color="auto"/>
              <w:left w:val="single" w:sz="4" w:space="0" w:color="auto"/>
              <w:bottom w:val="single" w:sz="4" w:space="0" w:color="auto"/>
              <w:right w:val="nil"/>
            </w:tcBorders>
            <w:vAlign w:val="center"/>
            <w:hideMark/>
          </w:tcPr>
          <w:p w:rsidR="004C2C58" w:rsidRPr="004C2C58" w:rsidRDefault="004C2C58">
            <w:pPr>
              <w:rPr>
                <w:rFonts w:eastAsiaTheme="minorEastAsia"/>
                <w:sz w:val="22"/>
                <w:szCs w:val="22"/>
                <w:lang w:eastAsia="en-US"/>
              </w:rPr>
            </w:pPr>
          </w:p>
        </w:tc>
        <w:tc>
          <w:tcPr>
            <w:tcW w:w="505" w:type="pct"/>
            <w:tcBorders>
              <w:top w:val="single" w:sz="4" w:space="0" w:color="auto"/>
              <w:left w:val="single" w:sz="4" w:space="0" w:color="auto"/>
              <w:bottom w:val="single" w:sz="4" w:space="0" w:color="auto"/>
              <w:right w:val="single" w:sz="4" w:space="0" w:color="auto"/>
            </w:tcBorders>
            <w:hideMark/>
          </w:tcPr>
          <w:p w:rsidR="004C2C58" w:rsidRPr="004C2C58" w:rsidRDefault="004C2C58">
            <w:pPr>
              <w:widowControl w:val="0"/>
              <w:autoSpaceDE w:val="0"/>
              <w:autoSpaceDN w:val="0"/>
              <w:adjustRightInd w:val="0"/>
              <w:rPr>
                <w:rFonts w:eastAsiaTheme="minorEastAsia"/>
                <w:sz w:val="22"/>
                <w:szCs w:val="22"/>
                <w:lang w:eastAsia="en-US"/>
              </w:rPr>
            </w:pPr>
            <w:r w:rsidRPr="004C2C58">
              <w:rPr>
                <w:rFonts w:eastAsiaTheme="minorEastAsia"/>
                <w:sz w:val="22"/>
                <w:szCs w:val="22"/>
                <w:lang w:eastAsia="en-US"/>
              </w:rPr>
              <w:t>Внебюджетные средства</w:t>
            </w:r>
          </w:p>
        </w:tc>
        <w:tc>
          <w:tcPr>
            <w:tcW w:w="504" w:type="pct"/>
            <w:tcBorders>
              <w:top w:val="single" w:sz="4" w:space="0" w:color="auto"/>
              <w:left w:val="single" w:sz="4" w:space="0" w:color="auto"/>
              <w:bottom w:val="single" w:sz="4" w:space="0" w:color="auto"/>
              <w:right w:val="single" w:sz="4" w:space="0" w:color="auto"/>
            </w:tcBorders>
            <w:hideMark/>
          </w:tcPr>
          <w:p w:rsidR="004C2C58" w:rsidRPr="004C2C58" w:rsidRDefault="004C2C58" w:rsidP="004C2C58">
            <w:pPr>
              <w:rPr>
                <w:sz w:val="22"/>
                <w:szCs w:val="22"/>
                <w:lang w:eastAsia="en-US"/>
              </w:rPr>
            </w:pPr>
            <w:r w:rsidRPr="004C2C58">
              <w:rPr>
                <w:sz w:val="22"/>
                <w:szCs w:val="22"/>
                <w:lang w:eastAsia="en-US"/>
              </w:rPr>
              <w:t>42</w:t>
            </w:r>
            <w:r w:rsidR="00023C3C">
              <w:rPr>
                <w:sz w:val="22"/>
                <w:szCs w:val="22"/>
                <w:lang w:eastAsia="en-US"/>
              </w:rPr>
              <w:t xml:space="preserve"> </w:t>
            </w:r>
            <w:r w:rsidRPr="004C2C58">
              <w:rPr>
                <w:sz w:val="22"/>
                <w:szCs w:val="22"/>
                <w:lang w:eastAsia="en-US"/>
              </w:rPr>
              <w:t>000,00000</w:t>
            </w:r>
          </w:p>
        </w:tc>
        <w:tc>
          <w:tcPr>
            <w:tcW w:w="505" w:type="pct"/>
            <w:tcBorders>
              <w:top w:val="single" w:sz="4" w:space="0" w:color="auto"/>
              <w:left w:val="single" w:sz="4" w:space="0" w:color="auto"/>
              <w:bottom w:val="single" w:sz="4" w:space="0" w:color="auto"/>
              <w:right w:val="single" w:sz="4" w:space="0" w:color="auto"/>
            </w:tcBorders>
            <w:hideMark/>
          </w:tcPr>
          <w:p w:rsidR="004C2C58" w:rsidRPr="004C2C58" w:rsidRDefault="004C2C58" w:rsidP="004C2C58">
            <w:pPr>
              <w:rPr>
                <w:sz w:val="22"/>
                <w:szCs w:val="22"/>
                <w:lang w:eastAsia="en-US"/>
              </w:rPr>
            </w:pPr>
            <w:r w:rsidRPr="004C2C58">
              <w:rPr>
                <w:sz w:val="22"/>
                <w:szCs w:val="22"/>
                <w:lang w:eastAsia="en-US"/>
              </w:rPr>
              <w:t>100</w:t>
            </w:r>
            <w:r w:rsidR="00023C3C">
              <w:rPr>
                <w:sz w:val="22"/>
                <w:szCs w:val="22"/>
                <w:lang w:eastAsia="en-US"/>
              </w:rPr>
              <w:t xml:space="preserve"> </w:t>
            </w:r>
            <w:r w:rsidRPr="004C2C58">
              <w:rPr>
                <w:sz w:val="22"/>
                <w:szCs w:val="22"/>
                <w:lang w:eastAsia="en-US"/>
              </w:rPr>
              <w:t>000,00000</w:t>
            </w:r>
          </w:p>
        </w:tc>
        <w:tc>
          <w:tcPr>
            <w:tcW w:w="505" w:type="pct"/>
            <w:tcBorders>
              <w:top w:val="single" w:sz="4" w:space="0" w:color="auto"/>
              <w:left w:val="single" w:sz="4" w:space="0" w:color="auto"/>
              <w:bottom w:val="single" w:sz="4" w:space="0" w:color="auto"/>
              <w:right w:val="single" w:sz="4" w:space="0" w:color="auto"/>
            </w:tcBorders>
            <w:hideMark/>
          </w:tcPr>
          <w:p w:rsidR="004C2C58" w:rsidRPr="004C2C58" w:rsidRDefault="004C2C58" w:rsidP="004C2C58">
            <w:pPr>
              <w:rPr>
                <w:sz w:val="22"/>
                <w:szCs w:val="22"/>
                <w:lang w:eastAsia="en-US"/>
              </w:rPr>
            </w:pPr>
            <w:r w:rsidRPr="004C2C58">
              <w:rPr>
                <w:sz w:val="22"/>
                <w:szCs w:val="22"/>
                <w:lang w:eastAsia="en-US"/>
              </w:rPr>
              <w:t>220</w:t>
            </w:r>
            <w:r w:rsidR="00023C3C">
              <w:rPr>
                <w:sz w:val="22"/>
                <w:szCs w:val="22"/>
                <w:lang w:eastAsia="en-US"/>
              </w:rPr>
              <w:t xml:space="preserve"> </w:t>
            </w:r>
            <w:r w:rsidRPr="004C2C58">
              <w:rPr>
                <w:sz w:val="22"/>
                <w:szCs w:val="22"/>
                <w:lang w:eastAsia="en-US"/>
              </w:rPr>
              <w:t>000,00000</w:t>
            </w:r>
          </w:p>
        </w:tc>
        <w:tc>
          <w:tcPr>
            <w:tcW w:w="461" w:type="pct"/>
            <w:tcBorders>
              <w:top w:val="single" w:sz="4" w:space="0" w:color="auto"/>
              <w:left w:val="single" w:sz="4" w:space="0" w:color="auto"/>
              <w:bottom w:val="single" w:sz="4" w:space="0" w:color="auto"/>
              <w:right w:val="single" w:sz="4" w:space="0" w:color="auto"/>
            </w:tcBorders>
            <w:hideMark/>
          </w:tcPr>
          <w:p w:rsidR="004C2C58" w:rsidRPr="004C2C58" w:rsidRDefault="004C2C58" w:rsidP="004C2C58">
            <w:pPr>
              <w:rPr>
                <w:sz w:val="22"/>
                <w:szCs w:val="22"/>
              </w:rPr>
            </w:pPr>
            <w:r w:rsidRPr="004C2C58">
              <w:rPr>
                <w:sz w:val="22"/>
                <w:szCs w:val="22"/>
                <w:lang w:eastAsia="en-US"/>
              </w:rPr>
              <w:t>0,00000</w:t>
            </w:r>
          </w:p>
        </w:tc>
        <w:tc>
          <w:tcPr>
            <w:tcW w:w="367" w:type="pct"/>
            <w:tcBorders>
              <w:top w:val="single" w:sz="4" w:space="0" w:color="auto"/>
              <w:left w:val="single" w:sz="4" w:space="0" w:color="auto"/>
              <w:bottom w:val="single" w:sz="4" w:space="0" w:color="auto"/>
              <w:right w:val="single" w:sz="4" w:space="0" w:color="auto"/>
            </w:tcBorders>
            <w:hideMark/>
          </w:tcPr>
          <w:p w:rsidR="004C2C58" w:rsidRPr="004C2C58" w:rsidRDefault="004C2C58" w:rsidP="004C2C58">
            <w:pPr>
              <w:rPr>
                <w:sz w:val="22"/>
                <w:szCs w:val="22"/>
              </w:rPr>
            </w:pPr>
            <w:r w:rsidRPr="004C2C58">
              <w:rPr>
                <w:sz w:val="22"/>
                <w:szCs w:val="22"/>
                <w:lang w:eastAsia="en-US"/>
              </w:rPr>
              <w:t>0,00000</w:t>
            </w:r>
          </w:p>
        </w:tc>
        <w:tc>
          <w:tcPr>
            <w:tcW w:w="367" w:type="pct"/>
            <w:tcBorders>
              <w:top w:val="single" w:sz="4" w:space="0" w:color="auto"/>
              <w:left w:val="single" w:sz="4" w:space="0" w:color="auto"/>
              <w:bottom w:val="single" w:sz="4" w:space="0" w:color="auto"/>
              <w:right w:val="single" w:sz="4" w:space="0" w:color="auto"/>
            </w:tcBorders>
          </w:tcPr>
          <w:p w:rsidR="004C2C58" w:rsidRPr="004C2C58" w:rsidRDefault="004C2C58" w:rsidP="004C2C58">
            <w:pPr>
              <w:rPr>
                <w:sz w:val="22"/>
                <w:szCs w:val="22"/>
              </w:rPr>
            </w:pPr>
            <w:r w:rsidRPr="004C2C58">
              <w:rPr>
                <w:sz w:val="22"/>
                <w:szCs w:val="22"/>
                <w:lang w:eastAsia="en-US"/>
              </w:rPr>
              <w:t>0,00000</w:t>
            </w:r>
          </w:p>
        </w:tc>
        <w:tc>
          <w:tcPr>
            <w:tcW w:w="509" w:type="pct"/>
            <w:tcBorders>
              <w:top w:val="single" w:sz="4" w:space="0" w:color="auto"/>
              <w:left w:val="single" w:sz="4" w:space="0" w:color="auto"/>
              <w:bottom w:val="single" w:sz="4" w:space="0" w:color="auto"/>
              <w:right w:val="single" w:sz="4" w:space="0" w:color="auto"/>
            </w:tcBorders>
            <w:hideMark/>
          </w:tcPr>
          <w:p w:rsidR="004C2C58" w:rsidRPr="004C2C58" w:rsidRDefault="004C2C58" w:rsidP="004C2C58">
            <w:pPr>
              <w:rPr>
                <w:sz w:val="22"/>
                <w:szCs w:val="22"/>
                <w:lang w:eastAsia="en-US"/>
              </w:rPr>
            </w:pPr>
            <w:r w:rsidRPr="004C2C58">
              <w:rPr>
                <w:sz w:val="22"/>
                <w:szCs w:val="22"/>
                <w:lang w:eastAsia="en-US"/>
              </w:rPr>
              <w:t>362</w:t>
            </w:r>
            <w:r w:rsidR="00023C3C">
              <w:rPr>
                <w:sz w:val="22"/>
                <w:szCs w:val="22"/>
                <w:lang w:eastAsia="en-US"/>
              </w:rPr>
              <w:t xml:space="preserve"> </w:t>
            </w:r>
            <w:r w:rsidRPr="004C2C58">
              <w:rPr>
                <w:sz w:val="22"/>
                <w:szCs w:val="22"/>
                <w:lang w:eastAsia="en-US"/>
              </w:rPr>
              <w:t>000,00000</w:t>
            </w:r>
          </w:p>
        </w:tc>
      </w:tr>
      <w:tr w:rsidR="0063151D" w:rsidRPr="00863FA7" w:rsidTr="00AE297A">
        <w:trPr>
          <w:trHeight w:val="606"/>
        </w:trPr>
        <w:tc>
          <w:tcPr>
            <w:tcW w:w="1782" w:type="pct"/>
            <w:gridSpan w:val="3"/>
            <w:tcBorders>
              <w:top w:val="single" w:sz="4" w:space="0" w:color="auto"/>
              <w:left w:val="single" w:sz="4" w:space="0" w:color="auto"/>
              <w:bottom w:val="single" w:sz="4" w:space="0" w:color="auto"/>
              <w:right w:val="single" w:sz="4" w:space="0" w:color="auto"/>
            </w:tcBorders>
          </w:tcPr>
          <w:p w:rsidR="0063151D" w:rsidRPr="00764844" w:rsidRDefault="0063151D" w:rsidP="0063151D">
            <w:pPr>
              <w:pStyle w:val="ConsPlusNormal"/>
              <w:rPr>
                <w:rFonts w:ascii="Times New Roman" w:hAnsi="Times New Roman" w:cs="Times New Roman"/>
                <w:b/>
                <w:sz w:val="24"/>
                <w:szCs w:val="24"/>
              </w:rPr>
            </w:pPr>
            <w:r w:rsidRPr="00E61AF8">
              <w:rPr>
                <w:rFonts w:ascii="Times New Roman" w:hAnsi="Times New Roman" w:cs="Times New Roman"/>
                <w:sz w:val="24"/>
                <w:szCs w:val="24"/>
                <w:highlight w:val="cyan"/>
              </w:rPr>
              <w:lastRenderedPageBreak/>
              <w:t>Ожидаемые конечные резу</w:t>
            </w:r>
            <w:r>
              <w:rPr>
                <w:rFonts w:ascii="Times New Roman" w:hAnsi="Times New Roman" w:cs="Times New Roman"/>
                <w:sz w:val="24"/>
                <w:szCs w:val="24"/>
                <w:highlight w:val="cyan"/>
              </w:rPr>
              <w:t>льтаты реализации муниципальной подпрограммы</w:t>
            </w:r>
            <w:r w:rsidRPr="00E61AF8">
              <w:rPr>
                <w:rFonts w:ascii="Times New Roman" w:hAnsi="Times New Roman" w:cs="Times New Roman"/>
                <w:sz w:val="24"/>
                <w:szCs w:val="24"/>
                <w:highlight w:val="cyan"/>
              </w:rPr>
              <w:t xml:space="preserve"> переселения</w:t>
            </w:r>
          </w:p>
        </w:tc>
        <w:tc>
          <w:tcPr>
            <w:tcW w:w="504" w:type="pct"/>
            <w:tcBorders>
              <w:top w:val="single" w:sz="4" w:space="0" w:color="auto"/>
              <w:left w:val="single" w:sz="4" w:space="0" w:color="auto"/>
              <w:bottom w:val="single" w:sz="4" w:space="0" w:color="auto"/>
              <w:right w:val="single" w:sz="4" w:space="0" w:color="auto"/>
            </w:tcBorders>
            <w:vAlign w:val="center"/>
          </w:tcPr>
          <w:p w:rsidR="0063151D" w:rsidRPr="00863FA7" w:rsidRDefault="0063151D" w:rsidP="0063151D">
            <w:pPr>
              <w:widowControl w:val="0"/>
              <w:autoSpaceDE w:val="0"/>
              <w:autoSpaceDN w:val="0"/>
              <w:adjustRightInd w:val="0"/>
              <w:jc w:val="center"/>
              <w:rPr>
                <w:rFonts w:eastAsiaTheme="minorEastAsia"/>
                <w:b/>
                <w:sz w:val="22"/>
                <w:szCs w:val="22"/>
                <w:highlight w:val="cyan"/>
                <w:lang w:eastAsia="en-US"/>
              </w:rPr>
            </w:pPr>
            <w:r w:rsidRPr="00863FA7">
              <w:rPr>
                <w:rFonts w:eastAsiaTheme="minorEastAsia"/>
                <w:b/>
                <w:sz w:val="22"/>
                <w:szCs w:val="22"/>
                <w:highlight w:val="cyan"/>
                <w:lang w:eastAsia="en-US"/>
              </w:rPr>
              <w:t>2020 год</w:t>
            </w:r>
          </w:p>
        </w:tc>
        <w:tc>
          <w:tcPr>
            <w:tcW w:w="505" w:type="pct"/>
            <w:tcBorders>
              <w:top w:val="single" w:sz="4" w:space="0" w:color="auto"/>
              <w:left w:val="single" w:sz="4" w:space="0" w:color="auto"/>
              <w:bottom w:val="single" w:sz="4" w:space="0" w:color="auto"/>
              <w:right w:val="single" w:sz="4" w:space="0" w:color="auto"/>
            </w:tcBorders>
            <w:vAlign w:val="center"/>
          </w:tcPr>
          <w:p w:rsidR="0063151D" w:rsidRPr="00863FA7" w:rsidRDefault="0063151D" w:rsidP="0063151D">
            <w:pPr>
              <w:widowControl w:val="0"/>
              <w:autoSpaceDE w:val="0"/>
              <w:autoSpaceDN w:val="0"/>
              <w:adjustRightInd w:val="0"/>
              <w:jc w:val="center"/>
              <w:rPr>
                <w:rFonts w:eastAsiaTheme="minorEastAsia"/>
                <w:b/>
                <w:sz w:val="22"/>
                <w:szCs w:val="22"/>
                <w:highlight w:val="cyan"/>
                <w:lang w:eastAsia="en-US"/>
              </w:rPr>
            </w:pPr>
            <w:r w:rsidRPr="00863FA7">
              <w:rPr>
                <w:rFonts w:eastAsiaTheme="minorEastAsia"/>
                <w:b/>
                <w:sz w:val="22"/>
                <w:szCs w:val="22"/>
                <w:highlight w:val="cyan"/>
                <w:lang w:eastAsia="en-US"/>
              </w:rPr>
              <w:t>2021 год</w:t>
            </w:r>
          </w:p>
        </w:tc>
        <w:tc>
          <w:tcPr>
            <w:tcW w:w="505" w:type="pct"/>
            <w:tcBorders>
              <w:top w:val="single" w:sz="4" w:space="0" w:color="auto"/>
              <w:left w:val="single" w:sz="4" w:space="0" w:color="auto"/>
              <w:bottom w:val="single" w:sz="4" w:space="0" w:color="auto"/>
              <w:right w:val="single" w:sz="4" w:space="0" w:color="auto"/>
            </w:tcBorders>
            <w:vAlign w:val="center"/>
          </w:tcPr>
          <w:p w:rsidR="0063151D" w:rsidRPr="00863FA7" w:rsidRDefault="0063151D" w:rsidP="0063151D">
            <w:pPr>
              <w:widowControl w:val="0"/>
              <w:autoSpaceDE w:val="0"/>
              <w:autoSpaceDN w:val="0"/>
              <w:adjustRightInd w:val="0"/>
              <w:jc w:val="center"/>
              <w:rPr>
                <w:rFonts w:eastAsiaTheme="minorEastAsia"/>
                <w:b/>
                <w:sz w:val="22"/>
                <w:szCs w:val="22"/>
                <w:highlight w:val="cyan"/>
                <w:lang w:eastAsia="en-US"/>
              </w:rPr>
            </w:pPr>
            <w:r w:rsidRPr="00863FA7">
              <w:rPr>
                <w:rFonts w:eastAsiaTheme="minorEastAsia"/>
                <w:b/>
                <w:sz w:val="22"/>
                <w:szCs w:val="22"/>
                <w:highlight w:val="cyan"/>
                <w:lang w:eastAsia="en-US"/>
              </w:rPr>
              <w:t>2022 год</w:t>
            </w:r>
          </w:p>
        </w:tc>
        <w:tc>
          <w:tcPr>
            <w:tcW w:w="461" w:type="pct"/>
            <w:tcBorders>
              <w:top w:val="single" w:sz="4" w:space="0" w:color="auto"/>
              <w:left w:val="single" w:sz="4" w:space="0" w:color="auto"/>
              <w:bottom w:val="single" w:sz="4" w:space="0" w:color="auto"/>
              <w:right w:val="single" w:sz="4" w:space="0" w:color="auto"/>
            </w:tcBorders>
            <w:vAlign w:val="center"/>
          </w:tcPr>
          <w:p w:rsidR="0063151D" w:rsidRPr="00863FA7" w:rsidRDefault="0063151D" w:rsidP="0063151D">
            <w:pPr>
              <w:widowControl w:val="0"/>
              <w:autoSpaceDE w:val="0"/>
              <w:autoSpaceDN w:val="0"/>
              <w:adjustRightInd w:val="0"/>
              <w:jc w:val="center"/>
              <w:rPr>
                <w:rFonts w:eastAsiaTheme="minorEastAsia"/>
                <w:b/>
                <w:sz w:val="22"/>
                <w:szCs w:val="22"/>
                <w:highlight w:val="cyan"/>
                <w:lang w:eastAsia="en-US"/>
              </w:rPr>
            </w:pPr>
            <w:r w:rsidRPr="00863FA7">
              <w:rPr>
                <w:rFonts w:eastAsiaTheme="minorEastAsia"/>
                <w:b/>
                <w:sz w:val="22"/>
                <w:szCs w:val="22"/>
                <w:highlight w:val="cyan"/>
                <w:lang w:eastAsia="en-US"/>
              </w:rPr>
              <w:t>2023 год</w:t>
            </w:r>
          </w:p>
        </w:tc>
        <w:tc>
          <w:tcPr>
            <w:tcW w:w="367" w:type="pct"/>
            <w:tcBorders>
              <w:top w:val="single" w:sz="4" w:space="0" w:color="auto"/>
              <w:left w:val="single" w:sz="4" w:space="0" w:color="auto"/>
              <w:bottom w:val="single" w:sz="4" w:space="0" w:color="auto"/>
              <w:right w:val="single" w:sz="4" w:space="0" w:color="auto"/>
            </w:tcBorders>
            <w:vAlign w:val="center"/>
          </w:tcPr>
          <w:p w:rsidR="0063151D" w:rsidRPr="00863FA7" w:rsidRDefault="0063151D" w:rsidP="0063151D">
            <w:pPr>
              <w:widowControl w:val="0"/>
              <w:autoSpaceDE w:val="0"/>
              <w:autoSpaceDN w:val="0"/>
              <w:adjustRightInd w:val="0"/>
              <w:jc w:val="center"/>
              <w:rPr>
                <w:rFonts w:eastAsiaTheme="minorEastAsia"/>
                <w:b/>
                <w:sz w:val="22"/>
                <w:szCs w:val="22"/>
                <w:highlight w:val="cyan"/>
                <w:lang w:eastAsia="en-US"/>
              </w:rPr>
            </w:pPr>
            <w:r w:rsidRPr="00863FA7">
              <w:rPr>
                <w:rFonts w:eastAsiaTheme="minorEastAsia"/>
                <w:b/>
                <w:sz w:val="22"/>
                <w:szCs w:val="22"/>
                <w:highlight w:val="cyan"/>
                <w:lang w:eastAsia="en-US"/>
              </w:rPr>
              <w:t>2024 год</w:t>
            </w:r>
          </w:p>
        </w:tc>
        <w:tc>
          <w:tcPr>
            <w:tcW w:w="367" w:type="pct"/>
            <w:tcBorders>
              <w:top w:val="single" w:sz="4" w:space="0" w:color="auto"/>
              <w:left w:val="single" w:sz="4" w:space="0" w:color="auto"/>
              <w:bottom w:val="single" w:sz="4" w:space="0" w:color="auto"/>
              <w:right w:val="single" w:sz="4" w:space="0" w:color="auto"/>
            </w:tcBorders>
            <w:vAlign w:val="center"/>
          </w:tcPr>
          <w:p w:rsidR="0063151D" w:rsidRPr="00863FA7" w:rsidRDefault="0063151D" w:rsidP="0063151D">
            <w:pPr>
              <w:widowControl w:val="0"/>
              <w:autoSpaceDE w:val="0"/>
              <w:autoSpaceDN w:val="0"/>
              <w:adjustRightInd w:val="0"/>
              <w:jc w:val="center"/>
              <w:rPr>
                <w:rFonts w:eastAsiaTheme="minorEastAsia"/>
                <w:b/>
                <w:sz w:val="22"/>
                <w:szCs w:val="22"/>
                <w:highlight w:val="cyan"/>
                <w:lang w:eastAsia="en-US"/>
              </w:rPr>
            </w:pPr>
            <w:r w:rsidRPr="00863FA7">
              <w:rPr>
                <w:rFonts w:eastAsiaTheme="minorEastAsia"/>
                <w:b/>
                <w:sz w:val="22"/>
                <w:szCs w:val="22"/>
                <w:highlight w:val="cyan"/>
                <w:lang w:eastAsia="en-US"/>
              </w:rPr>
              <w:t>2025 год</w:t>
            </w:r>
          </w:p>
        </w:tc>
        <w:tc>
          <w:tcPr>
            <w:tcW w:w="509" w:type="pct"/>
            <w:tcBorders>
              <w:top w:val="single" w:sz="4" w:space="0" w:color="auto"/>
              <w:left w:val="single" w:sz="4" w:space="0" w:color="auto"/>
              <w:bottom w:val="single" w:sz="4" w:space="0" w:color="auto"/>
              <w:right w:val="single" w:sz="4" w:space="0" w:color="auto"/>
            </w:tcBorders>
            <w:vAlign w:val="center"/>
          </w:tcPr>
          <w:p w:rsidR="0063151D" w:rsidRPr="00863FA7" w:rsidRDefault="0063151D" w:rsidP="0063151D">
            <w:pPr>
              <w:widowControl w:val="0"/>
              <w:autoSpaceDE w:val="0"/>
              <w:autoSpaceDN w:val="0"/>
              <w:adjustRightInd w:val="0"/>
              <w:jc w:val="center"/>
              <w:rPr>
                <w:rFonts w:eastAsiaTheme="minorEastAsia"/>
                <w:b/>
                <w:sz w:val="22"/>
                <w:szCs w:val="22"/>
                <w:highlight w:val="cyan"/>
                <w:lang w:eastAsia="en-US"/>
              </w:rPr>
            </w:pPr>
            <w:r w:rsidRPr="00863FA7">
              <w:rPr>
                <w:rFonts w:eastAsiaTheme="minorEastAsia"/>
                <w:b/>
                <w:sz w:val="22"/>
                <w:szCs w:val="22"/>
                <w:highlight w:val="cyan"/>
                <w:lang w:eastAsia="en-US"/>
              </w:rPr>
              <w:t>Итого</w:t>
            </w:r>
          </w:p>
        </w:tc>
      </w:tr>
      <w:tr w:rsidR="0063151D" w:rsidRPr="00863FA7" w:rsidTr="002875F9">
        <w:trPr>
          <w:trHeight w:val="606"/>
        </w:trPr>
        <w:tc>
          <w:tcPr>
            <w:tcW w:w="1782" w:type="pct"/>
            <w:gridSpan w:val="3"/>
            <w:tcBorders>
              <w:top w:val="single" w:sz="4" w:space="0" w:color="auto"/>
              <w:left w:val="single" w:sz="4" w:space="0" w:color="auto"/>
              <w:bottom w:val="single" w:sz="4" w:space="0" w:color="auto"/>
              <w:right w:val="single" w:sz="4" w:space="0" w:color="auto"/>
            </w:tcBorders>
          </w:tcPr>
          <w:p w:rsidR="0063151D" w:rsidRPr="00ED2416" w:rsidRDefault="0063151D" w:rsidP="0063151D">
            <w:pPr>
              <w:pStyle w:val="ConsPlusNormal"/>
              <w:rPr>
                <w:rFonts w:ascii="Times New Roman" w:hAnsi="Times New Roman" w:cs="Times New Roman"/>
                <w:sz w:val="24"/>
                <w:szCs w:val="24"/>
                <w:highlight w:val="cyan"/>
              </w:rPr>
            </w:pPr>
            <w:r w:rsidRPr="00ED2416">
              <w:rPr>
                <w:rFonts w:ascii="Times New Roman" w:hAnsi="Times New Roman" w:cs="Times New Roman"/>
                <w:sz w:val="24"/>
                <w:szCs w:val="24"/>
                <w:highlight w:val="cyan"/>
              </w:rPr>
              <w:t>Расселен непригодный для проживания жилищный фонд (тыс. кв. м)</w:t>
            </w:r>
          </w:p>
        </w:tc>
        <w:tc>
          <w:tcPr>
            <w:tcW w:w="504" w:type="pct"/>
            <w:tcBorders>
              <w:top w:val="single" w:sz="4" w:space="0" w:color="auto"/>
              <w:left w:val="single" w:sz="4" w:space="0" w:color="auto"/>
              <w:bottom w:val="single" w:sz="4" w:space="0" w:color="auto"/>
              <w:right w:val="single" w:sz="4" w:space="0" w:color="auto"/>
            </w:tcBorders>
          </w:tcPr>
          <w:p w:rsidR="0063151D" w:rsidRPr="00AA2F04" w:rsidRDefault="00AA2F04" w:rsidP="00AA2F04">
            <w:pPr>
              <w:jc w:val="center"/>
              <w:rPr>
                <w:sz w:val="22"/>
                <w:szCs w:val="22"/>
                <w:highlight w:val="cyan"/>
                <w:lang w:eastAsia="en-US"/>
              </w:rPr>
            </w:pPr>
            <w:r w:rsidRPr="00AA2F04">
              <w:rPr>
                <w:sz w:val="22"/>
                <w:szCs w:val="22"/>
                <w:highlight w:val="cyan"/>
                <w:lang w:eastAsia="en-US"/>
              </w:rPr>
              <w:t>0,3105</w:t>
            </w:r>
          </w:p>
        </w:tc>
        <w:tc>
          <w:tcPr>
            <w:tcW w:w="505" w:type="pct"/>
            <w:tcBorders>
              <w:top w:val="single" w:sz="4" w:space="0" w:color="auto"/>
              <w:left w:val="single" w:sz="4" w:space="0" w:color="auto"/>
              <w:bottom w:val="single" w:sz="4" w:space="0" w:color="auto"/>
              <w:right w:val="single" w:sz="4" w:space="0" w:color="auto"/>
            </w:tcBorders>
          </w:tcPr>
          <w:p w:rsidR="0063151D" w:rsidRPr="00AA2F04" w:rsidRDefault="00AA2F04" w:rsidP="00AA2F04">
            <w:pPr>
              <w:jc w:val="center"/>
              <w:rPr>
                <w:sz w:val="22"/>
                <w:szCs w:val="22"/>
                <w:highlight w:val="cyan"/>
                <w:lang w:eastAsia="en-US"/>
              </w:rPr>
            </w:pPr>
            <w:r w:rsidRPr="00AA2F04">
              <w:rPr>
                <w:sz w:val="22"/>
                <w:szCs w:val="22"/>
                <w:highlight w:val="cyan"/>
                <w:lang w:eastAsia="en-US"/>
              </w:rPr>
              <w:t>1,3428</w:t>
            </w:r>
          </w:p>
        </w:tc>
        <w:tc>
          <w:tcPr>
            <w:tcW w:w="505" w:type="pct"/>
            <w:tcBorders>
              <w:top w:val="single" w:sz="4" w:space="0" w:color="auto"/>
              <w:left w:val="single" w:sz="4" w:space="0" w:color="auto"/>
              <w:bottom w:val="single" w:sz="4" w:space="0" w:color="auto"/>
              <w:right w:val="single" w:sz="4" w:space="0" w:color="auto"/>
            </w:tcBorders>
          </w:tcPr>
          <w:p w:rsidR="0063151D" w:rsidRPr="00AA2F04" w:rsidRDefault="00AA2F04" w:rsidP="00AA2F04">
            <w:pPr>
              <w:jc w:val="center"/>
              <w:rPr>
                <w:sz w:val="22"/>
                <w:szCs w:val="22"/>
                <w:highlight w:val="cyan"/>
                <w:lang w:eastAsia="en-US"/>
              </w:rPr>
            </w:pPr>
            <w:r w:rsidRPr="00AA2F04">
              <w:rPr>
                <w:sz w:val="22"/>
                <w:szCs w:val="22"/>
                <w:highlight w:val="cyan"/>
                <w:lang w:eastAsia="en-US"/>
              </w:rPr>
              <w:t>2,28259</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63151D" w:rsidRPr="002A0CE4" w:rsidRDefault="00AA2F04" w:rsidP="00AA2F04">
            <w:pPr>
              <w:jc w:val="center"/>
              <w:rPr>
                <w:sz w:val="22"/>
                <w:szCs w:val="22"/>
                <w:highlight w:val="cyan"/>
                <w:lang w:eastAsia="en-US"/>
              </w:rPr>
            </w:pPr>
            <w:r>
              <w:rPr>
                <w:sz w:val="22"/>
                <w:szCs w:val="22"/>
                <w:highlight w:val="cyan"/>
                <w:lang w:eastAsia="en-US"/>
              </w:rPr>
              <w:t>0,23726</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63151D" w:rsidRPr="00AA2F04" w:rsidRDefault="00AA2F04" w:rsidP="00AA2F04">
            <w:pPr>
              <w:jc w:val="center"/>
              <w:rPr>
                <w:sz w:val="22"/>
                <w:szCs w:val="22"/>
                <w:highlight w:val="cyan"/>
                <w:lang w:eastAsia="en-US"/>
              </w:rPr>
            </w:pPr>
            <w:r w:rsidRPr="00AA2F04">
              <w:rPr>
                <w:sz w:val="22"/>
                <w:szCs w:val="22"/>
                <w:highlight w:val="cyan"/>
                <w:lang w:eastAsia="en-US"/>
              </w:rPr>
              <w:t>0,9319</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63151D" w:rsidRPr="00AA2F04" w:rsidRDefault="00AA2F04" w:rsidP="00AA2F04">
            <w:pPr>
              <w:jc w:val="center"/>
              <w:rPr>
                <w:sz w:val="22"/>
                <w:szCs w:val="22"/>
                <w:highlight w:val="cyan"/>
                <w:lang w:eastAsia="en-US"/>
              </w:rPr>
            </w:pPr>
            <w:r w:rsidRPr="00AA2F04">
              <w:rPr>
                <w:sz w:val="22"/>
                <w:szCs w:val="22"/>
                <w:highlight w:val="cyan"/>
                <w:lang w:eastAsia="en-US"/>
              </w:rPr>
              <w:t>0,00</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63151D" w:rsidRPr="002A0CE4" w:rsidRDefault="006F0526" w:rsidP="006F0526">
            <w:pPr>
              <w:jc w:val="center"/>
              <w:rPr>
                <w:sz w:val="22"/>
                <w:szCs w:val="22"/>
                <w:highlight w:val="cyan"/>
                <w:lang w:eastAsia="en-US"/>
              </w:rPr>
            </w:pPr>
            <w:r>
              <w:rPr>
                <w:sz w:val="22"/>
                <w:szCs w:val="22"/>
                <w:highlight w:val="cyan"/>
                <w:lang w:eastAsia="en-US"/>
              </w:rPr>
              <w:t>5,10505</w:t>
            </w:r>
          </w:p>
        </w:tc>
      </w:tr>
      <w:tr w:rsidR="0063151D" w:rsidRPr="00863FA7" w:rsidTr="002875F9">
        <w:trPr>
          <w:trHeight w:val="606"/>
        </w:trPr>
        <w:tc>
          <w:tcPr>
            <w:tcW w:w="1782" w:type="pct"/>
            <w:gridSpan w:val="3"/>
            <w:tcBorders>
              <w:top w:val="single" w:sz="4" w:space="0" w:color="auto"/>
              <w:left w:val="single" w:sz="4" w:space="0" w:color="auto"/>
              <w:bottom w:val="single" w:sz="4" w:space="0" w:color="auto"/>
              <w:right w:val="single" w:sz="4" w:space="0" w:color="auto"/>
            </w:tcBorders>
          </w:tcPr>
          <w:p w:rsidR="0063151D" w:rsidRPr="00ED2416" w:rsidRDefault="0063151D" w:rsidP="0063151D">
            <w:pPr>
              <w:pStyle w:val="ConsPlusNormal"/>
              <w:rPr>
                <w:rFonts w:ascii="Times New Roman" w:hAnsi="Times New Roman" w:cs="Times New Roman"/>
                <w:sz w:val="24"/>
                <w:szCs w:val="24"/>
                <w:highlight w:val="cyan"/>
              </w:rPr>
            </w:pPr>
            <w:r w:rsidRPr="00ED2416">
              <w:rPr>
                <w:rFonts w:ascii="Times New Roman" w:hAnsi="Times New Roman" w:cs="Times New Roman"/>
                <w:sz w:val="24"/>
                <w:szCs w:val="24"/>
                <w:highlight w:val="cyan"/>
              </w:rPr>
              <w:t>Количество граждан, расселенных из непригодного для проживания жилищного фонда (тыс. человек)</w:t>
            </w:r>
          </w:p>
        </w:tc>
        <w:tc>
          <w:tcPr>
            <w:tcW w:w="504" w:type="pct"/>
            <w:tcBorders>
              <w:top w:val="single" w:sz="4" w:space="0" w:color="auto"/>
              <w:left w:val="single" w:sz="4" w:space="0" w:color="auto"/>
              <w:bottom w:val="single" w:sz="4" w:space="0" w:color="auto"/>
              <w:right w:val="single" w:sz="4" w:space="0" w:color="auto"/>
            </w:tcBorders>
          </w:tcPr>
          <w:p w:rsidR="0063151D" w:rsidRPr="00AA2F04" w:rsidRDefault="00AA2F04" w:rsidP="00AA2F04">
            <w:pPr>
              <w:jc w:val="center"/>
              <w:rPr>
                <w:sz w:val="22"/>
                <w:szCs w:val="22"/>
                <w:highlight w:val="cyan"/>
                <w:lang w:eastAsia="en-US"/>
              </w:rPr>
            </w:pPr>
            <w:r w:rsidRPr="00AA2F04">
              <w:rPr>
                <w:sz w:val="22"/>
                <w:szCs w:val="22"/>
                <w:highlight w:val="cyan"/>
                <w:lang w:eastAsia="en-US"/>
              </w:rPr>
              <w:t>0,038</w:t>
            </w:r>
          </w:p>
        </w:tc>
        <w:tc>
          <w:tcPr>
            <w:tcW w:w="505" w:type="pct"/>
            <w:tcBorders>
              <w:top w:val="single" w:sz="4" w:space="0" w:color="auto"/>
              <w:left w:val="single" w:sz="4" w:space="0" w:color="auto"/>
              <w:bottom w:val="single" w:sz="4" w:space="0" w:color="auto"/>
              <w:right w:val="single" w:sz="4" w:space="0" w:color="auto"/>
            </w:tcBorders>
          </w:tcPr>
          <w:p w:rsidR="0063151D" w:rsidRPr="00AA2F04" w:rsidRDefault="00AA2F04" w:rsidP="00922E1A">
            <w:pPr>
              <w:jc w:val="center"/>
              <w:rPr>
                <w:sz w:val="22"/>
                <w:szCs w:val="22"/>
                <w:highlight w:val="cyan"/>
                <w:lang w:eastAsia="en-US"/>
              </w:rPr>
            </w:pPr>
            <w:r w:rsidRPr="00AA2F04">
              <w:rPr>
                <w:sz w:val="22"/>
                <w:szCs w:val="22"/>
                <w:highlight w:val="cyan"/>
                <w:lang w:eastAsia="en-US"/>
              </w:rPr>
              <w:t>0,0</w:t>
            </w:r>
            <w:r w:rsidR="00922E1A">
              <w:rPr>
                <w:sz w:val="22"/>
                <w:szCs w:val="22"/>
                <w:highlight w:val="cyan"/>
                <w:lang w:eastAsia="en-US"/>
              </w:rPr>
              <w:t>65</w:t>
            </w:r>
          </w:p>
        </w:tc>
        <w:tc>
          <w:tcPr>
            <w:tcW w:w="505" w:type="pct"/>
            <w:tcBorders>
              <w:top w:val="single" w:sz="4" w:space="0" w:color="auto"/>
              <w:left w:val="single" w:sz="4" w:space="0" w:color="auto"/>
              <w:bottom w:val="single" w:sz="4" w:space="0" w:color="auto"/>
              <w:right w:val="single" w:sz="4" w:space="0" w:color="auto"/>
            </w:tcBorders>
          </w:tcPr>
          <w:p w:rsidR="0063151D" w:rsidRPr="00AA2F04" w:rsidRDefault="00AA2F04" w:rsidP="00AA2F04">
            <w:pPr>
              <w:jc w:val="center"/>
              <w:rPr>
                <w:sz w:val="22"/>
                <w:szCs w:val="22"/>
                <w:highlight w:val="cyan"/>
                <w:lang w:eastAsia="en-US"/>
              </w:rPr>
            </w:pPr>
            <w:r w:rsidRPr="00AA2F04">
              <w:rPr>
                <w:sz w:val="22"/>
                <w:szCs w:val="22"/>
                <w:highlight w:val="cyan"/>
                <w:lang w:eastAsia="en-US"/>
              </w:rPr>
              <w:t>0,144</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63151D" w:rsidRPr="002A0CE4" w:rsidRDefault="00AA2F04" w:rsidP="00AA2F04">
            <w:pPr>
              <w:jc w:val="center"/>
              <w:rPr>
                <w:sz w:val="22"/>
                <w:szCs w:val="22"/>
                <w:highlight w:val="cyan"/>
                <w:lang w:eastAsia="en-US"/>
              </w:rPr>
            </w:pPr>
            <w:r>
              <w:rPr>
                <w:sz w:val="22"/>
                <w:szCs w:val="22"/>
                <w:highlight w:val="cyan"/>
                <w:lang w:eastAsia="en-US"/>
              </w:rPr>
              <w:t>0,015</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63151D" w:rsidRPr="00AA2F04" w:rsidRDefault="00AA2F04" w:rsidP="00AA2F04">
            <w:pPr>
              <w:jc w:val="center"/>
              <w:rPr>
                <w:sz w:val="22"/>
                <w:szCs w:val="22"/>
                <w:highlight w:val="cyan"/>
                <w:lang w:eastAsia="en-US"/>
              </w:rPr>
            </w:pPr>
            <w:r w:rsidRPr="00AA2F04">
              <w:rPr>
                <w:sz w:val="22"/>
                <w:szCs w:val="22"/>
                <w:highlight w:val="cyan"/>
                <w:lang w:eastAsia="en-US"/>
              </w:rPr>
              <w:t>0,075</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63151D" w:rsidRPr="00AA2F04" w:rsidRDefault="00AA2F04" w:rsidP="00AA2F04">
            <w:pPr>
              <w:jc w:val="center"/>
              <w:rPr>
                <w:sz w:val="22"/>
                <w:szCs w:val="22"/>
                <w:highlight w:val="cyan"/>
                <w:lang w:eastAsia="en-US"/>
              </w:rPr>
            </w:pPr>
            <w:r w:rsidRPr="00AA2F04">
              <w:rPr>
                <w:sz w:val="22"/>
                <w:szCs w:val="22"/>
                <w:highlight w:val="cyan"/>
                <w:lang w:eastAsia="en-US"/>
              </w:rPr>
              <w:t>0,00</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63151D" w:rsidRPr="002A0CE4" w:rsidRDefault="006F0526" w:rsidP="006F0526">
            <w:pPr>
              <w:jc w:val="center"/>
              <w:rPr>
                <w:sz w:val="22"/>
                <w:szCs w:val="22"/>
                <w:highlight w:val="cyan"/>
                <w:lang w:eastAsia="en-US"/>
              </w:rPr>
            </w:pPr>
            <w:r>
              <w:rPr>
                <w:sz w:val="22"/>
                <w:szCs w:val="22"/>
                <w:highlight w:val="cyan"/>
                <w:lang w:eastAsia="en-US"/>
              </w:rPr>
              <w:t>0,337</w:t>
            </w:r>
          </w:p>
        </w:tc>
      </w:tr>
    </w:tbl>
    <w:p w:rsidR="009C5EE7" w:rsidRPr="00863FA7" w:rsidRDefault="009C5EE7" w:rsidP="006554C3">
      <w:pPr>
        <w:pStyle w:val="ConsPlusNormal"/>
        <w:jc w:val="center"/>
        <w:rPr>
          <w:rFonts w:ascii="Times New Roman" w:hAnsi="Times New Roman" w:cs="Times New Roman"/>
          <w:b/>
          <w:szCs w:val="22"/>
        </w:rPr>
      </w:pPr>
    </w:p>
    <w:p w:rsidR="009C5EE7" w:rsidRPr="00863FA7" w:rsidRDefault="009C5EE7" w:rsidP="006554C3">
      <w:pPr>
        <w:pStyle w:val="ConsPlusNormal"/>
        <w:jc w:val="center"/>
        <w:rPr>
          <w:rFonts w:ascii="Times New Roman" w:hAnsi="Times New Roman" w:cs="Times New Roman"/>
          <w:b/>
          <w:szCs w:val="22"/>
        </w:rPr>
      </w:pPr>
    </w:p>
    <w:p w:rsidR="00594172" w:rsidRPr="00863FA7" w:rsidRDefault="00594172" w:rsidP="006554C3">
      <w:pPr>
        <w:pStyle w:val="ConsPlusNormal"/>
        <w:jc w:val="center"/>
        <w:rPr>
          <w:rFonts w:ascii="Times New Roman" w:hAnsi="Times New Roman" w:cs="Times New Roman"/>
          <w:b/>
          <w:szCs w:val="22"/>
        </w:rPr>
        <w:sectPr w:rsidR="00594172" w:rsidRPr="00863FA7" w:rsidSect="006B031B">
          <w:pgSz w:w="16837" w:h="11905" w:orient="landscape" w:code="9"/>
          <w:pgMar w:top="1191" w:right="1134" w:bottom="993" w:left="1134" w:header="709" w:footer="709" w:gutter="0"/>
          <w:cols w:space="708"/>
          <w:docGrid w:linePitch="381"/>
        </w:sectPr>
      </w:pPr>
    </w:p>
    <w:bookmarkEnd w:id="10"/>
    <w:p w:rsidR="00384A48" w:rsidRPr="00EB08CF" w:rsidRDefault="0038472D" w:rsidP="005356C2">
      <w:pPr>
        <w:widowControl w:val="0"/>
        <w:autoSpaceDE w:val="0"/>
        <w:autoSpaceDN w:val="0"/>
        <w:adjustRightInd w:val="0"/>
        <w:jc w:val="center"/>
        <w:outlineLvl w:val="0"/>
        <w:rPr>
          <w:rFonts w:ascii="Times New Roman CYR" w:eastAsiaTheme="minorEastAsia" w:hAnsi="Times New Roman CYR" w:cs="Times New Roman CYR"/>
          <w:b/>
          <w:bCs/>
          <w:color w:val="26282F"/>
        </w:rPr>
      </w:pPr>
      <w:r>
        <w:rPr>
          <w:rFonts w:ascii="Times New Roman CYR" w:eastAsiaTheme="minorEastAsia" w:hAnsi="Times New Roman CYR" w:cs="Times New Roman CYR"/>
          <w:b/>
          <w:bCs/>
          <w:color w:val="26282F"/>
        </w:rPr>
        <w:lastRenderedPageBreak/>
        <w:t>14</w:t>
      </w:r>
      <w:r w:rsidR="00384A48" w:rsidRPr="00EB08CF">
        <w:rPr>
          <w:rFonts w:ascii="Times New Roman CYR" w:eastAsiaTheme="minorEastAsia" w:hAnsi="Times New Roman CYR" w:cs="Times New Roman CYR"/>
          <w:b/>
          <w:bCs/>
          <w:color w:val="26282F"/>
        </w:rPr>
        <w:t>.</w:t>
      </w:r>
      <w:r>
        <w:rPr>
          <w:rFonts w:ascii="Times New Roman CYR" w:eastAsiaTheme="minorEastAsia" w:hAnsi="Times New Roman CYR" w:cs="Times New Roman CYR"/>
          <w:b/>
          <w:bCs/>
          <w:color w:val="26282F"/>
        </w:rPr>
        <w:t>1</w:t>
      </w:r>
      <w:r w:rsidR="00384A48" w:rsidRPr="00EB08CF">
        <w:rPr>
          <w:rFonts w:ascii="Times New Roman CYR" w:eastAsiaTheme="minorEastAsia" w:hAnsi="Times New Roman CYR" w:cs="Times New Roman CYR"/>
          <w:b/>
          <w:bCs/>
          <w:color w:val="26282F"/>
        </w:rPr>
        <w:t xml:space="preserve"> Перечень мероприятий </w:t>
      </w:r>
      <w:r w:rsidR="00C62B64" w:rsidRPr="00EB08CF">
        <w:rPr>
          <w:rFonts w:ascii="Times New Roman CYR" w:eastAsiaTheme="minorEastAsia" w:hAnsi="Times New Roman CYR" w:cs="Times New Roman CYR"/>
          <w:b/>
          <w:bCs/>
          <w:color w:val="26282F"/>
        </w:rPr>
        <w:t>п</w:t>
      </w:r>
      <w:r w:rsidR="00384A48" w:rsidRPr="00EB08CF">
        <w:rPr>
          <w:rFonts w:ascii="Times New Roman CYR" w:eastAsiaTheme="minorEastAsia" w:hAnsi="Times New Roman CYR" w:cs="Times New Roman CYR"/>
          <w:b/>
          <w:bCs/>
          <w:color w:val="26282F"/>
        </w:rPr>
        <w:t xml:space="preserve">одпрограммы </w:t>
      </w:r>
      <w:r w:rsidR="000D4505">
        <w:rPr>
          <w:rFonts w:ascii="Times New Roman CYR" w:eastAsiaTheme="minorEastAsia" w:hAnsi="Times New Roman CYR" w:cs="Times New Roman CYR"/>
          <w:b/>
          <w:bCs/>
          <w:color w:val="26282F"/>
        </w:rPr>
        <w:t>2</w:t>
      </w:r>
      <w:r w:rsidR="005356C2" w:rsidRPr="00EB08CF">
        <w:rPr>
          <w:rFonts w:ascii="Times New Roman CYR" w:eastAsiaTheme="minorEastAsia" w:hAnsi="Times New Roman CYR" w:cs="Times New Roman CYR"/>
          <w:b/>
          <w:bCs/>
          <w:color w:val="26282F"/>
        </w:rPr>
        <w:t xml:space="preserve"> «</w:t>
      </w:r>
      <w:r w:rsidR="005356C2" w:rsidRPr="00EB08CF">
        <w:rPr>
          <w:b/>
        </w:rPr>
        <w:t>Обеспечение мероприятий по переселению граждан из аварийного жилищного фонда в Московской области</w:t>
      </w:r>
      <w:r w:rsidR="005356C2" w:rsidRPr="00EB08CF">
        <w:rPr>
          <w:rFonts w:ascii="Times New Roman CYR" w:eastAsiaTheme="minorEastAsia" w:hAnsi="Times New Roman CYR" w:cs="Times New Roman CYR"/>
          <w:b/>
          <w:bCs/>
          <w:color w:val="26282F"/>
        </w:rPr>
        <w:t>»</w:t>
      </w:r>
    </w:p>
    <w:p w:rsidR="00594172" w:rsidRDefault="00594172" w:rsidP="00384A48">
      <w:pPr>
        <w:jc w:val="center"/>
        <w:rPr>
          <w:rFonts w:ascii="Times New Roman CYR" w:eastAsiaTheme="minorEastAsia" w:hAnsi="Times New Roman CYR" w:cs="Times New Roman CYR"/>
        </w:rPr>
      </w:pPr>
    </w:p>
    <w:tbl>
      <w:tblPr>
        <w:tblStyle w:val="7"/>
        <w:tblW w:w="5070" w:type="pct"/>
        <w:tblLayout w:type="fixed"/>
        <w:tblLook w:val="04A0" w:firstRow="1" w:lastRow="0" w:firstColumn="1" w:lastColumn="0" w:noHBand="0" w:noVBand="1"/>
      </w:tblPr>
      <w:tblGrid>
        <w:gridCol w:w="676"/>
        <w:gridCol w:w="1560"/>
        <w:gridCol w:w="657"/>
        <w:gridCol w:w="1388"/>
        <w:gridCol w:w="1364"/>
        <w:gridCol w:w="1274"/>
        <w:gridCol w:w="1277"/>
        <w:gridCol w:w="1127"/>
        <w:gridCol w:w="2854"/>
        <w:gridCol w:w="989"/>
        <w:gridCol w:w="992"/>
        <w:gridCol w:w="834"/>
      </w:tblGrid>
      <w:tr w:rsidR="002E5DBB" w:rsidRPr="00EB08CF" w:rsidTr="00A65C4A">
        <w:tc>
          <w:tcPr>
            <w:tcW w:w="225" w:type="pct"/>
            <w:vMerge w:val="restart"/>
          </w:tcPr>
          <w:p w:rsidR="002E5DBB" w:rsidRPr="00EB08CF" w:rsidRDefault="002E5DBB" w:rsidP="00594172">
            <w:pPr>
              <w:jc w:val="both"/>
              <w:rPr>
                <w:rFonts w:eastAsia="Calibri"/>
                <w:sz w:val="18"/>
                <w:szCs w:val="16"/>
              </w:rPr>
            </w:pPr>
            <w:r w:rsidRPr="00EB08CF">
              <w:rPr>
                <w:rFonts w:eastAsia="Calibri"/>
                <w:sz w:val="18"/>
                <w:szCs w:val="16"/>
              </w:rPr>
              <w:t>№</w:t>
            </w:r>
          </w:p>
          <w:p w:rsidR="002E5DBB" w:rsidRPr="00EB08CF" w:rsidRDefault="002E5DBB" w:rsidP="00594172">
            <w:pPr>
              <w:jc w:val="both"/>
              <w:rPr>
                <w:rFonts w:eastAsia="Calibri"/>
                <w:sz w:val="18"/>
                <w:szCs w:val="16"/>
              </w:rPr>
            </w:pPr>
            <w:r w:rsidRPr="00EB08CF">
              <w:rPr>
                <w:rFonts w:eastAsia="Calibri"/>
                <w:sz w:val="18"/>
                <w:szCs w:val="16"/>
              </w:rPr>
              <w:t>п/п</w:t>
            </w:r>
          </w:p>
        </w:tc>
        <w:tc>
          <w:tcPr>
            <w:tcW w:w="520" w:type="pct"/>
            <w:vMerge w:val="restart"/>
          </w:tcPr>
          <w:p w:rsidR="002E5DBB" w:rsidRPr="00EB08CF" w:rsidRDefault="002E5DBB" w:rsidP="00594172">
            <w:pPr>
              <w:ind w:left="-73"/>
              <w:jc w:val="center"/>
              <w:rPr>
                <w:rFonts w:eastAsia="Calibri"/>
                <w:sz w:val="18"/>
                <w:szCs w:val="16"/>
                <w:lang w:val="en-US"/>
              </w:rPr>
            </w:pPr>
            <w:r w:rsidRPr="00EB08CF">
              <w:rPr>
                <w:rFonts w:eastAsia="Calibri"/>
                <w:sz w:val="18"/>
                <w:szCs w:val="16"/>
              </w:rPr>
              <w:t xml:space="preserve">Мероприятие подпрограммы </w:t>
            </w:r>
          </w:p>
        </w:tc>
        <w:tc>
          <w:tcPr>
            <w:tcW w:w="219" w:type="pct"/>
            <w:vMerge w:val="restart"/>
          </w:tcPr>
          <w:p w:rsidR="002E5DBB" w:rsidRPr="00EB08CF" w:rsidRDefault="002E5DBB" w:rsidP="00594172">
            <w:pPr>
              <w:ind w:left="-73" w:firstLine="73"/>
              <w:jc w:val="center"/>
              <w:rPr>
                <w:rFonts w:eastAsia="Calibri"/>
                <w:sz w:val="18"/>
                <w:szCs w:val="16"/>
              </w:rPr>
            </w:pPr>
            <w:r w:rsidRPr="00EB08CF">
              <w:rPr>
                <w:rFonts w:eastAsia="Calibri"/>
                <w:sz w:val="18"/>
                <w:szCs w:val="16"/>
              </w:rPr>
              <w:t xml:space="preserve">Сроки исполнения </w:t>
            </w:r>
            <w:proofErr w:type="spellStart"/>
            <w:proofErr w:type="gramStart"/>
            <w:r w:rsidRPr="00EB08CF">
              <w:rPr>
                <w:rFonts w:eastAsia="Calibri"/>
                <w:sz w:val="18"/>
                <w:szCs w:val="16"/>
              </w:rPr>
              <w:t>мероприя-тия</w:t>
            </w:r>
            <w:proofErr w:type="spellEnd"/>
            <w:proofErr w:type="gramEnd"/>
          </w:p>
        </w:tc>
        <w:tc>
          <w:tcPr>
            <w:tcW w:w="463" w:type="pct"/>
            <w:vMerge w:val="restart"/>
          </w:tcPr>
          <w:p w:rsidR="002E5DBB" w:rsidRPr="00EB08CF" w:rsidRDefault="002E5DBB" w:rsidP="00594172">
            <w:pPr>
              <w:ind w:left="-73" w:firstLine="73"/>
              <w:jc w:val="center"/>
              <w:rPr>
                <w:rFonts w:eastAsia="Calibri"/>
                <w:sz w:val="18"/>
                <w:szCs w:val="16"/>
              </w:rPr>
            </w:pPr>
            <w:r w:rsidRPr="00EB08CF">
              <w:rPr>
                <w:rFonts w:eastAsia="Calibri"/>
                <w:sz w:val="18"/>
                <w:szCs w:val="16"/>
              </w:rPr>
              <w:t>Источники финансирования</w:t>
            </w:r>
          </w:p>
        </w:tc>
        <w:tc>
          <w:tcPr>
            <w:tcW w:w="455" w:type="pct"/>
            <w:vMerge w:val="restart"/>
          </w:tcPr>
          <w:p w:rsidR="002E5DBB" w:rsidRPr="00EB08CF" w:rsidRDefault="002E5DBB" w:rsidP="00594172">
            <w:pPr>
              <w:jc w:val="center"/>
              <w:rPr>
                <w:rFonts w:eastAsia="Calibri"/>
                <w:sz w:val="18"/>
                <w:szCs w:val="16"/>
              </w:rPr>
            </w:pPr>
            <w:r w:rsidRPr="00EB08CF">
              <w:rPr>
                <w:rFonts w:eastAsia="Calibri"/>
                <w:sz w:val="18"/>
                <w:szCs w:val="16"/>
              </w:rPr>
              <w:t>Всего</w:t>
            </w:r>
            <w:r w:rsidRPr="00EB08CF">
              <w:rPr>
                <w:rFonts w:eastAsia="Calibri"/>
                <w:sz w:val="18"/>
                <w:szCs w:val="16"/>
              </w:rPr>
              <w:br/>
              <w:t>(</w:t>
            </w:r>
            <w:proofErr w:type="spellStart"/>
            <w:r w:rsidRPr="00EB08CF">
              <w:rPr>
                <w:rFonts w:eastAsia="Calibri"/>
                <w:sz w:val="18"/>
                <w:szCs w:val="16"/>
              </w:rPr>
              <w:t>тыс.руб</w:t>
            </w:r>
            <w:proofErr w:type="spellEnd"/>
            <w:r w:rsidRPr="00EB08CF">
              <w:rPr>
                <w:rFonts w:eastAsia="Calibri"/>
                <w:sz w:val="18"/>
                <w:szCs w:val="16"/>
              </w:rPr>
              <w:t>.)</w:t>
            </w:r>
          </w:p>
        </w:tc>
        <w:tc>
          <w:tcPr>
            <w:tcW w:w="2839" w:type="pct"/>
            <w:gridSpan w:val="6"/>
          </w:tcPr>
          <w:p w:rsidR="002E5DBB" w:rsidRPr="00EB08CF" w:rsidRDefault="002E5DBB" w:rsidP="00594172">
            <w:pPr>
              <w:jc w:val="center"/>
              <w:rPr>
                <w:rFonts w:eastAsia="Calibri"/>
                <w:sz w:val="18"/>
                <w:szCs w:val="16"/>
              </w:rPr>
            </w:pPr>
            <w:r w:rsidRPr="00EB08CF">
              <w:rPr>
                <w:rFonts w:eastAsia="Calibri"/>
                <w:sz w:val="18"/>
                <w:szCs w:val="16"/>
              </w:rPr>
              <w:t>Объемы финансирования по годам*</w:t>
            </w:r>
            <w:r w:rsidRPr="00EB08CF">
              <w:rPr>
                <w:rFonts w:eastAsia="Calibri"/>
                <w:sz w:val="18"/>
                <w:szCs w:val="16"/>
              </w:rPr>
              <w:br/>
              <w:t>(</w:t>
            </w:r>
            <w:proofErr w:type="spellStart"/>
            <w:r w:rsidRPr="00EB08CF">
              <w:rPr>
                <w:rFonts w:eastAsia="Calibri"/>
                <w:sz w:val="18"/>
                <w:szCs w:val="16"/>
              </w:rPr>
              <w:t>тыс.руб</w:t>
            </w:r>
            <w:proofErr w:type="spellEnd"/>
            <w:r w:rsidRPr="00EB08CF">
              <w:rPr>
                <w:rFonts w:eastAsia="Calibri"/>
                <w:sz w:val="18"/>
                <w:szCs w:val="16"/>
              </w:rPr>
              <w:t>.)</w:t>
            </w:r>
          </w:p>
          <w:p w:rsidR="002E5DBB" w:rsidRPr="00EB08CF" w:rsidRDefault="002E5DBB" w:rsidP="00594172">
            <w:pPr>
              <w:rPr>
                <w:rFonts w:eastAsia="Calibri"/>
                <w:sz w:val="18"/>
                <w:szCs w:val="16"/>
              </w:rPr>
            </w:pPr>
          </w:p>
          <w:p w:rsidR="002E5DBB" w:rsidRPr="00EB08CF" w:rsidRDefault="002E5DBB" w:rsidP="00594172">
            <w:pPr>
              <w:jc w:val="center"/>
              <w:rPr>
                <w:rFonts w:eastAsia="Calibri"/>
                <w:sz w:val="18"/>
                <w:szCs w:val="16"/>
              </w:rPr>
            </w:pPr>
          </w:p>
        </w:tc>
        <w:tc>
          <w:tcPr>
            <w:tcW w:w="279" w:type="pct"/>
            <w:vMerge w:val="restart"/>
          </w:tcPr>
          <w:p w:rsidR="002E5DBB" w:rsidRPr="004E542D" w:rsidRDefault="002E5DBB" w:rsidP="00594172">
            <w:pPr>
              <w:jc w:val="center"/>
              <w:rPr>
                <w:rFonts w:eastAsia="Calibri"/>
                <w:sz w:val="18"/>
                <w:szCs w:val="16"/>
              </w:rPr>
            </w:pPr>
            <w:r w:rsidRPr="004E542D">
              <w:rPr>
                <w:rFonts w:eastAsia="Calibri"/>
                <w:sz w:val="18"/>
                <w:szCs w:val="16"/>
              </w:rPr>
              <w:t xml:space="preserve">Ответственный за выполнение мероприятия </w:t>
            </w:r>
          </w:p>
        </w:tc>
      </w:tr>
      <w:tr w:rsidR="004E542D" w:rsidRPr="00EB08CF" w:rsidTr="00A65C4A">
        <w:tc>
          <w:tcPr>
            <w:tcW w:w="225" w:type="pct"/>
            <w:vMerge/>
          </w:tcPr>
          <w:p w:rsidR="002E5DBB" w:rsidRPr="00EB08CF" w:rsidRDefault="002E5DBB" w:rsidP="00594172">
            <w:pPr>
              <w:jc w:val="both"/>
              <w:rPr>
                <w:rFonts w:eastAsia="Calibri"/>
                <w:sz w:val="16"/>
                <w:szCs w:val="16"/>
              </w:rPr>
            </w:pPr>
          </w:p>
        </w:tc>
        <w:tc>
          <w:tcPr>
            <w:tcW w:w="520" w:type="pct"/>
            <w:vMerge/>
          </w:tcPr>
          <w:p w:rsidR="002E5DBB" w:rsidRPr="00EB08CF" w:rsidRDefault="002E5DBB" w:rsidP="00594172">
            <w:pPr>
              <w:ind w:left="-73"/>
              <w:jc w:val="both"/>
              <w:rPr>
                <w:rFonts w:eastAsia="Calibri"/>
                <w:sz w:val="16"/>
                <w:szCs w:val="16"/>
              </w:rPr>
            </w:pPr>
          </w:p>
        </w:tc>
        <w:tc>
          <w:tcPr>
            <w:tcW w:w="219" w:type="pct"/>
            <w:vMerge/>
          </w:tcPr>
          <w:p w:rsidR="002E5DBB" w:rsidRPr="00EB08CF" w:rsidRDefault="002E5DBB" w:rsidP="00594172">
            <w:pPr>
              <w:ind w:left="-73" w:firstLine="73"/>
              <w:jc w:val="both"/>
              <w:rPr>
                <w:rFonts w:eastAsia="Calibri"/>
                <w:sz w:val="16"/>
                <w:szCs w:val="16"/>
              </w:rPr>
            </w:pPr>
          </w:p>
        </w:tc>
        <w:tc>
          <w:tcPr>
            <w:tcW w:w="463" w:type="pct"/>
            <w:vMerge/>
          </w:tcPr>
          <w:p w:rsidR="002E5DBB" w:rsidRPr="00EB08CF" w:rsidRDefault="002E5DBB" w:rsidP="00594172">
            <w:pPr>
              <w:ind w:left="-73" w:firstLine="73"/>
              <w:jc w:val="both"/>
              <w:rPr>
                <w:rFonts w:eastAsia="Calibri"/>
                <w:sz w:val="16"/>
                <w:szCs w:val="16"/>
              </w:rPr>
            </w:pPr>
          </w:p>
        </w:tc>
        <w:tc>
          <w:tcPr>
            <w:tcW w:w="455" w:type="pct"/>
            <w:vMerge/>
          </w:tcPr>
          <w:p w:rsidR="002E5DBB" w:rsidRPr="00EB08CF" w:rsidRDefault="002E5DBB" w:rsidP="00594172">
            <w:pPr>
              <w:jc w:val="both"/>
              <w:rPr>
                <w:rFonts w:eastAsia="Calibri"/>
                <w:sz w:val="16"/>
                <w:szCs w:val="16"/>
              </w:rPr>
            </w:pPr>
          </w:p>
        </w:tc>
        <w:tc>
          <w:tcPr>
            <w:tcW w:w="425" w:type="pct"/>
            <w:vAlign w:val="center"/>
          </w:tcPr>
          <w:p w:rsidR="002E5DBB" w:rsidRPr="00631DE1" w:rsidRDefault="002E5DBB" w:rsidP="00594172">
            <w:pPr>
              <w:jc w:val="center"/>
              <w:rPr>
                <w:b/>
                <w:sz w:val="20"/>
                <w:szCs w:val="20"/>
              </w:rPr>
            </w:pPr>
            <w:r w:rsidRPr="00631DE1">
              <w:rPr>
                <w:b/>
                <w:sz w:val="20"/>
                <w:szCs w:val="20"/>
              </w:rPr>
              <w:t>2020год</w:t>
            </w:r>
          </w:p>
        </w:tc>
        <w:tc>
          <w:tcPr>
            <w:tcW w:w="426" w:type="pct"/>
            <w:vAlign w:val="center"/>
          </w:tcPr>
          <w:p w:rsidR="002E5DBB" w:rsidRPr="00631DE1" w:rsidRDefault="002E5DBB" w:rsidP="00594172">
            <w:pPr>
              <w:jc w:val="center"/>
              <w:rPr>
                <w:b/>
                <w:sz w:val="20"/>
                <w:szCs w:val="20"/>
              </w:rPr>
            </w:pPr>
            <w:r w:rsidRPr="00631DE1">
              <w:rPr>
                <w:b/>
                <w:sz w:val="20"/>
                <w:szCs w:val="20"/>
              </w:rPr>
              <w:t>2021год</w:t>
            </w:r>
          </w:p>
        </w:tc>
        <w:tc>
          <w:tcPr>
            <w:tcW w:w="376" w:type="pct"/>
            <w:vAlign w:val="center"/>
          </w:tcPr>
          <w:p w:rsidR="002E5DBB" w:rsidRPr="00631DE1" w:rsidRDefault="002E5DBB" w:rsidP="00594172">
            <w:pPr>
              <w:jc w:val="center"/>
              <w:rPr>
                <w:b/>
                <w:sz w:val="20"/>
                <w:szCs w:val="20"/>
              </w:rPr>
            </w:pPr>
            <w:r w:rsidRPr="00631DE1">
              <w:rPr>
                <w:b/>
                <w:sz w:val="20"/>
                <w:szCs w:val="20"/>
              </w:rPr>
              <w:t>2022 год</w:t>
            </w:r>
          </w:p>
        </w:tc>
        <w:tc>
          <w:tcPr>
            <w:tcW w:w="952" w:type="pct"/>
            <w:vAlign w:val="center"/>
          </w:tcPr>
          <w:p w:rsidR="002E5DBB" w:rsidRPr="00631DE1" w:rsidRDefault="002E5DBB" w:rsidP="00594172">
            <w:pPr>
              <w:jc w:val="center"/>
              <w:rPr>
                <w:b/>
                <w:sz w:val="20"/>
                <w:szCs w:val="20"/>
              </w:rPr>
            </w:pPr>
            <w:r w:rsidRPr="00631DE1">
              <w:rPr>
                <w:b/>
                <w:sz w:val="20"/>
                <w:szCs w:val="20"/>
              </w:rPr>
              <w:t>2023 год</w:t>
            </w:r>
          </w:p>
        </w:tc>
        <w:tc>
          <w:tcPr>
            <w:tcW w:w="330" w:type="pct"/>
            <w:vAlign w:val="center"/>
          </w:tcPr>
          <w:p w:rsidR="002E5DBB" w:rsidRPr="00631DE1" w:rsidRDefault="002E5DBB" w:rsidP="00594172">
            <w:pPr>
              <w:tabs>
                <w:tab w:val="center" w:pos="4677"/>
                <w:tab w:val="right" w:pos="9355"/>
              </w:tabs>
              <w:jc w:val="center"/>
              <w:rPr>
                <w:b/>
                <w:sz w:val="20"/>
                <w:szCs w:val="20"/>
              </w:rPr>
            </w:pPr>
            <w:r w:rsidRPr="00631DE1">
              <w:rPr>
                <w:b/>
                <w:sz w:val="20"/>
                <w:szCs w:val="20"/>
              </w:rPr>
              <w:t>2024год</w:t>
            </w:r>
          </w:p>
        </w:tc>
        <w:tc>
          <w:tcPr>
            <w:tcW w:w="331" w:type="pct"/>
            <w:vAlign w:val="center"/>
          </w:tcPr>
          <w:p w:rsidR="002E5DBB" w:rsidRPr="00631DE1" w:rsidRDefault="002E5DBB" w:rsidP="00594172">
            <w:pPr>
              <w:jc w:val="center"/>
              <w:rPr>
                <w:rFonts w:eastAsia="Calibri"/>
                <w:b/>
                <w:sz w:val="20"/>
                <w:szCs w:val="20"/>
              </w:rPr>
            </w:pPr>
            <w:r w:rsidRPr="00631DE1">
              <w:rPr>
                <w:rFonts w:eastAsia="Calibri"/>
                <w:b/>
                <w:sz w:val="20"/>
                <w:szCs w:val="20"/>
              </w:rPr>
              <w:t>2025 год</w:t>
            </w:r>
          </w:p>
        </w:tc>
        <w:tc>
          <w:tcPr>
            <w:tcW w:w="279" w:type="pct"/>
            <w:vMerge/>
          </w:tcPr>
          <w:p w:rsidR="002E5DBB" w:rsidRPr="004E542D" w:rsidRDefault="002E5DBB" w:rsidP="00594172">
            <w:pPr>
              <w:jc w:val="both"/>
              <w:rPr>
                <w:rFonts w:eastAsia="Calibri"/>
                <w:sz w:val="16"/>
                <w:szCs w:val="16"/>
              </w:rPr>
            </w:pPr>
          </w:p>
        </w:tc>
      </w:tr>
      <w:tr w:rsidR="004E542D" w:rsidRPr="00EB08CF" w:rsidTr="00A65C4A">
        <w:tc>
          <w:tcPr>
            <w:tcW w:w="225" w:type="pct"/>
          </w:tcPr>
          <w:p w:rsidR="002E5DBB" w:rsidRPr="00EB08CF" w:rsidRDefault="002E5DBB" w:rsidP="00594172">
            <w:pPr>
              <w:jc w:val="center"/>
              <w:rPr>
                <w:rFonts w:eastAsia="Calibri"/>
                <w:sz w:val="20"/>
                <w:szCs w:val="20"/>
              </w:rPr>
            </w:pPr>
            <w:r w:rsidRPr="00EB08CF">
              <w:rPr>
                <w:rFonts w:eastAsia="Calibri"/>
                <w:sz w:val="20"/>
                <w:szCs w:val="20"/>
              </w:rPr>
              <w:t>1</w:t>
            </w:r>
          </w:p>
        </w:tc>
        <w:tc>
          <w:tcPr>
            <w:tcW w:w="520" w:type="pct"/>
          </w:tcPr>
          <w:p w:rsidR="002E5DBB" w:rsidRPr="00EB08CF" w:rsidRDefault="002E5DBB" w:rsidP="00594172">
            <w:pPr>
              <w:ind w:left="-73"/>
              <w:jc w:val="center"/>
              <w:rPr>
                <w:rFonts w:eastAsia="Calibri"/>
                <w:sz w:val="20"/>
                <w:szCs w:val="20"/>
              </w:rPr>
            </w:pPr>
            <w:r w:rsidRPr="00EB08CF">
              <w:rPr>
                <w:rFonts w:eastAsia="Calibri"/>
                <w:sz w:val="20"/>
                <w:szCs w:val="20"/>
              </w:rPr>
              <w:t>2</w:t>
            </w:r>
          </w:p>
        </w:tc>
        <w:tc>
          <w:tcPr>
            <w:tcW w:w="219" w:type="pct"/>
          </w:tcPr>
          <w:p w:rsidR="002E5DBB" w:rsidRPr="00EB08CF" w:rsidRDefault="002E5DBB" w:rsidP="00594172">
            <w:pPr>
              <w:ind w:left="-73" w:firstLine="73"/>
              <w:jc w:val="center"/>
              <w:rPr>
                <w:rFonts w:eastAsia="Calibri"/>
                <w:sz w:val="20"/>
                <w:szCs w:val="20"/>
              </w:rPr>
            </w:pPr>
            <w:r w:rsidRPr="00EB08CF">
              <w:rPr>
                <w:rFonts w:eastAsia="Calibri"/>
                <w:sz w:val="20"/>
                <w:szCs w:val="20"/>
              </w:rPr>
              <w:t>3</w:t>
            </w:r>
          </w:p>
        </w:tc>
        <w:tc>
          <w:tcPr>
            <w:tcW w:w="463" w:type="pct"/>
          </w:tcPr>
          <w:p w:rsidR="002E5DBB" w:rsidRPr="00EB08CF" w:rsidRDefault="002E5DBB" w:rsidP="00594172">
            <w:pPr>
              <w:ind w:left="-73" w:firstLine="73"/>
              <w:jc w:val="center"/>
              <w:rPr>
                <w:rFonts w:eastAsia="Calibri"/>
                <w:sz w:val="20"/>
                <w:szCs w:val="20"/>
              </w:rPr>
            </w:pPr>
            <w:r w:rsidRPr="00EB08CF">
              <w:rPr>
                <w:rFonts w:eastAsia="Calibri"/>
                <w:sz w:val="20"/>
                <w:szCs w:val="20"/>
              </w:rPr>
              <w:t>4</w:t>
            </w:r>
          </w:p>
        </w:tc>
        <w:tc>
          <w:tcPr>
            <w:tcW w:w="455" w:type="pct"/>
          </w:tcPr>
          <w:p w:rsidR="002E5DBB" w:rsidRPr="00EB08CF" w:rsidRDefault="002E5DBB" w:rsidP="00594172">
            <w:pPr>
              <w:jc w:val="center"/>
              <w:rPr>
                <w:rFonts w:eastAsia="Calibri"/>
                <w:sz w:val="20"/>
                <w:szCs w:val="20"/>
              </w:rPr>
            </w:pPr>
            <w:r w:rsidRPr="00EB08CF">
              <w:rPr>
                <w:rFonts w:eastAsia="Calibri"/>
                <w:sz w:val="20"/>
                <w:szCs w:val="20"/>
              </w:rPr>
              <w:t>5</w:t>
            </w:r>
          </w:p>
        </w:tc>
        <w:tc>
          <w:tcPr>
            <w:tcW w:w="425" w:type="pct"/>
          </w:tcPr>
          <w:p w:rsidR="002E5DBB" w:rsidRPr="00EB08CF" w:rsidRDefault="002E5DBB" w:rsidP="00594172">
            <w:pPr>
              <w:jc w:val="center"/>
              <w:rPr>
                <w:rFonts w:eastAsia="Calibri"/>
                <w:sz w:val="20"/>
                <w:szCs w:val="20"/>
              </w:rPr>
            </w:pPr>
            <w:r w:rsidRPr="00EB08CF">
              <w:rPr>
                <w:rFonts w:eastAsia="Calibri"/>
                <w:sz w:val="20"/>
                <w:szCs w:val="20"/>
              </w:rPr>
              <w:t>6</w:t>
            </w:r>
          </w:p>
        </w:tc>
        <w:tc>
          <w:tcPr>
            <w:tcW w:w="426" w:type="pct"/>
          </w:tcPr>
          <w:p w:rsidR="002E5DBB" w:rsidRPr="00EB08CF" w:rsidRDefault="002E5DBB" w:rsidP="00594172">
            <w:pPr>
              <w:jc w:val="center"/>
              <w:rPr>
                <w:rFonts w:eastAsia="Calibri"/>
                <w:sz w:val="20"/>
                <w:szCs w:val="20"/>
              </w:rPr>
            </w:pPr>
            <w:r w:rsidRPr="00EB08CF">
              <w:rPr>
                <w:rFonts w:eastAsia="Calibri"/>
                <w:sz w:val="20"/>
                <w:szCs w:val="20"/>
              </w:rPr>
              <w:t>7</w:t>
            </w:r>
          </w:p>
        </w:tc>
        <w:tc>
          <w:tcPr>
            <w:tcW w:w="376" w:type="pct"/>
          </w:tcPr>
          <w:p w:rsidR="002E5DBB" w:rsidRPr="00EB08CF" w:rsidRDefault="002E5DBB" w:rsidP="00594172">
            <w:pPr>
              <w:jc w:val="center"/>
              <w:rPr>
                <w:rFonts w:eastAsia="Calibri"/>
                <w:sz w:val="20"/>
                <w:szCs w:val="20"/>
              </w:rPr>
            </w:pPr>
            <w:r w:rsidRPr="00EB08CF">
              <w:rPr>
                <w:rFonts w:eastAsia="Calibri"/>
                <w:sz w:val="20"/>
                <w:szCs w:val="20"/>
              </w:rPr>
              <w:t>8</w:t>
            </w:r>
          </w:p>
        </w:tc>
        <w:tc>
          <w:tcPr>
            <w:tcW w:w="952" w:type="pct"/>
          </w:tcPr>
          <w:p w:rsidR="002E5DBB" w:rsidRPr="00EB08CF" w:rsidRDefault="002E5DBB" w:rsidP="00594172">
            <w:pPr>
              <w:jc w:val="center"/>
              <w:rPr>
                <w:rFonts w:eastAsia="Calibri"/>
                <w:sz w:val="20"/>
                <w:szCs w:val="20"/>
              </w:rPr>
            </w:pPr>
            <w:r w:rsidRPr="00EB08CF">
              <w:rPr>
                <w:rFonts w:eastAsia="Calibri"/>
                <w:sz w:val="20"/>
                <w:szCs w:val="20"/>
              </w:rPr>
              <w:t>9</w:t>
            </w:r>
          </w:p>
        </w:tc>
        <w:tc>
          <w:tcPr>
            <w:tcW w:w="330" w:type="pct"/>
          </w:tcPr>
          <w:p w:rsidR="002E5DBB" w:rsidRPr="00EB08CF" w:rsidRDefault="002E5DBB" w:rsidP="00594172">
            <w:pPr>
              <w:jc w:val="center"/>
              <w:rPr>
                <w:rFonts w:eastAsia="Calibri"/>
                <w:sz w:val="20"/>
                <w:szCs w:val="20"/>
              </w:rPr>
            </w:pPr>
            <w:r w:rsidRPr="00EB08CF">
              <w:rPr>
                <w:rFonts w:eastAsia="Calibri"/>
                <w:sz w:val="20"/>
                <w:szCs w:val="20"/>
              </w:rPr>
              <w:t>10</w:t>
            </w:r>
          </w:p>
        </w:tc>
        <w:tc>
          <w:tcPr>
            <w:tcW w:w="331" w:type="pct"/>
          </w:tcPr>
          <w:p w:rsidR="002E5DBB" w:rsidRPr="00EB08CF" w:rsidRDefault="002E5DBB" w:rsidP="00594172">
            <w:pPr>
              <w:jc w:val="center"/>
              <w:rPr>
                <w:rFonts w:eastAsia="Calibri"/>
                <w:sz w:val="20"/>
                <w:szCs w:val="20"/>
              </w:rPr>
            </w:pPr>
            <w:r>
              <w:rPr>
                <w:rFonts w:eastAsia="Calibri"/>
                <w:sz w:val="20"/>
                <w:szCs w:val="20"/>
              </w:rPr>
              <w:t>11</w:t>
            </w:r>
          </w:p>
        </w:tc>
        <w:tc>
          <w:tcPr>
            <w:tcW w:w="279" w:type="pct"/>
          </w:tcPr>
          <w:p w:rsidR="002E5DBB" w:rsidRPr="004E542D" w:rsidRDefault="002E5DBB" w:rsidP="00594172">
            <w:pPr>
              <w:jc w:val="center"/>
              <w:rPr>
                <w:rFonts w:eastAsia="Calibri"/>
                <w:sz w:val="20"/>
                <w:szCs w:val="20"/>
              </w:rPr>
            </w:pPr>
            <w:r w:rsidRPr="004E542D">
              <w:rPr>
                <w:rFonts w:eastAsia="Calibri"/>
                <w:sz w:val="20"/>
                <w:szCs w:val="20"/>
              </w:rPr>
              <w:t>12</w:t>
            </w:r>
          </w:p>
        </w:tc>
      </w:tr>
      <w:tr w:rsidR="004E542D" w:rsidRPr="00EB08CF" w:rsidTr="00A65C4A">
        <w:trPr>
          <w:trHeight w:val="296"/>
        </w:trPr>
        <w:tc>
          <w:tcPr>
            <w:tcW w:w="225" w:type="pct"/>
            <w:vMerge w:val="restart"/>
          </w:tcPr>
          <w:p w:rsidR="002E5DBB" w:rsidRPr="00EB08CF" w:rsidRDefault="002E5DBB" w:rsidP="00594172">
            <w:pPr>
              <w:jc w:val="center"/>
              <w:rPr>
                <w:rFonts w:eastAsia="Calibri"/>
                <w:sz w:val="18"/>
                <w:szCs w:val="18"/>
              </w:rPr>
            </w:pPr>
            <w:r w:rsidRPr="00EB08CF">
              <w:rPr>
                <w:rFonts w:eastAsia="Calibri"/>
                <w:sz w:val="18"/>
                <w:szCs w:val="18"/>
              </w:rPr>
              <w:t>1.</w:t>
            </w:r>
          </w:p>
        </w:tc>
        <w:tc>
          <w:tcPr>
            <w:tcW w:w="520" w:type="pct"/>
            <w:vMerge w:val="restart"/>
          </w:tcPr>
          <w:p w:rsidR="002E5DBB" w:rsidRPr="00EB08CF" w:rsidRDefault="002E5DBB" w:rsidP="00594172">
            <w:pPr>
              <w:rPr>
                <w:rFonts w:eastAsia="Calibri"/>
                <w:sz w:val="18"/>
                <w:szCs w:val="18"/>
              </w:rPr>
            </w:pPr>
            <w:r w:rsidRPr="000D4505">
              <w:rPr>
                <w:rFonts w:eastAsia="Calibri"/>
                <w:b/>
                <w:sz w:val="18"/>
                <w:szCs w:val="18"/>
              </w:rPr>
              <w:t>Основное мероприятие 02.</w:t>
            </w:r>
            <w:r w:rsidRPr="00EB08CF">
              <w:rPr>
                <w:rFonts w:eastAsia="Calibri"/>
                <w:sz w:val="18"/>
                <w:szCs w:val="18"/>
              </w:rPr>
              <w:t xml:space="preserve"> «Переселение граждан из аварийного жилищного фонда»</w:t>
            </w:r>
          </w:p>
        </w:tc>
        <w:tc>
          <w:tcPr>
            <w:tcW w:w="219" w:type="pct"/>
            <w:vMerge w:val="restart"/>
          </w:tcPr>
          <w:p w:rsidR="002E5DBB" w:rsidRPr="00EB08CF" w:rsidRDefault="002E5DBB" w:rsidP="00594172">
            <w:pPr>
              <w:rPr>
                <w:rFonts w:eastAsia="Calibri"/>
                <w:sz w:val="18"/>
                <w:szCs w:val="18"/>
              </w:rPr>
            </w:pPr>
            <w:r>
              <w:rPr>
                <w:rFonts w:eastAsia="Calibri"/>
                <w:sz w:val="18"/>
                <w:szCs w:val="18"/>
              </w:rPr>
              <w:t>2020-2025</w:t>
            </w:r>
          </w:p>
        </w:tc>
        <w:tc>
          <w:tcPr>
            <w:tcW w:w="463" w:type="pct"/>
          </w:tcPr>
          <w:p w:rsidR="002E5DBB" w:rsidRPr="00A835F7" w:rsidRDefault="002E5DBB" w:rsidP="00594172">
            <w:pPr>
              <w:rPr>
                <w:rFonts w:eastAsia="Calibri"/>
                <w:sz w:val="16"/>
                <w:szCs w:val="18"/>
              </w:rPr>
            </w:pPr>
            <w:r w:rsidRPr="00A835F7">
              <w:rPr>
                <w:rFonts w:eastAsia="Calibri"/>
                <w:b/>
                <w:sz w:val="18"/>
                <w:szCs w:val="18"/>
              </w:rPr>
              <w:t>Итого</w:t>
            </w:r>
          </w:p>
        </w:tc>
        <w:tc>
          <w:tcPr>
            <w:tcW w:w="455" w:type="pct"/>
          </w:tcPr>
          <w:p w:rsidR="002E5DBB" w:rsidRPr="00A835F7" w:rsidRDefault="002E5DBB" w:rsidP="00594172">
            <w:pPr>
              <w:rPr>
                <w:rFonts w:eastAsia="Calibri"/>
                <w:b/>
                <w:sz w:val="18"/>
                <w:szCs w:val="18"/>
              </w:rPr>
            </w:pPr>
            <w:r w:rsidRPr="00A835F7">
              <w:rPr>
                <w:rFonts w:eastAsia="Calibri"/>
                <w:b/>
                <w:sz w:val="18"/>
                <w:szCs w:val="18"/>
              </w:rPr>
              <w:t>266500,00000</w:t>
            </w:r>
          </w:p>
        </w:tc>
        <w:tc>
          <w:tcPr>
            <w:tcW w:w="425" w:type="pct"/>
          </w:tcPr>
          <w:p w:rsidR="002E5DBB" w:rsidRPr="00A835F7" w:rsidRDefault="002E5DBB" w:rsidP="002E5DBB">
            <w:pPr>
              <w:rPr>
                <w:rFonts w:eastAsia="Calibri"/>
                <w:b/>
                <w:sz w:val="18"/>
                <w:szCs w:val="18"/>
              </w:rPr>
            </w:pPr>
            <w:r w:rsidRPr="00A835F7">
              <w:rPr>
                <w:rFonts w:eastAsia="Calibri"/>
                <w:b/>
                <w:sz w:val="18"/>
                <w:szCs w:val="18"/>
              </w:rPr>
              <w:t>42000,00000</w:t>
            </w:r>
          </w:p>
        </w:tc>
        <w:tc>
          <w:tcPr>
            <w:tcW w:w="426" w:type="pct"/>
          </w:tcPr>
          <w:p w:rsidR="002E5DBB" w:rsidRPr="00A835F7" w:rsidRDefault="002E5DBB" w:rsidP="00594172">
            <w:pPr>
              <w:rPr>
                <w:rFonts w:eastAsia="Calibri"/>
                <w:b/>
                <w:sz w:val="18"/>
                <w:szCs w:val="18"/>
              </w:rPr>
            </w:pPr>
            <w:r w:rsidRPr="00A835F7">
              <w:rPr>
                <w:rFonts w:eastAsia="Calibri"/>
                <w:b/>
                <w:sz w:val="18"/>
                <w:szCs w:val="18"/>
              </w:rPr>
              <w:t>70 000,00000</w:t>
            </w:r>
          </w:p>
        </w:tc>
        <w:tc>
          <w:tcPr>
            <w:tcW w:w="376" w:type="pct"/>
          </w:tcPr>
          <w:p w:rsidR="002E5DBB" w:rsidRPr="00A835F7" w:rsidRDefault="002E5DBB" w:rsidP="002E5DBB">
            <w:pPr>
              <w:rPr>
                <w:rFonts w:eastAsia="Calibri"/>
                <w:b/>
                <w:sz w:val="18"/>
                <w:szCs w:val="18"/>
              </w:rPr>
            </w:pPr>
            <w:r w:rsidRPr="00A835F7">
              <w:rPr>
                <w:rFonts w:eastAsia="Calibri"/>
                <w:b/>
                <w:sz w:val="18"/>
                <w:szCs w:val="18"/>
              </w:rPr>
              <w:t>100000,00000</w:t>
            </w:r>
          </w:p>
        </w:tc>
        <w:tc>
          <w:tcPr>
            <w:tcW w:w="952" w:type="pct"/>
          </w:tcPr>
          <w:p w:rsidR="002E5DBB" w:rsidRPr="00A835F7" w:rsidRDefault="002E5DBB" w:rsidP="00594172">
            <w:pPr>
              <w:rPr>
                <w:b/>
              </w:rPr>
            </w:pPr>
            <w:r w:rsidRPr="00A835F7">
              <w:rPr>
                <w:rFonts w:eastAsia="Calibri"/>
                <w:b/>
                <w:sz w:val="18"/>
                <w:szCs w:val="18"/>
              </w:rPr>
              <w:t>54500,00000</w:t>
            </w:r>
          </w:p>
        </w:tc>
        <w:tc>
          <w:tcPr>
            <w:tcW w:w="330" w:type="pct"/>
          </w:tcPr>
          <w:p w:rsidR="002E5DBB" w:rsidRPr="00F42B3C" w:rsidRDefault="002E5DBB" w:rsidP="00594172">
            <w:pPr>
              <w:rPr>
                <w:b/>
              </w:rPr>
            </w:pPr>
            <w:r w:rsidRPr="00F42B3C">
              <w:rPr>
                <w:rFonts w:eastAsia="Calibri"/>
                <w:b/>
                <w:sz w:val="18"/>
                <w:szCs w:val="18"/>
              </w:rPr>
              <w:t>0,00000</w:t>
            </w:r>
          </w:p>
        </w:tc>
        <w:tc>
          <w:tcPr>
            <w:tcW w:w="331" w:type="pct"/>
          </w:tcPr>
          <w:p w:rsidR="002E5DBB" w:rsidRPr="00F42B3C" w:rsidRDefault="002E5DBB" w:rsidP="00594172">
            <w:pPr>
              <w:rPr>
                <w:b/>
              </w:rPr>
            </w:pPr>
            <w:r w:rsidRPr="00F42B3C">
              <w:rPr>
                <w:rFonts w:eastAsia="Calibri"/>
                <w:b/>
                <w:sz w:val="18"/>
                <w:szCs w:val="18"/>
              </w:rPr>
              <w:t>0,00000</w:t>
            </w:r>
          </w:p>
        </w:tc>
        <w:tc>
          <w:tcPr>
            <w:tcW w:w="279" w:type="pct"/>
            <w:vMerge w:val="restart"/>
          </w:tcPr>
          <w:p w:rsidR="002E5DBB" w:rsidRPr="004E542D" w:rsidRDefault="002E5DBB" w:rsidP="00594172">
            <w:pPr>
              <w:jc w:val="center"/>
              <w:rPr>
                <w:rFonts w:eastAsia="Calibri"/>
                <w:sz w:val="18"/>
                <w:szCs w:val="18"/>
              </w:rPr>
            </w:pPr>
            <w:r w:rsidRPr="004E542D">
              <w:rPr>
                <w:rFonts w:eastAsia="Calibri"/>
                <w:sz w:val="18"/>
                <w:szCs w:val="18"/>
              </w:rPr>
              <w:t>Управление градостроительного комплекса, Управление земельно-имущественных отношений</w:t>
            </w:r>
          </w:p>
        </w:tc>
      </w:tr>
      <w:tr w:rsidR="004E542D" w:rsidRPr="00EB08CF" w:rsidTr="00A65C4A">
        <w:tc>
          <w:tcPr>
            <w:tcW w:w="225" w:type="pct"/>
            <w:vMerge/>
          </w:tcPr>
          <w:p w:rsidR="002E5DBB" w:rsidRPr="00EB08CF" w:rsidRDefault="002E5DBB" w:rsidP="00594172">
            <w:pPr>
              <w:jc w:val="center"/>
              <w:rPr>
                <w:rFonts w:eastAsia="Calibri"/>
                <w:sz w:val="16"/>
                <w:szCs w:val="18"/>
              </w:rPr>
            </w:pPr>
          </w:p>
        </w:tc>
        <w:tc>
          <w:tcPr>
            <w:tcW w:w="520" w:type="pct"/>
            <w:vMerge/>
          </w:tcPr>
          <w:p w:rsidR="002E5DBB" w:rsidRPr="00EB08CF" w:rsidRDefault="002E5DBB" w:rsidP="00594172">
            <w:pPr>
              <w:ind w:left="-73"/>
              <w:rPr>
                <w:rFonts w:eastAsia="Calibri"/>
                <w:sz w:val="18"/>
                <w:szCs w:val="18"/>
              </w:rPr>
            </w:pPr>
          </w:p>
        </w:tc>
        <w:tc>
          <w:tcPr>
            <w:tcW w:w="219" w:type="pct"/>
            <w:vMerge/>
          </w:tcPr>
          <w:p w:rsidR="002E5DBB" w:rsidRPr="00EB08CF" w:rsidRDefault="002E5DBB" w:rsidP="00594172">
            <w:pPr>
              <w:ind w:left="-73" w:firstLine="73"/>
              <w:jc w:val="center"/>
              <w:rPr>
                <w:rFonts w:eastAsia="Calibri"/>
                <w:sz w:val="18"/>
                <w:szCs w:val="18"/>
              </w:rPr>
            </w:pPr>
          </w:p>
        </w:tc>
        <w:tc>
          <w:tcPr>
            <w:tcW w:w="463" w:type="pct"/>
          </w:tcPr>
          <w:p w:rsidR="002E5DBB" w:rsidRPr="00EB08CF" w:rsidRDefault="002E5DBB" w:rsidP="00594172">
            <w:pPr>
              <w:tabs>
                <w:tab w:val="center" w:pos="742"/>
              </w:tabs>
              <w:ind w:left="-73"/>
              <w:rPr>
                <w:rFonts w:eastAsia="Calibri"/>
                <w:sz w:val="18"/>
                <w:szCs w:val="18"/>
              </w:rPr>
            </w:pPr>
            <w:r w:rsidRPr="00A835F7">
              <w:rPr>
                <w:sz w:val="18"/>
                <w:szCs w:val="18"/>
              </w:rPr>
              <w:t>Средства федерального бюджета</w:t>
            </w:r>
          </w:p>
        </w:tc>
        <w:tc>
          <w:tcPr>
            <w:tcW w:w="455" w:type="pct"/>
          </w:tcPr>
          <w:p w:rsidR="002E5DBB" w:rsidRPr="001114BC" w:rsidRDefault="002E5DBB" w:rsidP="00594172">
            <w:pPr>
              <w:rPr>
                <w:color w:val="000000"/>
                <w:sz w:val="18"/>
                <w:szCs w:val="18"/>
                <w:highlight w:val="yellow"/>
              </w:rPr>
            </w:pPr>
            <w:r w:rsidRPr="00A835F7">
              <w:rPr>
                <w:rFonts w:eastAsia="Calibri"/>
                <w:sz w:val="18"/>
                <w:szCs w:val="18"/>
              </w:rPr>
              <w:t>0,00000</w:t>
            </w:r>
          </w:p>
        </w:tc>
        <w:tc>
          <w:tcPr>
            <w:tcW w:w="425" w:type="pct"/>
          </w:tcPr>
          <w:p w:rsidR="002E5DBB" w:rsidRDefault="002E5DBB" w:rsidP="00594172">
            <w:r w:rsidRPr="00A835F7">
              <w:rPr>
                <w:rFonts w:eastAsia="Calibri"/>
                <w:sz w:val="18"/>
                <w:szCs w:val="18"/>
              </w:rPr>
              <w:t>0,00000</w:t>
            </w:r>
          </w:p>
        </w:tc>
        <w:tc>
          <w:tcPr>
            <w:tcW w:w="426" w:type="pct"/>
          </w:tcPr>
          <w:p w:rsidR="002E5DBB" w:rsidRDefault="002E5DBB" w:rsidP="00594172">
            <w:r w:rsidRPr="00A835F7">
              <w:rPr>
                <w:rFonts w:eastAsia="Calibri"/>
                <w:sz w:val="18"/>
                <w:szCs w:val="18"/>
              </w:rPr>
              <w:t>0,00000</w:t>
            </w:r>
          </w:p>
        </w:tc>
        <w:tc>
          <w:tcPr>
            <w:tcW w:w="376" w:type="pct"/>
          </w:tcPr>
          <w:p w:rsidR="002E5DBB" w:rsidRDefault="002E5DBB" w:rsidP="00594172">
            <w:r w:rsidRPr="00A835F7">
              <w:rPr>
                <w:rFonts w:eastAsia="Calibri"/>
                <w:sz w:val="18"/>
                <w:szCs w:val="18"/>
              </w:rPr>
              <w:t>0,00000</w:t>
            </w:r>
          </w:p>
        </w:tc>
        <w:tc>
          <w:tcPr>
            <w:tcW w:w="952" w:type="pct"/>
          </w:tcPr>
          <w:p w:rsidR="002E5DBB" w:rsidRDefault="002E5DBB" w:rsidP="00594172">
            <w:r w:rsidRPr="00A835F7">
              <w:rPr>
                <w:rFonts w:eastAsia="Calibri"/>
                <w:sz w:val="18"/>
                <w:szCs w:val="18"/>
              </w:rPr>
              <w:t>0,00000</w:t>
            </w:r>
          </w:p>
        </w:tc>
        <w:tc>
          <w:tcPr>
            <w:tcW w:w="330" w:type="pct"/>
          </w:tcPr>
          <w:p w:rsidR="002E5DBB" w:rsidRDefault="002E5DBB" w:rsidP="00594172">
            <w:r w:rsidRPr="004E08EB">
              <w:rPr>
                <w:rFonts w:eastAsia="Calibri"/>
                <w:sz w:val="18"/>
                <w:szCs w:val="18"/>
              </w:rPr>
              <w:t>0,00000</w:t>
            </w:r>
          </w:p>
        </w:tc>
        <w:tc>
          <w:tcPr>
            <w:tcW w:w="331" w:type="pct"/>
          </w:tcPr>
          <w:p w:rsidR="002E5DBB" w:rsidRDefault="002E5DBB" w:rsidP="00594172">
            <w:r w:rsidRPr="00220431">
              <w:rPr>
                <w:rFonts w:eastAsia="Calibri"/>
                <w:sz w:val="18"/>
                <w:szCs w:val="18"/>
              </w:rPr>
              <w:t>0,00000</w:t>
            </w:r>
          </w:p>
        </w:tc>
        <w:tc>
          <w:tcPr>
            <w:tcW w:w="279" w:type="pct"/>
            <w:vMerge/>
          </w:tcPr>
          <w:p w:rsidR="002E5DBB" w:rsidRPr="005B0693" w:rsidRDefault="002E5DBB" w:rsidP="00594172">
            <w:pPr>
              <w:rPr>
                <w:rFonts w:eastAsia="Calibri"/>
                <w:sz w:val="18"/>
                <w:szCs w:val="16"/>
              </w:rPr>
            </w:pPr>
          </w:p>
        </w:tc>
      </w:tr>
      <w:tr w:rsidR="004E542D" w:rsidRPr="00EB08CF" w:rsidTr="00A65C4A">
        <w:trPr>
          <w:trHeight w:val="740"/>
        </w:trPr>
        <w:tc>
          <w:tcPr>
            <w:tcW w:w="225" w:type="pct"/>
            <w:vMerge/>
          </w:tcPr>
          <w:p w:rsidR="002E5DBB" w:rsidRPr="00EB08CF" w:rsidRDefault="002E5DBB" w:rsidP="00594172">
            <w:pPr>
              <w:jc w:val="center"/>
              <w:rPr>
                <w:rFonts w:eastAsia="Calibri"/>
                <w:sz w:val="16"/>
                <w:szCs w:val="18"/>
              </w:rPr>
            </w:pPr>
          </w:p>
        </w:tc>
        <w:tc>
          <w:tcPr>
            <w:tcW w:w="520" w:type="pct"/>
            <w:vMerge/>
          </w:tcPr>
          <w:p w:rsidR="002E5DBB" w:rsidRPr="00EB08CF" w:rsidRDefault="002E5DBB" w:rsidP="00594172">
            <w:pPr>
              <w:autoSpaceDE w:val="0"/>
              <w:autoSpaceDN w:val="0"/>
              <w:adjustRightInd w:val="0"/>
              <w:ind w:left="-73"/>
              <w:rPr>
                <w:sz w:val="18"/>
                <w:szCs w:val="18"/>
              </w:rPr>
            </w:pPr>
          </w:p>
        </w:tc>
        <w:tc>
          <w:tcPr>
            <w:tcW w:w="219" w:type="pct"/>
            <w:vMerge/>
          </w:tcPr>
          <w:p w:rsidR="002E5DBB" w:rsidRPr="00EB08CF" w:rsidRDefault="002E5DBB" w:rsidP="00594172">
            <w:pPr>
              <w:ind w:left="-73" w:firstLine="73"/>
              <w:jc w:val="center"/>
              <w:rPr>
                <w:rFonts w:eastAsia="Calibri"/>
                <w:sz w:val="18"/>
                <w:szCs w:val="18"/>
              </w:rPr>
            </w:pPr>
          </w:p>
        </w:tc>
        <w:tc>
          <w:tcPr>
            <w:tcW w:w="463" w:type="pct"/>
            <w:tcBorders>
              <w:bottom w:val="single" w:sz="4" w:space="0" w:color="auto"/>
            </w:tcBorders>
          </w:tcPr>
          <w:p w:rsidR="002E5DBB" w:rsidRPr="00EB08CF" w:rsidRDefault="002E5DBB" w:rsidP="00594172">
            <w:pPr>
              <w:tabs>
                <w:tab w:val="center" w:pos="742"/>
              </w:tabs>
              <w:ind w:left="-73"/>
              <w:rPr>
                <w:rFonts w:eastAsia="Calibri"/>
                <w:sz w:val="18"/>
                <w:szCs w:val="18"/>
              </w:rPr>
            </w:pPr>
            <w:r w:rsidRPr="00A835F7">
              <w:rPr>
                <w:sz w:val="18"/>
                <w:szCs w:val="18"/>
              </w:rPr>
              <w:t>Средства бюджета Московской области</w:t>
            </w:r>
          </w:p>
        </w:tc>
        <w:tc>
          <w:tcPr>
            <w:tcW w:w="455" w:type="pct"/>
            <w:tcBorders>
              <w:bottom w:val="single" w:sz="4" w:space="0" w:color="auto"/>
            </w:tcBorders>
            <w:shd w:val="clear" w:color="auto" w:fill="auto"/>
          </w:tcPr>
          <w:p w:rsidR="002E5DBB" w:rsidRPr="001114BC" w:rsidRDefault="002E5DBB" w:rsidP="00594172">
            <w:pPr>
              <w:rPr>
                <w:rFonts w:eastAsia="Calibri"/>
                <w:sz w:val="18"/>
                <w:szCs w:val="18"/>
                <w:highlight w:val="yellow"/>
              </w:rPr>
            </w:pPr>
            <w:r w:rsidRPr="00A835F7">
              <w:rPr>
                <w:rFonts w:eastAsia="Calibri"/>
                <w:sz w:val="18"/>
                <w:szCs w:val="18"/>
              </w:rPr>
              <w:t>0,00000</w:t>
            </w:r>
          </w:p>
        </w:tc>
        <w:tc>
          <w:tcPr>
            <w:tcW w:w="425" w:type="pct"/>
            <w:tcBorders>
              <w:bottom w:val="single" w:sz="4" w:space="0" w:color="auto"/>
            </w:tcBorders>
            <w:shd w:val="clear" w:color="auto" w:fill="auto"/>
          </w:tcPr>
          <w:p w:rsidR="002E5DBB" w:rsidRDefault="002E5DBB" w:rsidP="00594172">
            <w:r w:rsidRPr="00A835F7">
              <w:rPr>
                <w:rFonts w:eastAsia="Calibri"/>
                <w:sz w:val="18"/>
                <w:szCs w:val="18"/>
              </w:rPr>
              <w:t>0,00000</w:t>
            </w:r>
          </w:p>
        </w:tc>
        <w:tc>
          <w:tcPr>
            <w:tcW w:w="426" w:type="pct"/>
            <w:tcBorders>
              <w:bottom w:val="single" w:sz="4" w:space="0" w:color="auto"/>
            </w:tcBorders>
            <w:shd w:val="clear" w:color="auto" w:fill="auto"/>
          </w:tcPr>
          <w:p w:rsidR="002E5DBB" w:rsidRDefault="002E5DBB" w:rsidP="00594172">
            <w:r w:rsidRPr="00A835F7">
              <w:rPr>
                <w:rFonts w:eastAsia="Calibri"/>
                <w:sz w:val="18"/>
                <w:szCs w:val="18"/>
              </w:rPr>
              <w:t>0,00000</w:t>
            </w:r>
          </w:p>
        </w:tc>
        <w:tc>
          <w:tcPr>
            <w:tcW w:w="376" w:type="pct"/>
            <w:tcBorders>
              <w:bottom w:val="single" w:sz="4" w:space="0" w:color="auto"/>
            </w:tcBorders>
            <w:shd w:val="clear" w:color="auto" w:fill="auto"/>
          </w:tcPr>
          <w:p w:rsidR="002E5DBB" w:rsidRPr="002B029D" w:rsidRDefault="002E5DBB" w:rsidP="00594172">
            <w:pPr>
              <w:rPr>
                <w:sz w:val="20"/>
                <w:szCs w:val="20"/>
              </w:rPr>
            </w:pPr>
            <w:r w:rsidRPr="00A835F7">
              <w:rPr>
                <w:rFonts w:eastAsia="Calibri"/>
                <w:sz w:val="18"/>
                <w:szCs w:val="18"/>
              </w:rPr>
              <w:t>0,00000</w:t>
            </w:r>
          </w:p>
        </w:tc>
        <w:tc>
          <w:tcPr>
            <w:tcW w:w="952" w:type="pct"/>
            <w:tcBorders>
              <w:bottom w:val="single" w:sz="4" w:space="0" w:color="auto"/>
            </w:tcBorders>
          </w:tcPr>
          <w:p w:rsidR="002E5DBB" w:rsidRPr="002B029D" w:rsidRDefault="002E5DBB" w:rsidP="00594172">
            <w:pPr>
              <w:rPr>
                <w:color w:val="000000"/>
                <w:sz w:val="20"/>
                <w:szCs w:val="20"/>
              </w:rPr>
            </w:pPr>
            <w:r w:rsidRPr="00A835F7">
              <w:rPr>
                <w:rFonts w:eastAsia="Calibri"/>
                <w:sz w:val="18"/>
                <w:szCs w:val="18"/>
              </w:rPr>
              <w:t>0,00000</w:t>
            </w:r>
          </w:p>
        </w:tc>
        <w:tc>
          <w:tcPr>
            <w:tcW w:w="330" w:type="pct"/>
            <w:tcBorders>
              <w:bottom w:val="single" w:sz="4" w:space="0" w:color="auto"/>
            </w:tcBorders>
          </w:tcPr>
          <w:p w:rsidR="002E5DBB" w:rsidRDefault="002E5DBB" w:rsidP="00594172">
            <w:r w:rsidRPr="002E6D8C">
              <w:rPr>
                <w:rFonts w:eastAsia="Calibri"/>
                <w:sz w:val="18"/>
                <w:szCs w:val="18"/>
              </w:rPr>
              <w:t>0,00000</w:t>
            </w:r>
          </w:p>
        </w:tc>
        <w:tc>
          <w:tcPr>
            <w:tcW w:w="331" w:type="pct"/>
          </w:tcPr>
          <w:p w:rsidR="002E5DBB" w:rsidRDefault="002E5DBB" w:rsidP="00594172">
            <w:r w:rsidRPr="002E6D8C">
              <w:rPr>
                <w:rFonts w:eastAsia="Calibri"/>
                <w:sz w:val="18"/>
                <w:szCs w:val="18"/>
              </w:rPr>
              <w:t>0,00000</w:t>
            </w:r>
          </w:p>
        </w:tc>
        <w:tc>
          <w:tcPr>
            <w:tcW w:w="279" w:type="pct"/>
            <w:vMerge/>
          </w:tcPr>
          <w:p w:rsidR="002E5DBB" w:rsidRPr="005B0693" w:rsidRDefault="002E5DBB" w:rsidP="00594172">
            <w:pPr>
              <w:jc w:val="center"/>
              <w:rPr>
                <w:rFonts w:eastAsia="Calibri"/>
                <w:sz w:val="18"/>
                <w:szCs w:val="20"/>
              </w:rPr>
            </w:pPr>
          </w:p>
        </w:tc>
      </w:tr>
      <w:tr w:rsidR="004E542D" w:rsidRPr="00EB08CF" w:rsidTr="00A65C4A">
        <w:tc>
          <w:tcPr>
            <w:tcW w:w="225" w:type="pct"/>
            <w:vMerge/>
          </w:tcPr>
          <w:p w:rsidR="002E5DBB" w:rsidRPr="00EB08CF" w:rsidRDefault="002E5DBB" w:rsidP="00594172">
            <w:pPr>
              <w:jc w:val="center"/>
              <w:rPr>
                <w:rFonts w:eastAsia="Calibri"/>
                <w:sz w:val="16"/>
                <w:szCs w:val="18"/>
              </w:rPr>
            </w:pPr>
          </w:p>
        </w:tc>
        <w:tc>
          <w:tcPr>
            <w:tcW w:w="520" w:type="pct"/>
            <w:vMerge/>
          </w:tcPr>
          <w:p w:rsidR="002E5DBB" w:rsidRPr="00EB08CF" w:rsidRDefault="002E5DBB" w:rsidP="00594172">
            <w:pPr>
              <w:autoSpaceDE w:val="0"/>
              <w:autoSpaceDN w:val="0"/>
              <w:adjustRightInd w:val="0"/>
              <w:ind w:left="-73"/>
              <w:rPr>
                <w:sz w:val="18"/>
                <w:szCs w:val="18"/>
              </w:rPr>
            </w:pPr>
          </w:p>
        </w:tc>
        <w:tc>
          <w:tcPr>
            <w:tcW w:w="219" w:type="pct"/>
            <w:vMerge/>
          </w:tcPr>
          <w:p w:rsidR="002E5DBB" w:rsidRPr="00EB08CF" w:rsidRDefault="002E5DBB" w:rsidP="00594172">
            <w:pPr>
              <w:ind w:left="-73" w:firstLine="73"/>
              <w:jc w:val="center"/>
              <w:rPr>
                <w:rFonts w:eastAsia="Calibri"/>
                <w:sz w:val="18"/>
                <w:szCs w:val="18"/>
              </w:rPr>
            </w:pPr>
          </w:p>
        </w:tc>
        <w:tc>
          <w:tcPr>
            <w:tcW w:w="463" w:type="pct"/>
            <w:tcBorders>
              <w:top w:val="single" w:sz="4" w:space="0" w:color="auto"/>
            </w:tcBorders>
          </w:tcPr>
          <w:p w:rsidR="002E5DBB" w:rsidRPr="00EB08CF" w:rsidRDefault="002E5DBB" w:rsidP="00594172">
            <w:pPr>
              <w:tabs>
                <w:tab w:val="center" w:pos="742"/>
              </w:tabs>
              <w:ind w:left="-73"/>
              <w:rPr>
                <w:rFonts w:eastAsia="Calibri"/>
                <w:sz w:val="18"/>
                <w:szCs w:val="18"/>
              </w:rPr>
            </w:pPr>
            <w:r w:rsidRPr="00A835F7">
              <w:rPr>
                <w:sz w:val="18"/>
                <w:szCs w:val="18"/>
              </w:rPr>
              <w:t>Средства бюджета городского округа Красногорск</w:t>
            </w:r>
          </w:p>
        </w:tc>
        <w:tc>
          <w:tcPr>
            <w:tcW w:w="455" w:type="pct"/>
            <w:tcBorders>
              <w:top w:val="single" w:sz="4" w:space="0" w:color="auto"/>
            </w:tcBorders>
            <w:shd w:val="clear" w:color="auto" w:fill="auto"/>
          </w:tcPr>
          <w:p w:rsidR="002E5DBB" w:rsidRPr="001114BC" w:rsidRDefault="002E5DBB" w:rsidP="00594172">
            <w:pPr>
              <w:rPr>
                <w:color w:val="000000"/>
                <w:sz w:val="18"/>
                <w:szCs w:val="18"/>
                <w:highlight w:val="yellow"/>
              </w:rPr>
            </w:pPr>
            <w:r w:rsidRPr="00A835F7">
              <w:rPr>
                <w:rFonts w:eastAsia="Calibri"/>
                <w:sz w:val="18"/>
                <w:szCs w:val="18"/>
              </w:rPr>
              <w:t>54500,00000</w:t>
            </w:r>
          </w:p>
        </w:tc>
        <w:tc>
          <w:tcPr>
            <w:tcW w:w="425" w:type="pct"/>
            <w:tcBorders>
              <w:top w:val="single" w:sz="4" w:space="0" w:color="auto"/>
            </w:tcBorders>
            <w:shd w:val="clear" w:color="auto" w:fill="auto"/>
          </w:tcPr>
          <w:p w:rsidR="002E5DBB" w:rsidRDefault="002E5DBB" w:rsidP="00594172">
            <w:r w:rsidRPr="00A835F7">
              <w:rPr>
                <w:rFonts w:eastAsia="Calibri"/>
                <w:sz w:val="18"/>
                <w:szCs w:val="18"/>
              </w:rPr>
              <w:t>0,00000</w:t>
            </w:r>
          </w:p>
        </w:tc>
        <w:tc>
          <w:tcPr>
            <w:tcW w:w="426" w:type="pct"/>
            <w:tcBorders>
              <w:top w:val="single" w:sz="4" w:space="0" w:color="auto"/>
            </w:tcBorders>
            <w:shd w:val="clear" w:color="auto" w:fill="auto"/>
          </w:tcPr>
          <w:p w:rsidR="002E5DBB" w:rsidRDefault="002E5DBB" w:rsidP="00594172">
            <w:r w:rsidRPr="00A835F7">
              <w:rPr>
                <w:rFonts w:eastAsia="Calibri"/>
                <w:sz w:val="18"/>
                <w:szCs w:val="18"/>
              </w:rPr>
              <w:t>0,00000</w:t>
            </w:r>
          </w:p>
        </w:tc>
        <w:tc>
          <w:tcPr>
            <w:tcW w:w="376" w:type="pct"/>
            <w:tcBorders>
              <w:top w:val="single" w:sz="4" w:space="0" w:color="auto"/>
            </w:tcBorders>
            <w:shd w:val="clear" w:color="auto" w:fill="auto"/>
          </w:tcPr>
          <w:p w:rsidR="002E5DBB" w:rsidRPr="00F230BD" w:rsidRDefault="002E5DBB" w:rsidP="00594172">
            <w:pPr>
              <w:rPr>
                <w:sz w:val="20"/>
                <w:szCs w:val="20"/>
              </w:rPr>
            </w:pPr>
            <w:r w:rsidRPr="00A835F7">
              <w:rPr>
                <w:rFonts w:eastAsia="Calibri"/>
                <w:sz w:val="18"/>
                <w:szCs w:val="18"/>
              </w:rPr>
              <w:t>0,00000</w:t>
            </w:r>
          </w:p>
        </w:tc>
        <w:tc>
          <w:tcPr>
            <w:tcW w:w="952" w:type="pct"/>
            <w:tcBorders>
              <w:top w:val="single" w:sz="4" w:space="0" w:color="auto"/>
            </w:tcBorders>
          </w:tcPr>
          <w:p w:rsidR="002E5DBB" w:rsidRPr="002B029D" w:rsidRDefault="002E5DBB" w:rsidP="00594172">
            <w:pPr>
              <w:rPr>
                <w:rFonts w:eastAsia="Calibri"/>
                <w:sz w:val="20"/>
                <w:szCs w:val="20"/>
              </w:rPr>
            </w:pPr>
            <w:r w:rsidRPr="00A835F7">
              <w:rPr>
                <w:rFonts w:eastAsia="Calibri"/>
                <w:sz w:val="18"/>
                <w:szCs w:val="18"/>
              </w:rPr>
              <w:t>54500,00000</w:t>
            </w:r>
          </w:p>
        </w:tc>
        <w:tc>
          <w:tcPr>
            <w:tcW w:w="330" w:type="pct"/>
            <w:tcBorders>
              <w:top w:val="single" w:sz="4" w:space="0" w:color="auto"/>
            </w:tcBorders>
          </w:tcPr>
          <w:p w:rsidR="002E5DBB" w:rsidRDefault="002E5DBB" w:rsidP="00594172">
            <w:r w:rsidRPr="002E6D8C">
              <w:rPr>
                <w:rFonts w:eastAsia="Calibri"/>
                <w:sz w:val="18"/>
                <w:szCs w:val="18"/>
              </w:rPr>
              <w:t>0,00000</w:t>
            </w:r>
          </w:p>
        </w:tc>
        <w:tc>
          <w:tcPr>
            <w:tcW w:w="331" w:type="pct"/>
          </w:tcPr>
          <w:p w:rsidR="002E5DBB" w:rsidRDefault="002E5DBB" w:rsidP="00594172">
            <w:r w:rsidRPr="002E6D8C">
              <w:rPr>
                <w:rFonts w:eastAsia="Calibri"/>
                <w:sz w:val="18"/>
                <w:szCs w:val="18"/>
              </w:rPr>
              <w:t>0,00000</w:t>
            </w:r>
          </w:p>
        </w:tc>
        <w:tc>
          <w:tcPr>
            <w:tcW w:w="279" w:type="pct"/>
            <w:vMerge/>
          </w:tcPr>
          <w:p w:rsidR="002E5DBB" w:rsidRPr="005B0693" w:rsidRDefault="002E5DBB" w:rsidP="00594172">
            <w:pPr>
              <w:jc w:val="center"/>
              <w:rPr>
                <w:rFonts w:eastAsia="Calibri"/>
                <w:sz w:val="18"/>
                <w:szCs w:val="20"/>
              </w:rPr>
            </w:pPr>
          </w:p>
        </w:tc>
      </w:tr>
      <w:tr w:rsidR="004E542D" w:rsidRPr="00EB08CF" w:rsidTr="00A65C4A">
        <w:tc>
          <w:tcPr>
            <w:tcW w:w="225" w:type="pct"/>
            <w:vMerge/>
          </w:tcPr>
          <w:p w:rsidR="002E5DBB" w:rsidRPr="00EB08CF" w:rsidRDefault="002E5DBB" w:rsidP="00594172">
            <w:pPr>
              <w:jc w:val="center"/>
              <w:rPr>
                <w:rFonts w:eastAsia="Calibri"/>
                <w:sz w:val="16"/>
                <w:szCs w:val="18"/>
              </w:rPr>
            </w:pPr>
          </w:p>
        </w:tc>
        <w:tc>
          <w:tcPr>
            <w:tcW w:w="520" w:type="pct"/>
            <w:vMerge/>
          </w:tcPr>
          <w:p w:rsidR="002E5DBB" w:rsidRPr="00EB08CF" w:rsidRDefault="002E5DBB" w:rsidP="00594172">
            <w:pPr>
              <w:autoSpaceDE w:val="0"/>
              <w:autoSpaceDN w:val="0"/>
              <w:adjustRightInd w:val="0"/>
              <w:ind w:left="-73"/>
              <w:rPr>
                <w:sz w:val="18"/>
                <w:szCs w:val="18"/>
              </w:rPr>
            </w:pPr>
          </w:p>
        </w:tc>
        <w:tc>
          <w:tcPr>
            <w:tcW w:w="219" w:type="pct"/>
            <w:vMerge/>
          </w:tcPr>
          <w:p w:rsidR="002E5DBB" w:rsidRPr="00EB08CF" w:rsidRDefault="002E5DBB" w:rsidP="00594172">
            <w:pPr>
              <w:ind w:left="-73" w:firstLine="73"/>
              <w:jc w:val="center"/>
              <w:rPr>
                <w:rFonts w:eastAsia="Calibri"/>
                <w:sz w:val="18"/>
                <w:szCs w:val="18"/>
              </w:rPr>
            </w:pPr>
          </w:p>
        </w:tc>
        <w:tc>
          <w:tcPr>
            <w:tcW w:w="463" w:type="pct"/>
            <w:tcBorders>
              <w:top w:val="single" w:sz="4" w:space="0" w:color="auto"/>
            </w:tcBorders>
          </w:tcPr>
          <w:p w:rsidR="002E5DBB" w:rsidRPr="00EB08CF" w:rsidRDefault="002E5DBB" w:rsidP="00594172">
            <w:pPr>
              <w:tabs>
                <w:tab w:val="center" w:pos="742"/>
              </w:tabs>
              <w:ind w:left="-73"/>
              <w:rPr>
                <w:rFonts w:eastAsia="Calibri"/>
                <w:sz w:val="18"/>
                <w:szCs w:val="18"/>
              </w:rPr>
            </w:pPr>
            <w:r w:rsidRPr="00A835F7">
              <w:rPr>
                <w:sz w:val="18"/>
                <w:szCs w:val="18"/>
              </w:rPr>
              <w:t>Внебюджетные источники</w:t>
            </w:r>
          </w:p>
        </w:tc>
        <w:tc>
          <w:tcPr>
            <w:tcW w:w="455" w:type="pct"/>
            <w:tcBorders>
              <w:top w:val="single" w:sz="4" w:space="0" w:color="auto"/>
            </w:tcBorders>
            <w:shd w:val="clear" w:color="auto" w:fill="auto"/>
          </w:tcPr>
          <w:p w:rsidR="002E5DBB" w:rsidRPr="002B029D" w:rsidRDefault="002E5DBB" w:rsidP="00594172">
            <w:pPr>
              <w:rPr>
                <w:color w:val="000000"/>
                <w:sz w:val="18"/>
                <w:szCs w:val="18"/>
              </w:rPr>
            </w:pPr>
            <w:r w:rsidRPr="00A835F7">
              <w:rPr>
                <w:rFonts w:eastAsia="Calibri"/>
                <w:sz w:val="18"/>
                <w:szCs w:val="18"/>
              </w:rPr>
              <w:t>212 000,00000</w:t>
            </w:r>
          </w:p>
        </w:tc>
        <w:tc>
          <w:tcPr>
            <w:tcW w:w="425" w:type="pct"/>
            <w:tcBorders>
              <w:top w:val="single" w:sz="4" w:space="0" w:color="auto"/>
            </w:tcBorders>
            <w:shd w:val="clear" w:color="auto" w:fill="auto"/>
          </w:tcPr>
          <w:p w:rsidR="002E5DBB" w:rsidRDefault="002E5DBB" w:rsidP="00594172">
            <w:r w:rsidRPr="00A835F7">
              <w:rPr>
                <w:rFonts w:eastAsia="Calibri"/>
                <w:sz w:val="18"/>
                <w:szCs w:val="18"/>
              </w:rPr>
              <w:t>42000,00000</w:t>
            </w:r>
          </w:p>
        </w:tc>
        <w:tc>
          <w:tcPr>
            <w:tcW w:w="426" w:type="pct"/>
            <w:tcBorders>
              <w:top w:val="single" w:sz="4" w:space="0" w:color="auto"/>
            </w:tcBorders>
            <w:shd w:val="clear" w:color="auto" w:fill="auto"/>
          </w:tcPr>
          <w:p w:rsidR="002E5DBB" w:rsidRDefault="002E5DBB" w:rsidP="00594172">
            <w:r w:rsidRPr="00A835F7">
              <w:rPr>
                <w:rFonts w:eastAsia="Calibri"/>
                <w:sz w:val="18"/>
                <w:szCs w:val="18"/>
              </w:rPr>
              <w:t>70 000,00000</w:t>
            </w:r>
          </w:p>
        </w:tc>
        <w:tc>
          <w:tcPr>
            <w:tcW w:w="376" w:type="pct"/>
            <w:tcBorders>
              <w:top w:val="single" w:sz="4" w:space="0" w:color="auto"/>
            </w:tcBorders>
            <w:shd w:val="clear" w:color="auto" w:fill="auto"/>
          </w:tcPr>
          <w:p w:rsidR="002E5DBB" w:rsidRPr="002B029D" w:rsidRDefault="002E5DBB" w:rsidP="004E542D">
            <w:pPr>
              <w:rPr>
                <w:rFonts w:eastAsia="Calibri"/>
                <w:sz w:val="20"/>
                <w:szCs w:val="20"/>
              </w:rPr>
            </w:pPr>
            <w:r w:rsidRPr="00A835F7">
              <w:rPr>
                <w:rFonts w:eastAsia="Calibri"/>
                <w:sz w:val="18"/>
                <w:szCs w:val="18"/>
              </w:rPr>
              <w:t>100000,00000</w:t>
            </w:r>
          </w:p>
        </w:tc>
        <w:tc>
          <w:tcPr>
            <w:tcW w:w="952" w:type="pct"/>
            <w:tcBorders>
              <w:top w:val="single" w:sz="4" w:space="0" w:color="auto"/>
            </w:tcBorders>
          </w:tcPr>
          <w:p w:rsidR="002E5DBB" w:rsidRPr="002B029D" w:rsidRDefault="002E5DBB" w:rsidP="00594172">
            <w:pPr>
              <w:rPr>
                <w:rFonts w:eastAsia="Calibri"/>
                <w:sz w:val="20"/>
                <w:szCs w:val="20"/>
              </w:rPr>
            </w:pPr>
            <w:r w:rsidRPr="00A835F7">
              <w:rPr>
                <w:rFonts w:eastAsia="Calibri"/>
                <w:sz w:val="18"/>
                <w:szCs w:val="18"/>
              </w:rPr>
              <w:t>0,00000</w:t>
            </w:r>
          </w:p>
        </w:tc>
        <w:tc>
          <w:tcPr>
            <w:tcW w:w="330" w:type="pct"/>
            <w:tcBorders>
              <w:top w:val="single" w:sz="4" w:space="0" w:color="auto"/>
            </w:tcBorders>
          </w:tcPr>
          <w:p w:rsidR="002E5DBB" w:rsidRDefault="002E5DBB" w:rsidP="00594172">
            <w:r w:rsidRPr="00E222DA">
              <w:rPr>
                <w:rFonts w:eastAsia="Calibri"/>
                <w:sz w:val="18"/>
                <w:szCs w:val="18"/>
              </w:rPr>
              <w:t>0,00000</w:t>
            </w:r>
          </w:p>
        </w:tc>
        <w:tc>
          <w:tcPr>
            <w:tcW w:w="331" w:type="pct"/>
          </w:tcPr>
          <w:p w:rsidR="002E5DBB" w:rsidRDefault="002E5DBB" w:rsidP="00594172">
            <w:r w:rsidRPr="00E222DA">
              <w:rPr>
                <w:rFonts w:eastAsia="Calibri"/>
                <w:sz w:val="18"/>
                <w:szCs w:val="18"/>
              </w:rPr>
              <w:t>0,00000</w:t>
            </w:r>
          </w:p>
        </w:tc>
        <w:tc>
          <w:tcPr>
            <w:tcW w:w="279" w:type="pct"/>
            <w:vMerge/>
          </w:tcPr>
          <w:p w:rsidR="002E5DBB" w:rsidRPr="005B0693" w:rsidRDefault="002E5DBB" w:rsidP="00594172">
            <w:pPr>
              <w:jc w:val="center"/>
              <w:rPr>
                <w:rFonts w:eastAsia="Calibri"/>
                <w:sz w:val="18"/>
                <w:szCs w:val="20"/>
              </w:rPr>
            </w:pPr>
          </w:p>
        </w:tc>
      </w:tr>
      <w:tr w:rsidR="00B22B84" w:rsidRPr="00EB08CF" w:rsidTr="00A65C4A">
        <w:trPr>
          <w:trHeight w:val="314"/>
        </w:trPr>
        <w:tc>
          <w:tcPr>
            <w:tcW w:w="225" w:type="pct"/>
            <w:vMerge w:val="restart"/>
          </w:tcPr>
          <w:p w:rsidR="00B22B84" w:rsidRPr="00EB08CF" w:rsidRDefault="00B22B84" w:rsidP="00594172">
            <w:pPr>
              <w:jc w:val="center"/>
              <w:rPr>
                <w:rFonts w:eastAsia="Calibri"/>
                <w:sz w:val="18"/>
                <w:szCs w:val="18"/>
              </w:rPr>
            </w:pPr>
            <w:r w:rsidRPr="00EB08CF">
              <w:rPr>
                <w:rFonts w:eastAsia="Calibri"/>
                <w:sz w:val="18"/>
                <w:szCs w:val="18"/>
              </w:rPr>
              <w:t>1.1.</w:t>
            </w:r>
          </w:p>
        </w:tc>
        <w:tc>
          <w:tcPr>
            <w:tcW w:w="520" w:type="pct"/>
            <w:vMerge w:val="restart"/>
          </w:tcPr>
          <w:p w:rsidR="00B22B84" w:rsidRPr="00EB08CF" w:rsidRDefault="00B22B84" w:rsidP="00594172">
            <w:pPr>
              <w:rPr>
                <w:rFonts w:eastAsia="Calibri"/>
                <w:sz w:val="18"/>
                <w:szCs w:val="18"/>
              </w:rPr>
            </w:pPr>
            <w:r w:rsidRPr="000D4505">
              <w:rPr>
                <w:rFonts w:eastAsia="Calibri"/>
                <w:b/>
                <w:sz w:val="18"/>
                <w:szCs w:val="18"/>
              </w:rPr>
              <w:t>Мероприятие 02.01.</w:t>
            </w:r>
            <w:r w:rsidRPr="00EB08CF">
              <w:rPr>
                <w:rFonts w:eastAsia="Calibri"/>
                <w:sz w:val="18"/>
                <w:szCs w:val="18"/>
              </w:rPr>
              <w:t xml:space="preserve"> Обеспечение мероприятий по переселению граждан из аварийного жилищного фонда, признанного таковым после 01.01.2017</w:t>
            </w:r>
          </w:p>
        </w:tc>
        <w:tc>
          <w:tcPr>
            <w:tcW w:w="219" w:type="pct"/>
            <w:vMerge w:val="restart"/>
          </w:tcPr>
          <w:p w:rsidR="00B22B84" w:rsidRPr="00EB08CF" w:rsidRDefault="00B22B84" w:rsidP="00594172">
            <w:pPr>
              <w:pStyle w:val="afb"/>
              <w:rPr>
                <w:rFonts w:ascii="Times New Roman" w:hAnsi="Times New Roman"/>
                <w:sz w:val="18"/>
                <w:szCs w:val="18"/>
              </w:rPr>
            </w:pPr>
            <w:r w:rsidRPr="00EB08CF">
              <w:rPr>
                <w:rFonts w:ascii="Times New Roman" w:hAnsi="Times New Roman"/>
                <w:sz w:val="18"/>
                <w:szCs w:val="18"/>
              </w:rPr>
              <w:t>2020-202</w:t>
            </w:r>
            <w:r>
              <w:rPr>
                <w:rFonts w:ascii="Times New Roman" w:hAnsi="Times New Roman"/>
                <w:sz w:val="18"/>
                <w:szCs w:val="18"/>
              </w:rPr>
              <w:t>5</w:t>
            </w:r>
          </w:p>
          <w:p w:rsidR="00B22B84" w:rsidRPr="00EB08CF" w:rsidRDefault="00B22B84" w:rsidP="00C4341E">
            <w:pPr>
              <w:ind w:left="-73" w:firstLine="73"/>
              <w:jc w:val="center"/>
              <w:rPr>
                <w:sz w:val="18"/>
                <w:szCs w:val="18"/>
              </w:rPr>
            </w:pPr>
          </w:p>
        </w:tc>
        <w:tc>
          <w:tcPr>
            <w:tcW w:w="463" w:type="pct"/>
          </w:tcPr>
          <w:p w:rsidR="00B22B84" w:rsidRPr="00A835F7" w:rsidRDefault="00B22B84" w:rsidP="00594172">
            <w:pPr>
              <w:rPr>
                <w:rFonts w:eastAsia="Calibri"/>
                <w:b/>
                <w:sz w:val="18"/>
                <w:szCs w:val="18"/>
              </w:rPr>
            </w:pPr>
            <w:r w:rsidRPr="00A835F7">
              <w:rPr>
                <w:rFonts w:eastAsia="Calibri"/>
                <w:b/>
                <w:sz w:val="18"/>
                <w:szCs w:val="18"/>
              </w:rPr>
              <w:t>Итого</w:t>
            </w:r>
          </w:p>
        </w:tc>
        <w:tc>
          <w:tcPr>
            <w:tcW w:w="455" w:type="pct"/>
          </w:tcPr>
          <w:p w:rsidR="00B22B84" w:rsidRPr="00A835F7" w:rsidRDefault="00B22B84" w:rsidP="00594172">
            <w:pPr>
              <w:rPr>
                <w:rFonts w:eastAsia="Calibri"/>
                <w:b/>
                <w:sz w:val="18"/>
                <w:szCs w:val="18"/>
              </w:rPr>
            </w:pPr>
            <w:r w:rsidRPr="00A835F7">
              <w:rPr>
                <w:rFonts w:eastAsia="Calibri"/>
                <w:b/>
                <w:sz w:val="18"/>
                <w:szCs w:val="18"/>
              </w:rPr>
              <w:t>266,500,00000</w:t>
            </w:r>
          </w:p>
        </w:tc>
        <w:tc>
          <w:tcPr>
            <w:tcW w:w="425" w:type="pct"/>
          </w:tcPr>
          <w:p w:rsidR="00B22B84" w:rsidRPr="00A835F7" w:rsidRDefault="00B22B84" w:rsidP="002E5DBB">
            <w:pPr>
              <w:rPr>
                <w:rFonts w:eastAsia="Calibri"/>
                <w:b/>
                <w:sz w:val="18"/>
                <w:szCs w:val="18"/>
              </w:rPr>
            </w:pPr>
            <w:r w:rsidRPr="00A835F7">
              <w:rPr>
                <w:rFonts w:eastAsia="Calibri"/>
                <w:b/>
                <w:sz w:val="18"/>
                <w:szCs w:val="18"/>
              </w:rPr>
              <w:t>42000,00000</w:t>
            </w:r>
          </w:p>
        </w:tc>
        <w:tc>
          <w:tcPr>
            <w:tcW w:w="426" w:type="pct"/>
          </w:tcPr>
          <w:p w:rsidR="00B22B84" w:rsidRPr="00A835F7" w:rsidRDefault="00B22B84" w:rsidP="00594172">
            <w:pPr>
              <w:rPr>
                <w:rFonts w:eastAsia="Calibri"/>
                <w:b/>
                <w:sz w:val="18"/>
                <w:szCs w:val="18"/>
              </w:rPr>
            </w:pPr>
            <w:r w:rsidRPr="00A835F7">
              <w:rPr>
                <w:rFonts w:eastAsia="Calibri"/>
                <w:b/>
                <w:sz w:val="18"/>
                <w:szCs w:val="18"/>
              </w:rPr>
              <w:t>70 000,00000</w:t>
            </w:r>
          </w:p>
        </w:tc>
        <w:tc>
          <w:tcPr>
            <w:tcW w:w="376" w:type="pct"/>
          </w:tcPr>
          <w:p w:rsidR="00B22B84" w:rsidRPr="00A835F7" w:rsidRDefault="00B22B84" w:rsidP="002E5DBB">
            <w:pPr>
              <w:rPr>
                <w:rFonts w:eastAsia="Calibri"/>
                <w:b/>
                <w:sz w:val="18"/>
                <w:szCs w:val="18"/>
              </w:rPr>
            </w:pPr>
            <w:r w:rsidRPr="00A835F7">
              <w:rPr>
                <w:rFonts w:eastAsia="Calibri"/>
                <w:b/>
                <w:sz w:val="18"/>
                <w:szCs w:val="18"/>
              </w:rPr>
              <w:t>100000,00000</w:t>
            </w:r>
          </w:p>
        </w:tc>
        <w:tc>
          <w:tcPr>
            <w:tcW w:w="952" w:type="pct"/>
          </w:tcPr>
          <w:p w:rsidR="00B22B84" w:rsidRPr="00A835F7" w:rsidRDefault="00B22B84" w:rsidP="00594172">
            <w:pPr>
              <w:rPr>
                <w:b/>
              </w:rPr>
            </w:pPr>
            <w:r w:rsidRPr="00A835F7">
              <w:rPr>
                <w:rFonts w:eastAsia="Calibri"/>
                <w:b/>
                <w:sz w:val="18"/>
                <w:szCs w:val="18"/>
              </w:rPr>
              <w:t>54500,00000</w:t>
            </w:r>
          </w:p>
        </w:tc>
        <w:tc>
          <w:tcPr>
            <w:tcW w:w="330" w:type="pct"/>
          </w:tcPr>
          <w:p w:rsidR="00B22B84" w:rsidRPr="00F42B3C" w:rsidRDefault="00B22B84" w:rsidP="00594172">
            <w:pPr>
              <w:rPr>
                <w:b/>
              </w:rPr>
            </w:pPr>
            <w:r w:rsidRPr="00F42B3C">
              <w:rPr>
                <w:rFonts w:eastAsia="Calibri"/>
                <w:b/>
                <w:sz w:val="18"/>
                <w:szCs w:val="18"/>
              </w:rPr>
              <w:t>0,00000</w:t>
            </w:r>
          </w:p>
        </w:tc>
        <w:tc>
          <w:tcPr>
            <w:tcW w:w="331" w:type="pct"/>
          </w:tcPr>
          <w:p w:rsidR="00B22B84" w:rsidRPr="00F42B3C" w:rsidRDefault="00B22B84" w:rsidP="00594172">
            <w:pPr>
              <w:rPr>
                <w:b/>
              </w:rPr>
            </w:pPr>
            <w:r w:rsidRPr="00F42B3C">
              <w:rPr>
                <w:rFonts w:eastAsia="Calibri"/>
                <w:b/>
                <w:sz w:val="18"/>
                <w:szCs w:val="18"/>
              </w:rPr>
              <w:t>0,00000</w:t>
            </w:r>
          </w:p>
        </w:tc>
        <w:tc>
          <w:tcPr>
            <w:tcW w:w="279" w:type="pct"/>
            <w:vMerge w:val="restart"/>
          </w:tcPr>
          <w:p w:rsidR="00B22B84" w:rsidRPr="005B0693" w:rsidRDefault="00B22B84" w:rsidP="00594172">
            <w:pPr>
              <w:jc w:val="center"/>
              <w:rPr>
                <w:rFonts w:eastAsia="Calibri"/>
                <w:sz w:val="18"/>
                <w:szCs w:val="18"/>
              </w:rPr>
            </w:pPr>
            <w:r w:rsidRPr="005B0693">
              <w:rPr>
                <w:rFonts w:eastAsia="Calibri"/>
                <w:sz w:val="18"/>
                <w:szCs w:val="18"/>
              </w:rPr>
              <w:t>Управление градостроительного комплекса, Управление земельно-имущественных отношений</w:t>
            </w:r>
          </w:p>
        </w:tc>
      </w:tr>
      <w:tr w:rsidR="00B22B84" w:rsidRPr="00EB08CF" w:rsidTr="00A65C4A">
        <w:tc>
          <w:tcPr>
            <w:tcW w:w="225" w:type="pct"/>
            <w:vMerge/>
          </w:tcPr>
          <w:p w:rsidR="00B22B84" w:rsidRPr="00EB08CF" w:rsidRDefault="00B22B84" w:rsidP="00594172">
            <w:pPr>
              <w:jc w:val="center"/>
              <w:rPr>
                <w:rFonts w:eastAsia="Calibri"/>
                <w:sz w:val="16"/>
                <w:szCs w:val="18"/>
              </w:rPr>
            </w:pPr>
          </w:p>
        </w:tc>
        <w:tc>
          <w:tcPr>
            <w:tcW w:w="520" w:type="pct"/>
            <w:vMerge/>
          </w:tcPr>
          <w:p w:rsidR="00B22B84" w:rsidRPr="00EB08CF" w:rsidRDefault="00B22B84" w:rsidP="00594172">
            <w:pPr>
              <w:ind w:left="-73"/>
              <w:rPr>
                <w:rFonts w:eastAsia="Calibri"/>
                <w:sz w:val="18"/>
                <w:szCs w:val="18"/>
              </w:rPr>
            </w:pPr>
          </w:p>
        </w:tc>
        <w:tc>
          <w:tcPr>
            <w:tcW w:w="219" w:type="pct"/>
            <w:vMerge/>
          </w:tcPr>
          <w:p w:rsidR="00B22B84" w:rsidRPr="00EB08CF" w:rsidRDefault="00B22B84" w:rsidP="00C4341E">
            <w:pPr>
              <w:ind w:left="-73" w:firstLine="73"/>
              <w:jc w:val="center"/>
              <w:rPr>
                <w:rFonts w:eastAsia="Calibri"/>
                <w:sz w:val="18"/>
                <w:szCs w:val="18"/>
              </w:rPr>
            </w:pPr>
          </w:p>
        </w:tc>
        <w:tc>
          <w:tcPr>
            <w:tcW w:w="463" w:type="pct"/>
          </w:tcPr>
          <w:p w:rsidR="00B22B84" w:rsidRPr="00EB08CF" w:rsidRDefault="00B22B84" w:rsidP="00594172">
            <w:pPr>
              <w:tabs>
                <w:tab w:val="center" w:pos="742"/>
              </w:tabs>
              <w:ind w:left="-73"/>
              <w:rPr>
                <w:rFonts w:eastAsia="Calibri"/>
                <w:sz w:val="18"/>
                <w:szCs w:val="18"/>
              </w:rPr>
            </w:pPr>
            <w:r w:rsidRPr="00A835F7">
              <w:rPr>
                <w:sz w:val="18"/>
                <w:szCs w:val="18"/>
              </w:rPr>
              <w:t>Средства федерального бюджета</w:t>
            </w:r>
          </w:p>
        </w:tc>
        <w:tc>
          <w:tcPr>
            <w:tcW w:w="455" w:type="pct"/>
          </w:tcPr>
          <w:p w:rsidR="00B22B84" w:rsidRPr="001114BC" w:rsidRDefault="00B22B84" w:rsidP="00594172">
            <w:pPr>
              <w:rPr>
                <w:color w:val="000000"/>
                <w:sz w:val="18"/>
                <w:szCs w:val="18"/>
                <w:highlight w:val="yellow"/>
              </w:rPr>
            </w:pPr>
            <w:r w:rsidRPr="00A835F7">
              <w:rPr>
                <w:rFonts w:eastAsia="Calibri"/>
                <w:sz w:val="18"/>
                <w:szCs w:val="18"/>
              </w:rPr>
              <w:t>0,00000</w:t>
            </w:r>
          </w:p>
        </w:tc>
        <w:tc>
          <w:tcPr>
            <w:tcW w:w="425" w:type="pct"/>
          </w:tcPr>
          <w:p w:rsidR="00B22B84" w:rsidRDefault="00B22B84" w:rsidP="00594172">
            <w:r w:rsidRPr="00A835F7">
              <w:rPr>
                <w:rFonts w:eastAsia="Calibri"/>
                <w:sz w:val="18"/>
                <w:szCs w:val="18"/>
              </w:rPr>
              <w:t>0,00000</w:t>
            </w:r>
          </w:p>
        </w:tc>
        <w:tc>
          <w:tcPr>
            <w:tcW w:w="426" w:type="pct"/>
          </w:tcPr>
          <w:p w:rsidR="00B22B84" w:rsidRDefault="00B22B84" w:rsidP="00594172">
            <w:r w:rsidRPr="00A835F7">
              <w:rPr>
                <w:rFonts w:eastAsia="Calibri"/>
                <w:sz w:val="18"/>
                <w:szCs w:val="18"/>
              </w:rPr>
              <w:t>0,00000</w:t>
            </w:r>
          </w:p>
        </w:tc>
        <w:tc>
          <w:tcPr>
            <w:tcW w:w="376" w:type="pct"/>
          </w:tcPr>
          <w:p w:rsidR="00B22B84" w:rsidRDefault="00B22B84" w:rsidP="00594172">
            <w:r w:rsidRPr="00A835F7">
              <w:rPr>
                <w:rFonts w:eastAsia="Calibri"/>
                <w:sz w:val="18"/>
                <w:szCs w:val="18"/>
              </w:rPr>
              <w:t>0,00000</w:t>
            </w:r>
          </w:p>
        </w:tc>
        <w:tc>
          <w:tcPr>
            <w:tcW w:w="952" w:type="pct"/>
          </w:tcPr>
          <w:p w:rsidR="00B22B84" w:rsidRDefault="00B22B84" w:rsidP="00594172">
            <w:r w:rsidRPr="00A835F7">
              <w:rPr>
                <w:rFonts w:eastAsia="Calibri"/>
                <w:sz w:val="18"/>
                <w:szCs w:val="18"/>
              </w:rPr>
              <w:t>0,00000</w:t>
            </w:r>
          </w:p>
        </w:tc>
        <w:tc>
          <w:tcPr>
            <w:tcW w:w="330" w:type="pct"/>
          </w:tcPr>
          <w:p w:rsidR="00B22B84" w:rsidRDefault="00B22B84" w:rsidP="00594172">
            <w:r w:rsidRPr="004E08EB">
              <w:rPr>
                <w:rFonts w:eastAsia="Calibri"/>
                <w:sz w:val="18"/>
                <w:szCs w:val="18"/>
              </w:rPr>
              <w:t>0,00000</w:t>
            </w:r>
          </w:p>
        </w:tc>
        <w:tc>
          <w:tcPr>
            <w:tcW w:w="331" w:type="pct"/>
          </w:tcPr>
          <w:p w:rsidR="00B22B84" w:rsidRDefault="00B22B84" w:rsidP="00594172">
            <w:r w:rsidRPr="00220431">
              <w:rPr>
                <w:rFonts w:eastAsia="Calibri"/>
                <w:sz w:val="18"/>
                <w:szCs w:val="18"/>
              </w:rPr>
              <w:t>0,00000</w:t>
            </w:r>
          </w:p>
        </w:tc>
        <w:tc>
          <w:tcPr>
            <w:tcW w:w="279" w:type="pct"/>
            <w:vMerge/>
          </w:tcPr>
          <w:p w:rsidR="00B22B84" w:rsidRPr="00EB08CF" w:rsidRDefault="00B22B84" w:rsidP="00594172">
            <w:pPr>
              <w:rPr>
                <w:rFonts w:eastAsia="Calibri"/>
                <w:sz w:val="16"/>
                <w:szCs w:val="16"/>
              </w:rPr>
            </w:pPr>
          </w:p>
        </w:tc>
      </w:tr>
      <w:tr w:rsidR="00B22B84" w:rsidRPr="00EB08CF" w:rsidTr="00A65C4A">
        <w:trPr>
          <w:trHeight w:val="774"/>
        </w:trPr>
        <w:tc>
          <w:tcPr>
            <w:tcW w:w="225" w:type="pct"/>
            <w:vMerge/>
          </w:tcPr>
          <w:p w:rsidR="00B22B84" w:rsidRPr="00EB08CF" w:rsidRDefault="00B22B84" w:rsidP="00594172">
            <w:pPr>
              <w:jc w:val="center"/>
              <w:rPr>
                <w:rFonts w:eastAsia="Calibri"/>
                <w:sz w:val="16"/>
                <w:szCs w:val="18"/>
              </w:rPr>
            </w:pPr>
          </w:p>
        </w:tc>
        <w:tc>
          <w:tcPr>
            <w:tcW w:w="520" w:type="pct"/>
            <w:vMerge/>
          </w:tcPr>
          <w:p w:rsidR="00B22B84" w:rsidRPr="00EB08CF" w:rsidRDefault="00B22B84" w:rsidP="00594172">
            <w:pPr>
              <w:autoSpaceDE w:val="0"/>
              <w:autoSpaceDN w:val="0"/>
              <w:adjustRightInd w:val="0"/>
              <w:ind w:left="-73"/>
              <w:rPr>
                <w:sz w:val="18"/>
                <w:szCs w:val="18"/>
              </w:rPr>
            </w:pPr>
          </w:p>
        </w:tc>
        <w:tc>
          <w:tcPr>
            <w:tcW w:w="219" w:type="pct"/>
            <w:vMerge/>
          </w:tcPr>
          <w:p w:rsidR="00B22B84" w:rsidRPr="00EB08CF" w:rsidRDefault="00B22B84" w:rsidP="00C4341E">
            <w:pPr>
              <w:ind w:left="-73" w:firstLine="73"/>
              <w:jc w:val="center"/>
              <w:rPr>
                <w:rFonts w:eastAsia="Calibri"/>
                <w:sz w:val="18"/>
                <w:szCs w:val="18"/>
              </w:rPr>
            </w:pPr>
          </w:p>
        </w:tc>
        <w:tc>
          <w:tcPr>
            <w:tcW w:w="463" w:type="pct"/>
            <w:tcBorders>
              <w:bottom w:val="single" w:sz="4" w:space="0" w:color="auto"/>
            </w:tcBorders>
          </w:tcPr>
          <w:p w:rsidR="00B22B84" w:rsidRPr="00EB08CF" w:rsidRDefault="00B22B84" w:rsidP="00594172">
            <w:pPr>
              <w:tabs>
                <w:tab w:val="center" w:pos="742"/>
              </w:tabs>
              <w:ind w:left="-73"/>
              <w:rPr>
                <w:rFonts w:eastAsia="Calibri"/>
                <w:sz w:val="18"/>
                <w:szCs w:val="18"/>
              </w:rPr>
            </w:pPr>
            <w:r w:rsidRPr="00A835F7">
              <w:rPr>
                <w:sz w:val="18"/>
                <w:szCs w:val="18"/>
              </w:rPr>
              <w:t>Средства бюджета Московской области</w:t>
            </w:r>
          </w:p>
        </w:tc>
        <w:tc>
          <w:tcPr>
            <w:tcW w:w="455" w:type="pct"/>
            <w:tcBorders>
              <w:bottom w:val="single" w:sz="4" w:space="0" w:color="auto"/>
            </w:tcBorders>
            <w:shd w:val="clear" w:color="auto" w:fill="auto"/>
          </w:tcPr>
          <w:p w:rsidR="00B22B84" w:rsidRPr="001114BC" w:rsidRDefault="00B22B84" w:rsidP="00594172">
            <w:pPr>
              <w:rPr>
                <w:rFonts w:eastAsia="Calibri"/>
                <w:sz w:val="18"/>
                <w:szCs w:val="18"/>
                <w:highlight w:val="yellow"/>
              </w:rPr>
            </w:pPr>
            <w:r w:rsidRPr="00A835F7">
              <w:rPr>
                <w:rFonts w:eastAsia="Calibri"/>
                <w:sz w:val="18"/>
                <w:szCs w:val="18"/>
              </w:rPr>
              <w:t>0,00000</w:t>
            </w:r>
          </w:p>
        </w:tc>
        <w:tc>
          <w:tcPr>
            <w:tcW w:w="425" w:type="pct"/>
            <w:tcBorders>
              <w:bottom w:val="single" w:sz="4" w:space="0" w:color="auto"/>
            </w:tcBorders>
            <w:shd w:val="clear" w:color="auto" w:fill="auto"/>
          </w:tcPr>
          <w:p w:rsidR="00B22B84" w:rsidRDefault="00B22B84" w:rsidP="00594172">
            <w:r w:rsidRPr="00A835F7">
              <w:rPr>
                <w:rFonts w:eastAsia="Calibri"/>
                <w:sz w:val="18"/>
                <w:szCs w:val="18"/>
              </w:rPr>
              <w:t>0,00000</w:t>
            </w:r>
          </w:p>
        </w:tc>
        <w:tc>
          <w:tcPr>
            <w:tcW w:w="426" w:type="pct"/>
            <w:tcBorders>
              <w:bottom w:val="single" w:sz="4" w:space="0" w:color="auto"/>
            </w:tcBorders>
            <w:shd w:val="clear" w:color="auto" w:fill="auto"/>
          </w:tcPr>
          <w:p w:rsidR="00B22B84" w:rsidRDefault="00B22B84" w:rsidP="00594172">
            <w:r w:rsidRPr="00A835F7">
              <w:rPr>
                <w:rFonts w:eastAsia="Calibri"/>
                <w:sz w:val="18"/>
                <w:szCs w:val="18"/>
              </w:rPr>
              <w:t>0,00000</w:t>
            </w:r>
          </w:p>
        </w:tc>
        <w:tc>
          <w:tcPr>
            <w:tcW w:w="376" w:type="pct"/>
            <w:tcBorders>
              <w:bottom w:val="single" w:sz="4" w:space="0" w:color="auto"/>
            </w:tcBorders>
            <w:shd w:val="clear" w:color="auto" w:fill="auto"/>
          </w:tcPr>
          <w:p w:rsidR="00B22B84" w:rsidRPr="002B029D" w:rsidRDefault="00B22B84" w:rsidP="00594172">
            <w:pPr>
              <w:rPr>
                <w:sz w:val="20"/>
                <w:szCs w:val="20"/>
              </w:rPr>
            </w:pPr>
            <w:r w:rsidRPr="00A835F7">
              <w:rPr>
                <w:rFonts w:eastAsia="Calibri"/>
                <w:sz w:val="18"/>
                <w:szCs w:val="18"/>
              </w:rPr>
              <w:t>0,00000</w:t>
            </w:r>
          </w:p>
        </w:tc>
        <w:tc>
          <w:tcPr>
            <w:tcW w:w="952" w:type="pct"/>
            <w:tcBorders>
              <w:bottom w:val="single" w:sz="4" w:space="0" w:color="auto"/>
            </w:tcBorders>
          </w:tcPr>
          <w:p w:rsidR="00B22B84" w:rsidRPr="002B029D" w:rsidRDefault="00B22B84" w:rsidP="00594172">
            <w:pPr>
              <w:rPr>
                <w:color w:val="000000"/>
                <w:sz w:val="20"/>
                <w:szCs w:val="20"/>
              </w:rPr>
            </w:pPr>
            <w:r w:rsidRPr="00A835F7">
              <w:rPr>
                <w:rFonts w:eastAsia="Calibri"/>
                <w:sz w:val="18"/>
                <w:szCs w:val="18"/>
              </w:rPr>
              <w:t>0,00000</w:t>
            </w:r>
          </w:p>
        </w:tc>
        <w:tc>
          <w:tcPr>
            <w:tcW w:w="330" w:type="pct"/>
            <w:tcBorders>
              <w:bottom w:val="single" w:sz="4" w:space="0" w:color="auto"/>
            </w:tcBorders>
          </w:tcPr>
          <w:p w:rsidR="00B22B84" w:rsidRDefault="00B22B84" w:rsidP="00594172">
            <w:r w:rsidRPr="002E6D8C">
              <w:rPr>
                <w:rFonts w:eastAsia="Calibri"/>
                <w:sz w:val="18"/>
                <w:szCs w:val="18"/>
              </w:rPr>
              <w:t>0,00000</w:t>
            </w:r>
          </w:p>
        </w:tc>
        <w:tc>
          <w:tcPr>
            <w:tcW w:w="331" w:type="pct"/>
          </w:tcPr>
          <w:p w:rsidR="00B22B84" w:rsidRDefault="00B22B84" w:rsidP="00594172">
            <w:r w:rsidRPr="002E6D8C">
              <w:rPr>
                <w:rFonts w:eastAsia="Calibri"/>
                <w:sz w:val="18"/>
                <w:szCs w:val="18"/>
              </w:rPr>
              <w:t>0,00000</w:t>
            </w:r>
          </w:p>
        </w:tc>
        <w:tc>
          <w:tcPr>
            <w:tcW w:w="279" w:type="pct"/>
            <w:vMerge/>
          </w:tcPr>
          <w:p w:rsidR="00B22B84" w:rsidRPr="00EB08CF" w:rsidRDefault="00B22B84" w:rsidP="00594172">
            <w:pPr>
              <w:jc w:val="center"/>
              <w:rPr>
                <w:rFonts w:eastAsia="Calibri"/>
                <w:sz w:val="20"/>
                <w:szCs w:val="20"/>
              </w:rPr>
            </w:pPr>
          </w:p>
        </w:tc>
      </w:tr>
      <w:tr w:rsidR="00B22B84" w:rsidRPr="00EB08CF" w:rsidTr="00A65C4A">
        <w:trPr>
          <w:trHeight w:val="879"/>
        </w:trPr>
        <w:tc>
          <w:tcPr>
            <w:tcW w:w="225" w:type="pct"/>
            <w:vMerge/>
          </w:tcPr>
          <w:p w:rsidR="00B22B84" w:rsidRPr="00EB08CF" w:rsidRDefault="00B22B84" w:rsidP="00594172">
            <w:pPr>
              <w:jc w:val="center"/>
              <w:rPr>
                <w:rFonts w:eastAsia="Calibri"/>
                <w:sz w:val="16"/>
                <w:szCs w:val="18"/>
              </w:rPr>
            </w:pPr>
          </w:p>
        </w:tc>
        <w:tc>
          <w:tcPr>
            <w:tcW w:w="520" w:type="pct"/>
            <w:vMerge/>
          </w:tcPr>
          <w:p w:rsidR="00B22B84" w:rsidRPr="00EB08CF" w:rsidRDefault="00B22B84" w:rsidP="00594172">
            <w:pPr>
              <w:autoSpaceDE w:val="0"/>
              <w:autoSpaceDN w:val="0"/>
              <w:adjustRightInd w:val="0"/>
              <w:ind w:left="-73"/>
              <w:rPr>
                <w:sz w:val="18"/>
                <w:szCs w:val="18"/>
              </w:rPr>
            </w:pPr>
          </w:p>
        </w:tc>
        <w:tc>
          <w:tcPr>
            <w:tcW w:w="219" w:type="pct"/>
            <w:vMerge/>
          </w:tcPr>
          <w:p w:rsidR="00B22B84" w:rsidRPr="00EB08CF" w:rsidRDefault="00B22B84" w:rsidP="00C4341E">
            <w:pPr>
              <w:ind w:left="-73" w:firstLine="73"/>
              <w:jc w:val="center"/>
              <w:rPr>
                <w:rFonts w:eastAsia="Calibri"/>
                <w:sz w:val="18"/>
                <w:szCs w:val="18"/>
              </w:rPr>
            </w:pPr>
          </w:p>
        </w:tc>
        <w:tc>
          <w:tcPr>
            <w:tcW w:w="463" w:type="pct"/>
            <w:tcBorders>
              <w:top w:val="single" w:sz="4" w:space="0" w:color="auto"/>
              <w:bottom w:val="single" w:sz="4" w:space="0" w:color="auto"/>
            </w:tcBorders>
          </w:tcPr>
          <w:p w:rsidR="00B22B84" w:rsidRPr="00EB08CF" w:rsidRDefault="00B22B84" w:rsidP="00594172">
            <w:pPr>
              <w:tabs>
                <w:tab w:val="center" w:pos="742"/>
              </w:tabs>
              <w:ind w:left="-73"/>
              <w:rPr>
                <w:rFonts w:eastAsia="Calibri"/>
                <w:sz w:val="18"/>
                <w:szCs w:val="18"/>
              </w:rPr>
            </w:pPr>
            <w:r w:rsidRPr="00A835F7">
              <w:rPr>
                <w:sz w:val="18"/>
                <w:szCs w:val="18"/>
              </w:rPr>
              <w:t>Средства бюджета округа</w:t>
            </w:r>
          </w:p>
        </w:tc>
        <w:tc>
          <w:tcPr>
            <w:tcW w:w="455" w:type="pct"/>
            <w:tcBorders>
              <w:top w:val="single" w:sz="4" w:space="0" w:color="auto"/>
            </w:tcBorders>
            <w:shd w:val="clear" w:color="auto" w:fill="auto"/>
          </w:tcPr>
          <w:p w:rsidR="00B22B84" w:rsidRPr="001114BC" w:rsidRDefault="00B22B84" w:rsidP="00594172">
            <w:pPr>
              <w:rPr>
                <w:color w:val="000000"/>
                <w:sz w:val="18"/>
                <w:szCs w:val="18"/>
                <w:highlight w:val="yellow"/>
              </w:rPr>
            </w:pPr>
            <w:r w:rsidRPr="00A835F7">
              <w:rPr>
                <w:rFonts w:eastAsia="Calibri"/>
                <w:sz w:val="18"/>
                <w:szCs w:val="18"/>
              </w:rPr>
              <w:t>54500,00000</w:t>
            </w:r>
          </w:p>
        </w:tc>
        <w:tc>
          <w:tcPr>
            <w:tcW w:w="425" w:type="pct"/>
            <w:tcBorders>
              <w:top w:val="single" w:sz="4" w:space="0" w:color="auto"/>
            </w:tcBorders>
            <w:shd w:val="clear" w:color="auto" w:fill="auto"/>
          </w:tcPr>
          <w:p w:rsidR="00B22B84" w:rsidRDefault="00B22B84" w:rsidP="00594172">
            <w:r w:rsidRPr="00A835F7">
              <w:rPr>
                <w:rFonts w:eastAsia="Calibri"/>
                <w:sz w:val="18"/>
                <w:szCs w:val="18"/>
              </w:rPr>
              <w:t>0,00000</w:t>
            </w:r>
          </w:p>
        </w:tc>
        <w:tc>
          <w:tcPr>
            <w:tcW w:w="426" w:type="pct"/>
            <w:tcBorders>
              <w:top w:val="single" w:sz="4" w:space="0" w:color="auto"/>
            </w:tcBorders>
            <w:shd w:val="clear" w:color="auto" w:fill="auto"/>
          </w:tcPr>
          <w:p w:rsidR="00B22B84" w:rsidRDefault="00B22B84" w:rsidP="00594172">
            <w:r w:rsidRPr="00A835F7">
              <w:rPr>
                <w:rFonts w:eastAsia="Calibri"/>
                <w:sz w:val="18"/>
                <w:szCs w:val="18"/>
              </w:rPr>
              <w:t>0,00000</w:t>
            </w:r>
          </w:p>
        </w:tc>
        <w:tc>
          <w:tcPr>
            <w:tcW w:w="376" w:type="pct"/>
            <w:tcBorders>
              <w:top w:val="single" w:sz="4" w:space="0" w:color="auto"/>
            </w:tcBorders>
            <w:shd w:val="clear" w:color="auto" w:fill="auto"/>
          </w:tcPr>
          <w:p w:rsidR="00B22B84" w:rsidRPr="00F230BD" w:rsidRDefault="00B22B84" w:rsidP="00594172">
            <w:pPr>
              <w:rPr>
                <w:sz w:val="20"/>
                <w:szCs w:val="20"/>
              </w:rPr>
            </w:pPr>
            <w:r w:rsidRPr="00A835F7">
              <w:rPr>
                <w:rFonts w:eastAsia="Calibri"/>
                <w:sz w:val="18"/>
                <w:szCs w:val="18"/>
              </w:rPr>
              <w:t>0,00000</w:t>
            </w:r>
          </w:p>
        </w:tc>
        <w:tc>
          <w:tcPr>
            <w:tcW w:w="952" w:type="pct"/>
            <w:tcBorders>
              <w:top w:val="single" w:sz="4" w:space="0" w:color="auto"/>
            </w:tcBorders>
          </w:tcPr>
          <w:p w:rsidR="00B22B84" w:rsidRPr="002B029D" w:rsidRDefault="00B22B84" w:rsidP="00594172">
            <w:pPr>
              <w:rPr>
                <w:rFonts w:eastAsia="Calibri"/>
                <w:sz w:val="20"/>
                <w:szCs w:val="20"/>
              </w:rPr>
            </w:pPr>
            <w:r w:rsidRPr="00A835F7">
              <w:rPr>
                <w:rFonts w:eastAsia="Calibri"/>
                <w:sz w:val="18"/>
                <w:szCs w:val="18"/>
              </w:rPr>
              <w:t>54500,00000</w:t>
            </w:r>
          </w:p>
        </w:tc>
        <w:tc>
          <w:tcPr>
            <w:tcW w:w="330" w:type="pct"/>
            <w:tcBorders>
              <w:top w:val="single" w:sz="4" w:space="0" w:color="auto"/>
              <w:bottom w:val="single" w:sz="4" w:space="0" w:color="auto"/>
            </w:tcBorders>
          </w:tcPr>
          <w:p w:rsidR="00B22B84" w:rsidRDefault="00B22B84" w:rsidP="00594172">
            <w:r w:rsidRPr="002E6D8C">
              <w:rPr>
                <w:rFonts w:eastAsia="Calibri"/>
                <w:sz w:val="18"/>
                <w:szCs w:val="18"/>
              </w:rPr>
              <w:t>0,00000</w:t>
            </w:r>
          </w:p>
        </w:tc>
        <w:tc>
          <w:tcPr>
            <w:tcW w:w="331" w:type="pct"/>
          </w:tcPr>
          <w:p w:rsidR="00B22B84" w:rsidRDefault="00B22B84" w:rsidP="00594172">
            <w:r w:rsidRPr="002E6D8C">
              <w:rPr>
                <w:rFonts w:eastAsia="Calibri"/>
                <w:sz w:val="18"/>
                <w:szCs w:val="18"/>
              </w:rPr>
              <w:t>0,00000</w:t>
            </w:r>
          </w:p>
        </w:tc>
        <w:tc>
          <w:tcPr>
            <w:tcW w:w="279" w:type="pct"/>
            <w:vMerge/>
          </w:tcPr>
          <w:p w:rsidR="00B22B84" w:rsidRPr="00EB08CF" w:rsidRDefault="00B22B84" w:rsidP="00594172">
            <w:pPr>
              <w:jc w:val="center"/>
              <w:rPr>
                <w:rFonts w:eastAsia="Calibri"/>
                <w:sz w:val="20"/>
                <w:szCs w:val="20"/>
              </w:rPr>
            </w:pPr>
          </w:p>
        </w:tc>
      </w:tr>
      <w:tr w:rsidR="00B22B84" w:rsidRPr="00EB08CF" w:rsidTr="00A65C4A">
        <w:trPr>
          <w:trHeight w:val="879"/>
        </w:trPr>
        <w:tc>
          <w:tcPr>
            <w:tcW w:w="225" w:type="pct"/>
            <w:vMerge/>
            <w:tcBorders>
              <w:bottom w:val="single" w:sz="4" w:space="0" w:color="auto"/>
            </w:tcBorders>
          </w:tcPr>
          <w:p w:rsidR="00B22B84" w:rsidRPr="00EB08CF" w:rsidRDefault="00B22B84" w:rsidP="00594172">
            <w:pPr>
              <w:jc w:val="center"/>
              <w:rPr>
                <w:rFonts w:eastAsia="Calibri"/>
                <w:sz w:val="16"/>
                <w:szCs w:val="18"/>
              </w:rPr>
            </w:pPr>
          </w:p>
        </w:tc>
        <w:tc>
          <w:tcPr>
            <w:tcW w:w="520" w:type="pct"/>
            <w:vMerge/>
            <w:tcBorders>
              <w:bottom w:val="single" w:sz="4" w:space="0" w:color="auto"/>
            </w:tcBorders>
          </w:tcPr>
          <w:p w:rsidR="00B22B84" w:rsidRPr="00EB08CF" w:rsidRDefault="00B22B84" w:rsidP="00594172">
            <w:pPr>
              <w:autoSpaceDE w:val="0"/>
              <w:autoSpaceDN w:val="0"/>
              <w:adjustRightInd w:val="0"/>
              <w:ind w:left="-73"/>
              <w:rPr>
                <w:sz w:val="18"/>
                <w:szCs w:val="18"/>
              </w:rPr>
            </w:pPr>
          </w:p>
        </w:tc>
        <w:tc>
          <w:tcPr>
            <w:tcW w:w="219" w:type="pct"/>
            <w:vMerge/>
          </w:tcPr>
          <w:p w:rsidR="00B22B84" w:rsidRPr="00EB08CF" w:rsidRDefault="00B22B84" w:rsidP="00C4341E">
            <w:pPr>
              <w:ind w:left="-73" w:firstLine="73"/>
              <w:jc w:val="center"/>
              <w:rPr>
                <w:rFonts w:eastAsia="Calibri"/>
                <w:sz w:val="18"/>
                <w:szCs w:val="18"/>
              </w:rPr>
            </w:pPr>
          </w:p>
        </w:tc>
        <w:tc>
          <w:tcPr>
            <w:tcW w:w="463" w:type="pct"/>
            <w:tcBorders>
              <w:top w:val="single" w:sz="4" w:space="0" w:color="auto"/>
              <w:bottom w:val="single" w:sz="4" w:space="0" w:color="auto"/>
            </w:tcBorders>
          </w:tcPr>
          <w:p w:rsidR="00B22B84" w:rsidRPr="00EB08CF" w:rsidRDefault="00B22B84" w:rsidP="00594172">
            <w:pPr>
              <w:pStyle w:val="afb"/>
              <w:rPr>
                <w:rFonts w:ascii="Times New Roman" w:hAnsi="Times New Roman"/>
                <w:sz w:val="18"/>
                <w:szCs w:val="18"/>
              </w:rPr>
            </w:pPr>
            <w:r w:rsidRPr="00EB08CF">
              <w:rPr>
                <w:rFonts w:ascii="Times New Roman" w:hAnsi="Times New Roman"/>
                <w:sz w:val="18"/>
                <w:szCs w:val="18"/>
              </w:rPr>
              <w:t>Внебюджетные источники</w:t>
            </w:r>
          </w:p>
          <w:p w:rsidR="00B22B84" w:rsidRPr="00EB08CF" w:rsidRDefault="00B22B84" w:rsidP="00594172">
            <w:pPr>
              <w:tabs>
                <w:tab w:val="center" w:pos="742"/>
              </w:tabs>
              <w:ind w:left="-73"/>
              <w:rPr>
                <w:rFonts w:eastAsia="Calibri"/>
                <w:sz w:val="18"/>
                <w:szCs w:val="18"/>
              </w:rPr>
            </w:pPr>
          </w:p>
        </w:tc>
        <w:tc>
          <w:tcPr>
            <w:tcW w:w="455" w:type="pct"/>
            <w:tcBorders>
              <w:top w:val="single" w:sz="4" w:space="0" w:color="auto"/>
            </w:tcBorders>
            <w:shd w:val="clear" w:color="auto" w:fill="auto"/>
          </w:tcPr>
          <w:p w:rsidR="00B22B84" w:rsidRPr="002B029D" w:rsidRDefault="00B22B84" w:rsidP="00594172">
            <w:pPr>
              <w:rPr>
                <w:color w:val="000000"/>
                <w:sz w:val="18"/>
                <w:szCs w:val="18"/>
              </w:rPr>
            </w:pPr>
            <w:r w:rsidRPr="00EB08CF">
              <w:rPr>
                <w:rFonts w:eastAsia="Calibri"/>
                <w:sz w:val="18"/>
                <w:szCs w:val="18"/>
              </w:rPr>
              <w:t>212 000,00</w:t>
            </w:r>
            <w:r>
              <w:rPr>
                <w:rFonts w:eastAsia="Calibri"/>
                <w:sz w:val="18"/>
                <w:szCs w:val="18"/>
              </w:rPr>
              <w:t>000</w:t>
            </w:r>
          </w:p>
        </w:tc>
        <w:tc>
          <w:tcPr>
            <w:tcW w:w="425" w:type="pct"/>
            <w:tcBorders>
              <w:top w:val="single" w:sz="4" w:space="0" w:color="auto"/>
            </w:tcBorders>
            <w:shd w:val="clear" w:color="auto" w:fill="auto"/>
          </w:tcPr>
          <w:p w:rsidR="00B22B84" w:rsidRDefault="00B22B84" w:rsidP="00594172">
            <w:r w:rsidRPr="00EB08CF">
              <w:rPr>
                <w:rFonts w:eastAsia="Calibri"/>
                <w:sz w:val="18"/>
                <w:szCs w:val="18"/>
              </w:rPr>
              <w:t>42</w:t>
            </w:r>
            <w:r>
              <w:rPr>
                <w:rFonts w:eastAsia="Calibri"/>
                <w:sz w:val="18"/>
                <w:szCs w:val="18"/>
              </w:rPr>
              <w:t xml:space="preserve"> </w:t>
            </w:r>
            <w:r w:rsidRPr="00EB08CF">
              <w:rPr>
                <w:rFonts w:eastAsia="Calibri"/>
                <w:sz w:val="18"/>
                <w:szCs w:val="18"/>
              </w:rPr>
              <w:t>000</w:t>
            </w:r>
            <w:r>
              <w:rPr>
                <w:rFonts w:eastAsia="Calibri"/>
                <w:sz w:val="18"/>
                <w:szCs w:val="18"/>
              </w:rPr>
              <w:t>,00000</w:t>
            </w:r>
          </w:p>
        </w:tc>
        <w:tc>
          <w:tcPr>
            <w:tcW w:w="426" w:type="pct"/>
            <w:tcBorders>
              <w:top w:val="single" w:sz="4" w:space="0" w:color="auto"/>
            </w:tcBorders>
            <w:shd w:val="clear" w:color="auto" w:fill="auto"/>
          </w:tcPr>
          <w:p w:rsidR="00B22B84" w:rsidRDefault="00B22B84" w:rsidP="00594172">
            <w:r w:rsidRPr="00EB08CF">
              <w:rPr>
                <w:rFonts w:eastAsia="Calibri"/>
                <w:sz w:val="18"/>
                <w:szCs w:val="18"/>
              </w:rPr>
              <w:t>70</w:t>
            </w:r>
            <w:r>
              <w:rPr>
                <w:rFonts w:eastAsia="Calibri"/>
                <w:sz w:val="18"/>
                <w:szCs w:val="18"/>
              </w:rPr>
              <w:t> </w:t>
            </w:r>
            <w:r w:rsidRPr="00EB08CF">
              <w:rPr>
                <w:rFonts w:eastAsia="Calibri"/>
                <w:sz w:val="18"/>
                <w:szCs w:val="18"/>
              </w:rPr>
              <w:t>000</w:t>
            </w:r>
            <w:r>
              <w:rPr>
                <w:rFonts w:eastAsia="Calibri"/>
                <w:sz w:val="18"/>
                <w:szCs w:val="18"/>
              </w:rPr>
              <w:t>,00000</w:t>
            </w:r>
          </w:p>
        </w:tc>
        <w:tc>
          <w:tcPr>
            <w:tcW w:w="376" w:type="pct"/>
            <w:tcBorders>
              <w:top w:val="single" w:sz="4" w:space="0" w:color="auto"/>
            </w:tcBorders>
            <w:shd w:val="clear" w:color="auto" w:fill="auto"/>
          </w:tcPr>
          <w:p w:rsidR="00B22B84" w:rsidRPr="002B029D" w:rsidRDefault="00B22B84" w:rsidP="004E542D">
            <w:pPr>
              <w:rPr>
                <w:rFonts w:eastAsia="Calibri"/>
                <w:sz w:val="20"/>
                <w:szCs w:val="20"/>
              </w:rPr>
            </w:pPr>
            <w:r w:rsidRPr="00EB08CF">
              <w:rPr>
                <w:rFonts w:eastAsia="Calibri"/>
                <w:sz w:val="18"/>
                <w:szCs w:val="18"/>
              </w:rPr>
              <w:t>100000,0</w:t>
            </w:r>
            <w:r>
              <w:rPr>
                <w:rFonts w:eastAsia="Calibri"/>
                <w:sz w:val="18"/>
                <w:szCs w:val="18"/>
              </w:rPr>
              <w:t>0000</w:t>
            </w:r>
          </w:p>
        </w:tc>
        <w:tc>
          <w:tcPr>
            <w:tcW w:w="952" w:type="pct"/>
            <w:tcBorders>
              <w:top w:val="single" w:sz="4" w:space="0" w:color="auto"/>
            </w:tcBorders>
          </w:tcPr>
          <w:p w:rsidR="00B22B84" w:rsidRPr="002B029D" w:rsidRDefault="00B22B84" w:rsidP="00594172">
            <w:pPr>
              <w:rPr>
                <w:rFonts w:eastAsia="Calibri"/>
                <w:sz w:val="20"/>
                <w:szCs w:val="20"/>
              </w:rPr>
            </w:pPr>
            <w:r w:rsidRPr="00E222DA">
              <w:rPr>
                <w:rFonts w:eastAsia="Calibri"/>
                <w:sz w:val="18"/>
                <w:szCs w:val="18"/>
              </w:rPr>
              <w:t>0,00000</w:t>
            </w:r>
          </w:p>
        </w:tc>
        <w:tc>
          <w:tcPr>
            <w:tcW w:w="330" w:type="pct"/>
            <w:tcBorders>
              <w:top w:val="single" w:sz="4" w:space="0" w:color="auto"/>
              <w:bottom w:val="single" w:sz="4" w:space="0" w:color="auto"/>
            </w:tcBorders>
          </w:tcPr>
          <w:p w:rsidR="00B22B84" w:rsidRDefault="00B22B84" w:rsidP="00594172">
            <w:r w:rsidRPr="00E222DA">
              <w:rPr>
                <w:rFonts w:eastAsia="Calibri"/>
                <w:sz w:val="18"/>
                <w:szCs w:val="18"/>
              </w:rPr>
              <w:t>0,00000</w:t>
            </w:r>
          </w:p>
        </w:tc>
        <w:tc>
          <w:tcPr>
            <w:tcW w:w="331" w:type="pct"/>
            <w:tcBorders>
              <w:bottom w:val="single" w:sz="4" w:space="0" w:color="auto"/>
            </w:tcBorders>
          </w:tcPr>
          <w:p w:rsidR="00B22B84" w:rsidRDefault="00B22B84" w:rsidP="00594172">
            <w:r w:rsidRPr="00E222DA">
              <w:rPr>
                <w:rFonts w:eastAsia="Calibri"/>
                <w:sz w:val="18"/>
                <w:szCs w:val="18"/>
              </w:rPr>
              <w:t>0,00000</w:t>
            </w:r>
          </w:p>
        </w:tc>
        <w:tc>
          <w:tcPr>
            <w:tcW w:w="279" w:type="pct"/>
            <w:vMerge/>
            <w:tcBorders>
              <w:bottom w:val="single" w:sz="4" w:space="0" w:color="auto"/>
            </w:tcBorders>
          </w:tcPr>
          <w:p w:rsidR="00B22B84" w:rsidRPr="00EB08CF" w:rsidRDefault="00B22B84" w:rsidP="00594172">
            <w:pPr>
              <w:jc w:val="center"/>
              <w:rPr>
                <w:rFonts w:eastAsia="Calibri"/>
                <w:sz w:val="20"/>
                <w:szCs w:val="20"/>
              </w:rPr>
            </w:pPr>
          </w:p>
        </w:tc>
      </w:tr>
      <w:tr w:rsidR="004E542D" w:rsidRPr="00EB08CF" w:rsidTr="00A65C4A">
        <w:trPr>
          <w:trHeight w:val="1001"/>
        </w:trPr>
        <w:tc>
          <w:tcPr>
            <w:tcW w:w="225" w:type="pct"/>
            <w:vMerge w:val="restart"/>
            <w:tcBorders>
              <w:top w:val="single" w:sz="4" w:space="0" w:color="auto"/>
            </w:tcBorders>
          </w:tcPr>
          <w:p w:rsidR="002E5DBB" w:rsidRPr="00EB08CF" w:rsidRDefault="002E5DBB" w:rsidP="007E3F2F">
            <w:pPr>
              <w:rPr>
                <w:rFonts w:eastAsia="Calibri"/>
                <w:sz w:val="18"/>
                <w:szCs w:val="18"/>
              </w:rPr>
            </w:pPr>
            <w:r w:rsidRPr="00EB08CF">
              <w:rPr>
                <w:rFonts w:eastAsia="Calibri"/>
                <w:sz w:val="18"/>
                <w:szCs w:val="18"/>
              </w:rPr>
              <w:lastRenderedPageBreak/>
              <w:t>1.1.</w:t>
            </w:r>
            <w:r>
              <w:rPr>
                <w:rFonts w:eastAsia="Calibri"/>
                <w:sz w:val="18"/>
                <w:szCs w:val="18"/>
              </w:rPr>
              <w:t>1</w:t>
            </w:r>
          </w:p>
        </w:tc>
        <w:tc>
          <w:tcPr>
            <w:tcW w:w="520" w:type="pct"/>
            <w:vMerge w:val="restart"/>
            <w:tcBorders>
              <w:top w:val="single" w:sz="4" w:space="0" w:color="auto"/>
            </w:tcBorders>
          </w:tcPr>
          <w:p w:rsidR="002E5DBB" w:rsidRPr="00EB08CF" w:rsidRDefault="002E5DBB" w:rsidP="007E3F2F">
            <w:pPr>
              <w:rPr>
                <w:rFonts w:eastAsia="Calibri"/>
                <w:sz w:val="18"/>
                <w:szCs w:val="18"/>
              </w:rPr>
            </w:pPr>
            <w:r w:rsidRPr="00F42B3C">
              <w:rPr>
                <w:rFonts w:eastAsia="Calibri"/>
                <w:b/>
                <w:sz w:val="18"/>
                <w:szCs w:val="18"/>
              </w:rPr>
              <w:t>Мероприятие 02.01.01.</w:t>
            </w:r>
            <w:r w:rsidRPr="00EB08CF">
              <w:rPr>
                <w:rFonts w:eastAsia="Calibri"/>
                <w:sz w:val="18"/>
                <w:szCs w:val="18"/>
              </w:rPr>
              <w:t xml:space="preserve"> Переселение граждан из аварийного жилищного фонда по адресу: Московская область, г. Красногорск, Парковая ул., дом № 6; Центральный проезд дома №№ 16,20</w:t>
            </w:r>
          </w:p>
        </w:tc>
        <w:tc>
          <w:tcPr>
            <w:tcW w:w="219" w:type="pct"/>
            <w:vMerge w:val="restart"/>
            <w:tcBorders>
              <w:top w:val="single" w:sz="4" w:space="0" w:color="auto"/>
            </w:tcBorders>
          </w:tcPr>
          <w:p w:rsidR="002E5DBB" w:rsidRPr="00EB08CF" w:rsidRDefault="002E5DBB" w:rsidP="007E3F2F">
            <w:pPr>
              <w:jc w:val="center"/>
              <w:rPr>
                <w:rFonts w:eastAsia="Calibri"/>
                <w:sz w:val="18"/>
                <w:szCs w:val="18"/>
              </w:rPr>
            </w:pPr>
            <w:r w:rsidRPr="00EB08CF">
              <w:rPr>
                <w:rFonts w:eastAsia="Calibri"/>
                <w:sz w:val="18"/>
                <w:szCs w:val="18"/>
              </w:rPr>
              <w:t>2020-202</w:t>
            </w:r>
            <w:r>
              <w:rPr>
                <w:rFonts w:eastAsia="Calibri"/>
                <w:sz w:val="18"/>
                <w:szCs w:val="18"/>
              </w:rPr>
              <w:t>5</w:t>
            </w:r>
          </w:p>
        </w:tc>
        <w:tc>
          <w:tcPr>
            <w:tcW w:w="463" w:type="pct"/>
          </w:tcPr>
          <w:p w:rsidR="002E5DBB" w:rsidRPr="00EB08CF" w:rsidRDefault="002E5DBB" w:rsidP="007E3F2F">
            <w:pPr>
              <w:rPr>
                <w:rFonts w:eastAsia="Calibri"/>
                <w:b/>
                <w:sz w:val="18"/>
                <w:szCs w:val="18"/>
              </w:rPr>
            </w:pPr>
            <w:r w:rsidRPr="00EB08CF">
              <w:rPr>
                <w:rFonts w:eastAsia="Calibri"/>
                <w:b/>
                <w:sz w:val="18"/>
                <w:szCs w:val="18"/>
              </w:rPr>
              <w:t>Итого</w:t>
            </w:r>
          </w:p>
          <w:p w:rsidR="002E5DBB" w:rsidRPr="00EB08CF" w:rsidRDefault="002E5DBB" w:rsidP="007E3F2F">
            <w:pPr>
              <w:rPr>
                <w:rFonts w:eastAsia="Calibri"/>
                <w:b/>
                <w:sz w:val="18"/>
                <w:szCs w:val="18"/>
              </w:rPr>
            </w:pPr>
          </w:p>
        </w:tc>
        <w:tc>
          <w:tcPr>
            <w:tcW w:w="455" w:type="pct"/>
          </w:tcPr>
          <w:p w:rsidR="002E5DBB" w:rsidRPr="00F42B3C" w:rsidRDefault="002E5DBB" w:rsidP="007E3F2F">
            <w:pPr>
              <w:jc w:val="center"/>
              <w:rPr>
                <w:rFonts w:eastAsia="Calibri"/>
                <w:b/>
                <w:sz w:val="18"/>
                <w:szCs w:val="18"/>
              </w:rPr>
            </w:pPr>
            <w:r w:rsidRPr="00F42B3C">
              <w:rPr>
                <w:rFonts w:eastAsia="Calibri"/>
                <w:b/>
                <w:sz w:val="18"/>
                <w:szCs w:val="18"/>
              </w:rPr>
              <w:t>170</w:t>
            </w:r>
            <w:r>
              <w:rPr>
                <w:rFonts w:eastAsia="Calibri"/>
                <w:b/>
                <w:sz w:val="18"/>
                <w:szCs w:val="18"/>
              </w:rPr>
              <w:t xml:space="preserve"> </w:t>
            </w:r>
            <w:r w:rsidRPr="00F42B3C">
              <w:rPr>
                <w:rFonts w:eastAsia="Calibri"/>
                <w:b/>
                <w:sz w:val="18"/>
                <w:szCs w:val="18"/>
              </w:rPr>
              <w:t>000,00000</w:t>
            </w:r>
          </w:p>
        </w:tc>
        <w:tc>
          <w:tcPr>
            <w:tcW w:w="425" w:type="pct"/>
          </w:tcPr>
          <w:p w:rsidR="002E5DBB" w:rsidRPr="00F42B3C" w:rsidRDefault="002E5DBB" w:rsidP="007E3F2F">
            <w:pPr>
              <w:rPr>
                <w:b/>
              </w:rPr>
            </w:pPr>
            <w:r w:rsidRPr="00F42B3C">
              <w:rPr>
                <w:rFonts w:eastAsia="Calibri"/>
                <w:b/>
                <w:sz w:val="18"/>
                <w:szCs w:val="18"/>
              </w:rPr>
              <w:t>0,00000</w:t>
            </w:r>
          </w:p>
        </w:tc>
        <w:tc>
          <w:tcPr>
            <w:tcW w:w="426" w:type="pct"/>
          </w:tcPr>
          <w:p w:rsidR="002E5DBB" w:rsidRPr="00F42B3C" w:rsidRDefault="002E5DBB" w:rsidP="00E54B5A">
            <w:pPr>
              <w:rPr>
                <w:rFonts w:eastAsia="Calibri"/>
                <w:b/>
                <w:sz w:val="18"/>
                <w:szCs w:val="18"/>
              </w:rPr>
            </w:pPr>
            <w:r w:rsidRPr="00F42B3C">
              <w:rPr>
                <w:rFonts w:eastAsia="Calibri"/>
                <w:b/>
                <w:sz w:val="18"/>
                <w:szCs w:val="18"/>
              </w:rPr>
              <w:t>70000,00000</w:t>
            </w:r>
          </w:p>
        </w:tc>
        <w:tc>
          <w:tcPr>
            <w:tcW w:w="376" w:type="pct"/>
          </w:tcPr>
          <w:p w:rsidR="002E5DBB" w:rsidRPr="00F42B3C" w:rsidRDefault="002E5DBB" w:rsidP="004E542D">
            <w:pPr>
              <w:rPr>
                <w:rFonts w:eastAsia="Calibri"/>
                <w:b/>
                <w:sz w:val="18"/>
                <w:szCs w:val="18"/>
              </w:rPr>
            </w:pPr>
            <w:r w:rsidRPr="00F42B3C">
              <w:rPr>
                <w:rFonts w:eastAsia="Calibri"/>
                <w:b/>
                <w:sz w:val="18"/>
                <w:szCs w:val="18"/>
              </w:rPr>
              <w:t>100000,00000</w:t>
            </w:r>
          </w:p>
        </w:tc>
        <w:tc>
          <w:tcPr>
            <w:tcW w:w="952" w:type="pct"/>
          </w:tcPr>
          <w:p w:rsidR="002E5DBB" w:rsidRPr="00F42B3C" w:rsidRDefault="002E5DBB" w:rsidP="007E3F2F">
            <w:pPr>
              <w:rPr>
                <w:b/>
              </w:rPr>
            </w:pPr>
            <w:r w:rsidRPr="00F42B3C">
              <w:rPr>
                <w:rFonts w:eastAsia="Calibri"/>
                <w:b/>
                <w:sz w:val="18"/>
                <w:szCs w:val="18"/>
              </w:rPr>
              <w:t>0,00000</w:t>
            </w:r>
          </w:p>
        </w:tc>
        <w:tc>
          <w:tcPr>
            <w:tcW w:w="330" w:type="pct"/>
          </w:tcPr>
          <w:p w:rsidR="002E5DBB" w:rsidRPr="00F42B3C" w:rsidRDefault="002E5DBB" w:rsidP="007E3F2F">
            <w:pPr>
              <w:rPr>
                <w:b/>
              </w:rPr>
            </w:pPr>
            <w:r w:rsidRPr="00F42B3C">
              <w:rPr>
                <w:rFonts w:eastAsia="Calibri"/>
                <w:b/>
                <w:sz w:val="18"/>
                <w:szCs w:val="18"/>
              </w:rPr>
              <w:t>0,00000</w:t>
            </w:r>
          </w:p>
        </w:tc>
        <w:tc>
          <w:tcPr>
            <w:tcW w:w="331" w:type="pct"/>
          </w:tcPr>
          <w:p w:rsidR="002E5DBB" w:rsidRPr="00F42B3C" w:rsidRDefault="002E5DBB" w:rsidP="007E3F2F">
            <w:pPr>
              <w:rPr>
                <w:b/>
              </w:rPr>
            </w:pPr>
            <w:r w:rsidRPr="00F42B3C">
              <w:rPr>
                <w:rFonts w:eastAsia="Calibri"/>
                <w:b/>
                <w:sz w:val="18"/>
                <w:szCs w:val="18"/>
              </w:rPr>
              <w:t>0,00000</w:t>
            </w:r>
          </w:p>
        </w:tc>
        <w:tc>
          <w:tcPr>
            <w:tcW w:w="279" w:type="pct"/>
            <w:vMerge w:val="restart"/>
            <w:tcBorders>
              <w:top w:val="single" w:sz="4" w:space="0" w:color="auto"/>
            </w:tcBorders>
          </w:tcPr>
          <w:p w:rsidR="002E5DBB" w:rsidRPr="005B0693" w:rsidRDefault="002E5DBB" w:rsidP="007E3F2F">
            <w:pPr>
              <w:rPr>
                <w:rFonts w:eastAsia="Calibri"/>
                <w:sz w:val="18"/>
                <w:szCs w:val="18"/>
              </w:rPr>
            </w:pPr>
            <w:r w:rsidRPr="005B0693">
              <w:rPr>
                <w:rFonts w:eastAsia="Calibri"/>
                <w:sz w:val="18"/>
                <w:szCs w:val="18"/>
              </w:rPr>
              <w:t>Управление градостроительного комплекса,</w:t>
            </w:r>
          </w:p>
          <w:p w:rsidR="002E5DBB" w:rsidRPr="005B0693" w:rsidRDefault="002E5DBB" w:rsidP="007E3F2F">
            <w:pPr>
              <w:rPr>
                <w:rFonts w:eastAsia="Calibri"/>
                <w:sz w:val="18"/>
                <w:szCs w:val="18"/>
              </w:rPr>
            </w:pPr>
            <w:r w:rsidRPr="005B0693">
              <w:rPr>
                <w:rFonts w:eastAsia="Calibri"/>
                <w:sz w:val="18"/>
                <w:szCs w:val="18"/>
              </w:rPr>
              <w:t>ООО «Факт», Управление земельно-имущественных отношений</w:t>
            </w:r>
          </w:p>
          <w:p w:rsidR="002E5DBB" w:rsidRDefault="002E5DBB" w:rsidP="007E3F2F">
            <w:pPr>
              <w:rPr>
                <w:rFonts w:eastAsia="Calibri"/>
                <w:sz w:val="18"/>
                <w:szCs w:val="18"/>
              </w:rPr>
            </w:pPr>
          </w:p>
          <w:p w:rsidR="002E5DBB" w:rsidRPr="00BB4707" w:rsidRDefault="002E5DBB" w:rsidP="00BB4707">
            <w:pPr>
              <w:rPr>
                <w:rFonts w:eastAsia="Calibri"/>
                <w:sz w:val="18"/>
                <w:szCs w:val="18"/>
              </w:rPr>
            </w:pPr>
          </w:p>
          <w:p w:rsidR="002E5DBB" w:rsidRDefault="002E5DBB" w:rsidP="00BB4707">
            <w:pPr>
              <w:rPr>
                <w:rFonts w:eastAsia="Calibri"/>
                <w:sz w:val="18"/>
                <w:szCs w:val="18"/>
              </w:rPr>
            </w:pPr>
          </w:p>
          <w:p w:rsidR="002E5DBB" w:rsidRPr="00BB4707" w:rsidRDefault="002E5DBB" w:rsidP="00BB4707">
            <w:pPr>
              <w:tabs>
                <w:tab w:val="left" w:pos="720"/>
              </w:tabs>
              <w:rPr>
                <w:rFonts w:eastAsia="Calibri"/>
                <w:sz w:val="18"/>
                <w:szCs w:val="18"/>
              </w:rPr>
            </w:pPr>
            <w:r>
              <w:rPr>
                <w:rFonts w:eastAsia="Calibri"/>
                <w:sz w:val="18"/>
                <w:szCs w:val="18"/>
              </w:rPr>
              <w:tab/>
            </w:r>
          </w:p>
        </w:tc>
      </w:tr>
      <w:tr w:rsidR="004E542D" w:rsidRPr="00EB08CF" w:rsidTr="00A65C4A">
        <w:trPr>
          <w:trHeight w:val="879"/>
        </w:trPr>
        <w:tc>
          <w:tcPr>
            <w:tcW w:w="225" w:type="pct"/>
            <w:vMerge/>
          </w:tcPr>
          <w:p w:rsidR="002E5DBB" w:rsidRPr="00EB08CF" w:rsidRDefault="002E5DBB" w:rsidP="007E3F2F">
            <w:pPr>
              <w:jc w:val="center"/>
              <w:rPr>
                <w:rFonts w:eastAsia="Calibri"/>
                <w:sz w:val="16"/>
                <w:szCs w:val="18"/>
              </w:rPr>
            </w:pPr>
          </w:p>
        </w:tc>
        <w:tc>
          <w:tcPr>
            <w:tcW w:w="520" w:type="pct"/>
            <w:vMerge/>
          </w:tcPr>
          <w:p w:rsidR="002E5DBB" w:rsidRPr="00EB08CF" w:rsidRDefault="002E5DBB" w:rsidP="007E3F2F">
            <w:pPr>
              <w:autoSpaceDE w:val="0"/>
              <w:autoSpaceDN w:val="0"/>
              <w:adjustRightInd w:val="0"/>
              <w:ind w:left="-73"/>
              <w:rPr>
                <w:sz w:val="18"/>
                <w:szCs w:val="18"/>
              </w:rPr>
            </w:pPr>
          </w:p>
        </w:tc>
        <w:tc>
          <w:tcPr>
            <w:tcW w:w="219" w:type="pct"/>
            <w:vMerge/>
          </w:tcPr>
          <w:p w:rsidR="002E5DBB" w:rsidRPr="00EB08CF" w:rsidRDefault="002E5DBB" w:rsidP="007E3F2F">
            <w:pPr>
              <w:ind w:left="-73" w:firstLine="73"/>
              <w:jc w:val="center"/>
              <w:rPr>
                <w:rFonts w:eastAsia="Calibri"/>
                <w:sz w:val="18"/>
                <w:szCs w:val="18"/>
              </w:rPr>
            </w:pPr>
          </w:p>
        </w:tc>
        <w:tc>
          <w:tcPr>
            <w:tcW w:w="463" w:type="pct"/>
          </w:tcPr>
          <w:p w:rsidR="002E5DBB" w:rsidRPr="00EB08CF" w:rsidRDefault="002E5DBB" w:rsidP="007E3F2F">
            <w:pPr>
              <w:tabs>
                <w:tab w:val="center" w:pos="742"/>
              </w:tabs>
              <w:ind w:left="-73"/>
              <w:rPr>
                <w:rFonts w:eastAsia="Calibri"/>
                <w:sz w:val="18"/>
                <w:szCs w:val="18"/>
              </w:rPr>
            </w:pPr>
            <w:r w:rsidRPr="00EB08CF">
              <w:rPr>
                <w:sz w:val="18"/>
                <w:szCs w:val="18"/>
              </w:rPr>
              <w:t>Внебюджетные источники</w:t>
            </w:r>
          </w:p>
        </w:tc>
        <w:tc>
          <w:tcPr>
            <w:tcW w:w="455" w:type="pct"/>
          </w:tcPr>
          <w:p w:rsidR="002E5DBB" w:rsidRPr="001114BC" w:rsidRDefault="002E5DBB" w:rsidP="007E3F2F">
            <w:pPr>
              <w:rPr>
                <w:color w:val="000000"/>
                <w:sz w:val="18"/>
                <w:szCs w:val="18"/>
                <w:highlight w:val="yellow"/>
              </w:rPr>
            </w:pPr>
            <w:r w:rsidRPr="00F42B3C">
              <w:rPr>
                <w:rFonts w:eastAsia="Calibri"/>
                <w:sz w:val="18"/>
                <w:szCs w:val="18"/>
              </w:rPr>
              <w:t>170</w:t>
            </w:r>
            <w:r>
              <w:rPr>
                <w:rFonts w:eastAsia="Calibri"/>
                <w:sz w:val="18"/>
                <w:szCs w:val="18"/>
              </w:rPr>
              <w:t xml:space="preserve"> </w:t>
            </w:r>
            <w:r w:rsidRPr="00F42B3C">
              <w:rPr>
                <w:rFonts w:eastAsia="Calibri"/>
                <w:sz w:val="18"/>
                <w:szCs w:val="18"/>
              </w:rPr>
              <w:t>000,00000</w:t>
            </w:r>
          </w:p>
        </w:tc>
        <w:tc>
          <w:tcPr>
            <w:tcW w:w="425" w:type="pct"/>
          </w:tcPr>
          <w:p w:rsidR="002E5DBB" w:rsidRDefault="002E5DBB" w:rsidP="007E3F2F">
            <w:r w:rsidRPr="00F42B3C">
              <w:rPr>
                <w:rFonts w:eastAsia="Calibri"/>
                <w:sz w:val="18"/>
                <w:szCs w:val="18"/>
              </w:rPr>
              <w:t>0,00000</w:t>
            </w:r>
          </w:p>
        </w:tc>
        <w:tc>
          <w:tcPr>
            <w:tcW w:w="426" w:type="pct"/>
          </w:tcPr>
          <w:p w:rsidR="002E5DBB" w:rsidRDefault="002E5DBB" w:rsidP="00E54B5A">
            <w:r w:rsidRPr="00F42B3C">
              <w:rPr>
                <w:rFonts w:eastAsia="Calibri"/>
                <w:sz w:val="18"/>
                <w:szCs w:val="18"/>
              </w:rPr>
              <w:t>70000,00000</w:t>
            </w:r>
          </w:p>
        </w:tc>
        <w:tc>
          <w:tcPr>
            <w:tcW w:w="376" w:type="pct"/>
          </w:tcPr>
          <w:p w:rsidR="002E5DBB" w:rsidRDefault="002E5DBB" w:rsidP="004E542D">
            <w:r w:rsidRPr="00F42B3C">
              <w:rPr>
                <w:rFonts w:eastAsia="Calibri"/>
                <w:sz w:val="18"/>
                <w:szCs w:val="18"/>
              </w:rPr>
              <w:t>100000,00000</w:t>
            </w:r>
          </w:p>
        </w:tc>
        <w:tc>
          <w:tcPr>
            <w:tcW w:w="952" w:type="pct"/>
          </w:tcPr>
          <w:p w:rsidR="002E5DBB" w:rsidRDefault="002E5DBB" w:rsidP="007E3F2F">
            <w:r w:rsidRPr="00F42B3C">
              <w:rPr>
                <w:rFonts w:eastAsia="Calibri"/>
                <w:sz w:val="18"/>
                <w:szCs w:val="18"/>
              </w:rPr>
              <w:t>0,00000</w:t>
            </w:r>
          </w:p>
        </w:tc>
        <w:tc>
          <w:tcPr>
            <w:tcW w:w="330" w:type="pct"/>
          </w:tcPr>
          <w:p w:rsidR="002E5DBB" w:rsidRDefault="002E5DBB" w:rsidP="007E3F2F">
            <w:r w:rsidRPr="00F42B3C">
              <w:rPr>
                <w:rFonts w:eastAsia="Calibri"/>
                <w:sz w:val="18"/>
                <w:szCs w:val="18"/>
              </w:rPr>
              <w:t>0,00000</w:t>
            </w:r>
          </w:p>
        </w:tc>
        <w:tc>
          <w:tcPr>
            <w:tcW w:w="331" w:type="pct"/>
          </w:tcPr>
          <w:p w:rsidR="002E5DBB" w:rsidRDefault="002E5DBB" w:rsidP="007E3F2F">
            <w:r w:rsidRPr="00F42B3C">
              <w:rPr>
                <w:rFonts w:eastAsia="Calibri"/>
                <w:sz w:val="18"/>
                <w:szCs w:val="18"/>
              </w:rPr>
              <w:t>0,00000</w:t>
            </w:r>
          </w:p>
        </w:tc>
        <w:tc>
          <w:tcPr>
            <w:tcW w:w="279" w:type="pct"/>
            <w:vMerge/>
          </w:tcPr>
          <w:p w:rsidR="002E5DBB" w:rsidRPr="00EB08CF" w:rsidRDefault="002E5DBB" w:rsidP="007E3F2F">
            <w:pPr>
              <w:jc w:val="center"/>
              <w:rPr>
                <w:rFonts w:eastAsia="Calibri"/>
                <w:sz w:val="20"/>
                <w:szCs w:val="20"/>
              </w:rPr>
            </w:pPr>
          </w:p>
        </w:tc>
      </w:tr>
    </w:tbl>
    <w:p w:rsidR="00594172" w:rsidRDefault="00594172" w:rsidP="00594172">
      <w:pPr>
        <w:pStyle w:val="ConsPlusNonformat"/>
        <w:jc w:val="center"/>
        <w:rPr>
          <w:rFonts w:ascii="Times New Roman CYR" w:eastAsiaTheme="minorEastAsia" w:hAnsi="Times New Roman CYR" w:cs="Times New Roman CYR"/>
        </w:rPr>
        <w:sectPr w:rsidR="00594172" w:rsidSect="006B031B">
          <w:pgSz w:w="16837" w:h="11905" w:orient="landscape" w:code="9"/>
          <w:pgMar w:top="1191" w:right="1134" w:bottom="993" w:left="1134" w:header="709" w:footer="709" w:gutter="0"/>
          <w:cols w:space="708"/>
          <w:docGrid w:linePitch="381"/>
        </w:sectPr>
      </w:pPr>
    </w:p>
    <w:tbl>
      <w:tblPr>
        <w:tblW w:w="532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1574"/>
        <w:gridCol w:w="774"/>
        <w:gridCol w:w="1419"/>
        <w:gridCol w:w="1274"/>
        <w:gridCol w:w="1290"/>
        <w:gridCol w:w="6"/>
        <w:gridCol w:w="120"/>
        <w:gridCol w:w="1139"/>
        <w:gridCol w:w="9"/>
        <w:gridCol w:w="982"/>
        <w:gridCol w:w="138"/>
        <w:gridCol w:w="145"/>
        <w:gridCol w:w="13"/>
        <w:gridCol w:w="346"/>
        <w:gridCol w:w="349"/>
        <w:gridCol w:w="9"/>
        <w:gridCol w:w="6"/>
        <w:gridCol w:w="129"/>
        <w:gridCol w:w="22"/>
        <w:gridCol w:w="57"/>
        <w:gridCol w:w="255"/>
        <w:gridCol w:w="101"/>
        <w:gridCol w:w="422"/>
        <w:gridCol w:w="22"/>
        <w:gridCol w:w="387"/>
        <w:gridCol w:w="19"/>
        <w:gridCol w:w="13"/>
        <w:gridCol w:w="985"/>
        <w:gridCol w:w="994"/>
        <w:gridCol w:w="840"/>
        <w:gridCol w:w="1123"/>
      </w:tblGrid>
      <w:tr w:rsidR="00B32DA2" w:rsidRPr="00EB08CF" w:rsidTr="00A65C4A">
        <w:trPr>
          <w:trHeight w:val="413"/>
        </w:trPr>
        <w:tc>
          <w:tcPr>
            <w:tcW w:w="245" w:type="pct"/>
            <w:vMerge w:val="restart"/>
          </w:tcPr>
          <w:p w:rsidR="00B22B84" w:rsidRPr="00EB08CF" w:rsidRDefault="00B22B84" w:rsidP="00B22B84">
            <w:pPr>
              <w:ind w:left="-108" w:right="-113"/>
              <w:jc w:val="center"/>
              <w:rPr>
                <w:rFonts w:eastAsia="Calibri"/>
                <w:sz w:val="18"/>
                <w:szCs w:val="18"/>
              </w:rPr>
            </w:pPr>
          </w:p>
        </w:tc>
        <w:tc>
          <w:tcPr>
            <w:tcW w:w="500" w:type="pct"/>
            <w:vMerge w:val="restart"/>
          </w:tcPr>
          <w:p w:rsidR="00B22B84" w:rsidRPr="00F42B3C" w:rsidRDefault="00B22B84" w:rsidP="00B22B84">
            <w:pPr>
              <w:ind w:left="-97"/>
              <w:rPr>
                <w:rFonts w:eastAsia="Calibri"/>
                <w:b/>
                <w:sz w:val="18"/>
                <w:szCs w:val="18"/>
              </w:rPr>
            </w:pPr>
            <w:r w:rsidRPr="006F30A5">
              <w:rPr>
                <w:rFonts w:eastAsia="Calibri"/>
                <w:sz w:val="18"/>
                <w:szCs w:val="18"/>
                <w:highlight w:val="cyan"/>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2</w:t>
            </w:r>
            <w:r>
              <w:rPr>
                <w:rFonts w:eastAsia="Calibri"/>
                <w:sz w:val="18"/>
                <w:szCs w:val="18"/>
                <w:highlight w:val="cyan"/>
              </w:rPr>
              <w:t xml:space="preserve">, </w:t>
            </w:r>
            <w:proofErr w:type="spellStart"/>
            <w:r>
              <w:rPr>
                <w:rFonts w:eastAsia="Calibri"/>
                <w:sz w:val="18"/>
                <w:szCs w:val="18"/>
                <w:highlight w:val="cyan"/>
              </w:rPr>
              <w:t>тыс.чел</w:t>
            </w:r>
            <w:proofErr w:type="spellEnd"/>
          </w:p>
        </w:tc>
        <w:tc>
          <w:tcPr>
            <w:tcW w:w="246" w:type="pct"/>
            <w:vMerge w:val="restart"/>
          </w:tcPr>
          <w:p w:rsidR="00B22B84" w:rsidRPr="00EB08CF" w:rsidRDefault="00B22B84" w:rsidP="00B22B84">
            <w:pPr>
              <w:ind w:right="-114" w:hanging="104"/>
              <w:jc w:val="center"/>
              <w:rPr>
                <w:rFonts w:eastAsia="Calibri"/>
                <w:sz w:val="18"/>
                <w:szCs w:val="18"/>
              </w:rPr>
            </w:pPr>
          </w:p>
        </w:tc>
        <w:tc>
          <w:tcPr>
            <w:tcW w:w="451" w:type="pct"/>
            <w:vMerge w:val="restart"/>
          </w:tcPr>
          <w:p w:rsidR="00B22B84" w:rsidRPr="006F30A5" w:rsidRDefault="00B22B84" w:rsidP="00B22B84">
            <w:pPr>
              <w:jc w:val="center"/>
              <w:rPr>
                <w:rFonts w:eastAsia="Calibri"/>
                <w:sz w:val="18"/>
                <w:szCs w:val="18"/>
                <w:highlight w:val="cyan"/>
              </w:rPr>
            </w:pPr>
            <w:r w:rsidRPr="006F30A5">
              <w:rPr>
                <w:rFonts w:eastAsia="Calibri"/>
                <w:sz w:val="18"/>
                <w:szCs w:val="18"/>
                <w:highlight w:val="cyan"/>
              </w:rPr>
              <w:t>Всего:</w:t>
            </w:r>
          </w:p>
        </w:tc>
        <w:tc>
          <w:tcPr>
            <w:tcW w:w="405" w:type="pct"/>
            <w:vMerge w:val="restart"/>
          </w:tcPr>
          <w:p w:rsidR="00B22B84" w:rsidRPr="006F30A5" w:rsidRDefault="00B22B84" w:rsidP="00B22B84">
            <w:pPr>
              <w:jc w:val="center"/>
              <w:rPr>
                <w:rFonts w:eastAsia="Calibri"/>
                <w:sz w:val="18"/>
                <w:szCs w:val="18"/>
                <w:highlight w:val="cyan"/>
              </w:rPr>
            </w:pPr>
            <w:r w:rsidRPr="006F30A5">
              <w:rPr>
                <w:rFonts w:eastAsia="Calibri"/>
                <w:sz w:val="18"/>
                <w:szCs w:val="18"/>
                <w:highlight w:val="cyan"/>
              </w:rPr>
              <w:t>Х</w:t>
            </w:r>
          </w:p>
          <w:p w:rsidR="00B22B84" w:rsidRPr="006F30A5" w:rsidRDefault="00B22B84" w:rsidP="00B22B84">
            <w:pPr>
              <w:rPr>
                <w:rFonts w:eastAsia="Calibri"/>
                <w:sz w:val="18"/>
                <w:szCs w:val="18"/>
                <w:highlight w:val="cyan"/>
              </w:rPr>
            </w:pPr>
          </w:p>
        </w:tc>
        <w:tc>
          <w:tcPr>
            <w:tcW w:w="410" w:type="pct"/>
            <w:vMerge w:val="restart"/>
          </w:tcPr>
          <w:p w:rsidR="00B22B84" w:rsidRPr="00D679C7" w:rsidRDefault="00B22B84" w:rsidP="00B22B84">
            <w:pPr>
              <w:jc w:val="center"/>
              <w:rPr>
                <w:rFonts w:eastAsia="Calibri"/>
                <w:sz w:val="18"/>
                <w:szCs w:val="18"/>
                <w:highlight w:val="cyan"/>
              </w:rPr>
            </w:pPr>
            <w:r w:rsidRPr="00D679C7">
              <w:rPr>
                <w:rFonts w:eastAsia="Calibri"/>
                <w:sz w:val="18"/>
                <w:szCs w:val="18"/>
                <w:highlight w:val="cyan"/>
              </w:rPr>
              <w:t>2020 год</w:t>
            </w:r>
          </w:p>
        </w:tc>
        <w:tc>
          <w:tcPr>
            <w:tcW w:w="405" w:type="pct"/>
            <w:gridSpan w:val="4"/>
            <w:vMerge w:val="restart"/>
          </w:tcPr>
          <w:p w:rsidR="00B22B84" w:rsidRPr="00D679C7" w:rsidRDefault="00B22B84" w:rsidP="00B22B84">
            <w:pPr>
              <w:rPr>
                <w:rFonts w:eastAsia="Calibri"/>
                <w:sz w:val="18"/>
                <w:szCs w:val="18"/>
                <w:highlight w:val="cyan"/>
              </w:rPr>
            </w:pPr>
            <w:r w:rsidRPr="00D679C7">
              <w:rPr>
                <w:rFonts w:eastAsia="Calibri"/>
                <w:sz w:val="18"/>
                <w:szCs w:val="18"/>
                <w:highlight w:val="cyan"/>
              </w:rPr>
              <w:t xml:space="preserve">2021 год </w:t>
            </w:r>
          </w:p>
        </w:tc>
        <w:tc>
          <w:tcPr>
            <w:tcW w:w="406" w:type="pct"/>
            <w:gridSpan w:val="4"/>
            <w:vMerge w:val="restart"/>
          </w:tcPr>
          <w:p w:rsidR="00B22B84" w:rsidRPr="00D679C7" w:rsidRDefault="00B22B84" w:rsidP="00B22B84">
            <w:pPr>
              <w:rPr>
                <w:rFonts w:eastAsia="Calibri"/>
                <w:sz w:val="18"/>
                <w:szCs w:val="18"/>
                <w:highlight w:val="cyan"/>
              </w:rPr>
            </w:pPr>
            <w:r w:rsidRPr="00D679C7">
              <w:rPr>
                <w:rFonts w:eastAsia="Calibri"/>
                <w:sz w:val="18"/>
                <w:szCs w:val="18"/>
                <w:highlight w:val="cyan"/>
              </w:rPr>
              <w:t>2022 год</w:t>
            </w:r>
          </w:p>
        </w:tc>
        <w:tc>
          <w:tcPr>
            <w:tcW w:w="226" w:type="pct"/>
            <w:gridSpan w:val="4"/>
            <w:vMerge w:val="restart"/>
          </w:tcPr>
          <w:p w:rsidR="00B22B84" w:rsidRPr="006F30A5" w:rsidRDefault="00B22B84" w:rsidP="00B32DA2">
            <w:pPr>
              <w:jc w:val="center"/>
              <w:rPr>
                <w:rFonts w:eastAsia="Calibri"/>
                <w:sz w:val="18"/>
                <w:szCs w:val="18"/>
                <w:highlight w:val="cyan"/>
              </w:rPr>
            </w:pPr>
            <w:r w:rsidRPr="006F30A5">
              <w:rPr>
                <w:rFonts w:eastAsia="Calibri"/>
                <w:sz w:val="18"/>
                <w:szCs w:val="18"/>
                <w:highlight w:val="cyan"/>
              </w:rPr>
              <w:t>Итого</w:t>
            </w:r>
          </w:p>
          <w:p w:rsidR="00B22B84" w:rsidRPr="006F30A5" w:rsidRDefault="00B22B84" w:rsidP="00B32DA2">
            <w:pPr>
              <w:jc w:val="center"/>
              <w:rPr>
                <w:rFonts w:eastAsia="Calibri"/>
                <w:sz w:val="18"/>
                <w:szCs w:val="18"/>
                <w:highlight w:val="cyan"/>
              </w:rPr>
            </w:pPr>
            <w:r w:rsidRPr="006F30A5">
              <w:rPr>
                <w:rFonts w:eastAsia="Calibri"/>
                <w:sz w:val="18"/>
                <w:szCs w:val="18"/>
                <w:highlight w:val="cyan"/>
              </w:rPr>
              <w:t>2023 год</w:t>
            </w:r>
          </w:p>
        </w:tc>
        <w:tc>
          <w:tcPr>
            <w:tcW w:w="766" w:type="pct"/>
            <w:gridSpan w:val="11"/>
          </w:tcPr>
          <w:p w:rsidR="00B22B84" w:rsidRPr="006F30A5" w:rsidRDefault="00B22B84" w:rsidP="00B22B84">
            <w:pPr>
              <w:rPr>
                <w:rFonts w:eastAsia="Calibri"/>
                <w:sz w:val="18"/>
                <w:szCs w:val="18"/>
                <w:highlight w:val="cyan"/>
              </w:rPr>
            </w:pPr>
            <w:r w:rsidRPr="006F30A5">
              <w:rPr>
                <w:rFonts w:eastAsia="Calibri"/>
                <w:sz w:val="18"/>
                <w:szCs w:val="18"/>
                <w:highlight w:val="cyan"/>
              </w:rPr>
              <w:t>В том числе по кварталам:</w:t>
            </w:r>
          </w:p>
        </w:tc>
        <w:tc>
          <w:tcPr>
            <w:tcW w:w="316" w:type="pct"/>
            <w:vMerge w:val="restart"/>
          </w:tcPr>
          <w:p w:rsidR="00B22B84" w:rsidRPr="006F30A5" w:rsidRDefault="00B22B84" w:rsidP="00B22B84">
            <w:pPr>
              <w:rPr>
                <w:rFonts w:eastAsia="Calibri"/>
                <w:sz w:val="18"/>
                <w:szCs w:val="18"/>
                <w:highlight w:val="cyan"/>
              </w:rPr>
            </w:pPr>
            <w:r w:rsidRPr="006F30A5">
              <w:rPr>
                <w:rFonts w:eastAsia="Calibri"/>
                <w:sz w:val="18"/>
                <w:szCs w:val="18"/>
                <w:highlight w:val="cyan"/>
              </w:rPr>
              <w:t>2024 год</w:t>
            </w:r>
          </w:p>
        </w:tc>
        <w:tc>
          <w:tcPr>
            <w:tcW w:w="267" w:type="pct"/>
            <w:vMerge w:val="restart"/>
          </w:tcPr>
          <w:p w:rsidR="00B22B84" w:rsidRDefault="00B22B84" w:rsidP="00B22B84">
            <w:pPr>
              <w:rPr>
                <w:rFonts w:eastAsia="Calibri"/>
                <w:sz w:val="18"/>
                <w:szCs w:val="18"/>
                <w:highlight w:val="cyan"/>
              </w:rPr>
            </w:pPr>
            <w:r w:rsidRPr="006F30A5">
              <w:rPr>
                <w:rFonts w:eastAsia="Calibri"/>
                <w:sz w:val="18"/>
                <w:szCs w:val="18"/>
                <w:highlight w:val="cyan"/>
              </w:rPr>
              <w:t>2025 год</w:t>
            </w:r>
          </w:p>
          <w:p w:rsidR="00B22B84" w:rsidRPr="006C2018" w:rsidRDefault="00B22B84" w:rsidP="00B22B84">
            <w:pPr>
              <w:rPr>
                <w:rFonts w:eastAsia="Calibri"/>
                <w:sz w:val="18"/>
                <w:szCs w:val="18"/>
                <w:highlight w:val="cyan"/>
              </w:rPr>
            </w:pPr>
          </w:p>
        </w:tc>
        <w:tc>
          <w:tcPr>
            <w:tcW w:w="358" w:type="pct"/>
            <w:vMerge w:val="restart"/>
          </w:tcPr>
          <w:p w:rsidR="00B22B84" w:rsidRPr="00EB08CF" w:rsidRDefault="00B22B84" w:rsidP="00B22B84">
            <w:pPr>
              <w:jc w:val="center"/>
              <w:rPr>
                <w:rFonts w:eastAsia="Calibri"/>
                <w:sz w:val="18"/>
                <w:szCs w:val="18"/>
              </w:rPr>
            </w:pPr>
            <w:r w:rsidRPr="00B22B84">
              <w:rPr>
                <w:rFonts w:eastAsia="Calibri"/>
                <w:sz w:val="18"/>
                <w:szCs w:val="18"/>
                <w:highlight w:val="cyan"/>
              </w:rPr>
              <w:t>Х</w:t>
            </w:r>
          </w:p>
        </w:tc>
      </w:tr>
      <w:tr w:rsidR="00B32DA2" w:rsidRPr="00EB08CF" w:rsidTr="00A65C4A">
        <w:trPr>
          <w:trHeight w:val="412"/>
        </w:trPr>
        <w:tc>
          <w:tcPr>
            <w:tcW w:w="245" w:type="pct"/>
            <w:vMerge/>
          </w:tcPr>
          <w:p w:rsidR="00B22B84" w:rsidRPr="00EB08CF" w:rsidRDefault="00B22B84" w:rsidP="00B22B84">
            <w:pPr>
              <w:ind w:left="-108" w:right="-113"/>
              <w:jc w:val="center"/>
              <w:rPr>
                <w:rFonts w:eastAsia="Calibri"/>
                <w:sz w:val="18"/>
                <w:szCs w:val="18"/>
              </w:rPr>
            </w:pPr>
          </w:p>
        </w:tc>
        <w:tc>
          <w:tcPr>
            <w:tcW w:w="500" w:type="pct"/>
            <w:vMerge/>
          </w:tcPr>
          <w:p w:rsidR="00B22B84" w:rsidRPr="006F30A5" w:rsidRDefault="00B22B84" w:rsidP="00B22B84">
            <w:pPr>
              <w:ind w:left="-97"/>
              <w:rPr>
                <w:rFonts w:eastAsia="Calibri"/>
                <w:sz w:val="18"/>
                <w:szCs w:val="18"/>
                <w:highlight w:val="cyan"/>
              </w:rPr>
            </w:pPr>
          </w:p>
        </w:tc>
        <w:tc>
          <w:tcPr>
            <w:tcW w:w="246" w:type="pct"/>
            <w:vMerge/>
          </w:tcPr>
          <w:p w:rsidR="00B22B84" w:rsidRPr="00EB08CF" w:rsidRDefault="00B22B84" w:rsidP="00B22B84">
            <w:pPr>
              <w:ind w:right="-114" w:hanging="104"/>
              <w:jc w:val="center"/>
              <w:rPr>
                <w:rFonts w:eastAsia="Calibri"/>
                <w:sz w:val="18"/>
                <w:szCs w:val="18"/>
              </w:rPr>
            </w:pPr>
          </w:p>
        </w:tc>
        <w:tc>
          <w:tcPr>
            <w:tcW w:w="451" w:type="pct"/>
            <w:vMerge/>
          </w:tcPr>
          <w:p w:rsidR="00B22B84" w:rsidRPr="006F30A5" w:rsidRDefault="00B22B84" w:rsidP="00B22B84">
            <w:pPr>
              <w:jc w:val="center"/>
              <w:rPr>
                <w:rFonts w:eastAsia="Calibri"/>
                <w:sz w:val="18"/>
                <w:szCs w:val="18"/>
                <w:highlight w:val="cyan"/>
              </w:rPr>
            </w:pPr>
          </w:p>
        </w:tc>
        <w:tc>
          <w:tcPr>
            <w:tcW w:w="405" w:type="pct"/>
            <w:vMerge/>
          </w:tcPr>
          <w:p w:rsidR="00B22B84" w:rsidRPr="006F30A5" w:rsidRDefault="00B22B84" w:rsidP="00B22B84">
            <w:pPr>
              <w:jc w:val="center"/>
              <w:rPr>
                <w:rFonts w:eastAsia="Calibri"/>
                <w:sz w:val="18"/>
                <w:szCs w:val="18"/>
                <w:highlight w:val="cyan"/>
              </w:rPr>
            </w:pPr>
          </w:p>
        </w:tc>
        <w:tc>
          <w:tcPr>
            <w:tcW w:w="410" w:type="pct"/>
            <w:vMerge/>
          </w:tcPr>
          <w:p w:rsidR="00B22B84" w:rsidRPr="00D679C7" w:rsidRDefault="00B22B84" w:rsidP="00B22B84">
            <w:pPr>
              <w:jc w:val="center"/>
              <w:rPr>
                <w:rFonts w:eastAsia="Calibri"/>
                <w:sz w:val="18"/>
                <w:szCs w:val="18"/>
                <w:highlight w:val="cyan"/>
              </w:rPr>
            </w:pPr>
          </w:p>
        </w:tc>
        <w:tc>
          <w:tcPr>
            <w:tcW w:w="405" w:type="pct"/>
            <w:gridSpan w:val="4"/>
            <w:vMerge/>
          </w:tcPr>
          <w:p w:rsidR="00B22B84" w:rsidRPr="00D679C7" w:rsidRDefault="00B22B84" w:rsidP="00B22B84">
            <w:pPr>
              <w:rPr>
                <w:rFonts w:eastAsia="Calibri"/>
                <w:sz w:val="18"/>
                <w:szCs w:val="18"/>
                <w:highlight w:val="cyan"/>
              </w:rPr>
            </w:pPr>
          </w:p>
        </w:tc>
        <w:tc>
          <w:tcPr>
            <w:tcW w:w="406" w:type="pct"/>
            <w:gridSpan w:val="4"/>
            <w:vMerge/>
          </w:tcPr>
          <w:p w:rsidR="00B22B84" w:rsidRPr="00D679C7" w:rsidRDefault="00B22B84" w:rsidP="00B22B84">
            <w:pPr>
              <w:rPr>
                <w:rFonts w:eastAsia="Calibri"/>
                <w:sz w:val="18"/>
                <w:szCs w:val="18"/>
                <w:highlight w:val="cyan"/>
              </w:rPr>
            </w:pPr>
          </w:p>
        </w:tc>
        <w:tc>
          <w:tcPr>
            <w:tcW w:w="226" w:type="pct"/>
            <w:gridSpan w:val="4"/>
            <w:vMerge/>
          </w:tcPr>
          <w:p w:rsidR="00B22B84" w:rsidRPr="00EB08CF" w:rsidRDefault="00B22B84" w:rsidP="00B22B84">
            <w:pPr>
              <w:pStyle w:val="afb"/>
              <w:jc w:val="center"/>
              <w:rPr>
                <w:rFonts w:ascii="Times New Roman" w:hAnsi="Times New Roman"/>
                <w:sz w:val="18"/>
                <w:szCs w:val="18"/>
                <w:u w:val="single"/>
              </w:rPr>
            </w:pPr>
          </w:p>
        </w:tc>
        <w:tc>
          <w:tcPr>
            <w:tcW w:w="179" w:type="pct"/>
            <w:gridSpan w:val="5"/>
          </w:tcPr>
          <w:p w:rsidR="00B22B84" w:rsidRPr="006F30A5" w:rsidRDefault="00B22B84" w:rsidP="00B22B84">
            <w:pPr>
              <w:rPr>
                <w:rFonts w:eastAsia="Calibri"/>
                <w:sz w:val="18"/>
                <w:szCs w:val="18"/>
                <w:highlight w:val="cyan"/>
                <w:lang w:val="en-US"/>
              </w:rPr>
            </w:pPr>
            <w:r w:rsidRPr="006F30A5">
              <w:rPr>
                <w:rFonts w:eastAsia="Calibri"/>
                <w:sz w:val="18"/>
                <w:szCs w:val="18"/>
                <w:highlight w:val="cyan"/>
                <w:lang w:val="en-US"/>
              </w:rPr>
              <w:t>I</w:t>
            </w:r>
          </w:p>
        </w:tc>
        <w:tc>
          <w:tcPr>
            <w:tcW w:w="141" w:type="pct"/>
            <w:gridSpan w:val="2"/>
          </w:tcPr>
          <w:p w:rsidR="00B22B84" w:rsidRPr="006F30A5" w:rsidRDefault="00B22B84" w:rsidP="00B22B84">
            <w:pPr>
              <w:rPr>
                <w:rFonts w:eastAsia="Calibri"/>
                <w:sz w:val="18"/>
                <w:szCs w:val="18"/>
                <w:highlight w:val="cyan"/>
                <w:lang w:val="en-US"/>
              </w:rPr>
            </w:pPr>
            <w:r w:rsidRPr="006F30A5">
              <w:rPr>
                <w:rFonts w:eastAsia="Calibri"/>
                <w:sz w:val="18"/>
                <w:szCs w:val="18"/>
                <w:highlight w:val="cyan"/>
                <w:lang w:val="en-US"/>
              </w:rPr>
              <w:t>II</w:t>
            </w:r>
          </w:p>
        </w:tc>
        <w:tc>
          <w:tcPr>
            <w:tcW w:w="133" w:type="pct"/>
            <w:gridSpan w:val="3"/>
          </w:tcPr>
          <w:p w:rsidR="00B22B84" w:rsidRPr="006F30A5" w:rsidRDefault="00B22B84" w:rsidP="00B22B84">
            <w:pPr>
              <w:rPr>
                <w:rFonts w:eastAsia="Calibri"/>
                <w:sz w:val="18"/>
                <w:szCs w:val="18"/>
                <w:highlight w:val="cyan"/>
                <w:lang w:val="en-US"/>
              </w:rPr>
            </w:pPr>
            <w:r w:rsidRPr="006F30A5">
              <w:rPr>
                <w:rFonts w:eastAsia="Calibri"/>
                <w:sz w:val="18"/>
                <w:szCs w:val="18"/>
                <w:highlight w:val="cyan"/>
                <w:lang w:val="en-US"/>
              </w:rPr>
              <w:t>III</w:t>
            </w:r>
          </w:p>
        </w:tc>
        <w:tc>
          <w:tcPr>
            <w:tcW w:w="312" w:type="pct"/>
          </w:tcPr>
          <w:p w:rsidR="00B22B84" w:rsidRPr="006F30A5" w:rsidRDefault="00B22B84" w:rsidP="00B22B84">
            <w:pPr>
              <w:rPr>
                <w:rFonts w:eastAsia="Calibri"/>
                <w:sz w:val="18"/>
                <w:szCs w:val="18"/>
                <w:highlight w:val="cyan"/>
                <w:lang w:val="en-US"/>
              </w:rPr>
            </w:pPr>
            <w:r w:rsidRPr="006F30A5">
              <w:rPr>
                <w:rFonts w:eastAsia="Calibri"/>
                <w:sz w:val="18"/>
                <w:szCs w:val="18"/>
                <w:highlight w:val="cyan"/>
                <w:lang w:val="en-US"/>
              </w:rPr>
              <w:t>IV</w:t>
            </w:r>
          </w:p>
        </w:tc>
        <w:tc>
          <w:tcPr>
            <w:tcW w:w="316" w:type="pct"/>
            <w:vMerge/>
          </w:tcPr>
          <w:p w:rsidR="00B22B84" w:rsidRPr="006F30A5" w:rsidRDefault="00B22B84" w:rsidP="00B22B84">
            <w:pPr>
              <w:rPr>
                <w:rFonts w:eastAsia="Calibri"/>
                <w:sz w:val="18"/>
                <w:szCs w:val="18"/>
                <w:highlight w:val="cyan"/>
              </w:rPr>
            </w:pPr>
          </w:p>
        </w:tc>
        <w:tc>
          <w:tcPr>
            <w:tcW w:w="267" w:type="pct"/>
            <w:vMerge/>
          </w:tcPr>
          <w:p w:rsidR="00B22B84" w:rsidRPr="006F30A5" w:rsidRDefault="00B22B84" w:rsidP="00B22B84">
            <w:pPr>
              <w:rPr>
                <w:rFonts w:eastAsia="Calibri"/>
                <w:sz w:val="18"/>
                <w:szCs w:val="18"/>
                <w:highlight w:val="cyan"/>
              </w:rPr>
            </w:pPr>
          </w:p>
        </w:tc>
        <w:tc>
          <w:tcPr>
            <w:tcW w:w="358" w:type="pct"/>
            <w:vMerge/>
          </w:tcPr>
          <w:p w:rsidR="00B22B84" w:rsidRPr="00B22B84" w:rsidRDefault="00B22B84" w:rsidP="00B22B84">
            <w:pPr>
              <w:jc w:val="center"/>
              <w:rPr>
                <w:rFonts w:eastAsia="Calibri"/>
                <w:sz w:val="18"/>
                <w:szCs w:val="18"/>
                <w:highlight w:val="cyan"/>
              </w:rPr>
            </w:pPr>
          </w:p>
        </w:tc>
      </w:tr>
      <w:tr w:rsidR="00A65C4A" w:rsidRPr="00EB08CF" w:rsidTr="007068EF">
        <w:trPr>
          <w:cantSplit/>
          <w:trHeight w:val="1134"/>
        </w:trPr>
        <w:tc>
          <w:tcPr>
            <w:tcW w:w="245" w:type="pct"/>
            <w:vMerge/>
          </w:tcPr>
          <w:p w:rsidR="00B22B84" w:rsidRPr="00EB08CF" w:rsidRDefault="00B22B84" w:rsidP="00DA3C3A">
            <w:pPr>
              <w:ind w:left="-108" w:right="-113"/>
              <w:jc w:val="center"/>
              <w:rPr>
                <w:rFonts w:eastAsia="Calibri"/>
                <w:sz w:val="18"/>
                <w:szCs w:val="18"/>
              </w:rPr>
            </w:pPr>
          </w:p>
        </w:tc>
        <w:tc>
          <w:tcPr>
            <w:tcW w:w="500" w:type="pct"/>
            <w:vMerge/>
          </w:tcPr>
          <w:p w:rsidR="00B22B84" w:rsidRPr="00F42B3C" w:rsidRDefault="00B22B84" w:rsidP="006128B4">
            <w:pPr>
              <w:ind w:left="-97"/>
              <w:rPr>
                <w:rFonts w:eastAsia="Calibri"/>
                <w:b/>
                <w:sz w:val="18"/>
                <w:szCs w:val="18"/>
              </w:rPr>
            </w:pPr>
          </w:p>
        </w:tc>
        <w:tc>
          <w:tcPr>
            <w:tcW w:w="246" w:type="pct"/>
            <w:vMerge/>
          </w:tcPr>
          <w:p w:rsidR="00B22B84" w:rsidRPr="00EB08CF" w:rsidRDefault="00B22B84" w:rsidP="000D4505">
            <w:pPr>
              <w:ind w:right="-114" w:hanging="104"/>
              <w:jc w:val="center"/>
              <w:rPr>
                <w:rFonts w:eastAsia="Calibri"/>
                <w:sz w:val="18"/>
                <w:szCs w:val="18"/>
              </w:rPr>
            </w:pPr>
          </w:p>
        </w:tc>
        <w:tc>
          <w:tcPr>
            <w:tcW w:w="451" w:type="pct"/>
          </w:tcPr>
          <w:p w:rsidR="00B22B84" w:rsidRPr="00B22B84" w:rsidRDefault="00B22B84" w:rsidP="006128B4">
            <w:pPr>
              <w:pStyle w:val="afb"/>
              <w:jc w:val="center"/>
              <w:rPr>
                <w:rFonts w:ascii="Times New Roman" w:hAnsi="Times New Roman"/>
                <w:sz w:val="18"/>
                <w:szCs w:val="18"/>
              </w:rPr>
            </w:pPr>
            <w:r w:rsidRPr="00B22B84">
              <w:rPr>
                <w:rFonts w:ascii="Times New Roman" w:hAnsi="Times New Roman"/>
                <w:sz w:val="18"/>
                <w:szCs w:val="18"/>
                <w:highlight w:val="cyan"/>
              </w:rPr>
              <w:t>Х</w:t>
            </w:r>
          </w:p>
        </w:tc>
        <w:tc>
          <w:tcPr>
            <w:tcW w:w="405" w:type="pct"/>
            <w:vMerge/>
          </w:tcPr>
          <w:p w:rsidR="00B22B84" w:rsidRPr="00EB08CF" w:rsidRDefault="00B22B84" w:rsidP="006128B4">
            <w:pPr>
              <w:pStyle w:val="afb"/>
              <w:jc w:val="center"/>
              <w:rPr>
                <w:rFonts w:ascii="Times New Roman" w:hAnsi="Times New Roman"/>
                <w:sz w:val="18"/>
                <w:szCs w:val="18"/>
                <w:u w:val="single"/>
              </w:rPr>
            </w:pPr>
          </w:p>
        </w:tc>
        <w:tc>
          <w:tcPr>
            <w:tcW w:w="410" w:type="pct"/>
            <w:shd w:val="clear" w:color="auto" w:fill="auto"/>
          </w:tcPr>
          <w:p w:rsidR="00B22B84" w:rsidRPr="007068EF" w:rsidRDefault="00736683" w:rsidP="006128B4">
            <w:pPr>
              <w:pStyle w:val="afb"/>
              <w:jc w:val="center"/>
              <w:rPr>
                <w:rFonts w:ascii="Times New Roman" w:hAnsi="Times New Roman"/>
                <w:sz w:val="18"/>
                <w:szCs w:val="18"/>
                <w:highlight w:val="cyan"/>
              </w:rPr>
            </w:pPr>
            <w:r w:rsidRPr="007068EF">
              <w:rPr>
                <w:rFonts w:ascii="Times New Roman" w:hAnsi="Times New Roman"/>
                <w:sz w:val="18"/>
                <w:szCs w:val="18"/>
                <w:highlight w:val="cyan"/>
              </w:rPr>
              <w:t>Х</w:t>
            </w:r>
          </w:p>
        </w:tc>
        <w:tc>
          <w:tcPr>
            <w:tcW w:w="405" w:type="pct"/>
            <w:gridSpan w:val="4"/>
            <w:shd w:val="clear" w:color="auto" w:fill="auto"/>
          </w:tcPr>
          <w:p w:rsidR="00B22B84" w:rsidRPr="007068EF" w:rsidRDefault="00411D10" w:rsidP="006128B4">
            <w:pPr>
              <w:pStyle w:val="afb"/>
              <w:jc w:val="center"/>
              <w:rPr>
                <w:rFonts w:ascii="Times New Roman" w:hAnsi="Times New Roman"/>
                <w:sz w:val="18"/>
                <w:szCs w:val="18"/>
                <w:highlight w:val="cyan"/>
              </w:rPr>
            </w:pPr>
            <w:r w:rsidRPr="007068EF">
              <w:rPr>
                <w:rFonts w:ascii="Times New Roman" w:hAnsi="Times New Roman"/>
                <w:sz w:val="18"/>
                <w:szCs w:val="18"/>
                <w:highlight w:val="cyan"/>
              </w:rPr>
              <w:t>0,045</w:t>
            </w:r>
          </w:p>
        </w:tc>
        <w:tc>
          <w:tcPr>
            <w:tcW w:w="406" w:type="pct"/>
            <w:gridSpan w:val="4"/>
            <w:shd w:val="clear" w:color="auto" w:fill="auto"/>
          </w:tcPr>
          <w:p w:rsidR="00B22B84" w:rsidRPr="007068EF" w:rsidRDefault="00411D10" w:rsidP="00736683">
            <w:pPr>
              <w:pStyle w:val="afb"/>
              <w:jc w:val="center"/>
              <w:rPr>
                <w:rFonts w:ascii="Times New Roman" w:hAnsi="Times New Roman"/>
                <w:sz w:val="18"/>
                <w:szCs w:val="18"/>
                <w:highlight w:val="cyan"/>
              </w:rPr>
            </w:pPr>
            <w:r w:rsidRPr="007068EF">
              <w:rPr>
                <w:rFonts w:ascii="Times New Roman" w:hAnsi="Times New Roman"/>
                <w:sz w:val="18"/>
                <w:szCs w:val="18"/>
                <w:highlight w:val="cyan"/>
              </w:rPr>
              <w:t>0,050</w:t>
            </w:r>
          </w:p>
        </w:tc>
        <w:tc>
          <w:tcPr>
            <w:tcW w:w="226" w:type="pct"/>
            <w:gridSpan w:val="4"/>
            <w:shd w:val="clear" w:color="auto" w:fill="auto"/>
          </w:tcPr>
          <w:p w:rsidR="00B22B84" w:rsidRPr="007068EF" w:rsidRDefault="00736683" w:rsidP="00B32DA2">
            <w:pPr>
              <w:pStyle w:val="afb"/>
              <w:jc w:val="center"/>
              <w:rPr>
                <w:rFonts w:ascii="Times New Roman" w:hAnsi="Times New Roman"/>
                <w:sz w:val="18"/>
                <w:szCs w:val="18"/>
                <w:highlight w:val="cyan"/>
              </w:rPr>
            </w:pPr>
            <w:r w:rsidRPr="007068EF">
              <w:rPr>
                <w:rFonts w:ascii="Times New Roman" w:hAnsi="Times New Roman"/>
                <w:sz w:val="18"/>
                <w:szCs w:val="18"/>
                <w:highlight w:val="cyan"/>
              </w:rPr>
              <w:t>Х</w:t>
            </w:r>
          </w:p>
        </w:tc>
        <w:tc>
          <w:tcPr>
            <w:tcW w:w="179" w:type="pct"/>
            <w:gridSpan w:val="5"/>
            <w:shd w:val="clear" w:color="auto" w:fill="auto"/>
          </w:tcPr>
          <w:p w:rsidR="00B22B84" w:rsidRPr="007068EF" w:rsidRDefault="00B22B84" w:rsidP="00B32DA2">
            <w:pPr>
              <w:pStyle w:val="afb"/>
              <w:jc w:val="center"/>
              <w:rPr>
                <w:rFonts w:ascii="Times New Roman" w:hAnsi="Times New Roman"/>
                <w:sz w:val="18"/>
                <w:szCs w:val="18"/>
                <w:highlight w:val="cyan"/>
              </w:rPr>
            </w:pPr>
            <w:r w:rsidRPr="007068EF">
              <w:rPr>
                <w:rFonts w:ascii="Times New Roman" w:hAnsi="Times New Roman"/>
                <w:sz w:val="18"/>
                <w:szCs w:val="18"/>
                <w:highlight w:val="cyan"/>
              </w:rPr>
              <w:t>Х</w:t>
            </w:r>
          </w:p>
        </w:tc>
        <w:tc>
          <w:tcPr>
            <w:tcW w:w="141" w:type="pct"/>
            <w:gridSpan w:val="2"/>
            <w:shd w:val="clear" w:color="auto" w:fill="auto"/>
          </w:tcPr>
          <w:p w:rsidR="00B22B84" w:rsidRPr="007068EF" w:rsidRDefault="00B22B84" w:rsidP="00B32DA2">
            <w:pPr>
              <w:pStyle w:val="afb"/>
              <w:jc w:val="center"/>
              <w:rPr>
                <w:rFonts w:ascii="Times New Roman" w:hAnsi="Times New Roman"/>
                <w:sz w:val="18"/>
                <w:szCs w:val="18"/>
                <w:highlight w:val="cyan"/>
              </w:rPr>
            </w:pPr>
            <w:r w:rsidRPr="007068EF">
              <w:rPr>
                <w:rFonts w:ascii="Times New Roman" w:hAnsi="Times New Roman"/>
                <w:sz w:val="18"/>
                <w:szCs w:val="18"/>
                <w:highlight w:val="cyan"/>
              </w:rPr>
              <w:t>Х</w:t>
            </w:r>
          </w:p>
        </w:tc>
        <w:tc>
          <w:tcPr>
            <w:tcW w:w="133" w:type="pct"/>
            <w:gridSpan w:val="3"/>
            <w:shd w:val="clear" w:color="auto" w:fill="auto"/>
          </w:tcPr>
          <w:p w:rsidR="00B22B84" w:rsidRPr="007068EF" w:rsidRDefault="00B22B84" w:rsidP="00B32DA2">
            <w:pPr>
              <w:pStyle w:val="afb"/>
              <w:jc w:val="center"/>
              <w:rPr>
                <w:rFonts w:ascii="Times New Roman" w:hAnsi="Times New Roman"/>
                <w:sz w:val="18"/>
                <w:szCs w:val="18"/>
                <w:highlight w:val="cyan"/>
              </w:rPr>
            </w:pPr>
            <w:r w:rsidRPr="007068EF">
              <w:rPr>
                <w:rFonts w:ascii="Times New Roman" w:hAnsi="Times New Roman"/>
                <w:sz w:val="18"/>
                <w:szCs w:val="18"/>
                <w:highlight w:val="cyan"/>
              </w:rPr>
              <w:t>Х</w:t>
            </w:r>
          </w:p>
        </w:tc>
        <w:tc>
          <w:tcPr>
            <w:tcW w:w="312" w:type="pct"/>
            <w:shd w:val="clear" w:color="auto" w:fill="auto"/>
          </w:tcPr>
          <w:p w:rsidR="00B22B84" w:rsidRPr="007068EF" w:rsidRDefault="00736683" w:rsidP="00B32DA2">
            <w:pPr>
              <w:pStyle w:val="afb"/>
              <w:jc w:val="center"/>
              <w:rPr>
                <w:rFonts w:ascii="Times New Roman" w:hAnsi="Times New Roman"/>
                <w:sz w:val="18"/>
                <w:szCs w:val="18"/>
                <w:highlight w:val="cyan"/>
              </w:rPr>
            </w:pPr>
            <w:r w:rsidRPr="007068EF">
              <w:rPr>
                <w:rFonts w:ascii="Times New Roman" w:hAnsi="Times New Roman"/>
                <w:sz w:val="18"/>
                <w:szCs w:val="18"/>
                <w:highlight w:val="cyan"/>
              </w:rPr>
              <w:t>Х</w:t>
            </w:r>
          </w:p>
        </w:tc>
        <w:tc>
          <w:tcPr>
            <w:tcW w:w="316" w:type="pct"/>
            <w:shd w:val="clear" w:color="auto" w:fill="auto"/>
          </w:tcPr>
          <w:p w:rsidR="00B22B84" w:rsidRPr="007068EF" w:rsidRDefault="00736683" w:rsidP="006128B4">
            <w:pPr>
              <w:pStyle w:val="afb"/>
              <w:jc w:val="center"/>
              <w:rPr>
                <w:rFonts w:ascii="Times New Roman" w:hAnsi="Times New Roman"/>
                <w:sz w:val="18"/>
                <w:szCs w:val="18"/>
                <w:highlight w:val="cyan"/>
              </w:rPr>
            </w:pPr>
            <w:r w:rsidRPr="007068EF">
              <w:rPr>
                <w:rFonts w:ascii="Times New Roman" w:hAnsi="Times New Roman"/>
                <w:sz w:val="18"/>
                <w:szCs w:val="18"/>
                <w:highlight w:val="cyan"/>
              </w:rPr>
              <w:t>Х</w:t>
            </w:r>
          </w:p>
        </w:tc>
        <w:tc>
          <w:tcPr>
            <w:tcW w:w="267" w:type="pct"/>
            <w:shd w:val="clear" w:color="auto" w:fill="auto"/>
          </w:tcPr>
          <w:p w:rsidR="00B22B84" w:rsidRPr="007068EF" w:rsidRDefault="00736683" w:rsidP="006128B4">
            <w:pPr>
              <w:pStyle w:val="afb"/>
              <w:jc w:val="center"/>
              <w:rPr>
                <w:rFonts w:ascii="Times New Roman" w:hAnsi="Times New Roman"/>
                <w:sz w:val="18"/>
                <w:szCs w:val="18"/>
                <w:highlight w:val="cyan"/>
              </w:rPr>
            </w:pPr>
            <w:r w:rsidRPr="007068EF">
              <w:rPr>
                <w:rFonts w:ascii="Times New Roman" w:hAnsi="Times New Roman"/>
                <w:sz w:val="18"/>
                <w:szCs w:val="18"/>
                <w:highlight w:val="cyan"/>
              </w:rPr>
              <w:t>Х</w:t>
            </w:r>
          </w:p>
        </w:tc>
        <w:tc>
          <w:tcPr>
            <w:tcW w:w="358" w:type="pct"/>
            <w:vMerge/>
          </w:tcPr>
          <w:p w:rsidR="00B22B84" w:rsidRPr="00EB08CF" w:rsidRDefault="00B22B84" w:rsidP="002A0306">
            <w:pPr>
              <w:rPr>
                <w:rFonts w:eastAsia="Calibri"/>
                <w:sz w:val="18"/>
                <w:szCs w:val="18"/>
              </w:rPr>
            </w:pPr>
          </w:p>
        </w:tc>
      </w:tr>
      <w:tr w:rsidR="00E554B6" w:rsidRPr="00EB08CF" w:rsidTr="00A65C4A">
        <w:trPr>
          <w:trHeight w:val="2403"/>
        </w:trPr>
        <w:tc>
          <w:tcPr>
            <w:tcW w:w="245" w:type="pct"/>
            <w:vMerge w:val="restart"/>
          </w:tcPr>
          <w:p w:rsidR="00E554B6" w:rsidRPr="00EB08CF" w:rsidRDefault="00E554B6" w:rsidP="00DA3C3A">
            <w:pPr>
              <w:ind w:left="-108" w:right="-113"/>
              <w:jc w:val="center"/>
              <w:rPr>
                <w:rFonts w:eastAsia="Calibri"/>
                <w:sz w:val="18"/>
                <w:szCs w:val="18"/>
              </w:rPr>
            </w:pPr>
            <w:r w:rsidRPr="00EB08CF">
              <w:rPr>
                <w:rFonts w:eastAsia="Calibri"/>
                <w:sz w:val="18"/>
                <w:szCs w:val="18"/>
              </w:rPr>
              <w:t>1.1.2</w:t>
            </w:r>
          </w:p>
        </w:tc>
        <w:tc>
          <w:tcPr>
            <w:tcW w:w="500" w:type="pct"/>
          </w:tcPr>
          <w:p w:rsidR="00E554B6" w:rsidRPr="00EB08CF" w:rsidRDefault="00E554B6" w:rsidP="006128B4">
            <w:pPr>
              <w:ind w:left="-97"/>
              <w:rPr>
                <w:rFonts w:eastAsia="Calibri"/>
                <w:sz w:val="18"/>
                <w:szCs w:val="18"/>
              </w:rPr>
            </w:pPr>
            <w:r w:rsidRPr="00F42B3C">
              <w:rPr>
                <w:rFonts w:eastAsia="Calibri"/>
                <w:b/>
                <w:sz w:val="18"/>
                <w:szCs w:val="18"/>
              </w:rPr>
              <w:t>Мероприятие 02.01.02.</w:t>
            </w:r>
            <w:r w:rsidRPr="00EB08CF">
              <w:rPr>
                <w:rFonts w:eastAsia="Calibri"/>
                <w:sz w:val="18"/>
                <w:szCs w:val="18"/>
              </w:rPr>
              <w:t xml:space="preserve"> Переселение граждан из аварийного жилищного фонда по адресу: Московская область, Красногорский район, с. Петрово-Дальнее, ул. Колхозная, дома №№ 3,9А,11Б</w:t>
            </w:r>
          </w:p>
          <w:p w:rsidR="00E554B6" w:rsidRPr="00EB08CF" w:rsidRDefault="00E554B6" w:rsidP="006128B4">
            <w:pPr>
              <w:ind w:left="-97"/>
              <w:rPr>
                <w:rFonts w:eastAsia="Calibri"/>
                <w:sz w:val="18"/>
                <w:szCs w:val="18"/>
              </w:rPr>
            </w:pPr>
          </w:p>
        </w:tc>
        <w:tc>
          <w:tcPr>
            <w:tcW w:w="246" w:type="pct"/>
            <w:vMerge w:val="restart"/>
          </w:tcPr>
          <w:p w:rsidR="00E554B6" w:rsidRPr="00EB08CF" w:rsidRDefault="00E554B6" w:rsidP="000D4505">
            <w:pPr>
              <w:ind w:right="-114" w:hanging="104"/>
              <w:jc w:val="center"/>
              <w:rPr>
                <w:rFonts w:eastAsia="Calibri"/>
                <w:sz w:val="18"/>
                <w:szCs w:val="18"/>
              </w:rPr>
            </w:pPr>
            <w:r w:rsidRPr="00EB08CF">
              <w:rPr>
                <w:rFonts w:eastAsia="Calibri"/>
                <w:sz w:val="18"/>
                <w:szCs w:val="18"/>
              </w:rPr>
              <w:t>2020-202</w:t>
            </w:r>
            <w:r>
              <w:rPr>
                <w:rFonts w:eastAsia="Calibri"/>
                <w:sz w:val="18"/>
                <w:szCs w:val="18"/>
              </w:rPr>
              <w:t>5</w:t>
            </w:r>
          </w:p>
        </w:tc>
        <w:tc>
          <w:tcPr>
            <w:tcW w:w="3651" w:type="pct"/>
            <w:gridSpan w:val="28"/>
          </w:tcPr>
          <w:p w:rsidR="00E554B6" w:rsidRPr="00EB08CF" w:rsidRDefault="00E554B6" w:rsidP="006128B4">
            <w:pPr>
              <w:pStyle w:val="afb"/>
              <w:jc w:val="center"/>
              <w:rPr>
                <w:rFonts w:ascii="Times New Roman" w:hAnsi="Times New Roman"/>
                <w:sz w:val="18"/>
                <w:szCs w:val="18"/>
                <w:u w:val="single"/>
              </w:rPr>
            </w:pPr>
            <w:r w:rsidRPr="00EB08CF">
              <w:rPr>
                <w:rFonts w:ascii="Times New Roman" w:hAnsi="Times New Roman"/>
                <w:sz w:val="18"/>
                <w:szCs w:val="18"/>
                <w:u w:val="single"/>
              </w:rPr>
              <w:t>Осуществить переселение планируется за счет</w:t>
            </w:r>
          </w:p>
          <w:p w:rsidR="00E554B6" w:rsidRPr="00EB08CF" w:rsidRDefault="00E554B6" w:rsidP="006128B4">
            <w:pPr>
              <w:pStyle w:val="afb"/>
              <w:jc w:val="center"/>
              <w:rPr>
                <w:rFonts w:ascii="Times New Roman" w:hAnsi="Times New Roman"/>
                <w:sz w:val="18"/>
                <w:szCs w:val="18"/>
                <w:u w:val="single"/>
              </w:rPr>
            </w:pPr>
            <w:r w:rsidRPr="00EB08CF">
              <w:rPr>
                <w:rFonts w:ascii="Times New Roman" w:hAnsi="Times New Roman"/>
                <w:sz w:val="18"/>
                <w:szCs w:val="18"/>
                <w:u w:val="single"/>
              </w:rPr>
              <w:t>муниципального имущества:</w:t>
            </w:r>
          </w:p>
          <w:p w:rsidR="00E554B6" w:rsidRPr="00EB08CF" w:rsidRDefault="00E554B6" w:rsidP="002A0306">
            <w:pPr>
              <w:rPr>
                <w:rFonts w:eastAsia="Calibri"/>
                <w:sz w:val="18"/>
                <w:szCs w:val="18"/>
              </w:rPr>
            </w:pPr>
            <w:r w:rsidRPr="00EB08CF">
              <w:rPr>
                <w:sz w:val="18"/>
                <w:szCs w:val="18"/>
              </w:rPr>
              <w:t>- в иное муниципальное жилье (имеющееся / планируемое к строительству / приобретаемое).</w:t>
            </w:r>
          </w:p>
        </w:tc>
        <w:tc>
          <w:tcPr>
            <w:tcW w:w="358" w:type="pct"/>
          </w:tcPr>
          <w:p w:rsidR="00E554B6" w:rsidRPr="00EB08CF" w:rsidRDefault="00E554B6" w:rsidP="002A0306">
            <w:pPr>
              <w:rPr>
                <w:rFonts w:eastAsia="Calibri"/>
                <w:sz w:val="18"/>
                <w:szCs w:val="18"/>
              </w:rPr>
            </w:pPr>
            <w:r w:rsidRPr="00EB08CF">
              <w:rPr>
                <w:rFonts w:eastAsia="Calibri"/>
                <w:sz w:val="18"/>
                <w:szCs w:val="18"/>
              </w:rPr>
              <w:t xml:space="preserve">Управление земельно-имущественных отношений, </w:t>
            </w:r>
            <w:r>
              <w:rPr>
                <w:rFonts w:eastAsia="Calibri"/>
                <w:sz w:val="18"/>
                <w:szCs w:val="18"/>
              </w:rPr>
              <w:t>Управление градостроительного комплекса</w:t>
            </w:r>
          </w:p>
        </w:tc>
      </w:tr>
      <w:tr w:rsidR="00B32DA2" w:rsidRPr="00EB08CF" w:rsidTr="00A65C4A">
        <w:trPr>
          <w:cantSplit/>
          <w:trHeight w:val="645"/>
        </w:trPr>
        <w:tc>
          <w:tcPr>
            <w:tcW w:w="245" w:type="pct"/>
            <w:vMerge/>
          </w:tcPr>
          <w:p w:rsidR="007D3671" w:rsidRPr="00EB08CF" w:rsidRDefault="007D3671" w:rsidP="00E554B6">
            <w:pPr>
              <w:ind w:left="-108" w:right="-113"/>
              <w:jc w:val="center"/>
              <w:rPr>
                <w:rFonts w:eastAsia="Calibri"/>
                <w:sz w:val="18"/>
                <w:szCs w:val="18"/>
              </w:rPr>
            </w:pPr>
          </w:p>
        </w:tc>
        <w:tc>
          <w:tcPr>
            <w:tcW w:w="500" w:type="pct"/>
            <w:vMerge w:val="restart"/>
          </w:tcPr>
          <w:p w:rsidR="007D3671" w:rsidRPr="00F42B3C" w:rsidRDefault="007D3671" w:rsidP="00E554B6">
            <w:pPr>
              <w:ind w:left="-97"/>
              <w:rPr>
                <w:rFonts w:eastAsia="Calibri"/>
                <w:b/>
                <w:sz w:val="18"/>
                <w:szCs w:val="18"/>
              </w:rPr>
            </w:pPr>
            <w:r w:rsidRPr="006F30A5">
              <w:rPr>
                <w:rFonts w:eastAsia="Calibri"/>
                <w:sz w:val="18"/>
                <w:szCs w:val="18"/>
                <w:highlight w:val="cyan"/>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2</w:t>
            </w:r>
            <w:r>
              <w:rPr>
                <w:rFonts w:eastAsia="Calibri"/>
                <w:sz w:val="18"/>
                <w:szCs w:val="18"/>
                <w:highlight w:val="cyan"/>
              </w:rPr>
              <w:t xml:space="preserve">, </w:t>
            </w:r>
            <w:proofErr w:type="spellStart"/>
            <w:r>
              <w:rPr>
                <w:rFonts w:eastAsia="Calibri"/>
                <w:sz w:val="18"/>
                <w:szCs w:val="18"/>
                <w:highlight w:val="cyan"/>
              </w:rPr>
              <w:t>тыс.чел</w:t>
            </w:r>
            <w:proofErr w:type="spellEnd"/>
          </w:p>
        </w:tc>
        <w:tc>
          <w:tcPr>
            <w:tcW w:w="246" w:type="pct"/>
            <w:vMerge/>
          </w:tcPr>
          <w:p w:rsidR="007D3671" w:rsidRPr="00EB08CF" w:rsidRDefault="007D3671" w:rsidP="00E554B6">
            <w:pPr>
              <w:ind w:right="-114" w:hanging="104"/>
              <w:jc w:val="center"/>
              <w:rPr>
                <w:rFonts w:eastAsia="Calibri"/>
                <w:sz w:val="18"/>
                <w:szCs w:val="18"/>
              </w:rPr>
            </w:pPr>
          </w:p>
        </w:tc>
        <w:tc>
          <w:tcPr>
            <w:tcW w:w="451" w:type="pct"/>
            <w:vMerge w:val="restart"/>
          </w:tcPr>
          <w:p w:rsidR="007D3671" w:rsidRPr="006F30A5" w:rsidRDefault="007D3671" w:rsidP="00E554B6">
            <w:pPr>
              <w:jc w:val="center"/>
              <w:rPr>
                <w:rFonts w:eastAsia="Calibri"/>
                <w:sz w:val="18"/>
                <w:szCs w:val="18"/>
                <w:highlight w:val="cyan"/>
              </w:rPr>
            </w:pPr>
            <w:r w:rsidRPr="006F30A5">
              <w:rPr>
                <w:rFonts w:eastAsia="Calibri"/>
                <w:sz w:val="18"/>
                <w:szCs w:val="18"/>
                <w:highlight w:val="cyan"/>
              </w:rPr>
              <w:t>Всего:</w:t>
            </w:r>
          </w:p>
        </w:tc>
        <w:tc>
          <w:tcPr>
            <w:tcW w:w="405" w:type="pct"/>
            <w:vMerge w:val="restart"/>
          </w:tcPr>
          <w:p w:rsidR="007D3671" w:rsidRPr="006F30A5" w:rsidRDefault="007D3671" w:rsidP="00E554B6">
            <w:pPr>
              <w:rPr>
                <w:rFonts w:eastAsia="Calibri"/>
                <w:sz w:val="18"/>
                <w:szCs w:val="18"/>
                <w:highlight w:val="cyan"/>
              </w:rPr>
            </w:pPr>
            <w:r w:rsidRPr="006F30A5">
              <w:rPr>
                <w:rFonts w:eastAsia="Calibri"/>
                <w:sz w:val="18"/>
                <w:szCs w:val="18"/>
                <w:highlight w:val="cyan"/>
              </w:rPr>
              <w:t>Х</w:t>
            </w:r>
          </w:p>
        </w:tc>
        <w:tc>
          <w:tcPr>
            <w:tcW w:w="450" w:type="pct"/>
            <w:gridSpan w:val="3"/>
            <w:vMerge w:val="restart"/>
          </w:tcPr>
          <w:p w:rsidR="007D3671" w:rsidRPr="00D679C7" w:rsidRDefault="007D3671" w:rsidP="00E554B6">
            <w:pPr>
              <w:jc w:val="center"/>
              <w:rPr>
                <w:rFonts w:eastAsia="Calibri"/>
                <w:sz w:val="18"/>
                <w:szCs w:val="18"/>
                <w:highlight w:val="cyan"/>
              </w:rPr>
            </w:pPr>
            <w:r w:rsidRPr="00D679C7">
              <w:rPr>
                <w:rFonts w:eastAsia="Calibri"/>
                <w:sz w:val="18"/>
                <w:szCs w:val="18"/>
                <w:highlight w:val="cyan"/>
              </w:rPr>
              <w:t>2020 год</w:t>
            </w:r>
          </w:p>
        </w:tc>
        <w:tc>
          <w:tcPr>
            <w:tcW w:w="362" w:type="pct"/>
            <w:vMerge w:val="restart"/>
          </w:tcPr>
          <w:p w:rsidR="007D3671" w:rsidRPr="00D679C7" w:rsidRDefault="007D3671" w:rsidP="00E554B6">
            <w:pPr>
              <w:rPr>
                <w:rFonts w:eastAsia="Calibri"/>
                <w:sz w:val="18"/>
                <w:szCs w:val="18"/>
                <w:highlight w:val="cyan"/>
              </w:rPr>
            </w:pPr>
            <w:r w:rsidRPr="00D679C7">
              <w:rPr>
                <w:rFonts w:eastAsia="Calibri"/>
                <w:sz w:val="18"/>
                <w:szCs w:val="18"/>
                <w:highlight w:val="cyan"/>
              </w:rPr>
              <w:t xml:space="preserve">2021 год </w:t>
            </w:r>
          </w:p>
        </w:tc>
        <w:tc>
          <w:tcPr>
            <w:tcW w:w="315" w:type="pct"/>
            <w:gridSpan w:val="2"/>
            <w:vMerge w:val="restart"/>
          </w:tcPr>
          <w:p w:rsidR="007D3671" w:rsidRPr="00D679C7" w:rsidRDefault="007D3671" w:rsidP="00E554B6">
            <w:pPr>
              <w:rPr>
                <w:rFonts w:eastAsia="Calibri"/>
                <w:sz w:val="18"/>
                <w:szCs w:val="18"/>
                <w:highlight w:val="cyan"/>
              </w:rPr>
            </w:pPr>
            <w:r w:rsidRPr="00D679C7">
              <w:rPr>
                <w:rFonts w:eastAsia="Calibri"/>
                <w:sz w:val="18"/>
                <w:szCs w:val="18"/>
                <w:highlight w:val="cyan"/>
              </w:rPr>
              <w:t>2022 год</w:t>
            </w:r>
          </w:p>
        </w:tc>
        <w:tc>
          <w:tcPr>
            <w:tcW w:w="318" w:type="pct"/>
            <w:gridSpan w:val="6"/>
            <w:vMerge w:val="restart"/>
          </w:tcPr>
          <w:p w:rsidR="007D3671" w:rsidRPr="006F30A5" w:rsidRDefault="007D3671" w:rsidP="00B32DA2">
            <w:pPr>
              <w:jc w:val="center"/>
              <w:rPr>
                <w:rFonts w:eastAsia="Calibri"/>
                <w:sz w:val="18"/>
                <w:szCs w:val="18"/>
                <w:highlight w:val="cyan"/>
              </w:rPr>
            </w:pPr>
            <w:r w:rsidRPr="006F30A5">
              <w:rPr>
                <w:rFonts w:eastAsia="Calibri"/>
                <w:sz w:val="18"/>
                <w:szCs w:val="18"/>
                <w:highlight w:val="cyan"/>
              </w:rPr>
              <w:t>Итого</w:t>
            </w:r>
          </w:p>
          <w:p w:rsidR="007D3671" w:rsidRPr="00EB08CF" w:rsidRDefault="007D3671" w:rsidP="00B32DA2">
            <w:pPr>
              <w:rPr>
                <w:sz w:val="18"/>
                <w:szCs w:val="18"/>
                <w:u w:val="single"/>
              </w:rPr>
            </w:pPr>
            <w:r w:rsidRPr="006F30A5">
              <w:rPr>
                <w:rFonts w:eastAsia="Calibri"/>
                <w:sz w:val="18"/>
                <w:szCs w:val="18"/>
                <w:highlight w:val="cyan"/>
              </w:rPr>
              <w:t>2023 год</w:t>
            </w:r>
          </w:p>
        </w:tc>
        <w:tc>
          <w:tcPr>
            <w:tcW w:w="767" w:type="pct"/>
            <w:gridSpan w:val="12"/>
          </w:tcPr>
          <w:p w:rsidR="007D3671" w:rsidRPr="00EB08CF" w:rsidRDefault="007D3671" w:rsidP="00E554B6">
            <w:pPr>
              <w:rPr>
                <w:sz w:val="18"/>
                <w:szCs w:val="18"/>
                <w:u w:val="single"/>
              </w:rPr>
            </w:pPr>
            <w:r w:rsidRPr="006F30A5">
              <w:rPr>
                <w:rFonts w:eastAsia="Calibri"/>
                <w:sz w:val="18"/>
                <w:szCs w:val="18"/>
                <w:highlight w:val="cyan"/>
              </w:rPr>
              <w:t>В том числе по кварталам:</w:t>
            </w:r>
          </w:p>
        </w:tc>
        <w:tc>
          <w:tcPr>
            <w:tcW w:w="316" w:type="pct"/>
            <w:vMerge w:val="restart"/>
          </w:tcPr>
          <w:p w:rsidR="007D3671" w:rsidRPr="006F30A5" w:rsidRDefault="007D3671" w:rsidP="00E554B6">
            <w:pPr>
              <w:rPr>
                <w:rFonts w:eastAsia="Calibri"/>
                <w:sz w:val="18"/>
                <w:szCs w:val="18"/>
                <w:highlight w:val="cyan"/>
              </w:rPr>
            </w:pPr>
            <w:r w:rsidRPr="006F30A5">
              <w:rPr>
                <w:rFonts w:eastAsia="Calibri"/>
                <w:sz w:val="18"/>
                <w:szCs w:val="18"/>
                <w:highlight w:val="cyan"/>
              </w:rPr>
              <w:t>2024 год</w:t>
            </w:r>
          </w:p>
        </w:tc>
        <w:tc>
          <w:tcPr>
            <w:tcW w:w="267" w:type="pct"/>
            <w:vMerge w:val="restart"/>
          </w:tcPr>
          <w:p w:rsidR="007D3671" w:rsidRDefault="007D3671" w:rsidP="00E554B6">
            <w:pPr>
              <w:rPr>
                <w:rFonts w:eastAsia="Calibri"/>
                <w:sz w:val="18"/>
                <w:szCs w:val="18"/>
                <w:highlight w:val="cyan"/>
              </w:rPr>
            </w:pPr>
            <w:r w:rsidRPr="006F30A5">
              <w:rPr>
                <w:rFonts w:eastAsia="Calibri"/>
                <w:sz w:val="18"/>
                <w:szCs w:val="18"/>
                <w:highlight w:val="cyan"/>
              </w:rPr>
              <w:t>2025 год</w:t>
            </w:r>
          </w:p>
          <w:p w:rsidR="007D3671" w:rsidRPr="006C2018" w:rsidRDefault="007D3671" w:rsidP="00E554B6">
            <w:pPr>
              <w:rPr>
                <w:rFonts w:eastAsia="Calibri"/>
                <w:sz w:val="18"/>
                <w:szCs w:val="18"/>
                <w:highlight w:val="cyan"/>
              </w:rPr>
            </w:pPr>
          </w:p>
        </w:tc>
        <w:tc>
          <w:tcPr>
            <w:tcW w:w="358" w:type="pct"/>
            <w:vMerge w:val="restart"/>
          </w:tcPr>
          <w:p w:rsidR="007D3671" w:rsidRPr="00E554B6" w:rsidRDefault="007D3671" w:rsidP="00E554B6">
            <w:pPr>
              <w:jc w:val="center"/>
              <w:rPr>
                <w:rFonts w:eastAsia="Calibri"/>
                <w:sz w:val="18"/>
                <w:szCs w:val="18"/>
                <w:highlight w:val="cyan"/>
              </w:rPr>
            </w:pPr>
            <w:r w:rsidRPr="00E554B6">
              <w:rPr>
                <w:rFonts w:eastAsia="Calibri"/>
                <w:sz w:val="18"/>
                <w:szCs w:val="18"/>
                <w:highlight w:val="cyan"/>
              </w:rPr>
              <w:t>Х</w:t>
            </w:r>
          </w:p>
        </w:tc>
      </w:tr>
      <w:tr w:rsidR="00B32DA2" w:rsidRPr="00EB08CF" w:rsidTr="00A65C4A">
        <w:trPr>
          <w:cantSplit/>
          <w:trHeight w:val="645"/>
        </w:trPr>
        <w:tc>
          <w:tcPr>
            <w:tcW w:w="245" w:type="pct"/>
            <w:vMerge/>
          </w:tcPr>
          <w:p w:rsidR="007D3671" w:rsidRPr="00EB08CF" w:rsidRDefault="007D3671" w:rsidP="007D3671">
            <w:pPr>
              <w:ind w:left="-108" w:right="-113"/>
              <w:jc w:val="center"/>
              <w:rPr>
                <w:rFonts w:eastAsia="Calibri"/>
                <w:sz w:val="18"/>
                <w:szCs w:val="18"/>
              </w:rPr>
            </w:pPr>
          </w:p>
        </w:tc>
        <w:tc>
          <w:tcPr>
            <w:tcW w:w="500" w:type="pct"/>
            <w:vMerge/>
          </w:tcPr>
          <w:p w:rsidR="007D3671" w:rsidRPr="006F30A5" w:rsidRDefault="007D3671" w:rsidP="007D3671">
            <w:pPr>
              <w:ind w:left="-97"/>
              <w:rPr>
                <w:rFonts w:eastAsia="Calibri"/>
                <w:sz w:val="18"/>
                <w:szCs w:val="18"/>
                <w:highlight w:val="cyan"/>
              </w:rPr>
            </w:pPr>
          </w:p>
        </w:tc>
        <w:tc>
          <w:tcPr>
            <w:tcW w:w="246" w:type="pct"/>
            <w:vMerge/>
          </w:tcPr>
          <w:p w:rsidR="007D3671" w:rsidRPr="00EB08CF" w:rsidRDefault="007D3671" w:rsidP="007D3671">
            <w:pPr>
              <w:ind w:right="-114" w:hanging="104"/>
              <w:jc w:val="center"/>
              <w:rPr>
                <w:rFonts w:eastAsia="Calibri"/>
                <w:sz w:val="18"/>
                <w:szCs w:val="18"/>
              </w:rPr>
            </w:pPr>
          </w:p>
        </w:tc>
        <w:tc>
          <w:tcPr>
            <w:tcW w:w="451" w:type="pct"/>
            <w:vMerge/>
          </w:tcPr>
          <w:p w:rsidR="007D3671" w:rsidRPr="006F30A5" w:rsidRDefault="007D3671" w:rsidP="007D3671">
            <w:pPr>
              <w:jc w:val="center"/>
              <w:rPr>
                <w:rFonts w:eastAsia="Calibri"/>
                <w:sz w:val="18"/>
                <w:szCs w:val="18"/>
                <w:highlight w:val="cyan"/>
              </w:rPr>
            </w:pPr>
          </w:p>
        </w:tc>
        <w:tc>
          <w:tcPr>
            <w:tcW w:w="405" w:type="pct"/>
            <w:vMerge/>
          </w:tcPr>
          <w:p w:rsidR="007D3671" w:rsidRPr="006F30A5" w:rsidRDefault="007D3671" w:rsidP="007D3671">
            <w:pPr>
              <w:rPr>
                <w:rFonts w:eastAsia="Calibri"/>
                <w:sz w:val="18"/>
                <w:szCs w:val="18"/>
                <w:highlight w:val="cyan"/>
              </w:rPr>
            </w:pPr>
          </w:p>
        </w:tc>
        <w:tc>
          <w:tcPr>
            <w:tcW w:w="450" w:type="pct"/>
            <w:gridSpan w:val="3"/>
            <w:vMerge/>
          </w:tcPr>
          <w:p w:rsidR="007D3671" w:rsidRPr="00D679C7" w:rsidRDefault="007D3671" w:rsidP="007D3671">
            <w:pPr>
              <w:jc w:val="center"/>
              <w:rPr>
                <w:rFonts w:eastAsia="Calibri"/>
                <w:sz w:val="18"/>
                <w:szCs w:val="18"/>
                <w:highlight w:val="cyan"/>
              </w:rPr>
            </w:pPr>
          </w:p>
        </w:tc>
        <w:tc>
          <w:tcPr>
            <w:tcW w:w="362" w:type="pct"/>
            <w:vMerge/>
          </w:tcPr>
          <w:p w:rsidR="007D3671" w:rsidRPr="00D679C7" w:rsidRDefault="007D3671" w:rsidP="007D3671">
            <w:pPr>
              <w:rPr>
                <w:rFonts w:eastAsia="Calibri"/>
                <w:sz w:val="18"/>
                <w:szCs w:val="18"/>
                <w:highlight w:val="cyan"/>
              </w:rPr>
            </w:pPr>
          </w:p>
        </w:tc>
        <w:tc>
          <w:tcPr>
            <w:tcW w:w="315" w:type="pct"/>
            <w:gridSpan w:val="2"/>
            <w:vMerge/>
          </w:tcPr>
          <w:p w:rsidR="007D3671" w:rsidRPr="00D679C7" w:rsidRDefault="007D3671" w:rsidP="007D3671">
            <w:pPr>
              <w:rPr>
                <w:rFonts w:eastAsia="Calibri"/>
                <w:sz w:val="18"/>
                <w:szCs w:val="18"/>
                <w:highlight w:val="cyan"/>
              </w:rPr>
            </w:pPr>
          </w:p>
        </w:tc>
        <w:tc>
          <w:tcPr>
            <w:tcW w:w="318" w:type="pct"/>
            <w:gridSpan w:val="6"/>
            <w:vMerge/>
          </w:tcPr>
          <w:p w:rsidR="007D3671" w:rsidRPr="006F30A5" w:rsidRDefault="007D3671" w:rsidP="00B32DA2">
            <w:pPr>
              <w:jc w:val="center"/>
              <w:rPr>
                <w:rFonts w:eastAsia="Calibri"/>
                <w:sz w:val="18"/>
                <w:szCs w:val="18"/>
                <w:highlight w:val="cyan"/>
              </w:rPr>
            </w:pPr>
          </w:p>
        </w:tc>
        <w:tc>
          <w:tcPr>
            <w:tcW w:w="149" w:type="pct"/>
            <w:gridSpan w:val="5"/>
          </w:tcPr>
          <w:p w:rsidR="007D3671" w:rsidRPr="006F30A5" w:rsidRDefault="007D3671" w:rsidP="007D3671">
            <w:pPr>
              <w:rPr>
                <w:rFonts w:eastAsia="Calibri"/>
                <w:sz w:val="18"/>
                <w:szCs w:val="18"/>
                <w:highlight w:val="cyan"/>
                <w:lang w:val="en-US"/>
              </w:rPr>
            </w:pPr>
            <w:r w:rsidRPr="006F30A5">
              <w:rPr>
                <w:rFonts w:eastAsia="Calibri"/>
                <w:sz w:val="18"/>
                <w:szCs w:val="18"/>
                <w:highlight w:val="cyan"/>
                <w:lang w:val="en-US"/>
              </w:rPr>
              <w:t>I</w:t>
            </w:r>
          </w:p>
        </w:tc>
        <w:tc>
          <w:tcPr>
            <w:tcW w:w="166" w:type="pct"/>
            <w:gridSpan w:val="2"/>
          </w:tcPr>
          <w:p w:rsidR="007D3671" w:rsidRPr="006F30A5" w:rsidRDefault="007D3671" w:rsidP="007D3671">
            <w:pPr>
              <w:rPr>
                <w:rFonts w:eastAsia="Calibri"/>
                <w:sz w:val="18"/>
                <w:szCs w:val="18"/>
                <w:highlight w:val="cyan"/>
                <w:lang w:val="en-US"/>
              </w:rPr>
            </w:pPr>
            <w:r w:rsidRPr="006F30A5">
              <w:rPr>
                <w:rFonts w:eastAsia="Calibri"/>
                <w:sz w:val="18"/>
                <w:szCs w:val="18"/>
                <w:highlight w:val="cyan"/>
                <w:lang w:val="en-US"/>
              </w:rPr>
              <w:t>II</w:t>
            </w:r>
          </w:p>
        </w:tc>
        <w:tc>
          <w:tcPr>
            <w:tcW w:w="130" w:type="pct"/>
            <w:gridSpan w:val="2"/>
          </w:tcPr>
          <w:p w:rsidR="007D3671" w:rsidRPr="006F30A5" w:rsidRDefault="007D3671" w:rsidP="007D3671">
            <w:pPr>
              <w:rPr>
                <w:rFonts w:eastAsia="Calibri"/>
                <w:sz w:val="18"/>
                <w:szCs w:val="18"/>
                <w:highlight w:val="cyan"/>
                <w:lang w:val="en-US"/>
              </w:rPr>
            </w:pPr>
            <w:r w:rsidRPr="006F30A5">
              <w:rPr>
                <w:rFonts w:eastAsia="Calibri"/>
                <w:sz w:val="18"/>
                <w:szCs w:val="18"/>
                <w:highlight w:val="cyan"/>
                <w:lang w:val="en-US"/>
              </w:rPr>
              <w:t>III</w:t>
            </w:r>
          </w:p>
        </w:tc>
        <w:tc>
          <w:tcPr>
            <w:tcW w:w="322" w:type="pct"/>
            <w:gridSpan w:val="3"/>
          </w:tcPr>
          <w:p w:rsidR="007D3671" w:rsidRPr="006F30A5" w:rsidRDefault="007D3671" w:rsidP="007D3671">
            <w:pPr>
              <w:rPr>
                <w:rFonts w:eastAsia="Calibri"/>
                <w:sz w:val="18"/>
                <w:szCs w:val="18"/>
                <w:highlight w:val="cyan"/>
                <w:lang w:val="en-US"/>
              </w:rPr>
            </w:pPr>
            <w:r w:rsidRPr="006F30A5">
              <w:rPr>
                <w:rFonts w:eastAsia="Calibri"/>
                <w:sz w:val="18"/>
                <w:szCs w:val="18"/>
                <w:highlight w:val="cyan"/>
                <w:lang w:val="en-US"/>
              </w:rPr>
              <w:t>IV</w:t>
            </w:r>
          </w:p>
        </w:tc>
        <w:tc>
          <w:tcPr>
            <w:tcW w:w="316" w:type="pct"/>
            <w:vMerge/>
          </w:tcPr>
          <w:p w:rsidR="007D3671" w:rsidRPr="006F30A5" w:rsidRDefault="007D3671" w:rsidP="007D3671">
            <w:pPr>
              <w:rPr>
                <w:rFonts w:eastAsia="Calibri"/>
                <w:sz w:val="18"/>
                <w:szCs w:val="18"/>
                <w:highlight w:val="cyan"/>
              </w:rPr>
            </w:pPr>
          </w:p>
        </w:tc>
        <w:tc>
          <w:tcPr>
            <w:tcW w:w="267" w:type="pct"/>
            <w:vMerge/>
          </w:tcPr>
          <w:p w:rsidR="007D3671" w:rsidRPr="006F30A5" w:rsidRDefault="007D3671" w:rsidP="007D3671">
            <w:pPr>
              <w:rPr>
                <w:rFonts w:eastAsia="Calibri"/>
                <w:sz w:val="18"/>
                <w:szCs w:val="18"/>
                <w:highlight w:val="cyan"/>
              </w:rPr>
            </w:pPr>
          </w:p>
        </w:tc>
        <w:tc>
          <w:tcPr>
            <w:tcW w:w="358" w:type="pct"/>
            <w:vMerge/>
          </w:tcPr>
          <w:p w:rsidR="007D3671" w:rsidRPr="00E554B6" w:rsidRDefault="007D3671" w:rsidP="007D3671">
            <w:pPr>
              <w:jc w:val="center"/>
              <w:rPr>
                <w:rFonts w:eastAsia="Calibri"/>
                <w:sz w:val="18"/>
                <w:szCs w:val="18"/>
                <w:highlight w:val="cyan"/>
              </w:rPr>
            </w:pPr>
          </w:p>
        </w:tc>
      </w:tr>
      <w:tr w:rsidR="00B32DA2" w:rsidRPr="00EB08CF" w:rsidTr="007068EF">
        <w:trPr>
          <w:cantSplit/>
          <w:trHeight w:val="1134"/>
        </w:trPr>
        <w:tc>
          <w:tcPr>
            <w:tcW w:w="245" w:type="pct"/>
            <w:vMerge/>
          </w:tcPr>
          <w:p w:rsidR="007D3671" w:rsidRPr="00EB08CF" w:rsidRDefault="007D3671" w:rsidP="00DA3C3A">
            <w:pPr>
              <w:ind w:left="-108" w:right="-113"/>
              <w:jc w:val="center"/>
              <w:rPr>
                <w:rFonts w:eastAsia="Calibri"/>
                <w:sz w:val="18"/>
                <w:szCs w:val="18"/>
              </w:rPr>
            </w:pPr>
          </w:p>
        </w:tc>
        <w:tc>
          <w:tcPr>
            <w:tcW w:w="500" w:type="pct"/>
            <w:vMerge/>
          </w:tcPr>
          <w:p w:rsidR="007D3671" w:rsidRPr="00F42B3C" w:rsidRDefault="007D3671" w:rsidP="006128B4">
            <w:pPr>
              <w:ind w:left="-97"/>
              <w:rPr>
                <w:rFonts w:eastAsia="Calibri"/>
                <w:b/>
                <w:sz w:val="18"/>
                <w:szCs w:val="18"/>
              </w:rPr>
            </w:pPr>
          </w:p>
        </w:tc>
        <w:tc>
          <w:tcPr>
            <w:tcW w:w="246" w:type="pct"/>
            <w:vMerge/>
          </w:tcPr>
          <w:p w:rsidR="007D3671" w:rsidRPr="00EB08CF" w:rsidRDefault="007D3671" w:rsidP="000D4505">
            <w:pPr>
              <w:ind w:right="-114" w:hanging="104"/>
              <w:jc w:val="center"/>
              <w:rPr>
                <w:rFonts w:eastAsia="Calibri"/>
                <w:sz w:val="18"/>
                <w:szCs w:val="18"/>
              </w:rPr>
            </w:pPr>
          </w:p>
        </w:tc>
        <w:tc>
          <w:tcPr>
            <w:tcW w:w="451" w:type="pct"/>
          </w:tcPr>
          <w:p w:rsidR="007D3671" w:rsidRPr="00E554B6" w:rsidRDefault="007D3671" w:rsidP="006128B4">
            <w:pPr>
              <w:pStyle w:val="afb"/>
              <w:jc w:val="center"/>
              <w:rPr>
                <w:rFonts w:ascii="Times New Roman" w:hAnsi="Times New Roman"/>
                <w:sz w:val="18"/>
                <w:szCs w:val="18"/>
              </w:rPr>
            </w:pPr>
            <w:r w:rsidRPr="00E554B6">
              <w:rPr>
                <w:rFonts w:ascii="Times New Roman" w:hAnsi="Times New Roman"/>
                <w:sz w:val="18"/>
                <w:szCs w:val="18"/>
                <w:highlight w:val="cyan"/>
              </w:rPr>
              <w:t>Х</w:t>
            </w:r>
          </w:p>
        </w:tc>
        <w:tc>
          <w:tcPr>
            <w:tcW w:w="405" w:type="pct"/>
            <w:vMerge/>
          </w:tcPr>
          <w:p w:rsidR="007D3671" w:rsidRPr="00EB08CF" w:rsidRDefault="007D3671" w:rsidP="006128B4">
            <w:pPr>
              <w:pStyle w:val="afb"/>
              <w:jc w:val="center"/>
              <w:rPr>
                <w:rFonts w:ascii="Times New Roman" w:hAnsi="Times New Roman"/>
                <w:sz w:val="18"/>
                <w:szCs w:val="18"/>
                <w:u w:val="single"/>
              </w:rPr>
            </w:pPr>
          </w:p>
        </w:tc>
        <w:tc>
          <w:tcPr>
            <w:tcW w:w="450" w:type="pct"/>
            <w:gridSpan w:val="3"/>
            <w:shd w:val="clear" w:color="auto" w:fill="auto"/>
          </w:tcPr>
          <w:p w:rsidR="007D3671" w:rsidRPr="007068EF" w:rsidRDefault="00736683" w:rsidP="006128B4">
            <w:pPr>
              <w:pStyle w:val="afb"/>
              <w:jc w:val="center"/>
              <w:rPr>
                <w:rFonts w:ascii="Times New Roman" w:hAnsi="Times New Roman"/>
                <w:sz w:val="18"/>
                <w:szCs w:val="18"/>
                <w:highlight w:val="cyan"/>
              </w:rPr>
            </w:pPr>
            <w:r w:rsidRPr="007068EF">
              <w:rPr>
                <w:rFonts w:ascii="Times New Roman" w:hAnsi="Times New Roman"/>
                <w:sz w:val="18"/>
                <w:szCs w:val="18"/>
                <w:highlight w:val="cyan"/>
              </w:rPr>
              <w:t>Х</w:t>
            </w:r>
          </w:p>
        </w:tc>
        <w:tc>
          <w:tcPr>
            <w:tcW w:w="362" w:type="pct"/>
            <w:shd w:val="clear" w:color="auto" w:fill="auto"/>
          </w:tcPr>
          <w:p w:rsidR="007D3671" w:rsidRPr="007068EF" w:rsidRDefault="00736683" w:rsidP="006128B4">
            <w:pPr>
              <w:pStyle w:val="afb"/>
              <w:jc w:val="center"/>
              <w:rPr>
                <w:rFonts w:ascii="Times New Roman" w:hAnsi="Times New Roman"/>
                <w:sz w:val="18"/>
                <w:szCs w:val="18"/>
                <w:highlight w:val="cyan"/>
              </w:rPr>
            </w:pPr>
            <w:r w:rsidRPr="007068EF">
              <w:rPr>
                <w:rFonts w:ascii="Times New Roman" w:hAnsi="Times New Roman"/>
                <w:sz w:val="18"/>
                <w:szCs w:val="18"/>
                <w:highlight w:val="cyan"/>
              </w:rPr>
              <w:t>Х</w:t>
            </w:r>
          </w:p>
        </w:tc>
        <w:tc>
          <w:tcPr>
            <w:tcW w:w="315" w:type="pct"/>
            <w:gridSpan w:val="2"/>
            <w:shd w:val="clear" w:color="auto" w:fill="auto"/>
          </w:tcPr>
          <w:p w:rsidR="007D3671" w:rsidRPr="007068EF" w:rsidRDefault="00736683" w:rsidP="006128B4">
            <w:pPr>
              <w:pStyle w:val="afb"/>
              <w:jc w:val="center"/>
              <w:rPr>
                <w:rFonts w:ascii="Times New Roman" w:hAnsi="Times New Roman"/>
                <w:sz w:val="18"/>
                <w:szCs w:val="18"/>
                <w:highlight w:val="cyan"/>
              </w:rPr>
            </w:pPr>
            <w:r w:rsidRPr="007068EF">
              <w:rPr>
                <w:rFonts w:ascii="Times New Roman" w:hAnsi="Times New Roman"/>
                <w:sz w:val="18"/>
                <w:szCs w:val="18"/>
                <w:highlight w:val="cyan"/>
              </w:rPr>
              <w:t>Х</w:t>
            </w:r>
          </w:p>
        </w:tc>
        <w:tc>
          <w:tcPr>
            <w:tcW w:w="318" w:type="pct"/>
            <w:gridSpan w:val="6"/>
            <w:shd w:val="clear" w:color="auto" w:fill="auto"/>
          </w:tcPr>
          <w:p w:rsidR="007D3671" w:rsidRPr="007068EF" w:rsidRDefault="000B04DB" w:rsidP="00AB2BF0">
            <w:pPr>
              <w:pStyle w:val="afb"/>
              <w:jc w:val="center"/>
              <w:rPr>
                <w:rFonts w:ascii="Times New Roman" w:hAnsi="Times New Roman"/>
                <w:sz w:val="18"/>
                <w:szCs w:val="18"/>
                <w:highlight w:val="cyan"/>
              </w:rPr>
            </w:pPr>
            <w:r w:rsidRPr="007068EF">
              <w:rPr>
                <w:rFonts w:ascii="Times New Roman" w:hAnsi="Times New Roman"/>
                <w:sz w:val="18"/>
                <w:szCs w:val="18"/>
                <w:highlight w:val="cyan"/>
              </w:rPr>
              <w:t>Х</w:t>
            </w:r>
          </w:p>
        </w:tc>
        <w:tc>
          <w:tcPr>
            <w:tcW w:w="149" w:type="pct"/>
            <w:gridSpan w:val="5"/>
            <w:shd w:val="clear" w:color="auto" w:fill="auto"/>
          </w:tcPr>
          <w:p w:rsidR="007D3671" w:rsidRPr="007068EF" w:rsidRDefault="007D3671" w:rsidP="00B32DA2">
            <w:pPr>
              <w:pStyle w:val="afb"/>
              <w:jc w:val="center"/>
              <w:rPr>
                <w:rFonts w:ascii="Times New Roman" w:hAnsi="Times New Roman"/>
                <w:sz w:val="18"/>
                <w:szCs w:val="18"/>
                <w:highlight w:val="cyan"/>
              </w:rPr>
            </w:pPr>
            <w:r w:rsidRPr="007068EF">
              <w:rPr>
                <w:rFonts w:ascii="Times New Roman" w:hAnsi="Times New Roman"/>
                <w:sz w:val="18"/>
                <w:szCs w:val="18"/>
                <w:highlight w:val="cyan"/>
              </w:rPr>
              <w:t>Х</w:t>
            </w:r>
          </w:p>
        </w:tc>
        <w:tc>
          <w:tcPr>
            <w:tcW w:w="166" w:type="pct"/>
            <w:gridSpan w:val="2"/>
            <w:shd w:val="clear" w:color="auto" w:fill="auto"/>
          </w:tcPr>
          <w:p w:rsidR="007D3671" w:rsidRPr="007068EF" w:rsidRDefault="007D3671" w:rsidP="00B32DA2">
            <w:pPr>
              <w:pStyle w:val="afb"/>
              <w:jc w:val="center"/>
              <w:rPr>
                <w:rFonts w:ascii="Times New Roman" w:hAnsi="Times New Roman"/>
                <w:sz w:val="18"/>
                <w:szCs w:val="18"/>
                <w:highlight w:val="cyan"/>
              </w:rPr>
            </w:pPr>
            <w:r w:rsidRPr="007068EF">
              <w:rPr>
                <w:rFonts w:ascii="Times New Roman" w:hAnsi="Times New Roman"/>
                <w:sz w:val="18"/>
                <w:szCs w:val="18"/>
                <w:highlight w:val="cyan"/>
              </w:rPr>
              <w:t>Х</w:t>
            </w:r>
          </w:p>
        </w:tc>
        <w:tc>
          <w:tcPr>
            <w:tcW w:w="130" w:type="pct"/>
            <w:gridSpan w:val="2"/>
            <w:shd w:val="clear" w:color="auto" w:fill="auto"/>
          </w:tcPr>
          <w:p w:rsidR="007D3671" w:rsidRPr="007068EF" w:rsidRDefault="007D3671" w:rsidP="00B32DA2">
            <w:pPr>
              <w:pStyle w:val="afb"/>
              <w:jc w:val="center"/>
              <w:rPr>
                <w:rFonts w:ascii="Times New Roman" w:hAnsi="Times New Roman"/>
                <w:sz w:val="18"/>
                <w:szCs w:val="18"/>
                <w:highlight w:val="cyan"/>
              </w:rPr>
            </w:pPr>
            <w:r w:rsidRPr="007068EF">
              <w:rPr>
                <w:rFonts w:ascii="Times New Roman" w:hAnsi="Times New Roman"/>
                <w:sz w:val="18"/>
                <w:szCs w:val="18"/>
                <w:highlight w:val="cyan"/>
              </w:rPr>
              <w:t>Х</w:t>
            </w:r>
          </w:p>
        </w:tc>
        <w:tc>
          <w:tcPr>
            <w:tcW w:w="322" w:type="pct"/>
            <w:gridSpan w:val="3"/>
            <w:shd w:val="clear" w:color="auto" w:fill="auto"/>
          </w:tcPr>
          <w:p w:rsidR="007D3671" w:rsidRPr="007068EF" w:rsidRDefault="000B04DB" w:rsidP="00AB2BF0">
            <w:pPr>
              <w:pStyle w:val="afb"/>
              <w:jc w:val="center"/>
              <w:rPr>
                <w:rFonts w:ascii="Times New Roman" w:hAnsi="Times New Roman"/>
                <w:sz w:val="18"/>
                <w:szCs w:val="18"/>
                <w:highlight w:val="cyan"/>
              </w:rPr>
            </w:pPr>
            <w:r w:rsidRPr="007068EF">
              <w:rPr>
                <w:rFonts w:ascii="Times New Roman" w:hAnsi="Times New Roman"/>
                <w:sz w:val="18"/>
                <w:szCs w:val="18"/>
                <w:highlight w:val="cyan"/>
              </w:rPr>
              <w:t>Х</w:t>
            </w:r>
          </w:p>
        </w:tc>
        <w:tc>
          <w:tcPr>
            <w:tcW w:w="316" w:type="pct"/>
            <w:shd w:val="clear" w:color="auto" w:fill="auto"/>
          </w:tcPr>
          <w:p w:rsidR="007D3671" w:rsidRPr="007068EF" w:rsidRDefault="000B04DB" w:rsidP="00922E1A">
            <w:pPr>
              <w:pStyle w:val="afb"/>
              <w:jc w:val="center"/>
              <w:rPr>
                <w:rFonts w:ascii="Times New Roman" w:hAnsi="Times New Roman"/>
                <w:sz w:val="18"/>
                <w:szCs w:val="18"/>
                <w:highlight w:val="cyan"/>
              </w:rPr>
            </w:pPr>
            <w:r w:rsidRPr="007068EF">
              <w:rPr>
                <w:rFonts w:ascii="Times New Roman" w:hAnsi="Times New Roman"/>
                <w:sz w:val="18"/>
                <w:szCs w:val="18"/>
                <w:highlight w:val="cyan"/>
              </w:rPr>
              <w:t>0,0</w:t>
            </w:r>
            <w:r w:rsidR="00922E1A" w:rsidRPr="007068EF">
              <w:rPr>
                <w:rFonts w:ascii="Times New Roman" w:hAnsi="Times New Roman"/>
                <w:sz w:val="18"/>
                <w:szCs w:val="18"/>
                <w:highlight w:val="cyan"/>
              </w:rPr>
              <w:t>75</w:t>
            </w:r>
          </w:p>
        </w:tc>
        <w:tc>
          <w:tcPr>
            <w:tcW w:w="267" w:type="pct"/>
            <w:shd w:val="clear" w:color="auto" w:fill="auto"/>
          </w:tcPr>
          <w:p w:rsidR="007D3671" w:rsidRPr="007068EF" w:rsidRDefault="00736683" w:rsidP="006128B4">
            <w:pPr>
              <w:pStyle w:val="afb"/>
              <w:jc w:val="center"/>
              <w:rPr>
                <w:rFonts w:ascii="Times New Roman" w:hAnsi="Times New Roman"/>
                <w:sz w:val="18"/>
                <w:szCs w:val="18"/>
                <w:highlight w:val="cyan"/>
              </w:rPr>
            </w:pPr>
            <w:r w:rsidRPr="007068EF">
              <w:rPr>
                <w:rFonts w:ascii="Times New Roman" w:hAnsi="Times New Roman"/>
                <w:sz w:val="18"/>
                <w:szCs w:val="18"/>
                <w:highlight w:val="cyan"/>
              </w:rPr>
              <w:t>Х</w:t>
            </w:r>
          </w:p>
        </w:tc>
        <w:tc>
          <w:tcPr>
            <w:tcW w:w="358" w:type="pct"/>
            <w:vMerge/>
          </w:tcPr>
          <w:p w:rsidR="007D3671" w:rsidRPr="00EB08CF" w:rsidRDefault="007D3671" w:rsidP="002A0306">
            <w:pPr>
              <w:rPr>
                <w:rFonts w:eastAsia="Calibri"/>
                <w:sz w:val="18"/>
                <w:szCs w:val="18"/>
              </w:rPr>
            </w:pPr>
          </w:p>
        </w:tc>
      </w:tr>
      <w:tr w:rsidR="00B32DA2" w:rsidRPr="00EB08CF" w:rsidTr="00A65C4A">
        <w:trPr>
          <w:trHeight w:val="482"/>
        </w:trPr>
        <w:tc>
          <w:tcPr>
            <w:tcW w:w="245" w:type="pct"/>
            <w:vMerge w:val="restart"/>
          </w:tcPr>
          <w:p w:rsidR="004E4EBB" w:rsidRPr="00EB08CF" w:rsidRDefault="004E4EBB" w:rsidP="00950334">
            <w:pPr>
              <w:ind w:left="-108" w:right="-113"/>
              <w:jc w:val="center"/>
              <w:rPr>
                <w:rFonts w:eastAsia="Calibri"/>
                <w:sz w:val="18"/>
                <w:szCs w:val="18"/>
              </w:rPr>
            </w:pPr>
            <w:r w:rsidRPr="00EB08CF">
              <w:rPr>
                <w:rFonts w:eastAsia="Calibri"/>
                <w:sz w:val="18"/>
                <w:szCs w:val="18"/>
              </w:rPr>
              <w:t>1.1.3</w:t>
            </w:r>
          </w:p>
        </w:tc>
        <w:tc>
          <w:tcPr>
            <w:tcW w:w="500" w:type="pct"/>
            <w:vMerge w:val="restart"/>
          </w:tcPr>
          <w:p w:rsidR="004E4EBB" w:rsidRPr="00EB08CF" w:rsidRDefault="004E4EBB" w:rsidP="00950334">
            <w:pPr>
              <w:ind w:left="-97"/>
              <w:rPr>
                <w:rFonts w:eastAsia="Calibri"/>
                <w:sz w:val="18"/>
                <w:szCs w:val="18"/>
              </w:rPr>
            </w:pPr>
            <w:r w:rsidRPr="00F42B3C">
              <w:rPr>
                <w:rFonts w:eastAsia="Calibri"/>
                <w:b/>
                <w:sz w:val="18"/>
                <w:szCs w:val="18"/>
              </w:rPr>
              <w:t>Мероприятие 02.01.03.</w:t>
            </w:r>
            <w:r w:rsidRPr="00EB08CF">
              <w:rPr>
                <w:rFonts w:eastAsia="Calibri"/>
                <w:sz w:val="18"/>
                <w:szCs w:val="18"/>
              </w:rPr>
              <w:t xml:space="preserve"> </w:t>
            </w:r>
            <w:r w:rsidRPr="00EB08CF">
              <w:rPr>
                <w:rFonts w:eastAsia="Calibri"/>
                <w:sz w:val="18"/>
                <w:szCs w:val="18"/>
              </w:rPr>
              <w:lastRenderedPageBreak/>
              <w:t xml:space="preserve">Переселение граждан из аварийного жилищного фонда по адресу: Московская область, </w:t>
            </w:r>
            <w:proofErr w:type="spellStart"/>
            <w:r w:rsidRPr="00EB08CF">
              <w:rPr>
                <w:rFonts w:eastAsia="Calibri"/>
                <w:sz w:val="18"/>
                <w:szCs w:val="18"/>
              </w:rPr>
              <w:t>р.п</w:t>
            </w:r>
            <w:proofErr w:type="spellEnd"/>
            <w:r w:rsidRPr="00EB08CF">
              <w:rPr>
                <w:rFonts w:eastAsia="Calibri"/>
                <w:sz w:val="18"/>
                <w:szCs w:val="18"/>
              </w:rPr>
              <w:t>. Нахабино, ул. Железнодорожная, д. 15</w:t>
            </w:r>
          </w:p>
        </w:tc>
        <w:tc>
          <w:tcPr>
            <w:tcW w:w="246" w:type="pct"/>
            <w:vMerge w:val="restart"/>
          </w:tcPr>
          <w:p w:rsidR="004E4EBB" w:rsidRPr="00EB08CF" w:rsidRDefault="004E4EBB" w:rsidP="00950334">
            <w:pPr>
              <w:ind w:right="-114" w:hanging="104"/>
              <w:jc w:val="center"/>
              <w:rPr>
                <w:rFonts w:eastAsia="Calibri"/>
                <w:sz w:val="18"/>
                <w:szCs w:val="18"/>
              </w:rPr>
            </w:pPr>
          </w:p>
          <w:p w:rsidR="004E4EBB" w:rsidRPr="00EB08CF" w:rsidRDefault="004E4EBB" w:rsidP="00950334">
            <w:pPr>
              <w:ind w:right="-114" w:hanging="104"/>
              <w:rPr>
                <w:rFonts w:eastAsia="Calibri"/>
                <w:sz w:val="18"/>
                <w:szCs w:val="18"/>
              </w:rPr>
            </w:pPr>
            <w:r w:rsidRPr="00EB08CF">
              <w:rPr>
                <w:rFonts w:eastAsia="Calibri"/>
                <w:sz w:val="18"/>
                <w:szCs w:val="18"/>
              </w:rPr>
              <w:t>2020</w:t>
            </w:r>
            <w:r>
              <w:rPr>
                <w:rFonts w:eastAsia="Calibri"/>
                <w:sz w:val="18"/>
                <w:szCs w:val="18"/>
              </w:rPr>
              <w:t>-</w:t>
            </w:r>
            <w:r>
              <w:rPr>
                <w:rFonts w:eastAsia="Calibri"/>
                <w:sz w:val="18"/>
                <w:szCs w:val="18"/>
              </w:rPr>
              <w:lastRenderedPageBreak/>
              <w:t>2025</w:t>
            </w:r>
          </w:p>
        </w:tc>
        <w:tc>
          <w:tcPr>
            <w:tcW w:w="451" w:type="pct"/>
          </w:tcPr>
          <w:p w:rsidR="004E4EBB" w:rsidRPr="00EB08CF" w:rsidRDefault="004E4EBB" w:rsidP="00F42B3C">
            <w:pPr>
              <w:rPr>
                <w:rFonts w:eastAsia="Calibri"/>
                <w:b/>
                <w:sz w:val="18"/>
                <w:szCs w:val="18"/>
              </w:rPr>
            </w:pPr>
            <w:r w:rsidRPr="00EB08CF">
              <w:rPr>
                <w:rFonts w:eastAsia="Calibri"/>
                <w:b/>
                <w:sz w:val="18"/>
                <w:szCs w:val="18"/>
              </w:rPr>
              <w:lastRenderedPageBreak/>
              <w:t>Итого</w:t>
            </w:r>
          </w:p>
          <w:p w:rsidR="004E4EBB" w:rsidRPr="00EB08CF" w:rsidRDefault="004E4EBB" w:rsidP="00F42B3C">
            <w:pPr>
              <w:pStyle w:val="afb"/>
              <w:rPr>
                <w:rFonts w:ascii="Times New Roman" w:eastAsia="Calibri" w:hAnsi="Times New Roman"/>
                <w:b/>
                <w:sz w:val="18"/>
                <w:szCs w:val="18"/>
                <w:lang w:eastAsia="ru-RU"/>
              </w:rPr>
            </w:pPr>
          </w:p>
        </w:tc>
        <w:tc>
          <w:tcPr>
            <w:tcW w:w="405" w:type="pct"/>
          </w:tcPr>
          <w:p w:rsidR="004E4EBB" w:rsidRPr="00EB08CF" w:rsidRDefault="004E4EBB" w:rsidP="00E54B5A">
            <w:pPr>
              <w:pStyle w:val="afb"/>
              <w:rPr>
                <w:rFonts w:ascii="Times New Roman" w:hAnsi="Times New Roman"/>
                <w:b/>
                <w:sz w:val="18"/>
                <w:szCs w:val="18"/>
              </w:rPr>
            </w:pPr>
            <w:r w:rsidRPr="00EB08CF">
              <w:rPr>
                <w:rFonts w:ascii="Times New Roman" w:hAnsi="Times New Roman"/>
                <w:b/>
                <w:sz w:val="18"/>
                <w:szCs w:val="18"/>
              </w:rPr>
              <w:t>42000</w:t>
            </w:r>
            <w:r>
              <w:rPr>
                <w:rFonts w:ascii="Times New Roman" w:hAnsi="Times New Roman"/>
                <w:b/>
                <w:sz w:val="18"/>
                <w:szCs w:val="18"/>
              </w:rPr>
              <w:t>,00000</w:t>
            </w:r>
          </w:p>
        </w:tc>
        <w:tc>
          <w:tcPr>
            <w:tcW w:w="450" w:type="pct"/>
            <w:gridSpan w:val="3"/>
          </w:tcPr>
          <w:p w:rsidR="004E4EBB" w:rsidRPr="00EB08CF" w:rsidRDefault="004E4EBB" w:rsidP="00E54B5A">
            <w:pPr>
              <w:pStyle w:val="afb"/>
              <w:rPr>
                <w:rFonts w:ascii="Times New Roman" w:hAnsi="Times New Roman"/>
                <w:b/>
                <w:sz w:val="18"/>
                <w:szCs w:val="18"/>
              </w:rPr>
            </w:pPr>
            <w:r w:rsidRPr="00EB08CF">
              <w:rPr>
                <w:rFonts w:ascii="Times New Roman" w:hAnsi="Times New Roman"/>
                <w:b/>
                <w:sz w:val="18"/>
                <w:szCs w:val="18"/>
              </w:rPr>
              <w:t>42000</w:t>
            </w:r>
            <w:r>
              <w:rPr>
                <w:rFonts w:ascii="Times New Roman" w:hAnsi="Times New Roman"/>
                <w:b/>
                <w:sz w:val="18"/>
                <w:szCs w:val="18"/>
              </w:rPr>
              <w:t>,00000</w:t>
            </w:r>
          </w:p>
        </w:tc>
        <w:tc>
          <w:tcPr>
            <w:tcW w:w="362" w:type="pct"/>
          </w:tcPr>
          <w:p w:rsidR="004E4EBB" w:rsidRPr="00F42B3C" w:rsidRDefault="004E4EBB" w:rsidP="00F42B3C">
            <w:pPr>
              <w:rPr>
                <w:b/>
              </w:rPr>
            </w:pPr>
            <w:r w:rsidRPr="00F42B3C">
              <w:rPr>
                <w:rFonts w:eastAsia="Calibri"/>
                <w:b/>
                <w:sz w:val="18"/>
                <w:szCs w:val="18"/>
              </w:rPr>
              <w:t>0,00000</w:t>
            </w:r>
          </w:p>
        </w:tc>
        <w:tc>
          <w:tcPr>
            <w:tcW w:w="315" w:type="pct"/>
            <w:gridSpan w:val="2"/>
          </w:tcPr>
          <w:p w:rsidR="004E4EBB" w:rsidRPr="00F42B3C" w:rsidRDefault="004E4EBB" w:rsidP="00F42B3C">
            <w:pPr>
              <w:rPr>
                <w:b/>
              </w:rPr>
            </w:pPr>
            <w:r w:rsidRPr="00F42B3C">
              <w:rPr>
                <w:rFonts w:eastAsia="Calibri"/>
                <w:b/>
                <w:sz w:val="18"/>
                <w:szCs w:val="18"/>
              </w:rPr>
              <w:t>0,00000</w:t>
            </w:r>
          </w:p>
        </w:tc>
        <w:tc>
          <w:tcPr>
            <w:tcW w:w="1086" w:type="pct"/>
            <w:gridSpan w:val="18"/>
          </w:tcPr>
          <w:p w:rsidR="004E4EBB" w:rsidRPr="00F42B3C" w:rsidRDefault="004E4EBB" w:rsidP="00F42B3C">
            <w:pPr>
              <w:rPr>
                <w:b/>
              </w:rPr>
            </w:pPr>
            <w:r w:rsidRPr="00F42B3C">
              <w:rPr>
                <w:rFonts w:eastAsia="Calibri"/>
                <w:b/>
                <w:sz w:val="18"/>
                <w:szCs w:val="18"/>
              </w:rPr>
              <w:t>0,00000</w:t>
            </w:r>
          </w:p>
        </w:tc>
        <w:tc>
          <w:tcPr>
            <w:tcW w:w="316" w:type="pct"/>
          </w:tcPr>
          <w:p w:rsidR="004E4EBB" w:rsidRPr="00F42B3C" w:rsidRDefault="004E4EBB" w:rsidP="00F42B3C">
            <w:pPr>
              <w:rPr>
                <w:b/>
              </w:rPr>
            </w:pPr>
            <w:r w:rsidRPr="00F42B3C">
              <w:rPr>
                <w:rFonts w:eastAsia="Calibri"/>
                <w:b/>
                <w:sz w:val="18"/>
                <w:szCs w:val="18"/>
              </w:rPr>
              <w:t>0,00000</w:t>
            </w:r>
          </w:p>
        </w:tc>
        <w:tc>
          <w:tcPr>
            <w:tcW w:w="267" w:type="pct"/>
          </w:tcPr>
          <w:p w:rsidR="004E4EBB" w:rsidRPr="00F42B3C" w:rsidRDefault="004E4EBB" w:rsidP="00F42B3C">
            <w:pPr>
              <w:rPr>
                <w:b/>
              </w:rPr>
            </w:pPr>
            <w:r w:rsidRPr="00F42B3C">
              <w:rPr>
                <w:rFonts w:eastAsia="Calibri"/>
                <w:b/>
                <w:sz w:val="18"/>
                <w:szCs w:val="18"/>
              </w:rPr>
              <w:t>0,00000</w:t>
            </w:r>
          </w:p>
        </w:tc>
        <w:tc>
          <w:tcPr>
            <w:tcW w:w="358" w:type="pct"/>
            <w:vMerge w:val="restart"/>
          </w:tcPr>
          <w:p w:rsidR="004E4EBB" w:rsidRPr="00EB08CF" w:rsidRDefault="004E4EBB" w:rsidP="00950334">
            <w:pPr>
              <w:ind w:left="-110"/>
              <w:rPr>
                <w:rFonts w:eastAsia="Calibri"/>
                <w:sz w:val="18"/>
                <w:szCs w:val="18"/>
              </w:rPr>
            </w:pPr>
            <w:r w:rsidRPr="00EB08CF">
              <w:rPr>
                <w:rFonts w:eastAsia="Calibri"/>
                <w:sz w:val="18"/>
                <w:szCs w:val="18"/>
              </w:rPr>
              <w:t>Управление градостроит</w:t>
            </w:r>
            <w:r w:rsidRPr="00EB08CF">
              <w:rPr>
                <w:rFonts w:eastAsia="Calibri"/>
                <w:sz w:val="18"/>
                <w:szCs w:val="18"/>
              </w:rPr>
              <w:lastRenderedPageBreak/>
              <w:t>ельно</w:t>
            </w:r>
            <w:r>
              <w:rPr>
                <w:rFonts w:eastAsia="Calibri"/>
                <w:sz w:val="18"/>
                <w:szCs w:val="18"/>
              </w:rPr>
              <w:t>го</w:t>
            </w:r>
            <w:r w:rsidRPr="00EB08CF">
              <w:rPr>
                <w:rFonts w:eastAsia="Calibri"/>
                <w:sz w:val="18"/>
                <w:szCs w:val="18"/>
              </w:rPr>
              <w:t xml:space="preserve"> </w:t>
            </w:r>
            <w:r>
              <w:rPr>
                <w:rFonts w:eastAsia="Calibri"/>
                <w:sz w:val="18"/>
                <w:szCs w:val="18"/>
              </w:rPr>
              <w:t>комплекса</w:t>
            </w:r>
            <w:r w:rsidRPr="00EB08CF">
              <w:rPr>
                <w:rFonts w:eastAsia="Calibri"/>
                <w:sz w:val="18"/>
                <w:szCs w:val="18"/>
              </w:rPr>
              <w:t>, ОАО «РЖД»</w:t>
            </w:r>
          </w:p>
        </w:tc>
      </w:tr>
      <w:tr w:rsidR="00B32DA2" w:rsidRPr="00EB08CF" w:rsidTr="00A65C4A">
        <w:trPr>
          <w:trHeight w:val="1035"/>
        </w:trPr>
        <w:tc>
          <w:tcPr>
            <w:tcW w:w="245" w:type="pct"/>
            <w:vMerge/>
          </w:tcPr>
          <w:p w:rsidR="004E4EBB" w:rsidRPr="00EB08CF" w:rsidRDefault="004E4EBB" w:rsidP="00950334">
            <w:pPr>
              <w:ind w:left="-108" w:right="-113"/>
              <w:jc w:val="center"/>
              <w:rPr>
                <w:rFonts w:eastAsia="Calibri"/>
                <w:sz w:val="18"/>
                <w:szCs w:val="18"/>
              </w:rPr>
            </w:pPr>
          </w:p>
        </w:tc>
        <w:tc>
          <w:tcPr>
            <w:tcW w:w="500" w:type="pct"/>
            <w:vMerge/>
          </w:tcPr>
          <w:p w:rsidR="004E4EBB" w:rsidRPr="00EB08CF" w:rsidRDefault="004E4EBB" w:rsidP="00950334">
            <w:pPr>
              <w:ind w:left="-97"/>
              <w:rPr>
                <w:rFonts w:eastAsia="Calibri"/>
                <w:sz w:val="18"/>
                <w:szCs w:val="18"/>
              </w:rPr>
            </w:pPr>
          </w:p>
        </w:tc>
        <w:tc>
          <w:tcPr>
            <w:tcW w:w="246" w:type="pct"/>
            <w:vMerge/>
          </w:tcPr>
          <w:p w:rsidR="004E4EBB" w:rsidRPr="00EB08CF" w:rsidRDefault="004E4EBB" w:rsidP="00950334">
            <w:pPr>
              <w:ind w:right="-114" w:hanging="104"/>
              <w:jc w:val="center"/>
              <w:rPr>
                <w:rFonts w:eastAsia="Calibri"/>
                <w:sz w:val="18"/>
                <w:szCs w:val="18"/>
              </w:rPr>
            </w:pPr>
          </w:p>
        </w:tc>
        <w:tc>
          <w:tcPr>
            <w:tcW w:w="451" w:type="pct"/>
          </w:tcPr>
          <w:p w:rsidR="004E4EBB" w:rsidRPr="00EB08CF" w:rsidRDefault="004E4EBB" w:rsidP="00F42B3C">
            <w:pPr>
              <w:pStyle w:val="afb"/>
              <w:rPr>
                <w:rFonts w:ascii="Times New Roman" w:hAnsi="Times New Roman"/>
                <w:sz w:val="18"/>
                <w:szCs w:val="18"/>
              </w:rPr>
            </w:pPr>
            <w:r w:rsidRPr="00EB08CF">
              <w:rPr>
                <w:rFonts w:ascii="Times New Roman" w:hAnsi="Times New Roman"/>
                <w:sz w:val="18"/>
                <w:szCs w:val="18"/>
              </w:rPr>
              <w:t>Внебюджетные</w:t>
            </w:r>
          </w:p>
          <w:p w:rsidR="004E4EBB" w:rsidRPr="00EB08CF" w:rsidRDefault="004E4EBB" w:rsidP="00F42B3C">
            <w:pPr>
              <w:pStyle w:val="afb"/>
              <w:rPr>
                <w:rFonts w:ascii="Times New Roman" w:hAnsi="Times New Roman"/>
                <w:sz w:val="18"/>
                <w:szCs w:val="18"/>
              </w:rPr>
            </w:pPr>
            <w:r w:rsidRPr="00EB08CF">
              <w:rPr>
                <w:rFonts w:ascii="Times New Roman" w:hAnsi="Times New Roman"/>
                <w:sz w:val="18"/>
                <w:szCs w:val="18"/>
              </w:rPr>
              <w:t>источники</w:t>
            </w:r>
          </w:p>
        </w:tc>
        <w:tc>
          <w:tcPr>
            <w:tcW w:w="405" w:type="pct"/>
          </w:tcPr>
          <w:p w:rsidR="004E4EBB" w:rsidRPr="00EB08CF" w:rsidRDefault="004E4EBB" w:rsidP="00E54B5A">
            <w:pPr>
              <w:pStyle w:val="afb"/>
              <w:rPr>
                <w:rFonts w:ascii="Times New Roman" w:hAnsi="Times New Roman"/>
                <w:sz w:val="18"/>
                <w:szCs w:val="18"/>
              </w:rPr>
            </w:pPr>
            <w:r w:rsidRPr="00EB08CF">
              <w:rPr>
                <w:rFonts w:ascii="Times New Roman" w:hAnsi="Times New Roman"/>
                <w:sz w:val="18"/>
                <w:szCs w:val="18"/>
              </w:rPr>
              <w:t>42000</w:t>
            </w:r>
            <w:r>
              <w:rPr>
                <w:rFonts w:ascii="Times New Roman" w:hAnsi="Times New Roman"/>
                <w:sz w:val="18"/>
                <w:szCs w:val="18"/>
              </w:rPr>
              <w:t>,00000</w:t>
            </w:r>
          </w:p>
        </w:tc>
        <w:tc>
          <w:tcPr>
            <w:tcW w:w="450" w:type="pct"/>
            <w:gridSpan w:val="3"/>
          </w:tcPr>
          <w:p w:rsidR="004E4EBB" w:rsidRPr="00EB08CF" w:rsidRDefault="004E4EBB" w:rsidP="00E54B5A">
            <w:pPr>
              <w:pStyle w:val="afb"/>
              <w:rPr>
                <w:rFonts w:ascii="Times New Roman" w:hAnsi="Times New Roman"/>
                <w:sz w:val="18"/>
                <w:szCs w:val="18"/>
              </w:rPr>
            </w:pPr>
            <w:r w:rsidRPr="00EB08CF">
              <w:rPr>
                <w:rFonts w:ascii="Times New Roman" w:hAnsi="Times New Roman"/>
                <w:sz w:val="18"/>
                <w:szCs w:val="18"/>
              </w:rPr>
              <w:t>42000</w:t>
            </w:r>
            <w:r>
              <w:rPr>
                <w:rFonts w:ascii="Times New Roman" w:hAnsi="Times New Roman"/>
                <w:sz w:val="18"/>
                <w:szCs w:val="18"/>
              </w:rPr>
              <w:t>,00000</w:t>
            </w:r>
          </w:p>
        </w:tc>
        <w:tc>
          <w:tcPr>
            <w:tcW w:w="362" w:type="pct"/>
          </w:tcPr>
          <w:p w:rsidR="004E4EBB" w:rsidRDefault="004E4EBB" w:rsidP="00F42B3C">
            <w:r w:rsidRPr="009559B7">
              <w:rPr>
                <w:rFonts w:eastAsia="Calibri"/>
                <w:sz w:val="18"/>
                <w:szCs w:val="18"/>
              </w:rPr>
              <w:t>0,00000</w:t>
            </w:r>
          </w:p>
        </w:tc>
        <w:tc>
          <w:tcPr>
            <w:tcW w:w="315" w:type="pct"/>
            <w:gridSpan w:val="2"/>
          </w:tcPr>
          <w:p w:rsidR="004E4EBB" w:rsidRDefault="004E4EBB" w:rsidP="00F42B3C">
            <w:r w:rsidRPr="009559B7">
              <w:rPr>
                <w:rFonts w:eastAsia="Calibri"/>
                <w:sz w:val="18"/>
                <w:szCs w:val="18"/>
              </w:rPr>
              <w:t>0,00000</w:t>
            </w:r>
          </w:p>
        </w:tc>
        <w:tc>
          <w:tcPr>
            <w:tcW w:w="1086" w:type="pct"/>
            <w:gridSpan w:val="18"/>
          </w:tcPr>
          <w:p w:rsidR="004E4EBB" w:rsidRDefault="004E4EBB" w:rsidP="00F42B3C">
            <w:r w:rsidRPr="009559B7">
              <w:rPr>
                <w:rFonts w:eastAsia="Calibri"/>
                <w:sz w:val="18"/>
                <w:szCs w:val="18"/>
              </w:rPr>
              <w:t>0,00000</w:t>
            </w:r>
          </w:p>
        </w:tc>
        <w:tc>
          <w:tcPr>
            <w:tcW w:w="316" w:type="pct"/>
          </w:tcPr>
          <w:p w:rsidR="004E4EBB" w:rsidRDefault="004E4EBB" w:rsidP="00F42B3C">
            <w:r w:rsidRPr="009559B7">
              <w:rPr>
                <w:rFonts w:eastAsia="Calibri"/>
                <w:sz w:val="18"/>
                <w:szCs w:val="18"/>
              </w:rPr>
              <w:t>0,00000</w:t>
            </w:r>
          </w:p>
        </w:tc>
        <w:tc>
          <w:tcPr>
            <w:tcW w:w="267" w:type="pct"/>
          </w:tcPr>
          <w:p w:rsidR="004E4EBB" w:rsidRDefault="004E4EBB" w:rsidP="00F42B3C">
            <w:r w:rsidRPr="009559B7">
              <w:rPr>
                <w:rFonts w:eastAsia="Calibri"/>
                <w:sz w:val="18"/>
                <w:szCs w:val="18"/>
              </w:rPr>
              <w:t>0,00000</w:t>
            </w:r>
          </w:p>
        </w:tc>
        <w:tc>
          <w:tcPr>
            <w:tcW w:w="358" w:type="pct"/>
            <w:vMerge/>
          </w:tcPr>
          <w:p w:rsidR="004E4EBB" w:rsidRPr="00EB08CF" w:rsidRDefault="004E4EBB" w:rsidP="00950334">
            <w:pPr>
              <w:ind w:left="-110"/>
              <w:rPr>
                <w:rFonts w:eastAsia="Calibri"/>
                <w:sz w:val="18"/>
                <w:szCs w:val="18"/>
              </w:rPr>
            </w:pPr>
          </w:p>
        </w:tc>
      </w:tr>
      <w:tr w:rsidR="00B32DA2" w:rsidRPr="00EB08CF" w:rsidTr="00A65C4A">
        <w:trPr>
          <w:trHeight w:val="518"/>
        </w:trPr>
        <w:tc>
          <w:tcPr>
            <w:tcW w:w="245" w:type="pct"/>
            <w:vMerge/>
          </w:tcPr>
          <w:p w:rsidR="004E4EBB" w:rsidRPr="00EB08CF" w:rsidRDefault="004E4EBB" w:rsidP="004E4EBB">
            <w:pPr>
              <w:ind w:left="-108" w:right="-113"/>
              <w:jc w:val="center"/>
              <w:rPr>
                <w:rFonts w:eastAsia="Calibri"/>
                <w:sz w:val="18"/>
                <w:szCs w:val="18"/>
              </w:rPr>
            </w:pPr>
          </w:p>
        </w:tc>
        <w:tc>
          <w:tcPr>
            <w:tcW w:w="500" w:type="pct"/>
            <w:vMerge w:val="restart"/>
          </w:tcPr>
          <w:p w:rsidR="004E4EBB" w:rsidRPr="00EB08CF" w:rsidRDefault="004E4EBB" w:rsidP="004E4EBB">
            <w:pPr>
              <w:ind w:left="-97"/>
              <w:rPr>
                <w:rFonts w:eastAsia="Calibri"/>
                <w:sz w:val="18"/>
                <w:szCs w:val="18"/>
              </w:rPr>
            </w:pPr>
            <w:r w:rsidRPr="006F30A5">
              <w:rPr>
                <w:rFonts w:eastAsia="Calibri"/>
                <w:sz w:val="18"/>
                <w:szCs w:val="18"/>
                <w:highlight w:val="cyan"/>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2</w:t>
            </w:r>
            <w:r>
              <w:rPr>
                <w:rFonts w:eastAsia="Calibri"/>
                <w:sz w:val="18"/>
                <w:szCs w:val="18"/>
                <w:highlight w:val="cyan"/>
              </w:rPr>
              <w:t xml:space="preserve">, </w:t>
            </w:r>
            <w:proofErr w:type="spellStart"/>
            <w:r>
              <w:rPr>
                <w:rFonts w:eastAsia="Calibri"/>
                <w:sz w:val="18"/>
                <w:szCs w:val="18"/>
                <w:highlight w:val="cyan"/>
              </w:rPr>
              <w:t>тыс.чел</w:t>
            </w:r>
            <w:proofErr w:type="spellEnd"/>
          </w:p>
        </w:tc>
        <w:tc>
          <w:tcPr>
            <w:tcW w:w="246" w:type="pct"/>
            <w:vMerge/>
          </w:tcPr>
          <w:p w:rsidR="004E4EBB" w:rsidRPr="00EB08CF" w:rsidRDefault="004E4EBB" w:rsidP="004E4EBB">
            <w:pPr>
              <w:ind w:right="-114" w:hanging="104"/>
              <w:jc w:val="center"/>
              <w:rPr>
                <w:rFonts w:eastAsia="Calibri"/>
                <w:sz w:val="18"/>
                <w:szCs w:val="18"/>
              </w:rPr>
            </w:pPr>
          </w:p>
        </w:tc>
        <w:tc>
          <w:tcPr>
            <w:tcW w:w="451" w:type="pct"/>
            <w:vMerge w:val="restart"/>
          </w:tcPr>
          <w:p w:rsidR="004E4EBB" w:rsidRPr="006F30A5" w:rsidRDefault="004E4EBB" w:rsidP="004E4EBB">
            <w:pPr>
              <w:jc w:val="center"/>
              <w:rPr>
                <w:rFonts w:eastAsia="Calibri"/>
                <w:sz w:val="18"/>
                <w:szCs w:val="18"/>
                <w:highlight w:val="cyan"/>
              </w:rPr>
            </w:pPr>
            <w:r w:rsidRPr="006F30A5">
              <w:rPr>
                <w:rFonts w:eastAsia="Calibri"/>
                <w:sz w:val="18"/>
                <w:szCs w:val="18"/>
                <w:highlight w:val="cyan"/>
              </w:rPr>
              <w:t>Всего:</w:t>
            </w:r>
          </w:p>
        </w:tc>
        <w:tc>
          <w:tcPr>
            <w:tcW w:w="405" w:type="pct"/>
            <w:vMerge w:val="restart"/>
          </w:tcPr>
          <w:p w:rsidR="004E4EBB" w:rsidRPr="00EB08CF" w:rsidRDefault="004E4EBB" w:rsidP="004E4EBB">
            <w:pPr>
              <w:pStyle w:val="afb"/>
              <w:jc w:val="center"/>
              <w:rPr>
                <w:rFonts w:ascii="Times New Roman" w:hAnsi="Times New Roman"/>
                <w:sz w:val="18"/>
                <w:szCs w:val="18"/>
              </w:rPr>
            </w:pPr>
            <w:r w:rsidRPr="004E4EBB">
              <w:rPr>
                <w:rFonts w:ascii="Times New Roman" w:hAnsi="Times New Roman"/>
                <w:sz w:val="18"/>
                <w:szCs w:val="18"/>
                <w:highlight w:val="cyan"/>
              </w:rPr>
              <w:t>Х</w:t>
            </w:r>
          </w:p>
        </w:tc>
        <w:tc>
          <w:tcPr>
            <w:tcW w:w="450" w:type="pct"/>
            <w:gridSpan w:val="3"/>
            <w:vMerge w:val="restart"/>
          </w:tcPr>
          <w:p w:rsidR="004E4EBB" w:rsidRPr="00D679C7" w:rsidRDefault="004E4EBB" w:rsidP="004E4EBB">
            <w:pPr>
              <w:jc w:val="center"/>
              <w:rPr>
                <w:rFonts w:eastAsia="Calibri"/>
                <w:sz w:val="18"/>
                <w:szCs w:val="18"/>
                <w:highlight w:val="cyan"/>
              </w:rPr>
            </w:pPr>
            <w:r w:rsidRPr="00D679C7">
              <w:rPr>
                <w:rFonts w:eastAsia="Calibri"/>
                <w:sz w:val="18"/>
                <w:szCs w:val="18"/>
                <w:highlight w:val="cyan"/>
              </w:rPr>
              <w:t>2020 год</w:t>
            </w:r>
          </w:p>
        </w:tc>
        <w:tc>
          <w:tcPr>
            <w:tcW w:w="362" w:type="pct"/>
            <w:vMerge w:val="restart"/>
          </w:tcPr>
          <w:p w:rsidR="004E4EBB" w:rsidRPr="00D679C7" w:rsidRDefault="004E4EBB" w:rsidP="004E4EBB">
            <w:pPr>
              <w:rPr>
                <w:rFonts w:eastAsia="Calibri"/>
                <w:sz w:val="18"/>
                <w:szCs w:val="18"/>
                <w:highlight w:val="cyan"/>
              </w:rPr>
            </w:pPr>
            <w:r w:rsidRPr="00D679C7">
              <w:rPr>
                <w:rFonts w:eastAsia="Calibri"/>
                <w:sz w:val="18"/>
                <w:szCs w:val="18"/>
                <w:highlight w:val="cyan"/>
              </w:rPr>
              <w:t xml:space="preserve">2021 год </w:t>
            </w:r>
          </w:p>
        </w:tc>
        <w:tc>
          <w:tcPr>
            <w:tcW w:w="315" w:type="pct"/>
            <w:gridSpan w:val="2"/>
            <w:vMerge w:val="restart"/>
          </w:tcPr>
          <w:p w:rsidR="004E4EBB" w:rsidRPr="00D679C7" w:rsidRDefault="004E4EBB" w:rsidP="004E4EBB">
            <w:pPr>
              <w:rPr>
                <w:rFonts w:eastAsia="Calibri"/>
                <w:sz w:val="18"/>
                <w:szCs w:val="18"/>
                <w:highlight w:val="cyan"/>
              </w:rPr>
            </w:pPr>
            <w:r w:rsidRPr="00D679C7">
              <w:rPr>
                <w:rFonts w:eastAsia="Calibri"/>
                <w:sz w:val="18"/>
                <w:szCs w:val="18"/>
                <w:highlight w:val="cyan"/>
              </w:rPr>
              <w:t>2022 год</w:t>
            </w:r>
          </w:p>
        </w:tc>
        <w:tc>
          <w:tcPr>
            <w:tcW w:w="315" w:type="pct"/>
            <w:gridSpan w:val="5"/>
            <w:vMerge w:val="restart"/>
          </w:tcPr>
          <w:p w:rsidR="004E4EBB" w:rsidRPr="006F30A5" w:rsidRDefault="004E4EBB" w:rsidP="00B32DA2">
            <w:pPr>
              <w:jc w:val="center"/>
              <w:rPr>
                <w:rFonts w:eastAsia="Calibri"/>
                <w:sz w:val="18"/>
                <w:szCs w:val="18"/>
                <w:highlight w:val="cyan"/>
              </w:rPr>
            </w:pPr>
            <w:r w:rsidRPr="006F30A5">
              <w:rPr>
                <w:rFonts w:eastAsia="Calibri"/>
                <w:sz w:val="18"/>
                <w:szCs w:val="18"/>
                <w:highlight w:val="cyan"/>
              </w:rPr>
              <w:t>Итого</w:t>
            </w:r>
          </w:p>
          <w:p w:rsidR="004E4EBB" w:rsidRPr="00EB08CF" w:rsidRDefault="004E4EBB" w:rsidP="00B32DA2">
            <w:pPr>
              <w:rPr>
                <w:sz w:val="18"/>
                <w:szCs w:val="18"/>
                <w:u w:val="single"/>
              </w:rPr>
            </w:pPr>
            <w:r w:rsidRPr="006F30A5">
              <w:rPr>
                <w:rFonts w:eastAsia="Calibri"/>
                <w:sz w:val="18"/>
                <w:szCs w:val="18"/>
                <w:highlight w:val="cyan"/>
              </w:rPr>
              <w:t>2023 год</w:t>
            </w:r>
          </w:p>
        </w:tc>
        <w:tc>
          <w:tcPr>
            <w:tcW w:w="770" w:type="pct"/>
            <w:gridSpan w:val="13"/>
          </w:tcPr>
          <w:p w:rsidR="004E4EBB" w:rsidRPr="00EB08CF" w:rsidRDefault="004E4EBB" w:rsidP="004E4EBB">
            <w:pPr>
              <w:rPr>
                <w:sz w:val="18"/>
                <w:szCs w:val="18"/>
                <w:u w:val="single"/>
              </w:rPr>
            </w:pPr>
            <w:r w:rsidRPr="006F30A5">
              <w:rPr>
                <w:rFonts w:eastAsia="Calibri"/>
                <w:sz w:val="18"/>
                <w:szCs w:val="18"/>
                <w:highlight w:val="cyan"/>
              </w:rPr>
              <w:t>В том числе по кварталам:</w:t>
            </w:r>
          </w:p>
        </w:tc>
        <w:tc>
          <w:tcPr>
            <w:tcW w:w="316" w:type="pct"/>
            <w:vMerge w:val="restart"/>
          </w:tcPr>
          <w:p w:rsidR="004E4EBB" w:rsidRPr="006F30A5" w:rsidRDefault="004E4EBB" w:rsidP="004E4EBB">
            <w:pPr>
              <w:rPr>
                <w:rFonts w:eastAsia="Calibri"/>
                <w:sz w:val="18"/>
                <w:szCs w:val="18"/>
                <w:highlight w:val="cyan"/>
              </w:rPr>
            </w:pPr>
            <w:r w:rsidRPr="006F30A5">
              <w:rPr>
                <w:rFonts w:eastAsia="Calibri"/>
                <w:sz w:val="18"/>
                <w:szCs w:val="18"/>
                <w:highlight w:val="cyan"/>
              </w:rPr>
              <w:t>2024 год</w:t>
            </w:r>
          </w:p>
        </w:tc>
        <w:tc>
          <w:tcPr>
            <w:tcW w:w="267" w:type="pct"/>
            <w:vMerge w:val="restart"/>
          </w:tcPr>
          <w:p w:rsidR="004E4EBB" w:rsidRDefault="004E4EBB" w:rsidP="004E4EBB">
            <w:pPr>
              <w:rPr>
                <w:rFonts w:eastAsia="Calibri"/>
                <w:sz w:val="18"/>
                <w:szCs w:val="18"/>
                <w:highlight w:val="cyan"/>
              </w:rPr>
            </w:pPr>
            <w:r w:rsidRPr="006F30A5">
              <w:rPr>
                <w:rFonts w:eastAsia="Calibri"/>
                <w:sz w:val="18"/>
                <w:szCs w:val="18"/>
                <w:highlight w:val="cyan"/>
              </w:rPr>
              <w:t>2025 год</w:t>
            </w:r>
          </w:p>
          <w:p w:rsidR="004E4EBB" w:rsidRPr="006C2018" w:rsidRDefault="004E4EBB" w:rsidP="004E4EBB">
            <w:pPr>
              <w:rPr>
                <w:rFonts w:eastAsia="Calibri"/>
                <w:sz w:val="18"/>
                <w:szCs w:val="18"/>
                <w:highlight w:val="cyan"/>
              </w:rPr>
            </w:pPr>
          </w:p>
        </w:tc>
        <w:tc>
          <w:tcPr>
            <w:tcW w:w="358" w:type="pct"/>
            <w:vMerge w:val="restart"/>
          </w:tcPr>
          <w:p w:rsidR="004E4EBB" w:rsidRPr="00EB08CF" w:rsidRDefault="004E4EBB" w:rsidP="004E4EBB">
            <w:pPr>
              <w:ind w:left="-110"/>
              <w:jc w:val="center"/>
              <w:rPr>
                <w:rFonts w:eastAsia="Calibri"/>
                <w:sz w:val="18"/>
                <w:szCs w:val="18"/>
              </w:rPr>
            </w:pPr>
            <w:r w:rsidRPr="00E554B6">
              <w:rPr>
                <w:rFonts w:eastAsia="Calibri"/>
                <w:sz w:val="18"/>
                <w:szCs w:val="18"/>
                <w:highlight w:val="cyan"/>
              </w:rPr>
              <w:t>Х</w:t>
            </w:r>
          </w:p>
        </w:tc>
      </w:tr>
      <w:tr w:rsidR="00B32DA2" w:rsidRPr="00EB08CF" w:rsidTr="00A65C4A">
        <w:trPr>
          <w:trHeight w:val="517"/>
        </w:trPr>
        <w:tc>
          <w:tcPr>
            <w:tcW w:w="245" w:type="pct"/>
            <w:vMerge/>
          </w:tcPr>
          <w:p w:rsidR="004E4EBB" w:rsidRPr="00EB08CF" w:rsidRDefault="004E4EBB" w:rsidP="004E4EBB">
            <w:pPr>
              <w:ind w:left="-108" w:right="-113"/>
              <w:jc w:val="center"/>
              <w:rPr>
                <w:rFonts w:eastAsia="Calibri"/>
                <w:sz w:val="18"/>
                <w:szCs w:val="18"/>
              </w:rPr>
            </w:pPr>
          </w:p>
        </w:tc>
        <w:tc>
          <w:tcPr>
            <w:tcW w:w="500" w:type="pct"/>
            <w:vMerge/>
          </w:tcPr>
          <w:p w:rsidR="004E4EBB" w:rsidRPr="006F30A5" w:rsidRDefault="004E4EBB" w:rsidP="004E4EBB">
            <w:pPr>
              <w:ind w:left="-97"/>
              <w:rPr>
                <w:rFonts w:eastAsia="Calibri"/>
                <w:sz w:val="18"/>
                <w:szCs w:val="18"/>
                <w:highlight w:val="cyan"/>
              </w:rPr>
            </w:pPr>
          </w:p>
        </w:tc>
        <w:tc>
          <w:tcPr>
            <w:tcW w:w="246" w:type="pct"/>
            <w:vMerge/>
          </w:tcPr>
          <w:p w:rsidR="004E4EBB" w:rsidRPr="00EB08CF" w:rsidRDefault="004E4EBB" w:rsidP="004E4EBB">
            <w:pPr>
              <w:ind w:right="-114" w:hanging="104"/>
              <w:jc w:val="center"/>
              <w:rPr>
                <w:rFonts w:eastAsia="Calibri"/>
                <w:sz w:val="18"/>
                <w:szCs w:val="18"/>
              </w:rPr>
            </w:pPr>
          </w:p>
        </w:tc>
        <w:tc>
          <w:tcPr>
            <w:tcW w:w="451" w:type="pct"/>
            <w:vMerge/>
          </w:tcPr>
          <w:p w:rsidR="004E4EBB" w:rsidRPr="006F30A5" w:rsidRDefault="004E4EBB" w:rsidP="004E4EBB">
            <w:pPr>
              <w:jc w:val="center"/>
              <w:rPr>
                <w:rFonts w:eastAsia="Calibri"/>
                <w:sz w:val="18"/>
                <w:szCs w:val="18"/>
                <w:highlight w:val="cyan"/>
              </w:rPr>
            </w:pPr>
          </w:p>
        </w:tc>
        <w:tc>
          <w:tcPr>
            <w:tcW w:w="405" w:type="pct"/>
            <w:vMerge/>
          </w:tcPr>
          <w:p w:rsidR="004E4EBB" w:rsidRPr="004E4EBB" w:rsidRDefault="004E4EBB" w:rsidP="004E4EBB">
            <w:pPr>
              <w:pStyle w:val="afb"/>
              <w:jc w:val="center"/>
              <w:rPr>
                <w:rFonts w:ascii="Times New Roman" w:hAnsi="Times New Roman"/>
                <w:sz w:val="18"/>
                <w:szCs w:val="18"/>
                <w:highlight w:val="cyan"/>
              </w:rPr>
            </w:pPr>
          </w:p>
        </w:tc>
        <w:tc>
          <w:tcPr>
            <w:tcW w:w="450" w:type="pct"/>
            <w:gridSpan w:val="3"/>
            <w:vMerge/>
          </w:tcPr>
          <w:p w:rsidR="004E4EBB" w:rsidRPr="00D679C7" w:rsidRDefault="004E4EBB" w:rsidP="004E4EBB">
            <w:pPr>
              <w:jc w:val="center"/>
              <w:rPr>
                <w:rFonts w:eastAsia="Calibri"/>
                <w:sz w:val="18"/>
                <w:szCs w:val="18"/>
                <w:highlight w:val="cyan"/>
              </w:rPr>
            </w:pPr>
          </w:p>
        </w:tc>
        <w:tc>
          <w:tcPr>
            <w:tcW w:w="362" w:type="pct"/>
            <w:vMerge/>
          </w:tcPr>
          <w:p w:rsidR="004E4EBB" w:rsidRPr="00D679C7" w:rsidRDefault="004E4EBB" w:rsidP="004E4EBB">
            <w:pPr>
              <w:rPr>
                <w:rFonts w:eastAsia="Calibri"/>
                <w:sz w:val="18"/>
                <w:szCs w:val="18"/>
                <w:highlight w:val="cyan"/>
              </w:rPr>
            </w:pPr>
          </w:p>
        </w:tc>
        <w:tc>
          <w:tcPr>
            <w:tcW w:w="315" w:type="pct"/>
            <w:gridSpan w:val="2"/>
            <w:vMerge/>
          </w:tcPr>
          <w:p w:rsidR="004E4EBB" w:rsidRPr="00D679C7" w:rsidRDefault="004E4EBB" w:rsidP="004E4EBB">
            <w:pPr>
              <w:rPr>
                <w:rFonts w:eastAsia="Calibri"/>
                <w:sz w:val="18"/>
                <w:szCs w:val="18"/>
                <w:highlight w:val="cyan"/>
              </w:rPr>
            </w:pPr>
          </w:p>
        </w:tc>
        <w:tc>
          <w:tcPr>
            <w:tcW w:w="315" w:type="pct"/>
            <w:gridSpan w:val="5"/>
            <w:vMerge/>
          </w:tcPr>
          <w:p w:rsidR="004E4EBB" w:rsidRPr="009559B7" w:rsidRDefault="004E4EBB" w:rsidP="004E4EBB">
            <w:pPr>
              <w:rPr>
                <w:rFonts w:eastAsia="Calibri"/>
                <w:sz w:val="18"/>
                <w:szCs w:val="18"/>
              </w:rPr>
            </w:pPr>
          </w:p>
        </w:tc>
        <w:tc>
          <w:tcPr>
            <w:tcW w:w="184" w:type="pct"/>
            <w:gridSpan w:val="7"/>
          </w:tcPr>
          <w:p w:rsidR="004E4EBB" w:rsidRPr="006F30A5" w:rsidRDefault="004E4EBB" w:rsidP="004E4EBB">
            <w:pPr>
              <w:rPr>
                <w:rFonts w:eastAsia="Calibri"/>
                <w:sz w:val="18"/>
                <w:szCs w:val="18"/>
                <w:highlight w:val="cyan"/>
                <w:lang w:val="en-US"/>
              </w:rPr>
            </w:pPr>
            <w:r w:rsidRPr="006F30A5">
              <w:rPr>
                <w:rFonts w:eastAsia="Calibri"/>
                <w:sz w:val="18"/>
                <w:szCs w:val="18"/>
                <w:highlight w:val="cyan"/>
                <w:lang w:val="en-US"/>
              </w:rPr>
              <w:t>I</w:t>
            </w:r>
          </w:p>
        </w:tc>
        <w:tc>
          <w:tcPr>
            <w:tcW w:w="134" w:type="pct"/>
          </w:tcPr>
          <w:p w:rsidR="004E4EBB" w:rsidRPr="006F30A5" w:rsidRDefault="004E4EBB" w:rsidP="004E4EBB">
            <w:pPr>
              <w:rPr>
                <w:rFonts w:eastAsia="Calibri"/>
                <w:sz w:val="18"/>
                <w:szCs w:val="18"/>
                <w:highlight w:val="cyan"/>
                <w:lang w:val="en-US"/>
              </w:rPr>
            </w:pPr>
            <w:r w:rsidRPr="006F30A5">
              <w:rPr>
                <w:rFonts w:eastAsia="Calibri"/>
                <w:sz w:val="18"/>
                <w:szCs w:val="18"/>
                <w:highlight w:val="cyan"/>
                <w:lang w:val="en-US"/>
              </w:rPr>
              <w:t>II</w:t>
            </w:r>
          </w:p>
        </w:tc>
        <w:tc>
          <w:tcPr>
            <w:tcW w:w="136" w:type="pct"/>
            <w:gridSpan w:val="3"/>
          </w:tcPr>
          <w:p w:rsidR="004E4EBB" w:rsidRPr="006F30A5" w:rsidRDefault="004E4EBB" w:rsidP="004E4EBB">
            <w:pPr>
              <w:rPr>
                <w:rFonts w:eastAsia="Calibri"/>
                <w:sz w:val="18"/>
                <w:szCs w:val="18"/>
                <w:highlight w:val="cyan"/>
                <w:lang w:val="en-US"/>
              </w:rPr>
            </w:pPr>
            <w:r w:rsidRPr="006F30A5">
              <w:rPr>
                <w:rFonts w:eastAsia="Calibri"/>
                <w:sz w:val="18"/>
                <w:szCs w:val="18"/>
                <w:highlight w:val="cyan"/>
                <w:lang w:val="en-US"/>
              </w:rPr>
              <w:t>III</w:t>
            </w:r>
          </w:p>
        </w:tc>
        <w:tc>
          <w:tcPr>
            <w:tcW w:w="316" w:type="pct"/>
            <w:gridSpan w:val="2"/>
          </w:tcPr>
          <w:p w:rsidR="004E4EBB" w:rsidRPr="006F30A5" w:rsidRDefault="004E4EBB" w:rsidP="004E4EBB">
            <w:pPr>
              <w:rPr>
                <w:rFonts w:eastAsia="Calibri"/>
                <w:sz w:val="18"/>
                <w:szCs w:val="18"/>
                <w:highlight w:val="cyan"/>
                <w:lang w:val="en-US"/>
              </w:rPr>
            </w:pPr>
            <w:r w:rsidRPr="006F30A5">
              <w:rPr>
                <w:rFonts w:eastAsia="Calibri"/>
                <w:sz w:val="18"/>
                <w:szCs w:val="18"/>
                <w:highlight w:val="cyan"/>
                <w:lang w:val="en-US"/>
              </w:rPr>
              <w:t>IV</w:t>
            </w:r>
          </w:p>
        </w:tc>
        <w:tc>
          <w:tcPr>
            <w:tcW w:w="316" w:type="pct"/>
            <w:vMerge/>
          </w:tcPr>
          <w:p w:rsidR="004E4EBB" w:rsidRPr="006F30A5" w:rsidRDefault="004E4EBB" w:rsidP="004E4EBB">
            <w:pPr>
              <w:rPr>
                <w:rFonts w:eastAsia="Calibri"/>
                <w:sz w:val="18"/>
                <w:szCs w:val="18"/>
                <w:highlight w:val="cyan"/>
              </w:rPr>
            </w:pPr>
          </w:p>
        </w:tc>
        <w:tc>
          <w:tcPr>
            <w:tcW w:w="267" w:type="pct"/>
            <w:vMerge/>
          </w:tcPr>
          <w:p w:rsidR="004E4EBB" w:rsidRPr="006F30A5" w:rsidRDefault="004E4EBB" w:rsidP="004E4EBB">
            <w:pPr>
              <w:rPr>
                <w:rFonts w:eastAsia="Calibri"/>
                <w:sz w:val="18"/>
                <w:szCs w:val="18"/>
                <w:highlight w:val="cyan"/>
              </w:rPr>
            </w:pPr>
          </w:p>
        </w:tc>
        <w:tc>
          <w:tcPr>
            <w:tcW w:w="358" w:type="pct"/>
            <w:vMerge/>
          </w:tcPr>
          <w:p w:rsidR="004E4EBB" w:rsidRPr="00E554B6" w:rsidRDefault="004E4EBB" w:rsidP="004E4EBB">
            <w:pPr>
              <w:ind w:left="-110"/>
              <w:jc w:val="center"/>
              <w:rPr>
                <w:rFonts w:eastAsia="Calibri"/>
                <w:sz w:val="18"/>
                <w:szCs w:val="18"/>
                <w:highlight w:val="cyan"/>
              </w:rPr>
            </w:pPr>
          </w:p>
        </w:tc>
      </w:tr>
      <w:tr w:rsidR="00B32DA2" w:rsidRPr="00EB08CF" w:rsidTr="007068EF">
        <w:trPr>
          <w:cantSplit/>
          <w:trHeight w:val="1134"/>
        </w:trPr>
        <w:tc>
          <w:tcPr>
            <w:tcW w:w="245" w:type="pct"/>
            <w:vMerge/>
          </w:tcPr>
          <w:p w:rsidR="004E4EBB" w:rsidRPr="00EB08CF" w:rsidRDefault="004E4EBB" w:rsidP="004E4EBB">
            <w:pPr>
              <w:ind w:left="-108" w:right="-113"/>
              <w:jc w:val="center"/>
              <w:rPr>
                <w:rFonts w:eastAsia="Calibri"/>
                <w:sz w:val="18"/>
                <w:szCs w:val="18"/>
              </w:rPr>
            </w:pPr>
          </w:p>
        </w:tc>
        <w:tc>
          <w:tcPr>
            <w:tcW w:w="500" w:type="pct"/>
            <w:vMerge/>
          </w:tcPr>
          <w:p w:rsidR="004E4EBB" w:rsidRPr="00EB08CF" w:rsidRDefault="004E4EBB" w:rsidP="004E4EBB">
            <w:pPr>
              <w:ind w:left="-97"/>
              <w:rPr>
                <w:rFonts w:eastAsia="Calibri"/>
                <w:sz w:val="18"/>
                <w:szCs w:val="18"/>
              </w:rPr>
            </w:pPr>
          </w:p>
        </w:tc>
        <w:tc>
          <w:tcPr>
            <w:tcW w:w="246" w:type="pct"/>
            <w:vMerge/>
          </w:tcPr>
          <w:p w:rsidR="004E4EBB" w:rsidRPr="00EB08CF" w:rsidRDefault="004E4EBB" w:rsidP="004E4EBB">
            <w:pPr>
              <w:ind w:right="-114" w:hanging="104"/>
              <w:jc w:val="center"/>
              <w:rPr>
                <w:rFonts w:eastAsia="Calibri"/>
                <w:sz w:val="18"/>
                <w:szCs w:val="18"/>
              </w:rPr>
            </w:pPr>
          </w:p>
        </w:tc>
        <w:tc>
          <w:tcPr>
            <w:tcW w:w="451" w:type="pct"/>
          </w:tcPr>
          <w:p w:rsidR="004E4EBB" w:rsidRPr="006F30A5" w:rsidRDefault="004E4EBB" w:rsidP="004E4EBB">
            <w:pPr>
              <w:jc w:val="center"/>
              <w:rPr>
                <w:rFonts w:eastAsia="Calibri"/>
                <w:sz w:val="18"/>
                <w:szCs w:val="18"/>
                <w:highlight w:val="cyan"/>
              </w:rPr>
            </w:pPr>
            <w:r>
              <w:rPr>
                <w:rFonts w:eastAsia="Calibri"/>
                <w:sz w:val="18"/>
                <w:szCs w:val="18"/>
                <w:highlight w:val="cyan"/>
              </w:rPr>
              <w:t>Х</w:t>
            </w:r>
          </w:p>
        </w:tc>
        <w:tc>
          <w:tcPr>
            <w:tcW w:w="405" w:type="pct"/>
            <w:vMerge/>
          </w:tcPr>
          <w:p w:rsidR="004E4EBB" w:rsidRPr="00EB08CF" w:rsidRDefault="004E4EBB" w:rsidP="004E4EBB">
            <w:pPr>
              <w:pStyle w:val="afb"/>
              <w:rPr>
                <w:rFonts w:ascii="Times New Roman" w:hAnsi="Times New Roman"/>
                <w:sz w:val="18"/>
                <w:szCs w:val="18"/>
              </w:rPr>
            </w:pPr>
          </w:p>
        </w:tc>
        <w:tc>
          <w:tcPr>
            <w:tcW w:w="450" w:type="pct"/>
            <w:gridSpan w:val="3"/>
            <w:shd w:val="clear" w:color="auto" w:fill="auto"/>
          </w:tcPr>
          <w:p w:rsidR="004E4EBB" w:rsidRPr="007068EF" w:rsidRDefault="0049714A" w:rsidP="004E4EBB">
            <w:pPr>
              <w:pStyle w:val="afb"/>
              <w:rPr>
                <w:rFonts w:ascii="Times New Roman" w:hAnsi="Times New Roman"/>
                <w:sz w:val="18"/>
                <w:szCs w:val="18"/>
                <w:highlight w:val="cyan"/>
              </w:rPr>
            </w:pPr>
            <w:r w:rsidRPr="007068EF">
              <w:rPr>
                <w:rFonts w:ascii="Times New Roman" w:hAnsi="Times New Roman"/>
                <w:sz w:val="18"/>
                <w:szCs w:val="18"/>
                <w:highlight w:val="cyan"/>
              </w:rPr>
              <w:t>0,038</w:t>
            </w:r>
          </w:p>
        </w:tc>
        <w:tc>
          <w:tcPr>
            <w:tcW w:w="362" w:type="pct"/>
            <w:shd w:val="clear" w:color="auto" w:fill="auto"/>
          </w:tcPr>
          <w:p w:rsidR="004E4EBB" w:rsidRPr="007068EF" w:rsidRDefault="00736683" w:rsidP="004E4EBB">
            <w:pPr>
              <w:rPr>
                <w:rFonts w:eastAsia="Calibri"/>
                <w:sz w:val="18"/>
                <w:szCs w:val="18"/>
                <w:highlight w:val="cyan"/>
              </w:rPr>
            </w:pPr>
            <w:r w:rsidRPr="007068EF">
              <w:rPr>
                <w:rFonts w:eastAsia="Calibri"/>
                <w:sz w:val="18"/>
                <w:szCs w:val="18"/>
                <w:highlight w:val="cyan"/>
              </w:rPr>
              <w:t>Х</w:t>
            </w:r>
          </w:p>
        </w:tc>
        <w:tc>
          <w:tcPr>
            <w:tcW w:w="315" w:type="pct"/>
            <w:gridSpan w:val="2"/>
            <w:shd w:val="clear" w:color="auto" w:fill="auto"/>
          </w:tcPr>
          <w:p w:rsidR="004E4EBB" w:rsidRPr="007068EF" w:rsidRDefault="00736683" w:rsidP="004E4EBB">
            <w:pPr>
              <w:rPr>
                <w:rFonts w:eastAsia="Calibri"/>
                <w:sz w:val="18"/>
                <w:szCs w:val="18"/>
                <w:highlight w:val="cyan"/>
              </w:rPr>
            </w:pPr>
            <w:r w:rsidRPr="007068EF">
              <w:rPr>
                <w:rFonts w:eastAsia="Calibri"/>
                <w:sz w:val="18"/>
                <w:szCs w:val="18"/>
                <w:highlight w:val="cyan"/>
              </w:rPr>
              <w:t>Х</w:t>
            </w:r>
          </w:p>
        </w:tc>
        <w:tc>
          <w:tcPr>
            <w:tcW w:w="315" w:type="pct"/>
            <w:gridSpan w:val="5"/>
            <w:shd w:val="clear" w:color="auto" w:fill="auto"/>
          </w:tcPr>
          <w:p w:rsidR="004E4EBB" w:rsidRPr="007068EF" w:rsidRDefault="0049714A" w:rsidP="00B32DA2">
            <w:pPr>
              <w:jc w:val="center"/>
              <w:rPr>
                <w:rFonts w:eastAsia="Calibri"/>
                <w:sz w:val="18"/>
                <w:szCs w:val="18"/>
                <w:highlight w:val="cyan"/>
              </w:rPr>
            </w:pPr>
            <w:r w:rsidRPr="007068EF">
              <w:rPr>
                <w:rFonts w:eastAsia="Calibri"/>
                <w:sz w:val="18"/>
                <w:szCs w:val="18"/>
                <w:highlight w:val="cyan"/>
              </w:rPr>
              <w:t>Х</w:t>
            </w:r>
          </w:p>
        </w:tc>
        <w:tc>
          <w:tcPr>
            <w:tcW w:w="184" w:type="pct"/>
            <w:gridSpan w:val="7"/>
            <w:shd w:val="clear" w:color="auto" w:fill="auto"/>
          </w:tcPr>
          <w:p w:rsidR="004E4EBB" w:rsidRPr="007068EF" w:rsidRDefault="004E4EBB" w:rsidP="00B32DA2">
            <w:pPr>
              <w:jc w:val="center"/>
              <w:rPr>
                <w:rFonts w:eastAsia="Calibri"/>
                <w:sz w:val="18"/>
                <w:szCs w:val="18"/>
                <w:highlight w:val="cyan"/>
              </w:rPr>
            </w:pPr>
            <w:r w:rsidRPr="007068EF">
              <w:rPr>
                <w:rFonts w:eastAsia="Calibri"/>
                <w:sz w:val="18"/>
                <w:szCs w:val="18"/>
                <w:highlight w:val="cyan"/>
              </w:rPr>
              <w:t>Х</w:t>
            </w:r>
          </w:p>
        </w:tc>
        <w:tc>
          <w:tcPr>
            <w:tcW w:w="134" w:type="pct"/>
            <w:shd w:val="clear" w:color="auto" w:fill="auto"/>
          </w:tcPr>
          <w:p w:rsidR="004E4EBB" w:rsidRPr="007068EF" w:rsidRDefault="004E4EBB" w:rsidP="00B32DA2">
            <w:pPr>
              <w:jc w:val="center"/>
              <w:rPr>
                <w:rFonts w:eastAsia="Calibri"/>
                <w:sz w:val="18"/>
                <w:szCs w:val="18"/>
                <w:highlight w:val="cyan"/>
              </w:rPr>
            </w:pPr>
            <w:r w:rsidRPr="007068EF">
              <w:rPr>
                <w:rFonts w:eastAsia="Calibri"/>
                <w:sz w:val="18"/>
                <w:szCs w:val="18"/>
                <w:highlight w:val="cyan"/>
              </w:rPr>
              <w:t>Х</w:t>
            </w:r>
          </w:p>
        </w:tc>
        <w:tc>
          <w:tcPr>
            <w:tcW w:w="136" w:type="pct"/>
            <w:gridSpan w:val="3"/>
            <w:shd w:val="clear" w:color="auto" w:fill="auto"/>
          </w:tcPr>
          <w:p w:rsidR="004E4EBB" w:rsidRPr="007068EF" w:rsidRDefault="004E4EBB" w:rsidP="00B32DA2">
            <w:pPr>
              <w:jc w:val="center"/>
              <w:rPr>
                <w:rFonts w:eastAsia="Calibri"/>
                <w:sz w:val="18"/>
                <w:szCs w:val="18"/>
                <w:highlight w:val="cyan"/>
              </w:rPr>
            </w:pPr>
            <w:r w:rsidRPr="007068EF">
              <w:rPr>
                <w:rFonts w:eastAsia="Calibri"/>
                <w:sz w:val="18"/>
                <w:szCs w:val="18"/>
                <w:highlight w:val="cyan"/>
              </w:rPr>
              <w:t>Х</w:t>
            </w:r>
          </w:p>
        </w:tc>
        <w:tc>
          <w:tcPr>
            <w:tcW w:w="316" w:type="pct"/>
            <w:gridSpan w:val="2"/>
            <w:shd w:val="clear" w:color="auto" w:fill="auto"/>
          </w:tcPr>
          <w:p w:rsidR="004E4EBB" w:rsidRPr="007068EF" w:rsidRDefault="0049714A" w:rsidP="00B32DA2">
            <w:pPr>
              <w:jc w:val="center"/>
              <w:rPr>
                <w:rFonts w:eastAsia="Calibri"/>
                <w:sz w:val="18"/>
                <w:szCs w:val="18"/>
                <w:highlight w:val="cyan"/>
              </w:rPr>
            </w:pPr>
            <w:r w:rsidRPr="007068EF">
              <w:rPr>
                <w:rFonts w:eastAsia="Calibri"/>
                <w:sz w:val="18"/>
                <w:szCs w:val="18"/>
                <w:highlight w:val="cyan"/>
              </w:rPr>
              <w:t>Х</w:t>
            </w:r>
          </w:p>
        </w:tc>
        <w:tc>
          <w:tcPr>
            <w:tcW w:w="316" w:type="pct"/>
            <w:shd w:val="clear" w:color="auto" w:fill="auto"/>
          </w:tcPr>
          <w:p w:rsidR="004E4EBB" w:rsidRPr="007068EF" w:rsidRDefault="00736683" w:rsidP="004E4EBB">
            <w:pPr>
              <w:rPr>
                <w:rFonts w:eastAsia="Calibri"/>
                <w:sz w:val="18"/>
                <w:szCs w:val="18"/>
                <w:highlight w:val="cyan"/>
              </w:rPr>
            </w:pPr>
            <w:r w:rsidRPr="007068EF">
              <w:rPr>
                <w:rFonts w:eastAsia="Calibri"/>
                <w:sz w:val="18"/>
                <w:szCs w:val="18"/>
                <w:highlight w:val="cyan"/>
              </w:rPr>
              <w:t>Х</w:t>
            </w:r>
          </w:p>
        </w:tc>
        <w:tc>
          <w:tcPr>
            <w:tcW w:w="267" w:type="pct"/>
            <w:shd w:val="clear" w:color="auto" w:fill="auto"/>
          </w:tcPr>
          <w:p w:rsidR="004E4EBB" w:rsidRPr="007068EF" w:rsidRDefault="00736683" w:rsidP="004E4EBB">
            <w:pPr>
              <w:rPr>
                <w:rFonts w:eastAsia="Calibri"/>
                <w:sz w:val="18"/>
                <w:szCs w:val="18"/>
                <w:highlight w:val="cyan"/>
              </w:rPr>
            </w:pPr>
            <w:r w:rsidRPr="007068EF">
              <w:rPr>
                <w:rFonts w:eastAsia="Calibri"/>
                <w:sz w:val="18"/>
                <w:szCs w:val="18"/>
                <w:highlight w:val="cyan"/>
              </w:rPr>
              <w:t>Х</w:t>
            </w:r>
          </w:p>
        </w:tc>
        <w:tc>
          <w:tcPr>
            <w:tcW w:w="358" w:type="pct"/>
            <w:vMerge/>
          </w:tcPr>
          <w:p w:rsidR="004E4EBB" w:rsidRPr="00EB08CF" w:rsidRDefault="004E4EBB" w:rsidP="004E4EBB">
            <w:pPr>
              <w:ind w:left="-110"/>
              <w:rPr>
                <w:rFonts w:eastAsia="Calibri"/>
                <w:sz w:val="18"/>
                <w:szCs w:val="18"/>
              </w:rPr>
            </w:pPr>
          </w:p>
        </w:tc>
      </w:tr>
      <w:tr w:rsidR="00B32DA2" w:rsidRPr="00EB08CF" w:rsidTr="00A65C4A">
        <w:trPr>
          <w:trHeight w:val="1538"/>
        </w:trPr>
        <w:tc>
          <w:tcPr>
            <w:tcW w:w="245" w:type="pct"/>
            <w:vMerge w:val="restart"/>
          </w:tcPr>
          <w:p w:rsidR="004E542D" w:rsidRPr="00F81A56" w:rsidRDefault="004E542D" w:rsidP="00950334">
            <w:pPr>
              <w:ind w:left="-108" w:right="-113"/>
              <w:jc w:val="center"/>
              <w:rPr>
                <w:rFonts w:eastAsia="Calibri"/>
                <w:sz w:val="18"/>
                <w:szCs w:val="18"/>
              </w:rPr>
            </w:pPr>
            <w:r w:rsidRPr="00F81A56">
              <w:rPr>
                <w:rFonts w:eastAsia="Calibri"/>
                <w:sz w:val="18"/>
                <w:szCs w:val="18"/>
              </w:rPr>
              <w:t>1.1.4</w:t>
            </w:r>
          </w:p>
        </w:tc>
        <w:tc>
          <w:tcPr>
            <w:tcW w:w="500" w:type="pct"/>
            <w:vMerge w:val="restart"/>
          </w:tcPr>
          <w:p w:rsidR="004E542D" w:rsidRPr="00F81A56" w:rsidRDefault="004E542D" w:rsidP="002E5716">
            <w:pPr>
              <w:ind w:left="-97"/>
              <w:rPr>
                <w:rFonts w:eastAsia="Calibri"/>
                <w:b/>
                <w:sz w:val="18"/>
                <w:szCs w:val="18"/>
              </w:rPr>
            </w:pPr>
            <w:r w:rsidRPr="00F81A56">
              <w:rPr>
                <w:rFonts w:eastAsia="Calibri"/>
                <w:b/>
                <w:sz w:val="18"/>
                <w:szCs w:val="18"/>
              </w:rPr>
              <w:t>Мероприятие 02.01.04.</w:t>
            </w:r>
          </w:p>
          <w:p w:rsidR="004E542D" w:rsidRPr="00F81A56" w:rsidRDefault="004E542D" w:rsidP="002E5716">
            <w:pPr>
              <w:rPr>
                <w:rFonts w:eastAsia="Calibri"/>
                <w:b/>
                <w:sz w:val="18"/>
                <w:szCs w:val="18"/>
              </w:rPr>
            </w:pPr>
            <w:r w:rsidRPr="00F81A56">
              <w:rPr>
                <w:rFonts w:eastAsia="Calibri"/>
                <w:sz w:val="18"/>
                <w:szCs w:val="18"/>
              </w:rPr>
              <w:t xml:space="preserve">Переселение граждан из аварийного жилищного фонда по адресу: Московская </w:t>
            </w:r>
            <w:proofErr w:type="spellStart"/>
            <w:proofErr w:type="gramStart"/>
            <w:r w:rsidRPr="00F81A56">
              <w:rPr>
                <w:rFonts w:eastAsia="Calibri"/>
                <w:sz w:val="18"/>
                <w:szCs w:val="18"/>
              </w:rPr>
              <w:t>область,ул</w:t>
            </w:r>
            <w:proofErr w:type="spellEnd"/>
            <w:r w:rsidRPr="00F81A56">
              <w:rPr>
                <w:rFonts w:eastAsia="Calibri"/>
                <w:sz w:val="18"/>
                <w:szCs w:val="18"/>
              </w:rPr>
              <w:t>.</w:t>
            </w:r>
            <w:proofErr w:type="gramEnd"/>
            <w:r w:rsidRPr="00F81A56">
              <w:rPr>
                <w:rFonts w:eastAsia="Calibri"/>
                <w:sz w:val="18"/>
                <w:szCs w:val="18"/>
              </w:rPr>
              <w:t xml:space="preserve"> Первомайская, д.7,11,12</w:t>
            </w:r>
          </w:p>
        </w:tc>
        <w:tc>
          <w:tcPr>
            <w:tcW w:w="246" w:type="pct"/>
            <w:vMerge w:val="restart"/>
          </w:tcPr>
          <w:p w:rsidR="004E542D" w:rsidRPr="00F81A56" w:rsidRDefault="004E542D" w:rsidP="000D4505">
            <w:pPr>
              <w:ind w:right="-114" w:hanging="104"/>
              <w:jc w:val="center"/>
              <w:rPr>
                <w:rFonts w:eastAsia="Calibri"/>
                <w:sz w:val="18"/>
                <w:szCs w:val="18"/>
              </w:rPr>
            </w:pPr>
            <w:r w:rsidRPr="00F81A56">
              <w:rPr>
                <w:rFonts w:eastAsia="Calibri"/>
                <w:sz w:val="18"/>
                <w:szCs w:val="18"/>
              </w:rPr>
              <w:t>2020-2025</w:t>
            </w:r>
          </w:p>
        </w:tc>
        <w:tc>
          <w:tcPr>
            <w:tcW w:w="451" w:type="pct"/>
          </w:tcPr>
          <w:p w:rsidR="004E542D" w:rsidRPr="00F81A56" w:rsidRDefault="004E542D" w:rsidP="002E5716">
            <w:pPr>
              <w:rPr>
                <w:rFonts w:eastAsia="Calibri"/>
                <w:b/>
                <w:sz w:val="18"/>
                <w:szCs w:val="18"/>
              </w:rPr>
            </w:pPr>
            <w:r w:rsidRPr="00F81A56">
              <w:rPr>
                <w:rFonts w:eastAsia="Calibri"/>
                <w:b/>
                <w:sz w:val="18"/>
                <w:szCs w:val="18"/>
              </w:rPr>
              <w:t>Итого</w:t>
            </w:r>
          </w:p>
          <w:p w:rsidR="004E542D" w:rsidRPr="00F81A56" w:rsidRDefault="004E542D" w:rsidP="00F42B3C">
            <w:pPr>
              <w:rPr>
                <w:rFonts w:eastAsia="Calibri"/>
                <w:b/>
                <w:sz w:val="18"/>
                <w:szCs w:val="18"/>
              </w:rPr>
            </w:pPr>
          </w:p>
        </w:tc>
        <w:tc>
          <w:tcPr>
            <w:tcW w:w="405" w:type="pct"/>
          </w:tcPr>
          <w:p w:rsidR="004E542D" w:rsidRPr="00F81A56" w:rsidRDefault="004E542D" w:rsidP="00E54B5A">
            <w:pPr>
              <w:pStyle w:val="afb"/>
              <w:rPr>
                <w:b/>
                <w:sz w:val="18"/>
                <w:szCs w:val="18"/>
              </w:rPr>
            </w:pPr>
            <w:r w:rsidRPr="00F81A56">
              <w:rPr>
                <w:rFonts w:eastAsia="Calibri"/>
                <w:b/>
                <w:sz w:val="18"/>
                <w:szCs w:val="18"/>
              </w:rPr>
              <w:t>54500,00000</w:t>
            </w:r>
          </w:p>
        </w:tc>
        <w:tc>
          <w:tcPr>
            <w:tcW w:w="450" w:type="pct"/>
            <w:gridSpan w:val="3"/>
          </w:tcPr>
          <w:p w:rsidR="004E542D" w:rsidRPr="00F81A56" w:rsidRDefault="004E542D" w:rsidP="00181898">
            <w:pPr>
              <w:pStyle w:val="afb"/>
              <w:rPr>
                <w:b/>
                <w:sz w:val="18"/>
                <w:szCs w:val="18"/>
              </w:rPr>
            </w:pPr>
            <w:r w:rsidRPr="00F81A56">
              <w:rPr>
                <w:rFonts w:eastAsia="Calibri"/>
                <w:b/>
                <w:sz w:val="18"/>
                <w:szCs w:val="18"/>
              </w:rPr>
              <w:t>0,00000</w:t>
            </w:r>
          </w:p>
        </w:tc>
        <w:tc>
          <w:tcPr>
            <w:tcW w:w="362" w:type="pct"/>
          </w:tcPr>
          <w:p w:rsidR="004E542D" w:rsidRPr="00F81A56" w:rsidRDefault="004E542D" w:rsidP="00181898">
            <w:pPr>
              <w:rPr>
                <w:rFonts w:eastAsia="Calibri"/>
                <w:b/>
                <w:sz w:val="18"/>
                <w:szCs w:val="18"/>
              </w:rPr>
            </w:pPr>
            <w:r w:rsidRPr="00F81A56">
              <w:rPr>
                <w:rFonts w:eastAsia="Calibri"/>
                <w:b/>
                <w:sz w:val="18"/>
                <w:szCs w:val="18"/>
              </w:rPr>
              <w:t>0,00000</w:t>
            </w:r>
          </w:p>
        </w:tc>
        <w:tc>
          <w:tcPr>
            <w:tcW w:w="315" w:type="pct"/>
            <w:gridSpan w:val="2"/>
          </w:tcPr>
          <w:p w:rsidR="004E542D" w:rsidRPr="00F81A56" w:rsidRDefault="004E542D" w:rsidP="00181898">
            <w:pPr>
              <w:rPr>
                <w:rFonts w:eastAsia="Calibri"/>
                <w:b/>
                <w:sz w:val="18"/>
                <w:szCs w:val="18"/>
              </w:rPr>
            </w:pPr>
            <w:r w:rsidRPr="00F81A56">
              <w:rPr>
                <w:rFonts w:eastAsia="Calibri"/>
                <w:b/>
                <w:sz w:val="18"/>
                <w:szCs w:val="18"/>
              </w:rPr>
              <w:t>0,00000</w:t>
            </w:r>
          </w:p>
        </w:tc>
        <w:tc>
          <w:tcPr>
            <w:tcW w:w="1086" w:type="pct"/>
            <w:gridSpan w:val="18"/>
          </w:tcPr>
          <w:p w:rsidR="004E542D" w:rsidRPr="00F81A56" w:rsidRDefault="004E542D" w:rsidP="00181898">
            <w:pPr>
              <w:rPr>
                <w:rFonts w:eastAsia="Calibri"/>
                <w:b/>
                <w:sz w:val="18"/>
                <w:szCs w:val="18"/>
              </w:rPr>
            </w:pPr>
            <w:r w:rsidRPr="00F81A56">
              <w:rPr>
                <w:rFonts w:eastAsia="Calibri"/>
                <w:b/>
                <w:sz w:val="18"/>
                <w:szCs w:val="18"/>
              </w:rPr>
              <w:t>54500,00000</w:t>
            </w:r>
          </w:p>
        </w:tc>
        <w:tc>
          <w:tcPr>
            <w:tcW w:w="316" w:type="pct"/>
          </w:tcPr>
          <w:p w:rsidR="004E542D" w:rsidRPr="00F81A56" w:rsidRDefault="004E542D" w:rsidP="00181898">
            <w:pPr>
              <w:rPr>
                <w:rFonts w:eastAsia="Calibri"/>
                <w:b/>
                <w:sz w:val="18"/>
                <w:szCs w:val="18"/>
              </w:rPr>
            </w:pPr>
            <w:r w:rsidRPr="00F81A56">
              <w:rPr>
                <w:rFonts w:eastAsia="Calibri"/>
                <w:b/>
                <w:sz w:val="18"/>
                <w:szCs w:val="18"/>
              </w:rPr>
              <w:t>0,00000</w:t>
            </w:r>
          </w:p>
        </w:tc>
        <w:tc>
          <w:tcPr>
            <w:tcW w:w="267" w:type="pct"/>
          </w:tcPr>
          <w:p w:rsidR="004E542D" w:rsidRPr="00F81A56" w:rsidRDefault="004E542D" w:rsidP="00181898">
            <w:pPr>
              <w:rPr>
                <w:rFonts w:eastAsia="Calibri"/>
                <w:b/>
                <w:sz w:val="18"/>
                <w:szCs w:val="18"/>
              </w:rPr>
            </w:pPr>
            <w:r w:rsidRPr="00F81A56">
              <w:rPr>
                <w:rFonts w:eastAsia="Calibri"/>
                <w:b/>
                <w:sz w:val="18"/>
                <w:szCs w:val="18"/>
              </w:rPr>
              <w:t>0,00000</w:t>
            </w:r>
          </w:p>
        </w:tc>
        <w:tc>
          <w:tcPr>
            <w:tcW w:w="358" w:type="pct"/>
            <w:vMerge w:val="restart"/>
          </w:tcPr>
          <w:p w:rsidR="004E542D" w:rsidRPr="00EB08CF" w:rsidRDefault="004E542D" w:rsidP="00950334">
            <w:pPr>
              <w:ind w:left="-110"/>
              <w:rPr>
                <w:rFonts w:eastAsia="Calibri"/>
                <w:sz w:val="18"/>
                <w:szCs w:val="18"/>
              </w:rPr>
            </w:pPr>
            <w:r w:rsidRPr="00EB08CF">
              <w:rPr>
                <w:rFonts w:eastAsia="Calibri"/>
                <w:sz w:val="18"/>
                <w:szCs w:val="18"/>
              </w:rPr>
              <w:t>Управление градостроительно</w:t>
            </w:r>
            <w:r>
              <w:rPr>
                <w:rFonts w:eastAsia="Calibri"/>
                <w:sz w:val="18"/>
                <w:szCs w:val="18"/>
              </w:rPr>
              <w:t>го</w:t>
            </w:r>
            <w:r w:rsidRPr="00EB08CF">
              <w:rPr>
                <w:rFonts w:eastAsia="Calibri"/>
                <w:sz w:val="18"/>
                <w:szCs w:val="18"/>
              </w:rPr>
              <w:t xml:space="preserve"> </w:t>
            </w:r>
            <w:r>
              <w:rPr>
                <w:rFonts w:eastAsia="Calibri"/>
                <w:sz w:val="18"/>
                <w:szCs w:val="18"/>
              </w:rPr>
              <w:t>комплекса</w:t>
            </w:r>
          </w:p>
        </w:tc>
      </w:tr>
      <w:tr w:rsidR="00B32DA2" w:rsidRPr="00EB08CF" w:rsidTr="00A65C4A">
        <w:trPr>
          <w:trHeight w:val="1537"/>
        </w:trPr>
        <w:tc>
          <w:tcPr>
            <w:tcW w:w="245" w:type="pct"/>
            <w:vMerge/>
          </w:tcPr>
          <w:p w:rsidR="004E542D" w:rsidRPr="00F81A56" w:rsidRDefault="004E542D" w:rsidP="00950334">
            <w:pPr>
              <w:ind w:left="-108" w:right="-113"/>
              <w:jc w:val="center"/>
              <w:rPr>
                <w:rFonts w:eastAsia="Calibri"/>
                <w:sz w:val="18"/>
                <w:szCs w:val="18"/>
              </w:rPr>
            </w:pPr>
          </w:p>
        </w:tc>
        <w:tc>
          <w:tcPr>
            <w:tcW w:w="500" w:type="pct"/>
            <w:vMerge/>
          </w:tcPr>
          <w:p w:rsidR="004E542D" w:rsidRPr="00F81A56" w:rsidRDefault="004E542D" w:rsidP="002E5716">
            <w:pPr>
              <w:ind w:left="-97"/>
              <w:rPr>
                <w:rFonts w:eastAsia="Calibri"/>
                <w:b/>
                <w:sz w:val="18"/>
                <w:szCs w:val="18"/>
              </w:rPr>
            </w:pPr>
          </w:p>
        </w:tc>
        <w:tc>
          <w:tcPr>
            <w:tcW w:w="246" w:type="pct"/>
            <w:vMerge/>
          </w:tcPr>
          <w:p w:rsidR="004E542D" w:rsidRPr="00F81A56" w:rsidRDefault="004E542D" w:rsidP="000D4505">
            <w:pPr>
              <w:ind w:right="-114" w:hanging="104"/>
              <w:jc w:val="center"/>
              <w:rPr>
                <w:rFonts w:eastAsia="Calibri"/>
                <w:sz w:val="18"/>
                <w:szCs w:val="18"/>
              </w:rPr>
            </w:pPr>
          </w:p>
        </w:tc>
        <w:tc>
          <w:tcPr>
            <w:tcW w:w="451" w:type="pct"/>
          </w:tcPr>
          <w:p w:rsidR="004E542D" w:rsidRPr="00F81A56" w:rsidRDefault="004E542D" w:rsidP="00181898">
            <w:pPr>
              <w:rPr>
                <w:sz w:val="18"/>
                <w:szCs w:val="18"/>
              </w:rPr>
            </w:pPr>
            <w:r w:rsidRPr="00F81A56">
              <w:rPr>
                <w:sz w:val="18"/>
                <w:szCs w:val="18"/>
              </w:rPr>
              <w:t>Средства бюджета городского округа Красногорск</w:t>
            </w:r>
          </w:p>
        </w:tc>
        <w:tc>
          <w:tcPr>
            <w:tcW w:w="405" w:type="pct"/>
          </w:tcPr>
          <w:p w:rsidR="004E542D" w:rsidRPr="00F81A56" w:rsidRDefault="004E542D" w:rsidP="00E54B5A">
            <w:pPr>
              <w:pStyle w:val="afb"/>
              <w:rPr>
                <w:b/>
                <w:sz w:val="18"/>
                <w:szCs w:val="18"/>
              </w:rPr>
            </w:pPr>
            <w:r w:rsidRPr="00F81A56">
              <w:rPr>
                <w:rFonts w:eastAsia="Calibri"/>
                <w:sz w:val="18"/>
                <w:szCs w:val="18"/>
              </w:rPr>
              <w:t>54500,00000</w:t>
            </w:r>
          </w:p>
        </w:tc>
        <w:tc>
          <w:tcPr>
            <w:tcW w:w="450" w:type="pct"/>
            <w:gridSpan w:val="3"/>
          </w:tcPr>
          <w:p w:rsidR="004E542D" w:rsidRPr="00F81A56" w:rsidRDefault="004E542D" w:rsidP="00181898">
            <w:pPr>
              <w:pStyle w:val="afb"/>
              <w:rPr>
                <w:b/>
                <w:sz w:val="18"/>
                <w:szCs w:val="18"/>
              </w:rPr>
            </w:pPr>
            <w:r w:rsidRPr="00F81A56">
              <w:rPr>
                <w:rFonts w:eastAsia="Calibri"/>
                <w:sz w:val="18"/>
                <w:szCs w:val="18"/>
              </w:rPr>
              <w:t>0,00000</w:t>
            </w:r>
          </w:p>
        </w:tc>
        <w:tc>
          <w:tcPr>
            <w:tcW w:w="362" w:type="pct"/>
          </w:tcPr>
          <w:p w:rsidR="004E542D" w:rsidRPr="00F81A56" w:rsidRDefault="004E542D" w:rsidP="00181898">
            <w:pPr>
              <w:rPr>
                <w:rFonts w:eastAsia="Calibri"/>
                <w:b/>
                <w:sz w:val="18"/>
                <w:szCs w:val="18"/>
              </w:rPr>
            </w:pPr>
            <w:r w:rsidRPr="00F81A56">
              <w:rPr>
                <w:rFonts w:eastAsia="Calibri"/>
                <w:sz w:val="18"/>
                <w:szCs w:val="18"/>
              </w:rPr>
              <w:t>0,00000</w:t>
            </w:r>
          </w:p>
        </w:tc>
        <w:tc>
          <w:tcPr>
            <w:tcW w:w="315" w:type="pct"/>
            <w:gridSpan w:val="2"/>
          </w:tcPr>
          <w:p w:rsidR="004E542D" w:rsidRPr="00F81A56" w:rsidRDefault="004E542D" w:rsidP="00181898">
            <w:pPr>
              <w:rPr>
                <w:rFonts w:eastAsia="Calibri"/>
                <w:b/>
                <w:sz w:val="18"/>
                <w:szCs w:val="18"/>
              </w:rPr>
            </w:pPr>
            <w:r w:rsidRPr="00F81A56">
              <w:rPr>
                <w:rFonts w:eastAsia="Calibri"/>
                <w:sz w:val="18"/>
                <w:szCs w:val="18"/>
              </w:rPr>
              <w:t>0,00000</w:t>
            </w:r>
          </w:p>
        </w:tc>
        <w:tc>
          <w:tcPr>
            <w:tcW w:w="1086" w:type="pct"/>
            <w:gridSpan w:val="18"/>
          </w:tcPr>
          <w:p w:rsidR="004E542D" w:rsidRPr="00F81A56" w:rsidRDefault="004E542D" w:rsidP="002E5716">
            <w:pPr>
              <w:rPr>
                <w:rFonts w:eastAsia="Calibri"/>
                <w:b/>
                <w:sz w:val="18"/>
                <w:szCs w:val="18"/>
              </w:rPr>
            </w:pPr>
            <w:r w:rsidRPr="00F81A56">
              <w:rPr>
                <w:rFonts w:eastAsia="Calibri"/>
                <w:sz w:val="18"/>
                <w:szCs w:val="18"/>
              </w:rPr>
              <w:t>54500,00000</w:t>
            </w:r>
          </w:p>
        </w:tc>
        <w:tc>
          <w:tcPr>
            <w:tcW w:w="316" w:type="pct"/>
          </w:tcPr>
          <w:p w:rsidR="004E542D" w:rsidRPr="00F81A56" w:rsidRDefault="004E542D" w:rsidP="00181898">
            <w:pPr>
              <w:rPr>
                <w:rFonts w:eastAsia="Calibri"/>
                <w:b/>
                <w:sz w:val="18"/>
                <w:szCs w:val="18"/>
              </w:rPr>
            </w:pPr>
            <w:r w:rsidRPr="00F81A56">
              <w:rPr>
                <w:rFonts w:eastAsia="Calibri"/>
                <w:sz w:val="18"/>
                <w:szCs w:val="18"/>
              </w:rPr>
              <w:t>0,00000</w:t>
            </w:r>
          </w:p>
        </w:tc>
        <w:tc>
          <w:tcPr>
            <w:tcW w:w="267" w:type="pct"/>
          </w:tcPr>
          <w:p w:rsidR="004E542D" w:rsidRPr="00F81A56" w:rsidRDefault="004E542D" w:rsidP="00181898">
            <w:pPr>
              <w:rPr>
                <w:rFonts w:eastAsia="Calibri"/>
                <w:b/>
                <w:sz w:val="18"/>
                <w:szCs w:val="18"/>
              </w:rPr>
            </w:pPr>
            <w:r w:rsidRPr="00F81A56">
              <w:rPr>
                <w:rFonts w:eastAsia="Calibri"/>
                <w:sz w:val="18"/>
                <w:szCs w:val="18"/>
              </w:rPr>
              <w:t>0,00000</w:t>
            </w:r>
          </w:p>
        </w:tc>
        <w:tc>
          <w:tcPr>
            <w:tcW w:w="358" w:type="pct"/>
            <w:vMerge/>
          </w:tcPr>
          <w:p w:rsidR="004E542D" w:rsidRPr="00EB08CF" w:rsidRDefault="004E542D" w:rsidP="00950334">
            <w:pPr>
              <w:ind w:left="-110"/>
              <w:rPr>
                <w:rFonts w:eastAsia="Calibri"/>
                <w:sz w:val="18"/>
                <w:szCs w:val="18"/>
              </w:rPr>
            </w:pPr>
          </w:p>
        </w:tc>
      </w:tr>
      <w:tr w:rsidR="00B32DA2" w:rsidRPr="00EB08CF" w:rsidTr="00A65C4A">
        <w:trPr>
          <w:trHeight w:val="3068"/>
        </w:trPr>
        <w:tc>
          <w:tcPr>
            <w:tcW w:w="245" w:type="pct"/>
            <w:vMerge w:val="restart"/>
          </w:tcPr>
          <w:p w:rsidR="004E542D" w:rsidRPr="00EB08CF" w:rsidRDefault="004E542D" w:rsidP="00950334">
            <w:pPr>
              <w:ind w:left="-108" w:right="-113"/>
              <w:jc w:val="center"/>
              <w:rPr>
                <w:rFonts w:eastAsia="Calibri"/>
                <w:sz w:val="18"/>
                <w:szCs w:val="18"/>
              </w:rPr>
            </w:pPr>
            <w:r w:rsidRPr="00EB08CF">
              <w:rPr>
                <w:rFonts w:eastAsia="Calibri"/>
                <w:sz w:val="18"/>
                <w:szCs w:val="18"/>
              </w:rPr>
              <w:lastRenderedPageBreak/>
              <w:t>2</w:t>
            </w:r>
          </w:p>
        </w:tc>
        <w:tc>
          <w:tcPr>
            <w:tcW w:w="500" w:type="pct"/>
            <w:vMerge w:val="restart"/>
          </w:tcPr>
          <w:p w:rsidR="004E542D" w:rsidRPr="00EB08CF" w:rsidRDefault="004E542D" w:rsidP="00950334">
            <w:pPr>
              <w:rPr>
                <w:rFonts w:eastAsia="Calibri"/>
                <w:sz w:val="18"/>
                <w:szCs w:val="18"/>
              </w:rPr>
            </w:pPr>
            <w:r w:rsidRPr="00F42B3C">
              <w:rPr>
                <w:rFonts w:eastAsia="Calibri"/>
                <w:b/>
                <w:sz w:val="18"/>
                <w:szCs w:val="18"/>
              </w:rPr>
              <w:t xml:space="preserve">Основное мероприятие </w:t>
            </w:r>
            <w:r w:rsidRPr="00F42B3C">
              <w:rPr>
                <w:rFonts w:eastAsia="Calibri"/>
                <w:b/>
                <w:sz w:val="18"/>
                <w:szCs w:val="18"/>
                <w:lang w:val="en-US"/>
              </w:rPr>
              <w:t>F</w:t>
            </w:r>
            <w:r w:rsidRPr="00F42B3C">
              <w:rPr>
                <w:rFonts w:eastAsia="Calibri"/>
                <w:b/>
                <w:sz w:val="18"/>
                <w:szCs w:val="18"/>
              </w:rPr>
              <w:t>3.</w:t>
            </w:r>
            <w:r w:rsidRPr="00EB08CF">
              <w:rPr>
                <w:rFonts w:eastAsia="Calibri"/>
                <w:sz w:val="18"/>
                <w:szCs w:val="18"/>
              </w:rPr>
              <w:t xml:space="preserve"> Обеспечение устойчивого сокращения непригодного для проживания жилищного фонда</w:t>
            </w:r>
          </w:p>
          <w:p w:rsidR="004E542D" w:rsidRPr="00EB08CF" w:rsidRDefault="004E542D" w:rsidP="00950334">
            <w:pPr>
              <w:rPr>
                <w:rFonts w:eastAsia="Calibri"/>
                <w:sz w:val="18"/>
                <w:szCs w:val="18"/>
              </w:rPr>
            </w:pPr>
          </w:p>
        </w:tc>
        <w:tc>
          <w:tcPr>
            <w:tcW w:w="246" w:type="pct"/>
            <w:vMerge w:val="restart"/>
          </w:tcPr>
          <w:p w:rsidR="004E542D" w:rsidRPr="00EB08CF" w:rsidRDefault="004E542D" w:rsidP="000D4505">
            <w:pPr>
              <w:ind w:right="-114" w:hanging="104"/>
              <w:jc w:val="center"/>
              <w:rPr>
                <w:rFonts w:eastAsia="Calibri"/>
                <w:sz w:val="18"/>
                <w:szCs w:val="18"/>
              </w:rPr>
            </w:pPr>
            <w:r w:rsidRPr="00EB08CF">
              <w:rPr>
                <w:rFonts w:eastAsia="Calibri"/>
                <w:sz w:val="18"/>
                <w:szCs w:val="18"/>
              </w:rPr>
              <w:t>2020-202</w:t>
            </w:r>
            <w:r>
              <w:rPr>
                <w:rFonts w:eastAsia="Calibri"/>
                <w:sz w:val="18"/>
                <w:szCs w:val="18"/>
              </w:rPr>
              <w:t>5</w:t>
            </w:r>
          </w:p>
        </w:tc>
        <w:tc>
          <w:tcPr>
            <w:tcW w:w="451" w:type="pct"/>
          </w:tcPr>
          <w:p w:rsidR="004E542D" w:rsidRPr="00EB08CF" w:rsidRDefault="004E542D" w:rsidP="00F42B3C">
            <w:pPr>
              <w:rPr>
                <w:rFonts w:eastAsia="Calibri"/>
                <w:b/>
                <w:sz w:val="18"/>
                <w:szCs w:val="18"/>
              </w:rPr>
            </w:pPr>
            <w:r w:rsidRPr="00EB08CF">
              <w:rPr>
                <w:rFonts w:eastAsia="Calibri"/>
                <w:b/>
                <w:sz w:val="18"/>
                <w:szCs w:val="18"/>
              </w:rPr>
              <w:t>Итого</w:t>
            </w:r>
          </w:p>
        </w:tc>
        <w:tc>
          <w:tcPr>
            <w:tcW w:w="405" w:type="pct"/>
          </w:tcPr>
          <w:p w:rsidR="004E542D" w:rsidRPr="00EB08CF" w:rsidRDefault="004E542D" w:rsidP="00E54B5A">
            <w:pPr>
              <w:rPr>
                <w:rFonts w:eastAsia="Calibri"/>
                <w:b/>
                <w:sz w:val="18"/>
                <w:szCs w:val="18"/>
              </w:rPr>
            </w:pPr>
            <w:r w:rsidRPr="00EB08CF">
              <w:rPr>
                <w:rFonts w:eastAsia="Calibri"/>
                <w:b/>
                <w:sz w:val="18"/>
                <w:szCs w:val="18"/>
              </w:rPr>
              <w:t>150000</w:t>
            </w:r>
            <w:r>
              <w:rPr>
                <w:rFonts w:eastAsia="Calibri"/>
                <w:b/>
                <w:sz w:val="18"/>
                <w:szCs w:val="18"/>
              </w:rPr>
              <w:t>,00000</w:t>
            </w:r>
          </w:p>
        </w:tc>
        <w:tc>
          <w:tcPr>
            <w:tcW w:w="450" w:type="pct"/>
            <w:gridSpan w:val="3"/>
          </w:tcPr>
          <w:p w:rsidR="004E542D" w:rsidRPr="00F42B3C" w:rsidRDefault="004E542D" w:rsidP="00F42B3C">
            <w:pPr>
              <w:rPr>
                <w:b/>
              </w:rPr>
            </w:pPr>
            <w:r w:rsidRPr="00F42B3C">
              <w:rPr>
                <w:rFonts w:eastAsia="Calibri"/>
                <w:b/>
                <w:sz w:val="18"/>
                <w:szCs w:val="18"/>
              </w:rPr>
              <w:t>0,00000</w:t>
            </w:r>
          </w:p>
        </w:tc>
        <w:tc>
          <w:tcPr>
            <w:tcW w:w="362" w:type="pct"/>
          </w:tcPr>
          <w:p w:rsidR="004E542D" w:rsidRPr="00EB08CF" w:rsidRDefault="004E542D" w:rsidP="00E54B5A">
            <w:pPr>
              <w:rPr>
                <w:rFonts w:eastAsia="Calibri"/>
                <w:b/>
                <w:sz w:val="18"/>
                <w:szCs w:val="18"/>
              </w:rPr>
            </w:pPr>
            <w:r w:rsidRPr="00EB08CF">
              <w:rPr>
                <w:rFonts w:eastAsia="Calibri"/>
                <w:b/>
                <w:sz w:val="18"/>
                <w:szCs w:val="18"/>
              </w:rPr>
              <w:t>30000</w:t>
            </w:r>
            <w:r>
              <w:rPr>
                <w:rFonts w:eastAsia="Calibri"/>
                <w:b/>
                <w:sz w:val="18"/>
                <w:szCs w:val="18"/>
              </w:rPr>
              <w:t>,00000</w:t>
            </w:r>
          </w:p>
        </w:tc>
        <w:tc>
          <w:tcPr>
            <w:tcW w:w="315" w:type="pct"/>
            <w:gridSpan w:val="2"/>
          </w:tcPr>
          <w:p w:rsidR="004E542D" w:rsidRPr="00EB08CF" w:rsidRDefault="004E542D" w:rsidP="00F42B3C">
            <w:pPr>
              <w:rPr>
                <w:rFonts w:eastAsia="Calibri"/>
                <w:b/>
                <w:sz w:val="18"/>
                <w:szCs w:val="18"/>
              </w:rPr>
            </w:pPr>
            <w:r w:rsidRPr="00EB08CF">
              <w:rPr>
                <w:rFonts w:eastAsia="Calibri"/>
                <w:b/>
                <w:sz w:val="18"/>
                <w:szCs w:val="18"/>
              </w:rPr>
              <w:t>120</w:t>
            </w:r>
            <w:r>
              <w:rPr>
                <w:rFonts w:eastAsia="Calibri"/>
                <w:b/>
                <w:sz w:val="18"/>
                <w:szCs w:val="18"/>
              </w:rPr>
              <w:t> </w:t>
            </w:r>
            <w:r w:rsidRPr="00EB08CF">
              <w:rPr>
                <w:rFonts w:eastAsia="Calibri"/>
                <w:b/>
                <w:sz w:val="18"/>
                <w:szCs w:val="18"/>
              </w:rPr>
              <w:t>000</w:t>
            </w:r>
            <w:r>
              <w:rPr>
                <w:rFonts w:eastAsia="Calibri"/>
                <w:b/>
                <w:sz w:val="18"/>
                <w:szCs w:val="18"/>
              </w:rPr>
              <w:t>,00000</w:t>
            </w:r>
          </w:p>
        </w:tc>
        <w:tc>
          <w:tcPr>
            <w:tcW w:w="1086" w:type="pct"/>
            <w:gridSpan w:val="18"/>
          </w:tcPr>
          <w:p w:rsidR="004E542D" w:rsidRPr="00F42B3C" w:rsidRDefault="004E542D" w:rsidP="00F42B3C">
            <w:pPr>
              <w:rPr>
                <w:b/>
              </w:rPr>
            </w:pPr>
            <w:r w:rsidRPr="00F42B3C">
              <w:rPr>
                <w:rFonts w:eastAsia="Calibri"/>
                <w:b/>
                <w:sz w:val="18"/>
                <w:szCs w:val="18"/>
              </w:rPr>
              <w:t>0,00000</w:t>
            </w:r>
          </w:p>
        </w:tc>
        <w:tc>
          <w:tcPr>
            <w:tcW w:w="316" w:type="pct"/>
          </w:tcPr>
          <w:p w:rsidR="004E542D" w:rsidRPr="00F42B3C" w:rsidRDefault="004E542D" w:rsidP="00F42B3C">
            <w:pPr>
              <w:rPr>
                <w:b/>
              </w:rPr>
            </w:pPr>
            <w:r w:rsidRPr="00F42B3C">
              <w:rPr>
                <w:rFonts w:eastAsia="Calibri"/>
                <w:b/>
                <w:sz w:val="18"/>
                <w:szCs w:val="18"/>
              </w:rPr>
              <w:t>0,00000</w:t>
            </w:r>
          </w:p>
        </w:tc>
        <w:tc>
          <w:tcPr>
            <w:tcW w:w="267" w:type="pct"/>
          </w:tcPr>
          <w:p w:rsidR="004E542D" w:rsidRPr="00F42B3C" w:rsidRDefault="004E542D" w:rsidP="00F42B3C">
            <w:pPr>
              <w:rPr>
                <w:b/>
              </w:rPr>
            </w:pPr>
            <w:r w:rsidRPr="00F42B3C">
              <w:rPr>
                <w:rFonts w:eastAsia="Calibri"/>
                <w:b/>
                <w:sz w:val="18"/>
                <w:szCs w:val="18"/>
              </w:rPr>
              <w:t>0,00000</w:t>
            </w:r>
          </w:p>
        </w:tc>
        <w:tc>
          <w:tcPr>
            <w:tcW w:w="358" w:type="pct"/>
            <w:vMerge w:val="restart"/>
          </w:tcPr>
          <w:p w:rsidR="004E542D" w:rsidRPr="00EB08CF" w:rsidRDefault="004E542D" w:rsidP="00950334">
            <w:pPr>
              <w:ind w:left="-110"/>
              <w:rPr>
                <w:rFonts w:eastAsia="Calibri"/>
                <w:sz w:val="18"/>
                <w:szCs w:val="18"/>
              </w:rPr>
            </w:pPr>
            <w:r w:rsidRPr="00EB08CF">
              <w:rPr>
                <w:rFonts w:eastAsia="Calibri"/>
                <w:sz w:val="18"/>
                <w:szCs w:val="18"/>
              </w:rPr>
              <w:t>Управление градостроительно</w:t>
            </w:r>
            <w:r>
              <w:rPr>
                <w:rFonts w:eastAsia="Calibri"/>
                <w:sz w:val="18"/>
                <w:szCs w:val="18"/>
              </w:rPr>
              <w:t>го</w:t>
            </w:r>
            <w:r w:rsidRPr="00EB08CF">
              <w:rPr>
                <w:rFonts w:eastAsia="Calibri"/>
                <w:sz w:val="18"/>
                <w:szCs w:val="18"/>
              </w:rPr>
              <w:t xml:space="preserve"> </w:t>
            </w:r>
            <w:r>
              <w:rPr>
                <w:rFonts w:eastAsia="Calibri"/>
                <w:sz w:val="18"/>
                <w:szCs w:val="18"/>
              </w:rPr>
              <w:t>комплекса</w:t>
            </w:r>
            <w:r w:rsidRPr="00EB08CF">
              <w:rPr>
                <w:rFonts w:eastAsia="Calibri"/>
                <w:sz w:val="18"/>
                <w:szCs w:val="18"/>
              </w:rPr>
              <w:t>, Управление земельно-имущественных отношений</w:t>
            </w:r>
          </w:p>
        </w:tc>
      </w:tr>
      <w:tr w:rsidR="00B32DA2" w:rsidRPr="00EB08CF" w:rsidTr="00A65C4A">
        <w:trPr>
          <w:trHeight w:val="344"/>
        </w:trPr>
        <w:tc>
          <w:tcPr>
            <w:tcW w:w="245" w:type="pct"/>
            <w:vMerge/>
          </w:tcPr>
          <w:p w:rsidR="004E542D" w:rsidRPr="00EB08CF" w:rsidRDefault="004E542D" w:rsidP="00950334">
            <w:pPr>
              <w:ind w:left="-108" w:right="-113"/>
              <w:jc w:val="center"/>
              <w:rPr>
                <w:rFonts w:eastAsia="Calibri"/>
                <w:sz w:val="18"/>
                <w:szCs w:val="18"/>
              </w:rPr>
            </w:pPr>
          </w:p>
        </w:tc>
        <w:tc>
          <w:tcPr>
            <w:tcW w:w="500" w:type="pct"/>
            <w:vMerge/>
          </w:tcPr>
          <w:p w:rsidR="004E542D" w:rsidRPr="00EB08CF" w:rsidRDefault="004E542D" w:rsidP="00950334">
            <w:pPr>
              <w:rPr>
                <w:rFonts w:eastAsia="Calibri"/>
                <w:sz w:val="18"/>
                <w:szCs w:val="18"/>
              </w:rPr>
            </w:pPr>
          </w:p>
        </w:tc>
        <w:tc>
          <w:tcPr>
            <w:tcW w:w="246" w:type="pct"/>
            <w:vMerge/>
          </w:tcPr>
          <w:p w:rsidR="004E542D" w:rsidRPr="00EB08CF" w:rsidRDefault="004E542D" w:rsidP="00950334">
            <w:pPr>
              <w:ind w:right="-114" w:hanging="104"/>
              <w:jc w:val="center"/>
              <w:rPr>
                <w:rFonts w:eastAsia="Calibri"/>
                <w:sz w:val="18"/>
                <w:szCs w:val="18"/>
              </w:rPr>
            </w:pPr>
          </w:p>
        </w:tc>
        <w:tc>
          <w:tcPr>
            <w:tcW w:w="451" w:type="pct"/>
          </w:tcPr>
          <w:p w:rsidR="004E542D" w:rsidRPr="00EB08CF" w:rsidRDefault="004E542D" w:rsidP="00F42B3C">
            <w:pPr>
              <w:pStyle w:val="afb"/>
              <w:rPr>
                <w:rFonts w:ascii="Times New Roman" w:hAnsi="Times New Roman"/>
                <w:sz w:val="16"/>
                <w:szCs w:val="18"/>
              </w:rPr>
            </w:pPr>
            <w:r w:rsidRPr="00EB08CF">
              <w:rPr>
                <w:rFonts w:ascii="Times New Roman" w:hAnsi="Times New Roman"/>
                <w:sz w:val="18"/>
                <w:szCs w:val="18"/>
              </w:rPr>
              <w:t>Внебюджетные источники</w:t>
            </w:r>
          </w:p>
        </w:tc>
        <w:tc>
          <w:tcPr>
            <w:tcW w:w="405" w:type="pct"/>
          </w:tcPr>
          <w:p w:rsidR="004E542D" w:rsidRPr="00EB08CF" w:rsidRDefault="004E542D" w:rsidP="00E54B5A">
            <w:pPr>
              <w:rPr>
                <w:rFonts w:eastAsia="Calibri"/>
                <w:sz w:val="18"/>
                <w:szCs w:val="18"/>
              </w:rPr>
            </w:pPr>
            <w:r>
              <w:rPr>
                <w:rFonts w:eastAsia="Calibri"/>
                <w:sz w:val="18"/>
                <w:szCs w:val="18"/>
              </w:rPr>
              <w:t>150</w:t>
            </w:r>
            <w:r w:rsidRPr="00EB08CF">
              <w:rPr>
                <w:rFonts w:eastAsia="Calibri"/>
                <w:sz w:val="18"/>
                <w:szCs w:val="18"/>
              </w:rPr>
              <w:t>000</w:t>
            </w:r>
            <w:r>
              <w:rPr>
                <w:rFonts w:eastAsia="Calibri"/>
                <w:sz w:val="18"/>
                <w:szCs w:val="18"/>
              </w:rPr>
              <w:t>,00000</w:t>
            </w:r>
          </w:p>
        </w:tc>
        <w:tc>
          <w:tcPr>
            <w:tcW w:w="450" w:type="pct"/>
            <w:gridSpan w:val="3"/>
          </w:tcPr>
          <w:p w:rsidR="004E542D" w:rsidRDefault="004E542D" w:rsidP="00F42B3C">
            <w:r w:rsidRPr="00AB3DC0">
              <w:rPr>
                <w:rFonts w:eastAsia="Calibri"/>
                <w:sz w:val="18"/>
                <w:szCs w:val="18"/>
              </w:rPr>
              <w:t>0,00000</w:t>
            </w:r>
          </w:p>
        </w:tc>
        <w:tc>
          <w:tcPr>
            <w:tcW w:w="362" w:type="pct"/>
          </w:tcPr>
          <w:p w:rsidR="004E542D" w:rsidRPr="00EB08CF" w:rsidRDefault="004E542D" w:rsidP="00E54B5A">
            <w:pPr>
              <w:rPr>
                <w:rFonts w:eastAsia="Calibri"/>
                <w:sz w:val="18"/>
                <w:szCs w:val="18"/>
              </w:rPr>
            </w:pPr>
            <w:r w:rsidRPr="00EB08CF">
              <w:rPr>
                <w:rFonts w:eastAsia="Calibri"/>
                <w:sz w:val="18"/>
                <w:szCs w:val="18"/>
              </w:rPr>
              <w:t>30000</w:t>
            </w:r>
            <w:r>
              <w:rPr>
                <w:rFonts w:eastAsia="Calibri"/>
                <w:sz w:val="18"/>
                <w:szCs w:val="18"/>
              </w:rPr>
              <w:t>,00000</w:t>
            </w:r>
          </w:p>
        </w:tc>
        <w:tc>
          <w:tcPr>
            <w:tcW w:w="315" w:type="pct"/>
            <w:gridSpan w:val="2"/>
          </w:tcPr>
          <w:p w:rsidR="004E542D" w:rsidRPr="00EB08CF" w:rsidRDefault="004E542D" w:rsidP="00F42B3C">
            <w:pPr>
              <w:rPr>
                <w:rFonts w:eastAsia="Calibri"/>
                <w:sz w:val="18"/>
                <w:szCs w:val="18"/>
              </w:rPr>
            </w:pPr>
            <w:r w:rsidRPr="00EB08CF">
              <w:rPr>
                <w:rFonts w:eastAsia="Calibri"/>
                <w:sz w:val="18"/>
                <w:szCs w:val="18"/>
              </w:rPr>
              <w:t>120</w:t>
            </w:r>
            <w:r>
              <w:rPr>
                <w:rFonts w:eastAsia="Calibri"/>
                <w:sz w:val="18"/>
                <w:szCs w:val="18"/>
              </w:rPr>
              <w:t> </w:t>
            </w:r>
            <w:r w:rsidRPr="00EB08CF">
              <w:rPr>
                <w:rFonts w:eastAsia="Calibri"/>
                <w:sz w:val="18"/>
                <w:szCs w:val="18"/>
              </w:rPr>
              <w:t>000</w:t>
            </w:r>
            <w:r>
              <w:rPr>
                <w:rFonts w:eastAsia="Calibri"/>
                <w:sz w:val="18"/>
                <w:szCs w:val="18"/>
              </w:rPr>
              <w:t>,00000</w:t>
            </w:r>
          </w:p>
        </w:tc>
        <w:tc>
          <w:tcPr>
            <w:tcW w:w="1086" w:type="pct"/>
            <w:gridSpan w:val="18"/>
          </w:tcPr>
          <w:p w:rsidR="004E542D" w:rsidRDefault="004E542D" w:rsidP="00F42B3C">
            <w:r w:rsidRPr="00FC509E">
              <w:rPr>
                <w:rFonts w:eastAsia="Calibri"/>
                <w:sz w:val="18"/>
                <w:szCs w:val="18"/>
              </w:rPr>
              <w:t>0,00000</w:t>
            </w:r>
          </w:p>
        </w:tc>
        <w:tc>
          <w:tcPr>
            <w:tcW w:w="316" w:type="pct"/>
          </w:tcPr>
          <w:p w:rsidR="004E542D" w:rsidRDefault="004E542D" w:rsidP="00F42B3C">
            <w:r w:rsidRPr="00FC509E">
              <w:rPr>
                <w:rFonts w:eastAsia="Calibri"/>
                <w:sz w:val="18"/>
                <w:szCs w:val="18"/>
              </w:rPr>
              <w:t>0,00000</w:t>
            </w:r>
          </w:p>
        </w:tc>
        <w:tc>
          <w:tcPr>
            <w:tcW w:w="267" w:type="pct"/>
          </w:tcPr>
          <w:p w:rsidR="004E542D" w:rsidRDefault="004E542D" w:rsidP="00F42B3C">
            <w:r w:rsidRPr="00FC509E">
              <w:rPr>
                <w:rFonts w:eastAsia="Calibri"/>
                <w:sz w:val="18"/>
                <w:szCs w:val="18"/>
              </w:rPr>
              <w:t>0,00000</w:t>
            </w:r>
          </w:p>
        </w:tc>
        <w:tc>
          <w:tcPr>
            <w:tcW w:w="358" w:type="pct"/>
            <w:vMerge/>
          </w:tcPr>
          <w:p w:rsidR="004E542D" w:rsidRPr="00EB08CF" w:rsidRDefault="004E542D" w:rsidP="00950334">
            <w:pPr>
              <w:rPr>
                <w:rFonts w:eastAsia="Calibri"/>
                <w:sz w:val="18"/>
                <w:szCs w:val="18"/>
              </w:rPr>
            </w:pPr>
          </w:p>
        </w:tc>
      </w:tr>
      <w:tr w:rsidR="00B32DA2" w:rsidRPr="00EB08CF" w:rsidTr="00A65C4A">
        <w:trPr>
          <w:trHeight w:val="344"/>
        </w:trPr>
        <w:tc>
          <w:tcPr>
            <w:tcW w:w="245" w:type="pct"/>
            <w:vMerge w:val="restart"/>
          </w:tcPr>
          <w:p w:rsidR="004E542D" w:rsidRPr="00EB08CF" w:rsidRDefault="004E542D" w:rsidP="00950334">
            <w:pPr>
              <w:ind w:left="-108" w:right="-113"/>
              <w:jc w:val="center"/>
              <w:rPr>
                <w:rFonts w:eastAsia="Calibri"/>
                <w:sz w:val="18"/>
                <w:szCs w:val="18"/>
              </w:rPr>
            </w:pPr>
            <w:r w:rsidRPr="00EB08CF">
              <w:rPr>
                <w:rFonts w:eastAsia="Calibri"/>
                <w:sz w:val="18"/>
                <w:szCs w:val="18"/>
              </w:rPr>
              <w:t>2.1</w:t>
            </w:r>
          </w:p>
        </w:tc>
        <w:tc>
          <w:tcPr>
            <w:tcW w:w="500" w:type="pct"/>
            <w:vMerge w:val="restart"/>
          </w:tcPr>
          <w:p w:rsidR="004E542D" w:rsidRPr="00F42B3C" w:rsidRDefault="004E542D" w:rsidP="00950334">
            <w:pPr>
              <w:rPr>
                <w:rFonts w:eastAsia="Calibri"/>
                <w:b/>
                <w:sz w:val="18"/>
                <w:szCs w:val="18"/>
              </w:rPr>
            </w:pPr>
            <w:r w:rsidRPr="00F42B3C">
              <w:rPr>
                <w:rFonts w:eastAsia="Calibri"/>
                <w:b/>
                <w:sz w:val="18"/>
                <w:szCs w:val="18"/>
              </w:rPr>
              <w:t xml:space="preserve">Мероприятие </w:t>
            </w:r>
            <w:r w:rsidRPr="00F42B3C">
              <w:rPr>
                <w:rFonts w:eastAsia="Calibri"/>
                <w:b/>
                <w:sz w:val="18"/>
                <w:szCs w:val="18"/>
                <w:lang w:val="en-US"/>
              </w:rPr>
              <w:t>F</w:t>
            </w:r>
            <w:r w:rsidRPr="00F42B3C">
              <w:rPr>
                <w:rFonts w:eastAsia="Calibri"/>
                <w:b/>
                <w:sz w:val="18"/>
                <w:szCs w:val="18"/>
              </w:rPr>
              <w:t>3.01.</w:t>
            </w:r>
          </w:p>
          <w:p w:rsidR="004E542D" w:rsidRPr="00EB08CF" w:rsidRDefault="004E542D" w:rsidP="00950334">
            <w:pPr>
              <w:rPr>
                <w:rFonts w:eastAsia="Calibri"/>
                <w:sz w:val="18"/>
                <w:szCs w:val="18"/>
              </w:rPr>
            </w:pPr>
            <w:r w:rsidRPr="00EB08CF">
              <w:rPr>
                <w:rFonts w:eastAsia="Calibri"/>
                <w:sz w:val="18"/>
                <w:szCs w:val="18"/>
              </w:rPr>
              <w:t>Обеспечение мероприятий по переселению граждан из непригодного для проживания жилищного фонда, признанного аварийным до 01.01.2017</w:t>
            </w:r>
          </w:p>
        </w:tc>
        <w:tc>
          <w:tcPr>
            <w:tcW w:w="246" w:type="pct"/>
            <w:vMerge w:val="restart"/>
          </w:tcPr>
          <w:p w:rsidR="004E542D" w:rsidRPr="00EB08CF" w:rsidRDefault="004E542D" w:rsidP="000D4505">
            <w:pPr>
              <w:ind w:right="-114" w:hanging="104"/>
              <w:jc w:val="center"/>
              <w:rPr>
                <w:rFonts w:eastAsia="Calibri"/>
                <w:sz w:val="18"/>
                <w:szCs w:val="18"/>
              </w:rPr>
            </w:pPr>
            <w:r w:rsidRPr="00EB08CF">
              <w:rPr>
                <w:rFonts w:eastAsia="Calibri"/>
                <w:sz w:val="18"/>
                <w:szCs w:val="18"/>
              </w:rPr>
              <w:t>2021-202</w:t>
            </w:r>
            <w:r>
              <w:rPr>
                <w:rFonts w:eastAsia="Calibri"/>
                <w:sz w:val="18"/>
                <w:szCs w:val="18"/>
              </w:rPr>
              <w:t>5</w:t>
            </w:r>
          </w:p>
        </w:tc>
        <w:tc>
          <w:tcPr>
            <w:tcW w:w="451" w:type="pct"/>
          </w:tcPr>
          <w:p w:rsidR="004E542D" w:rsidRPr="00EB08CF" w:rsidRDefault="004E542D" w:rsidP="00F42B3C">
            <w:pPr>
              <w:rPr>
                <w:rFonts w:eastAsia="Calibri"/>
                <w:b/>
                <w:sz w:val="18"/>
                <w:szCs w:val="18"/>
              </w:rPr>
            </w:pPr>
            <w:r w:rsidRPr="00EB08CF">
              <w:rPr>
                <w:rFonts w:eastAsia="Calibri"/>
                <w:b/>
                <w:sz w:val="18"/>
                <w:szCs w:val="18"/>
              </w:rPr>
              <w:t>Итого</w:t>
            </w:r>
          </w:p>
        </w:tc>
        <w:tc>
          <w:tcPr>
            <w:tcW w:w="405" w:type="pct"/>
            <w:vAlign w:val="center"/>
          </w:tcPr>
          <w:p w:rsidR="004E542D" w:rsidRPr="00EB08CF" w:rsidRDefault="004E542D" w:rsidP="00E54B5A">
            <w:pPr>
              <w:rPr>
                <w:rFonts w:eastAsia="Calibri"/>
                <w:b/>
                <w:sz w:val="18"/>
                <w:szCs w:val="18"/>
              </w:rPr>
            </w:pPr>
            <w:r w:rsidRPr="00EB08CF">
              <w:rPr>
                <w:rFonts w:eastAsia="Calibri"/>
                <w:b/>
                <w:sz w:val="18"/>
                <w:szCs w:val="18"/>
              </w:rPr>
              <w:t>150000</w:t>
            </w:r>
            <w:r>
              <w:rPr>
                <w:rFonts w:eastAsia="Calibri"/>
                <w:b/>
                <w:sz w:val="18"/>
                <w:szCs w:val="18"/>
              </w:rPr>
              <w:t>,00000</w:t>
            </w:r>
          </w:p>
        </w:tc>
        <w:tc>
          <w:tcPr>
            <w:tcW w:w="450" w:type="pct"/>
            <w:gridSpan w:val="3"/>
            <w:vAlign w:val="center"/>
          </w:tcPr>
          <w:p w:rsidR="004E542D" w:rsidRPr="00F42B3C" w:rsidRDefault="004E542D" w:rsidP="00C53BF3">
            <w:pPr>
              <w:rPr>
                <w:b/>
              </w:rPr>
            </w:pPr>
            <w:r w:rsidRPr="00F42B3C">
              <w:rPr>
                <w:rFonts w:eastAsia="Calibri"/>
                <w:b/>
                <w:sz w:val="18"/>
                <w:szCs w:val="18"/>
              </w:rPr>
              <w:t>0,00000</w:t>
            </w:r>
          </w:p>
        </w:tc>
        <w:tc>
          <w:tcPr>
            <w:tcW w:w="362" w:type="pct"/>
            <w:vAlign w:val="center"/>
          </w:tcPr>
          <w:p w:rsidR="004E542D" w:rsidRPr="00EB08CF" w:rsidRDefault="004E542D" w:rsidP="00E54B5A">
            <w:pPr>
              <w:rPr>
                <w:rFonts w:eastAsia="Calibri"/>
                <w:b/>
                <w:sz w:val="18"/>
                <w:szCs w:val="18"/>
              </w:rPr>
            </w:pPr>
            <w:r w:rsidRPr="00EB08CF">
              <w:rPr>
                <w:rFonts w:eastAsia="Calibri"/>
                <w:b/>
                <w:sz w:val="18"/>
                <w:szCs w:val="18"/>
              </w:rPr>
              <w:t>30000</w:t>
            </w:r>
            <w:r>
              <w:rPr>
                <w:rFonts w:eastAsia="Calibri"/>
                <w:b/>
                <w:sz w:val="18"/>
                <w:szCs w:val="18"/>
              </w:rPr>
              <w:t>,00000</w:t>
            </w:r>
          </w:p>
        </w:tc>
        <w:tc>
          <w:tcPr>
            <w:tcW w:w="315" w:type="pct"/>
            <w:gridSpan w:val="2"/>
            <w:vAlign w:val="center"/>
          </w:tcPr>
          <w:p w:rsidR="004E542D" w:rsidRPr="00EB08CF" w:rsidRDefault="004E542D" w:rsidP="00C53BF3">
            <w:pPr>
              <w:rPr>
                <w:rFonts w:eastAsia="Calibri"/>
                <w:b/>
                <w:sz w:val="18"/>
                <w:szCs w:val="18"/>
              </w:rPr>
            </w:pPr>
            <w:r w:rsidRPr="00EB08CF">
              <w:rPr>
                <w:rFonts w:eastAsia="Calibri"/>
                <w:b/>
                <w:sz w:val="18"/>
                <w:szCs w:val="18"/>
              </w:rPr>
              <w:t>120</w:t>
            </w:r>
            <w:r>
              <w:rPr>
                <w:rFonts w:eastAsia="Calibri"/>
                <w:b/>
                <w:sz w:val="18"/>
                <w:szCs w:val="18"/>
              </w:rPr>
              <w:t> </w:t>
            </w:r>
            <w:r w:rsidRPr="00EB08CF">
              <w:rPr>
                <w:rFonts w:eastAsia="Calibri"/>
                <w:b/>
                <w:sz w:val="18"/>
                <w:szCs w:val="18"/>
              </w:rPr>
              <w:t>000</w:t>
            </w:r>
            <w:r>
              <w:rPr>
                <w:rFonts w:eastAsia="Calibri"/>
                <w:b/>
                <w:sz w:val="18"/>
                <w:szCs w:val="18"/>
              </w:rPr>
              <w:t>,00000</w:t>
            </w:r>
          </w:p>
        </w:tc>
        <w:tc>
          <w:tcPr>
            <w:tcW w:w="1086" w:type="pct"/>
            <w:gridSpan w:val="18"/>
            <w:vAlign w:val="center"/>
          </w:tcPr>
          <w:p w:rsidR="004E542D" w:rsidRPr="00F42B3C" w:rsidRDefault="004E542D" w:rsidP="00C53BF3">
            <w:pPr>
              <w:rPr>
                <w:b/>
              </w:rPr>
            </w:pPr>
            <w:r w:rsidRPr="00F42B3C">
              <w:rPr>
                <w:rFonts w:eastAsia="Calibri"/>
                <w:b/>
                <w:sz w:val="18"/>
                <w:szCs w:val="18"/>
              </w:rPr>
              <w:t>0,00000</w:t>
            </w:r>
          </w:p>
        </w:tc>
        <w:tc>
          <w:tcPr>
            <w:tcW w:w="316" w:type="pct"/>
            <w:vAlign w:val="center"/>
          </w:tcPr>
          <w:p w:rsidR="004E542D" w:rsidRPr="00F42B3C" w:rsidRDefault="004E542D" w:rsidP="00C53BF3">
            <w:pPr>
              <w:rPr>
                <w:b/>
              </w:rPr>
            </w:pPr>
            <w:r w:rsidRPr="00F42B3C">
              <w:rPr>
                <w:rFonts w:eastAsia="Calibri"/>
                <w:b/>
                <w:sz w:val="18"/>
                <w:szCs w:val="18"/>
              </w:rPr>
              <w:t>0,00000</w:t>
            </w:r>
          </w:p>
        </w:tc>
        <w:tc>
          <w:tcPr>
            <w:tcW w:w="267" w:type="pct"/>
            <w:vAlign w:val="center"/>
          </w:tcPr>
          <w:p w:rsidR="004E542D" w:rsidRPr="00F42B3C" w:rsidRDefault="004E542D" w:rsidP="00C53BF3">
            <w:pPr>
              <w:rPr>
                <w:b/>
              </w:rPr>
            </w:pPr>
            <w:r w:rsidRPr="00F42B3C">
              <w:rPr>
                <w:rFonts w:eastAsia="Calibri"/>
                <w:b/>
                <w:sz w:val="18"/>
                <w:szCs w:val="18"/>
              </w:rPr>
              <w:t>0,00000</w:t>
            </w:r>
          </w:p>
        </w:tc>
        <w:tc>
          <w:tcPr>
            <w:tcW w:w="358" w:type="pct"/>
            <w:vMerge w:val="restart"/>
          </w:tcPr>
          <w:p w:rsidR="004E542D" w:rsidRPr="00EB08CF" w:rsidRDefault="004E542D" w:rsidP="00F715EA">
            <w:pPr>
              <w:ind w:left="-110"/>
              <w:rPr>
                <w:rFonts w:eastAsia="Calibri"/>
                <w:sz w:val="18"/>
                <w:szCs w:val="18"/>
              </w:rPr>
            </w:pPr>
            <w:r>
              <w:rPr>
                <w:rFonts w:eastAsia="Calibri"/>
                <w:sz w:val="18"/>
                <w:szCs w:val="18"/>
              </w:rPr>
              <w:t>Управление градостроительного</w:t>
            </w:r>
            <w:r w:rsidRPr="00EB08CF">
              <w:rPr>
                <w:rFonts w:eastAsia="Calibri"/>
                <w:sz w:val="18"/>
                <w:szCs w:val="18"/>
              </w:rPr>
              <w:t xml:space="preserve"> </w:t>
            </w:r>
            <w:r>
              <w:rPr>
                <w:rFonts w:eastAsia="Calibri"/>
                <w:sz w:val="18"/>
                <w:szCs w:val="18"/>
              </w:rPr>
              <w:t>комплекса</w:t>
            </w:r>
            <w:r w:rsidRPr="00EB08CF">
              <w:rPr>
                <w:rFonts w:eastAsia="Calibri"/>
                <w:sz w:val="18"/>
                <w:szCs w:val="18"/>
              </w:rPr>
              <w:t>, Управление земельно-имущественных отношений</w:t>
            </w:r>
          </w:p>
        </w:tc>
      </w:tr>
      <w:tr w:rsidR="00B32DA2" w:rsidRPr="00EB08CF" w:rsidTr="00A65C4A">
        <w:trPr>
          <w:trHeight w:val="566"/>
        </w:trPr>
        <w:tc>
          <w:tcPr>
            <w:tcW w:w="245" w:type="pct"/>
            <w:vMerge/>
          </w:tcPr>
          <w:p w:rsidR="004E542D" w:rsidRPr="00EB08CF" w:rsidRDefault="004E542D" w:rsidP="00950334">
            <w:pPr>
              <w:ind w:left="-108" w:right="-113"/>
              <w:jc w:val="center"/>
              <w:rPr>
                <w:rFonts w:eastAsia="Calibri"/>
                <w:sz w:val="18"/>
                <w:szCs w:val="18"/>
              </w:rPr>
            </w:pPr>
          </w:p>
        </w:tc>
        <w:tc>
          <w:tcPr>
            <w:tcW w:w="500" w:type="pct"/>
            <w:vMerge/>
          </w:tcPr>
          <w:p w:rsidR="004E542D" w:rsidRPr="00EB08CF" w:rsidRDefault="004E542D" w:rsidP="00950334">
            <w:pPr>
              <w:rPr>
                <w:rFonts w:eastAsia="Calibri"/>
                <w:sz w:val="18"/>
                <w:szCs w:val="18"/>
              </w:rPr>
            </w:pPr>
          </w:p>
        </w:tc>
        <w:tc>
          <w:tcPr>
            <w:tcW w:w="246" w:type="pct"/>
            <w:vMerge/>
          </w:tcPr>
          <w:p w:rsidR="004E542D" w:rsidRPr="00EB08CF" w:rsidRDefault="004E542D" w:rsidP="00950334">
            <w:pPr>
              <w:ind w:right="-114" w:hanging="104"/>
              <w:jc w:val="center"/>
              <w:rPr>
                <w:rFonts w:eastAsia="Calibri"/>
                <w:sz w:val="18"/>
                <w:szCs w:val="18"/>
              </w:rPr>
            </w:pPr>
          </w:p>
        </w:tc>
        <w:tc>
          <w:tcPr>
            <w:tcW w:w="451" w:type="pct"/>
          </w:tcPr>
          <w:p w:rsidR="004E542D" w:rsidRPr="00EB08CF" w:rsidRDefault="004E542D" w:rsidP="00F42B3C">
            <w:pPr>
              <w:pStyle w:val="afb"/>
              <w:rPr>
                <w:rFonts w:ascii="Times New Roman" w:hAnsi="Times New Roman"/>
                <w:sz w:val="16"/>
                <w:szCs w:val="18"/>
              </w:rPr>
            </w:pPr>
            <w:r w:rsidRPr="00EB08CF">
              <w:rPr>
                <w:rFonts w:ascii="Times New Roman" w:hAnsi="Times New Roman"/>
                <w:sz w:val="18"/>
                <w:szCs w:val="18"/>
              </w:rPr>
              <w:t>Внебюджетные источники</w:t>
            </w:r>
          </w:p>
        </w:tc>
        <w:tc>
          <w:tcPr>
            <w:tcW w:w="405" w:type="pct"/>
          </w:tcPr>
          <w:p w:rsidR="004E542D" w:rsidRPr="00EB08CF" w:rsidRDefault="004E542D" w:rsidP="00E54B5A">
            <w:pPr>
              <w:rPr>
                <w:rFonts w:eastAsia="Calibri"/>
                <w:sz w:val="18"/>
                <w:szCs w:val="18"/>
              </w:rPr>
            </w:pPr>
            <w:r>
              <w:rPr>
                <w:rFonts w:eastAsia="Calibri"/>
                <w:sz w:val="18"/>
                <w:szCs w:val="18"/>
              </w:rPr>
              <w:t>150</w:t>
            </w:r>
            <w:r w:rsidRPr="00EB08CF">
              <w:rPr>
                <w:rFonts w:eastAsia="Calibri"/>
                <w:sz w:val="18"/>
                <w:szCs w:val="18"/>
              </w:rPr>
              <w:t>000</w:t>
            </w:r>
            <w:r>
              <w:rPr>
                <w:rFonts w:eastAsia="Calibri"/>
                <w:sz w:val="18"/>
                <w:szCs w:val="18"/>
              </w:rPr>
              <w:t>,00000</w:t>
            </w:r>
          </w:p>
        </w:tc>
        <w:tc>
          <w:tcPr>
            <w:tcW w:w="450" w:type="pct"/>
            <w:gridSpan w:val="3"/>
          </w:tcPr>
          <w:p w:rsidR="004E542D" w:rsidRDefault="004E542D" w:rsidP="00F42B3C">
            <w:r w:rsidRPr="00AB3DC0">
              <w:rPr>
                <w:rFonts w:eastAsia="Calibri"/>
                <w:sz w:val="18"/>
                <w:szCs w:val="18"/>
              </w:rPr>
              <w:t>0,00000</w:t>
            </w:r>
          </w:p>
        </w:tc>
        <w:tc>
          <w:tcPr>
            <w:tcW w:w="362" w:type="pct"/>
          </w:tcPr>
          <w:p w:rsidR="004E542D" w:rsidRPr="00EB08CF" w:rsidRDefault="004E542D" w:rsidP="00E54B5A">
            <w:pPr>
              <w:rPr>
                <w:rFonts w:eastAsia="Calibri"/>
                <w:sz w:val="18"/>
                <w:szCs w:val="18"/>
              </w:rPr>
            </w:pPr>
            <w:r w:rsidRPr="00EB08CF">
              <w:rPr>
                <w:rFonts w:eastAsia="Calibri"/>
                <w:sz w:val="18"/>
                <w:szCs w:val="18"/>
              </w:rPr>
              <w:t>30000</w:t>
            </w:r>
            <w:r>
              <w:rPr>
                <w:rFonts w:eastAsia="Calibri"/>
                <w:sz w:val="18"/>
                <w:szCs w:val="18"/>
              </w:rPr>
              <w:t>,00000</w:t>
            </w:r>
          </w:p>
        </w:tc>
        <w:tc>
          <w:tcPr>
            <w:tcW w:w="315" w:type="pct"/>
            <w:gridSpan w:val="2"/>
          </w:tcPr>
          <w:p w:rsidR="004E542D" w:rsidRPr="00EB08CF" w:rsidRDefault="004E542D" w:rsidP="00F42B3C">
            <w:pPr>
              <w:rPr>
                <w:rFonts w:eastAsia="Calibri"/>
                <w:sz w:val="18"/>
                <w:szCs w:val="18"/>
              </w:rPr>
            </w:pPr>
            <w:r w:rsidRPr="00EB08CF">
              <w:rPr>
                <w:rFonts w:eastAsia="Calibri"/>
                <w:sz w:val="18"/>
                <w:szCs w:val="18"/>
              </w:rPr>
              <w:t>120</w:t>
            </w:r>
            <w:r>
              <w:rPr>
                <w:rFonts w:eastAsia="Calibri"/>
                <w:sz w:val="18"/>
                <w:szCs w:val="18"/>
              </w:rPr>
              <w:t> </w:t>
            </w:r>
            <w:r w:rsidRPr="00EB08CF">
              <w:rPr>
                <w:rFonts w:eastAsia="Calibri"/>
                <w:sz w:val="18"/>
                <w:szCs w:val="18"/>
              </w:rPr>
              <w:t>000</w:t>
            </w:r>
            <w:r>
              <w:rPr>
                <w:rFonts w:eastAsia="Calibri"/>
                <w:sz w:val="18"/>
                <w:szCs w:val="18"/>
              </w:rPr>
              <w:t>,00000</w:t>
            </w:r>
          </w:p>
        </w:tc>
        <w:tc>
          <w:tcPr>
            <w:tcW w:w="1086" w:type="pct"/>
            <w:gridSpan w:val="18"/>
          </w:tcPr>
          <w:p w:rsidR="004E542D" w:rsidRDefault="004E542D" w:rsidP="00F42B3C">
            <w:r w:rsidRPr="00FC509E">
              <w:rPr>
                <w:rFonts w:eastAsia="Calibri"/>
                <w:sz w:val="18"/>
                <w:szCs w:val="18"/>
              </w:rPr>
              <w:t>0,00000</w:t>
            </w:r>
          </w:p>
        </w:tc>
        <w:tc>
          <w:tcPr>
            <w:tcW w:w="316" w:type="pct"/>
          </w:tcPr>
          <w:p w:rsidR="004E542D" w:rsidRDefault="004E542D" w:rsidP="00F42B3C">
            <w:r w:rsidRPr="00FC509E">
              <w:rPr>
                <w:rFonts w:eastAsia="Calibri"/>
                <w:sz w:val="18"/>
                <w:szCs w:val="18"/>
              </w:rPr>
              <w:t>0,00000</w:t>
            </w:r>
          </w:p>
        </w:tc>
        <w:tc>
          <w:tcPr>
            <w:tcW w:w="267" w:type="pct"/>
          </w:tcPr>
          <w:p w:rsidR="004E542D" w:rsidRDefault="004E542D" w:rsidP="00F42B3C">
            <w:r w:rsidRPr="00FC509E">
              <w:rPr>
                <w:rFonts w:eastAsia="Calibri"/>
                <w:sz w:val="18"/>
                <w:szCs w:val="18"/>
              </w:rPr>
              <w:t>0,00000</w:t>
            </w:r>
          </w:p>
        </w:tc>
        <w:tc>
          <w:tcPr>
            <w:tcW w:w="358" w:type="pct"/>
            <w:vMerge/>
          </w:tcPr>
          <w:p w:rsidR="004E542D" w:rsidRPr="00EB08CF" w:rsidRDefault="004E542D" w:rsidP="00950334">
            <w:pPr>
              <w:rPr>
                <w:rFonts w:eastAsia="Calibri"/>
                <w:sz w:val="18"/>
                <w:szCs w:val="18"/>
              </w:rPr>
            </w:pPr>
          </w:p>
        </w:tc>
      </w:tr>
      <w:tr w:rsidR="00B32DA2" w:rsidRPr="00EB08CF" w:rsidTr="00A65C4A">
        <w:tblPrEx>
          <w:tblCellMar>
            <w:left w:w="28" w:type="dxa"/>
            <w:right w:w="28" w:type="dxa"/>
          </w:tblCellMar>
        </w:tblPrEx>
        <w:tc>
          <w:tcPr>
            <w:tcW w:w="245" w:type="pct"/>
            <w:vMerge w:val="restart"/>
          </w:tcPr>
          <w:p w:rsidR="00AE297A" w:rsidRPr="00EB08CF" w:rsidRDefault="00AE297A" w:rsidP="00950334">
            <w:pPr>
              <w:jc w:val="center"/>
              <w:rPr>
                <w:rFonts w:eastAsia="Calibri"/>
                <w:sz w:val="18"/>
                <w:szCs w:val="18"/>
              </w:rPr>
            </w:pPr>
            <w:r w:rsidRPr="00EB08CF">
              <w:rPr>
                <w:rFonts w:eastAsia="Calibri"/>
                <w:sz w:val="18"/>
                <w:szCs w:val="18"/>
              </w:rPr>
              <w:t>2.1.1</w:t>
            </w:r>
          </w:p>
        </w:tc>
        <w:tc>
          <w:tcPr>
            <w:tcW w:w="500" w:type="pct"/>
            <w:vMerge w:val="restart"/>
          </w:tcPr>
          <w:p w:rsidR="00AE297A" w:rsidRPr="00EB08CF" w:rsidRDefault="00AE297A" w:rsidP="00950334">
            <w:pPr>
              <w:ind w:right="-108"/>
              <w:rPr>
                <w:rFonts w:eastAsia="Calibri"/>
                <w:sz w:val="18"/>
                <w:szCs w:val="18"/>
              </w:rPr>
            </w:pPr>
            <w:r w:rsidRPr="00F42B3C">
              <w:rPr>
                <w:rFonts w:eastAsia="Calibri"/>
                <w:b/>
                <w:sz w:val="18"/>
                <w:szCs w:val="18"/>
              </w:rPr>
              <w:t xml:space="preserve">Мероприятие </w:t>
            </w:r>
            <w:r w:rsidRPr="00F42B3C">
              <w:rPr>
                <w:rFonts w:eastAsia="Calibri"/>
                <w:b/>
                <w:sz w:val="16"/>
                <w:szCs w:val="16"/>
                <w:lang w:val="en-US"/>
              </w:rPr>
              <w:t>F</w:t>
            </w:r>
            <w:r w:rsidRPr="00F42B3C">
              <w:rPr>
                <w:rFonts w:eastAsia="Calibri"/>
                <w:b/>
                <w:sz w:val="16"/>
                <w:szCs w:val="16"/>
              </w:rPr>
              <w:t>3.01.01</w:t>
            </w:r>
            <w:r w:rsidRPr="00EB08CF">
              <w:rPr>
                <w:rFonts w:eastAsia="Calibri"/>
                <w:sz w:val="18"/>
                <w:szCs w:val="18"/>
              </w:rPr>
              <w:t xml:space="preserve"> Переселение граждан из аварийного жилищного фонда по адресу: Московская область, г. Красногорск,</w:t>
            </w:r>
            <w:r w:rsidRPr="00EB08CF">
              <w:rPr>
                <w:rFonts w:eastAsia="Calibri"/>
                <w:b/>
                <w:sz w:val="18"/>
                <w:szCs w:val="18"/>
              </w:rPr>
              <w:t xml:space="preserve"> </w:t>
            </w:r>
            <w:r w:rsidRPr="00EB08CF">
              <w:rPr>
                <w:rFonts w:eastAsia="Calibri"/>
                <w:sz w:val="18"/>
                <w:szCs w:val="18"/>
              </w:rPr>
              <w:t>ул. Почтовая, д. 39</w:t>
            </w:r>
          </w:p>
        </w:tc>
        <w:tc>
          <w:tcPr>
            <w:tcW w:w="246" w:type="pct"/>
            <w:vMerge w:val="restart"/>
          </w:tcPr>
          <w:p w:rsidR="00AE297A" w:rsidRPr="00EB08CF" w:rsidRDefault="00AE297A" w:rsidP="000D4505">
            <w:pPr>
              <w:jc w:val="center"/>
              <w:rPr>
                <w:rFonts w:eastAsia="Calibri"/>
                <w:sz w:val="18"/>
                <w:szCs w:val="18"/>
              </w:rPr>
            </w:pPr>
            <w:r w:rsidRPr="00EB08CF">
              <w:rPr>
                <w:rFonts w:eastAsia="Calibri"/>
                <w:sz w:val="18"/>
                <w:szCs w:val="18"/>
              </w:rPr>
              <w:t>2021-202</w:t>
            </w:r>
            <w:r>
              <w:rPr>
                <w:rFonts w:eastAsia="Calibri"/>
                <w:sz w:val="18"/>
                <w:szCs w:val="18"/>
              </w:rPr>
              <w:t>5</w:t>
            </w:r>
          </w:p>
        </w:tc>
        <w:tc>
          <w:tcPr>
            <w:tcW w:w="451" w:type="pct"/>
          </w:tcPr>
          <w:p w:rsidR="00AE297A" w:rsidRPr="00EB08CF" w:rsidRDefault="00AE297A" w:rsidP="00F42B3C">
            <w:pPr>
              <w:rPr>
                <w:rFonts w:eastAsia="Calibri"/>
                <w:b/>
                <w:sz w:val="18"/>
                <w:szCs w:val="18"/>
              </w:rPr>
            </w:pPr>
            <w:r w:rsidRPr="00EB08CF">
              <w:rPr>
                <w:rFonts w:eastAsia="Calibri"/>
                <w:b/>
                <w:sz w:val="18"/>
                <w:szCs w:val="18"/>
              </w:rPr>
              <w:t>Итого</w:t>
            </w:r>
          </w:p>
          <w:p w:rsidR="00AE297A" w:rsidRPr="00EB08CF" w:rsidRDefault="00AE297A" w:rsidP="00F42B3C">
            <w:pPr>
              <w:rPr>
                <w:rFonts w:eastAsia="Calibri"/>
                <w:b/>
                <w:sz w:val="18"/>
                <w:szCs w:val="18"/>
              </w:rPr>
            </w:pPr>
          </w:p>
        </w:tc>
        <w:tc>
          <w:tcPr>
            <w:tcW w:w="405" w:type="pct"/>
          </w:tcPr>
          <w:p w:rsidR="00AE297A" w:rsidRPr="00F42B3C" w:rsidRDefault="00AE297A" w:rsidP="00F42B3C">
            <w:pPr>
              <w:rPr>
                <w:rFonts w:eastAsia="Calibri"/>
                <w:b/>
                <w:sz w:val="18"/>
                <w:szCs w:val="18"/>
              </w:rPr>
            </w:pPr>
            <w:r w:rsidRPr="00F42B3C">
              <w:rPr>
                <w:rFonts w:eastAsia="Calibri"/>
                <w:b/>
                <w:sz w:val="18"/>
                <w:szCs w:val="18"/>
              </w:rPr>
              <w:t>150</w:t>
            </w:r>
            <w:r>
              <w:rPr>
                <w:rFonts w:eastAsia="Calibri"/>
                <w:b/>
                <w:sz w:val="18"/>
                <w:szCs w:val="18"/>
              </w:rPr>
              <w:t xml:space="preserve"> </w:t>
            </w:r>
            <w:r w:rsidRPr="00F42B3C">
              <w:rPr>
                <w:rFonts w:eastAsia="Calibri"/>
                <w:b/>
                <w:sz w:val="18"/>
                <w:szCs w:val="18"/>
              </w:rPr>
              <w:t>000,00000</w:t>
            </w:r>
          </w:p>
        </w:tc>
        <w:tc>
          <w:tcPr>
            <w:tcW w:w="450" w:type="pct"/>
            <w:gridSpan w:val="3"/>
          </w:tcPr>
          <w:p w:rsidR="00AE297A" w:rsidRPr="00F42B3C" w:rsidRDefault="00AE297A" w:rsidP="00F42B3C">
            <w:pPr>
              <w:rPr>
                <w:b/>
              </w:rPr>
            </w:pPr>
            <w:r w:rsidRPr="00F42B3C">
              <w:rPr>
                <w:rFonts w:eastAsia="Calibri"/>
                <w:b/>
                <w:sz w:val="18"/>
                <w:szCs w:val="18"/>
              </w:rPr>
              <w:t>0,00000</w:t>
            </w:r>
          </w:p>
        </w:tc>
        <w:tc>
          <w:tcPr>
            <w:tcW w:w="362" w:type="pct"/>
          </w:tcPr>
          <w:p w:rsidR="00AE297A" w:rsidRPr="00F42B3C" w:rsidRDefault="00AE297A" w:rsidP="00F42B3C">
            <w:pPr>
              <w:rPr>
                <w:rFonts w:eastAsia="Calibri"/>
                <w:b/>
                <w:sz w:val="18"/>
                <w:szCs w:val="18"/>
              </w:rPr>
            </w:pPr>
            <w:r w:rsidRPr="00F42B3C">
              <w:rPr>
                <w:rFonts w:eastAsia="Calibri"/>
                <w:b/>
                <w:sz w:val="18"/>
                <w:szCs w:val="18"/>
              </w:rPr>
              <w:t>30</w:t>
            </w:r>
            <w:r>
              <w:rPr>
                <w:rFonts w:eastAsia="Calibri"/>
                <w:b/>
                <w:sz w:val="18"/>
                <w:szCs w:val="18"/>
              </w:rPr>
              <w:t xml:space="preserve"> </w:t>
            </w:r>
            <w:r w:rsidRPr="00F42B3C">
              <w:rPr>
                <w:rFonts w:eastAsia="Calibri"/>
                <w:b/>
                <w:sz w:val="18"/>
                <w:szCs w:val="18"/>
              </w:rPr>
              <w:t>000,00000</w:t>
            </w:r>
          </w:p>
        </w:tc>
        <w:tc>
          <w:tcPr>
            <w:tcW w:w="315" w:type="pct"/>
            <w:gridSpan w:val="2"/>
          </w:tcPr>
          <w:p w:rsidR="00AE297A" w:rsidRPr="00F42B3C" w:rsidRDefault="00AE297A" w:rsidP="00F42B3C">
            <w:pPr>
              <w:rPr>
                <w:rFonts w:eastAsia="Calibri"/>
                <w:b/>
                <w:sz w:val="18"/>
                <w:szCs w:val="18"/>
              </w:rPr>
            </w:pPr>
            <w:r w:rsidRPr="00F42B3C">
              <w:rPr>
                <w:rFonts w:eastAsia="Calibri"/>
                <w:b/>
                <w:sz w:val="18"/>
                <w:szCs w:val="18"/>
              </w:rPr>
              <w:t>120 000,00000</w:t>
            </w:r>
          </w:p>
        </w:tc>
        <w:tc>
          <w:tcPr>
            <w:tcW w:w="1086" w:type="pct"/>
            <w:gridSpan w:val="18"/>
          </w:tcPr>
          <w:p w:rsidR="00AE297A" w:rsidRPr="00F42B3C" w:rsidRDefault="00AE297A" w:rsidP="00F42B3C">
            <w:pPr>
              <w:rPr>
                <w:b/>
              </w:rPr>
            </w:pPr>
            <w:r w:rsidRPr="00F42B3C">
              <w:rPr>
                <w:rFonts w:eastAsia="Calibri"/>
                <w:b/>
                <w:sz w:val="18"/>
                <w:szCs w:val="18"/>
              </w:rPr>
              <w:t>0,00000</w:t>
            </w:r>
          </w:p>
        </w:tc>
        <w:tc>
          <w:tcPr>
            <w:tcW w:w="316" w:type="pct"/>
          </w:tcPr>
          <w:p w:rsidR="00AE297A" w:rsidRPr="00F42B3C" w:rsidRDefault="00AE297A" w:rsidP="00F42B3C">
            <w:pPr>
              <w:rPr>
                <w:b/>
              </w:rPr>
            </w:pPr>
            <w:r w:rsidRPr="00F42B3C">
              <w:rPr>
                <w:rFonts w:eastAsia="Calibri"/>
                <w:b/>
                <w:sz w:val="18"/>
                <w:szCs w:val="18"/>
              </w:rPr>
              <w:t>0,00000</w:t>
            </w:r>
          </w:p>
        </w:tc>
        <w:tc>
          <w:tcPr>
            <w:tcW w:w="267" w:type="pct"/>
          </w:tcPr>
          <w:p w:rsidR="00AE297A" w:rsidRPr="00F42B3C" w:rsidRDefault="00AE297A" w:rsidP="00F42B3C">
            <w:pPr>
              <w:rPr>
                <w:b/>
              </w:rPr>
            </w:pPr>
            <w:r w:rsidRPr="00F42B3C">
              <w:rPr>
                <w:rFonts w:eastAsia="Calibri"/>
                <w:b/>
                <w:sz w:val="18"/>
                <w:szCs w:val="18"/>
              </w:rPr>
              <w:t>0,00000</w:t>
            </w:r>
          </w:p>
        </w:tc>
        <w:tc>
          <w:tcPr>
            <w:tcW w:w="358" w:type="pct"/>
            <w:vMerge w:val="restart"/>
          </w:tcPr>
          <w:p w:rsidR="00AE297A" w:rsidRPr="00EB08CF" w:rsidRDefault="00AE297A" w:rsidP="00950334">
            <w:pPr>
              <w:rPr>
                <w:rFonts w:eastAsia="Calibri"/>
                <w:sz w:val="18"/>
                <w:szCs w:val="18"/>
              </w:rPr>
            </w:pPr>
            <w:r w:rsidRPr="00EB08CF">
              <w:rPr>
                <w:rFonts w:eastAsia="Calibri"/>
                <w:sz w:val="18"/>
                <w:szCs w:val="18"/>
              </w:rPr>
              <w:t xml:space="preserve">Управление </w:t>
            </w:r>
            <w:proofErr w:type="spellStart"/>
            <w:r w:rsidRPr="00EB08CF">
              <w:rPr>
                <w:rFonts w:eastAsia="Calibri"/>
                <w:sz w:val="18"/>
                <w:szCs w:val="18"/>
              </w:rPr>
              <w:t>градостроительно</w:t>
            </w:r>
            <w:r>
              <w:rPr>
                <w:rFonts w:eastAsia="Calibri"/>
                <w:sz w:val="18"/>
                <w:szCs w:val="18"/>
              </w:rPr>
              <w:t>гокомплекса</w:t>
            </w:r>
            <w:proofErr w:type="spellEnd"/>
            <w:r w:rsidRPr="00EB08CF">
              <w:rPr>
                <w:rFonts w:eastAsia="Calibri"/>
                <w:sz w:val="18"/>
                <w:szCs w:val="18"/>
              </w:rPr>
              <w:t>, ООО «Садовое кольцо МПС», Управление земельно-имущественных отношений</w:t>
            </w:r>
          </w:p>
          <w:p w:rsidR="00AE297A" w:rsidRPr="00EB08CF" w:rsidRDefault="00AE297A" w:rsidP="00950334">
            <w:pPr>
              <w:rPr>
                <w:rFonts w:eastAsia="Calibri"/>
                <w:sz w:val="18"/>
                <w:szCs w:val="18"/>
              </w:rPr>
            </w:pPr>
          </w:p>
        </w:tc>
      </w:tr>
      <w:tr w:rsidR="00B32DA2" w:rsidRPr="00EB08CF" w:rsidTr="00A65C4A">
        <w:tblPrEx>
          <w:tblCellMar>
            <w:left w:w="28" w:type="dxa"/>
            <w:right w:w="28" w:type="dxa"/>
          </w:tblCellMar>
        </w:tblPrEx>
        <w:tc>
          <w:tcPr>
            <w:tcW w:w="245" w:type="pct"/>
            <w:vMerge/>
          </w:tcPr>
          <w:p w:rsidR="00AE297A" w:rsidRPr="00EB08CF" w:rsidRDefault="00AE297A" w:rsidP="00950334">
            <w:pPr>
              <w:jc w:val="center"/>
              <w:rPr>
                <w:rFonts w:eastAsia="Calibri"/>
                <w:sz w:val="18"/>
                <w:szCs w:val="18"/>
              </w:rPr>
            </w:pPr>
          </w:p>
        </w:tc>
        <w:tc>
          <w:tcPr>
            <w:tcW w:w="500" w:type="pct"/>
            <w:vMerge/>
          </w:tcPr>
          <w:p w:rsidR="00AE297A" w:rsidRPr="00EB08CF" w:rsidRDefault="00AE297A" w:rsidP="00950334">
            <w:pPr>
              <w:jc w:val="both"/>
              <w:rPr>
                <w:rFonts w:eastAsia="Calibri"/>
                <w:sz w:val="18"/>
                <w:szCs w:val="18"/>
              </w:rPr>
            </w:pPr>
          </w:p>
        </w:tc>
        <w:tc>
          <w:tcPr>
            <w:tcW w:w="246" w:type="pct"/>
            <w:vMerge/>
          </w:tcPr>
          <w:p w:rsidR="00AE297A" w:rsidRPr="00EB08CF" w:rsidRDefault="00AE297A" w:rsidP="00950334">
            <w:pPr>
              <w:jc w:val="center"/>
              <w:rPr>
                <w:rFonts w:eastAsia="Calibri"/>
                <w:sz w:val="18"/>
                <w:szCs w:val="18"/>
              </w:rPr>
            </w:pPr>
          </w:p>
        </w:tc>
        <w:tc>
          <w:tcPr>
            <w:tcW w:w="451" w:type="pct"/>
          </w:tcPr>
          <w:p w:rsidR="00AE297A" w:rsidRPr="00EB08CF" w:rsidRDefault="00AE297A" w:rsidP="00F42B3C">
            <w:pPr>
              <w:rPr>
                <w:rFonts w:eastAsia="Calibri"/>
                <w:sz w:val="18"/>
                <w:szCs w:val="18"/>
              </w:rPr>
            </w:pPr>
            <w:r w:rsidRPr="00EB08CF">
              <w:rPr>
                <w:rFonts w:eastAsia="Calibri"/>
                <w:sz w:val="18"/>
                <w:szCs w:val="18"/>
              </w:rPr>
              <w:t>Внебюджетные источники</w:t>
            </w:r>
          </w:p>
        </w:tc>
        <w:tc>
          <w:tcPr>
            <w:tcW w:w="405" w:type="pct"/>
          </w:tcPr>
          <w:p w:rsidR="00AE297A" w:rsidRPr="00EB08CF" w:rsidRDefault="00AE297A" w:rsidP="00F42B3C">
            <w:pPr>
              <w:rPr>
                <w:rFonts w:eastAsia="Calibri"/>
                <w:sz w:val="18"/>
                <w:szCs w:val="18"/>
              </w:rPr>
            </w:pPr>
            <w:r>
              <w:rPr>
                <w:rFonts w:eastAsia="Calibri"/>
                <w:sz w:val="18"/>
                <w:szCs w:val="18"/>
              </w:rPr>
              <w:t xml:space="preserve">150 </w:t>
            </w:r>
            <w:r w:rsidRPr="00EB08CF">
              <w:rPr>
                <w:rFonts w:eastAsia="Calibri"/>
                <w:sz w:val="18"/>
                <w:szCs w:val="18"/>
              </w:rPr>
              <w:t>000</w:t>
            </w:r>
            <w:r>
              <w:rPr>
                <w:rFonts w:eastAsia="Calibri"/>
                <w:sz w:val="18"/>
                <w:szCs w:val="18"/>
              </w:rPr>
              <w:t>,00000</w:t>
            </w:r>
          </w:p>
        </w:tc>
        <w:tc>
          <w:tcPr>
            <w:tcW w:w="450" w:type="pct"/>
            <w:gridSpan w:val="3"/>
          </w:tcPr>
          <w:p w:rsidR="00AE297A" w:rsidRDefault="00AE297A" w:rsidP="00F42B3C">
            <w:r w:rsidRPr="00AB3DC0">
              <w:rPr>
                <w:rFonts w:eastAsia="Calibri"/>
                <w:sz w:val="18"/>
                <w:szCs w:val="18"/>
              </w:rPr>
              <w:t>0,00000</w:t>
            </w:r>
          </w:p>
        </w:tc>
        <w:tc>
          <w:tcPr>
            <w:tcW w:w="362" w:type="pct"/>
          </w:tcPr>
          <w:p w:rsidR="00AE297A" w:rsidRPr="00EB08CF" w:rsidRDefault="00AE297A" w:rsidP="00F42B3C">
            <w:pPr>
              <w:rPr>
                <w:rFonts w:eastAsia="Calibri"/>
                <w:sz w:val="18"/>
                <w:szCs w:val="18"/>
              </w:rPr>
            </w:pPr>
            <w:r w:rsidRPr="00EB08CF">
              <w:rPr>
                <w:rFonts w:eastAsia="Calibri"/>
                <w:sz w:val="18"/>
                <w:szCs w:val="18"/>
              </w:rPr>
              <w:t>30</w:t>
            </w:r>
            <w:r>
              <w:rPr>
                <w:rFonts w:eastAsia="Calibri"/>
                <w:sz w:val="18"/>
                <w:szCs w:val="18"/>
              </w:rPr>
              <w:t xml:space="preserve"> </w:t>
            </w:r>
            <w:r w:rsidRPr="00EB08CF">
              <w:rPr>
                <w:rFonts w:eastAsia="Calibri"/>
                <w:sz w:val="18"/>
                <w:szCs w:val="18"/>
              </w:rPr>
              <w:t>000</w:t>
            </w:r>
            <w:r>
              <w:rPr>
                <w:rFonts w:eastAsia="Calibri"/>
                <w:sz w:val="18"/>
                <w:szCs w:val="18"/>
              </w:rPr>
              <w:t>,00000</w:t>
            </w:r>
          </w:p>
        </w:tc>
        <w:tc>
          <w:tcPr>
            <w:tcW w:w="315" w:type="pct"/>
            <w:gridSpan w:val="2"/>
          </w:tcPr>
          <w:p w:rsidR="00AE297A" w:rsidRPr="00EB08CF" w:rsidRDefault="00AE297A" w:rsidP="00F42B3C">
            <w:pPr>
              <w:rPr>
                <w:rFonts w:eastAsia="Calibri"/>
                <w:sz w:val="18"/>
                <w:szCs w:val="18"/>
              </w:rPr>
            </w:pPr>
            <w:r w:rsidRPr="00EB08CF">
              <w:rPr>
                <w:rFonts w:eastAsia="Calibri"/>
                <w:sz w:val="18"/>
                <w:szCs w:val="18"/>
              </w:rPr>
              <w:t>120</w:t>
            </w:r>
            <w:r>
              <w:rPr>
                <w:rFonts w:eastAsia="Calibri"/>
                <w:sz w:val="18"/>
                <w:szCs w:val="18"/>
              </w:rPr>
              <w:t> </w:t>
            </w:r>
            <w:r w:rsidRPr="00EB08CF">
              <w:rPr>
                <w:rFonts w:eastAsia="Calibri"/>
                <w:sz w:val="18"/>
                <w:szCs w:val="18"/>
              </w:rPr>
              <w:t>000</w:t>
            </w:r>
            <w:r>
              <w:rPr>
                <w:rFonts w:eastAsia="Calibri"/>
                <w:sz w:val="18"/>
                <w:szCs w:val="18"/>
              </w:rPr>
              <w:t>,00000</w:t>
            </w:r>
          </w:p>
        </w:tc>
        <w:tc>
          <w:tcPr>
            <w:tcW w:w="1086" w:type="pct"/>
            <w:gridSpan w:val="18"/>
          </w:tcPr>
          <w:p w:rsidR="00AE297A" w:rsidRDefault="00AE297A" w:rsidP="00F42B3C">
            <w:r w:rsidRPr="00FC509E">
              <w:rPr>
                <w:rFonts w:eastAsia="Calibri"/>
                <w:sz w:val="18"/>
                <w:szCs w:val="18"/>
              </w:rPr>
              <w:t>0,00000</w:t>
            </w:r>
          </w:p>
        </w:tc>
        <w:tc>
          <w:tcPr>
            <w:tcW w:w="316" w:type="pct"/>
          </w:tcPr>
          <w:p w:rsidR="00AE297A" w:rsidRDefault="00AE297A" w:rsidP="00F42B3C">
            <w:r w:rsidRPr="00FC509E">
              <w:rPr>
                <w:rFonts w:eastAsia="Calibri"/>
                <w:sz w:val="18"/>
                <w:szCs w:val="18"/>
              </w:rPr>
              <w:t>0,00000</w:t>
            </w:r>
          </w:p>
        </w:tc>
        <w:tc>
          <w:tcPr>
            <w:tcW w:w="267" w:type="pct"/>
          </w:tcPr>
          <w:p w:rsidR="00AE297A" w:rsidRDefault="00AE297A" w:rsidP="00F42B3C">
            <w:r w:rsidRPr="00FC509E">
              <w:rPr>
                <w:rFonts w:eastAsia="Calibri"/>
                <w:sz w:val="18"/>
                <w:szCs w:val="18"/>
              </w:rPr>
              <w:t>0,00000</w:t>
            </w:r>
          </w:p>
        </w:tc>
        <w:tc>
          <w:tcPr>
            <w:tcW w:w="358" w:type="pct"/>
            <w:vMerge/>
          </w:tcPr>
          <w:p w:rsidR="00AE297A" w:rsidRPr="00EB08CF" w:rsidRDefault="00AE297A" w:rsidP="00950334">
            <w:pPr>
              <w:rPr>
                <w:rFonts w:eastAsia="Calibri"/>
                <w:sz w:val="18"/>
                <w:szCs w:val="18"/>
              </w:rPr>
            </w:pPr>
          </w:p>
        </w:tc>
      </w:tr>
      <w:tr w:rsidR="00B32DA2" w:rsidRPr="00EB08CF" w:rsidTr="00A65C4A">
        <w:tblPrEx>
          <w:tblCellMar>
            <w:left w:w="28" w:type="dxa"/>
            <w:right w:w="28" w:type="dxa"/>
          </w:tblCellMar>
        </w:tblPrEx>
        <w:trPr>
          <w:trHeight w:val="465"/>
        </w:trPr>
        <w:tc>
          <w:tcPr>
            <w:tcW w:w="245" w:type="pct"/>
            <w:vMerge/>
          </w:tcPr>
          <w:p w:rsidR="00AE297A" w:rsidRPr="00EB08CF" w:rsidRDefault="00AE297A" w:rsidP="00D679C7">
            <w:pPr>
              <w:jc w:val="center"/>
              <w:rPr>
                <w:rFonts w:eastAsia="Calibri"/>
                <w:sz w:val="18"/>
                <w:szCs w:val="18"/>
              </w:rPr>
            </w:pPr>
          </w:p>
        </w:tc>
        <w:tc>
          <w:tcPr>
            <w:tcW w:w="500" w:type="pct"/>
            <w:vMerge w:val="restart"/>
          </w:tcPr>
          <w:p w:rsidR="00AE297A" w:rsidRPr="00EB08CF" w:rsidRDefault="00A65C4A" w:rsidP="00D679C7">
            <w:pPr>
              <w:rPr>
                <w:rFonts w:eastAsia="Calibri"/>
                <w:sz w:val="18"/>
                <w:szCs w:val="18"/>
              </w:rPr>
            </w:pPr>
            <w:r w:rsidRPr="00A65C4A">
              <w:rPr>
                <w:rFonts w:eastAsia="Calibri"/>
                <w:sz w:val="18"/>
                <w:szCs w:val="16"/>
                <w:highlight w:val="cyan"/>
              </w:rPr>
              <w:t xml:space="preserve">Количество граждан, </w:t>
            </w:r>
            <w:r w:rsidRPr="00A65C4A">
              <w:rPr>
                <w:rFonts w:eastAsia="Calibri"/>
                <w:sz w:val="18"/>
                <w:szCs w:val="16"/>
                <w:highlight w:val="cyan"/>
              </w:rPr>
              <w:lastRenderedPageBreak/>
              <w:t>расселенных из аварийного жилищного фонда за счет средств внебюджетных источников</w:t>
            </w:r>
            <w:r w:rsidR="00AE297A" w:rsidRPr="005B0693">
              <w:rPr>
                <w:rFonts w:eastAsia="Calibri"/>
                <w:sz w:val="18"/>
                <w:szCs w:val="18"/>
                <w:highlight w:val="cyan"/>
              </w:rPr>
              <w:t>.</w:t>
            </w:r>
            <w:r w:rsidR="00B31992">
              <w:rPr>
                <w:rFonts w:eastAsia="Calibri"/>
                <w:sz w:val="18"/>
                <w:szCs w:val="18"/>
              </w:rPr>
              <w:t xml:space="preserve"> </w:t>
            </w:r>
            <w:proofErr w:type="spellStart"/>
            <w:r w:rsidR="00B31992">
              <w:rPr>
                <w:rFonts w:eastAsia="Calibri"/>
                <w:sz w:val="18"/>
                <w:szCs w:val="18"/>
              </w:rPr>
              <w:t>тыс.чел</w:t>
            </w:r>
            <w:proofErr w:type="spellEnd"/>
            <w:r w:rsidR="00B31992">
              <w:rPr>
                <w:rFonts w:eastAsia="Calibri"/>
                <w:sz w:val="18"/>
                <w:szCs w:val="18"/>
              </w:rPr>
              <w:t>.</w:t>
            </w:r>
          </w:p>
        </w:tc>
        <w:tc>
          <w:tcPr>
            <w:tcW w:w="246" w:type="pct"/>
            <w:vMerge/>
          </w:tcPr>
          <w:p w:rsidR="00AE297A" w:rsidRPr="00EB08CF" w:rsidRDefault="00AE297A" w:rsidP="00D679C7">
            <w:pPr>
              <w:jc w:val="center"/>
              <w:rPr>
                <w:rFonts w:eastAsia="Calibri"/>
                <w:sz w:val="18"/>
                <w:szCs w:val="18"/>
              </w:rPr>
            </w:pPr>
          </w:p>
        </w:tc>
        <w:tc>
          <w:tcPr>
            <w:tcW w:w="451" w:type="pct"/>
            <w:vMerge w:val="restart"/>
          </w:tcPr>
          <w:p w:rsidR="00AE297A" w:rsidRPr="006F30A5" w:rsidRDefault="00AE297A" w:rsidP="00D679C7">
            <w:pPr>
              <w:jc w:val="center"/>
              <w:rPr>
                <w:rFonts w:eastAsia="Calibri"/>
                <w:sz w:val="18"/>
                <w:szCs w:val="18"/>
                <w:highlight w:val="cyan"/>
              </w:rPr>
            </w:pPr>
            <w:r w:rsidRPr="006F30A5">
              <w:rPr>
                <w:rFonts w:eastAsia="Calibri"/>
                <w:sz w:val="18"/>
                <w:szCs w:val="18"/>
                <w:highlight w:val="cyan"/>
              </w:rPr>
              <w:t>Всего:</w:t>
            </w:r>
          </w:p>
        </w:tc>
        <w:tc>
          <w:tcPr>
            <w:tcW w:w="405" w:type="pct"/>
            <w:vMerge w:val="restart"/>
          </w:tcPr>
          <w:p w:rsidR="00AE297A" w:rsidRPr="006F30A5" w:rsidRDefault="00AE297A" w:rsidP="00D679C7">
            <w:pPr>
              <w:jc w:val="center"/>
              <w:rPr>
                <w:rFonts w:eastAsia="Calibri"/>
                <w:sz w:val="18"/>
                <w:szCs w:val="18"/>
                <w:highlight w:val="cyan"/>
              </w:rPr>
            </w:pPr>
            <w:r w:rsidRPr="006F30A5">
              <w:rPr>
                <w:rFonts w:eastAsia="Calibri"/>
                <w:sz w:val="18"/>
                <w:szCs w:val="18"/>
                <w:highlight w:val="cyan"/>
              </w:rPr>
              <w:t>Х</w:t>
            </w:r>
          </w:p>
        </w:tc>
        <w:tc>
          <w:tcPr>
            <w:tcW w:w="450" w:type="pct"/>
            <w:gridSpan w:val="3"/>
            <w:vMerge w:val="restart"/>
          </w:tcPr>
          <w:p w:rsidR="00AE297A" w:rsidRPr="00D679C7" w:rsidRDefault="00AE297A" w:rsidP="00D679C7">
            <w:pPr>
              <w:jc w:val="center"/>
              <w:rPr>
                <w:rFonts w:eastAsia="Calibri"/>
                <w:sz w:val="18"/>
                <w:szCs w:val="18"/>
                <w:highlight w:val="cyan"/>
              </w:rPr>
            </w:pPr>
            <w:r w:rsidRPr="00D679C7">
              <w:rPr>
                <w:rFonts w:eastAsia="Calibri"/>
                <w:sz w:val="18"/>
                <w:szCs w:val="18"/>
                <w:highlight w:val="cyan"/>
              </w:rPr>
              <w:t>2020 год</w:t>
            </w:r>
          </w:p>
        </w:tc>
        <w:tc>
          <w:tcPr>
            <w:tcW w:w="362" w:type="pct"/>
            <w:vMerge w:val="restart"/>
          </w:tcPr>
          <w:p w:rsidR="00AE297A" w:rsidRPr="00D679C7" w:rsidRDefault="00AE297A" w:rsidP="00D679C7">
            <w:pPr>
              <w:rPr>
                <w:rFonts w:eastAsia="Calibri"/>
                <w:sz w:val="18"/>
                <w:szCs w:val="18"/>
                <w:highlight w:val="cyan"/>
              </w:rPr>
            </w:pPr>
            <w:r w:rsidRPr="00D679C7">
              <w:rPr>
                <w:rFonts w:eastAsia="Calibri"/>
                <w:sz w:val="18"/>
                <w:szCs w:val="18"/>
                <w:highlight w:val="cyan"/>
              </w:rPr>
              <w:t xml:space="preserve">2021 год </w:t>
            </w:r>
          </w:p>
        </w:tc>
        <w:tc>
          <w:tcPr>
            <w:tcW w:w="315" w:type="pct"/>
            <w:gridSpan w:val="2"/>
            <w:vMerge w:val="restart"/>
          </w:tcPr>
          <w:p w:rsidR="00AE297A" w:rsidRPr="00D679C7" w:rsidRDefault="00AE297A" w:rsidP="00D679C7">
            <w:pPr>
              <w:rPr>
                <w:rFonts w:eastAsia="Calibri"/>
                <w:sz w:val="18"/>
                <w:szCs w:val="18"/>
                <w:highlight w:val="cyan"/>
              </w:rPr>
            </w:pPr>
            <w:r w:rsidRPr="00D679C7">
              <w:rPr>
                <w:rFonts w:eastAsia="Calibri"/>
                <w:sz w:val="18"/>
                <w:szCs w:val="18"/>
                <w:highlight w:val="cyan"/>
              </w:rPr>
              <w:t>2022 год</w:t>
            </w:r>
          </w:p>
        </w:tc>
        <w:tc>
          <w:tcPr>
            <w:tcW w:w="204" w:type="pct"/>
            <w:gridSpan w:val="4"/>
            <w:vMerge w:val="restart"/>
          </w:tcPr>
          <w:p w:rsidR="00AE297A" w:rsidRPr="00FC509E" w:rsidRDefault="00AE297A" w:rsidP="00B32DA2">
            <w:pPr>
              <w:rPr>
                <w:rFonts w:eastAsia="Calibri"/>
                <w:sz w:val="18"/>
                <w:szCs w:val="18"/>
              </w:rPr>
            </w:pPr>
            <w:r w:rsidRPr="006F30A5">
              <w:rPr>
                <w:rFonts w:eastAsia="Calibri"/>
                <w:sz w:val="18"/>
                <w:szCs w:val="18"/>
                <w:highlight w:val="cyan"/>
              </w:rPr>
              <w:t xml:space="preserve">Итого 2023 </w:t>
            </w:r>
            <w:r w:rsidRPr="006F30A5">
              <w:rPr>
                <w:rFonts w:eastAsia="Calibri"/>
                <w:sz w:val="18"/>
                <w:szCs w:val="18"/>
                <w:highlight w:val="cyan"/>
              </w:rPr>
              <w:lastRenderedPageBreak/>
              <w:t>год</w:t>
            </w:r>
          </w:p>
        </w:tc>
        <w:tc>
          <w:tcPr>
            <w:tcW w:w="882" w:type="pct"/>
            <w:gridSpan w:val="14"/>
          </w:tcPr>
          <w:p w:rsidR="00AE297A" w:rsidRPr="00FC509E" w:rsidRDefault="00AE297A" w:rsidP="00D679C7">
            <w:pPr>
              <w:rPr>
                <w:rFonts w:eastAsia="Calibri"/>
                <w:sz w:val="18"/>
                <w:szCs w:val="18"/>
              </w:rPr>
            </w:pPr>
            <w:r w:rsidRPr="006F30A5">
              <w:rPr>
                <w:rFonts w:eastAsia="Calibri"/>
                <w:sz w:val="18"/>
                <w:szCs w:val="18"/>
                <w:highlight w:val="cyan"/>
              </w:rPr>
              <w:lastRenderedPageBreak/>
              <w:t>В том числе по кварталам:</w:t>
            </w:r>
          </w:p>
        </w:tc>
        <w:tc>
          <w:tcPr>
            <w:tcW w:w="316" w:type="pct"/>
            <w:vMerge w:val="restart"/>
          </w:tcPr>
          <w:p w:rsidR="00AE297A" w:rsidRPr="006F30A5" w:rsidRDefault="00AE297A" w:rsidP="00D679C7">
            <w:pPr>
              <w:rPr>
                <w:rFonts w:eastAsia="Calibri"/>
                <w:sz w:val="18"/>
                <w:szCs w:val="18"/>
                <w:highlight w:val="cyan"/>
              </w:rPr>
            </w:pPr>
            <w:r w:rsidRPr="006F30A5">
              <w:rPr>
                <w:rFonts w:eastAsia="Calibri"/>
                <w:sz w:val="18"/>
                <w:szCs w:val="18"/>
                <w:highlight w:val="cyan"/>
              </w:rPr>
              <w:t>2024 год</w:t>
            </w:r>
          </w:p>
        </w:tc>
        <w:tc>
          <w:tcPr>
            <w:tcW w:w="267" w:type="pct"/>
            <w:vMerge w:val="restart"/>
          </w:tcPr>
          <w:p w:rsidR="00AE297A" w:rsidRPr="006F30A5" w:rsidRDefault="00AE297A" w:rsidP="00D679C7">
            <w:pPr>
              <w:rPr>
                <w:rFonts w:eastAsia="Calibri"/>
                <w:sz w:val="18"/>
                <w:szCs w:val="18"/>
                <w:highlight w:val="cyan"/>
              </w:rPr>
            </w:pPr>
            <w:r w:rsidRPr="006F30A5">
              <w:rPr>
                <w:rFonts w:eastAsia="Calibri"/>
                <w:sz w:val="18"/>
                <w:szCs w:val="18"/>
                <w:highlight w:val="cyan"/>
              </w:rPr>
              <w:t>2025 год</w:t>
            </w:r>
          </w:p>
        </w:tc>
        <w:tc>
          <w:tcPr>
            <w:tcW w:w="358" w:type="pct"/>
            <w:vMerge w:val="restart"/>
          </w:tcPr>
          <w:p w:rsidR="00AE297A" w:rsidRPr="006F30A5" w:rsidRDefault="00AE297A" w:rsidP="00D679C7">
            <w:pPr>
              <w:jc w:val="center"/>
              <w:rPr>
                <w:rFonts w:eastAsia="Calibri"/>
                <w:sz w:val="18"/>
                <w:szCs w:val="18"/>
                <w:highlight w:val="cyan"/>
              </w:rPr>
            </w:pPr>
            <w:r w:rsidRPr="006F30A5">
              <w:rPr>
                <w:rFonts w:eastAsia="Calibri"/>
                <w:sz w:val="18"/>
                <w:szCs w:val="18"/>
                <w:highlight w:val="cyan"/>
              </w:rPr>
              <w:t>Х</w:t>
            </w:r>
          </w:p>
        </w:tc>
      </w:tr>
      <w:tr w:rsidR="00B32DA2" w:rsidRPr="00EB08CF" w:rsidTr="00A65C4A">
        <w:tblPrEx>
          <w:tblCellMar>
            <w:left w:w="28" w:type="dxa"/>
            <w:right w:w="28" w:type="dxa"/>
          </w:tblCellMar>
        </w:tblPrEx>
        <w:trPr>
          <w:trHeight w:val="465"/>
        </w:trPr>
        <w:tc>
          <w:tcPr>
            <w:tcW w:w="245" w:type="pct"/>
            <w:vMerge/>
          </w:tcPr>
          <w:p w:rsidR="00AE297A" w:rsidRPr="00EB08CF" w:rsidRDefault="00AE297A" w:rsidP="00D679C7">
            <w:pPr>
              <w:jc w:val="center"/>
              <w:rPr>
                <w:rFonts w:eastAsia="Calibri"/>
                <w:sz w:val="18"/>
                <w:szCs w:val="18"/>
              </w:rPr>
            </w:pPr>
          </w:p>
        </w:tc>
        <w:tc>
          <w:tcPr>
            <w:tcW w:w="500" w:type="pct"/>
            <w:vMerge/>
          </w:tcPr>
          <w:p w:rsidR="00AE297A" w:rsidRPr="005B0693" w:rsidRDefault="00AE297A" w:rsidP="00D679C7">
            <w:pPr>
              <w:jc w:val="both"/>
              <w:rPr>
                <w:rFonts w:eastAsia="Calibri"/>
                <w:sz w:val="18"/>
                <w:szCs w:val="18"/>
                <w:highlight w:val="cyan"/>
              </w:rPr>
            </w:pPr>
          </w:p>
        </w:tc>
        <w:tc>
          <w:tcPr>
            <w:tcW w:w="246" w:type="pct"/>
            <w:vMerge/>
          </w:tcPr>
          <w:p w:rsidR="00AE297A" w:rsidRPr="00EB08CF" w:rsidRDefault="00AE297A" w:rsidP="00D679C7">
            <w:pPr>
              <w:jc w:val="center"/>
              <w:rPr>
                <w:rFonts w:eastAsia="Calibri"/>
                <w:sz w:val="18"/>
                <w:szCs w:val="18"/>
              </w:rPr>
            </w:pPr>
          </w:p>
        </w:tc>
        <w:tc>
          <w:tcPr>
            <w:tcW w:w="451" w:type="pct"/>
            <w:vMerge/>
          </w:tcPr>
          <w:p w:rsidR="00AE297A" w:rsidRPr="006F30A5" w:rsidRDefault="00AE297A" w:rsidP="00D679C7">
            <w:pPr>
              <w:pStyle w:val="afb"/>
              <w:jc w:val="center"/>
              <w:rPr>
                <w:rFonts w:ascii="Times New Roman" w:hAnsi="Times New Roman"/>
                <w:sz w:val="18"/>
                <w:szCs w:val="18"/>
                <w:highlight w:val="cyan"/>
              </w:rPr>
            </w:pPr>
          </w:p>
        </w:tc>
        <w:tc>
          <w:tcPr>
            <w:tcW w:w="405" w:type="pct"/>
            <w:vMerge/>
          </w:tcPr>
          <w:p w:rsidR="00AE297A" w:rsidRPr="006F30A5" w:rsidRDefault="00AE297A" w:rsidP="00D679C7">
            <w:pPr>
              <w:jc w:val="center"/>
              <w:rPr>
                <w:rFonts w:eastAsia="Calibri"/>
                <w:sz w:val="18"/>
                <w:szCs w:val="18"/>
                <w:highlight w:val="cyan"/>
              </w:rPr>
            </w:pPr>
          </w:p>
        </w:tc>
        <w:tc>
          <w:tcPr>
            <w:tcW w:w="450" w:type="pct"/>
            <w:gridSpan w:val="3"/>
            <w:vMerge/>
          </w:tcPr>
          <w:p w:rsidR="00AE297A" w:rsidRPr="006F30A5" w:rsidRDefault="00AE297A" w:rsidP="00D679C7">
            <w:pPr>
              <w:jc w:val="center"/>
              <w:rPr>
                <w:rFonts w:eastAsia="Calibri"/>
                <w:sz w:val="18"/>
                <w:szCs w:val="18"/>
                <w:highlight w:val="cyan"/>
              </w:rPr>
            </w:pPr>
          </w:p>
        </w:tc>
        <w:tc>
          <w:tcPr>
            <w:tcW w:w="362" w:type="pct"/>
            <w:vMerge/>
          </w:tcPr>
          <w:p w:rsidR="00AE297A" w:rsidRPr="00EB08CF" w:rsidRDefault="00AE297A" w:rsidP="00D679C7">
            <w:pPr>
              <w:rPr>
                <w:rFonts w:eastAsia="Calibri"/>
                <w:sz w:val="18"/>
                <w:szCs w:val="18"/>
              </w:rPr>
            </w:pPr>
          </w:p>
        </w:tc>
        <w:tc>
          <w:tcPr>
            <w:tcW w:w="315" w:type="pct"/>
            <w:gridSpan w:val="2"/>
            <w:vMerge/>
          </w:tcPr>
          <w:p w:rsidR="00AE297A" w:rsidRPr="00EB08CF" w:rsidRDefault="00AE297A" w:rsidP="00D679C7">
            <w:pPr>
              <w:rPr>
                <w:rFonts w:eastAsia="Calibri"/>
                <w:sz w:val="18"/>
                <w:szCs w:val="18"/>
              </w:rPr>
            </w:pPr>
          </w:p>
        </w:tc>
        <w:tc>
          <w:tcPr>
            <w:tcW w:w="204" w:type="pct"/>
            <w:gridSpan w:val="4"/>
            <w:vMerge/>
          </w:tcPr>
          <w:p w:rsidR="00AE297A" w:rsidRPr="00FC509E" w:rsidRDefault="00AE297A" w:rsidP="00D679C7">
            <w:pPr>
              <w:rPr>
                <w:rFonts w:eastAsia="Calibri"/>
                <w:sz w:val="18"/>
                <w:szCs w:val="18"/>
              </w:rPr>
            </w:pPr>
          </w:p>
        </w:tc>
        <w:tc>
          <w:tcPr>
            <w:tcW w:w="182" w:type="pct"/>
            <w:gridSpan w:val="6"/>
          </w:tcPr>
          <w:p w:rsidR="00AE297A" w:rsidRPr="006F30A5" w:rsidRDefault="00AE297A" w:rsidP="00B32DA2">
            <w:pPr>
              <w:rPr>
                <w:rFonts w:eastAsia="Calibri"/>
                <w:sz w:val="18"/>
                <w:szCs w:val="18"/>
                <w:highlight w:val="cyan"/>
                <w:lang w:val="en-US"/>
              </w:rPr>
            </w:pPr>
            <w:r>
              <w:rPr>
                <w:rFonts w:eastAsia="Calibri"/>
                <w:sz w:val="18"/>
                <w:szCs w:val="18"/>
                <w:highlight w:val="cyan"/>
                <w:lang w:val="en-US"/>
              </w:rPr>
              <w:t>I</w:t>
            </w:r>
          </w:p>
        </w:tc>
        <w:tc>
          <w:tcPr>
            <w:tcW w:w="113" w:type="pct"/>
            <w:gridSpan w:val="2"/>
          </w:tcPr>
          <w:p w:rsidR="00AE297A" w:rsidRPr="006F30A5" w:rsidRDefault="00AE297A" w:rsidP="00B32DA2">
            <w:pPr>
              <w:rPr>
                <w:rFonts w:eastAsia="Calibri"/>
                <w:sz w:val="18"/>
                <w:szCs w:val="18"/>
                <w:highlight w:val="cyan"/>
                <w:lang w:val="en-US"/>
              </w:rPr>
            </w:pPr>
            <w:r>
              <w:rPr>
                <w:rFonts w:eastAsia="Calibri"/>
                <w:sz w:val="18"/>
                <w:szCs w:val="18"/>
                <w:highlight w:val="cyan"/>
                <w:lang w:val="en-US"/>
              </w:rPr>
              <w:t>II</w:t>
            </w:r>
          </w:p>
        </w:tc>
        <w:tc>
          <w:tcPr>
            <w:tcW w:w="134" w:type="pct"/>
          </w:tcPr>
          <w:p w:rsidR="00AE297A" w:rsidRPr="006F30A5" w:rsidRDefault="00AE297A" w:rsidP="00B32DA2">
            <w:pPr>
              <w:rPr>
                <w:rFonts w:eastAsia="Calibri"/>
                <w:sz w:val="18"/>
                <w:szCs w:val="18"/>
                <w:highlight w:val="cyan"/>
                <w:lang w:val="en-US"/>
              </w:rPr>
            </w:pPr>
            <w:r>
              <w:rPr>
                <w:rFonts w:eastAsia="Calibri"/>
                <w:sz w:val="18"/>
                <w:szCs w:val="18"/>
                <w:highlight w:val="cyan"/>
                <w:lang w:val="en-US"/>
              </w:rPr>
              <w:t>III</w:t>
            </w:r>
          </w:p>
        </w:tc>
        <w:tc>
          <w:tcPr>
            <w:tcW w:w="452" w:type="pct"/>
            <w:gridSpan w:val="5"/>
          </w:tcPr>
          <w:p w:rsidR="00AE297A" w:rsidRPr="006F30A5" w:rsidRDefault="00AE297A" w:rsidP="00B32DA2">
            <w:pPr>
              <w:rPr>
                <w:rFonts w:eastAsia="Calibri"/>
                <w:sz w:val="18"/>
                <w:szCs w:val="18"/>
                <w:highlight w:val="cyan"/>
                <w:lang w:val="en-US"/>
              </w:rPr>
            </w:pPr>
            <w:r>
              <w:rPr>
                <w:rFonts w:eastAsia="Calibri"/>
                <w:sz w:val="18"/>
                <w:szCs w:val="18"/>
                <w:highlight w:val="cyan"/>
                <w:lang w:val="en-US"/>
              </w:rPr>
              <w:t>IV</w:t>
            </w:r>
          </w:p>
        </w:tc>
        <w:tc>
          <w:tcPr>
            <w:tcW w:w="316" w:type="pct"/>
            <w:vMerge/>
          </w:tcPr>
          <w:p w:rsidR="00AE297A" w:rsidRPr="00FC509E" w:rsidRDefault="00AE297A" w:rsidP="00D679C7">
            <w:pPr>
              <w:rPr>
                <w:rFonts w:eastAsia="Calibri"/>
                <w:sz w:val="18"/>
                <w:szCs w:val="18"/>
              </w:rPr>
            </w:pPr>
          </w:p>
        </w:tc>
        <w:tc>
          <w:tcPr>
            <w:tcW w:w="267" w:type="pct"/>
            <w:vMerge/>
          </w:tcPr>
          <w:p w:rsidR="00AE297A" w:rsidRPr="00FC509E" w:rsidRDefault="00AE297A" w:rsidP="00D679C7">
            <w:pPr>
              <w:rPr>
                <w:rFonts w:eastAsia="Calibri"/>
                <w:sz w:val="18"/>
                <w:szCs w:val="18"/>
              </w:rPr>
            </w:pPr>
          </w:p>
        </w:tc>
        <w:tc>
          <w:tcPr>
            <w:tcW w:w="358" w:type="pct"/>
            <w:vMerge/>
          </w:tcPr>
          <w:p w:rsidR="00AE297A" w:rsidRPr="00EB08CF" w:rsidRDefault="00AE297A" w:rsidP="00D679C7">
            <w:pPr>
              <w:rPr>
                <w:rFonts w:eastAsia="Calibri"/>
                <w:sz w:val="18"/>
                <w:szCs w:val="18"/>
              </w:rPr>
            </w:pPr>
          </w:p>
        </w:tc>
      </w:tr>
      <w:tr w:rsidR="00B32DA2" w:rsidRPr="00EB08CF" w:rsidTr="007068EF">
        <w:tblPrEx>
          <w:tblCellMar>
            <w:left w:w="28" w:type="dxa"/>
            <w:right w:w="28" w:type="dxa"/>
          </w:tblCellMar>
        </w:tblPrEx>
        <w:trPr>
          <w:trHeight w:val="930"/>
        </w:trPr>
        <w:tc>
          <w:tcPr>
            <w:tcW w:w="245" w:type="pct"/>
            <w:vMerge/>
          </w:tcPr>
          <w:p w:rsidR="00AE297A" w:rsidRPr="00EB08CF" w:rsidRDefault="00AE297A" w:rsidP="00D679C7">
            <w:pPr>
              <w:jc w:val="center"/>
              <w:rPr>
                <w:rFonts w:eastAsia="Calibri"/>
                <w:sz w:val="18"/>
                <w:szCs w:val="18"/>
              </w:rPr>
            </w:pPr>
          </w:p>
        </w:tc>
        <w:tc>
          <w:tcPr>
            <w:tcW w:w="500" w:type="pct"/>
            <w:vMerge/>
          </w:tcPr>
          <w:p w:rsidR="00AE297A" w:rsidRPr="005B0693" w:rsidRDefault="00AE297A" w:rsidP="00D679C7">
            <w:pPr>
              <w:jc w:val="both"/>
              <w:rPr>
                <w:rFonts w:eastAsia="Calibri"/>
                <w:sz w:val="18"/>
                <w:szCs w:val="18"/>
                <w:highlight w:val="cyan"/>
              </w:rPr>
            </w:pPr>
          </w:p>
        </w:tc>
        <w:tc>
          <w:tcPr>
            <w:tcW w:w="246" w:type="pct"/>
            <w:vMerge/>
          </w:tcPr>
          <w:p w:rsidR="00AE297A" w:rsidRPr="00EB08CF" w:rsidRDefault="00AE297A" w:rsidP="00D679C7">
            <w:pPr>
              <w:jc w:val="center"/>
              <w:rPr>
                <w:rFonts w:eastAsia="Calibri"/>
                <w:sz w:val="18"/>
                <w:szCs w:val="18"/>
              </w:rPr>
            </w:pPr>
          </w:p>
        </w:tc>
        <w:tc>
          <w:tcPr>
            <w:tcW w:w="451" w:type="pct"/>
          </w:tcPr>
          <w:p w:rsidR="00AE297A" w:rsidRPr="006F30A5" w:rsidRDefault="00AE297A" w:rsidP="00D679C7">
            <w:pPr>
              <w:jc w:val="center"/>
              <w:rPr>
                <w:rFonts w:eastAsia="Calibri"/>
                <w:sz w:val="18"/>
                <w:szCs w:val="18"/>
                <w:highlight w:val="cyan"/>
              </w:rPr>
            </w:pPr>
            <w:r w:rsidRPr="006F30A5">
              <w:rPr>
                <w:rFonts w:eastAsia="Calibri"/>
                <w:sz w:val="18"/>
                <w:szCs w:val="18"/>
                <w:highlight w:val="cyan"/>
              </w:rPr>
              <w:t>Х</w:t>
            </w:r>
          </w:p>
        </w:tc>
        <w:tc>
          <w:tcPr>
            <w:tcW w:w="405" w:type="pct"/>
            <w:vMerge/>
          </w:tcPr>
          <w:p w:rsidR="00AE297A" w:rsidRPr="006F30A5" w:rsidRDefault="00AE297A" w:rsidP="00D679C7">
            <w:pPr>
              <w:jc w:val="center"/>
              <w:rPr>
                <w:rFonts w:eastAsia="Calibri"/>
                <w:sz w:val="18"/>
                <w:szCs w:val="18"/>
                <w:highlight w:val="cyan"/>
              </w:rPr>
            </w:pPr>
          </w:p>
        </w:tc>
        <w:tc>
          <w:tcPr>
            <w:tcW w:w="450" w:type="pct"/>
            <w:gridSpan w:val="3"/>
            <w:shd w:val="clear" w:color="auto" w:fill="auto"/>
          </w:tcPr>
          <w:p w:rsidR="00AE297A" w:rsidRPr="007068EF" w:rsidRDefault="005C785A" w:rsidP="00D679C7">
            <w:pPr>
              <w:jc w:val="center"/>
              <w:rPr>
                <w:rFonts w:eastAsia="Calibri"/>
                <w:sz w:val="18"/>
                <w:szCs w:val="18"/>
                <w:highlight w:val="cyan"/>
              </w:rPr>
            </w:pPr>
            <w:r w:rsidRPr="007068EF">
              <w:rPr>
                <w:rFonts w:eastAsia="Calibri"/>
                <w:sz w:val="18"/>
                <w:szCs w:val="18"/>
                <w:highlight w:val="cyan"/>
              </w:rPr>
              <w:t>Х</w:t>
            </w:r>
          </w:p>
        </w:tc>
        <w:tc>
          <w:tcPr>
            <w:tcW w:w="362" w:type="pct"/>
            <w:shd w:val="clear" w:color="auto" w:fill="auto"/>
          </w:tcPr>
          <w:p w:rsidR="00AE297A" w:rsidRPr="007068EF" w:rsidRDefault="0049714A" w:rsidP="00D679C7">
            <w:pPr>
              <w:rPr>
                <w:rFonts w:eastAsia="Calibri"/>
                <w:sz w:val="18"/>
                <w:szCs w:val="18"/>
                <w:highlight w:val="cyan"/>
              </w:rPr>
            </w:pPr>
            <w:r w:rsidRPr="007068EF">
              <w:rPr>
                <w:rFonts w:eastAsia="Calibri"/>
                <w:sz w:val="18"/>
                <w:szCs w:val="18"/>
                <w:highlight w:val="cyan"/>
              </w:rPr>
              <w:t>0,02</w:t>
            </w:r>
          </w:p>
        </w:tc>
        <w:tc>
          <w:tcPr>
            <w:tcW w:w="315" w:type="pct"/>
            <w:gridSpan w:val="2"/>
            <w:shd w:val="clear" w:color="auto" w:fill="auto"/>
          </w:tcPr>
          <w:p w:rsidR="00AE297A" w:rsidRPr="007068EF" w:rsidRDefault="0049714A" w:rsidP="0049714A">
            <w:pPr>
              <w:rPr>
                <w:rFonts w:eastAsia="Calibri"/>
                <w:sz w:val="18"/>
                <w:szCs w:val="18"/>
                <w:highlight w:val="cyan"/>
              </w:rPr>
            </w:pPr>
            <w:r w:rsidRPr="007068EF">
              <w:rPr>
                <w:rFonts w:eastAsia="Calibri"/>
                <w:sz w:val="18"/>
                <w:szCs w:val="18"/>
                <w:highlight w:val="cyan"/>
              </w:rPr>
              <w:t>0,077</w:t>
            </w:r>
          </w:p>
        </w:tc>
        <w:tc>
          <w:tcPr>
            <w:tcW w:w="204" w:type="pct"/>
            <w:gridSpan w:val="4"/>
            <w:shd w:val="clear" w:color="auto" w:fill="auto"/>
          </w:tcPr>
          <w:p w:rsidR="00AE297A" w:rsidRPr="007068EF" w:rsidRDefault="0049714A" w:rsidP="00B32DA2">
            <w:pPr>
              <w:jc w:val="center"/>
              <w:rPr>
                <w:rFonts w:eastAsia="Calibri"/>
                <w:sz w:val="18"/>
                <w:szCs w:val="18"/>
                <w:highlight w:val="cyan"/>
              </w:rPr>
            </w:pPr>
            <w:r w:rsidRPr="007068EF">
              <w:rPr>
                <w:rFonts w:eastAsia="Calibri"/>
                <w:sz w:val="18"/>
                <w:szCs w:val="18"/>
                <w:highlight w:val="cyan"/>
              </w:rPr>
              <w:t>Х</w:t>
            </w:r>
          </w:p>
        </w:tc>
        <w:tc>
          <w:tcPr>
            <w:tcW w:w="182" w:type="pct"/>
            <w:gridSpan w:val="6"/>
            <w:shd w:val="clear" w:color="auto" w:fill="auto"/>
          </w:tcPr>
          <w:p w:rsidR="00AE297A" w:rsidRPr="007068EF" w:rsidRDefault="00F365E2" w:rsidP="00B32DA2">
            <w:pPr>
              <w:jc w:val="center"/>
              <w:rPr>
                <w:rFonts w:eastAsia="Calibri"/>
                <w:sz w:val="18"/>
                <w:szCs w:val="18"/>
                <w:highlight w:val="cyan"/>
              </w:rPr>
            </w:pPr>
            <w:r w:rsidRPr="007068EF">
              <w:rPr>
                <w:rFonts w:eastAsia="Calibri"/>
                <w:sz w:val="18"/>
                <w:szCs w:val="18"/>
                <w:highlight w:val="cyan"/>
              </w:rPr>
              <w:t>Х</w:t>
            </w:r>
          </w:p>
        </w:tc>
        <w:tc>
          <w:tcPr>
            <w:tcW w:w="113" w:type="pct"/>
            <w:gridSpan w:val="2"/>
            <w:shd w:val="clear" w:color="auto" w:fill="auto"/>
          </w:tcPr>
          <w:p w:rsidR="00AE297A" w:rsidRPr="007068EF" w:rsidRDefault="00F365E2" w:rsidP="00B32DA2">
            <w:pPr>
              <w:jc w:val="center"/>
              <w:rPr>
                <w:rFonts w:eastAsia="Calibri"/>
                <w:sz w:val="18"/>
                <w:szCs w:val="18"/>
                <w:highlight w:val="cyan"/>
              </w:rPr>
            </w:pPr>
            <w:r w:rsidRPr="007068EF">
              <w:rPr>
                <w:rFonts w:eastAsia="Calibri"/>
                <w:sz w:val="18"/>
                <w:szCs w:val="18"/>
                <w:highlight w:val="cyan"/>
              </w:rPr>
              <w:t>Х</w:t>
            </w:r>
          </w:p>
        </w:tc>
        <w:tc>
          <w:tcPr>
            <w:tcW w:w="134" w:type="pct"/>
            <w:shd w:val="clear" w:color="auto" w:fill="auto"/>
          </w:tcPr>
          <w:p w:rsidR="00AE297A" w:rsidRPr="007068EF" w:rsidRDefault="00F365E2" w:rsidP="00B32DA2">
            <w:pPr>
              <w:jc w:val="center"/>
              <w:rPr>
                <w:rFonts w:eastAsia="Calibri"/>
                <w:sz w:val="18"/>
                <w:szCs w:val="18"/>
                <w:highlight w:val="cyan"/>
              </w:rPr>
            </w:pPr>
            <w:r w:rsidRPr="007068EF">
              <w:rPr>
                <w:rFonts w:eastAsia="Calibri"/>
                <w:sz w:val="18"/>
                <w:szCs w:val="18"/>
                <w:highlight w:val="cyan"/>
              </w:rPr>
              <w:t>Х</w:t>
            </w:r>
          </w:p>
        </w:tc>
        <w:tc>
          <w:tcPr>
            <w:tcW w:w="452" w:type="pct"/>
            <w:gridSpan w:val="5"/>
            <w:shd w:val="clear" w:color="auto" w:fill="auto"/>
          </w:tcPr>
          <w:p w:rsidR="00AE297A" w:rsidRPr="007068EF" w:rsidRDefault="0049714A" w:rsidP="00B32DA2">
            <w:pPr>
              <w:jc w:val="center"/>
              <w:rPr>
                <w:rFonts w:eastAsia="Calibri"/>
                <w:sz w:val="18"/>
                <w:szCs w:val="18"/>
                <w:highlight w:val="cyan"/>
              </w:rPr>
            </w:pPr>
            <w:r w:rsidRPr="007068EF">
              <w:rPr>
                <w:rFonts w:eastAsia="Calibri"/>
                <w:sz w:val="18"/>
                <w:szCs w:val="18"/>
                <w:highlight w:val="cyan"/>
              </w:rPr>
              <w:t>Х</w:t>
            </w:r>
          </w:p>
        </w:tc>
        <w:tc>
          <w:tcPr>
            <w:tcW w:w="316" w:type="pct"/>
            <w:shd w:val="clear" w:color="auto" w:fill="auto"/>
          </w:tcPr>
          <w:p w:rsidR="00AE297A" w:rsidRPr="007068EF" w:rsidRDefault="005C785A" w:rsidP="00D679C7">
            <w:pPr>
              <w:rPr>
                <w:rFonts w:eastAsia="Calibri"/>
                <w:sz w:val="18"/>
                <w:szCs w:val="18"/>
                <w:highlight w:val="cyan"/>
              </w:rPr>
            </w:pPr>
            <w:r w:rsidRPr="007068EF">
              <w:rPr>
                <w:rFonts w:eastAsia="Calibri"/>
                <w:sz w:val="18"/>
                <w:szCs w:val="18"/>
                <w:highlight w:val="cyan"/>
              </w:rPr>
              <w:t>Х</w:t>
            </w:r>
          </w:p>
        </w:tc>
        <w:tc>
          <w:tcPr>
            <w:tcW w:w="267" w:type="pct"/>
            <w:shd w:val="clear" w:color="auto" w:fill="auto"/>
          </w:tcPr>
          <w:p w:rsidR="00AE297A" w:rsidRPr="007068EF" w:rsidRDefault="005C785A" w:rsidP="00D679C7">
            <w:pPr>
              <w:rPr>
                <w:rFonts w:eastAsia="Calibri"/>
                <w:sz w:val="18"/>
                <w:szCs w:val="18"/>
                <w:highlight w:val="cyan"/>
              </w:rPr>
            </w:pPr>
            <w:r w:rsidRPr="007068EF">
              <w:rPr>
                <w:rFonts w:eastAsia="Calibri"/>
                <w:sz w:val="18"/>
                <w:szCs w:val="18"/>
                <w:highlight w:val="cyan"/>
              </w:rPr>
              <w:t>Х</w:t>
            </w:r>
          </w:p>
        </w:tc>
        <w:tc>
          <w:tcPr>
            <w:tcW w:w="358" w:type="pct"/>
            <w:vMerge/>
          </w:tcPr>
          <w:p w:rsidR="00AE297A" w:rsidRPr="00EB08CF" w:rsidRDefault="00AE297A" w:rsidP="00D679C7">
            <w:pPr>
              <w:rPr>
                <w:rFonts w:eastAsia="Calibri"/>
                <w:sz w:val="18"/>
                <w:szCs w:val="18"/>
              </w:rPr>
            </w:pPr>
          </w:p>
        </w:tc>
      </w:tr>
      <w:tr w:rsidR="00E554B6" w:rsidRPr="00EB08CF" w:rsidTr="00A65C4A">
        <w:trPr>
          <w:trHeight w:val="566"/>
        </w:trPr>
        <w:tc>
          <w:tcPr>
            <w:tcW w:w="245" w:type="pct"/>
            <w:vMerge w:val="restart"/>
          </w:tcPr>
          <w:p w:rsidR="00B31992" w:rsidRPr="00EB08CF" w:rsidRDefault="00B31992" w:rsidP="00DA3C3A">
            <w:pPr>
              <w:jc w:val="center"/>
              <w:rPr>
                <w:rFonts w:eastAsia="Calibri"/>
                <w:sz w:val="18"/>
                <w:szCs w:val="18"/>
              </w:rPr>
            </w:pPr>
            <w:r w:rsidRPr="00EB08CF">
              <w:rPr>
                <w:rFonts w:eastAsia="Calibri"/>
                <w:sz w:val="18"/>
                <w:szCs w:val="18"/>
              </w:rPr>
              <w:t>2.1.2</w:t>
            </w:r>
          </w:p>
        </w:tc>
        <w:tc>
          <w:tcPr>
            <w:tcW w:w="500" w:type="pct"/>
          </w:tcPr>
          <w:p w:rsidR="00B31992" w:rsidRPr="00F42B3C" w:rsidRDefault="00B31992" w:rsidP="00CE4A16">
            <w:pPr>
              <w:rPr>
                <w:rFonts w:eastAsia="Calibri"/>
                <w:b/>
                <w:sz w:val="18"/>
                <w:szCs w:val="18"/>
              </w:rPr>
            </w:pPr>
            <w:r w:rsidRPr="00F42B3C">
              <w:rPr>
                <w:rFonts w:eastAsia="Calibri"/>
                <w:b/>
                <w:sz w:val="18"/>
                <w:szCs w:val="18"/>
              </w:rPr>
              <w:t xml:space="preserve">Мероприятие </w:t>
            </w:r>
            <w:r w:rsidRPr="00F42B3C">
              <w:rPr>
                <w:rFonts w:eastAsia="Calibri"/>
                <w:b/>
                <w:sz w:val="18"/>
                <w:szCs w:val="18"/>
                <w:lang w:val="en-US"/>
              </w:rPr>
              <w:t>F</w:t>
            </w:r>
            <w:r w:rsidRPr="00F42B3C">
              <w:rPr>
                <w:rFonts w:eastAsia="Calibri"/>
                <w:b/>
                <w:sz w:val="18"/>
                <w:szCs w:val="18"/>
              </w:rPr>
              <w:t>3.01.02</w:t>
            </w:r>
          </w:p>
          <w:p w:rsidR="00B31992" w:rsidRPr="00EB08CF" w:rsidRDefault="00B31992" w:rsidP="00CE4A16">
            <w:pPr>
              <w:rPr>
                <w:rFonts w:eastAsia="Calibri"/>
                <w:sz w:val="18"/>
                <w:szCs w:val="18"/>
              </w:rPr>
            </w:pPr>
            <w:r w:rsidRPr="00EB08CF">
              <w:rPr>
                <w:rFonts w:eastAsia="Calibri"/>
                <w:sz w:val="18"/>
                <w:szCs w:val="18"/>
              </w:rPr>
              <w:t>Переселение граждан из аварийного жилищного фонда по адресу: Московская область, г. Красногорск, улица Парковая № 12; по Центральный проезд, дом № 26</w:t>
            </w:r>
          </w:p>
        </w:tc>
        <w:tc>
          <w:tcPr>
            <w:tcW w:w="246" w:type="pct"/>
            <w:vMerge w:val="restart"/>
          </w:tcPr>
          <w:p w:rsidR="00B31992" w:rsidRPr="00EB08CF" w:rsidRDefault="00B31992" w:rsidP="00CE4A16">
            <w:pPr>
              <w:jc w:val="center"/>
              <w:rPr>
                <w:rFonts w:eastAsia="Calibri"/>
                <w:sz w:val="18"/>
                <w:szCs w:val="18"/>
              </w:rPr>
            </w:pPr>
            <w:r>
              <w:rPr>
                <w:rFonts w:eastAsia="Calibri"/>
                <w:sz w:val="18"/>
                <w:szCs w:val="18"/>
              </w:rPr>
              <w:t>2020-2025</w:t>
            </w:r>
          </w:p>
        </w:tc>
        <w:tc>
          <w:tcPr>
            <w:tcW w:w="3651" w:type="pct"/>
            <w:gridSpan w:val="28"/>
          </w:tcPr>
          <w:p w:rsidR="00B31992" w:rsidRPr="00EB08CF" w:rsidRDefault="00B31992" w:rsidP="00CE4A16">
            <w:pPr>
              <w:pStyle w:val="afb"/>
              <w:ind w:left="250" w:right="149" w:hanging="141"/>
              <w:jc w:val="center"/>
              <w:rPr>
                <w:rFonts w:ascii="Times New Roman" w:hAnsi="Times New Roman"/>
                <w:sz w:val="18"/>
                <w:szCs w:val="18"/>
                <w:u w:val="single"/>
              </w:rPr>
            </w:pPr>
            <w:r w:rsidRPr="00EB08CF">
              <w:rPr>
                <w:rFonts w:ascii="Times New Roman" w:hAnsi="Times New Roman"/>
                <w:sz w:val="18"/>
                <w:szCs w:val="18"/>
                <w:u w:val="single"/>
              </w:rPr>
              <w:t>Осуществить переселение планируется за счет</w:t>
            </w:r>
          </w:p>
          <w:p w:rsidR="00B31992" w:rsidRPr="00EB08CF" w:rsidRDefault="00B31992" w:rsidP="00CE4A16">
            <w:pPr>
              <w:pStyle w:val="afb"/>
              <w:ind w:left="250" w:right="149" w:hanging="141"/>
              <w:jc w:val="center"/>
              <w:rPr>
                <w:rFonts w:ascii="Times New Roman" w:hAnsi="Times New Roman"/>
                <w:sz w:val="18"/>
                <w:szCs w:val="18"/>
                <w:u w:val="single"/>
              </w:rPr>
            </w:pPr>
            <w:r w:rsidRPr="00EB08CF">
              <w:rPr>
                <w:rFonts w:ascii="Times New Roman" w:hAnsi="Times New Roman"/>
                <w:sz w:val="18"/>
                <w:szCs w:val="18"/>
                <w:u w:val="single"/>
              </w:rPr>
              <w:t>муниципального имущества:</w:t>
            </w:r>
          </w:p>
          <w:p w:rsidR="00B31992" w:rsidRPr="00EB08CF" w:rsidRDefault="00B31992" w:rsidP="00CE4A16">
            <w:pPr>
              <w:jc w:val="center"/>
              <w:rPr>
                <w:sz w:val="18"/>
                <w:szCs w:val="18"/>
              </w:rPr>
            </w:pPr>
          </w:p>
          <w:p w:rsidR="00B31992" w:rsidRPr="00EB08CF" w:rsidRDefault="00B31992" w:rsidP="002A0306">
            <w:pPr>
              <w:rPr>
                <w:rFonts w:eastAsia="Calibri"/>
                <w:sz w:val="18"/>
                <w:szCs w:val="18"/>
              </w:rPr>
            </w:pPr>
            <w:r w:rsidRPr="00EB08CF">
              <w:rPr>
                <w:sz w:val="18"/>
                <w:szCs w:val="18"/>
              </w:rPr>
              <w:t>- в иное муниципальное жилье (имеющееся / планируемое к строительству / приобретаемое).</w:t>
            </w:r>
          </w:p>
        </w:tc>
        <w:tc>
          <w:tcPr>
            <w:tcW w:w="358" w:type="pct"/>
          </w:tcPr>
          <w:p w:rsidR="00B31992" w:rsidRDefault="00B31992" w:rsidP="002A0306">
            <w:pPr>
              <w:rPr>
                <w:rFonts w:eastAsia="Calibri"/>
                <w:sz w:val="18"/>
                <w:szCs w:val="18"/>
              </w:rPr>
            </w:pPr>
            <w:r w:rsidRPr="00EB08CF">
              <w:rPr>
                <w:rFonts w:eastAsia="Calibri"/>
                <w:sz w:val="18"/>
                <w:szCs w:val="18"/>
              </w:rPr>
              <w:t>Управление земельно-имущественных отношен</w:t>
            </w:r>
            <w:r>
              <w:rPr>
                <w:rFonts w:eastAsia="Calibri"/>
                <w:sz w:val="18"/>
                <w:szCs w:val="18"/>
              </w:rPr>
              <w:t>ий, Управление градостроительного</w:t>
            </w:r>
            <w:r w:rsidRPr="00EB08CF">
              <w:rPr>
                <w:rFonts w:eastAsia="Calibri"/>
                <w:sz w:val="18"/>
                <w:szCs w:val="18"/>
              </w:rPr>
              <w:t xml:space="preserve"> </w:t>
            </w:r>
            <w:r>
              <w:rPr>
                <w:rFonts w:eastAsia="Calibri"/>
                <w:sz w:val="18"/>
                <w:szCs w:val="18"/>
              </w:rPr>
              <w:t>комплекса</w:t>
            </w:r>
          </w:p>
          <w:p w:rsidR="00B31992" w:rsidRPr="00EB08CF" w:rsidRDefault="00B31992" w:rsidP="002A0306">
            <w:pPr>
              <w:rPr>
                <w:rFonts w:eastAsia="Calibri"/>
                <w:sz w:val="18"/>
                <w:szCs w:val="18"/>
              </w:rPr>
            </w:pPr>
          </w:p>
        </w:tc>
      </w:tr>
      <w:tr w:rsidR="00F715EA" w:rsidRPr="00EB08CF" w:rsidTr="00A65C4A">
        <w:trPr>
          <w:cantSplit/>
          <w:trHeight w:val="627"/>
        </w:trPr>
        <w:tc>
          <w:tcPr>
            <w:tcW w:w="245" w:type="pct"/>
            <w:vMerge/>
          </w:tcPr>
          <w:p w:rsidR="00F715EA" w:rsidRPr="00EB08CF" w:rsidRDefault="00F715EA" w:rsidP="00445C4E">
            <w:pPr>
              <w:jc w:val="center"/>
              <w:rPr>
                <w:rFonts w:eastAsia="Calibri"/>
                <w:sz w:val="18"/>
                <w:szCs w:val="18"/>
              </w:rPr>
            </w:pPr>
          </w:p>
        </w:tc>
        <w:tc>
          <w:tcPr>
            <w:tcW w:w="500" w:type="pct"/>
            <w:vMerge w:val="restart"/>
          </w:tcPr>
          <w:p w:rsidR="00F715EA" w:rsidRPr="00A65C4A" w:rsidRDefault="00A65C4A" w:rsidP="00445C4E">
            <w:pPr>
              <w:ind w:right="-108"/>
              <w:rPr>
                <w:rFonts w:eastAsia="Calibri"/>
                <w:b/>
                <w:sz w:val="18"/>
                <w:szCs w:val="18"/>
                <w:highlight w:val="cyan"/>
              </w:rPr>
            </w:pPr>
            <w:r w:rsidRPr="00A65C4A">
              <w:rPr>
                <w:rFonts w:eastAsia="Calibri"/>
                <w:sz w:val="18"/>
                <w:szCs w:val="16"/>
                <w:highlight w:val="cyan"/>
              </w:rPr>
              <w:t>Количество граждан, расселенных из аварийного жилищного фонда за счет муниципальных программ</w:t>
            </w:r>
            <w:r w:rsidR="00F715EA" w:rsidRPr="00A65C4A">
              <w:rPr>
                <w:rFonts w:eastAsia="Calibri"/>
                <w:sz w:val="18"/>
                <w:szCs w:val="18"/>
                <w:highlight w:val="cyan"/>
              </w:rPr>
              <w:t xml:space="preserve">. </w:t>
            </w:r>
            <w:proofErr w:type="spellStart"/>
            <w:r w:rsidR="00F715EA" w:rsidRPr="00A65C4A">
              <w:rPr>
                <w:rFonts w:eastAsia="Calibri"/>
                <w:sz w:val="18"/>
                <w:szCs w:val="18"/>
                <w:highlight w:val="cyan"/>
              </w:rPr>
              <w:t>тыс.чел</w:t>
            </w:r>
            <w:proofErr w:type="spellEnd"/>
            <w:r w:rsidR="00F715EA" w:rsidRPr="00A65C4A">
              <w:rPr>
                <w:rFonts w:eastAsia="Calibri"/>
                <w:sz w:val="18"/>
                <w:szCs w:val="18"/>
                <w:highlight w:val="cyan"/>
              </w:rPr>
              <w:t>.</w:t>
            </w:r>
          </w:p>
        </w:tc>
        <w:tc>
          <w:tcPr>
            <w:tcW w:w="246" w:type="pct"/>
            <w:vMerge/>
          </w:tcPr>
          <w:p w:rsidR="00F715EA" w:rsidRDefault="00F715EA" w:rsidP="00445C4E">
            <w:pPr>
              <w:jc w:val="center"/>
              <w:rPr>
                <w:rFonts w:eastAsia="Calibri"/>
                <w:sz w:val="18"/>
                <w:szCs w:val="18"/>
              </w:rPr>
            </w:pPr>
          </w:p>
        </w:tc>
        <w:tc>
          <w:tcPr>
            <w:tcW w:w="451" w:type="pct"/>
            <w:vMerge w:val="restart"/>
          </w:tcPr>
          <w:p w:rsidR="00F715EA" w:rsidRPr="006F30A5" w:rsidRDefault="00F715EA" w:rsidP="00445C4E">
            <w:pPr>
              <w:jc w:val="center"/>
              <w:rPr>
                <w:rFonts w:eastAsia="Calibri"/>
                <w:sz w:val="18"/>
                <w:szCs w:val="18"/>
                <w:highlight w:val="cyan"/>
              </w:rPr>
            </w:pPr>
            <w:r w:rsidRPr="006F30A5">
              <w:rPr>
                <w:rFonts w:eastAsia="Calibri"/>
                <w:sz w:val="18"/>
                <w:szCs w:val="18"/>
                <w:highlight w:val="cyan"/>
              </w:rPr>
              <w:t>Всего:</w:t>
            </w:r>
          </w:p>
        </w:tc>
        <w:tc>
          <w:tcPr>
            <w:tcW w:w="405" w:type="pct"/>
            <w:vMerge w:val="restart"/>
          </w:tcPr>
          <w:p w:rsidR="00F715EA" w:rsidRPr="006F30A5" w:rsidRDefault="00F715EA" w:rsidP="00445C4E">
            <w:pPr>
              <w:jc w:val="center"/>
              <w:rPr>
                <w:rFonts w:eastAsia="Calibri"/>
                <w:sz w:val="18"/>
                <w:szCs w:val="18"/>
                <w:highlight w:val="cyan"/>
              </w:rPr>
            </w:pPr>
            <w:r w:rsidRPr="006F30A5">
              <w:rPr>
                <w:rFonts w:eastAsia="Calibri"/>
                <w:sz w:val="18"/>
                <w:szCs w:val="18"/>
                <w:highlight w:val="cyan"/>
              </w:rPr>
              <w:t>Х</w:t>
            </w:r>
          </w:p>
        </w:tc>
        <w:tc>
          <w:tcPr>
            <w:tcW w:w="450" w:type="pct"/>
            <w:gridSpan w:val="3"/>
            <w:vMerge w:val="restart"/>
          </w:tcPr>
          <w:p w:rsidR="00F715EA" w:rsidRPr="00D679C7" w:rsidRDefault="00F715EA" w:rsidP="00445C4E">
            <w:pPr>
              <w:jc w:val="center"/>
              <w:rPr>
                <w:rFonts w:eastAsia="Calibri"/>
                <w:sz w:val="18"/>
                <w:szCs w:val="18"/>
                <w:highlight w:val="cyan"/>
              </w:rPr>
            </w:pPr>
            <w:r w:rsidRPr="00D679C7">
              <w:rPr>
                <w:rFonts w:eastAsia="Calibri"/>
                <w:sz w:val="18"/>
                <w:szCs w:val="18"/>
                <w:highlight w:val="cyan"/>
              </w:rPr>
              <w:t>2020 год</w:t>
            </w:r>
          </w:p>
        </w:tc>
        <w:tc>
          <w:tcPr>
            <w:tcW w:w="362" w:type="pct"/>
            <w:vMerge w:val="restart"/>
          </w:tcPr>
          <w:p w:rsidR="00F715EA" w:rsidRPr="00D679C7" w:rsidRDefault="00F715EA" w:rsidP="00445C4E">
            <w:pPr>
              <w:rPr>
                <w:rFonts w:eastAsia="Calibri"/>
                <w:sz w:val="18"/>
                <w:szCs w:val="18"/>
                <w:highlight w:val="cyan"/>
              </w:rPr>
            </w:pPr>
            <w:r w:rsidRPr="00D679C7">
              <w:rPr>
                <w:rFonts w:eastAsia="Calibri"/>
                <w:sz w:val="18"/>
                <w:szCs w:val="18"/>
                <w:highlight w:val="cyan"/>
              </w:rPr>
              <w:t xml:space="preserve">2021 год </w:t>
            </w:r>
          </w:p>
        </w:tc>
        <w:tc>
          <w:tcPr>
            <w:tcW w:w="405" w:type="pct"/>
            <w:gridSpan w:val="4"/>
            <w:vMerge w:val="restart"/>
          </w:tcPr>
          <w:p w:rsidR="00F715EA" w:rsidRPr="00D679C7" w:rsidRDefault="00F715EA" w:rsidP="00445C4E">
            <w:pPr>
              <w:rPr>
                <w:rFonts w:eastAsia="Calibri"/>
                <w:sz w:val="18"/>
                <w:szCs w:val="18"/>
                <w:highlight w:val="cyan"/>
              </w:rPr>
            </w:pPr>
            <w:r w:rsidRPr="00D679C7">
              <w:rPr>
                <w:rFonts w:eastAsia="Calibri"/>
                <w:sz w:val="18"/>
                <w:szCs w:val="18"/>
                <w:highlight w:val="cyan"/>
              </w:rPr>
              <w:t>2022 год</w:t>
            </w:r>
          </w:p>
        </w:tc>
        <w:tc>
          <w:tcPr>
            <w:tcW w:w="296" w:type="pct"/>
            <w:gridSpan w:val="8"/>
            <w:vMerge w:val="restart"/>
          </w:tcPr>
          <w:p w:rsidR="00F715EA" w:rsidRDefault="00F715EA" w:rsidP="00B32DA2">
            <w:pPr>
              <w:rPr>
                <w:rFonts w:eastAsia="Calibri"/>
                <w:sz w:val="18"/>
                <w:szCs w:val="18"/>
                <w:highlight w:val="cyan"/>
              </w:rPr>
            </w:pPr>
            <w:r w:rsidRPr="006F30A5">
              <w:rPr>
                <w:rFonts w:eastAsia="Calibri"/>
                <w:sz w:val="18"/>
                <w:szCs w:val="18"/>
                <w:highlight w:val="cyan"/>
              </w:rPr>
              <w:t xml:space="preserve">Итого </w:t>
            </w:r>
          </w:p>
          <w:p w:rsidR="00F715EA" w:rsidRPr="00EB08CF" w:rsidRDefault="00F715EA" w:rsidP="00B32DA2">
            <w:pPr>
              <w:rPr>
                <w:sz w:val="18"/>
                <w:szCs w:val="18"/>
                <w:u w:val="single"/>
              </w:rPr>
            </w:pPr>
            <w:r w:rsidRPr="006F30A5">
              <w:rPr>
                <w:rFonts w:eastAsia="Calibri"/>
                <w:sz w:val="18"/>
                <w:szCs w:val="18"/>
                <w:highlight w:val="cyan"/>
              </w:rPr>
              <w:t>2023 год</w:t>
            </w:r>
          </w:p>
        </w:tc>
        <w:tc>
          <w:tcPr>
            <w:tcW w:w="699" w:type="pct"/>
            <w:gridSpan w:val="8"/>
          </w:tcPr>
          <w:p w:rsidR="00F715EA" w:rsidRPr="00EB08CF" w:rsidRDefault="00F715EA" w:rsidP="00F365E2">
            <w:pPr>
              <w:rPr>
                <w:sz w:val="18"/>
                <w:szCs w:val="18"/>
                <w:u w:val="single"/>
              </w:rPr>
            </w:pPr>
            <w:r w:rsidRPr="006F30A5">
              <w:rPr>
                <w:rFonts w:eastAsia="Calibri"/>
                <w:sz w:val="18"/>
                <w:szCs w:val="18"/>
                <w:highlight w:val="cyan"/>
              </w:rPr>
              <w:t>В том числе по кварталам:</w:t>
            </w:r>
          </w:p>
        </w:tc>
        <w:tc>
          <w:tcPr>
            <w:tcW w:w="316" w:type="pct"/>
            <w:vMerge w:val="restart"/>
          </w:tcPr>
          <w:p w:rsidR="00F715EA" w:rsidRPr="006F30A5" w:rsidRDefault="00F715EA" w:rsidP="00445C4E">
            <w:pPr>
              <w:rPr>
                <w:rFonts w:eastAsia="Calibri"/>
                <w:sz w:val="18"/>
                <w:szCs w:val="18"/>
                <w:highlight w:val="cyan"/>
              </w:rPr>
            </w:pPr>
            <w:r w:rsidRPr="006F30A5">
              <w:rPr>
                <w:rFonts w:eastAsia="Calibri"/>
                <w:sz w:val="18"/>
                <w:szCs w:val="18"/>
                <w:highlight w:val="cyan"/>
              </w:rPr>
              <w:t>2024 год</w:t>
            </w:r>
          </w:p>
        </w:tc>
        <w:tc>
          <w:tcPr>
            <w:tcW w:w="267" w:type="pct"/>
            <w:vMerge w:val="restart"/>
          </w:tcPr>
          <w:p w:rsidR="00F715EA" w:rsidRPr="006F30A5" w:rsidRDefault="00F715EA" w:rsidP="00445C4E">
            <w:pPr>
              <w:rPr>
                <w:rFonts w:eastAsia="Calibri"/>
                <w:sz w:val="18"/>
                <w:szCs w:val="18"/>
                <w:highlight w:val="cyan"/>
              </w:rPr>
            </w:pPr>
            <w:r w:rsidRPr="006F30A5">
              <w:rPr>
                <w:rFonts w:eastAsia="Calibri"/>
                <w:sz w:val="18"/>
                <w:szCs w:val="18"/>
                <w:highlight w:val="cyan"/>
              </w:rPr>
              <w:t>2025 год</w:t>
            </w:r>
          </w:p>
        </w:tc>
        <w:tc>
          <w:tcPr>
            <w:tcW w:w="358" w:type="pct"/>
            <w:vMerge w:val="restart"/>
          </w:tcPr>
          <w:p w:rsidR="00F715EA" w:rsidRPr="006F30A5" w:rsidRDefault="00F715EA" w:rsidP="00445C4E">
            <w:pPr>
              <w:jc w:val="center"/>
              <w:rPr>
                <w:rFonts w:eastAsia="Calibri"/>
                <w:sz w:val="18"/>
                <w:szCs w:val="18"/>
                <w:highlight w:val="cyan"/>
              </w:rPr>
            </w:pPr>
            <w:r w:rsidRPr="006F30A5">
              <w:rPr>
                <w:rFonts w:eastAsia="Calibri"/>
                <w:sz w:val="18"/>
                <w:szCs w:val="18"/>
                <w:highlight w:val="cyan"/>
              </w:rPr>
              <w:t>Х</w:t>
            </w:r>
          </w:p>
        </w:tc>
      </w:tr>
      <w:tr w:rsidR="00F715EA" w:rsidRPr="00EB08CF" w:rsidTr="00A65C4A">
        <w:trPr>
          <w:trHeight w:val="667"/>
        </w:trPr>
        <w:tc>
          <w:tcPr>
            <w:tcW w:w="245" w:type="pct"/>
            <w:vMerge/>
          </w:tcPr>
          <w:p w:rsidR="00F715EA" w:rsidRPr="00EB08CF" w:rsidRDefault="00F715EA" w:rsidP="00F365E2">
            <w:pPr>
              <w:jc w:val="center"/>
              <w:rPr>
                <w:rFonts w:eastAsia="Calibri"/>
                <w:sz w:val="18"/>
                <w:szCs w:val="18"/>
              </w:rPr>
            </w:pPr>
          </w:p>
        </w:tc>
        <w:tc>
          <w:tcPr>
            <w:tcW w:w="500" w:type="pct"/>
            <w:vMerge/>
          </w:tcPr>
          <w:p w:rsidR="00F715EA" w:rsidRPr="005B0693" w:rsidRDefault="00F715EA" w:rsidP="00F365E2">
            <w:pPr>
              <w:ind w:right="-108"/>
              <w:rPr>
                <w:rFonts w:eastAsia="Calibri"/>
                <w:sz w:val="18"/>
                <w:szCs w:val="18"/>
                <w:highlight w:val="cyan"/>
              </w:rPr>
            </w:pPr>
          </w:p>
        </w:tc>
        <w:tc>
          <w:tcPr>
            <w:tcW w:w="246" w:type="pct"/>
            <w:vMerge/>
          </w:tcPr>
          <w:p w:rsidR="00F715EA" w:rsidRDefault="00F715EA" w:rsidP="00F365E2">
            <w:pPr>
              <w:jc w:val="center"/>
              <w:rPr>
                <w:rFonts w:eastAsia="Calibri"/>
                <w:sz w:val="18"/>
                <w:szCs w:val="18"/>
              </w:rPr>
            </w:pPr>
          </w:p>
        </w:tc>
        <w:tc>
          <w:tcPr>
            <w:tcW w:w="451" w:type="pct"/>
            <w:vMerge/>
          </w:tcPr>
          <w:p w:rsidR="00F715EA" w:rsidRPr="006F30A5" w:rsidRDefault="00F715EA" w:rsidP="00F365E2">
            <w:pPr>
              <w:jc w:val="center"/>
              <w:rPr>
                <w:rFonts w:eastAsia="Calibri"/>
                <w:sz w:val="18"/>
                <w:szCs w:val="18"/>
                <w:highlight w:val="cyan"/>
              </w:rPr>
            </w:pPr>
          </w:p>
        </w:tc>
        <w:tc>
          <w:tcPr>
            <w:tcW w:w="405" w:type="pct"/>
            <w:vMerge/>
          </w:tcPr>
          <w:p w:rsidR="00F715EA" w:rsidRPr="006F30A5" w:rsidRDefault="00F715EA" w:rsidP="00F365E2">
            <w:pPr>
              <w:jc w:val="center"/>
              <w:rPr>
                <w:rFonts w:eastAsia="Calibri"/>
                <w:sz w:val="18"/>
                <w:szCs w:val="18"/>
                <w:highlight w:val="cyan"/>
              </w:rPr>
            </w:pPr>
          </w:p>
        </w:tc>
        <w:tc>
          <w:tcPr>
            <w:tcW w:w="450" w:type="pct"/>
            <w:gridSpan w:val="3"/>
            <w:vMerge/>
          </w:tcPr>
          <w:p w:rsidR="00F715EA" w:rsidRPr="00D679C7" w:rsidRDefault="00F715EA" w:rsidP="00F365E2">
            <w:pPr>
              <w:jc w:val="center"/>
              <w:rPr>
                <w:rFonts w:eastAsia="Calibri"/>
                <w:sz w:val="18"/>
                <w:szCs w:val="18"/>
                <w:highlight w:val="cyan"/>
              </w:rPr>
            </w:pPr>
          </w:p>
        </w:tc>
        <w:tc>
          <w:tcPr>
            <w:tcW w:w="362" w:type="pct"/>
            <w:vMerge/>
          </w:tcPr>
          <w:p w:rsidR="00F715EA" w:rsidRPr="00D679C7" w:rsidRDefault="00F715EA" w:rsidP="00F365E2">
            <w:pPr>
              <w:rPr>
                <w:rFonts w:eastAsia="Calibri"/>
                <w:sz w:val="18"/>
                <w:szCs w:val="18"/>
                <w:highlight w:val="cyan"/>
              </w:rPr>
            </w:pPr>
          </w:p>
        </w:tc>
        <w:tc>
          <w:tcPr>
            <w:tcW w:w="405" w:type="pct"/>
            <w:gridSpan w:val="4"/>
            <w:vMerge/>
          </w:tcPr>
          <w:p w:rsidR="00F715EA" w:rsidRPr="00D679C7" w:rsidRDefault="00F715EA" w:rsidP="00F365E2">
            <w:pPr>
              <w:rPr>
                <w:rFonts w:eastAsia="Calibri"/>
                <w:sz w:val="18"/>
                <w:szCs w:val="18"/>
                <w:highlight w:val="cyan"/>
              </w:rPr>
            </w:pPr>
          </w:p>
        </w:tc>
        <w:tc>
          <w:tcPr>
            <w:tcW w:w="296" w:type="pct"/>
            <w:gridSpan w:val="8"/>
            <w:vMerge/>
          </w:tcPr>
          <w:p w:rsidR="00F715EA" w:rsidRPr="00EB08CF" w:rsidRDefault="00F715EA" w:rsidP="00F365E2">
            <w:pPr>
              <w:pStyle w:val="afb"/>
              <w:ind w:left="250" w:right="149" w:hanging="141"/>
              <w:jc w:val="center"/>
              <w:rPr>
                <w:rFonts w:ascii="Times New Roman" w:hAnsi="Times New Roman"/>
                <w:sz w:val="18"/>
                <w:szCs w:val="18"/>
                <w:u w:val="single"/>
              </w:rPr>
            </w:pPr>
          </w:p>
        </w:tc>
        <w:tc>
          <w:tcPr>
            <w:tcW w:w="113" w:type="pct"/>
            <w:gridSpan w:val="2"/>
          </w:tcPr>
          <w:p w:rsidR="00F715EA" w:rsidRPr="006F30A5" w:rsidRDefault="00F715EA" w:rsidP="00B32DA2">
            <w:pPr>
              <w:rPr>
                <w:rFonts w:eastAsia="Calibri"/>
                <w:sz w:val="18"/>
                <w:szCs w:val="18"/>
                <w:highlight w:val="cyan"/>
                <w:lang w:val="en-US"/>
              </w:rPr>
            </w:pPr>
            <w:r>
              <w:rPr>
                <w:rFonts w:eastAsia="Calibri"/>
                <w:sz w:val="18"/>
                <w:szCs w:val="18"/>
                <w:highlight w:val="cyan"/>
                <w:lang w:val="en-US"/>
              </w:rPr>
              <w:t>I</w:t>
            </w:r>
          </w:p>
        </w:tc>
        <w:tc>
          <w:tcPr>
            <w:tcW w:w="141" w:type="pct"/>
            <w:gridSpan w:val="2"/>
          </w:tcPr>
          <w:p w:rsidR="00F715EA" w:rsidRPr="006F30A5" w:rsidRDefault="00F715EA" w:rsidP="00B32DA2">
            <w:pPr>
              <w:rPr>
                <w:rFonts w:eastAsia="Calibri"/>
                <w:sz w:val="18"/>
                <w:szCs w:val="18"/>
                <w:highlight w:val="cyan"/>
                <w:lang w:val="en-US"/>
              </w:rPr>
            </w:pPr>
            <w:r>
              <w:rPr>
                <w:rFonts w:eastAsia="Calibri"/>
                <w:sz w:val="18"/>
                <w:szCs w:val="18"/>
                <w:highlight w:val="cyan"/>
                <w:lang w:val="en-US"/>
              </w:rPr>
              <w:t>II</w:t>
            </w:r>
          </w:p>
        </w:tc>
        <w:tc>
          <w:tcPr>
            <w:tcW w:w="129" w:type="pct"/>
            <w:gridSpan w:val="2"/>
          </w:tcPr>
          <w:p w:rsidR="00F715EA" w:rsidRPr="006F30A5" w:rsidRDefault="00F715EA" w:rsidP="00B32DA2">
            <w:pPr>
              <w:rPr>
                <w:rFonts w:eastAsia="Calibri"/>
                <w:sz w:val="18"/>
                <w:szCs w:val="18"/>
                <w:highlight w:val="cyan"/>
                <w:lang w:val="en-US"/>
              </w:rPr>
            </w:pPr>
            <w:r>
              <w:rPr>
                <w:rFonts w:eastAsia="Calibri"/>
                <w:sz w:val="18"/>
                <w:szCs w:val="18"/>
                <w:highlight w:val="cyan"/>
                <w:lang w:val="en-US"/>
              </w:rPr>
              <w:t>III</w:t>
            </w:r>
          </w:p>
        </w:tc>
        <w:tc>
          <w:tcPr>
            <w:tcW w:w="316" w:type="pct"/>
            <w:gridSpan w:val="2"/>
          </w:tcPr>
          <w:p w:rsidR="00F715EA" w:rsidRPr="006F30A5" w:rsidRDefault="00F715EA" w:rsidP="00B32DA2">
            <w:pPr>
              <w:rPr>
                <w:rFonts w:eastAsia="Calibri"/>
                <w:sz w:val="18"/>
                <w:szCs w:val="18"/>
                <w:highlight w:val="cyan"/>
                <w:lang w:val="en-US"/>
              </w:rPr>
            </w:pPr>
            <w:r>
              <w:rPr>
                <w:rFonts w:eastAsia="Calibri"/>
                <w:sz w:val="18"/>
                <w:szCs w:val="18"/>
                <w:highlight w:val="cyan"/>
                <w:lang w:val="en-US"/>
              </w:rPr>
              <w:t>IV</w:t>
            </w:r>
          </w:p>
        </w:tc>
        <w:tc>
          <w:tcPr>
            <w:tcW w:w="316" w:type="pct"/>
            <w:vMerge/>
          </w:tcPr>
          <w:p w:rsidR="00F715EA" w:rsidRPr="006F30A5" w:rsidRDefault="00F715EA" w:rsidP="00F365E2">
            <w:pPr>
              <w:rPr>
                <w:rFonts w:eastAsia="Calibri"/>
                <w:sz w:val="18"/>
                <w:szCs w:val="18"/>
                <w:highlight w:val="cyan"/>
              </w:rPr>
            </w:pPr>
          </w:p>
        </w:tc>
        <w:tc>
          <w:tcPr>
            <w:tcW w:w="267" w:type="pct"/>
            <w:vMerge/>
          </w:tcPr>
          <w:p w:rsidR="00F715EA" w:rsidRPr="006F30A5" w:rsidRDefault="00F715EA" w:rsidP="00F365E2">
            <w:pPr>
              <w:rPr>
                <w:rFonts w:eastAsia="Calibri"/>
                <w:sz w:val="18"/>
                <w:szCs w:val="18"/>
                <w:highlight w:val="cyan"/>
              </w:rPr>
            </w:pPr>
          </w:p>
        </w:tc>
        <w:tc>
          <w:tcPr>
            <w:tcW w:w="358" w:type="pct"/>
            <w:vMerge/>
          </w:tcPr>
          <w:p w:rsidR="00F715EA" w:rsidRPr="006F30A5" w:rsidRDefault="00F715EA" w:rsidP="00F365E2">
            <w:pPr>
              <w:jc w:val="center"/>
              <w:rPr>
                <w:rFonts w:eastAsia="Calibri"/>
                <w:sz w:val="18"/>
                <w:szCs w:val="18"/>
                <w:highlight w:val="cyan"/>
              </w:rPr>
            </w:pPr>
          </w:p>
        </w:tc>
      </w:tr>
      <w:tr w:rsidR="00F715EA" w:rsidRPr="00EB08CF" w:rsidTr="007068EF">
        <w:trPr>
          <w:cantSplit/>
          <w:trHeight w:val="1134"/>
        </w:trPr>
        <w:tc>
          <w:tcPr>
            <w:tcW w:w="245" w:type="pct"/>
            <w:vMerge/>
          </w:tcPr>
          <w:p w:rsidR="00F715EA" w:rsidRPr="00EB08CF" w:rsidRDefault="00F715EA" w:rsidP="00200985">
            <w:pPr>
              <w:jc w:val="center"/>
              <w:rPr>
                <w:rFonts w:eastAsia="Calibri"/>
                <w:sz w:val="18"/>
                <w:szCs w:val="18"/>
              </w:rPr>
            </w:pPr>
          </w:p>
        </w:tc>
        <w:tc>
          <w:tcPr>
            <w:tcW w:w="500" w:type="pct"/>
            <w:vMerge/>
          </w:tcPr>
          <w:p w:rsidR="00F715EA" w:rsidRPr="00F42B3C" w:rsidRDefault="00F715EA" w:rsidP="00200985">
            <w:pPr>
              <w:ind w:right="-108"/>
              <w:rPr>
                <w:rFonts w:eastAsia="Calibri"/>
                <w:b/>
                <w:sz w:val="18"/>
                <w:szCs w:val="18"/>
              </w:rPr>
            </w:pPr>
          </w:p>
        </w:tc>
        <w:tc>
          <w:tcPr>
            <w:tcW w:w="246" w:type="pct"/>
            <w:vMerge/>
          </w:tcPr>
          <w:p w:rsidR="00F715EA" w:rsidRDefault="00F715EA" w:rsidP="00200985">
            <w:pPr>
              <w:jc w:val="center"/>
              <w:rPr>
                <w:rFonts w:eastAsia="Calibri"/>
                <w:sz w:val="18"/>
                <w:szCs w:val="18"/>
              </w:rPr>
            </w:pPr>
          </w:p>
        </w:tc>
        <w:tc>
          <w:tcPr>
            <w:tcW w:w="451" w:type="pct"/>
          </w:tcPr>
          <w:p w:rsidR="00F715EA" w:rsidRPr="00B31992" w:rsidRDefault="00F715EA" w:rsidP="00200985">
            <w:pPr>
              <w:pStyle w:val="afb"/>
              <w:ind w:left="250" w:right="149" w:hanging="141"/>
              <w:jc w:val="center"/>
              <w:rPr>
                <w:rFonts w:ascii="Times New Roman" w:hAnsi="Times New Roman"/>
                <w:sz w:val="18"/>
                <w:szCs w:val="18"/>
                <w:u w:val="single"/>
              </w:rPr>
            </w:pPr>
            <w:r w:rsidRPr="00B31992">
              <w:rPr>
                <w:rFonts w:ascii="Times New Roman" w:eastAsia="Calibri" w:hAnsi="Times New Roman"/>
                <w:sz w:val="18"/>
                <w:szCs w:val="18"/>
                <w:highlight w:val="cyan"/>
              </w:rPr>
              <w:t>Х</w:t>
            </w:r>
          </w:p>
        </w:tc>
        <w:tc>
          <w:tcPr>
            <w:tcW w:w="405" w:type="pct"/>
            <w:vMerge/>
          </w:tcPr>
          <w:p w:rsidR="00F715EA" w:rsidRPr="00EB08CF" w:rsidRDefault="00F715EA" w:rsidP="00200985">
            <w:pPr>
              <w:pStyle w:val="afb"/>
              <w:ind w:left="250" w:right="149" w:hanging="141"/>
              <w:jc w:val="center"/>
              <w:rPr>
                <w:rFonts w:ascii="Times New Roman" w:hAnsi="Times New Roman"/>
                <w:sz w:val="18"/>
                <w:szCs w:val="18"/>
                <w:u w:val="single"/>
              </w:rPr>
            </w:pPr>
          </w:p>
        </w:tc>
        <w:tc>
          <w:tcPr>
            <w:tcW w:w="450" w:type="pct"/>
            <w:gridSpan w:val="3"/>
            <w:shd w:val="clear" w:color="auto" w:fill="auto"/>
          </w:tcPr>
          <w:p w:rsidR="00F715EA" w:rsidRPr="007068EF" w:rsidRDefault="00063C3A" w:rsidP="00200985">
            <w:pPr>
              <w:pStyle w:val="afb"/>
              <w:ind w:left="250" w:right="149" w:hanging="141"/>
              <w:jc w:val="center"/>
              <w:rPr>
                <w:rFonts w:ascii="Times New Roman" w:hAnsi="Times New Roman"/>
                <w:sz w:val="18"/>
                <w:szCs w:val="18"/>
                <w:highlight w:val="cyan"/>
              </w:rPr>
            </w:pPr>
            <w:r w:rsidRPr="007068EF">
              <w:rPr>
                <w:rFonts w:ascii="Times New Roman" w:hAnsi="Times New Roman"/>
                <w:sz w:val="18"/>
                <w:szCs w:val="18"/>
                <w:highlight w:val="cyan"/>
              </w:rPr>
              <w:t>Х</w:t>
            </w:r>
          </w:p>
        </w:tc>
        <w:tc>
          <w:tcPr>
            <w:tcW w:w="362" w:type="pct"/>
            <w:shd w:val="clear" w:color="auto" w:fill="auto"/>
          </w:tcPr>
          <w:p w:rsidR="00F715EA" w:rsidRPr="007068EF" w:rsidRDefault="00063C3A" w:rsidP="00200985">
            <w:pPr>
              <w:pStyle w:val="afb"/>
              <w:ind w:left="250" w:right="149" w:hanging="141"/>
              <w:jc w:val="center"/>
              <w:rPr>
                <w:rFonts w:ascii="Times New Roman" w:hAnsi="Times New Roman"/>
                <w:sz w:val="18"/>
                <w:szCs w:val="18"/>
                <w:highlight w:val="cyan"/>
              </w:rPr>
            </w:pPr>
            <w:r w:rsidRPr="007068EF">
              <w:rPr>
                <w:rFonts w:ascii="Times New Roman" w:hAnsi="Times New Roman"/>
                <w:sz w:val="18"/>
                <w:szCs w:val="18"/>
                <w:highlight w:val="cyan"/>
              </w:rPr>
              <w:t>Х</w:t>
            </w:r>
          </w:p>
        </w:tc>
        <w:tc>
          <w:tcPr>
            <w:tcW w:w="405" w:type="pct"/>
            <w:gridSpan w:val="4"/>
            <w:shd w:val="clear" w:color="auto" w:fill="auto"/>
          </w:tcPr>
          <w:p w:rsidR="00F715EA" w:rsidRPr="007068EF" w:rsidRDefault="007E5A92" w:rsidP="00200985">
            <w:pPr>
              <w:pStyle w:val="afb"/>
              <w:ind w:left="250" w:right="149" w:hanging="141"/>
              <w:jc w:val="center"/>
              <w:rPr>
                <w:rFonts w:ascii="Times New Roman" w:hAnsi="Times New Roman"/>
                <w:sz w:val="18"/>
                <w:szCs w:val="18"/>
                <w:highlight w:val="cyan"/>
              </w:rPr>
            </w:pPr>
            <w:r w:rsidRPr="007068EF">
              <w:rPr>
                <w:rFonts w:ascii="Times New Roman" w:hAnsi="Times New Roman"/>
                <w:sz w:val="18"/>
                <w:szCs w:val="18"/>
                <w:highlight w:val="cyan"/>
              </w:rPr>
              <w:t>Х</w:t>
            </w:r>
          </w:p>
        </w:tc>
        <w:tc>
          <w:tcPr>
            <w:tcW w:w="296" w:type="pct"/>
            <w:gridSpan w:val="8"/>
            <w:shd w:val="clear" w:color="auto" w:fill="auto"/>
          </w:tcPr>
          <w:p w:rsidR="00F715EA" w:rsidRPr="007068EF" w:rsidRDefault="007E5A92" w:rsidP="00200985">
            <w:pPr>
              <w:pStyle w:val="afb"/>
              <w:ind w:left="250" w:right="149" w:hanging="141"/>
              <w:jc w:val="center"/>
              <w:rPr>
                <w:rFonts w:ascii="Times New Roman" w:hAnsi="Times New Roman"/>
                <w:sz w:val="18"/>
                <w:szCs w:val="18"/>
                <w:highlight w:val="cyan"/>
              </w:rPr>
            </w:pPr>
            <w:r w:rsidRPr="007068EF">
              <w:rPr>
                <w:rFonts w:ascii="Times New Roman" w:hAnsi="Times New Roman"/>
                <w:sz w:val="18"/>
                <w:szCs w:val="18"/>
                <w:highlight w:val="cyan"/>
              </w:rPr>
              <w:t>0,015</w:t>
            </w:r>
          </w:p>
        </w:tc>
        <w:tc>
          <w:tcPr>
            <w:tcW w:w="113" w:type="pct"/>
            <w:gridSpan w:val="2"/>
            <w:shd w:val="clear" w:color="auto" w:fill="auto"/>
          </w:tcPr>
          <w:p w:rsidR="00F715EA" w:rsidRPr="007068EF" w:rsidRDefault="00F715EA" w:rsidP="00200985">
            <w:pPr>
              <w:pStyle w:val="afb"/>
              <w:ind w:left="250" w:right="149" w:hanging="141"/>
              <w:jc w:val="center"/>
              <w:rPr>
                <w:rFonts w:ascii="Times New Roman" w:hAnsi="Times New Roman"/>
                <w:sz w:val="18"/>
                <w:szCs w:val="18"/>
                <w:highlight w:val="cyan"/>
              </w:rPr>
            </w:pPr>
            <w:r w:rsidRPr="007068EF">
              <w:rPr>
                <w:rFonts w:ascii="Times New Roman" w:hAnsi="Times New Roman"/>
                <w:sz w:val="18"/>
                <w:szCs w:val="18"/>
                <w:highlight w:val="cyan"/>
              </w:rPr>
              <w:t>Х</w:t>
            </w:r>
          </w:p>
        </w:tc>
        <w:tc>
          <w:tcPr>
            <w:tcW w:w="141" w:type="pct"/>
            <w:gridSpan w:val="2"/>
            <w:shd w:val="clear" w:color="auto" w:fill="auto"/>
          </w:tcPr>
          <w:p w:rsidR="00F715EA" w:rsidRPr="007068EF" w:rsidRDefault="00F715EA" w:rsidP="00200985">
            <w:pPr>
              <w:pStyle w:val="afb"/>
              <w:ind w:left="250" w:right="149" w:hanging="141"/>
              <w:jc w:val="center"/>
              <w:rPr>
                <w:rFonts w:ascii="Times New Roman" w:hAnsi="Times New Roman"/>
                <w:sz w:val="18"/>
                <w:szCs w:val="18"/>
                <w:highlight w:val="cyan"/>
              </w:rPr>
            </w:pPr>
            <w:r w:rsidRPr="007068EF">
              <w:rPr>
                <w:rFonts w:ascii="Times New Roman" w:hAnsi="Times New Roman"/>
                <w:sz w:val="18"/>
                <w:szCs w:val="18"/>
                <w:highlight w:val="cyan"/>
              </w:rPr>
              <w:t>Х</w:t>
            </w:r>
          </w:p>
        </w:tc>
        <w:tc>
          <w:tcPr>
            <w:tcW w:w="129" w:type="pct"/>
            <w:gridSpan w:val="2"/>
            <w:shd w:val="clear" w:color="auto" w:fill="auto"/>
          </w:tcPr>
          <w:p w:rsidR="00F715EA" w:rsidRPr="007068EF" w:rsidRDefault="00F715EA" w:rsidP="00200985">
            <w:pPr>
              <w:pStyle w:val="afb"/>
              <w:ind w:left="250" w:right="149" w:hanging="141"/>
              <w:jc w:val="center"/>
              <w:rPr>
                <w:rFonts w:ascii="Times New Roman" w:hAnsi="Times New Roman"/>
                <w:sz w:val="18"/>
                <w:szCs w:val="18"/>
                <w:highlight w:val="cyan"/>
              </w:rPr>
            </w:pPr>
            <w:r w:rsidRPr="007068EF">
              <w:rPr>
                <w:rFonts w:ascii="Times New Roman" w:hAnsi="Times New Roman"/>
                <w:sz w:val="18"/>
                <w:szCs w:val="18"/>
                <w:highlight w:val="cyan"/>
              </w:rPr>
              <w:t>Х</w:t>
            </w:r>
          </w:p>
        </w:tc>
        <w:tc>
          <w:tcPr>
            <w:tcW w:w="316" w:type="pct"/>
            <w:gridSpan w:val="2"/>
            <w:shd w:val="clear" w:color="auto" w:fill="auto"/>
          </w:tcPr>
          <w:p w:rsidR="00F715EA" w:rsidRPr="007068EF" w:rsidRDefault="007E5A92" w:rsidP="00200985">
            <w:pPr>
              <w:pStyle w:val="afb"/>
              <w:ind w:left="250" w:right="149" w:hanging="141"/>
              <w:jc w:val="center"/>
              <w:rPr>
                <w:rFonts w:ascii="Times New Roman" w:hAnsi="Times New Roman"/>
                <w:sz w:val="18"/>
                <w:szCs w:val="18"/>
                <w:highlight w:val="cyan"/>
              </w:rPr>
            </w:pPr>
            <w:r w:rsidRPr="007068EF">
              <w:rPr>
                <w:rFonts w:ascii="Times New Roman" w:hAnsi="Times New Roman"/>
                <w:sz w:val="18"/>
                <w:szCs w:val="18"/>
                <w:highlight w:val="cyan"/>
              </w:rPr>
              <w:t>0,015</w:t>
            </w:r>
          </w:p>
        </w:tc>
        <w:tc>
          <w:tcPr>
            <w:tcW w:w="316" w:type="pct"/>
            <w:shd w:val="clear" w:color="auto" w:fill="auto"/>
          </w:tcPr>
          <w:p w:rsidR="00F715EA" w:rsidRPr="007068EF" w:rsidRDefault="00063C3A" w:rsidP="00F365E2">
            <w:pPr>
              <w:jc w:val="right"/>
              <w:rPr>
                <w:rFonts w:eastAsia="Calibri"/>
                <w:sz w:val="18"/>
                <w:szCs w:val="18"/>
                <w:highlight w:val="cyan"/>
              </w:rPr>
            </w:pPr>
            <w:r w:rsidRPr="007068EF">
              <w:rPr>
                <w:rFonts w:eastAsia="Calibri"/>
                <w:sz w:val="18"/>
                <w:szCs w:val="18"/>
                <w:highlight w:val="cyan"/>
              </w:rPr>
              <w:t>Х</w:t>
            </w:r>
          </w:p>
        </w:tc>
        <w:tc>
          <w:tcPr>
            <w:tcW w:w="267" w:type="pct"/>
            <w:shd w:val="clear" w:color="auto" w:fill="auto"/>
          </w:tcPr>
          <w:p w:rsidR="00F715EA" w:rsidRPr="007068EF" w:rsidRDefault="00063C3A" w:rsidP="00F365E2">
            <w:pPr>
              <w:jc w:val="right"/>
              <w:rPr>
                <w:rFonts w:eastAsia="Calibri"/>
                <w:sz w:val="18"/>
                <w:szCs w:val="18"/>
                <w:highlight w:val="cyan"/>
              </w:rPr>
            </w:pPr>
            <w:r w:rsidRPr="007068EF">
              <w:rPr>
                <w:rFonts w:eastAsia="Calibri"/>
                <w:sz w:val="18"/>
                <w:szCs w:val="18"/>
                <w:highlight w:val="cyan"/>
              </w:rPr>
              <w:t>Х</w:t>
            </w:r>
          </w:p>
        </w:tc>
        <w:tc>
          <w:tcPr>
            <w:tcW w:w="358" w:type="pct"/>
            <w:vMerge/>
          </w:tcPr>
          <w:p w:rsidR="00F715EA" w:rsidRPr="00F365E2" w:rsidRDefault="00F715EA" w:rsidP="00F365E2">
            <w:pPr>
              <w:jc w:val="right"/>
              <w:rPr>
                <w:rFonts w:eastAsia="Calibri"/>
                <w:sz w:val="18"/>
                <w:szCs w:val="18"/>
              </w:rPr>
            </w:pPr>
          </w:p>
        </w:tc>
      </w:tr>
      <w:tr w:rsidR="00E554B6" w:rsidRPr="00EB08CF" w:rsidTr="00A65C4A">
        <w:trPr>
          <w:trHeight w:val="566"/>
        </w:trPr>
        <w:tc>
          <w:tcPr>
            <w:tcW w:w="245" w:type="pct"/>
            <w:vMerge w:val="restart"/>
          </w:tcPr>
          <w:p w:rsidR="00DD6D2B" w:rsidRPr="00EB08CF" w:rsidRDefault="00DD6D2B" w:rsidP="00200985">
            <w:pPr>
              <w:jc w:val="center"/>
              <w:rPr>
                <w:rFonts w:eastAsia="Calibri"/>
                <w:sz w:val="18"/>
                <w:szCs w:val="18"/>
              </w:rPr>
            </w:pPr>
            <w:r w:rsidRPr="00EB08CF">
              <w:rPr>
                <w:rFonts w:eastAsia="Calibri"/>
                <w:sz w:val="18"/>
                <w:szCs w:val="18"/>
              </w:rPr>
              <w:t>2.1.3</w:t>
            </w:r>
          </w:p>
        </w:tc>
        <w:tc>
          <w:tcPr>
            <w:tcW w:w="500" w:type="pct"/>
          </w:tcPr>
          <w:p w:rsidR="00DD6D2B" w:rsidRPr="00EB08CF" w:rsidRDefault="00DD6D2B" w:rsidP="00200985">
            <w:pPr>
              <w:ind w:right="-108"/>
              <w:rPr>
                <w:rFonts w:eastAsia="Calibri"/>
                <w:sz w:val="18"/>
                <w:szCs w:val="18"/>
              </w:rPr>
            </w:pPr>
            <w:r w:rsidRPr="00F42B3C">
              <w:rPr>
                <w:rFonts w:eastAsia="Calibri"/>
                <w:b/>
                <w:sz w:val="18"/>
                <w:szCs w:val="18"/>
              </w:rPr>
              <w:t xml:space="preserve">Мероприятие </w:t>
            </w:r>
            <w:r w:rsidRPr="00F42B3C">
              <w:rPr>
                <w:rFonts w:eastAsia="Calibri"/>
                <w:b/>
                <w:sz w:val="18"/>
                <w:szCs w:val="18"/>
                <w:lang w:val="en-US"/>
              </w:rPr>
              <w:t>F</w:t>
            </w:r>
            <w:r w:rsidRPr="00F42B3C">
              <w:rPr>
                <w:rFonts w:eastAsia="Calibri"/>
                <w:b/>
                <w:sz w:val="18"/>
                <w:szCs w:val="18"/>
              </w:rPr>
              <w:t>3.01.03</w:t>
            </w:r>
            <w:r w:rsidRPr="00EB08CF">
              <w:rPr>
                <w:rFonts w:eastAsia="Calibri"/>
                <w:sz w:val="18"/>
                <w:szCs w:val="18"/>
              </w:rPr>
              <w:t xml:space="preserve"> Переселение граждан из аварийного жилищного фонда по адресу: Московская область, г. Красногорск, ул. Первомайская, д. 10</w:t>
            </w:r>
          </w:p>
        </w:tc>
        <w:tc>
          <w:tcPr>
            <w:tcW w:w="246" w:type="pct"/>
          </w:tcPr>
          <w:p w:rsidR="00DD6D2B" w:rsidRPr="00EB08CF" w:rsidRDefault="00DD6D2B" w:rsidP="00200985">
            <w:pPr>
              <w:jc w:val="center"/>
              <w:rPr>
                <w:rFonts w:eastAsia="Calibri"/>
                <w:sz w:val="18"/>
                <w:szCs w:val="18"/>
              </w:rPr>
            </w:pPr>
            <w:r>
              <w:rPr>
                <w:rFonts w:eastAsia="Calibri"/>
                <w:sz w:val="18"/>
                <w:szCs w:val="18"/>
              </w:rPr>
              <w:t>2020-2025</w:t>
            </w:r>
          </w:p>
        </w:tc>
        <w:tc>
          <w:tcPr>
            <w:tcW w:w="3651" w:type="pct"/>
            <w:gridSpan w:val="28"/>
          </w:tcPr>
          <w:p w:rsidR="00DD6D2B" w:rsidRPr="00EB08CF" w:rsidRDefault="00DD6D2B" w:rsidP="00200985">
            <w:pPr>
              <w:pStyle w:val="afb"/>
              <w:ind w:left="250" w:right="149" w:hanging="141"/>
              <w:jc w:val="center"/>
              <w:rPr>
                <w:rFonts w:ascii="Times New Roman" w:hAnsi="Times New Roman"/>
                <w:sz w:val="18"/>
                <w:szCs w:val="18"/>
                <w:u w:val="single"/>
              </w:rPr>
            </w:pPr>
            <w:r w:rsidRPr="00EB08CF">
              <w:rPr>
                <w:rFonts w:ascii="Times New Roman" w:hAnsi="Times New Roman"/>
                <w:sz w:val="18"/>
                <w:szCs w:val="18"/>
                <w:u w:val="single"/>
              </w:rPr>
              <w:t>Осуществить переселение планируется за счет</w:t>
            </w:r>
          </w:p>
          <w:p w:rsidR="00DD6D2B" w:rsidRPr="00EB08CF" w:rsidRDefault="00DD6D2B" w:rsidP="00200985">
            <w:pPr>
              <w:pStyle w:val="afb"/>
              <w:ind w:left="250" w:right="149" w:hanging="141"/>
              <w:jc w:val="center"/>
              <w:rPr>
                <w:rFonts w:ascii="Times New Roman" w:hAnsi="Times New Roman"/>
                <w:sz w:val="18"/>
                <w:szCs w:val="18"/>
                <w:u w:val="single"/>
              </w:rPr>
            </w:pPr>
            <w:r w:rsidRPr="00EB08CF">
              <w:rPr>
                <w:rFonts w:ascii="Times New Roman" w:hAnsi="Times New Roman"/>
                <w:sz w:val="18"/>
                <w:szCs w:val="18"/>
                <w:u w:val="single"/>
              </w:rPr>
              <w:t>муниципального имущества:</w:t>
            </w:r>
          </w:p>
          <w:p w:rsidR="00DD6D2B" w:rsidRPr="00EB08CF" w:rsidRDefault="00DD6D2B" w:rsidP="002A0306">
            <w:pPr>
              <w:rPr>
                <w:rFonts w:eastAsia="Calibri"/>
                <w:sz w:val="18"/>
                <w:szCs w:val="18"/>
              </w:rPr>
            </w:pPr>
            <w:r w:rsidRPr="00EB08CF">
              <w:rPr>
                <w:sz w:val="18"/>
                <w:szCs w:val="18"/>
              </w:rPr>
              <w:t>- в иное муниципальное жилье (имеющееся / планируемое к строительству / приобретаемое).</w:t>
            </w:r>
          </w:p>
        </w:tc>
        <w:tc>
          <w:tcPr>
            <w:tcW w:w="358" w:type="pct"/>
          </w:tcPr>
          <w:p w:rsidR="00DD6D2B" w:rsidRDefault="00DD6D2B" w:rsidP="002A0306">
            <w:pPr>
              <w:rPr>
                <w:rFonts w:eastAsia="Calibri"/>
                <w:sz w:val="18"/>
                <w:szCs w:val="18"/>
              </w:rPr>
            </w:pPr>
            <w:r w:rsidRPr="00EB08CF">
              <w:rPr>
                <w:rFonts w:eastAsia="Calibri"/>
                <w:sz w:val="18"/>
                <w:szCs w:val="18"/>
              </w:rPr>
              <w:t>Управление земельно-имущественных отношений, Управление градостроительно</w:t>
            </w:r>
            <w:r>
              <w:rPr>
                <w:rFonts w:eastAsia="Calibri"/>
                <w:sz w:val="18"/>
                <w:szCs w:val="18"/>
              </w:rPr>
              <w:t>го</w:t>
            </w:r>
            <w:r w:rsidRPr="00EB08CF">
              <w:rPr>
                <w:rFonts w:eastAsia="Calibri"/>
                <w:sz w:val="18"/>
                <w:szCs w:val="18"/>
              </w:rPr>
              <w:t xml:space="preserve"> </w:t>
            </w:r>
            <w:r>
              <w:rPr>
                <w:rFonts w:eastAsia="Calibri"/>
                <w:sz w:val="18"/>
                <w:szCs w:val="18"/>
              </w:rPr>
              <w:t>комплекса</w:t>
            </w:r>
          </w:p>
          <w:p w:rsidR="00F715EA" w:rsidRPr="00EB08CF" w:rsidRDefault="00F715EA" w:rsidP="002A0306">
            <w:pPr>
              <w:rPr>
                <w:rFonts w:eastAsia="Calibri"/>
                <w:sz w:val="18"/>
                <w:szCs w:val="18"/>
              </w:rPr>
            </w:pPr>
          </w:p>
        </w:tc>
      </w:tr>
      <w:tr w:rsidR="00B32DA2" w:rsidRPr="00D81B7C" w:rsidTr="00A65C4A">
        <w:trPr>
          <w:trHeight w:val="308"/>
        </w:trPr>
        <w:tc>
          <w:tcPr>
            <w:tcW w:w="245" w:type="pct"/>
            <w:vMerge/>
          </w:tcPr>
          <w:p w:rsidR="00DD6D2B" w:rsidRPr="00EB08CF" w:rsidRDefault="00DD6D2B" w:rsidP="00B31992">
            <w:pPr>
              <w:jc w:val="center"/>
              <w:rPr>
                <w:rFonts w:eastAsia="Calibri"/>
                <w:sz w:val="18"/>
                <w:szCs w:val="18"/>
              </w:rPr>
            </w:pPr>
          </w:p>
        </w:tc>
        <w:tc>
          <w:tcPr>
            <w:tcW w:w="500" w:type="pct"/>
            <w:vMerge w:val="restart"/>
          </w:tcPr>
          <w:p w:rsidR="00DD6D2B" w:rsidRPr="00A65C4A" w:rsidRDefault="00A65C4A" w:rsidP="00B31992">
            <w:pPr>
              <w:rPr>
                <w:rFonts w:eastAsia="Calibri"/>
                <w:b/>
                <w:sz w:val="18"/>
                <w:szCs w:val="18"/>
                <w:highlight w:val="cyan"/>
              </w:rPr>
            </w:pPr>
            <w:r w:rsidRPr="00A65C4A">
              <w:rPr>
                <w:rFonts w:eastAsia="Calibri"/>
                <w:sz w:val="18"/>
                <w:szCs w:val="16"/>
                <w:highlight w:val="cyan"/>
              </w:rPr>
              <w:t xml:space="preserve">Количество </w:t>
            </w:r>
            <w:r w:rsidRPr="00A65C4A">
              <w:rPr>
                <w:rFonts w:eastAsia="Calibri"/>
                <w:sz w:val="18"/>
                <w:szCs w:val="16"/>
                <w:highlight w:val="cyan"/>
              </w:rPr>
              <w:lastRenderedPageBreak/>
              <w:t>граждан, расселенных из аварийного жилищного фонда за счет муниципальных программ</w:t>
            </w:r>
            <w:r w:rsidR="00DD6D2B" w:rsidRPr="00A65C4A">
              <w:rPr>
                <w:rFonts w:eastAsia="Calibri"/>
                <w:sz w:val="18"/>
                <w:szCs w:val="18"/>
                <w:highlight w:val="cyan"/>
              </w:rPr>
              <w:t xml:space="preserve">. </w:t>
            </w:r>
            <w:proofErr w:type="spellStart"/>
            <w:r w:rsidR="00DD6D2B" w:rsidRPr="00A65C4A">
              <w:rPr>
                <w:rFonts w:eastAsia="Calibri"/>
                <w:sz w:val="18"/>
                <w:szCs w:val="18"/>
                <w:highlight w:val="cyan"/>
              </w:rPr>
              <w:t>тыс.чел</w:t>
            </w:r>
            <w:proofErr w:type="spellEnd"/>
            <w:r w:rsidR="00DD6D2B" w:rsidRPr="00A65C4A">
              <w:rPr>
                <w:rFonts w:eastAsia="Calibri"/>
                <w:sz w:val="18"/>
                <w:szCs w:val="18"/>
                <w:highlight w:val="cyan"/>
              </w:rPr>
              <w:t>.</w:t>
            </w:r>
          </w:p>
        </w:tc>
        <w:tc>
          <w:tcPr>
            <w:tcW w:w="246" w:type="pct"/>
            <w:vMerge w:val="restart"/>
          </w:tcPr>
          <w:p w:rsidR="00DD6D2B" w:rsidRDefault="00DD6D2B" w:rsidP="00B31992">
            <w:pPr>
              <w:jc w:val="center"/>
              <w:rPr>
                <w:rFonts w:eastAsia="Calibri"/>
                <w:sz w:val="18"/>
                <w:szCs w:val="18"/>
              </w:rPr>
            </w:pPr>
          </w:p>
        </w:tc>
        <w:tc>
          <w:tcPr>
            <w:tcW w:w="451" w:type="pct"/>
            <w:vMerge w:val="restart"/>
          </w:tcPr>
          <w:p w:rsidR="00DD6D2B" w:rsidRPr="006F30A5" w:rsidRDefault="00DD6D2B" w:rsidP="00B31992">
            <w:pPr>
              <w:jc w:val="center"/>
              <w:rPr>
                <w:rFonts w:eastAsia="Calibri"/>
                <w:sz w:val="18"/>
                <w:szCs w:val="18"/>
                <w:highlight w:val="cyan"/>
              </w:rPr>
            </w:pPr>
            <w:r w:rsidRPr="006F30A5">
              <w:rPr>
                <w:rFonts w:eastAsia="Calibri"/>
                <w:sz w:val="18"/>
                <w:szCs w:val="18"/>
                <w:highlight w:val="cyan"/>
              </w:rPr>
              <w:t>Всего:</w:t>
            </w:r>
          </w:p>
        </w:tc>
        <w:tc>
          <w:tcPr>
            <w:tcW w:w="405" w:type="pct"/>
            <w:vMerge w:val="restart"/>
          </w:tcPr>
          <w:p w:rsidR="00DD6D2B" w:rsidRPr="006F30A5" w:rsidRDefault="00DD6D2B" w:rsidP="00B31992">
            <w:pPr>
              <w:jc w:val="center"/>
              <w:rPr>
                <w:rFonts w:eastAsia="Calibri"/>
                <w:sz w:val="18"/>
                <w:szCs w:val="18"/>
                <w:highlight w:val="cyan"/>
              </w:rPr>
            </w:pPr>
            <w:r w:rsidRPr="006F30A5">
              <w:rPr>
                <w:rFonts w:eastAsia="Calibri"/>
                <w:sz w:val="18"/>
                <w:szCs w:val="18"/>
                <w:highlight w:val="cyan"/>
              </w:rPr>
              <w:t>Х</w:t>
            </w:r>
          </w:p>
        </w:tc>
        <w:tc>
          <w:tcPr>
            <w:tcW w:w="412" w:type="pct"/>
            <w:gridSpan w:val="2"/>
            <w:vMerge w:val="restart"/>
          </w:tcPr>
          <w:p w:rsidR="00DD6D2B" w:rsidRPr="00D679C7" w:rsidRDefault="00DD6D2B" w:rsidP="00B31992">
            <w:pPr>
              <w:jc w:val="center"/>
              <w:rPr>
                <w:rFonts w:eastAsia="Calibri"/>
                <w:sz w:val="18"/>
                <w:szCs w:val="18"/>
                <w:highlight w:val="cyan"/>
              </w:rPr>
            </w:pPr>
            <w:r w:rsidRPr="00D679C7">
              <w:rPr>
                <w:rFonts w:eastAsia="Calibri"/>
                <w:sz w:val="18"/>
                <w:szCs w:val="18"/>
                <w:highlight w:val="cyan"/>
              </w:rPr>
              <w:t>2020 год</w:t>
            </w:r>
          </w:p>
        </w:tc>
        <w:tc>
          <w:tcPr>
            <w:tcW w:w="400" w:type="pct"/>
            <w:gridSpan w:val="2"/>
            <w:vMerge w:val="restart"/>
          </w:tcPr>
          <w:p w:rsidR="00DD6D2B" w:rsidRPr="00D679C7" w:rsidRDefault="00DD6D2B" w:rsidP="00B31992">
            <w:pPr>
              <w:rPr>
                <w:rFonts w:eastAsia="Calibri"/>
                <w:sz w:val="18"/>
                <w:szCs w:val="18"/>
                <w:highlight w:val="cyan"/>
              </w:rPr>
            </w:pPr>
            <w:r w:rsidRPr="00D679C7">
              <w:rPr>
                <w:rFonts w:eastAsia="Calibri"/>
                <w:sz w:val="18"/>
                <w:szCs w:val="18"/>
                <w:highlight w:val="cyan"/>
              </w:rPr>
              <w:t xml:space="preserve">2021 год </w:t>
            </w:r>
          </w:p>
        </w:tc>
        <w:tc>
          <w:tcPr>
            <w:tcW w:w="359" w:type="pct"/>
            <w:gridSpan w:val="3"/>
            <w:vMerge w:val="restart"/>
          </w:tcPr>
          <w:p w:rsidR="00DD6D2B" w:rsidRPr="00D679C7" w:rsidRDefault="00DD6D2B" w:rsidP="00B31992">
            <w:pPr>
              <w:rPr>
                <w:rFonts w:eastAsia="Calibri"/>
                <w:sz w:val="18"/>
                <w:szCs w:val="18"/>
                <w:highlight w:val="cyan"/>
              </w:rPr>
            </w:pPr>
            <w:r w:rsidRPr="00D679C7">
              <w:rPr>
                <w:rFonts w:eastAsia="Calibri"/>
                <w:sz w:val="18"/>
                <w:szCs w:val="18"/>
                <w:highlight w:val="cyan"/>
              </w:rPr>
              <w:t>2022 год</w:t>
            </w:r>
          </w:p>
        </w:tc>
        <w:tc>
          <w:tcPr>
            <w:tcW w:w="324" w:type="pct"/>
            <w:gridSpan w:val="8"/>
            <w:vMerge w:val="restart"/>
          </w:tcPr>
          <w:p w:rsidR="00DD6D2B" w:rsidRDefault="00DD6D2B" w:rsidP="00B32DA2">
            <w:pPr>
              <w:rPr>
                <w:rFonts w:eastAsia="Calibri"/>
                <w:sz w:val="18"/>
                <w:szCs w:val="18"/>
                <w:highlight w:val="cyan"/>
              </w:rPr>
            </w:pPr>
            <w:r w:rsidRPr="006F30A5">
              <w:rPr>
                <w:rFonts w:eastAsia="Calibri"/>
                <w:sz w:val="18"/>
                <w:szCs w:val="18"/>
                <w:highlight w:val="cyan"/>
              </w:rPr>
              <w:t xml:space="preserve">Итого </w:t>
            </w:r>
          </w:p>
          <w:p w:rsidR="00DD6D2B" w:rsidRPr="00EB08CF" w:rsidRDefault="00DD6D2B" w:rsidP="00B32DA2">
            <w:pPr>
              <w:rPr>
                <w:sz w:val="18"/>
                <w:szCs w:val="18"/>
                <w:u w:val="single"/>
              </w:rPr>
            </w:pPr>
            <w:r w:rsidRPr="006F30A5">
              <w:rPr>
                <w:rFonts w:eastAsia="Calibri"/>
                <w:sz w:val="18"/>
                <w:szCs w:val="18"/>
                <w:highlight w:val="cyan"/>
              </w:rPr>
              <w:lastRenderedPageBreak/>
              <w:t>2023 год</w:t>
            </w:r>
          </w:p>
        </w:tc>
        <w:tc>
          <w:tcPr>
            <w:tcW w:w="718" w:type="pct"/>
            <w:gridSpan w:val="9"/>
          </w:tcPr>
          <w:p w:rsidR="00DD6D2B" w:rsidRPr="00EB08CF" w:rsidRDefault="00DD6D2B" w:rsidP="00B31992">
            <w:pPr>
              <w:rPr>
                <w:sz w:val="18"/>
                <w:szCs w:val="18"/>
                <w:u w:val="single"/>
              </w:rPr>
            </w:pPr>
            <w:r w:rsidRPr="006F30A5">
              <w:rPr>
                <w:rFonts w:eastAsia="Calibri"/>
                <w:sz w:val="18"/>
                <w:szCs w:val="18"/>
                <w:highlight w:val="cyan"/>
              </w:rPr>
              <w:lastRenderedPageBreak/>
              <w:t>В том числе по кварталам:</w:t>
            </w:r>
          </w:p>
        </w:tc>
        <w:tc>
          <w:tcPr>
            <w:tcW w:w="316" w:type="pct"/>
            <w:vMerge w:val="restart"/>
          </w:tcPr>
          <w:p w:rsidR="00DD6D2B" w:rsidRPr="006F30A5" w:rsidRDefault="00DD6D2B" w:rsidP="00B31992">
            <w:pPr>
              <w:rPr>
                <w:rFonts w:eastAsia="Calibri"/>
                <w:sz w:val="18"/>
                <w:szCs w:val="18"/>
                <w:highlight w:val="cyan"/>
              </w:rPr>
            </w:pPr>
            <w:r w:rsidRPr="006F30A5">
              <w:rPr>
                <w:rFonts w:eastAsia="Calibri"/>
                <w:sz w:val="18"/>
                <w:szCs w:val="18"/>
                <w:highlight w:val="cyan"/>
              </w:rPr>
              <w:t>2024 год</w:t>
            </w:r>
          </w:p>
        </w:tc>
        <w:tc>
          <w:tcPr>
            <w:tcW w:w="267" w:type="pct"/>
            <w:vMerge w:val="restart"/>
          </w:tcPr>
          <w:p w:rsidR="00DD6D2B" w:rsidRPr="006F30A5" w:rsidRDefault="00DD6D2B" w:rsidP="00B31992">
            <w:pPr>
              <w:rPr>
                <w:rFonts w:eastAsia="Calibri"/>
                <w:sz w:val="18"/>
                <w:szCs w:val="18"/>
                <w:highlight w:val="cyan"/>
              </w:rPr>
            </w:pPr>
            <w:r w:rsidRPr="006F30A5">
              <w:rPr>
                <w:rFonts w:eastAsia="Calibri"/>
                <w:sz w:val="18"/>
                <w:szCs w:val="18"/>
                <w:highlight w:val="cyan"/>
              </w:rPr>
              <w:t xml:space="preserve">2025 </w:t>
            </w:r>
            <w:r w:rsidRPr="006F30A5">
              <w:rPr>
                <w:rFonts w:eastAsia="Calibri"/>
                <w:sz w:val="18"/>
                <w:szCs w:val="18"/>
                <w:highlight w:val="cyan"/>
              </w:rPr>
              <w:lastRenderedPageBreak/>
              <w:t>год</w:t>
            </w:r>
          </w:p>
        </w:tc>
        <w:tc>
          <w:tcPr>
            <w:tcW w:w="358" w:type="pct"/>
            <w:vMerge w:val="restart"/>
          </w:tcPr>
          <w:p w:rsidR="00DD6D2B" w:rsidRPr="00EB08CF" w:rsidRDefault="00DD6D2B" w:rsidP="00DD6D2B">
            <w:pPr>
              <w:jc w:val="center"/>
              <w:rPr>
                <w:rFonts w:eastAsia="Calibri"/>
                <w:sz w:val="18"/>
                <w:szCs w:val="18"/>
              </w:rPr>
            </w:pPr>
            <w:r w:rsidRPr="006F30A5">
              <w:rPr>
                <w:rFonts w:eastAsia="Calibri"/>
                <w:sz w:val="18"/>
                <w:szCs w:val="18"/>
                <w:highlight w:val="cyan"/>
              </w:rPr>
              <w:lastRenderedPageBreak/>
              <w:t>Х</w:t>
            </w:r>
          </w:p>
        </w:tc>
      </w:tr>
      <w:tr w:rsidR="00B32DA2" w:rsidRPr="00D81B7C" w:rsidTr="00A65C4A">
        <w:trPr>
          <w:trHeight w:val="515"/>
        </w:trPr>
        <w:tc>
          <w:tcPr>
            <w:tcW w:w="245" w:type="pct"/>
            <w:vMerge/>
          </w:tcPr>
          <w:p w:rsidR="00DD6D2B" w:rsidRPr="00EB08CF" w:rsidRDefault="00DD6D2B" w:rsidP="00DD6D2B">
            <w:pPr>
              <w:jc w:val="center"/>
              <w:rPr>
                <w:rFonts w:eastAsia="Calibri"/>
                <w:sz w:val="18"/>
                <w:szCs w:val="18"/>
              </w:rPr>
            </w:pPr>
          </w:p>
        </w:tc>
        <w:tc>
          <w:tcPr>
            <w:tcW w:w="500" w:type="pct"/>
            <w:vMerge/>
          </w:tcPr>
          <w:p w:rsidR="00DD6D2B" w:rsidRPr="005B0693" w:rsidRDefault="00DD6D2B" w:rsidP="00DD6D2B">
            <w:pPr>
              <w:rPr>
                <w:rFonts w:eastAsia="Calibri"/>
                <w:sz w:val="18"/>
                <w:szCs w:val="18"/>
                <w:highlight w:val="cyan"/>
              </w:rPr>
            </w:pPr>
          </w:p>
        </w:tc>
        <w:tc>
          <w:tcPr>
            <w:tcW w:w="246" w:type="pct"/>
            <w:vMerge/>
          </w:tcPr>
          <w:p w:rsidR="00DD6D2B" w:rsidRDefault="00DD6D2B" w:rsidP="00DD6D2B">
            <w:pPr>
              <w:jc w:val="center"/>
              <w:rPr>
                <w:rFonts w:eastAsia="Calibri"/>
                <w:sz w:val="18"/>
                <w:szCs w:val="18"/>
              </w:rPr>
            </w:pPr>
          </w:p>
        </w:tc>
        <w:tc>
          <w:tcPr>
            <w:tcW w:w="451" w:type="pct"/>
            <w:vMerge/>
          </w:tcPr>
          <w:p w:rsidR="00DD6D2B" w:rsidRPr="006F30A5" w:rsidRDefault="00DD6D2B" w:rsidP="00DD6D2B">
            <w:pPr>
              <w:jc w:val="center"/>
              <w:rPr>
                <w:rFonts w:eastAsia="Calibri"/>
                <w:sz w:val="18"/>
                <w:szCs w:val="18"/>
                <w:highlight w:val="cyan"/>
              </w:rPr>
            </w:pPr>
          </w:p>
        </w:tc>
        <w:tc>
          <w:tcPr>
            <w:tcW w:w="405" w:type="pct"/>
            <w:vMerge/>
          </w:tcPr>
          <w:p w:rsidR="00DD6D2B" w:rsidRPr="006F30A5" w:rsidRDefault="00DD6D2B" w:rsidP="00DD6D2B">
            <w:pPr>
              <w:jc w:val="center"/>
              <w:rPr>
                <w:rFonts w:eastAsia="Calibri"/>
                <w:sz w:val="18"/>
                <w:szCs w:val="18"/>
                <w:highlight w:val="cyan"/>
              </w:rPr>
            </w:pPr>
          </w:p>
        </w:tc>
        <w:tc>
          <w:tcPr>
            <w:tcW w:w="412" w:type="pct"/>
            <w:gridSpan w:val="2"/>
            <w:vMerge/>
          </w:tcPr>
          <w:p w:rsidR="00DD6D2B" w:rsidRPr="00D679C7" w:rsidRDefault="00DD6D2B" w:rsidP="00DD6D2B">
            <w:pPr>
              <w:jc w:val="center"/>
              <w:rPr>
                <w:rFonts w:eastAsia="Calibri"/>
                <w:sz w:val="18"/>
                <w:szCs w:val="18"/>
                <w:highlight w:val="cyan"/>
              </w:rPr>
            </w:pPr>
          </w:p>
        </w:tc>
        <w:tc>
          <w:tcPr>
            <w:tcW w:w="400" w:type="pct"/>
            <w:gridSpan w:val="2"/>
            <w:vMerge/>
          </w:tcPr>
          <w:p w:rsidR="00DD6D2B" w:rsidRPr="00D679C7" w:rsidRDefault="00DD6D2B" w:rsidP="00DD6D2B">
            <w:pPr>
              <w:rPr>
                <w:rFonts w:eastAsia="Calibri"/>
                <w:sz w:val="18"/>
                <w:szCs w:val="18"/>
                <w:highlight w:val="cyan"/>
              </w:rPr>
            </w:pPr>
          </w:p>
        </w:tc>
        <w:tc>
          <w:tcPr>
            <w:tcW w:w="359" w:type="pct"/>
            <w:gridSpan w:val="3"/>
            <w:vMerge/>
          </w:tcPr>
          <w:p w:rsidR="00DD6D2B" w:rsidRPr="00D679C7" w:rsidRDefault="00DD6D2B" w:rsidP="00DD6D2B">
            <w:pPr>
              <w:rPr>
                <w:rFonts w:eastAsia="Calibri"/>
                <w:sz w:val="18"/>
                <w:szCs w:val="18"/>
                <w:highlight w:val="cyan"/>
              </w:rPr>
            </w:pPr>
          </w:p>
        </w:tc>
        <w:tc>
          <w:tcPr>
            <w:tcW w:w="324" w:type="pct"/>
            <w:gridSpan w:val="8"/>
            <w:vMerge/>
          </w:tcPr>
          <w:p w:rsidR="00DD6D2B" w:rsidRPr="006F30A5" w:rsidRDefault="00DD6D2B" w:rsidP="00B32DA2">
            <w:pPr>
              <w:rPr>
                <w:rFonts w:eastAsia="Calibri"/>
                <w:sz w:val="18"/>
                <w:szCs w:val="18"/>
                <w:highlight w:val="cyan"/>
              </w:rPr>
            </w:pPr>
          </w:p>
        </w:tc>
        <w:tc>
          <w:tcPr>
            <w:tcW w:w="131" w:type="pct"/>
            <w:gridSpan w:val="3"/>
          </w:tcPr>
          <w:p w:rsidR="00DD6D2B" w:rsidRPr="006F30A5" w:rsidRDefault="00DD6D2B" w:rsidP="00B32DA2">
            <w:pPr>
              <w:rPr>
                <w:rFonts w:eastAsia="Calibri"/>
                <w:sz w:val="18"/>
                <w:szCs w:val="18"/>
                <w:highlight w:val="cyan"/>
                <w:lang w:val="en-US"/>
              </w:rPr>
            </w:pPr>
            <w:r>
              <w:rPr>
                <w:rFonts w:eastAsia="Calibri"/>
                <w:sz w:val="18"/>
                <w:szCs w:val="18"/>
                <w:highlight w:val="cyan"/>
                <w:lang w:val="en-US"/>
              </w:rPr>
              <w:t>I</w:t>
            </w:r>
          </w:p>
        </w:tc>
        <w:tc>
          <w:tcPr>
            <w:tcW w:w="141" w:type="pct"/>
            <w:gridSpan w:val="2"/>
          </w:tcPr>
          <w:p w:rsidR="00DD6D2B" w:rsidRPr="006F30A5" w:rsidRDefault="00DD6D2B" w:rsidP="00B32DA2">
            <w:pPr>
              <w:rPr>
                <w:rFonts w:eastAsia="Calibri"/>
                <w:sz w:val="18"/>
                <w:szCs w:val="18"/>
                <w:highlight w:val="cyan"/>
                <w:lang w:val="en-US"/>
              </w:rPr>
            </w:pPr>
            <w:r>
              <w:rPr>
                <w:rFonts w:eastAsia="Calibri"/>
                <w:sz w:val="18"/>
                <w:szCs w:val="18"/>
                <w:highlight w:val="cyan"/>
                <w:lang w:val="en-US"/>
              </w:rPr>
              <w:t>II</w:t>
            </w:r>
          </w:p>
        </w:tc>
        <w:tc>
          <w:tcPr>
            <w:tcW w:w="133" w:type="pct"/>
            <w:gridSpan w:val="3"/>
          </w:tcPr>
          <w:p w:rsidR="00DD6D2B" w:rsidRPr="006F30A5" w:rsidRDefault="00DD6D2B" w:rsidP="00B32DA2">
            <w:pPr>
              <w:rPr>
                <w:rFonts w:eastAsia="Calibri"/>
                <w:sz w:val="18"/>
                <w:szCs w:val="18"/>
                <w:highlight w:val="cyan"/>
                <w:lang w:val="en-US"/>
              </w:rPr>
            </w:pPr>
            <w:r>
              <w:rPr>
                <w:rFonts w:eastAsia="Calibri"/>
                <w:sz w:val="18"/>
                <w:szCs w:val="18"/>
                <w:highlight w:val="cyan"/>
                <w:lang w:val="en-US"/>
              </w:rPr>
              <w:t>III</w:t>
            </w:r>
          </w:p>
        </w:tc>
        <w:tc>
          <w:tcPr>
            <w:tcW w:w="312" w:type="pct"/>
          </w:tcPr>
          <w:p w:rsidR="00DD6D2B" w:rsidRPr="006F30A5" w:rsidRDefault="00DD6D2B" w:rsidP="00B32DA2">
            <w:pPr>
              <w:rPr>
                <w:rFonts w:eastAsia="Calibri"/>
                <w:sz w:val="18"/>
                <w:szCs w:val="18"/>
                <w:highlight w:val="cyan"/>
                <w:lang w:val="en-US"/>
              </w:rPr>
            </w:pPr>
            <w:r>
              <w:rPr>
                <w:rFonts w:eastAsia="Calibri"/>
                <w:sz w:val="18"/>
                <w:szCs w:val="18"/>
                <w:highlight w:val="cyan"/>
                <w:lang w:val="en-US"/>
              </w:rPr>
              <w:t>IV</w:t>
            </w:r>
          </w:p>
        </w:tc>
        <w:tc>
          <w:tcPr>
            <w:tcW w:w="316" w:type="pct"/>
            <w:vMerge/>
          </w:tcPr>
          <w:p w:rsidR="00DD6D2B" w:rsidRPr="006F30A5" w:rsidRDefault="00DD6D2B" w:rsidP="00DD6D2B">
            <w:pPr>
              <w:rPr>
                <w:rFonts w:eastAsia="Calibri"/>
                <w:sz w:val="18"/>
                <w:szCs w:val="18"/>
                <w:highlight w:val="cyan"/>
              </w:rPr>
            </w:pPr>
          </w:p>
        </w:tc>
        <w:tc>
          <w:tcPr>
            <w:tcW w:w="267" w:type="pct"/>
            <w:vMerge/>
          </w:tcPr>
          <w:p w:rsidR="00DD6D2B" w:rsidRPr="006F30A5" w:rsidRDefault="00DD6D2B" w:rsidP="00DD6D2B">
            <w:pPr>
              <w:rPr>
                <w:rFonts w:eastAsia="Calibri"/>
                <w:sz w:val="18"/>
                <w:szCs w:val="18"/>
                <w:highlight w:val="cyan"/>
              </w:rPr>
            </w:pPr>
          </w:p>
        </w:tc>
        <w:tc>
          <w:tcPr>
            <w:tcW w:w="358" w:type="pct"/>
            <w:vMerge/>
          </w:tcPr>
          <w:p w:rsidR="00DD6D2B" w:rsidRPr="006F30A5" w:rsidRDefault="00DD6D2B" w:rsidP="00DD6D2B">
            <w:pPr>
              <w:jc w:val="center"/>
              <w:rPr>
                <w:rFonts w:eastAsia="Calibri"/>
                <w:sz w:val="18"/>
                <w:szCs w:val="18"/>
                <w:highlight w:val="cyan"/>
              </w:rPr>
            </w:pPr>
          </w:p>
        </w:tc>
      </w:tr>
      <w:tr w:rsidR="00A65C4A" w:rsidRPr="00D81B7C" w:rsidTr="007068EF">
        <w:trPr>
          <w:cantSplit/>
          <w:trHeight w:val="1134"/>
        </w:trPr>
        <w:tc>
          <w:tcPr>
            <w:tcW w:w="245" w:type="pct"/>
            <w:vMerge/>
          </w:tcPr>
          <w:p w:rsidR="00DD6D2B" w:rsidRPr="00EB08CF" w:rsidRDefault="00DD6D2B" w:rsidP="00200985">
            <w:pPr>
              <w:jc w:val="center"/>
              <w:rPr>
                <w:rFonts w:eastAsia="Calibri"/>
                <w:sz w:val="18"/>
                <w:szCs w:val="18"/>
              </w:rPr>
            </w:pPr>
          </w:p>
        </w:tc>
        <w:tc>
          <w:tcPr>
            <w:tcW w:w="500" w:type="pct"/>
            <w:vMerge/>
          </w:tcPr>
          <w:p w:rsidR="00DD6D2B" w:rsidRPr="00F42B3C" w:rsidRDefault="00DD6D2B" w:rsidP="00200985">
            <w:pPr>
              <w:rPr>
                <w:rFonts w:eastAsia="Calibri"/>
                <w:b/>
                <w:sz w:val="18"/>
                <w:szCs w:val="18"/>
              </w:rPr>
            </w:pPr>
          </w:p>
        </w:tc>
        <w:tc>
          <w:tcPr>
            <w:tcW w:w="246" w:type="pct"/>
            <w:vMerge/>
          </w:tcPr>
          <w:p w:rsidR="00DD6D2B" w:rsidRDefault="00DD6D2B" w:rsidP="00200985">
            <w:pPr>
              <w:jc w:val="center"/>
              <w:rPr>
                <w:rFonts w:eastAsia="Calibri"/>
                <w:sz w:val="18"/>
                <w:szCs w:val="18"/>
              </w:rPr>
            </w:pPr>
          </w:p>
        </w:tc>
        <w:tc>
          <w:tcPr>
            <w:tcW w:w="451" w:type="pct"/>
          </w:tcPr>
          <w:p w:rsidR="00DD6D2B" w:rsidRPr="00EB08CF" w:rsidRDefault="00DD6D2B" w:rsidP="00200985">
            <w:pPr>
              <w:pStyle w:val="afb"/>
              <w:ind w:left="250" w:right="149" w:hanging="141"/>
              <w:jc w:val="center"/>
              <w:rPr>
                <w:rFonts w:ascii="Times New Roman" w:hAnsi="Times New Roman"/>
                <w:sz w:val="18"/>
                <w:szCs w:val="18"/>
                <w:u w:val="single"/>
              </w:rPr>
            </w:pPr>
            <w:r w:rsidRPr="00B31992">
              <w:rPr>
                <w:rFonts w:ascii="Times New Roman" w:eastAsia="Calibri" w:hAnsi="Times New Roman"/>
                <w:sz w:val="18"/>
                <w:szCs w:val="18"/>
                <w:highlight w:val="cyan"/>
              </w:rPr>
              <w:t>Х</w:t>
            </w:r>
          </w:p>
        </w:tc>
        <w:tc>
          <w:tcPr>
            <w:tcW w:w="405" w:type="pct"/>
            <w:vMerge/>
          </w:tcPr>
          <w:p w:rsidR="00DD6D2B" w:rsidRPr="00EB08CF" w:rsidRDefault="00DD6D2B" w:rsidP="00200985">
            <w:pPr>
              <w:pStyle w:val="afb"/>
              <w:ind w:left="250" w:right="149" w:hanging="141"/>
              <w:jc w:val="center"/>
              <w:rPr>
                <w:rFonts w:ascii="Times New Roman" w:hAnsi="Times New Roman"/>
                <w:sz w:val="18"/>
                <w:szCs w:val="18"/>
                <w:u w:val="single"/>
              </w:rPr>
            </w:pPr>
          </w:p>
        </w:tc>
        <w:tc>
          <w:tcPr>
            <w:tcW w:w="412" w:type="pct"/>
            <w:gridSpan w:val="2"/>
            <w:shd w:val="clear" w:color="auto" w:fill="auto"/>
          </w:tcPr>
          <w:p w:rsidR="00DD6D2B" w:rsidRPr="007068EF" w:rsidRDefault="00D24170" w:rsidP="00200985">
            <w:pPr>
              <w:pStyle w:val="afb"/>
              <w:ind w:left="250" w:right="149" w:hanging="141"/>
              <w:jc w:val="center"/>
              <w:rPr>
                <w:rFonts w:ascii="Times New Roman" w:hAnsi="Times New Roman"/>
                <w:sz w:val="18"/>
                <w:szCs w:val="18"/>
                <w:highlight w:val="cyan"/>
              </w:rPr>
            </w:pPr>
            <w:r w:rsidRPr="007068EF">
              <w:rPr>
                <w:rFonts w:ascii="Times New Roman" w:hAnsi="Times New Roman"/>
                <w:sz w:val="18"/>
                <w:szCs w:val="18"/>
                <w:highlight w:val="cyan"/>
              </w:rPr>
              <w:t>Х</w:t>
            </w:r>
          </w:p>
        </w:tc>
        <w:tc>
          <w:tcPr>
            <w:tcW w:w="400" w:type="pct"/>
            <w:gridSpan w:val="2"/>
            <w:shd w:val="clear" w:color="auto" w:fill="auto"/>
          </w:tcPr>
          <w:p w:rsidR="00DD6D2B" w:rsidRPr="007068EF" w:rsidRDefault="00D24170" w:rsidP="00200985">
            <w:pPr>
              <w:pStyle w:val="afb"/>
              <w:ind w:left="250" w:right="149" w:hanging="141"/>
              <w:jc w:val="center"/>
              <w:rPr>
                <w:rFonts w:ascii="Times New Roman" w:hAnsi="Times New Roman"/>
                <w:sz w:val="18"/>
                <w:szCs w:val="18"/>
                <w:highlight w:val="cyan"/>
              </w:rPr>
            </w:pPr>
            <w:r w:rsidRPr="007068EF">
              <w:rPr>
                <w:rFonts w:ascii="Times New Roman" w:hAnsi="Times New Roman"/>
                <w:sz w:val="18"/>
                <w:szCs w:val="18"/>
                <w:highlight w:val="cyan"/>
              </w:rPr>
              <w:t>Х</w:t>
            </w:r>
          </w:p>
        </w:tc>
        <w:tc>
          <w:tcPr>
            <w:tcW w:w="359" w:type="pct"/>
            <w:gridSpan w:val="3"/>
            <w:shd w:val="clear" w:color="auto" w:fill="auto"/>
          </w:tcPr>
          <w:p w:rsidR="00DD6D2B" w:rsidRPr="007068EF" w:rsidRDefault="007068EF" w:rsidP="00200985">
            <w:pPr>
              <w:pStyle w:val="afb"/>
              <w:ind w:left="250" w:right="149" w:hanging="141"/>
              <w:jc w:val="center"/>
              <w:rPr>
                <w:rFonts w:ascii="Times New Roman" w:hAnsi="Times New Roman"/>
                <w:sz w:val="18"/>
                <w:szCs w:val="18"/>
                <w:highlight w:val="cyan"/>
              </w:rPr>
            </w:pPr>
            <w:r w:rsidRPr="007068EF">
              <w:rPr>
                <w:rFonts w:ascii="Times New Roman" w:hAnsi="Times New Roman"/>
                <w:sz w:val="18"/>
                <w:szCs w:val="18"/>
                <w:highlight w:val="cyan"/>
              </w:rPr>
              <w:t>0,07</w:t>
            </w:r>
          </w:p>
        </w:tc>
        <w:tc>
          <w:tcPr>
            <w:tcW w:w="324" w:type="pct"/>
            <w:gridSpan w:val="8"/>
            <w:shd w:val="clear" w:color="auto" w:fill="auto"/>
          </w:tcPr>
          <w:p w:rsidR="00DD6D2B" w:rsidRPr="007068EF" w:rsidRDefault="007068EF" w:rsidP="00200985">
            <w:pPr>
              <w:pStyle w:val="afb"/>
              <w:ind w:left="250" w:right="149" w:hanging="141"/>
              <w:jc w:val="center"/>
              <w:rPr>
                <w:rFonts w:ascii="Times New Roman" w:hAnsi="Times New Roman"/>
                <w:sz w:val="18"/>
                <w:szCs w:val="18"/>
                <w:highlight w:val="cyan"/>
              </w:rPr>
            </w:pPr>
            <w:r w:rsidRPr="007068EF">
              <w:rPr>
                <w:rFonts w:ascii="Times New Roman" w:hAnsi="Times New Roman"/>
                <w:sz w:val="18"/>
                <w:szCs w:val="18"/>
                <w:highlight w:val="cyan"/>
              </w:rPr>
              <w:t>Х</w:t>
            </w:r>
          </w:p>
        </w:tc>
        <w:tc>
          <w:tcPr>
            <w:tcW w:w="131" w:type="pct"/>
            <w:gridSpan w:val="3"/>
            <w:shd w:val="clear" w:color="auto" w:fill="auto"/>
          </w:tcPr>
          <w:p w:rsidR="00DD6D2B" w:rsidRPr="007068EF" w:rsidRDefault="00DD6D2B" w:rsidP="00200985">
            <w:pPr>
              <w:pStyle w:val="afb"/>
              <w:ind w:left="250" w:right="149" w:hanging="141"/>
              <w:jc w:val="center"/>
              <w:rPr>
                <w:rFonts w:ascii="Times New Roman" w:hAnsi="Times New Roman"/>
                <w:sz w:val="18"/>
                <w:szCs w:val="18"/>
                <w:highlight w:val="cyan"/>
              </w:rPr>
            </w:pPr>
            <w:r w:rsidRPr="007068EF">
              <w:rPr>
                <w:rFonts w:ascii="Times New Roman" w:hAnsi="Times New Roman"/>
                <w:sz w:val="18"/>
                <w:szCs w:val="18"/>
                <w:highlight w:val="cyan"/>
              </w:rPr>
              <w:t>Х</w:t>
            </w:r>
          </w:p>
        </w:tc>
        <w:tc>
          <w:tcPr>
            <w:tcW w:w="141" w:type="pct"/>
            <w:gridSpan w:val="2"/>
            <w:shd w:val="clear" w:color="auto" w:fill="auto"/>
          </w:tcPr>
          <w:p w:rsidR="00DD6D2B" w:rsidRPr="007068EF" w:rsidRDefault="00DD6D2B" w:rsidP="00200985">
            <w:pPr>
              <w:pStyle w:val="afb"/>
              <w:ind w:left="250" w:right="149" w:hanging="141"/>
              <w:jc w:val="center"/>
              <w:rPr>
                <w:rFonts w:ascii="Times New Roman" w:hAnsi="Times New Roman"/>
                <w:sz w:val="18"/>
                <w:szCs w:val="18"/>
                <w:highlight w:val="cyan"/>
              </w:rPr>
            </w:pPr>
            <w:r w:rsidRPr="007068EF">
              <w:rPr>
                <w:rFonts w:ascii="Times New Roman" w:hAnsi="Times New Roman"/>
                <w:sz w:val="18"/>
                <w:szCs w:val="18"/>
                <w:highlight w:val="cyan"/>
              </w:rPr>
              <w:t>Х</w:t>
            </w:r>
          </w:p>
        </w:tc>
        <w:tc>
          <w:tcPr>
            <w:tcW w:w="133" w:type="pct"/>
            <w:gridSpan w:val="3"/>
            <w:shd w:val="clear" w:color="auto" w:fill="auto"/>
          </w:tcPr>
          <w:p w:rsidR="00DD6D2B" w:rsidRPr="007068EF" w:rsidRDefault="00DD6D2B" w:rsidP="00200985">
            <w:pPr>
              <w:pStyle w:val="afb"/>
              <w:ind w:left="250" w:right="149" w:hanging="141"/>
              <w:jc w:val="center"/>
              <w:rPr>
                <w:rFonts w:ascii="Times New Roman" w:hAnsi="Times New Roman"/>
                <w:sz w:val="18"/>
                <w:szCs w:val="18"/>
                <w:highlight w:val="cyan"/>
              </w:rPr>
            </w:pPr>
            <w:r w:rsidRPr="007068EF">
              <w:rPr>
                <w:rFonts w:ascii="Times New Roman" w:hAnsi="Times New Roman"/>
                <w:sz w:val="18"/>
                <w:szCs w:val="18"/>
                <w:highlight w:val="cyan"/>
              </w:rPr>
              <w:t>Х</w:t>
            </w:r>
          </w:p>
        </w:tc>
        <w:tc>
          <w:tcPr>
            <w:tcW w:w="312" w:type="pct"/>
            <w:shd w:val="clear" w:color="auto" w:fill="auto"/>
          </w:tcPr>
          <w:p w:rsidR="00DD6D2B" w:rsidRPr="007068EF" w:rsidRDefault="007068EF" w:rsidP="0049714A">
            <w:pPr>
              <w:pStyle w:val="afb"/>
              <w:ind w:left="250" w:right="149" w:hanging="141"/>
              <w:jc w:val="center"/>
              <w:rPr>
                <w:rFonts w:ascii="Times New Roman" w:hAnsi="Times New Roman"/>
                <w:sz w:val="18"/>
                <w:szCs w:val="18"/>
                <w:highlight w:val="cyan"/>
              </w:rPr>
            </w:pPr>
            <w:r w:rsidRPr="007068EF">
              <w:rPr>
                <w:rFonts w:ascii="Times New Roman" w:hAnsi="Times New Roman"/>
                <w:sz w:val="18"/>
                <w:szCs w:val="18"/>
                <w:highlight w:val="cyan"/>
              </w:rPr>
              <w:t>Х</w:t>
            </w:r>
          </w:p>
        </w:tc>
        <w:tc>
          <w:tcPr>
            <w:tcW w:w="316" w:type="pct"/>
            <w:shd w:val="clear" w:color="auto" w:fill="auto"/>
          </w:tcPr>
          <w:p w:rsidR="00DD6D2B" w:rsidRPr="007068EF" w:rsidRDefault="00D24170" w:rsidP="00200985">
            <w:pPr>
              <w:pStyle w:val="afb"/>
              <w:ind w:left="250" w:right="149" w:hanging="141"/>
              <w:jc w:val="center"/>
              <w:rPr>
                <w:rFonts w:ascii="Times New Roman" w:hAnsi="Times New Roman"/>
                <w:sz w:val="18"/>
                <w:szCs w:val="18"/>
                <w:highlight w:val="cyan"/>
              </w:rPr>
            </w:pPr>
            <w:r w:rsidRPr="007068EF">
              <w:rPr>
                <w:rFonts w:ascii="Times New Roman" w:hAnsi="Times New Roman"/>
                <w:sz w:val="18"/>
                <w:szCs w:val="18"/>
                <w:highlight w:val="cyan"/>
              </w:rPr>
              <w:t>Х</w:t>
            </w:r>
          </w:p>
        </w:tc>
        <w:tc>
          <w:tcPr>
            <w:tcW w:w="267" w:type="pct"/>
            <w:shd w:val="clear" w:color="auto" w:fill="auto"/>
          </w:tcPr>
          <w:p w:rsidR="00DD6D2B" w:rsidRPr="007068EF" w:rsidRDefault="00D24170" w:rsidP="00200985">
            <w:pPr>
              <w:pStyle w:val="afb"/>
              <w:ind w:left="250" w:right="149" w:hanging="141"/>
              <w:jc w:val="center"/>
              <w:rPr>
                <w:rFonts w:ascii="Times New Roman" w:hAnsi="Times New Roman"/>
                <w:sz w:val="18"/>
                <w:szCs w:val="18"/>
                <w:highlight w:val="cyan"/>
              </w:rPr>
            </w:pPr>
            <w:r w:rsidRPr="007068EF">
              <w:rPr>
                <w:rFonts w:ascii="Times New Roman" w:hAnsi="Times New Roman"/>
                <w:sz w:val="18"/>
                <w:szCs w:val="18"/>
                <w:highlight w:val="cyan"/>
              </w:rPr>
              <w:t>Х</w:t>
            </w:r>
          </w:p>
        </w:tc>
        <w:tc>
          <w:tcPr>
            <w:tcW w:w="358" w:type="pct"/>
            <w:vMerge/>
          </w:tcPr>
          <w:p w:rsidR="00DD6D2B" w:rsidRPr="00EB08CF" w:rsidRDefault="00DD6D2B" w:rsidP="002A0306">
            <w:pPr>
              <w:rPr>
                <w:rFonts w:eastAsia="Calibri"/>
                <w:sz w:val="18"/>
                <w:szCs w:val="18"/>
              </w:rPr>
            </w:pPr>
          </w:p>
        </w:tc>
      </w:tr>
      <w:tr w:rsidR="004E4EBB" w:rsidRPr="00D81B7C" w:rsidTr="00A65C4A">
        <w:trPr>
          <w:trHeight w:val="566"/>
        </w:trPr>
        <w:tc>
          <w:tcPr>
            <w:tcW w:w="245" w:type="pct"/>
            <w:vMerge w:val="restart"/>
          </w:tcPr>
          <w:p w:rsidR="000535A5" w:rsidRPr="00EB08CF" w:rsidRDefault="000535A5" w:rsidP="00200985">
            <w:pPr>
              <w:jc w:val="center"/>
              <w:rPr>
                <w:rFonts w:eastAsia="Calibri"/>
                <w:sz w:val="18"/>
                <w:szCs w:val="18"/>
              </w:rPr>
            </w:pPr>
            <w:r w:rsidRPr="00EB08CF">
              <w:rPr>
                <w:rFonts w:eastAsia="Calibri"/>
                <w:sz w:val="18"/>
                <w:szCs w:val="18"/>
              </w:rPr>
              <w:t>2.1.4</w:t>
            </w:r>
          </w:p>
        </w:tc>
        <w:tc>
          <w:tcPr>
            <w:tcW w:w="500" w:type="pct"/>
          </w:tcPr>
          <w:p w:rsidR="000535A5" w:rsidRPr="00EB08CF" w:rsidRDefault="000535A5" w:rsidP="00200985">
            <w:pPr>
              <w:rPr>
                <w:rFonts w:eastAsia="Calibri"/>
                <w:b/>
                <w:sz w:val="18"/>
                <w:szCs w:val="18"/>
              </w:rPr>
            </w:pPr>
            <w:r w:rsidRPr="00F42B3C">
              <w:rPr>
                <w:rFonts w:eastAsia="Calibri"/>
                <w:b/>
                <w:sz w:val="18"/>
                <w:szCs w:val="18"/>
              </w:rPr>
              <w:t xml:space="preserve">Мероприятие </w:t>
            </w:r>
            <w:r w:rsidRPr="00F42B3C">
              <w:rPr>
                <w:rFonts w:eastAsia="Calibri"/>
                <w:b/>
                <w:sz w:val="18"/>
                <w:szCs w:val="18"/>
                <w:lang w:val="en-US"/>
              </w:rPr>
              <w:t>F</w:t>
            </w:r>
            <w:r w:rsidRPr="00F42B3C">
              <w:rPr>
                <w:rFonts w:eastAsia="Calibri"/>
                <w:b/>
                <w:sz w:val="18"/>
                <w:szCs w:val="18"/>
              </w:rPr>
              <w:t>3.01.04</w:t>
            </w:r>
            <w:r w:rsidRPr="00EB08CF">
              <w:rPr>
                <w:rFonts w:eastAsia="Calibri"/>
                <w:sz w:val="18"/>
                <w:szCs w:val="18"/>
              </w:rPr>
              <w:t xml:space="preserve"> Переселение граждан из аварийного жилищного фонда по адресу: Московская область, г. Красногорск, мкр. Опалиха, ул. Опалиха,</w:t>
            </w:r>
            <w:r w:rsidRPr="00EB08CF">
              <w:rPr>
                <w:rFonts w:eastAsia="Calibri"/>
                <w:b/>
                <w:sz w:val="18"/>
                <w:szCs w:val="18"/>
              </w:rPr>
              <w:t xml:space="preserve"> </w:t>
            </w:r>
            <w:r w:rsidRPr="00EB08CF">
              <w:rPr>
                <w:rFonts w:eastAsia="Calibri"/>
                <w:sz w:val="18"/>
                <w:szCs w:val="18"/>
              </w:rPr>
              <w:t>дома №№ 2,4,6,14</w:t>
            </w:r>
          </w:p>
        </w:tc>
        <w:tc>
          <w:tcPr>
            <w:tcW w:w="246" w:type="pct"/>
            <w:vMerge w:val="restart"/>
          </w:tcPr>
          <w:p w:rsidR="000535A5" w:rsidRPr="00EB08CF" w:rsidRDefault="000535A5" w:rsidP="00200985">
            <w:pPr>
              <w:jc w:val="center"/>
              <w:rPr>
                <w:rFonts w:eastAsia="Calibri"/>
                <w:sz w:val="18"/>
                <w:szCs w:val="18"/>
              </w:rPr>
            </w:pPr>
            <w:r>
              <w:rPr>
                <w:rFonts w:eastAsia="Calibri"/>
                <w:sz w:val="18"/>
                <w:szCs w:val="18"/>
              </w:rPr>
              <w:t>2020-2025</w:t>
            </w:r>
          </w:p>
        </w:tc>
        <w:tc>
          <w:tcPr>
            <w:tcW w:w="3651" w:type="pct"/>
            <w:gridSpan w:val="28"/>
          </w:tcPr>
          <w:p w:rsidR="000535A5" w:rsidRPr="00EB08CF" w:rsidRDefault="000535A5" w:rsidP="00200985">
            <w:pPr>
              <w:pStyle w:val="afb"/>
              <w:ind w:left="250" w:right="149" w:hanging="141"/>
              <w:jc w:val="center"/>
              <w:rPr>
                <w:rFonts w:ascii="Times New Roman" w:hAnsi="Times New Roman"/>
                <w:sz w:val="18"/>
                <w:szCs w:val="18"/>
                <w:u w:val="single"/>
              </w:rPr>
            </w:pPr>
            <w:r w:rsidRPr="00EB08CF">
              <w:rPr>
                <w:rFonts w:ascii="Times New Roman" w:hAnsi="Times New Roman"/>
                <w:sz w:val="18"/>
                <w:szCs w:val="18"/>
                <w:u w:val="single"/>
              </w:rPr>
              <w:t>Осуществить переселение планируется за счет</w:t>
            </w:r>
          </w:p>
          <w:p w:rsidR="000535A5" w:rsidRPr="00EB08CF" w:rsidRDefault="000535A5" w:rsidP="00200985">
            <w:pPr>
              <w:pStyle w:val="afb"/>
              <w:ind w:left="250" w:right="149" w:hanging="141"/>
              <w:jc w:val="center"/>
              <w:rPr>
                <w:rFonts w:ascii="Times New Roman" w:hAnsi="Times New Roman"/>
                <w:sz w:val="18"/>
                <w:szCs w:val="18"/>
                <w:u w:val="single"/>
              </w:rPr>
            </w:pPr>
            <w:r w:rsidRPr="00EB08CF">
              <w:rPr>
                <w:rFonts w:ascii="Times New Roman" w:hAnsi="Times New Roman"/>
                <w:sz w:val="18"/>
                <w:szCs w:val="18"/>
                <w:u w:val="single"/>
              </w:rPr>
              <w:t>муниципального имущества:</w:t>
            </w:r>
          </w:p>
          <w:p w:rsidR="000535A5" w:rsidRPr="00EB08CF" w:rsidRDefault="000535A5" w:rsidP="002A0306">
            <w:pPr>
              <w:rPr>
                <w:rFonts w:eastAsia="Calibri"/>
                <w:sz w:val="18"/>
                <w:szCs w:val="18"/>
              </w:rPr>
            </w:pPr>
            <w:r w:rsidRPr="00EB08CF">
              <w:rPr>
                <w:sz w:val="18"/>
                <w:szCs w:val="18"/>
              </w:rPr>
              <w:t>- в иное муниципальное жилье (имеющееся / планируемое к строительству / приобретаемое).</w:t>
            </w:r>
          </w:p>
        </w:tc>
        <w:tc>
          <w:tcPr>
            <w:tcW w:w="358" w:type="pct"/>
          </w:tcPr>
          <w:p w:rsidR="000535A5" w:rsidRPr="00EB08CF" w:rsidRDefault="000535A5" w:rsidP="002A0306">
            <w:pPr>
              <w:rPr>
                <w:rFonts w:eastAsia="Calibri"/>
                <w:sz w:val="18"/>
                <w:szCs w:val="18"/>
              </w:rPr>
            </w:pPr>
            <w:r w:rsidRPr="00EB08CF">
              <w:rPr>
                <w:rFonts w:eastAsia="Calibri"/>
                <w:sz w:val="18"/>
                <w:szCs w:val="18"/>
              </w:rPr>
              <w:t>Управление земельно-имущественных отношен</w:t>
            </w:r>
            <w:r>
              <w:rPr>
                <w:rFonts w:eastAsia="Calibri"/>
                <w:sz w:val="18"/>
                <w:szCs w:val="18"/>
              </w:rPr>
              <w:t>ий, Управление градостроительного комплекса</w:t>
            </w:r>
          </w:p>
        </w:tc>
      </w:tr>
      <w:tr w:rsidR="00F715EA" w:rsidRPr="00D81B7C" w:rsidTr="00A65C4A">
        <w:trPr>
          <w:trHeight w:val="548"/>
        </w:trPr>
        <w:tc>
          <w:tcPr>
            <w:tcW w:w="245" w:type="pct"/>
            <w:vMerge/>
          </w:tcPr>
          <w:p w:rsidR="00F715EA" w:rsidRPr="00EB08CF" w:rsidRDefault="00F715EA" w:rsidP="000535A5">
            <w:pPr>
              <w:jc w:val="center"/>
              <w:rPr>
                <w:rFonts w:eastAsia="Calibri"/>
                <w:sz w:val="18"/>
                <w:szCs w:val="18"/>
              </w:rPr>
            </w:pPr>
          </w:p>
        </w:tc>
        <w:tc>
          <w:tcPr>
            <w:tcW w:w="500" w:type="pct"/>
            <w:vMerge w:val="restart"/>
          </w:tcPr>
          <w:p w:rsidR="00F715EA" w:rsidRPr="00A65C4A" w:rsidRDefault="00A65C4A" w:rsidP="000535A5">
            <w:pPr>
              <w:rPr>
                <w:rFonts w:eastAsia="Calibri"/>
                <w:b/>
                <w:sz w:val="18"/>
                <w:szCs w:val="18"/>
                <w:highlight w:val="cyan"/>
              </w:rPr>
            </w:pPr>
            <w:r w:rsidRPr="00A65C4A">
              <w:rPr>
                <w:rFonts w:eastAsia="Calibri"/>
                <w:sz w:val="18"/>
                <w:szCs w:val="16"/>
                <w:highlight w:val="cyan"/>
              </w:rPr>
              <w:t>Количество граждан, расселенных из аварийного жилищного фонда за счет муниципальных программ</w:t>
            </w:r>
            <w:r w:rsidRPr="00A65C4A">
              <w:rPr>
                <w:rFonts w:eastAsia="Calibri"/>
                <w:sz w:val="18"/>
                <w:szCs w:val="18"/>
                <w:highlight w:val="cyan"/>
              </w:rPr>
              <w:t xml:space="preserve"> </w:t>
            </w:r>
            <w:proofErr w:type="spellStart"/>
            <w:r w:rsidR="00F715EA" w:rsidRPr="00A65C4A">
              <w:rPr>
                <w:rFonts w:eastAsia="Calibri"/>
                <w:sz w:val="18"/>
                <w:szCs w:val="18"/>
                <w:highlight w:val="cyan"/>
              </w:rPr>
              <w:t>тыс.чел</w:t>
            </w:r>
            <w:proofErr w:type="spellEnd"/>
            <w:r w:rsidR="00F715EA" w:rsidRPr="00A65C4A">
              <w:rPr>
                <w:rFonts w:eastAsia="Calibri"/>
                <w:sz w:val="18"/>
                <w:szCs w:val="18"/>
                <w:highlight w:val="cyan"/>
              </w:rPr>
              <w:t>.</w:t>
            </w:r>
          </w:p>
        </w:tc>
        <w:tc>
          <w:tcPr>
            <w:tcW w:w="246" w:type="pct"/>
            <w:vMerge/>
          </w:tcPr>
          <w:p w:rsidR="00F715EA" w:rsidRDefault="00F715EA" w:rsidP="000535A5">
            <w:pPr>
              <w:jc w:val="center"/>
              <w:rPr>
                <w:rFonts w:eastAsia="Calibri"/>
                <w:sz w:val="18"/>
                <w:szCs w:val="18"/>
              </w:rPr>
            </w:pPr>
          </w:p>
        </w:tc>
        <w:tc>
          <w:tcPr>
            <w:tcW w:w="451" w:type="pct"/>
            <w:vMerge w:val="restart"/>
          </w:tcPr>
          <w:p w:rsidR="00F715EA" w:rsidRPr="006F30A5" w:rsidRDefault="00F715EA" w:rsidP="000535A5">
            <w:pPr>
              <w:jc w:val="center"/>
              <w:rPr>
                <w:rFonts w:eastAsia="Calibri"/>
                <w:sz w:val="18"/>
                <w:szCs w:val="18"/>
                <w:highlight w:val="cyan"/>
              </w:rPr>
            </w:pPr>
            <w:r w:rsidRPr="006F30A5">
              <w:rPr>
                <w:rFonts w:eastAsia="Calibri"/>
                <w:sz w:val="18"/>
                <w:szCs w:val="18"/>
                <w:highlight w:val="cyan"/>
              </w:rPr>
              <w:t>Всего:</w:t>
            </w:r>
          </w:p>
        </w:tc>
        <w:tc>
          <w:tcPr>
            <w:tcW w:w="405" w:type="pct"/>
            <w:vMerge w:val="restart"/>
          </w:tcPr>
          <w:p w:rsidR="00F715EA" w:rsidRPr="006F30A5" w:rsidRDefault="00F715EA" w:rsidP="000535A5">
            <w:pPr>
              <w:jc w:val="center"/>
              <w:rPr>
                <w:rFonts w:eastAsia="Calibri"/>
                <w:sz w:val="18"/>
                <w:szCs w:val="18"/>
                <w:highlight w:val="cyan"/>
              </w:rPr>
            </w:pPr>
            <w:r w:rsidRPr="006F30A5">
              <w:rPr>
                <w:rFonts w:eastAsia="Calibri"/>
                <w:sz w:val="18"/>
                <w:szCs w:val="18"/>
                <w:highlight w:val="cyan"/>
              </w:rPr>
              <w:t>Х</w:t>
            </w:r>
          </w:p>
        </w:tc>
        <w:tc>
          <w:tcPr>
            <w:tcW w:w="412" w:type="pct"/>
            <w:gridSpan w:val="2"/>
            <w:vMerge w:val="restart"/>
          </w:tcPr>
          <w:p w:rsidR="00F715EA" w:rsidRPr="00D679C7" w:rsidRDefault="00F715EA" w:rsidP="000535A5">
            <w:pPr>
              <w:jc w:val="center"/>
              <w:rPr>
                <w:rFonts w:eastAsia="Calibri"/>
                <w:sz w:val="18"/>
                <w:szCs w:val="18"/>
                <w:highlight w:val="cyan"/>
              </w:rPr>
            </w:pPr>
            <w:r w:rsidRPr="00D679C7">
              <w:rPr>
                <w:rFonts w:eastAsia="Calibri"/>
                <w:sz w:val="18"/>
                <w:szCs w:val="18"/>
                <w:highlight w:val="cyan"/>
              </w:rPr>
              <w:t>2020 год</w:t>
            </w:r>
          </w:p>
        </w:tc>
        <w:tc>
          <w:tcPr>
            <w:tcW w:w="400" w:type="pct"/>
            <w:gridSpan w:val="2"/>
            <w:vMerge w:val="restart"/>
          </w:tcPr>
          <w:p w:rsidR="00F715EA" w:rsidRPr="00D679C7" w:rsidRDefault="00F715EA" w:rsidP="000535A5">
            <w:pPr>
              <w:rPr>
                <w:rFonts w:eastAsia="Calibri"/>
                <w:sz w:val="18"/>
                <w:szCs w:val="18"/>
                <w:highlight w:val="cyan"/>
              </w:rPr>
            </w:pPr>
            <w:r w:rsidRPr="00D679C7">
              <w:rPr>
                <w:rFonts w:eastAsia="Calibri"/>
                <w:sz w:val="18"/>
                <w:szCs w:val="18"/>
                <w:highlight w:val="cyan"/>
              </w:rPr>
              <w:t xml:space="preserve">2021 год </w:t>
            </w:r>
          </w:p>
        </w:tc>
        <w:tc>
          <w:tcPr>
            <w:tcW w:w="359" w:type="pct"/>
            <w:gridSpan w:val="3"/>
            <w:vMerge w:val="restart"/>
          </w:tcPr>
          <w:p w:rsidR="00F715EA" w:rsidRPr="00D679C7" w:rsidRDefault="00F715EA" w:rsidP="000535A5">
            <w:pPr>
              <w:rPr>
                <w:rFonts w:eastAsia="Calibri"/>
                <w:sz w:val="18"/>
                <w:szCs w:val="18"/>
                <w:highlight w:val="cyan"/>
              </w:rPr>
            </w:pPr>
            <w:r w:rsidRPr="00D679C7">
              <w:rPr>
                <w:rFonts w:eastAsia="Calibri"/>
                <w:sz w:val="18"/>
                <w:szCs w:val="18"/>
                <w:highlight w:val="cyan"/>
              </w:rPr>
              <w:t>2022 год</w:t>
            </w:r>
          </w:p>
        </w:tc>
        <w:tc>
          <w:tcPr>
            <w:tcW w:w="317" w:type="pct"/>
            <w:gridSpan w:val="7"/>
            <w:vMerge w:val="restart"/>
          </w:tcPr>
          <w:p w:rsidR="00F715EA" w:rsidRDefault="00F715EA" w:rsidP="00B32DA2">
            <w:pPr>
              <w:rPr>
                <w:rFonts w:eastAsia="Calibri"/>
                <w:sz w:val="18"/>
                <w:szCs w:val="18"/>
                <w:highlight w:val="cyan"/>
              </w:rPr>
            </w:pPr>
            <w:r w:rsidRPr="006F30A5">
              <w:rPr>
                <w:rFonts w:eastAsia="Calibri"/>
                <w:sz w:val="18"/>
                <w:szCs w:val="18"/>
                <w:highlight w:val="cyan"/>
              </w:rPr>
              <w:t xml:space="preserve">Итого </w:t>
            </w:r>
          </w:p>
          <w:p w:rsidR="00F715EA" w:rsidRPr="006F30A5" w:rsidRDefault="00F715EA" w:rsidP="00B32DA2">
            <w:pPr>
              <w:jc w:val="center"/>
              <w:rPr>
                <w:rFonts w:eastAsia="Calibri"/>
                <w:sz w:val="18"/>
                <w:szCs w:val="18"/>
                <w:highlight w:val="cyan"/>
              </w:rPr>
            </w:pPr>
            <w:r w:rsidRPr="006F30A5">
              <w:rPr>
                <w:rFonts w:eastAsia="Calibri"/>
                <w:sz w:val="18"/>
                <w:szCs w:val="18"/>
                <w:highlight w:val="cyan"/>
              </w:rPr>
              <w:t>2023 год</w:t>
            </w:r>
          </w:p>
        </w:tc>
        <w:tc>
          <w:tcPr>
            <w:tcW w:w="725" w:type="pct"/>
            <w:gridSpan w:val="10"/>
          </w:tcPr>
          <w:p w:rsidR="00F715EA" w:rsidRPr="00EB08CF" w:rsidRDefault="00F715EA" w:rsidP="000535A5">
            <w:pPr>
              <w:rPr>
                <w:sz w:val="18"/>
                <w:szCs w:val="18"/>
                <w:u w:val="single"/>
              </w:rPr>
            </w:pPr>
            <w:r w:rsidRPr="006F30A5">
              <w:rPr>
                <w:rFonts w:eastAsia="Calibri"/>
                <w:sz w:val="18"/>
                <w:szCs w:val="18"/>
                <w:highlight w:val="cyan"/>
              </w:rPr>
              <w:t>В том числе по кварталам:</w:t>
            </w:r>
          </w:p>
        </w:tc>
        <w:tc>
          <w:tcPr>
            <w:tcW w:w="316" w:type="pct"/>
            <w:vMerge w:val="restart"/>
          </w:tcPr>
          <w:p w:rsidR="00F715EA" w:rsidRPr="006F30A5" w:rsidRDefault="00F715EA" w:rsidP="000535A5">
            <w:pPr>
              <w:rPr>
                <w:rFonts w:eastAsia="Calibri"/>
                <w:sz w:val="18"/>
                <w:szCs w:val="18"/>
                <w:highlight w:val="cyan"/>
              </w:rPr>
            </w:pPr>
            <w:r w:rsidRPr="006F30A5">
              <w:rPr>
                <w:rFonts w:eastAsia="Calibri"/>
                <w:sz w:val="18"/>
                <w:szCs w:val="18"/>
                <w:highlight w:val="cyan"/>
              </w:rPr>
              <w:t>2024 год</w:t>
            </w:r>
          </w:p>
        </w:tc>
        <w:tc>
          <w:tcPr>
            <w:tcW w:w="267" w:type="pct"/>
            <w:vMerge w:val="restart"/>
          </w:tcPr>
          <w:p w:rsidR="00F715EA" w:rsidRPr="006F30A5" w:rsidRDefault="00F715EA" w:rsidP="000535A5">
            <w:pPr>
              <w:rPr>
                <w:rFonts w:eastAsia="Calibri"/>
                <w:sz w:val="18"/>
                <w:szCs w:val="18"/>
                <w:highlight w:val="cyan"/>
              </w:rPr>
            </w:pPr>
            <w:r w:rsidRPr="006F30A5">
              <w:rPr>
                <w:rFonts w:eastAsia="Calibri"/>
                <w:sz w:val="18"/>
                <w:szCs w:val="18"/>
                <w:highlight w:val="cyan"/>
              </w:rPr>
              <w:t>2025 год</w:t>
            </w:r>
          </w:p>
        </w:tc>
        <w:tc>
          <w:tcPr>
            <w:tcW w:w="358" w:type="pct"/>
            <w:vMerge w:val="restart"/>
          </w:tcPr>
          <w:p w:rsidR="00F715EA" w:rsidRPr="00EB08CF" w:rsidRDefault="00F715EA" w:rsidP="000535A5">
            <w:pPr>
              <w:jc w:val="center"/>
              <w:rPr>
                <w:rFonts w:eastAsia="Calibri"/>
                <w:sz w:val="18"/>
                <w:szCs w:val="18"/>
              </w:rPr>
            </w:pPr>
            <w:r w:rsidRPr="00822146">
              <w:rPr>
                <w:rFonts w:eastAsia="Calibri"/>
                <w:sz w:val="18"/>
                <w:szCs w:val="18"/>
                <w:highlight w:val="cyan"/>
              </w:rPr>
              <w:t>Х</w:t>
            </w:r>
          </w:p>
        </w:tc>
      </w:tr>
      <w:tr w:rsidR="00F715EA" w:rsidRPr="00D81B7C" w:rsidTr="00A65C4A">
        <w:trPr>
          <w:trHeight w:val="547"/>
        </w:trPr>
        <w:tc>
          <w:tcPr>
            <w:tcW w:w="245" w:type="pct"/>
            <w:vMerge/>
          </w:tcPr>
          <w:p w:rsidR="00F715EA" w:rsidRPr="00EB08CF" w:rsidRDefault="00F715EA" w:rsidP="000535A5">
            <w:pPr>
              <w:jc w:val="center"/>
              <w:rPr>
                <w:rFonts w:eastAsia="Calibri"/>
                <w:sz w:val="18"/>
                <w:szCs w:val="18"/>
              </w:rPr>
            </w:pPr>
          </w:p>
        </w:tc>
        <w:tc>
          <w:tcPr>
            <w:tcW w:w="500" w:type="pct"/>
            <w:vMerge/>
          </w:tcPr>
          <w:p w:rsidR="00F715EA" w:rsidRPr="005B0693" w:rsidRDefault="00F715EA" w:rsidP="000535A5">
            <w:pPr>
              <w:rPr>
                <w:rFonts w:eastAsia="Calibri"/>
                <w:sz w:val="18"/>
                <w:szCs w:val="18"/>
                <w:highlight w:val="cyan"/>
              </w:rPr>
            </w:pPr>
          </w:p>
        </w:tc>
        <w:tc>
          <w:tcPr>
            <w:tcW w:w="246" w:type="pct"/>
            <w:vMerge/>
          </w:tcPr>
          <w:p w:rsidR="00F715EA" w:rsidRDefault="00F715EA" w:rsidP="000535A5">
            <w:pPr>
              <w:jc w:val="center"/>
              <w:rPr>
                <w:rFonts w:eastAsia="Calibri"/>
                <w:sz w:val="18"/>
                <w:szCs w:val="18"/>
              </w:rPr>
            </w:pPr>
          </w:p>
        </w:tc>
        <w:tc>
          <w:tcPr>
            <w:tcW w:w="451" w:type="pct"/>
            <w:vMerge/>
          </w:tcPr>
          <w:p w:rsidR="00F715EA" w:rsidRPr="006F30A5" w:rsidRDefault="00F715EA" w:rsidP="000535A5">
            <w:pPr>
              <w:jc w:val="center"/>
              <w:rPr>
                <w:rFonts w:eastAsia="Calibri"/>
                <w:sz w:val="18"/>
                <w:szCs w:val="18"/>
                <w:highlight w:val="cyan"/>
              </w:rPr>
            </w:pPr>
          </w:p>
        </w:tc>
        <w:tc>
          <w:tcPr>
            <w:tcW w:w="405" w:type="pct"/>
            <w:vMerge/>
          </w:tcPr>
          <w:p w:rsidR="00F715EA" w:rsidRPr="006F30A5" w:rsidRDefault="00F715EA" w:rsidP="000535A5">
            <w:pPr>
              <w:jc w:val="center"/>
              <w:rPr>
                <w:rFonts w:eastAsia="Calibri"/>
                <w:sz w:val="18"/>
                <w:szCs w:val="18"/>
                <w:highlight w:val="cyan"/>
              </w:rPr>
            </w:pPr>
          </w:p>
        </w:tc>
        <w:tc>
          <w:tcPr>
            <w:tcW w:w="412" w:type="pct"/>
            <w:gridSpan w:val="2"/>
            <w:vMerge/>
          </w:tcPr>
          <w:p w:rsidR="00F715EA" w:rsidRPr="00D679C7" w:rsidRDefault="00F715EA" w:rsidP="000535A5">
            <w:pPr>
              <w:jc w:val="center"/>
              <w:rPr>
                <w:rFonts w:eastAsia="Calibri"/>
                <w:sz w:val="18"/>
                <w:szCs w:val="18"/>
                <w:highlight w:val="cyan"/>
              </w:rPr>
            </w:pPr>
          </w:p>
        </w:tc>
        <w:tc>
          <w:tcPr>
            <w:tcW w:w="400" w:type="pct"/>
            <w:gridSpan w:val="2"/>
            <w:vMerge/>
          </w:tcPr>
          <w:p w:rsidR="00F715EA" w:rsidRPr="00D679C7" w:rsidRDefault="00F715EA" w:rsidP="000535A5">
            <w:pPr>
              <w:rPr>
                <w:rFonts w:eastAsia="Calibri"/>
                <w:sz w:val="18"/>
                <w:szCs w:val="18"/>
                <w:highlight w:val="cyan"/>
              </w:rPr>
            </w:pPr>
          </w:p>
        </w:tc>
        <w:tc>
          <w:tcPr>
            <w:tcW w:w="359" w:type="pct"/>
            <w:gridSpan w:val="3"/>
            <w:vMerge/>
          </w:tcPr>
          <w:p w:rsidR="00F715EA" w:rsidRPr="00D679C7" w:rsidRDefault="00F715EA" w:rsidP="000535A5">
            <w:pPr>
              <w:rPr>
                <w:rFonts w:eastAsia="Calibri"/>
                <w:sz w:val="18"/>
                <w:szCs w:val="18"/>
                <w:highlight w:val="cyan"/>
              </w:rPr>
            </w:pPr>
          </w:p>
        </w:tc>
        <w:tc>
          <w:tcPr>
            <w:tcW w:w="317" w:type="pct"/>
            <w:gridSpan w:val="7"/>
            <w:vMerge/>
          </w:tcPr>
          <w:p w:rsidR="00F715EA" w:rsidRPr="006F30A5" w:rsidRDefault="00F715EA" w:rsidP="000535A5">
            <w:pPr>
              <w:jc w:val="center"/>
              <w:rPr>
                <w:rFonts w:eastAsia="Calibri"/>
                <w:sz w:val="18"/>
                <w:szCs w:val="18"/>
                <w:highlight w:val="cyan"/>
              </w:rPr>
            </w:pPr>
          </w:p>
        </w:tc>
        <w:tc>
          <w:tcPr>
            <w:tcW w:w="138" w:type="pct"/>
            <w:gridSpan w:val="4"/>
          </w:tcPr>
          <w:p w:rsidR="00F715EA" w:rsidRPr="006F30A5" w:rsidRDefault="00F715EA" w:rsidP="00B32DA2">
            <w:pPr>
              <w:rPr>
                <w:rFonts w:eastAsia="Calibri"/>
                <w:sz w:val="18"/>
                <w:szCs w:val="18"/>
                <w:highlight w:val="cyan"/>
                <w:lang w:val="en-US"/>
              </w:rPr>
            </w:pPr>
            <w:r>
              <w:rPr>
                <w:rFonts w:eastAsia="Calibri"/>
                <w:sz w:val="18"/>
                <w:szCs w:val="18"/>
                <w:highlight w:val="cyan"/>
                <w:lang w:val="en-US"/>
              </w:rPr>
              <w:t>I</w:t>
            </w:r>
          </w:p>
        </w:tc>
        <w:tc>
          <w:tcPr>
            <w:tcW w:w="141" w:type="pct"/>
            <w:gridSpan w:val="2"/>
          </w:tcPr>
          <w:p w:rsidR="00F715EA" w:rsidRPr="006F30A5" w:rsidRDefault="00F715EA" w:rsidP="00B32DA2">
            <w:pPr>
              <w:rPr>
                <w:rFonts w:eastAsia="Calibri"/>
                <w:sz w:val="18"/>
                <w:szCs w:val="18"/>
                <w:highlight w:val="cyan"/>
                <w:lang w:val="en-US"/>
              </w:rPr>
            </w:pPr>
            <w:r>
              <w:rPr>
                <w:rFonts w:eastAsia="Calibri"/>
                <w:sz w:val="18"/>
                <w:szCs w:val="18"/>
                <w:highlight w:val="cyan"/>
                <w:lang w:val="en-US"/>
              </w:rPr>
              <w:t>II</w:t>
            </w:r>
          </w:p>
        </w:tc>
        <w:tc>
          <w:tcPr>
            <w:tcW w:w="129" w:type="pct"/>
            <w:gridSpan w:val="2"/>
          </w:tcPr>
          <w:p w:rsidR="00F715EA" w:rsidRPr="006F30A5" w:rsidRDefault="00F715EA" w:rsidP="00B32DA2">
            <w:pPr>
              <w:rPr>
                <w:rFonts w:eastAsia="Calibri"/>
                <w:sz w:val="18"/>
                <w:szCs w:val="18"/>
                <w:highlight w:val="cyan"/>
                <w:lang w:val="en-US"/>
              </w:rPr>
            </w:pPr>
            <w:r>
              <w:rPr>
                <w:rFonts w:eastAsia="Calibri"/>
                <w:sz w:val="18"/>
                <w:szCs w:val="18"/>
                <w:highlight w:val="cyan"/>
                <w:lang w:val="en-US"/>
              </w:rPr>
              <w:t>III</w:t>
            </w:r>
          </w:p>
        </w:tc>
        <w:tc>
          <w:tcPr>
            <w:tcW w:w="316" w:type="pct"/>
            <w:gridSpan w:val="2"/>
          </w:tcPr>
          <w:p w:rsidR="00F715EA" w:rsidRPr="006F30A5" w:rsidRDefault="00F715EA" w:rsidP="00B32DA2">
            <w:pPr>
              <w:rPr>
                <w:rFonts w:eastAsia="Calibri"/>
                <w:sz w:val="18"/>
                <w:szCs w:val="18"/>
                <w:highlight w:val="cyan"/>
                <w:lang w:val="en-US"/>
              </w:rPr>
            </w:pPr>
            <w:r>
              <w:rPr>
                <w:rFonts w:eastAsia="Calibri"/>
                <w:sz w:val="18"/>
                <w:szCs w:val="18"/>
                <w:highlight w:val="cyan"/>
                <w:lang w:val="en-US"/>
              </w:rPr>
              <w:t>IV</w:t>
            </w:r>
          </w:p>
        </w:tc>
        <w:tc>
          <w:tcPr>
            <w:tcW w:w="316" w:type="pct"/>
            <w:vMerge/>
          </w:tcPr>
          <w:p w:rsidR="00F715EA" w:rsidRPr="006F30A5" w:rsidRDefault="00F715EA" w:rsidP="000535A5">
            <w:pPr>
              <w:rPr>
                <w:rFonts w:eastAsia="Calibri"/>
                <w:sz w:val="18"/>
                <w:szCs w:val="18"/>
                <w:highlight w:val="cyan"/>
              </w:rPr>
            </w:pPr>
          </w:p>
        </w:tc>
        <w:tc>
          <w:tcPr>
            <w:tcW w:w="267" w:type="pct"/>
            <w:vMerge/>
          </w:tcPr>
          <w:p w:rsidR="00F715EA" w:rsidRPr="006F30A5" w:rsidRDefault="00F715EA" w:rsidP="000535A5">
            <w:pPr>
              <w:rPr>
                <w:rFonts w:eastAsia="Calibri"/>
                <w:sz w:val="18"/>
                <w:szCs w:val="18"/>
                <w:highlight w:val="cyan"/>
              </w:rPr>
            </w:pPr>
          </w:p>
        </w:tc>
        <w:tc>
          <w:tcPr>
            <w:tcW w:w="358" w:type="pct"/>
            <w:vMerge/>
          </w:tcPr>
          <w:p w:rsidR="00F715EA" w:rsidRDefault="00F715EA" w:rsidP="000535A5">
            <w:pPr>
              <w:jc w:val="center"/>
              <w:rPr>
                <w:rFonts w:eastAsia="Calibri"/>
                <w:sz w:val="18"/>
                <w:szCs w:val="18"/>
              </w:rPr>
            </w:pPr>
          </w:p>
        </w:tc>
      </w:tr>
      <w:tr w:rsidR="00A65C4A" w:rsidRPr="00D81B7C" w:rsidTr="007068EF">
        <w:trPr>
          <w:cantSplit/>
          <w:trHeight w:val="1134"/>
        </w:trPr>
        <w:tc>
          <w:tcPr>
            <w:tcW w:w="245" w:type="pct"/>
            <w:vMerge/>
          </w:tcPr>
          <w:p w:rsidR="00F715EA" w:rsidRPr="00EB08CF" w:rsidRDefault="00F715EA" w:rsidP="000535A5">
            <w:pPr>
              <w:jc w:val="center"/>
              <w:rPr>
                <w:rFonts w:eastAsia="Calibri"/>
                <w:sz w:val="18"/>
                <w:szCs w:val="18"/>
              </w:rPr>
            </w:pPr>
          </w:p>
        </w:tc>
        <w:tc>
          <w:tcPr>
            <w:tcW w:w="500" w:type="pct"/>
            <w:vMerge/>
          </w:tcPr>
          <w:p w:rsidR="00F715EA" w:rsidRPr="00F42B3C" w:rsidRDefault="00F715EA" w:rsidP="000535A5">
            <w:pPr>
              <w:rPr>
                <w:rFonts w:eastAsia="Calibri"/>
                <w:b/>
                <w:sz w:val="18"/>
                <w:szCs w:val="18"/>
              </w:rPr>
            </w:pPr>
          </w:p>
        </w:tc>
        <w:tc>
          <w:tcPr>
            <w:tcW w:w="246" w:type="pct"/>
            <w:vMerge/>
          </w:tcPr>
          <w:p w:rsidR="00F715EA" w:rsidRDefault="00F715EA" w:rsidP="000535A5">
            <w:pPr>
              <w:jc w:val="center"/>
              <w:rPr>
                <w:rFonts w:eastAsia="Calibri"/>
                <w:sz w:val="18"/>
                <w:szCs w:val="18"/>
              </w:rPr>
            </w:pPr>
          </w:p>
        </w:tc>
        <w:tc>
          <w:tcPr>
            <w:tcW w:w="451" w:type="pct"/>
          </w:tcPr>
          <w:p w:rsidR="00F715EA" w:rsidRPr="000535A5" w:rsidRDefault="00F715EA" w:rsidP="000535A5">
            <w:pPr>
              <w:pStyle w:val="afb"/>
              <w:ind w:left="250" w:right="149" w:hanging="141"/>
              <w:jc w:val="center"/>
              <w:rPr>
                <w:rFonts w:ascii="Times New Roman" w:hAnsi="Times New Roman"/>
                <w:sz w:val="18"/>
                <w:szCs w:val="18"/>
              </w:rPr>
            </w:pPr>
            <w:r w:rsidRPr="000535A5">
              <w:rPr>
                <w:rFonts w:ascii="Times New Roman" w:hAnsi="Times New Roman"/>
                <w:sz w:val="18"/>
                <w:szCs w:val="18"/>
                <w:highlight w:val="cyan"/>
              </w:rPr>
              <w:t>Х</w:t>
            </w:r>
          </w:p>
        </w:tc>
        <w:tc>
          <w:tcPr>
            <w:tcW w:w="405" w:type="pct"/>
            <w:vMerge/>
          </w:tcPr>
          <w:p w:rsidR="00F715EA" w:rsidRPr="00EB08CF" w:rsidRDefault="00F715EA" w:rsidP="000535A5">
            <w:pPr>
              <w:pStyle w:val="afb"/>
              <w:ind w:left="250" w:right="149" w:hanging="141"/>
              <w:jc w:val="center"/>
              <w:rPr>
                <w:rFonts w:ascii="Times New Roman" w:hAnsi="Times New Roman"/>
                <w:sz w:val="18"/>
                <w:szCs w:val="18"/>
                <w:u w:val="single"/>
              </w:rPr>
            </w:pPr>
          </w:p>
        </w:tc>
        <w:tc>
          <w:tcPr>
            <w:tcW w:w="412" w:type="pct"/>
            <w:gridSpan w:val="2"/>
            <w:shd w:val="clear" w:color="auto" w:fill="auto"/>
          </w:tcPr>
          <w:p w:rsidR="00F715EA" w:rsidRPr="007068EF" w:rsidRDefault="00D24170" w:rsidP="000535A5">
            <w:pPr>
              <w:pStyle w:val="afb"/>
              <w:ind w:left="250" w:right="149" w:hanging="141"/>
              <w:jc w:val="center"/>
              <w:rPr>
                <w:rFonts w:ascii="Times New Roman" w:hAnsi="Times New Roman"/>
                <w:sz w:val="18"/>
                <w:szCs w:val="18"/>
                <w:highlight w:val="cyan"/>
              </w:rPr>
            </w:pPr>
            <w:r w:rsidRPr="007068EF">
              <w:rPr>
                <w:rFonts w:ascii="Times New Roman" w:hAnsi="Times New Roman"/>
                <w:sz w:val="18"/>
                <w:szCs w:val="18"/>
                <w:highlight w:val="cyan"/>
              </w:rPr>
              <w:t>Х</w:t>
            </w:r>
          </w:p>
        </w:tc>
        <w:tc>
          <w:tcPr>
            <w:tcW w:w="400" w:type="pct"/>
            <w:gridSpan w:val="2"/>
            <w:shd w:val="clear" w:color="auto" w:fill="auto"/>
          </w:tcPr>
          <w:p w:rsidR="00F715EA" w:rsidRPr="007068EF" w:rsidRDefault="00D24170" w:rsidP="000535A5">
            <w:pPr>
              <w:pStyle w:val="afb"/>
              <w:ind w:left="250" w:right="149" w:hanging="141"/>
              <w:jc w:val="center"/>
              <w:rPr>
                <w:rFonts w:ascii="Times New Roman" w:hAnsi="Times New Roman"/>
                <w:sz w:val="18"/>
                <w:szCs w:val="18"/>
                <w:highlight w:val="cyan"/>
              </w:rPr>
            </w:pPr>
            <w:r w:rsidRPr="007068EF">
              <w:rPr>
                <w:rFonts w:ascii="Times New Roman" w:hAnsi="Times New Roman"/>
                <w:sz w:val="18"/>
                <w:szCs w:val="18"/>
                <w:highlight w:val="cyan"/>
              </w:rPr>
              <w:t>Х</w:t>
            </w:r>
          </w:p>
        </w:tc>
        <w:tc>
          <w:tcPr>
            <w:tcW w:w="359" w:type="pct"/>
            <w:gridSpan w:val="3"/>
            <w:shd w:val="clear" w:color="auto" w:fill="auto"/>
          </w:tcPr>
          <w:p w:rsidR="00F715EA" w:rsidRPr="007068EF" w:rsidRDefault="007068EF" w:rsidP="000535A5">
            <w:pPr>
              <w:pStyle w:val="afb"/>
              <w:ind w:left="250" w:right="149" w:hanging="141"/>
              <w:jc w:val="center"/>
              <w:rPr>
                <w:rFonts w:ascii="Times New Roman" w:hAnsi="Times New Roman"/>
                <w:sz w:val="18"/>
                <w:szCs w:val="18"/>
                <w:highlight w:val="cyan"/>
              </w:rPr>
            </w:pPr>
            <w:r w:rsidRPr="007068EF">
              <w:rPr>
                <w:rFonts w:ascii="Times New Roman" w:hAnsi="Times New Roman"/>
                <w:sz w:val="18"/>
                <w:szCs w:val="18"/>
                <w:highlight w:val="cyan"/>
              </w:rPr>
              <w:t>0,10</w:t>
            </w:r>
          </w:p>
        </w:tc>
        <w:tc>
          <w:tcPr>
            <w:tcW w:w="317" w:type="pct"/>
            <w:gridSpan w:val="7"/>
            <w:shd w:val="clear" w:color="auto" w:fill="auto"/>
          </w:tcPr>
          <w:p w:rsidR="00F715EA" w:rsidRPr="007068EF" w:rsidRDefault="0049714A" w:rsidP="000535A5">
            <w:pPr>
              <w:pStyle w:val="afb"/>
              <w:ind w:left="250" w:right="149" w:hanging="141"/>
              <w:jc w:val="center"/>
              <w:rPr>
                <w:rFonts w:ascii="Times New Roman" w:hAnsi="Times New Roman"/>
                <w:sz w:val="18"/>
                <w:szCs w:val="18"/>
                <w:highlight w:val="cyan"/>
              </w:rPr>
            </w:pPr>
            <w:r w:rsidRPr="007068EF">
              <w:rPr>
                <w:rFonts w:ascii="Times New Roman" w:hAnsi="Times New Roman"/>
                <w:sz w:val="18"/>
                <w:szCs w:val="18"/>
                <w:highlight w:val="cyan"/>
              </w:rPr>
              <w:t>Х</w:t>
            </w:r>
          </w:p>
        </w:tc>
        <w:tc>
          <w:tcPr>
            <w:tcW w:w="138" w:type="pct"/>
            <w:gridSpan w:val="4"/>
            <w:shd w:val="clear" w:color="auto" w:fill="auto"/>
          </w:tcPr>
          <w:p w:rsidR="00F715EA" w:rsidRPr="007068EF" w:rsidRDefault="00F715EA" w:rsidP="000535A5">
            <w:pPr>
              <w:pStyle w:val="afb"/>
              <w:ind w:left="250" w:right="149" w:hanging="141"/>
              <w:jc w:val="center"/>
              <w:rPr>
                <w:rFonts w:ascii="Times New Roman" w:hAnsi="Times New Roman"/>
                <w:sz w:val="18"/>
                <w:szCs w:val="18"/>
                <w:highlight w:val="cyan"/>
              </w:rPr>
            </w:pPr>
            <w:r w:rsidRPr="007068EF">
              <w:rPr>
                <w:rFonts w:ascii="Times New Roman" w:hAnsi="Times New Roman"/>
                <w:sz w:val="18"/>
                <w:szCs w:val="18"/>
                <w:highlight w:val="cyan"/>
              </w:rPr>
              <w:t>Х</w:t>
            </w:r>
          </w:p>
        </w:tc>
        <w:tc>
          <w:tcPr>
            <w:tcW w:w="141" w:type="pct"/>
            <w:gridSpan w:val="2"/>
            <w:shd w:val="clear" w:color="auto" w:fill="auto"/>
          </w:tcPr>
          <w:p w:rsidR="00F715EA" w:rsidRPr="007068EF" w:rsidRDefault="00F715EA" w:rsidP="000535A5">
            <w:pPr>
              <w:pStyle w:val="afb"/>
              <w:ind w:left="250" w:right="149" w:hanging="141"/>
              <w:jc w:val="center"/>
              <w:rPr>
                <w:rFonts w:ascii="Times New Roman" w:hAnsi="Times New Roman"/>
                <w:sz w:val="18"/>
                <w:szCs w:val="18"/>
                <w:highlight w:val="cyan"/>
              </w:rPr>
            </w:pPr>
            <w:r w:rsidRPr="007068EF">
              <w:rPr>
                <w:rFonts w:ascii="Times New Roman" w:hAnsi="Times New Roman"/>
                <w:sz w:val="18"/>
                <w:szCs w:val="18"/>
                <w:highlight w:val="cyan"/>
              </w:rPr>
              <w:t>Х</w:t>
            </w:r>
          </w:p>
        </w:tc>
        <w:tc>
          <w:tcPr>
            <w:tcW w:w="129" w:type="pct"/>
            <w:gridSpan w:val="2"/>
            <w:shd w:val="clear" w:color="auto" w:fill="auto"/>
          </w:tcPr>
          <w:p w:rsidR="00F715EA" w:rsidRPr="007068EF" w:rsidRDefault="00F715EA" w:rsidP="000535A5">
            <w:pPr>
              <w:pStyle w:val="afb"/>
              <w:ind w:left="250" w:right="149" w:hanging="141"/>
              <w:jc w:val="center"/>
              <w:rPr>
                <w:rFonts w:ascii="Times New Roman" w:hAnsi="Times New Roman"/>
                <w:sz w:val="18"/>
                <w:szCs w:val="18"/>
                <w:highlight w:val="cyan"/>
              </w:rPr>
            </w:pPr>
            <w:r w:rsidRPr="007068EF">
              <w:rPr>
                <w:rFonts w:ascii="Times New Roman" w:hAnsi="Times New Roman"/>
                <w:sz w:val="18"/>
                <w:szCs w:val="18"/>
                <w:highlight w:val="cyan"/>
              </w:rPr>
              <w:t>Х</w:t>
            </w:r>
          </w:p>
        </w:tc>
        <w:tc>
          <w:tcPr>
            <w:tcW w:w="316" w:type="pct"/>
            <w:gridSpan w:val="2"/>
            <w:shd w:val="clear" w:color="auto" w:fill="auto"/>
          </w:tcPr>
          <w:p w:rsidR="00F715EA" w:rsidRPr="007068EF" w:rsidRDefault="0049714A" w:rsidP="000535A5">
            <w:pPr>
              <w:pStyle w:val="afb"/>
              <w:ind w:left="250" w:right="149" w:hanging="141"/>
              <w:jc w:val="center"/>
              <w:rPr>
                <w:rFonts w:ascii="Times New Roman" w:hAnsi="Times New Roman"/>
                <w:sz w:val="18"/>
                <w:szCs w:val="18"/>
                <w:highlight w:val="cyan"/>
              </w:rPr>
            </w:pPr>
            <w:r w:rsidRPr="007068EF">
              <w:rPr>
                <w:rFonts w:ascii="Times New Roman" w:hAnsi="Times New Roman"/>
                <w:sz w:val="18"/>
                <w:szCs w:val="18"/>
                <w:highlight w:val="cyan"/>
              </w:rPr>
              <w:t>Х</w:t>
            </w:r>
          </w:p>
        </w:tc>
        <w:tc>
          <w:tcPr>
            <w:tcW w:w="316" w:type="pct"/>
            <w:shd w:val="clear" w:color="auto" w:fill="auto"/>
          </w:tcPr>
          <w:p w:rsidR="00F715EA" w:rsidRPr="007068EF" w:rsidRDefault="007068EF" w:rsidP="000535A5">
            <w:pPr>
              <w:pStyle w:val="afb"/>
              <w:ind w:left="250" w:right="149" w:hanging="141"/>
              <w:jc w:val="center"/>
              <w:rPr>
                <w:rFonts w:ascii="Times New Roman" w:hAnsi="Times New Roman"/>
                <w:sz w:val="18"/>
                <w:szCs w:val="18"/>
                <w:highlight w:val="cyan"/>
              </w:rPr>
            </w:pPr>
            <w:r w:rsidRPr="007068EF">
              <w:rPr>
                <w:rFonts w:ascii="Times New Roman" w:hAnsi="Times New Roman"/>
                <w:sz w:val="18"/>
                <w:szCs w:val="18"/>
                <w:highlight w:val="cyan"/>
              </w:rPr>
              <w:t>Х</w:t>
            </w:r>
          </w:p>
        </w:tc>
        <w:tc>
          <w:tcPr>
            <w:tcW w:w="267" w:type="pct"/>
            <w:shd w:val="clear" w:color="auto" w:fill="auto"/>
          </w:tcPr>
          <w:p w:rsidR="00F715EA" w:rsidRPr="007068EF" w:rsidRDefault="00D24170" w:rsidP="000535A5">
            <w:pPr>
              <w:pStyle w:val="afb"/>
              <w:ind w:left="250" w:right="149" w:hanging="141"/>
              <w:jc w:val="center"/>
              <w:rPr>
                <w:rFonts w:ascii="Times New Roman" w:hAnsi="Times New Roman"/>
                <w:sz w:val="18"/>
                <w:szCs w:val="18"/>
                <w:highlight w:val="cyan"/>
              </w:rPr>
            </w:pPr>
            <w:r w:rsidRPr="007068EF">
              <w:rPr>
                <w:rFonts w:ascii="Times New Roman" w:hAnsi="Times New Roman"/>
                <w:sz w:val="18"/>
                <w:szCs w:val="18"/>
                <w:highlight w:val="cyan"/>
              </w:rPr>
              <w:t>Х</w:t>
            </w:r>
          </w:p>
        </w:tc>
        <w:tc>
          <w:tcPr>
            <w:tcW w:w="358" w:type="pct"/>
            <w:vMerge/>
          </w:tcPr>
          <w:p w:rsidR="00F715EA" w:rsidRPr="00EB08CF" w:rsidRDefault="00F715EA" w:rsidP="000535A5">
            <w:pPr>
              <w:rPr>
                <w:rFonts w:eastAsia="Calibri"/>
                <w:sz w:val="18"/>
                <w:szCs w:val="18"/>
              </w:rPr>
            </w:pPr>
          </w:p>
        </w:tc>
      </w:tr>
    </w:tbl>
    <w:p w:rsidR="00384A48" w:rsidRDefault="00384A48" w:rsidP="006F6BD9">
      <w:pPr>
        <w:contextualSpacing/>
        <w:rPr>
          <w:rFonts w:eastAsia="Calibri"/>
          <w:b/>
          <w:sz w:val="18"/>
          <w:szCs w:val="18"/>
        </w:rPr>
      </w:pPr>
    </w:p>
    <w:p w:rsidR="007E3F2F" w:rsidRDefault="007E3F2F" w:rsidP="006F6BD9">
      <w:pPr>
        <w:contextualSpacing/>
        <w:rPr>
          <w:rFonts w:eastAsia="Calibri"/>
          <w:b/>
          <w:sz w:val="18"/>
          <w:szCs w:val="18"/>
        </w:rPr>
        <w:sectPr w:rsidR="007E3F2F" w:rsidSect="006B031B">
          <w:pgSz w:w="16837" w:h="11905" w:orient="landscape" w:code="9"/>
          <w:pgMar w:top="1191" w:right="1134" w:bottom="993" w:left="1134" w:header="709" w:footer="709" w:gutter="0"/>
          <w:cols w:space="708"/>
          <w:docGrid w:linePitch="381"/>
        </w:sectPr>
      </w:pPr>
    </w:p>
    <w:p w:rsidR="003821E9" w:rsidRPr="00095A75" w:rsidRDefault="0038472D" w:rsidP="003821E9">
      <w:pPr>
        <w:pStyle w:val="ConsPlusNormal"/>
        <w:jc w:val="center"/>
        <w:rPr>
          <w:rFonts w:ascii="Times New Roman" w:hAnsi="Times New Roman" w:cs="Times New Roman"/>
          <w:b/>
          <w:szCs w:val="22"/>
          <w:highlight w:val="cyan"/>
        </w:rPr>
      </w:pPr>
      <w:r w:rsidRPr="00095A75">
        <w:rPr>
          <w:rFonts w:ascii="Times New Roman" w:hAnsi="Times New Roman" w:cs="Times New Roman"/>
          <w:b/>
          <w:szCs w:val="22"/>
          <w:highlight w:val="cyan"/>
        </w:rPr>
        <w:lastRenderedPageBreak/>
        <w:t xml:space="preserve">15. </w:t>
      </w:r>
      <w:r w:rsidR="003821E9" w:rsidRPr="00095A75">
        <w:rPr>
          <w:rFonts w:ascii="Times New Roman" w:hAnsi="Times New Roman" w:cs="Times New Roman"/>
          <w:b/>
          <w:szCs w:val="22"/>
          <w:highlight w:val="cyan"/>
        </w:rPr>
        <w:t>План мероприятий по переселению граждан из аварийного</w:t>
      </w:r>
    </w:p>
    <w:p w:rsidR="003821E9" w:rsidRPr="00095A75" w:rsidRDefault="003821E9" w:rsidP="003821E9">
      <w:pPr>
        <w:pStyle w:val="ConsPlusNormal"/>
        <w:jc w:val="center"/>
        <w:rPr>
          <w:rFonts w:ascii="Times New Roman" w:hAnsi="Times New Roman" w:cs="Times New Roman"/>
          <w:b/>
          <w:szCs w:val="22"/>
          <w:highlight w:val="cyan"/>
        </w:rPr>
      </w:pPr>
      <w:r w:rsidRPr="00095A75">
        <w:rPr>
          <w:rFonts w:ascii="Times New Roman" w:hAnsi="Times New Roman" w:cs="Times New Roman"/>
          <w:b/>
          <w:szCs w:val="22"/>
          <w:highlight w:val="cyan"/>
        </w:rPr>
        <w:t>жилищного фонда</w:t>
      </w:r>
    </w:p>
    <w:p w:rsidR="003821E9" w:rsidRPr="00095A75" w:rsidRDefault="003821E9" w:rsidP="003821E9">
      <w:pPr>
        <w:pStyle w:val="ConsPlusNormal"/>
        <w:jc w:val="both"/>
        <w:rPr>
          <w:rFonts w:ascii="Times New Roman" w:hAnsi="Times New Roman" w:cs="Times New Roman"/>
          <w:b/>
          <w:szCs w:val="22"/>
          <w:highlight w:val="cyan"/>
        </w:rPr>
      </w:pPr>
    </w:p>
    <w:tbl>
      <w:tblPr>
        <w:tblW w:w="15060" w:type="dxa"/>
        <w:tblLayout w:type="fixed"/>
        <w:tblCellMar>
          <w:top w:w="102" w:type="dxa"/>
          <w:left w:w="62" w:type="dxa"/>
          <w:bottom w:w="102" w:type="dxa"/>
          <w:right w:w="62" w:type="dxa"/>
        </w:tblCellMar>
        <w:tblLook w:val="0000" w:firstRow="0" w:lastRow="0" w:firstColumn="0" w:lastColumn="0" w:noHBand="0" w:noVBand="0"/>
      </w:tblPr>
      <w:tblGrid>
        <w:gridCol w:w="488"/>
        <w:gridCol w:w="1417"/>
        <w:gridCol w:w="992"/>
        <w:gridCol w:w="567"/>
        <w:gridCol w:w="993"/>
        <w:gridCol w:w="850"/>
        <w:gridCol w:w="567"/>
        <w:gridCol w:w="709"/>
        <w:gridCol w:w="709"/>
        <w:gridCol w:w="708"/>
        <w:gridCol w:w="709"/>
        <w:gridCol w:w="709"/>
        <w:gridCol w:w="709"/>
        <w:gridCol w:w="567"/>
        <w:gridCol w:w="850"/>
        <w:gridCol w:w="851"/>
        <w:gridCol w:w="708"/>
        <w:gridCol w:w="851"/>
        <w:gridCol w:w="1106"/>
      </w:tblGrid>
      <w:tr w:rsidR="003821E9" w:rsidRPr="00095A75" w:rsidTr="00F77B22">
        <w:tc>
          <w:tcPr>
            <w:tcW w:w="488" w:type="dxa"/>
            <w:vMerge w:val="restart"/>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r w:rsidRPr="00F715EA">
              <w:rPr>
                <w:rFonts w:ascii="Times New Roman" w:hAnsi="Times New Roman" w:cs="Times New Roman"/>
                <w:sz w:val="20"/>
                <w:highlight w:val="cyan"/>
              </w:rPr>
              <w:t>N п/п</w:t>
            </w:r>
          </w:p>
        </w:tc>
        <w:tc>
          <w:tcPr>
            <w:tcW w:w="1417" w:type="dxa"/>
            <w:vMerge w:val="restart"/>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r w:rsidRPr="00F715EA">
              <w:rPr>
                <w:rFonts w:ascii="Times New Roman" w:hAnsi="Times New Roman" w:cs="Times New Roman"/>
                <w:sz w:val="20"/>
                <w:highlight w:val="cyan"/>
              </w:rPr>
              <w:t>Наименование населенного пункта муниципального образования</w:t>
            </w:r>
          </w:p>
        </w:tc>
        <w:tc>
          <w:tcPr>
            <w:tcW w:w="992" w:type="dxa"/>
            <w:vMerge w:val="restart"/>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r w:rsidRPr="00F715EA">
              <w:rPr>
                <w:rFonts w:ascii="Times New Roman" w:hAnsi="Times New Roman" w:cs="Times New Roman"/>
                <w:sz w:val="20"/>
                <w:highlight w:val="cyan"/>
              </w:rPr>
              <w:t>Число жителей, планируемых к переселению</w:t>
            </w:r>
          </w:p>
        </w:tc>
        <w:tc>
          <w:tcPr>
            <w:tcW w:w="2410" w:type="dxa"/>
            <w:gridSpan w:val="3"/>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r w:rsidRPr="00F715EA">
              <w:rPr>
                <w:rFonts w:ascii="Times New Roman" w:hAnsi="Times New Roman" w:cs="Times New Roman"/>
                <w:sz w:val="20"/>
                <w:highlight w:val="cyan"/>
              </w:rPr>
              <w:t>Количество расселяемых жилых помещений</w:t>
            </w:r>
          </w:p>
        </w:tc>
        <w:tc>
          <w:tcPr>
            <w:tcW w:w="1985" w:type="dxa"/>
            <w:gridSpan w:val="3"/>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r w:rsidRPr="00F715EA">
              <w:rPr>
                <w:rFonts w:ascii="Times New Roman" w:hAnsi="Times New Roman" w:cs="Times New Roman"/>
                <w:sz w:val="20"/>
                <w:highlight w:val="cyan"/>
              </w:rPr>
              <w:t>Расселяемая площадь жилых помещений</w:t>
            </w:r>
          </w:p>
        </w:tc>
        <w:tc>
          <w:tcPr>
            <w:tcW w:w="2835" w:type="dxa"/>
            <w:gridSpan w:val="4"/>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r w:rsidRPr="00F715EA">
              <w:rPr>
                <w:rFonts w:ascii="Times New Roman" w:hAnsi="Times New Roman" w:cs="Times New Roman"/>
                <w:sz w:val="20"/>
                <w:highlight w:val="cyan"/>
              </w:rPr>
              <w:t>Источники финансирования программы</w:t>
            </w:r>
          </w:p>
        </w:tc>
        <w:tc>
          <w:tcPr>
            <w:tcW w:w="2268" w:type="dxa"/>
            <w:gridSpan w:val="3"/>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proofErr w:type="spellStart"/>
            <w:r w:rsidRPr="00F715EA">
              <w:rPr>
                <w:rFonts w:ascii="Times New Roman" w:hAnsi="Times New Roman" w:cs="Times New Roman"/>
                <w:sz w:val="20"/>
                <w:highlight w:val="cyan"/>
              </w:rPr>
              <w:t>Справочно</w:t>
            </w:r>
            <w:proofErr w:type="spellEnd"/>
            <w:r w:rsidRPr="00F715EA">
              <w:rPr>
                <w:rFonts w:ascii="Times New Roman" w:hAnsi="Times New Roman" w:cs="Times New Roman"/>
                <w:sz w:val="20"/>
                <w:highlight w:val="cyan"/>
              </w:rPr>
              <w:t>: Расчетная сумма экономии бюджетных средств</w:t>
            </w:r>
          </w:p>
        </w:tc>
        <w:tc>
          <w:tcPr>
            <w:tcW w:w="2665" w:type="dxa"/>
            <w:gridSpan w:val="3"/>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proofErr w:type="spellStart"/>
            <w:r w:rsidRPr="00F715EA">
              <w:rPr>
                <w:rFonts w:ascii="Times New Roman" w:hAnsi="Times New Roman" w:cs="Times New Roman"/>
                <w:sz w:val="20"/>
                <w:highlight w:val="cyan"/>
              </w:rPr>
              <w:t>Справочно</w:t>
            </w:r>
            <w:proofErr w:type="spellEnd"/>
            <w:r w:rsidRPr="00F715EA">
              <w:rPr>
                <w:rFonts w:ascii="Times New Roman" w:hAnsi="Times New Roman" w:cs="Times New Roman"/>
                <w:sz w:val="20"/>
                <w:highlight w:val="cyan"/>
              </w:rPr>
              <w:t>: Возмещение части стоимости жилых помещений</w:t>
            </w:r>
          </w:p>
        </w:tc>
      </w:tr>
      <w:tr w:rsidR="003821E9" w:rsidRPr="00095A75" w:rsidTr="00F77B22">
        <w:tc>
          <w:tcPr>
            <w:tcW w:w="488" w:type="dxa"/>
            <w:vMerge/>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p>
        </w:tc>
        <w:tc>
          <w:tcPr>
            <w:tcW w:w="1417" w:type="dxa"/>
            <w:vMerge/>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p>
        </w:tc>
        <w:tc>
          <w:tcPr>
            <w:tcW w:w="992" w:type="dxa"/>
            <w:vMerge/>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p>
        </w:tc>
        <w:tc>
          <w:tcPr>
            <w:tcW w:w="567" w:type="dxa"/>
            <w:vMerge w:val="restart"/>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r w:rsidRPr="00F715EA">
              <w:rPr>
                <w:rFonts w:ascii="Times New Roman" w:hAnsi="Times New Roman" w:cs="Times New Roman"/>
                <w:sz w:val="20"/>
                <w:highlight w:val="cyan"/>
              </w:rPr>
              <w:t>Всего</w:t>
            </w:r>
          </w:p>
        </w:tc>
        <w:tc>
          <w:tcPr>
            <w:tcW w:w="1843" w:type="dxa"/>
            <w:gridSpan w:val="2"/>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r w:rsidRPr="00F715EA">
              <w:rPr>
                <w:rFonts w:ascii="Times New Roman" w:hAnsi="Times New Roman" w:cs="Times New Roman"/>
                <w:sz w:val="20"/>
                <w:highlight w:val="cyan"/>
              </w:rPr>
              <w:t>в том числе</w:t>
            </w:r>
          </w:p>
        </w:tc>
        <w:tc>
          <w:tcPr>
            <w:tcW w:w="567" w:type="dxa"/>
            <w:vMerge w:val="restart"/>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r w:rsidRPr="00F715EA">
              <w:rPr>
                <w:rFonts w:ascii="Times New Roman" w:hAnsi="Times New Roman" w:cs="Times New Roman"/>
                <w:sz w:val="20"/>
                <w:highlight w:val="cyan"/>
              </w:rPr>
              <w:t>Всего</w:t>
            </w:r>
          </w:p>
        </w:tc>
        <w:tc>
          <w:tcPr>
            <w:tcW w:w="1418" w:type="dxa"/>
            <w:gridSpan w:val="2"/>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r w:rsidRPr="00F715EA">
              <w:rPr>
                <w:rFonts w:ascii="Times New Roman" w:hAnsi="Times New Roman" w:cs="Times New Roman"/>
                <w:sz w:val="20"/>
                <w:highlight w:val="cyan"/>
              </w:rPr>
              <w:t>в том числе</w:t>
            </w:r>
          </w:p>
        </w:tc>
        <w:tc>
          <w:tcPr>
            <w:tcW w:w="708" w:type="dxa"/>
            <w:vMerge w:val="restart"/>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r w:rsidRPr="00F715EA">
              <w:rPr>
                <w:rFonts w:ascii="Times New Roman" w:hAnsi="Times New Roman" w:cs="Times New Roman"/>
                <w:sz w:val="20"/>
                <w:highlight w:val="cyan"/>
              </w:rPr>
              <w:t>Всего:</w:t>
            </w:r>
          </w:p>
        </w:tc>
        <w:tc>
          <w:tcPr>
            <w:tcW w:w="2127" w:type="dxa"/>
            <w:gridSpan w:val="3"/>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r w:rsidRPr="00F715EA">
              <w:rPr>
                <w:rFonts w:ascii="Times New Roman" w:hAnsi="Times New Roman" w:cs="Times New Roman"/>
                <w:sz w:val="20"/>
                <w:highlight w:val="cyan"/>
              </w:rPr>
              <w:t>в том числе:</w:t>
            </w:r>
          </w:p>
        </w:tc>
        <w:tc>
          <w:tcPr>
            <w:tcW w:w="567" w:type="dxa"/>
            <w:vMerge w:val="restart"/>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r w:rsidRPr="00F715EA">
              <w:rPr>
                <w:rFonts w:ascii="Times New Roman" w:hAnsi="Times New Roman" w:cs="Times New Roman"/>
                <w:sz w:val="20"/>
                <w:highlight w:val="cyan"/>
              </w:rPr>
              <w:t>Всего:</w:t>
            </w:r>
          </w:p>
        </w:tc>
        <w:tc>
          <w:tcPr>
            <w:tcW w:w="1701" w:type="dxa"/>
            <w:gridSpan w:val="2"/>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r w:rsidRPr="00F715EA">
              <w:rPr>
                <w:rFonts w:ascii="Times New Roman" w:hAnsi="Times New Roman" w:cs="Times New Roman"/>
                <w:sz w:val="20"/>
                <w:highlight w:val="cyan"/>
              </w:rPr>
              <w:t>в том числе:</w:t>
            </w:r>
          </w:p>
        </w:tc>
        <w:tc>
          <w:tcPr>
            <w:tcW w:w="708" w:type="dxa"/>
            <w:vMerge w:val="restart"/>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r w:rsidRPr="00F715EA">
              <w:rPr>
                <w:rFonts w:ascii="Times New Roman" w:hAnsi="Times New Roman" w:cs="Times New Roman"/>
                <w:sz w:val="20"/>
                <w:highlight w:val="cyan"/>
              </w:rPr>
              <w:t>Всего:</w:t>
            </w:r>
          </w:p>
        </w:tc>
        <w:tc>
          <w:tcPr>
            <w:tcW w:w="1957" w:type="dxa"/>
            <w:gridSpan w:val="2"/>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r w:rsidRPr="00F715EA">
              <w:rPr>
                <w:rFonts w:ascii="Times New Roman" w:hAnsi="Times New Roman" w:cs="Times New Roman"/>
                <w:sz w:val="20"/>
                <w:highlight w:val="cyan"/>
              </w:rPr>
              <w:t>в том числе:</w:t>
            </w:r>
          </w:p>
        </w:tc>
      </w:tr>
      <w:tr w:rsidR="003821E9" w:rsidRPr="00095A75" w:rsidTr="00F77B22">
        <w:tc>
          <w:tcPr>
            <w:tcW w:w="488" w:type="dxa"/>
            <w:vMerge/>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p>
        </w:tc>
        <w:tc>
          <w:tcPr>
            <w:tcW w:w="1417" w:type="dxa"/>
            <w:vMerge/>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p>
        </w:tc>
        <w:tc>
          <w:tcPr>
            <w:tcW w:w="992" w:type="dxa"/>
            <w:vMerge/>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p>
        </w:tc>
        <w:tc>
          <w:tcPr>
            <w:tcW w:w="567" w:type="dxa"/>
            <w:vMerge/>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p>
        </w:tc>
        <w:tc>
          <w:tcPr>
            <w:tcW w:w="993" w:type="dxa"/>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r w:rsidRPr="00F715EA">
              <w:rPr>
                <w:rFonts w:ascii="Times New Roman" w:hAnsi="Times New Roman" w:cs="Times New Roman"/>
                <w:sz w:val="20"/>
                <w:highlight w:val="cyan"/>
              </w:rPr>
              <w:t>собственность граждан</w:t>
            </w:r>
          </w:p>
        </w:tc>
        <w:tc>
          <w:tcPr>
            <w:tcW w:w="850" w:type="dxa"/>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r w:rsidRPr="00F715EA">
              <w:rPr>
                <w:rFonts w:ascii="Times New Roman" w:hAnsi="Times New Roman" w:cs="Times New Roman"/>
                <w:sz w:val="20"/>
                <w:highlight w:val="cyan"/>
              </w:rPr>
              <w:t>муниципальная собственность</w:t>
            </w:r>
          </w:p>
        </w:tc>
        <w:tc>
          <w:tcPr>
            <w:tcW w:w="567" w:type="dxa"/>
            <w:vMerge/>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p>
        </w:tc>
        <w:tc>
          <w:tcPr>
            <w:tcW w:w="709" w:type="dxa"/>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r w:rsidRPr="00F715EA">
              <w:rPr>
                <w:rFonts w:ascii="Times New Roman" w:hAnsi="Times New Roman" w:cs="Times New Roman"/>
                <w:sz w:val="20"/>
                <w:highlight w:val="cyan"/>
              </w:rPr>
              <w:t>собственность граждан</w:t>
            </w:r>
          </w:p>
        </w:tc>
        <w:tc>
          <w:tcPr>
            <w:tcW w:w="709" w:type="dxa"/>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r w:rsidRPr="00F715EA">
              <w:rPr>
                <w:rFonts w:ascii="Times New Roman" w:hAnsi="Times New Roman" w:cs="Times New Roman"/>
                <w:sz w:val="20"/>
                <w:highlight w:val="cyan"/>
              </w:rPr>
              <w:t>муниципальная собственность</w:t>
            </w:r>
          </w:p>
        </w:tc>
        <w:tc>
          <w:tcPr>
            <w:tcW w:w="708" w:type="dxa"/>
            <w:vMerge/>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p>
        </w:tc>
        <w:tc>
          <w:tcPr>
            <w:tcW w:w="709" w:type="dxa"/>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r w:rsidRPr="00F715EA">
              <w:rPr>
                <w:rFonts w:ascii="Times New Roman" w:hAnsi="Times New Roman" w:cs="Times New Roman"/>
                <w:sz w:val="20"/>
                <w:highlight w:val="cyan"/>
              </w:rPr>
              <w:t>за счет средств Фонда</w:t>
            </w:r>
          </w:p>
        </w:tc>
        <w:tc>
          <w:tcPr>
            <w:tcW w:w="709" w:type="dxa"/>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r w:rsidRPr="00F715EA">
              <w:rPr>
                <w:rFonts w:ascii="Times New Roman" w:hAnsi="Times New Roman" w:cs="Times New Roman"/>
                <w:sz w:val="20"/>
                <w:highlight w:val="cyan"/>
              </w:rPr>
              <w:t>за счет средств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r w:rsidRPr="00F715EA">
              <w:rPr>
                <w:rFonts w:ascii="Times New Roman" w:hAnsi="Times New Roman" w:cs="Times New Roman"/>
                <w:sz w:val="20"/>
                <w:highlight w:val="cyan"/>
              </w:rPr>
              <w:t>за счет средств местного бюджета</w:t>
            </w:r>
          </w:p>
        </w:tc>
        <w:tc>
          <w:tcPr>
            <w:tcW w:w="567" w:type="dxa"/>
            <w:vMerge/>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p>
        </w:tc>
        <w:tc>
          <w:tcPr>
            <w:tcW w:w="850" w:type="dxa"/>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r w:rsidRPr="00F715EA">
              <w:rPr>
                <w:rFonts w:ascii="Times New Roman" w:hAnsi="Times New Roman" w:cs="Times New Roman"/>
                <w:sz w:val="20"/>
                <w:highlight w:val="cyan"/>
              </w:rPr>
              <w:t>за счет переселения граждан по договору о развитии застроенной территории</w:t>
            </w:r>
          </w:p>
        </w:tc>
        <w:tc>
          <w:tcPr>
            <w:tcW w:w="851" w:type="dxa"/>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r w:rsidRPr="00F715EA">
              <w:rPr>
                <w:rFonts w:ascii="Times New Roman" w:hAnsi="Times New Roman" w:cs="Times New Roman"/>
                <w:sz w:val="20"/>
                <w:highlight w:val="cyan"/>
              </w:rPr>
              <w:t>за счет переселения граждан в свободный муниципальный жилищный фонд</w:t>
            </w:r>
          </w:p>
        </w:tc>
        <w:tc>
          <w:tcPr>
            <w:tcW w:w="708" w:type="dxa"/>
            <w:vMerge/>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p>
        </w:tc>
        <w:tc>
          <w:tcPr>
            <w:tcW w:w="851" w:type="dxa"/>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r w:rsidRPr="00F715EA">
              <w:rPr>
                <w:rFonts w:ascii="Times New Roman" w:hAnsi="Times New Roman" w:cs="Times New Roman"/>
                <w:sz w:val="20"/>
                <w:highlight w:val="cyan"/>
              </w:rPr>
              <w:t>за счет средств собственников жилых помещений</w:t>
            </w:r>
          </w:p>
        </w:tc>
        <w:tc>
          <w:tcPr>
            <w:tcW w:w="1106" w:type="dxa"/>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proofErr w:type="gramStart"/>
            <w:r w:rsidRPr="00F715EA">
              <w:rPr>
                <w:rFonts w:ascii="Times New Roman" w:hAnsi="Times New Roman" w:cs="Times New Roman"/>
                <w:sz w:val="20"/>
                <w:highlight w:val="cyan"/>
              </w:rPr>
              <w:t>за</w:t>
            </w:r>
            <w:proofErr w:type="gramEnd"/>
            <w:r w:rsidRPr="00F715EA">
              <w:rPr>
                <w:rFonts w:ascii="Times New Roman" w:hAnsi="Times New Roman" w:cs="Times New Roman"/>
                <w:sz w:val="20"/>
                <w:highlight w:val="cyan"/>
              </w:rPr>
              <w:t xml:space="preserve"> счет средств иных лиц (инвестор а по договору о развитии застроенной территории)</w:t>
            </w:r>
          </w:p>
        </w:tc>
      </w:tr>
      <w:tr w:rsidR="003821E9" w:rsidRPr="00095A75" w:rsidTr="00F77B22">
        <w:tc>
          <w:tcPr>
            <w:tcW w:w="488" w:type="dxa"/>
            <w:vMerge/>
            <w:tcBorders>
              <w:top w:val="single" w:sz="4" w:space="0" w:color="auto"/>
              <w:left w:val="single" w:sz="4" w:space="0" w:color="auto"/>
              <w:bottom w:val="single" w:sz="4" w:space="0" w:color="auto"/>
              <w:right w:val="single" w:sz="4" w:space="0" w:color="auto"/>
            </w:tcBorders>
          </w:tcPr>
          <w:p w:rsidR="003821E9" w:rsidRPr="00095A75" w:rsidRDefault="003821E9" w:rsidP="00F77B22">
            <w:pPr>
              <w:pStyle w:val="ConsPlusNormal"/>
              <w:jc w:val="center"/>
              <w:rPr>
                <w:rFonts w:ascii="Times New Roman" w:hAnsi="Times New Roman" w:cs="Times New Roman"/>
                <w:szCs w:val="22"/>
                <w:highlight w:val="cyan"/>
              </w:rPr>
            </w:pPr>
          </w:p>
        </w:tc>
        <w:tc>
          <w:tcPr>
            <w:tcW w:w="1417" w:type="dxa"/>
            <w:vMerge/>
            <w:tcBorders>
              <w:top w:val="single" w:sz="4" w:space="0" w:color="auto"/>
              <w:left w:val="single" w:sz="4" w:space="0" w:color="auto"/>
              <w:bottom w:val="single" w:sz="4" w:space="0" w:color="auto"/>
              <w:right w:val="single" w:sz="4" w:space="0" w:color="auto"/>
            </w:tcBorders>
          </w:tcPr>
          <w:p w:rsidR="003821E9" w:rsidRPr="00095A75" w:rsidRDefault="003821E9" w:rsidP="00F77B22">
            <w:pPr>
              <w:pStyle w:val="ConsPlusNormal"/>
              <w:jc w:val="center"/>
              <w:rPr>
                <w:rFonts w:ascii="Times New Roman" w:hAnsi="Times New Roman" w:cs="Times New Roman"/>
                <w:szCs w:val="22"/>
                <w:highlight w:val="cyan"/>
              </w:rPr>
            </w:pPr>
          </w:p>
        </w:tc>
        <w:tc>
          <w:tcPr>
            <w:tcW w:w="992" w:type="dxa"/>
            <w:tcBorders>
              <w:top w:val="single" w:sz="4" w:space="0" w:color="auto"/>
              <w:left w:val="single" w:sz="4" w:space="0" w:color="auto"/>
              <w:bottom w:val="single" w:sz="4" w:space="0" w:color="auto"/>
              <w:right w:val="single" w:sz="4" w:space="0" w:color="auto"/>
            </w:tcBorders>
          </w:tcPr>
          <w:p w:rsidR="003821E9" w:rsidRPr="00095A75" w:rsidRDefault="003821E9" w:rsidP="00F77B22">
            <w:pPr>
              <w:pStyle w:val="ConsPlusNormal"/>
              <w:jc w:val="center"/>
              <w:rPr>
                <w:rFonts w:ascii="Times New Roman" w:hAnsi="Times New Roman" w:cs="Times New Roman"/>
                <w:szCs w:val="22"/>
                <w:highlight w:val="cyan"/>
              </w:rPr>
            </w:pPr>
            <w:r w:rsidRPr="00095A75">
              <w:rPr>
                <w:rFonts w:ascii="Times New Roman" w:hAnsi="Times New Roman" w:cs="Times New Roman"/>
                <w:szCs w:val="22"/>
                <w:highlight w:val="cyan"/>
              </w:rPr>
              <w:t>чел.</w:t>
            </w:r>
          </w:p>
        </w:tc>
        <w:tc>
          <w:tcPr>
            <w:tcW w:w="567" w:type="dxa"/>
            <w:tcBorders>
              <w:top w:val="single" w:sz="4" w:space="0" w:color="auto"/>
              <w:left w:val="single" w:sz="4" w:space="0" w:color="auto"/>
              <w:bottom w:val="single" w:sz="4" w:space="0" w:color="auto"/>
              <w:right w:val="single" w:sz="4" w:space="0" w:color="auto"/>
            </w:tcBorders>
          </w:tcPr>
          <w:p w:rsidR="003821E9" w:rsidRPr="00095A75" w:rsidRDefault="003821E9" w:rsidP="00F77B22">
            <w:pPr>
              <w:pStyle w:val="ConsPlusNormal"/>
              <w:jc w:val="center"/>
              <w:rPr>
                <w:rFonts w:ascii="Times New Roman" w:hAnsi="Times New Roman" w:cs="Times New Roman"/>
                <w:szCs w:val="22"/>
                <w:highlight w:val="cyan"/>
              </w:rPr>
            </w:pPr>
            <w:r w:rsidRPr="00095A75">
              <w:rPr>
                <w:rFonts w:ascii="Times New Roman" w:hAnsi="Times New Roman" w:cs="Times New Roman"/>
                <w:szCs w:val="22"/>
                <w:highlight w:val="cyan"/>
              </w:rPr>
              <w:t>ед.</w:t>
            </w:r>
          </w:p>
        </w:tc>
        <w:tc>
          <w:tcPr>
            <w:tcW w:w="993" w:type="dxa"/>
            <w:tcBorders>
              <w:top w:val="single" w:sz="4" w:space="0" w:color="auto"/>
              <w:left w:val="single" w:sz="4" w:space="0" w:color="auto"/>
              <w:bottom w:val="single" w:sz="4" w:space="0" w:color="auto"/>
              <w:right w:val="single" w:sz="4" w:space="0" w:color="auto"/>
            </w:tcBorders>
          </w:tcPr>
          <w:p w:rsidR="003821E9" w:rsidRPr="00095A75" w:rsidRDefault="003821E9" w:rsidP="00F77B22">
            <w:pPr>
              <w:pStyle w:val="ConsPlusNormal"/>
              <w:jc w:val="center"/>
              <w:rPr>
                <w:rFonts w:ascii="Times New Roman" w:hAnsi="Times New Roman" w:cs="Times New Roman"/>
                <w:szCs w:val="22"/>
                <w:highlight w:val="cyan"/>
              </w:rPr>
            </w:pPr>
            <w:r w:rsidRPr="00095A75">
              <w:rPr>
                <w:rFonts w:ascii="Times New Roman" w:hAnsi="Times New Roman" w:cs="Times New Roman"/>
                <w:szCs w:val="22"/>
                <w:highlight w:val="cyan"/>
              </w:rPr>
              <w:t>ед.</w:t>
            </w:r>
          </w:p>
        </w:tc>
        <w:tc>
          <w:tcPr>
            <w:tcW w:w="850" w:type="dxa"/>
            <w:tcBorders>
              <w:top w:val="single" w:sz="4" w:space="0" w:color="auto"/>
              <w:left w:val="single" w:sz="4" w:space="0" w:color="auto"/>
              <w:bottom w:val="single" w:sz="4" w:space="0" w:color="auto"/>
              <w:right w:val="single" w:sz="4" w:space="0" w:color="auto"/>
            </w:tcBorders>
          </w:tcPr>
          <w:p w:rsidR="003821E9" w:rsidRPr="00095A75" w:rsidRDefault="003821E9" w:rsidP="00F77B22">
            <w:pPr>
              <w:pStyle w:val="ConsPlusNormal"/>
              <w:jc w:val="center"/>
              <w:rPr>
                <w:rFonts w:ascii="Times New Roman" w:hAnsi="Times New Roman" w:cs="Times New Roman"/>
                <w:szCs w:val="22"/>
                <w:highlight w:val="cyan"/>
              </w:rPr>
            </w:pPr>
            <w:r w:rsidRPr="00095A75">
              <w:rPr>
                <w:rFonts w:ascii="Times New Roman" w:hAnsi="Times New Roman" w:cs="Times New Roman"/>
                <w:szCs w:val="22"/>
                <w:highlight w:val="cyan"/>
              </w:rPr>
              <w:t>ед.</w:t>
            </w:r>
          </w:p>
        </w:tc>
        <w:tc>
          <w:tcPr>
            <w:tcW w:w="567" w:type="dxa"/>
            <w:tcBorders>
              <w:top w:val="single" w:sz="4" w:space="0" w:color="auto"/>
              <w:left w:val="single" w:sz="4" w:space="0" w:color="auto"/>
              <w:bottom w:val="single" w:sz="4" w:space="0" w:color="auto"/>
              <w:right w:val="single" w:sz="4" w:space="0" w:color="auto"/>
            </w:tcBorders>
          </w:tcPr>
          <w:p w:rsidR="003821E9" w:rsidRPr="00095A75" w:rsidRDefault="003821E9" w:rsidP="00F77B22">
            <w:pPr>
              <w:pStyle w:val="ConsPlusNormal"/>
              <w:jc w:val="center"/>
              <w:rPr>
                <w:rFonts w:ascii="Times New Roman" w:hAnsi="Times New Roman" w:cs="Times New Roman"/>
                <w:szCs w:val="22"/>
                <w:highlight w:val="cyan"/>
              </w:rPr>
            </w:pPr>
            <w:r w:rsidRPr="00095A75">
              <w:rPr>
                <w:rFonts w:ascii="Times New Roman" w:hAnsi="Times New Roman" w:cs="Times New Roman"/>
                <w:szCs w:val="22"/>
                <w:highlight w:val="cyan"/>
              </w:rPr>
              <w:t>кв. м</w:t>
            </w:r>
          </w:p>
        </w:tc>
        <w:tc>
          <w:tcPr>
            <w:tcW w:w="709" w:type="dxa"/>
            <w:tcBorders>
              <w:top w:val="single" w:sz="4" w:space="0" w:color="auto"/>
              <w:left w:val="single" w:sz="4" w:space="0" w:color="auto"/>
              <w:bottom w:val="single" w:sz="4" w:space="0" w:color="auto"/>
              <w:right w:val="single" w:sz="4" w:space="0" w:color="auto"/>
            </w:tcBorders>
          </w:tcPr>
          <w:p w:rsidR="003821E9" w:rsidRPr="00095A75" w:rsidRDefault="003821E9" w:rsidP="00F77B22">
            <w:pPr>
              <w:pStyle w:val="ConsPlusNormal"/>
              <w:jc w:val="center"/>
              <w:rPr>
                <w:rFonts w:ascii="Times New Roman" w:hAnsi="Times New Roman" w:cs="Times New Roman"/>
                <w:szCs w:val="22"/>
                <w:highlight w:val="cyan"/>
              </w:rPr>
            </w:pPr>
            <w:r w:rsidRPr="00095A75">
              <w:rPr>
                <w:rFonts w:ascii="Times New Roman" w:hAnsi="Times New Roman" w:cs="Times New Roman"/>
                <w:szCs w:val="22"/>
                <w:highlight w:val="cyan"/>
              </w:rPr>
              <w:t>кв. м</w:t>
            </w:r>
          </w:p>
        </w:tc>
        <w:tc>
          <w:tcPr>
            <w:tcW w:w="709" w:type="dxa"/>
            <w:tcBorders>
              <w:top w:val="single" w:sz="4" w:space="0" w:color="auto"/>
              <w:left w:val="single" w:sz="4" w:space="0" w:color="auto"/>
              <w:bottom w:val="single" w:sz="4" w:space="0" w:color="auto"/>
              <w:right w:val="single" w:sz="4" w:space="0" w:color="auto"/>
            </w:tcBorders>
          </w:tcPr>
          <w:p w:rsidR="003821E9" w:rsidRPr="00095A75" w:rsidRDefault="003821E9" w:rsidP="00F77B22">
            <w:pPr>
              <w:pStyle w:val="ConsPlusNormal"/>
              <w:jc w:val="center"/>
              <w:rPr>
                <w:rFonts w:ascii="Times New Roman" w:hAnsi="Times New Roman" w:cs="Times New Roman"/>
                <w:szCs w:val="22"/>
                <w:highlight w:val="cyan"/>
              </w:rPr>
            </w:pPr>
            <w:r w:rsidRPr="00095A75">
              <w:rPr>
                <w:rFonts w:ascii="Times New Roman" w:hAnsi="Times New Roman" w:cs="Times New Roman"/>
                <w:szCs w:val="22"/>
                <w:highlight w:val="cyan"/>
              </w:rPr>
              <w:t>кв. м</w:t>
            </w:r>
          </w:p>
        </w:tc>
        <w:tc>
          <w:tcPr>
            <w:tcW w:w="708" w:type="dxa"/>
            <w:tcBorders>
              <w:top w:val="single" w:sz="4" w:space="0" w:color="auto"/>
              <w:left w:val="single" w:sz="4" w:space="0" w:color="auto"/>
              <w:bottom w:val="single" w:sz="4" w:space="0" w:color="auto"/>
              <w:right w:val="single" w:sz="4" w:space="0" w:color="auto"/>
            </w:tcBorders>
          </w:tcPr>
          <w:p w:rsidR="003821E9" w:rsidRPr="00095A75" w:rsidRDefault="003821E9" w:rsidP="00F77B22">
            <w:pPr>
              <w:pStyle w:val="ConsPlusNormal"/>
              <w:jc w:val="center"/>
              <w:rPr>
                <w:rFonts w:ascii="Times New Roman" w:hAnsi="Times New Roman" w:cs="Times New Roman"/>
                <w:szCs w:val="22"/>
                <w:highlight w:val="cyan"/>
              </w:rPr>
            </w:pPr>
            <w:r w:rsidRPr="00095A75">
              <w:rPr>
                <w:rFonts w:ascii="Times New Roman" w:hAnsi="Times New Roman" w:cs="Times New Roman"/>
                <w:szCs w:val="22"/>
                <w:highlight w:val="cyan"/>
              </w:rPr>
              <w:t>руб.</w:t>
            </w:r>
          </w:p>
        </w:tc>
        <w:tc>
          <w:tcPr>
            <w:tcW w:w="709" w:type="dxa"/>
            <w:tcBorders>
              <w:top w:val="single" w:sz="4" w:space="0" w:color="auto"/>
              <w:left w:val="single" w:sz="4" w:space="0" w:color="auto"/>
              <w:bottom w:val="single" w:sz="4" w:space="0" w:color="auto"/>
              <w:right w:val="single" w:sz="4" w:space="0" w:color="auto"/>
            </w:tcBorders>
          </w:tcPr>
          <w:p w:rsidR="003821E9" w:rsidRPr="00095A75" w:rsidRDefault="003821E9" w:rsidP="00F77B22">
            <w:pPr>
              <w:pStyle w:val="ConsPlusNormal"/>
              <w:jc w:val="center"/>
              <w:rPr>
                <w:rFonts w:ascii="Times New Roman" w:hAnsi="Times New Roman" w:cs="Times New Roman"/>
                <w:szCs w:val="22"/>
                <w:highlight w:val="cyan"/>
              </w:rPr>
            </w:pPr>
            <w:r w:rsidRPr="00095A75">
              <w:rPr>
                <w:rFonts w:ascii="Times New Roman" w:hAnsi="Times New Roman" w:cs="Times New Roman"/>
                <w:szCs w:val="22"/>
                <w:highlight w:val="cyan"/>
              </w:rPr>
              <w:t>руб.</w:t>
            </w:r>
          </w:p>
        </w:tc>
        <w:tc>
          <w:tcPr>
            <w:tcW w:w="709" w:type="dxa"/>
            <w:tcBorders>
              <w:top w:val="single" w:sz="4" w:space="0" w:color="auto"/>
              <w:left w:val="single" w:sz="4" w:space="0" w:color="auto"/>
              <w:bottom w:val="single" w:sz="4" w:space="0" w:color="auto"/>
              <w:right w:val="single" w:sz="4" w:space="0" w:color="auto"/>
            </w:tcBorders>
          </w:tcPr>
          <w:p w:rsidR="003821E9" w:rsidRPr="00095A75" w:rsidRDefault="003821E9" w:rsidP="00F77B22">
            <w:pPr>
              <w:pStyle w:val="ConsPlusNormal"/>
              <w:jc w:val="center"/>
              <w:rPr>
                <w:rFonts w:ascii="Times New Roman" w:hAnsi="Times New Roman" w:cs="Times New Roman"/>
                <w:szCs w:val="22"/>
                <w:highlight w:val="cyan"/>
              </w:rPr>
            </w:pPr>
            <w:r w:rsidRPr="00095A75">
              <w:rPr>
                <w:rFonts w:ascii="Times New Roman" w:hAnsi="Times New Roman" w:cs="Times New Roman"/>
                <w:szCs w:val="22"/>
                <w:highlight w:val="cyan"/>
              </w:rPr>
              <w:t>руб.</w:t>
            </w:r>
          </w:p>
        </w:tc>
        <w:tc>
          <w:tcPr>
            <w:tcW w:w="709" w:type="dxa"/>
            <w:tcBorders>
              <w:top w:val="single" w:sz="4" w:space="0" w:color="auto"/>
              <w:left w:val="single" w:sz="4" w:space="0" w:color="auto"/>
              <w:bottom w:val="single" w:sz="4" w:space="0" w:color="auto"/>
              <w:right w:val="single" w:sz="4" w:space="0" w:color="auto"/>
            </w:tcBorders>
          </w:tcPr>
          <w:p w:rsidR="003821E9" w:rsidRPr="00095A75" w:rsidRDefault="003821E9" w:rsidP="00F77B22">
            <w:pPr>
              <w:pStyle w:val="ConsPlusNormal"/>
              <w:jc w:val="center"/>
              <w:rPr>
                <w:rFonts w:ascii="Times New Roman" w:hAnsi="Times New Roman" w:cs="Times New Roman"/>
                <w:szCs w:val="22"/>
                <w:highlight w:val="cyan"/>
              </w:rPr>
            </w:pPr>
            <w:r w:rsidRPr="00095A75">
              <w:rPr>
                <w:rFonts w:ascii="Times New Roman" w:hAnsi="Times New Roman" w:cs="Times New Roman"/>
                <w:szCs w:val="22"/>
                <w:highlight w:val="cyan"/>
              </w:rPr>
              <w:t>руб.</w:t>
            </w:r>
          </w:p>
        </w:tc>
        <w:tc>
          <w:tcPr>
            <w:tcW w:w="567" w:type="dxa"/>
            <w:tcBorders>
              <w:top w:val="single" w:sz="4" w:space="0" w:color="auto"/>
              <w:left w:val="single" w:sz="4" w:space="0" w:color="auto"/>
              <w:bottom w:val="single" w:sz="4" w:space="0" w:color="auto"/>
              <w:right w:val="single" w:sz="4" w:space="0" w:color="auto"/>
            </w:tcBorders>
          </w:tcPr>
          <w:p w:rsidR="003821E9" w:rsidRPr="00095A75" w:rsidRDefault="003821E9" w:rsidP="00F77B22">
            <w:pPr>
              <w:pStyle w:val="ConsPlusNormal"/>
              <w:jc w:val="center"/>
              <w:rPr>
                <w:rFonts w:ascii="Times New Roman" w:hAnsi="Times New Roman" w:cs="Times New Roman"/>
                <w:szCs w:val="22"/>
                <w:highlight w:val="cyan"/>
              </w:rPr>
            </w:pPr>
            <w:r w:rsidRPr="00095A75">
              <w:rPr>
                <w:rFonts w:ascii="Times New Roman" w:hAnsi="Times New Roman" w:cs="Times New Roman"/>
                <w:szCs w:val="22"/>
                <w:highlight w:val="cyan"/>
              </w:rPr>
              <w:t>руб.</w:t>
            </w:r>
          </w:p>
        </w:tc>
        <w:tc>
          <w:tcPr>
            <w:tcW w:w="850" w:type="dxa"/>
            <w:tcBorders>
              <w:top w:val="single" w:sz="4" w:space="0" w:color="auto"/>
              <w:left w:val="single" w:sz="4" w:space="0" w:color="auto"/>
              <w:bottom w:val="single" w:sz="4" w:space="0" w:color="auto"/>
              <w:right w:val="single" w:sz="4" w:space="0" w:color="auto"/>
            </w:tcBorders>
          </w:tcPr>
          <w:p w:rsidR="003821E9" w:rsidRPr="00095A75" w:rsidRDefault="003821E9" w:rsidP="00F77B22">
            <w:pPr>
              <w:pStyle w:val="ConsPlusNormal"/>
              <w:jc w:val="center"/>
              <w:rPr>
                <w:rFonts w:ascii="Times New Roman" w:hAnsi="Times New Roman" w:cs="Times New Roman"/>
                <w:szCs w:val="22"/>
                <w:highlight w:val="cyan"/>
              </w:rPr>
            </w:pPr>
            <w:r w:rsidRPr="00095A75">
              <w:rPr>
                <w:rFonts w:ascii="Times New Roman" w:hAnsi="Times New Roman" w:cs="Times New Roman"/>
                <w:szCs w:val="22"/>
                <w:highlight w:val="cyan"/>
              </w:rPr>
              <w:t>руб.</w:t>
            </w:r>
          </w:p>
        </w:tc>
        <w:tc>
          <w:tcPr>
            <w:tcW w:w="851" w:type="dxa"/>
            <w:tcBorders>
              <w:top w:val="single" w:sz="4" w:space="0" w:color="auto"/>
              <w:left w:val="single" w:sz="4" w:space="0" w:color="auto"/>
              <w:bottom w:val="single" w:sz="4" w:space="0" w:color="auto"/>
              <w:right w:val="single" w:sz="4" w:space="0" w:color="auto"/>
            </w:tcBorders>
          </w:tcPr>
          <w:p w:rsidR="003821E9" w:rsidRPr="00095A75" w:rsidRDefault="003821E9" w:rsidP="00F77B22">
            <w:pPr>
              <w:pStyle w:val="ConsPlusNormal"/>
              <w:jc w:val="center"/>
              <w:rPr>
                <w:rFonts w:ascii="Times New Roman" w:hAnsi="Times New Roman" w:cs="Times New Roman"/>
                <w:szCs w:val="22"/>
                <w:highlight w:val="cyan"/>
              </w:rPr>
            </w:pPr>
            <w:r w:rsidRPr="00095A75">
              <w:rPr>
                <w:rFonts w:ascii="Times New Roman" w:hAnsi="Times New Roman" w:cs="Times New Roman"/>
                <w:szCs w:val="22"/>
                <w:highlight w:val="cyan"/>
              </w:rPr>
              <w:t>руб.</w:t>
            </w:r>
          </w:p>
        </w:tc>
        <w:tc>
          <w:tcPr>
            <w:tcW w:w="708" w:type="dxa"/>
            <w:tcBorders>
              <w:top w:val="single" w:sz="4" w:space="0" w:color="auto"/>
              <w:left w:val="single" w:sz="4" w:space="0" w:color="auto"/>
              <w:bottom w:val="single" w:sz="4" w:space="0" w:color="auto"/>
              <w:right w:val="single" w:sz="4" w:space="0" w:color="auto"/>
            </w:tcBorders>
          </w:tcPr>
          <w:p w:rsidR="003821E9" w:rsidRPr="00095A75" w:rsidRDefault="003821E9" w:rsidP="00F77B22">
            <w:pPr>
              <w:pStyle w:val="ConsPlusNormal"/>
              <w:jc w:val="center"/>
              <w:rPr>
                <w:rFonts w:ascii="Times New Roman" w:hAnsi="Times New Roman" w:cs="Times New Roman"/>
                <w:szCs w:val="22"/>
                <w:highlight w:val="cyan"/>
              </w:rPr>
            </w:pPr>
            <w:r w:rsidRPr="00095A75">
              <w:rPr>
                <w:rFonts w:ascii="Times New Roman" w:hAnsi="Times New Roman" w:cs="Times New Roman"/>
                <w:szCs w:val="22"/>
                <w:highlight w:val="cyan"/>
              </w:rPr>
              <w:t>руб.</w:t>
            </w:r>
          </w:p>
        </w:tc>
        <w:tc>
          <w:tcPr>
            <w:tcW w:w="851" w:type="dxa"/>
            <w:tcBorders>
              <w:top w:val="single" w:sz="4" w:space="0" w:color="auto"/>
              <w:left w:val="single" w:sz="4" w:space="0" w:color="auto"/>
              <w:bottom w:val="single" w:sz="4" w:space="0" w:color="auto"/>
              <w:right w:val="single" w:sz="4" w:space="0" w:color="auto"/>
            </w:tcBorders>
          </w:tcPr>
          <w:p w:rsidR="003821E9" w:rsidRPr="00095A75" w:rsidRDefault="003821E9" w:rsidP="00F77B22">
            <w:pPr>
              <w:pStyle w:val="ConsPlusNormal"/>
              <w:jc w:val="center"/>
              <w:rPr>
                <w:rFonts w:ascii="Times New Roman" w:hAnsi="Times New Roman" w:cs="Times New Roman"/>
                <w:szCs w:val="22"/>
                <w:highlight w:val="cyan"/>
              </w:rPr>
            </w:pPr>
            <w:r w:rsidRPr="00095A75">
              <w:rPr>
                <w:rFonts w:ascii="Times New Roman" w:hAnsi="Times New Roman" w:cs="Times New Roman"/>
                <w:szCs w:val="22"/>
                <w:highlight w:val="cyan"/>
              </w:rPr>
              <w:t>руб.</w:t>
            </w:r>
          </w:p>
        </w:tc>
        <w:tc>
          <w:tcPr>
            <w:tcW w:w="1106" w:type="dxa"/>
            <w:tcBorders>
              <w:top w:val="single" w:sz="4" w:space="0" w:color="auto"/>
              <w:left w:val="single" w:sz="4" w:space="0" w:color="auto"/>
              <w:bottom w:val="single" w:sz="4" w:space="0" w:color="auto"/>
              <w:right w:val="single" w:sz="4" w:space="0" w:color="auto"/>
            </w:tcBorders>
          </w:tcPr>
          <w:p w:rsidR="003821E9" w:rsidRPr="00095A75" w:rsidRDefault="003821E9" w:rsidP="00F77B22">
            <w:pPr>
              <w:pStyle w:val="ConsPlusNormal"/>
              <w:jc w:val="center"/>
              <w:rPr>
                <w:rFonts w:ascii="Times New Roman" w:hAnsi="Times New Roman" w:cs="Times New Roman"/>
                <w:szCs w:val="22"/>
                <w:highlight w:val="cyan"/>
              </w:rPr>
            </w:pPr>
            <w:r w:rsidRPr="00095A75">
              <w:rPr>
                <w:rFonts w:ascii="Times New Roman" w:hAnsi="Times New Roman" w:cs="Times New Roman"/>
                <w:szCs w:val="22"/>
                <w:highlight w:val="cyan"/>
              </w:rPr>
              <w:t>руб.</w:t>
            </w:r>
          </w:p>
        </w:tc>
      </w:tr>
      <w:tr w:rsidR="003821E9" w:rsidRPr="00095A75" w:rsidTr="00F77B22">
        <w:tc>
          <w:tcPr>
            <w:tcW w:w="488" w:type="dxa"/>
            <w:tcBorders>
              <w:top w:val="single" w:sz="4" w:space="0" w:color="auto"/>
              <w:left w:val="single" w:sz="4" w:space="0" w:color="auto"/>
              <w:bottom w:val="single" w:sz="4" w:space="0" w:color="auto"/>
              <w:right w:val="single" w:sz="4" w:space="0" w:color="auto"/>
            </w:tcBorders>
          </w:tcPr>
          <w:p w:rsidR="003821E9" w:rsidRPr="00095A75" w:rsidRDefault="003821E9" w:rsidP="00F77B22">
            <w:pPr>
              <w:pStyle w:val="ConsPlusNormal"/>
              <w:jc w:val="center"/>
              <w:rPr>
                <w:rFonts w:ascii="Times New Roman" w:hAnsi="Times New Roman" w:cs="Times New Roman"/>
                <w:szCs w:val="22"/>
                <w:highlight w:val="cyan"/>
              </w:rPr>
            </w:pPr>
            <w:r w:rsidRPr="00095A75">
              <w:rPr>
                <w:rFonts w:ascii="Times New Roman" w:hAnsi="Times New Roman" w:cs="Times New Roman"/>
                <w:szCs w:val="22"/>
                <w:highlight w:val="cyan"/>
              </w:rPr>
              <w:t>1</w:t>
            </w:r>
          </w:p>
        </w:tc>
        <w:tc>
          <w:tcPr>
            <w:tcW w:w="1417" w:type="dxa"/>
            <w:tcBorders>
              <w:top w:val="single" w:sz="4" w:space="0" w:color="auto"/>
              <w:left w:val="single" w:sz="4" w:space="0" w:color="auto"/>
              <w:bottom w:val="single" w:sz="4" w:space="0" w:color="auto"/>
              <w:right w:val="single" w:sz="4" w:space="0" w:color="auto"/>
            </w:tcBorders>
          </w:tcPr>
          <w:p w:rsidR="003821E9" w:rsidRPr="00095A75" w:rsidRDefault="003821E9" w:rsidP="00F77B22">
            <w:pPr>
              <w:pStyle w:val="ConsPlusNormal"/>
              <w:jc w:val="center"/>
              <w:rPr>
                <w:rFonts w:ascii="Times New Roman" w:hAnsi="Times New Roman" w:cs="Times New Roman"/>
                <w:szCs w:val="22"/>
                <w:highlight w:val="cyan"/>
              </w:rPr>
            </w:pPr>
            <w:r w:rsidRPr="00095A75">
              <w:rPr>
                <w:rFonts w:ascii="Times New Roman" w:hAnsi="Times New Roman" w:cs="Times New Roman"/>
                <w:szCs w:val="22"/>
                <w:highlight w:val="cyan"/>
              </w:rPr>
              <w:t>2</w:t>
            </w:r>
          </w:p>
        </w:tc>
        <w:tc>
          <w:tcPr>
            <w:tcW w:w="992" w:type="dxa"/>
            <w:tcBorders>
              <w:top w:val="single" w:sz="4" w:space="0" w:color="auto"/>
              <w:left w:val="single" w:sz="4" w:space="0" w:color="auto"/>
              <w:bottom w:val="single" w:sz="4" w:space="0" w:color="auto"/>
              <w:right w:val="single" w:sz="4" w:space="0" w:color="auto"/>
            </w:tcBorders>
          </w:tcPr>
          <w:p w:rsidR="003821E9" w:rsidRPr="00095A75" w:rsidRDefault="003821E9" w:rsidP="00F77B22">
            <w:pPr>
              <w:pStyle w:val="ConsPlusNormal"/>
              <w:jc w:val="center"/>
              <w:rPr>
                <w:rFonts w:ascii="Times New Roman" w:hAnsi="Times New Roman" w:cs="Times New Roman"/>
                <w:szCs w:val="22"/>
                <w:highlight w:val="cyan"/>
              </w:rPr>
            </w:pPr>
            <w:r w:rsidRPr="00095A75">
              <w:rPr>
                <w:rFonts w:ascii="Times New Roman" w:hAnsi="Times New Roman" w:cs="Times New Roman"/>
                <w:szCs w:val="22"/>
                <w:highlight w:val="cyan"/>
              </w:rPr>
              <w:t>3</w:t>
            </w:r>
          </w:p>
        </w:tc>
        <w:tc>
          <w:tcPr>
            <w:tcW w:w="567" w:type="dxa"/>
            <w:tcBorders>
              <w:top w:val="single" w:sz="4" w:space="0" w:color="auto"/>
              <w:left w:val="single" w:sz="4" w:space="0" w:color="auto"/>
              <w:bottom w:val="single" w:sz="4" w:space="0" w:color="auto"/>
              <w:right w:val="single" w:sz="4" w:space="0" w:color="auto"/>
            </w:tcBorders>
          </w:tcPr>
          <w:p w:rsidR="003821E9" w:rsidRPr="00095A75" w:rsidRDefault="003821E9" w:rsidP="00F77B22">
            <w:pPr>
              <w:pStyle w:val="ConsPlusNormal"/>
              <w:jc w:val="center"/>
              <w:rPr>
                <w:rFonts w:ascii="Times New Roman" w:hAnsi="Times New Roman" w:cs="Times New Roman"/>
                <w:szCs w:val="22"/>
                <w:highlight w:val="cyan"/>
              </w:rPr>
            </w:pPr>
            <w:r w:rsidRPr="00095A75">
              <w:rPr>
                <w:rFonts w:ascii="Times New Roman" w:hAnsi="Times New Roman" w:cs="Times New Roman"/>
                <w:szCs w:val="22"/>
                <w:highlight w:val="cyan"/>
              </w:rPr>
              <w:t>4</w:t>
            </w:r>
          </w:p>
        </w:tc>
        <w:tc>
          <w:tcPr>
            <w:tcW w:w="993" w:type="dxa"/>
            <w:tcBorders>
              <w:top w:val="single" w:sz="4" w:space="0" w:color="auto"/>
              <w:left w:val="single" w:sz="4" w:space="0" w:color="auto"/>
              <w:bottom w:val="single" w:sz="4" w:space="0" w:color="auto"/>
              <w:right w:val="single" w:sz="4" w:space="0" w:color="auto"/>
            </w:tcBorders>
          </w:tcPr>
          <w:p w:rsidR="003821E9" w:rsidRPr="00095A75" w:rsidRDefault="003821E9" w:rsidP="00F77B22">
            <w:pPr>
              <w:pStyle w:val="ConsPlusNormal"/>
              <w:jc w:val="center"/>
              <w:rPr>
                <w:rFonts w:ascii="Times New Roman" w:hAnsi="Times New Roman" w:cs="Times New Roman"/>
                <w:szCs w:val="22"/>
                <w:highlight w:val="cyan"/>
              </w:rPr>
            </w:pPr>
            <w:r w:rsidRPr="00095A75">
              <w:rPr>
                <w:rFonts w:ascii="Times New Roman" w:hAnsi="Times New Roman" w:cs="Times New Roman"/>
                <w:szCs w:val="22"/>
                <w:highlight w:val="cyan"/>
              </w:rPr>
              <w:t>5</w:t>
            </w:r>
          </w:p>
        </w:tc>
        <w:tc>
          <w:tcPr>
            <w:tcW w:w="850" w:type="dxa"/>
            <w:tcBorders>
              <w:top w:val="single" w:sz="4" w:space="0" w:color="auto"/>
              <w:left w:val="single" w:sz="4" w:space="0" w:color="auto"/>
              <w:bottom w:val="single" w:sz="4" w:space="0" w:color="auto"/>
              <w:right w:val="single" w:sz="4" w:space="0" w:color="auto"/>
            </w:tcBorders>
          </w:tcPr>
          <w:p w:rsidR="003821E9" w:rsidRPr="00095A75" w:rsidRDefault="003821E9" w:rsidP="00F77B22">
            <w:pPr>
              <w:pStyle w:val="ConsPlusNormal"/>
              <w:jc w:val="center"/>
              <w:rPr>
                <w:rFonts w:ascii="Times New Roman" w:hAnsi="Times New Roman" w:cs="Times New Roman"/>
                <w:szCs w:val="22"/>
                <w:highlight w:val="cyan"/>
              </w:rPr>
            </w:pPr>
            <w:r w:rsidRPr="00095A75">
              <w:rPr>
                <w:rFonts w:ascii="Times New Roman" w:hAnsi="Times New Roman" w:cs="Times New Roman"/>
                <w:szCs w:val="22"/>
                <w:highlight w:val="cyan"/>
              </w:rPr>
              <w:t>6</w:t>
            </w:r>
          </w:p>
        </w:tc>
        <w:tc>
          <w:tcPr>
            <w:tcW w:w="567" w:type="dxa"/>
            <w:tcBorders>
              <w:top w:val="single" w:sz="4" w:space="0" w:color="auto"/>
              <w:left w:val="single" w:sz="4" w:space="0" w:color="auto"/>
              <w:bottom w:val="single" w:sz="4" w:space="0" w:color="auto"/>
              <w:right w:val="single" w:sz="4" w:space="0" w:color="auto"/>
            </w:tcBorders>
          </w:tcPr>
          <w:p w:rsidR="003821E9" w:rsidRPr="00095A75" w:rsidRDefault="003821E9" w:rsidP="00F77B22">
            <w:pPr>
              <w:pStyle w:val="ConsPlusNormal"/>
              <w:jc w:val="center"/>
              <w:rPr>
                <w:rFonts w:ascii="Times New Roman" w:hAnsi="Times New Roman" w:cs="Times New Roman"/>
                <w:szCs w:val="22"/>
                <w:highlight w:val="cyan"/>
              </w:rPr>
            </w:pPr>
            <w:r w:rsidRPr="00095A75">
              <w:rPr>
                <w:rFonts w:ascii="Times New Roman" w:hAnsi="Times New Roman" w:cs="Times New Roman"/>
                <w:szCs w:val="22"/>
                <w:highlight w:val="cyan"/>
              </w:rPr>
              <w:t>7</w:t>
            </w:r>
          </w:p>
        </w:tc>
        <w:tc>
          <w:tcPr>
            <w:tcW w:w="709" w:type="dxa"/>
            <w:tcBorders>
              <w:top w:val="single" w:sz="4" w:space="0" w:color="auto"/>
              <w:left w:val="single" w:sz="4" w:space="0" w:color="auto"/>
              <w:bottom w:val="single" w:sz="4" w:space="0" w:color="auto"/>
              <w:right w:val="single" w:sz="4" w:space="0" w:color="auto"/>
            </w:tcBorders>
          </w:tcPr>
          <w:p w:rsidR="003821E9" w:rsidRPr="00095A75" w:rsidRDefault="003821E9" w:rsidP="00F77B22">
            <w:pPr>
              <w:pStyle w:val="ConsPlusNormal"/>
              <w:jc w:val="center"/>
              <w:rPr>
                <w:rFonts w:ascii="Times New Roman" w:hAnsi="Times New Roman" w:cs="Times New Roman"/>
                <w:szCs w:val="22"/>
                <w:highlight w:val="cyan"/>
              </w:rPr>
            </w:pPr>
            <w:r w:rsidRPr="00095A75">
              <w:rPr>
                <w:rFonts w:ascii="Times New Roman" w:hAnsi="Times New Roman" w:cs="Times New Roman"/>
                <w:szCs w:val="22"/>
                <w:highlight w:val="cyan"/>
              </w:rPr>
              <w:t>8</w:t>
            </w:r>
          </w:p>
        </w:tc>
        <w:tc>
          <w:tcPr>
            <w:tcW w:w="709" w:type="dxa"/>
            <w:tcBorders>
              <w:top w:val="single" w:sz="4" w:space="0" w:color="auto"/>
              <w:left w:val="single" w:sz="4" w:space="0" w:color="auto"/>
              <w:bottom w:val="single" w:sz="4" w:space="0" w:color="auto"/>
              <w:right w:val="single" w:sz="4" w:space="0" w:color="auto"/>
            </w:tcBorders>
          </w:tcPr>
          <w:p w:rsidR="003821E9" w:rsidRPr="00095A75" w:rsidRDefault="003821E9" w:rsidP="00F77B22">
            <w:pPr>
              <w:pStyle w:val="ConsPlusNormal"/>
              <w:jc w:val="center"/>
              <w:rPr>
                <w:rFonts w:ascii="Times New Roman" w:hAnsi="Times New Roman" w:cs="Times New Roman"/>
                <w:szCs w:val="22"/>
                <w:highlight w:val="cyan"/>
              </w:rPr>
            </w:pPr>
            <w:r w:rsidRPr="00095A75">
              <w:rPr>
                <w:rFonts w:ascii="Times New Roman" w:hAnsi="Times New Roman" w:cs="Times New Roman"/>
                <w:szCs w:val="22"/>
                <w:highlight w:val="cyan"/>
              </w:rPr>
              <w:t>9</w:t>
            </w:r>
          </w:p>
        </w:tc>
        <w:tc>
          <w:tcPr>
            <w:tcW w:w="708" w:type="dxa"/>
            <w:tcBorders>
              <w:top w:val="single" w:sz="4" w:space="0" w:color="auto"/>
              <w:left w:val="single" w:sz="4" w:space="0" w:color="auto"/>
              <w:bottom w:val="single" w:sz="4" w:space="0" w:color="auto"/>
              <w:right w:val="single" w:sz="4" w:space="0" w:color="auto"/>
            </w:tcBorders>
          </w:tcPr>
          <w:p w:rsidR="003821E9" w:rsidRPr="00095A75" w:rsidRDefault="003821E9" w:rsidP="00F77B22">
            <w:pPr>
              <w:pStyle w:val="ConsPlusNormal"/>
              <w:jc w:val="center"/>
              <w:rPr>
                <w:rFonts w:ascii="Times New Roman" w:hAnsi="Times New Roman" w:cs="Times New Roman"/>
                <w:szCs w:val="22"/>
                <w:highlight w:val="cyan"/>
              </w:rPr>
            </w:pPr>
            <w:r w:rsidRPr="00095A75">
              <w:rPr>
                <w:rFonts w:ascii="Times New Roman" w:hAnsi="Times New Roman" w:cs="Times New Roman"/>
                <w:szCs w:val="22"/>
                <w:highlight w:val="cyan"/>
              </w:rPr>
              <w:t>10</w:t>
            </w:r>
          </w:p>
        </w:tc>
        <w:tc>
          <w:tcPr>
            <w:tcW w:w="709" w:type="dxa"/>
            <w:tcBorders>
              <w:top w:val="single" w:sz="4" w:space="0" w:color="auto"/>
              <w:left w:val="single" w:sz="4" w:space="0" w:color="auto"/>
              <w:bottom w:val="single" w:sz="4" w:space="0" w:color="auto"/>
              <w:right w:val="single" w:sz="4" w:space="0" w:color="auto"/>
            </w:tcBorders>
          </w:tcPr>
          <w:p w:rsidR="003821E9" w:rsidRPr="00095A75" w:rsidRDefault="003821E9" w:rsidP="00F77B22">
            <w:pPr>
              <w:pStyle w:val="ConsPlusNormal"/>
              <w:jc w:val="center"/>
              <w:rPr>
                <w:rFonts w:ascii="Times New Roman" w:hAnsi="Times New Roman" w:cs="Times New Roman"/>
                <w:szCs w:val="22"/>
                <w:highlight w:val="cyan"/>
              </w:rPr>
            </w:pPr>
            <w:r w:rsidRPr="00095A75">
              <w:rPr>
                <w:rFonts w:ascii="Times New Roman" w:hAnsi="Times New Roman" w:cs="Times New Roman"/>
                <w:szCs w:val="22"/>
                <w:highlight w:val="cyan"/>
              </w:rPr>
              <w:t>11</w:t>
            </w:r>
          </w:p>
        </w:tc>
        <w:tc>
          <w:tcPr>
            <w:tcW w:w="709" w:type="dxa"/>
            <w:tcBorders>
              <w:top w:val="single" w:sz="4" w:space="0" w:color="auto"/>
              <w:left w:val="single" w:sz="4" w:space="0" w:color="auto"/>
              <w:bottom w:val="single" w:sz="4" w:space="0" w:color="auto"/>
              <w:right w:val="single" w:sz="4" w:space="0" w:color="auto"/>
            </w:tcBorders>
          </w:tcPr>
          <w:p w:rsidR="003821E9" w:rsidRPr="00095A75" w:rsidRDefault="003821E9" w:rsidP="00F77B22">
            <w:pPr>
              <w:pStyle w:val="ConsPlusNormal"/>
              <w:jc w:val="center"/>
              <w:rPr>
                <w:rFonts w:ascii="Times New Roman" w:hAnsi="Times New Roman" w:cs="Times New Roman"/>
                <w:szCs w:val="22"/>
                <w:highlight w:val="cyan"/>
              </w:rPr>
            </w:pPr>
            <w:r w:rsidRPr="00095A75">
              <w:rPr>
                <w:rFonts w:ascii="Times New Roman" w:hAnsi="Times New Roman" w:cs="Times New Roman"/>
                <w:szCs w:val="22"/>
                <w:highlight w:val="cyan"/>
              </w:rPr>
              <w:t>12</w:t>
            </w:r>
          </w:p>
        </w:tc>
        <w:tc>
          <w:tcPr>
            <w:tcW w:w="709" w:type="dxa"/>
            <w:tcBorders>
              <w:top w:val="single" w:sz="4" w:space="0" w:color="auto"/>
              <w:left w:val="single" w:sz="4" w:space="0" w:color="auto"/>
              <w:bottom w:val="single" w:sz="4" w:space="0" w:color="auto"/>
              <w:right w:val="single" w:sz="4" w:space="0" w:color="auto"/>
            </w:tcBorders>
          </w:tcPr>
          <w:p w:rsidR="003821E9" w:rsidRPr="00095A75" w:rsidRDefault="003821E9" w:rsidP="00F77B22">
            <w:pPr>
              <w:pStyle w:val="ConsPlusNormal"/>
              <w:jc w:val="center"/>
              <w:rPr>
                <w:rFonts w:ascii="Times New Roman" w:hAnsi="Times New Roman" w:cs="Times New Roman"/>
                <w:szCs w:val="22"/>
                <w:highlight w:val="cyan"/>
              </w:rPr>
            </w:pPr>
            <w:r w:rsidRPr="00095A75">
              <w:rPr>
                <w:rFonts w:ascii="Times New Roman" w:hAnsi="Times New Roman" w:cs="Times New Roman"/>
                <w:szCs w:val="22"/>
                <w:highlight w:val="cyan"/>
              </w:rPr>
              <w:t>13</w:t>
            </w:r>
          </w:p>
        </w:tc>
        <w:tc>
          <w:tcPr>
            <w:tcW w:w="567" w:type="dxa"/>
            <w:tcBorders>
              <w:top w:val="single" w:sz="4" w:space="0" w:color="auto"/>
              <w:left w:val="single" w:sz="4" w:space="0" w:color="auto"/>
              <w:bottom w:val="single" w:sz="4" w:space="0" w:color="auto"/>
              <w:right w:val="single" w:sz="4" w:space="0" w:color="auto"/>
            </w:tcBorders>
          </w:tcPr>
          <w:p w:rsidR="003821E9" w:rsidRPr="00095A75" w:rsidRDefault="003821E9" w:rsidP="00F77B22">
            <w:pPr>
              <w:pStyle w:val="ConsPlusNormal"/>
              <w:jc w:val="center"/>
              <w:rPr>
                <w:rFonts w:ascii="Times New Roman" w:hAnsi="Times New Roman" w:cs="Times New Roman"/>
                <w:szCs w:val="22"/>
                <w:highlight w:val="cyan"/>
              </w:rPr>
            </w:pPr>
            <w:r w:rsidRPr="00095A75">
              <w:rPr>
                <w:rFonts w:ascii="Times New Roman" w:hAnsi="Times New Roman" w:cs="Times New Roman"/>
                <w:szCs w:val="22"/>
                <w:highlight w:val="cyan"/>
              </w:rPr>
              <w:t>14</w:t>
            </w:r>
          </w:p>
        </w:tc>
        <w:tc>
          <w:tcPr>
            <w:tcW w:w="850" w:type="dxa"/>
            <w:tcBorders>
              <w:top w:val="single" w:sz="4" w:space="0" w:color="auto"/>
              <w:left w:val="single" w:sz="4" w:space="0" w:color="auto"/>
              <w:bottom w:val="single" w:sz="4" w:space="0" w:color="auto"/>
              <w:right w:val="single" w:sz="4" w:space="0" w:color="auto"/>
            </w:tcBorders>
          </w:tcPr>
          <w:p w:rsidR="003821E9" w:rsidRPr="00095A75" w:rsidRDefault="003821E9" w:rsidP="00F77B22">
            <w:pPr>
              <w:pStyle w:val="ConsPlusNormal"/>
              <w:jc w:val="center"/>
              <w:rPr>
                <w:rFonts w:ascii="Times New Roman" w:hAnsi="Times New Roman" w:cs="Times New Roman"/>
                <w:szCs w:val="22"/>
                <w:highlight w:val="cyan"/>
              </w:rPr>
            </w:pPr>
            <w:r w:rsidRPr="00095A75">
              <w:rPr>
                <w:rFonts w:ascii="Times New Roman" w:hAnsi="Times New Roman" w:cs="Times New Roman"/>
                <w:szCs w:val="22"/>
                <w:highlight w:val="cyan"/>
              </w:rPr>
              <w:t>15</w:t>
            </w:r>
          </w:p>
        </w:tc>
        <w:tc>
          <w:tcPr>
            <w:tcW w:w="851" w:type="dxa"/>
            <w:tcBorders>
              <w:top w:val="single" w:sz="4" w:space="0" w:color="auto"/>
              <w:left w:val="single" w:sz="4" w:space="0" w:color="auto"/>
              <w:bottom w:val="single" w:sz="4" w:space="0" w:color="auto"/>
              <w:right w:val="single" w:sz="4" w:space="0" w:color="auto"/>
            </w:tcBorders>
          </w:tcPr>
          <w:p w:rsidR="003821E9" w:rsidRPr="00095A75" w:rsidRDefault="003821E9" w:rsidP="00F77B22">
            <w:pPr>
              <w:pStyle w:val="ConsPlusNormal"/>
              <w:jc w:val="center"/>
              <w:rPr>
                <w:rFonts w:ascii="Times New Roman" w:hAnsi="Times New Roman" w:cs="Times New Roman"/>
                <w:szCs w:val="22"/>
                <w:highlight w:val="cyan"/>
              </w:rPr>
            </w:pPr>
            <w:r w:rsidRPr="00095A75">
              <w:rPr>
                <w:rFonts w:ascii="Times New Roman" w:hAnsi="Times New Roman" w:cs="Times New Roman"/>
                <w:szCs w:val="22"/>
                <w:highlight w:val="cyan"/>
              </w:rPr>
              <w:t>16</w:t>
            </w:r>
          </w:p>
        </w:tc>
        <w:tc>
          <w:tcPr>
            <w:tcW w:w="708" w:type="dxa"/>
            <w:tcBorders>
              <w:top w:val="single" w:sz="4" w:space="0" w:color="auto"/>
              <w:left w:val="single" w:sz="4" w:space="0" w:color="auto"/>
              <w:bottom w:val="single" w:sz="4" w:space="0" w:color="auto"/>
              <w:right w:val="single" w:sz="4" w:space="0" w:color="auto"/>
            </w:tcBorders>
          </w:tcPr>
          <w:p w:rsidR="003821E9" w:rsidRPr="00095A75" w:rsidRDefault="003821E9" w:rsidP="00F77B22">
            <w:pPr>
              <w:pStyle w:val="ConsPlusNormal"/>
              <w:jc w:val="center"/>
              <w:rPr>
                <w:rFonts w:ascii="Times New Roman" w:hAnsi="Times New Roman" w:cs="Times New Roman"/>
                <w:szCs w:val="22"/>
                <w:highlight w:val="cyan"/>
              </w:rPr>
            </w:pPr>
            <w:r w:rsidRPr="00095A75">
              <w:rPr>
                <w:rFonts w:ascii="Times New Roman" w:hAnsi="Times New Roman" w:cs="Times New Roman"/>
                <w:szCs w:val="22"/>
                <w:highlight w:val="cyan"/>
              </w:rPr>
              <w:t>17</w:t>
            </w:r>
          </w:p>
        </w:tc>
        <w:tc>
          <w:tcPr>
            <w:tcW w:w="851" w:type="dxa"/>
            <w:tcBorders>
              <w:top w:val="single" w:sz="4" w:space="0" w:color="auto"/>
              <w:left w:val="single" w:sz="4" w:space="0" w:color="auto"/>
              <w:bottom w:val="single" w:sz="4" w:space="0" w:color="auto"/>
              <w:right w:val="single" w:sz="4" w:space="0" w:color="auto"/>
            </w:tcBorders>
          </w:tcPr>
          <w:p w:rsidR="003821E9" w:rsidRPr="00095A75" w:rsidRDefault="003821E9" w:rsidP="00F77B22">
            <w:pPr>
              <w:pStyle w:val="ConsPlusNormal"/>
              <w:jc w:val="center"/>
              <w:rPr>
                <w:rFonts w:ascii="Times New Roman" w:hAnsi="Times New Roman" w:cs="Times New Roman"/>
                <w:szCs w:val="22"/>
                <w:highlight w:val="cyan"/>
              </w:rPr>
            </w:pPr>
            <w:r w:rsidRPr="00095A75">
              <w:rPr>
                <w:rFonts w:ascii="Times New Roman" w:hAnsi="Times New Roman" w:cs="Times New Roman"/>
                <w:szCs w:val="22"/>
                <w:highlight w:val="cyan"/>
              </w:rPr>
              <w:t>18</w:t>
            </w:r>
          </w:p>
        </w:tc>
        <w:tc>
          <w:tcPr>
            <w:tcW w:w="1106" w:type="dxa"/>
            <w:tcBorders>
              <w:top w:val="single" w:sz="4" w:space="0" w:color="auto"/>
              <w:left w:val="single" w:sz="4" w:space="0" w:color="auto"/>
              <w:bottom w:val="single" w:sz="4" w:space="0" w:color="auto"/>
              <w:right w:val="single" w:sz="4" w:space="0" w:color="auto"/>
            </w:tcBorders>
          </w:tcPr>
          <w:p w:rsidR="003821E9" w:rsidRPr="00095A75" w:rsidRDefault="003821E9" w:rsidP="00F77B22">
            <w:pPr>
              <w:pStyle w:val="ConsPlusNormal"/>
              <w:jc w:val="center"/>
              <w:rPr>
                <w:rFonts w:ascii="Times New Roman" w:hAnsi="Times New Roman" w:cs="Times New Roman"/>
                <w:szCs w:val="22"/>
                <w:highlight w:val="cyan"/>
              </w:rPr>
            </w:pPr>
            <w:r w:rsidRPr="00095A75">
              <w:rPr>
                <w:rFonts w:ascii="Times New Roman" w:hAnsi="Times New Roman" w:cs="Times New Roman"/>
                <w:szCs w:val="22"/>
                <w:highlight w:val="cyan"/>
              </w:rPr>
              <w:t>19</w:t>
            </w:r>
          </w:p>
        </w:tc>
      </w:tr>
      <w:tr w:rsidR="003821E9" w:rsidRPr="00095A75" w:rsidTr="00F77B22">
        <w:tc>
          <w:tcPr>
            <w:tcW w:w="488" w:type="dxa"/>
            <w:tcBorders>
              <w:top w:val="single" w:sz="4" w:space="0" w:color="auto"/>
              <w:left w:val="single" w:sz="4" w:space="0" w:color="auto"/>
              <w:bottom w:val="single" w:sz="4" w:space="0" w:color="auto"/>
              <w:right w:val="single" w:sz="4" w:space="0" w:color="auto"/>
            </w:tcBorders>
          </w:tcPr>
          <w:p w:rsidR="003821E9" w:rsidRPr="00095A75" w:rsidRDefault="003821E9" w:rsidP="00F77B22">
            <w:pPr>
              <w:pStyle w:val="ConsPlusNormal"/>
              <w:rPr>
                <w:rFonts w:ascii="Times New Roman" w:hAnsi="Times New Roman" w:cs="Times New Roman"/>
                <w:szCs w:val="22"/>
                <w:highlight w:val="cyan"/>
              </w:rPr>
            </w:pPr>
          </w:p>
        </w:tc>
        <w:tc>
          <w:tcPr>
            <w:tcW w:w="1417" w:type="dxa"/>
            <w:tcBorders>
              <w:top w:val="single" w:sz="4" w:space="0" w:color="auto"/>
              <w:left w:val="single" w:sz="4" w:space="0" w:color="auto"/>
              <w:bottom w:val="single" w:sz="4" w:space="0" w:color="auto"/>
              <w:right w:val="single" w:sz="4" w:space="0" w:color="auto"/>
            </w:tcBorders>
          </w:tcPr>
          <w:p w:rsidR="003821E9" w:rsidRPr="00095A75" w:rsidRDefault="003821E9" w:rsidP="00F77B22">
            <w:pPr>
              <w:pStyle w:val="ConsPlusNormal"/>
              <w:rPr>
                <w:rFonts w:ascii="Times New Roman" w:hAnsi="Times New Roman" w:cs="Times New Roman"/>
                <w:szCs w:val="22"/>
                <w:highlight w:val="cyan"/>
              </w:rPr>
            </w:pPr>
            <w:r w:rsidRPr="00095A75">
              <w:rPr>
                <w:rFonts w:ascii="Times New Roman" w:hAnsi="Times New Roman" w:cs="Times New Roman"/>
                <w:szCs w:val="22"/>
                <w:highlight w:val="cyan"/>
              </w:rPr>
              <w:t xml:space="preserve">Всего по муниципальной программе переселения, в рамках которой предусмотрено </w:t>
            </w:r>
            <w:proofErr w:type="spellStart"/>
            <w:r w:rsidRPr="00095A75">
              <w:rPr>
                <w:rFonts w:ascii="Times New Roman" w:hAnsi="Times New Roman" w:cs="Times New Roman"/>
                <w:szCs w:val="22"/>
                <w:highlight w:val="cyan"/>
              </w:rPr>
              <w:t>софинансирование</w:t>
            </w:r>
            <w:proofErr w:type="spellEnd"/>
            <w:r w:rsidRPr="00095A75">
              <w:rPr>
                <w:rFonts w:ascii="Times New Roman" w:hAnsi="Times New Roman" w:cs="Times New Roman"/>
                <w:szCs w:val="22"/>
                <w:highlight w:val="cyan"/>
              </w:rPr>
              <w:t xml:space="preserve"> за счет </w:t>
            </w:r>
            <w:r w:rsidRPr="00095A75">
              <w:rPr>
                <w:rFonts w:ascii="Times New Roman" w:hAnsi="Times New Roman" w:cs="Times New Roman"/>
                <w:szCs w:val="22"/>
                <w:highlight w:val="cyan"/>
              </w:rPr>
              <w:lastRenderedPageBreak/>
              <w:t>средств Фонда содействия реформированию ЖКХ, в том числе:</w:t>
            </w:r>
          </w:p>
        </w:tc>
        <w:tc>
          <w:tcPr>
            <w:tcW w:w="992" w:type="dxa"/>
            <w:tcBorders>
              <w:top w:val="single" w:sz="4" w:space="0" w:color="auto"/>
              <w:left w:val="single" w:sz="4" w:space="0" w:color="auto"/>
              <w:bottom w:val="single" w:sz="4" w:space="0" w:color="auto"/>
              <w:right w:val="single" w:sz="4" w:space="0" w:color="auto"/>
            </w:tcBorders>
          </w:tcPr>
          <w:p w:rsidR="003821E9" w:rsidRPr="00095A75" w:rsidRDefault="00095A75" w:rsidP="00F77B22">
            <w:pPr>
              <w:pStyle w:val="ConsPlusNormal"/>
              <w:rPr>
                <w:rFonts w:ascii="Times New Roman" w:hAnsi="Times New Roman" w:cs="Times New Roman"/>
                <w:szCs w:val="22"/>
                <w:highlight w:val="cyan"/>
              </w:rPr>
            </w:pPr>
            <w:r w:rsidRPr="00095A75">
              <w:rPr>
                <w:rFonts w:ascii="Times New Roman" w:hAnsi="Times New Roman" w:cs="Times New Roman"/>
                <w:szCs w:val="22"/>
                <w:highlight w:val="cyan"/>
              </w:rPr>
              <w:lastRenderedPageBreak/>
              <w:t>521</w:t>
            </w:r>
          </w:p>
        </w:tc>
        <w:tc>
          <w:tcPr>
            <w:tcW w:w="567" w:type="dxa"/>
            <w:tcBorders>
              <w:top w:val="single" w:sz="4" w:space="0" w:color="auto"/>
              <w:left w:val="single" w:sz="4" w:space="0" w:color="auto"/>
              <w:bottom w:val="single" w:sz="4" w:space="0" w:color="auto"/>
              <w:right w:val="single" w:sz="4" w:space="0" w:color="auto"/>
            </w:tcBorders>
          </w:tcPr>
          <w:p w:rsidR="003821E9" w:rsidRPr="00095A75" w:rsidRDefault="005D7635" w:rsidP="00F77B22">
            <w:pPr>
              <w:pStyle w:val="ConsPlusNormal"/>
              <w:rPr>
                <w:rFonts w:ascii="Times New Roman" w:hAnsi="Times New Roman" w:cs="Times New Roman"/>
                <w:szCs w:val="22"/>
                <w:highlight w:val="cyan"/>
              </w:rPr>
            </w:pPr>
            <w:r>
              <w:rPr>
                <w:rFonts w:ascii="Times New Roman" w:hAnsi="Times New Roman" w:cs="Times New Roman"/>
                <w:szCs w:val="22"/>
                <w:highlight w:val="cyan"/>
              </w:rPr>
              <w:t>213</w:t>
            </w:r>
          </w:p>
        </w:tc>
        <w:tc>
          <w:tcPr>
            <w:tcW w:w="993" w:type="dxa"/>
            <w:tcBorders>
              <w:top w:val="single" w:sz="4" w:space="0" w:color="auto"/>
              <w:left w:val="single" w:sz="4" w:space="0" w:color="auto"/>
              <w:bottom w:val="single" w:sz="4" w:space="0" w:color="auto"/>
              <w:right w:val="single" w:sz="4" w:space="0" w:color="auto"/>
            </w:tcBorders>
          </w:tcPr>
          <w:p w:rsidR="003821E9" w:rsidRPr="00095A75" w:rsidRDefault="00095A75" w:rsidP="00F77B22">
            <w:pPr>
              <w:pStyle w:val="ConsPlusNormal"/>
              <w:rPr>
                <w:rFonts w:ascii="Times New Roman" w:hAnsi="Times New Roman" w:cs="Times New Roman"/>
                <w:szCs w:val="22"/>
                <w:highlight w:val="cyan"/>
              </w:rPr>
            </w:pPr>
            <w:r w:rsidRPr="00095A75">
              <w:rPr>
                <w:rFonts w:ascii="Times New Roman" w:hAnsi="Times New Roman" w:cs="Times New Roman"/>
                <w:szCs w:val="22"/>
                <w:highlight w:val="cyan"/>
              </w:rPr>
              <w:t>134</w:t>
            </w:r>
          </w:p>
        </w:tc>
        <w:tc>
          <w:tcPr>
            <w:tcW w:w="850" w:type="dxa"/>
            <w:tcBorders>
              <w:top w:val="single" w:sz="4" w:space="0" w:color="auto"/>
              <w:left w:val="single" w:sz="4" w:space="0" w:color="auto"/>
              <w:bottom w:val="single" w:sz="4" w:space="0" w:color="auto"/>
              <w:right w:val="single" w:sz="4" w:space="0" w:color="auto"/>
            </w:tcBorders>
          </w:tcPr>
          <w:p w:rsidR="003821E9" w:rsidRPr="00095A75" w:rsidRDefault="00095A75" w:rsidP="00F77B22">
            <w:pPr>
              <w:pStyle w:val="ConsPlusNormal"/>
              <w:rPr>
                <w:rFonts w:ascii="Times New Roman" w:hAnsi="Times New Roman" w:cs="Times New Roman"/>
                <w:szCs w:val="22"/>
                <w:highlight w:val="cyan"/>
              </w:rPr>
            </w:pPr>
            <w:r w:rsidRPr="00095A75">
              <w:rPr>
                <w:rFonts w:ascii="Times New Roman" w:hAnsi="Times New Roman" w:cs="Times New Roman"/>
                <w:szCs w:val="22"/>
                <w:highlight w:val="cyan"/>
              </w:rPr>
              <w:t>79</w:t>
            </w:r>
          </w:p>
        </w:tc>
        <w:tc>
          <w:tcPr>
            <w:tcW w:w="567" w:type="dxa"/>
            <w:tcBorders>
              <w:top w:val="single" w:sz="4" w:space="0" w:color="auto"/>
              <w:left w:val="single" w:sz="4" w:space="0" w:color="auto"/>
              <w:bottom w:val="single" w:sz="4" w:space="0" w:color="auto"/>
              <w:right w:val="single" w:sz="4" w:space="0" w:color="auto"/>
            </w:tcBorders>
          </w:tcPr>
          <w:p w:rsidR="003821E9" w:rsidRPr="00095A75" w:rsidRDefault="00095A75" w:rsidP="00F77B22">
            <w:pPr>
              <w:pStyle w:val="ConsPlusNormal"/>
              <w:rPr>
                <w:rFonts w:ascii="Times New Roman" w:hAnsi="Times New Roman" w:cs="Times New Roman"/>
                <w:szCs w:val="22"/>
                <w:highlight w:val="cyan"/>
              </w:rPr>
            </w:pPr>
            <w:r w:rsidRPr="00095A75">
              <w:rPr>
                <w:rFonts w:ascii="Times New Roman" w:hAnsi="Times New Roman" w:cs="Times New Roman"/>
                <w:szCs w:val="22"/>
                <w:highlight w:val="cyan"/>
              </w:rPr>
              <w:t>7732,84</w:t>
            </w:r>
          </w:p>
        </w:tc>
        <w:tc>
          <w:tcPr>
            <w:tcW w:w="709" w:type="dxa"/>
            <w:tcBorders>
              <w:top w:val="single" w:sz="4" w:space="0" w:color="auto"/>
              <w:left w:val="single" w:sz="4" w:space="0" w:color="auto"/>
              <w:bottom w:val="single" w:sz="4" w:space="0" w:color="auto"/>
              <w:right w:val="single" w:sz="4" w:space="0" w:color="auto"/>
            </w:tcBorders>
          </w:tcPr>
          <w:p w:rsidR="003821E9" w:rsidRPr="00095A75" w:rsidRDefault="00095A75" w:rsidP="00F77B22">
            <w:pPr>
              <w:pStyle w:val="ConsPlusNormal"/>
              <w:rPr>
                <w:rFonts w:ascii="Times New Roman" w:hAnsi="Times New Roman" w:cs="Times New Roman"/>
                <w:szCs w:val="22"/>
                <w:highlight w:val="cyan"/>
              </w:rPr>
            </w:pPr>
            <w:r w:rsidRPr="00095A75">
              <w:rPr>
                <w:rFonts w:ascii="Times New Roman" w:hAnsi="Times New Roman" w:cs="Times New Roman"/>
                <w:szCs w:val="22"/>
                <w:highlight w:val="cyan"/>
              </w:rPr>
              <w:t>4441,08</w:t>
            </w:r>
          </w:p>
        </w:tc>
        <w:tc>
          <w:tcPr>
            <w:tcW w:w="709" w:type="dxa"/>
            <w:tcBorders>
              <w:top w:val="single" w:sz="4" w:space="0" w:color="auto"/>
              <w:left w:val="single" w:sz="4" w:space="0" w:color="auto"/>
              <w:bottom w:val="single" w:sz="4" w:space="0" w:color="auto"/>
              <w:right w:val="single" w:sz="4" w:space="0" w:color="auto"/>
            </w:tcBorders>
          </w:tcPr>
          <w:p w:rsidR="003821E9" w:rsidRPr="00095A75" w:rsidRDefault="00095A75" w:rsidP="00F77B22">
            <w:pPr>
              <w:pStyle w:val="ConsPlusNormal"/>
              <w:rPr>
                <w:rFonts w:ascii="Times New Roman" w:hAnsi="Times New Roman" w:cs="Times New Roman"/>
                <w:szCs w:val="22"/>
                <w:highlight w:val="cyan"/>
              </w:rPr>
            </w:pPr>
            <w:r w:rsidRPr="00095A75">
              <w:rPr>
                <w:rFonts w:ascii="Times New Roman" w:hAnsi="Times New Roman" w:cs="Times New Roman"/>
                <w:szCs w:val="22"/>
                <w:highlight w:val="cyan"/>
              </w:rPr>
              <w:t>3291,76</w:t>
            </w:r>
          </w:p>
        </w:tc>
        <w:tc>
          <w:tcPr>
            <w:tcW w:w="708" w:type="dxa"/>
            <w:tcBorders>
              <w:top w:val="single" w:sz="4" w:space="0" w:color="auto"/>
              <w:left w:val="single" w:sz="4" w:space="0" w:color="auto"/>
              <w:bottom w:val="single" w:sz="4" w:space="0" w:color="auto"/>
              <w:right w:val="single" w:sz="4" w:space="0" w:color="auto"/>
            </w:tcBorders>
          </w:tcPr>
          <w:p w:rsidR="003821E9" w:rsidRPr="00095A75" w:rsidRDefault="00095A75" w:rsidP="00F77B22">
            <w:pPr>
              <w:pStyle w:val="ConsPlusNormal"/>
              <w:rPr>
                <w:rFonts w:ascii="Times New Roman" w:hAnsi="Times New Roman" w:cs="Times New Roman"/>
                <w:szCs w:val="22"/>
                <w:highlight w:val="cyan"/>
              </w:rPr>
            </w:pPr>
            <w:r w:rsidRPr="00095A75">
              <w:rPr>
                <w:rFonts w:ascii="Times New Roman" w:hAnsi="Times New Roman" w:cs="Times New Roman"/>
                <w:szCs w:val="22"/>
                <w:highlight w:val="cyan"/>
              </w:rPr>
              <w:t>838920,34592</w:t>
            </w:r>
          </w:p>
        </w:tc>
        <w:tc>
          <w:tcPr>
            <w:tcW w:w="709" w:type="dxa"/>
            <w:tcBorders>
              <w:top w:val="single" w:sz="4" w:space="0" w:color="auto"/>
              <w:left w:val="single" w:sz="4" w:space="0" w:color="auto"/>
              <w:bottom w:val="single" w:sz="4" w:space="0" w:color="auto"/>
              <w:right w:val="single" w:sz="4" w:space="0" w:color="auto"/>
            </w:tcBorders>
          </w:tcPr>
          <w:p w:rsidR="003821E9" w:rsidRPr="00095A75" w:rsidRDefault="00095A75" w:rsidP="00F77B22">
            <w:pPr>
              <w:pStyle w:val="ConsPlusNormal"/>
              <w:rPr>
                <w:rFonts w:ascii="Times New Roman" w:hAnsi="Times New Roman" w:cs="Times New Roman"/>
                <w:szCs w:val="22"/>
                <w:highlight w:val="cyan"/>
              </w:rPr>
            </w:pPr>
            <w:r w:rsidRPr="00095A75">
              <w:rPr>
                <w:rFonts w:ascii="Times New Roman" w:hAnsi="Times New Roman" w:cs="Times New Roman"/>
                <w:szCs w:val="22"/>
                <w:highlight w:val="cyan"/>
              </w:rPr>
              <w:t>486954,33369</w:t>
            </w:r>
          </w:p>
        </w:tc>
        <w:tc>
          <w:tcPr>
            <w:tcW w:w="709" w:type="dxa"/>
            <w:tcBorders>
              <w:top w:val="single" w:sz="4" w:space="0" w:color="auto"/>
              <w:left w:val="single" w:sz="4" w:space="0" w:color="auto"/>
              <w:bottom w:val="single" w:sz="4" w:space="0" w:color="auto"/>
              <w:right w:val="single" w:sz="4" w:space="0" w:color="auto"/>
            </w:tcBorders>
          </w:tcPr>
          <w:p w:rsidR="003821E9" w:rsidRPr="00095A75" w:rsidRDefault="00095A75" w:rsidP="00F77B22">
            <w:pPr>
              <w:pStyle w:val="ConsPlusNormal"/>
              <w:rPr>
                <w:rFonts w:ascii="Times New Roman" w:hAnsi="Times New Roman" w:cs="Times New Roman"/>
                <w:szCs w:val="22"/>
                <w:highlight w:val="cyan"/>
              </w:rPr>
            </w:pPr>
            <w:r w:rsidRPr="00095A75">
              <w:rPr>
                <w:rFonts w:ascii="Times New Roman" w:hAnsi="Times New Roman" w:cs="Times New Roman"/>
                <w:szCs w:val="22"/>
                <w:highlight w:val="cyan"/>
              </w:rPr>
              <w:t>216459,09752</w:t>
            </w:r>
          </w:p>
        </w:tc>
        <w:tc>
          <w:tcPr>
            <w:tcW w:w="709" w:type="dxa"/>
            <w:tcBorders>
              <w:top w:val="single" w:sz="4" w:space="0" w:color="auto"/>
              <w:left w:val="single" w:sz="4" w:space="0" w:color="auto"/>
              <w:bottom w:val="single" w:sz="4" w:space="0" w:color="auto"/>
              <w:right w:val="single" w:sz="4" w:space="0" w:color="auto"/>
            </w:tcBorders>
          </w:tcPr>
          <w:p w:rsidR="003821E9" w:rsidRPr="00095A75" w:rsidRDefault="00095A75" w:rsidP="00F77B22">
            <w:pPr>
              <w:pStyle w:val="ConsPlusNormal"/>
              <w:rPr>
                <w:rFonts w:ascii="Times New Roman" w:hAnsi="Times New Roman" w:cs="Times New Roman"/>
                <w:szCs w:val="22"/>
                <w:highlight w:val="cyan"/>
              </w:rPr>
            </w:pPr>
            <w:r w:rsidRPr="00095A75">
              <w:rPr>
                <w:rFonts w:ascii="Times New Roman" w:hAnsi="Times New Roman" w:cs="Times New Roman"/>
                <w:szCs w:val="22"/>
                <w:highlight w:val="cyan"/>
              </w:rPr>
              <w:t>135506,91471</w:t>
            </w:r>
          </w:p>
        </w:tc>
        <w:tc>
          <w:tcPr>
            <w:tcW w:w="567" w:type="dxa"/>
            <w:tcBorders>
              <w:top w:val="single" w:sz="4" w:space="0" w:color="auto"/>
              <w:left w:val="single" w:sz="4" w:space="0" w:color="auto"/>
              <w:bottom w:val="single" w:sz="4" w:space="0" w:color="auto"/>
              <w:right w:val="single" w:sz="4" w:space="0" w:color="auto"/>
            </w:tcBorders>
          </w:tcPr>
          <w:p w:rsidR="003821E9" w:rsidRPr="00095A75" w:rsidRDefault="00095A75" w:rsidP="00F77B22">
            <w:pPr>
              <w:pStyle w:val="ConsPlusNormal"/>
              <w:rPr>
                <w:rFonts w:ascii="Times New Roman" w:hAnsi="Times New Roman" w:cs="Times New Roman"/>
                <w:szCs w:val="22"/>
                <w:highlight w:val="cyan"/>
              </w:rPr>
            </w:pPr>
            <w:r w:rsidRPr="00095A75">
              <w:rPr>
                <w:rFonts w:ascii="Times New Roman" w:hAnsi="Times New Roman" w:cs="Times New Roman"/>
                <w:szCs w:val="22"/>
                <w:highlight w:val="cyan"/>
              </w:rPr>
              <w:t>0</w:t>
            </w:r>
          </w:p>
        </w:tc>
        <w:tc>
          <w:tcPr>
            <w:tcW w:w="850" w:type="dxa"/>
            <w:tcBorders>
              <w:top w:val="single" w:sz="4" w:space="0" w:color="auto"/>
              <w:left w:val="single" w:sz="4" w:space="0" w:color="auto"/>
              <w:bottom w:val="single" w:sz="4" w:space="0" w:color="auto"/>
              <w:right w:val="single" w:sz="4" w:space="0" w:color="auto"/>
            </w:tcBorders>
          </w:tcPr>
          <w:p w:rsidR="003821E9" w:rsidRPr="00095A75" w:rsidRDefault="00095A75" w:rsidP="00F77B22">
            <w:pPr>
              <w:pStyle w:val="ConsPlusNormal"/>
              <w:rPr>
                <w:rFonts w:ascii="Times New Roman" w:hAnsi="Times New Roman" w:cs="Times New Roman"/>
                <w:szCs w:val="22"/>
                <w:highlight w:val="cyan"/>
              </w:rPr>
            </w:pPr>
            <w:r w:rsidRPr="00095A75">
              <w:rPr>
                <w:rFonts w:ascii="Times New Roman" w:hAnsi="Times New Roman" w:cs="Times New Roman"/>
                <w:szCs w:val="22"/>
                <w:highlight w:val="cyan"/>
              </w:rPr>
              <w:t>0</w:t>
            </w:r>
          </w:p>
        </w:tc>
        <w:tc>
          <w:tcPr>
            <w:tcW w:w="851" w:type="dxa"/>
            <w:tcBorders>
              <w:top w:val="single" w:sz="4" w:space="0" w:color="auto"/>
              <w:left w:val="single" w:sz="4" w:space="0" w:color="auto"/>
              <w:bottom w:val="single" w:sz="4" w:space="0" w:color="auto"/>
              <w:right w:val="single" w:sz="4" w:space="0" w:color="auto"/>
            </w:tcBorders>
          </w:tcPr>
          <w:p w:rsidR="003821E9" w:rsidRPr="00095A75" w:rsidRDefault="00095A75" w:rsidP="00F77B22">
            <w:pPr>
              <w:pStyle w:val="ConsPlusNormal"/>
              <w:rPr>
                <w:rFonts w:ascii="Times New Roman" w:hAnsi="Times New Roman" w:cs="Times New Roman"/>
                <w:szCs w:val="22"/>
                <w:highlight w:val="cyan"/>
              </w:rPr>
            </w:pPr>
            <w:r w:rsidRPr="00095A75">
              <w:rPr>
                <w:rFonts w:ascii="Times New Roman" w:hAnsi="Times New Roman" w:cs="Times New Roman"/>
                <w:szCs w:val="22"/>
                <w:highlight w:val="cyan"/>
              </w:rPr>
              <w:t>0</w:t>
            </w:r>
          </w:p>
        </w:tc>
        <w:tc>
          <w:tcPr>
            <w:tcW w:w="708" w:type="dxa"/>
            <w:tcBorders>
              <w:top w:val="single" w:sz="4" w:space="0" w:color="auto"/>
              <w:left w:val="single" w:sz="4" w:space="0" w:color="auto"/>
              <w:bottom w:val="single" w:sz="4" w:space="0" w:color="auto"/>
              <w:right w:val="single" w:sz="4" w:space="0" w:color="auto"/>
            </w:tcBorders>
          </w:tcPr>
          <w:p w:rsidR="003821E9" w:rsidRPr="00095A75" w:rsidRDefault="00095A75" w:rsidP="00F77B22">
            <w:pPr>
              <w:pStyle w:val="ConsPlusNormal"/>
              <w:rPr>
                <w:rFonts w:ascii="Times New Roman" w:hAnsi="Times New Roman" w:cs="Times New Roman"/>
                <w:szCs w:val="22"/>
                <w:highlight w:val="cyan"/>
              </w:rPr>
            </w:pPr>
            <w:r w:rsidRPr="00095A75">
              <w:rPr>
                <w:rFonts w:ascii="Times New Roman" w:hAnsi="Times New Roman" w:cs="Times New Roman"/>
                <w:szCs w:val="22"/>
                <w:highlight w:val="cyan"/>
              </w:rPr>
              <w:t>0</w:t>
            </w:r>
          </w:p>
        </w:tc>
        <w:tc>
          <w:tcPr>
            <w:tcW w:w="851" w:type="dxa"/>
            <w:tcBorders>
              <w:top w:val="single" w:sz="4" w:space="0" w:color="auto"/>
              <w:left w:val="single" w:sz="4" w:space="0" w:color="auto"/>
              <w:bottom w:val="single" w:sz="4" w:space="0" w:color="auto"/>
              <w:right w:val="single" w:sz="4" w:space="0" w:color="auto"/>
            </w:tcBorders>
          </w:tcPr>
          <w:p w:rsidR="003821E9" w:rsidRPr="00095A75" w:rsidRDefault="00095A75" w:rsidP="00F77B22">
            <w:pPr>
              <w:pStyle w:val="ConsPlusNormal"/>
              <w:rPr>
                <w:rFonts w:ascii="Times New Roman" w:hAnsi="Times New Roman" w:cs="Times New Roman"/>
                <w:szCs w:val="22"/>
                <w:highlight w:val="cyan"/>
              </w:rPr>
            </w:pPr>
            <w:r w:rsidRPr="00095A75">
              <w:rPr>
                <w:rFonts w:ascii="Times New Roman" w:hAnsi="Times New Roman" w:cs="Times New Roman"/>
                <w:szCs w:val="22"/>
                <w:highlight w:val="cyan"/>
              </w:rPr>
              <w:t>0</w:t>
            </w:r>
          </w:p>
        </w:tc>
        <w:tc>
          <w:tcPr>
            <w:tcW w:w="1106" w:type="dxa"/>
            <w:tcBorders>
              <w:top w:val="single" w:sz="4" w:space="0" w:color="auto"/>
              <w:left w:val="single" w:sz="4" w:space="0" w:color="auto"/>
              <w:bottom w:val="single" w:sz="4" w:space="0" w:color="auto"/>
              <w:right w:val="single" w:sz="4" w:space="0" w:color="auto"/>
            </w:tcBorders>
          </w:tcPr>
          <w:p w:rsidR="003821E9" w:rsidRPr="00095A75" w:rsidRDefault="00095A75" w:rsidP="00F77B22">
            <w:pPr>
              <w:pStyle w:val="ConsPlusNormal"/>
              <w:rPr>
                <w:rFonts w:ascii="Times New Roman" w:hAnsi="Times New Roman" w:cs="Times New Roman"/>
                <w:szCs w:val="22"/>
                <w:highlight w:val="cyan"/>
              </w:rPr>
            </w:pPr>
            <w:r w:rsidRPr="00095A75">
              <w:rPr>
                <w:rFonts w:ascii="Times New Roman" w:hAnsi="Times New Roman" w:cs="Times New Roman"/>
                <w:szCs w:val="22"/>
                <w:highlight w:val="cyan"/>
              </w:rPr>
              <w:t>0</w:t>
            </w:r>
          </w:p>
        </w:tc>
      </w:tr>
      <w:tr w:rsidR="00095A75" w:rsidRPr="00095A75" w:rsidTr="00F77B22">
        <w:tc>
          <w:tcPr>
            <w:tcW w:w="488" w:type="dxa"/>
            <w:tcBorders>
              <w:top w:val="single" w:sz="4" w:space="0" w:color="auto"/>
              <w:left w:val="single" w:sz="4" w:space="0" w:color="auto"/>
              <w:bottom w:val="single" w:sz="4" w:space="0" w:color="auto"/>
              <w:right w:val="single" w:sz="4" w:space="0" w:color="auto"/>
            </w:tcBorders>
          </w:tcPr>
          <w:p w:rsidR="00095A75" w:rsidRPr="00095A75" w:rsidRDefault="00095A75" w:rsidP="00095A75">
            <w:pPr>
              <w:pStyle w:val="ConsPlusNormal"/>
              <w:rPr>
                <w:rFonts w:ascii="Times New Roman" w:hAnsi="Times New Roman" w:cs="Times New Roman"/>
                <w:szCs w:val="22"/>
                <w:highlight w:val="cyan"/>
              </w:rPr>
            </w:pPr>
          </w:p>
        </w:tc>
        <w:tc>
          <w:tcPr>
            <w:tcW w:w="1417" w:type="dxa"/>
            <w:tcBorders>
              <w:top w:val="single" w:sz="4" w:space="0" w:color="auto"/>
              <w:left w:val="single" w:sz="4" w:space="0" w:color="auto"/>
              <w:bottom w:val="single" w:sz="4" w:space="0" w:color="auto"/>
              <w:right w:val="single" w:sz="4" w:space="0" w:color="auto"/>
            </w:tcBorders>
          </w:tcPr>
          <w:p w:rsidR="00095A75" w:rsidRPr="00095A75" w:rsidRDefault="00095A75" w:rsidP="00095A75">
            <w:pPr>
              <w:pStyle w:val="ConsPlusNormal"/>
              <w:rPr>
                <w:rFonts w:ascii="Times New Roman" w:hAnsi="Times New Roman" w:cs="Times New Roman"/>
                <w:szCs w:val="22"/>
                <w:highlight w:val="cyan"/>
              </w:rPr>
            </w:pPr>
            <w:r w:rsidRPr="00095A75">
              <w:rPr>
                <w:rFonts w:ascii="Times New Roman" w:hAnsi="Times New Roman" w:cs="Times New Roman"/>
                <w:szCs w:val="22"/>
                <w:highlight w:val="cyan"/>
              </w:rPr>
              <w:t>Итого по г.о. Красногорск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095A75" w:rsidRPr="00095A75" w:rsidRDefault="00095A75" w:rsidP="00095A75">
            <w:pPr>
              <w:pStyle w:val="ConsPlusNormal"/>
              <w:rPr>
                <w:rFonts w:ascii="Times New Roman" w:hAnsi="Times New Roman" w:cs="Times New Roman"/>
                <w:szCs w:val="22"/>
                <w:highlight w:val="cyan"/>
              </w:rPr>
            </w:pPr>
            <w:r w:rsidRPr="00095A75">
              <w:rPr>
                <w:rFonts w:ascii="Times New Roman" w:hAnsi="Times New Roman" w:cs="Times New Roman"/>
                <w:szCs w:val="22"/>
                <w:highlight w:val="cyan"/>
              </w:rPr>
              <w:t>521</w:t>
            </w:r>
          </w:p>
        </w:tc>
        <w:tc>
          <w:tcPr>
            <w:tcW w:w="567" w:type="dxa"/>
            <w:tcBorders>
              <w:top w:val="single" w:sz="4" w:space="0" w:color="auto"/>
              <w:left w:val="single" w:sz="4" w:space="0" w:color="auto"/>
              <w:bottom w:val="single" w:sz="4" w:space="0" w:color="auto"/>
              <w:right w:val="single" w:sz="4" w:space="0" w:color="auto"/>
            </w:tcBorders>
          </w:tcPr>
          <w:p w:rsidR="00095A75" w:rsidRPr="00095A75" w:rsidRDefault="005D7635" w:rsidP="00095A75">
            <w:pPr>
              <w:pStyle w:val="ConsPlusNormal"/>
              <w:rPr>
                <w:rFonts w:ascii="Times New Roman" w:hAnsi="Times New Roman" w:cs="Times New Roman"/>
                <w:szCs w:val="22"/>
                <w:highlight w:val="cyan"/>
              </w:rPr>
            </w:pPr>
            <w:r>
              <w:rPr>
                <w:rFonts w:ascii="Times New Roman" w:hAnsi="Times New Roman" w:cs="Times New Roman"/>
                <w:szCs w:val="22"/>
                <w:highlight w:val="cyan"/>
              </w:rPr>
              <w:t>213</w:t>
            </w:r>
          </w:p>
        </w:tc>
        <w:tc>
          <w:tcPr>
            <w:tcW w:w="993" w:type="dxa"/>
            <w:tcBorders>
              <w:top w:val="single" w:sz="4" w:space="0" w:color="auto"/>
              <w:left w:val="single" w:sz="4" w:space="0" w:color="auto"/>
              <w:bottom w:val="single" w:sz="4" w:space="0" w:color="auto"/>
              <w:right w:val="single" w:sz="4" w:space="0" w:color="auto"/>
            </w:tcBorders>
          </w:tcPr>
          <w:p w:rsidR="00095A75" w:rsidRPr="00095A75" w:rsidRDefault="00095A75" w:rsidP="00095A75">
            <w:pPr>
              <w:pStyle w:val="ConsPlusNormal"/>
              <w:rPr>
                <w:rFonts w:ascii="Times New Roman" w:hAnsi="Times New Roman" w:cs="Times New Roman"/>
                <w:szCs w:val="22"/>
                <w:highlight w:val="cyan"/>
              </w:rPr>
            </w:pPr>
            <w:r w:rsidRPr="00095A75">
              <w:rPr>
                <w:rFonts w:ascii="Times New Roman" w:hAnsi="Times New Roman" w:cs="Times New Roman"/>
                <w:szCs w:val="22"/>
                <w:highlight w:val="cyan"/>
              </w:rPr>
              <w:t>134</w:t>
            </w:r>
          </w:p>
        </w:tc>
        <w:tc>
          <w:tcPr>
            <w:tcW w:w="850" w:type="dxa"/>
            <w:tcBorders>
              <w:top w:val="single" w:sz="4" w:space="0" w:color="auto"/>
              <w:left w:val="single" w:sz="4" w:space="0" w:color="auto"/>
              <w:bottom w:val="single" w:sz="4" w:space="0" w:color="auto"/>
              <w:right w:val="single" w:sz="4" w:space="0" w:color="auto"/>
            </w:tcBorders>
          </w:tcPr>
          <w:p w:rsidR="00095A75" w:rsidRPr="00095A75" w:rsidRDefault="00095A75" w:rsidP="00095A75">
            <w:pPr>
              <w:pStyle w:val="ConsPlusNormal"/>
              <w:rPr>
                <w:rFonts w:ascii="Times New Roman" w:hAnsi="Times New Roman" w:cs="Times New Roman"/>
                <w:szCs w:val="22"/>
                <w:highlight w:val="cyan"/>
              </w:rPr>
            </w:pPr>
            <w:r w:rsidRPr="00095A75">
              <w:rPr>
                <w:rFonts w:ascii="Times New Roman" w:hAnsi="Times New Roman" w:cs="Times New Roman"/>
                <w:szCs w:val="22"/>
                <w:highlight w:val="cyan"/>
              </w:rPr>
              <w:t>79</w:t>
            </w:r>
          </w:p>
        </w:tc>
        <w:tc>
          <w:tcPr>
            <w:tcW w:w="567" w:type="dxa"/>
            <w:tcBorders>
              <w:top w:val="single" w:sz="4" w:space="0" w:color="auto"/>
              <w:left w:val="single" w:sz="4" w:space="0" w:color="auto"/>
              <w:bottom w:val="single" w:sz="4" w:space="0" w:color="auto"/>
              <w:right w:val="single" w:sz="4" w:space="0" w:color="auto"/>
            </w:tcBorders>
          </w:tcPr>
          <w:p w:rsidR="00095A75" w:rsidRPr="00095A75" w:rsidRDefault="00095A75" w:rsidP="00095A75">
            <w:pPr>
              <w:pStyle w:val="ConsPlusNormal"/>
              <w:rPr>
                <w:rFonts w:ascii="Times New Roman" w:hAnsi="Times New Roman" w:cs="Times New Roman"/>
                <w:szCs w:val="22"/>
                <w:highlight w:val="cyan"/>
              </w:rPr>
            </w:pPr>
            <w:r w:rsidRPr="00095A75">
              <w:rPr>
                <w:rFonts w:ascii="Times New Roman" w:hAnsi="Times New Roman" w:cs="Times New Roman"/>
                <w:szCs w:val="22"/>
                <w:highlight w:val="cyan"/>
              </w:rPr>
              <w:t>7732,84</w:t>
            </w:r>
          </w:p>
        </w:tc>
        <w:tc>
          <w:tcPr>
            <w:tcW w:w="709" w:type="dxa"/>
            <w:tcBorders>
              <w:top w:val="single" w:sz="4" w:space="0" w:color="auto"/>
              <w:left w:val="single" w:sz="4" w:space="0" w:color="auto"/>
              <w:bottom w:val="single" w:sz="4" w:space="0" w:color="auto"/>
              <w:right w:val="single" w:sz="4" w:space="0" w:color="auto"/>
            </w:tcBorders>
          </w:tcPr>
          <w:p w:rsidR="00095A75" w:rsidRPr="00095A75" w:rsidRDefault="00095A75" w:rsidP="00095A75">
            <w:pPr>
              <w:pStyle w:val="ConsPlusNormal"/>
              <w:rPr>
                <w:rFonts w:ascii="Times New Roman" w:hAnsi="Times New Roman" w:cs="Times New Roman"/>
                <w:szCs w:val="22"/>
                <w:highlight w:val="cyan"/>
              </w:rPr>
            </w:pPr>
            <w:r w:rsidRPr="00095A75">
              <w:rPr>
                <w:rFonts w:ascii="Times New Roman" w:hAnsi="Times New Roman" w:cs="Times New Roman"/>
                <w:szCs w:val="22"/>
                <w:highlight w:val="cyan"/>
              </w:rPr>
              <w:t>4441,08</w:t>
            </w:r>
          </w:p>
        </w:tc>
        <w:tc>
          <w:tcPr>
            <w:tcW w:w="709" w:type="dxa"/>
            <w:tcBorders>
              <w:top w:val="single" w:sz="4" w:space="0" w:color="auto"/>
              <w:left w:val="single" w:sz="4" w:space="0" w:color="auto"/>
              <w:bottom w:val="single" w:sz="4" w:space="0" w:color="auto"/>
              <w:right w:val="single" w:sz="4" w:space="0" w:color="auto"/>
            </w:tcBorders>
          </w:tcPr>
          <w:p w:rsidR="00095A75" w:rsidRPr="00095A75" w:rsidRDefault="00095A75" w:rsidP="00095A75">
            <w:pPr>
              <w:pStyle w:val="ConsPlusNormal"/>
              <w:rPr>
                <w:rFonts w:ascii="Times New Roman" w:hAnsi="Times New Roman" w:cs="Times New Roman"/>
                <w:szCs w:val="22"/>
                <w:highlight w:val="cyan"/>
              </w:rPr>
            </w:pPr>
            <w:r w:rsidRPr="00095A75">
              <w:rPr>
                <w:rFonts w:ascii="Times New Roman" w:hAnsi="Times New Roman" w:cs="Times New Roman"/>
                <w:szCs w:val="22"/>
                <w:highlight w:val="cyan"/>
              </w:rPr>
              <w:t>3291,76</w:t>
            </w:r>
          </w:p>
        </w:tc>
        <w:tc>
          <w:tcPr>
            <w:tcW w:w="708" w:type="dxa"/>
            <w:tcBorders>
              <w:top w:val="single" w:sz="4" w:space="0" w:color="auto"/>
              <w:left w:val="single" w:sz="4" w:space="0" w:color="auto"/>
              <w:bottom w:val="single" w:sz="4" w:space="0" w:color="auto"/>
              <w:right w:val="single" w:sz="4" w:space="0" w:color="auto"/>
            </w:tcBorders>
          </w:tcPr>
          <w:p w:rsidR="00095A75" w:rsidRPr="00095A75" w:rsidRDefault="00095A75" w:rsidP="00095A75">
            <w:pPr>
              <w:pStyle w:val="ConsPlusNormal"/>
              <w:rPr>
                <w:rFonts w:ascii="Times New Roman" w:hAnsi="Times New Roman" w:cs="Times New Roman"/>
                <w:szCs w:val="22"/>
                <w:highlight w:val="cyan"/>
              </w:rPr>
            </w:pPr>
            <w:r w:rsidRPr="00095A75">
              <w:rPr>
                <w:rFonts w:ascii="Times New Roman" w:hAnsi="Times New Roman" w:cs="Times New Roman"/>
                <w:szCs w:val="22"/>
                <w:highlight w:val="cyan"/>
              </w:rPr>
              <w:t>838920,34592</w:t>
            </w:r>
          </w:p>
        </w:tc>
        <w:tc>
          <w:tcPr>
            <w:tcW w:w="709" w:type="dxa"/>
            <w:tcBorders>
              <w:top w:val="single" w:sz="4" w:space="0" w:color="auto"/>
              <w:left w:val="single" w:sz="4" w:space="0" w:color="auto"/>
              <w:bottom w:val="single" w:sz="4" w:space="0" w:color="auto"/>
              <w:right w:val="single" w:sz="4" w:space="0" w:color="auto"/>
            </w:tcBorders>
          </w:tcPr>
          <w:p w:rsidR="00095A75" w:rsidRPr="00095A75" w:rsidRDefault="00095A75" w:rsidP="00095A75">
            <w:pPr>
              <w:pStyle w:val="ConsPlusNormal"/>
              <w:rPr>
                <w:rFonts w:ascii="Times New Roman" w:hAnsi="Times New Roman" w:cs="Times New Roman"/>
                <w:szCs w:val="22"/>
                <w:highlight w:val="cyan"/>
              </w:rPr>
            </w:pPr>
            <w:r w:rsidRPr="00095A75">
              <w:rPr>
                <w:rFonts w:ascii="Times New Roman" w:hAnsi="Times New Roman" w:cs="Times New Roman"/>
                <w:szCs w:val="22"/>
                <w:highlight w:val="cyan"/>
              </w:rPr>
              <w:t>486954,33369</w:t>
            </w:r>
          </w:p>
        </w:tc>
        <w:tc>
          <w:tcPr>
            <w:tcW w:w="709" w:type="dxa"/>
            <w:tcBorders>
              <w:top w:val="single" w:sz="4" w:space="0" w:color="auto"/>
              <w:left w:val="single" w:sz="4" w:space="0" w:color="auto"/>
              <w:bottom w:val="single" w:sz="4" w:space="0" w:color="auto"/>
              <w:right w:val="single" w:sz="4" w:space="0" w:color="auto"/>
            </w:tcBorders>
          </w:tcPr>
          <w:p w:rsidR="00095A75" w:rsidRPr="00095A75" w:rsidRDefault="00095A75" w:rsidP="00095A75">
            <w:pPr>
              <w:pStyle w:val="ConsPlusNormal"/>
              <w:rPr>
                <w:rFonts w:ascii="Times New Roman" w:hAnsi="Times New Roman" w:cs="Times New Roman"/>
                <w:szCs w:val="22"/>
                <w:highlight w:val="cyan"/>
              </w:rPr>
            </w:pPr>
            <w:r w:rsidRPr="00095A75">
              <w:rPr>
                <w:rFonts w:ascii="Times New Roman" w:hAnsi="Times New Roman" w:cs="Times New Roman"/>
                <w:szCs w:val="22"/>
                <w:highlight w:val="cyan"/>
              </w:rPr>
              <w:t>216459,09752</w:t>
            </w:r>
          </w:p>
        </w:tc>
        <w:tc>
          <w:tcPr>
            <w:tcW w:w="709" w:type="dxa"/>
            <w:tcBorders>
              <w:top w:val="single" w:sz="4" w:space="0" w:color="auto"/>
              <w:left w:val="single" w:sz="4" w:space="0" w:color="auto"/>
              <w:bottom w:val="single" w:sz="4" w:space="0" w:color="auto"/>
              <w:right w:val="single" w:sz="4" w:space="0" w:color="auto"/>
            </w:tcBorders>
          </w:tcPr>
          <w:p w:rsidR="00095A75" w:rsidRPr="00095A75" w:rsidRDefault="00095A75" w:rsidP="00095A75">
            <w:pPr>
              <w:pStyle w:val="ConsPlusNormal"/>
              <w:rPr>
                <w:rFonts w:ascii="Times New Roman" w:hAnsi="Times New Roman" w:cs="Times New Roman"/>
                <w:szCs w:val="22"/>
                <w:highlight w:val="cyan"/>
              </w:rPr>
            </w:pPr>
            <w:r w:rsidRPr="00095A75">
              <w:rPr>
                <w:rFonts w:ascii="Times New Roman" w:hAnsi="Times New Roman" w:cs="Times New Roman"/>
                <w:szCs w:val="22"/>
                <w:highlight w:val="cyan"/>
              </w:rPr>
              <w:t>135506,91471</w:t>
            </w:r>
          </w:p>
        </w:tc>
        <w:tc>
          <w:tcPr>
            <w:tcW w:w="567" w:type="dxa"/>
            <w:tcBorders>
              <w:top w:val="single" w:sz="4" w:space="0" w:color="auto"/>
              <w:left w:val="single" w:sz="4" w:space="0" w:color="auto"/>
              <w:bottom w:val="single" w:sz="4" w:space="0" w:color="auto"/>
              <w:right w:val="single" w:sz="4" w:space="0" w:color="auto"/>
            </w:tcBorders>
          </w:tcPr>
          <w:p w:rsidR="00095A75" w:rsidRPr="00095A75" w:rsidRDefault="00095A75" w:rsidP="00095A75">
            <w:pPr>
              <w:pStyle w:val="ConsPlusNormal"/>
              <w:rPr>
                <w:rFonts w:ascii="Times New Roman" w:hAnsi="Times New Roman" w:cs="Times New Roman"/>
                <w:szCs w:val="22"/>
                <w:highlight w:val="cyan"/>
              </w:rPr>
            </w:pPr>
            <w:r w:rsidRPr="00095A75">
              <w:rPr>
                <w:rFonts w:ascii="Times New Roman" w:hAnsi="Times New Roman" w:cs="Times New Roman"/>
                <w:szCs w:val="22"/>
                <w:highlight w:val="cyan"/>
              </w:rPr>
              <w:t>0</w:t>
            </w:r>
          </w:p>
        </w:tc>
        <w:tc>
          <w:tcPr>
            <w:tcW w:w="850" w:type="dxa"/>
            <w:tcBorders>
              <w:top w:val="single" w:sz="4" w:space="0" w:color="auto"/>
              <w:left w:val="single" w:sz="4" w:space="0" w:color="auto"/>
              <w:bottom w:val="single" w:sz="4" w:space="0" w:color="auto"/>
              <w:right w:val="single" w:sz="4" w:space="0" w:color="auto"/>
            </w:tcBorders>
          </w:tcPr>
          <w:p w:rsidR="00095A75" w:rsidRPr="00095A75" w:rsidRDefault="00095A75" w:rsidP="00095A75">
            <w:pPr>
              <w:pStyle w:val="ConsPlusNormal"/>
              <w:rPr>
                <w:rFonts w:ascii="Times New Roman" w:hAnsi="Times New Roman" w:cs="Times New Roman"/>
                <w:szCs w:val="22"/>
                <w:highlight w:val="cyan"/>
              </w:rPr>
            </w:pPr>
            <w:r w:rsidRPr="00095A75">
              <w:rPr>
                <w:rFonts w:ascii="Times New Roman" w:hAnsi="Times New Roman" w:cs="Times New Roman"/>
                <w:szCs w:val="22"/>
                <w:highlight w:val="cyan"/>
              </w:rPr>
              <w:t>0</w:t>
            </w:r>
          </w:p>
        </w:tc>
        <w:tc>
          <w:tcPr>
            <w:tcW w:w="851" w:type="dxa"/>
            <w:tcBorders>
              <w:top w:val="single" w:sz="4" w:space="0" w:color="auto"/>
              <w:left w:val="single" w:sz="4" w:space="0" w:color="auto"/>
              <w:bottom w:val="single" w:sz="4" w:space="0" w:color="auto"/>
              <w:right w:val="single" w:sz="4" w:space="0" w:color="auto"/>
            </w:tcBorders>
          </w:tcPr>
          <w:p w:rsidR="00095A75" w:rsidRPr="00095A75" w:rsidRDefault="00095A75" w:rsidP="00095A75">
            <w:pPr>
              <w:pStyle w:val="ConsPlusNormal"/>
              <w:rPr>
                <w:rFonts w:ascii="Times New Roman" w:hAnsi="Times New Roman" w:cs="Times New Roman"/>
                <w:szCs w:val="22"/>
                <w:highlight w:val="cyan"/>
              </w:rPr>
            </w:pPr>
            <w:r w:rsidRPr="00095A75">
              <w:rPr>
                <w:rFonts w:ascii="Times New Roman" w:hAnsi="Times New Roman" w:cs="Times New Roman"/>
                <w:szCs w:val="22"/>
                <w:highlight w:val="cyan"/>
              </w:rPr>
              <w:t>0</w:t>
            </w:r>
          </w:p>
        </w:tc>
        <w:tc>
          <w:tcPr>
            <w:tcW w:w="708" w:type="dxa"/>
            <w:tcBorders>
              <w:top w:val="single" w:sz="4" w:space="0" w:color="auto"/>
              <w:left w:val="single" w:sz="4" w:space="0" w:color="auto"/>
              <w:bottom w:val="single" w:sz="4" w:space="0" w:color="auto"/>
              <w:right w:val="single" w:sz="4" w:space="0" w:color="auto"/>
            </w:tcBorders>
          </w:tcPr>
          <w:p w:rsidR="00095A75" w:rsidRPr="00095A75" w:rsidRDefault="00095A75" w:rsidP="00095A75">
            <w:pPr>
              <w:pStyle w:val="ConsPlusNormal"/>
              <w:rPr>
                <w:rFonts w:ascii="Times New Roman" w:hAnsi="Times New Roman" w:cs="Times New Roman"/>
                <w:szCs w:val="22"/>
                <w:highlight w:val="cyan"/>
              </w:rPr>
            </w:pPr>
            <w:r w:rsidRPr="00095A75">
              <w:rPr>
                <w:rFonts w:ascii="Times New Roman" w:hAnsi="Times New Roman" w:cs="Times New Roman"/>
                <w:szCs w:val="22"/>
                <w:highlight w:val="cyan"/>
              </w:rPr>
              <w:t>0</w:t>
            </w:r>
          </w:p>
        </w:tc>
        <w:tc>
          <w:tcPr>
            <w:tcW w:w="851" w:type="dxa"/>
            <w:tcBorders>
              <w:top w:val="single" w:sz="4" w:space="0" w:color="auto"/>
              <w:left w:val="single" w:sz="4" w:space="0" w:color="auto"/>
              <w:bottom w:val="single" w:sz="4" w:space="0" w:color="auto"/>
              <w:right w:val="single" w:sz="4" w:space="0" w:color="auto"/>
            </w:tcBorders>
          </w:tcPr>
          <w:p w:rsidR="00095A75" w:rsidRPr="00095A75" w:rsidRDefault="00095A75" w:rsidP="00095A75">
            <w:pPr>
              <w:pStyle w:val="ConsPlusNormal"/>
              <w:rPr>
                <w:rFonts w:ascii="Times New Roman" w:hAnsi="Times New Roman" w:cs="Times New Roman"/>
                <w:szCs w:val="22"/>
                <w:highlight w:val="cyan"/>
              </w:rPr>
            </w:pPr>
            <w:r w:rsidRPr="00095A75">
              <w:rPr>
                <w:rFonts w:ascii="Times New Roman" w:hAnsi="Times New Roman" w:cs="Times New Roman"/>
                <w:szCs w:val="22"/>
                <w:highlight w:val="cyan"/>
              </w:rPr>
              <w:t>0</w:t>
            </w:r>
          </w:p>
        </w:tc>
        <w:tc>
          <w:tcPr>
            <w:tcW w:w="1106" w:type="dxa"/>
            <w:tcBorders>
              <w:top w:val="single" w:sz="4" w:space="0" w:color="auto"/>
              <w:left w:val="single" w:sz="4" w:space="0" w:color="auto"/>
              <w:bottom w:val="single" w:sz="4" w:space="0" w:color="auto"/>
              <w:right w:val="single" w:sz="4" w:space="0" w:color="auto"/>
            </w:tcBorders>
          </w:tcPr>
          <w:p w:rsidR="00095A75" w:rsidRPr="00095A75" w:rsidRDefault="00095A75" w:rsidP="00095A75">
            <w:pPr>
              <w:pStyle w:val="ConsPlusNormal"/>
              <w:rPr>
                <w:rFonts w:ascii="Times New Roman" w:hAnsi="Times New Roman" w:cs="Times New Roman"/>
                <w:szCs w:val="22"/>
                <w:highlight w:val="cyan"/>
              </w:rPr>
            </w:pPr>
            <w:r w:rsidRPr="00095A75">
              <w:rPr>
                <w:rFonts w:ascii="Times New Roman" w:hAnsi="Times New Roman" w:cs="Times New Roman"/>
                <w:szCs w:val="22"/>
                <w:highlight w:val="cyan"/>
              </w:rPr>
              <w:t>0</w:t>
            </w:r>
          </w:p>
        </w:tc>
      </w:tr>
      <w:tr w:rsidR="006B1C83" w:rsidRPr="00095A75" w:rsidTr="004371D4">
        <w:tc>
          <w:tcPr>
            <w:tcW w:w="488" w:type="dxa"/>
            <w:tcBorders>
              <w:top w:val="single" w:sz="4" w:space="0" w:color="auto"/>
              <w:left w:val="single" w:sz="4" w:space="0" w:color="auto"/>
              <w:bottom w:val="single" w:sz="4" w:space="0" w:color="auto"/>
              <w:right w:val="single" w:sz="4" w:space="0" w:color="auto"/>
            </w:tcBorders>
            <w:shd w:val="clear" w:color="auto" w:fill="auto"/>
          </w:tcPr>
          <w:p w:rsidR="006B1C83" w:rsidRPr="00095A75" w:rsidRDefault="006B1C83" w:rsidP="006B1C83">
            <w:pPr>
              <w:pStyle w:val="ConsPlusNormal"/>
              <w:rPr>
                <w:rFonts w:ascii="Times New Roman" w:hAnsi="Times New Roman" w:cs="Times New Roman"/>
                <w:szCs w:val="22"/>
                <w:highlight w:val="cy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1C83" w:rsidRPr="00095A75" w:rsidRDefault="006B1C83" w:rsidP="006B1C83">
            <w:pPr>
              <w:pStyle w:val="ConsPlusNormal"/>
              <w:rPr>
                <w:rFonts w:ascii="Times New Roman" w:hAnsi="Times New Roman" w:cs="Times New Roman"/>
                <w:szCs w:val="22"/>
                <w:highlight w:val="cyan"/>
              </w:rPr>
            </w:pPr>
            <w:r w:rsidRPr="00930C25">
              <w:rPr>
                <w:rFonts w:ascii="Times New Roman" w:hAnsi="Times New Roman" w:cs="Times New Roman"/>
                <w:szCs w:val="22"/>
                <w:highlight w:val="cyan"/>
              </w:rPr>
              <w:t>Переселение граждан из непригодного для проживания жилищного фонда, признанного аварийным до 01.01.2017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1C83" w:rsidRPr="00095A75" w:rsidRDefault="00EA7753" w:rsidP="006B1C83">
            <w:pPr>
              <w:pStyle w:val="ConsPlusNormal"/>
              <w:rPr>
                <w:rFonts w:ascii="Times New Roman" w:hAnsi="Times New Roman" w:cs="Times New Roman"/>
                <w:szCs w:val="22"/>
                <w:highlight w:val="cyan"/>
              </w:rPr>
            </w:pPr>
            <w:r>
              <w:rPr>
                <w:rFonts w:ascii="Times New Roman" w:hAnsi="Times New Roman" w:cs="Times New Roman"/>
                <w:szCs w:val="22"/>
                <w:highlight w:val="cyan"/>
              </w:rPr>
              <w:t>22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B1C83" w:rsidRDefault="00EA7753" w:rsidP="006B1C83">
            <w:pPr>
              <w:pStyle w:val="ConsPlusNormal"/>
              <w:rPr>
                <w:rFonts w:ascii="Times New Roman" w:hAnsi="Times New Roman" w:cs="Times New Roman"/>
                <w:szCs w:val="22"/>
                <w:highlight w:val="cyan"/>
              </w:rPr>
            </w:pPr>
            <w:r>
              <w:rPr>
                <w:rFonts w:ascii="Times New Roman" w:hAnsi="Times New Roman" w:cs="Times New Roman"/>
                <w:szCs w:val="22"/>
                <w:highlight w:val="cyan"/>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B1C83" w:rsidRPr="00095A75" w:rsidRDefault="00EA7753" w:rsidP="006B1C83">
            <w:pPr>
              <w:pStyle w:val="ConsPlusNormal"/>
              <w:rPr>
                <w:rFonts w:ascii="Times New Roman" w:hAnsi="Times New Roman" w:cs="Times New Roman"/>
                <w:szCs w:val="22"/>
                <w:highlight w:val="cyan"/>
              </w:rPr>
            </w:pPr>
            <w:r>
              <w:rPr>
                <w:rFonts w:ascii="Times New Roman" w:hAnsi="Times New Roman" w:cs="Times New Roman"/>
                <w:szCs w:val="22"/>
                <w:highlight w:val="cyan"/>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B1C83" w:rsidRPr="00095A75" w:rsidRDefault="00EA7753" w:rsidP="006B1C83">
            <w:pPr>
              <w:pStyle w:val="ConsPlusNormal"/>
              <w:rPr>
                <w:rFonts w:ascii="Times New Roman" w:hAnsi="Times New Roman" w:cs="Times New Roman"/>
                <w:szCs w:val="22"/>
                <w:highlight w:val="cyan"/>
              </w:rPr>
            </w:pPr>
            <w:r>
              <w:rPr>
                <w:rFonts w:ascii="Times New Roman" w:hAnsi="Times New Roman" w:cs="Times New Roman"/>
                <w:szCs w:val="22"/>
                <w:highlight w:val="cyan"/>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B1C83" w:rsidRPr="00095A75" w:rsidRDefault="006B1C83" w:rsidP="006B1C83">
            <w:pPr>
              <w:pStyle w:val="ConsPlusNormal"/>
              <w:rPr>
                <w:rFonts w:ascii="Times New Roman" w:hAnsi="Times New Roman" w:cs="Times New Roman"/>
                <w:szCs w:val="22"/>
                <w:highlight w:val="cya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B1C83" w:rsidRPr="00095A75" w:rsidRDefault="006B1C83" w:rsidP="006B1C83">
            <w:pPr>
              <w:pStyle w:val="ConsPlusNormal"/>
              <w:rPr>
                <w:rFonts w:ascii="Times New Roman" w:hAnsi="Times New Roman" w:cs="Times New Roman"/>
                <w:szCs w:val="22"/>
                <w:highlight w:val="cya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B1C83" w:rsidRPr="00095A75" w:rsidRDefault="006B1C83" w:rsidP="006B1C83">
            <w:pPr>
              <w:pStyle w:val="ConsPlusNormal"/>
              <w:rPr>
                <w:rFonts w:ascii="Times New Roman" w:hAnsi="Times New Roman" w:cs="Times New Roman"/>
                <w:szCs w:val="22"/>
                <w:highlight w:val="cyan"/>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B1C83" w:rsidRPr="00095A75" w:rsidRDefault="006B1C83" w:rsidP="006B1C83">
            <w:pPr>
              <w:pStyle w:val="ConsPlusNormal"/>
              <w:rPr>
                <w:rFonts w:ascii="Times New Roman" w:hAnsi="Times New Roman" w:cs="Times New Roman"/>
                <w:szCs w:val="22"/>
                <w:highlight w:val="cya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B1C83" w:rsidRPr="00095A75" w:rsidRDefault="006B1C83" w:rsidP="006B1C83">
            <w:pPr>
              <w:pStyle w:val="ConsPlusNormal"/>
              <w:rPr>
                <w:rFonts w:ascii="Times New Roman" w:hAnsi="Times New Roman" w:cs="Times New Roman"/>
                <w:szCs w:val="22"/>
                <w:highlight w:val="cya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B1C83" w:rsidRPr="00095A75" w:rsidRDefault="006B1C83" w:rsidP="006B1C83">
            <w:pPr>
              <w:pStyle w:val="ConsPlusNormal"/>
              <w:rPr>
                <w:rFonts w:ascii="Times New Roman" w:hAnsi="Times New Roman" w:cs="Times New Roman"/>
                <w:szCs w:val="22"/>
                <w:highlight w:val="cya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B1C83" w:rsidRPr="00095A75" w:rsidRDefault="006B1C83" w:rsidP="006B1C83">
            <w:pPr>
              <w:pStyle w:val="ConsPlusNormal"/>
              <w:rPr>
                <w:rFonts w:ascii="Times New Roman" w:hAnsi="Times New Roman" w:cs="Times New Roman"/>
                <w:szCs w:val="22"/>
                <w:highlight w:val="cy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B1C83" w:rsidRPr="00095A75" w:rsidRDefault="006B1C83" w:rsidP="006B1C83">
            <w:pPr>
              <w:pStyle w:val="ConsPlusNormal"/>
              <w:rPr>
                <w:rFonts w:ascii="Times New Roman" w:hAnsi="Times New Roman" w:cs="Times New Roman"/>
                <w:szCs w:val="22"/>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B1C83" w:rsidRPr="00095A75" w:rsidRDefault="006B1C83" w:rsidP="006B1C83">
            <w:pPr>
              <w:pStyle w:val="ConsPlusNormal"/>
              <w:rPr>
                <w:rFonts w:ascii="Times New Roman" w:hAnsi="Times New Roman" w:cs="Times New Roman"/>
                <w:szCs w:val="22"/>
                <w:highlight w:val="cy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B1C83" w:rsidRPr="00095A75" w:rsidRDefault="006B1C83" w:rsidP="006B1C83">
            <w:pPr>
              <w:pStyle w:val="ConsPlusNormal"/>
              <w:rPr>
                <w:rFonts w:ascii="Times New Roman" w:hAnsi="Times New Roman" w:cs="Times New Roman"/>
                <w:szCs w:val="22"/>
                <w:highlight w:val="cyan"/>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B1C83" w:rsidRPr="00095A75" w:rsidRDefault="006B1C83" w:rsidP="006B1C83">
            <w:pPr>
              <w:pStyle w:val="ConsPlusNormal"/>
              <w:rPr>
                <w:rFonts w:ascii="Times New Roman" w:hAnsi="Times New Roman" w:cs="Times New Roman"/>
                <w:szCs w:val="22"/>
                <w:highlight w:val="cy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B1C83" w:rsidRPr="00095A75" w:rsidRDefault="006B1C83" w:rsidP="006B1C83">
            <w:pPr>
              <w:pStyle w:val="ConsPlusNormal"/>
              <w:rPr>
                <w:rFonts w:ascii="Times New Roman" w:hAnsi="Times New Roman" w:cs="Times New Roman"/>
                <w:szCs w:val="22"/>
                <w:highlight w:val="cyan"/>
              </w:rPr>
            </w:pP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6B1C83" w:rsidRPr="00095A75" w:rsidRDefault="006B1C83" w:rsidP="006B1C83">
            <w:pPr>
              <w:pStyle w:val="ConsPlusNormal"/>
              <w:rPr>
                <w:rFonts w:ascii="Times New Roman" w:hAnsi="Times New Roman" w:cs="Times New Roman"/>
                <w:szCs w:val="22"/>
                <w:highlight w:val="cyan"/>
              </w:rPr>
            </w:pPr>
          </w:p>
        </w:tc>
      </w:tr>
      <w:tr w:rsidR="006B1C83" w:rsidRPr="00095A75" w:rsidTr="004371D4">
        <w:tc>
          <w:tcPr>
            <w:tcW w:w="488" w:type="dxa"/>
            <w:tcBorders>
              <w:top w:val="single" w:sz="4" w:space="0" w:color="auto"/>
              <w:left w:val="single" w:sz="4" w:space="0" w:color="auto"/>
              <w:bottom w:val="single" w:sz="4" w:space="0" w:color="auto"/>
              <w:right w:val="single" w:sz="4" w:space="0" w:color="auto"/>
            </w:tcBorders>
            <w:shd w:val="clear" w:color="auto" w:fill="auto"/>
          </w:tcPr>
          <w:p w:rsidR="006B1C83" w:rsidRPr="00095A75" w:rsidRDefault="006B1C83" w:rsidP="006B1C83">
            <w:pPr>
              <w:pStyle w:val="ConsPlusNormal"/>
              <w:rPr>
                <w:rFonts w:ascii="Times New Roman" w:hAnsi="Times New Roman" w:cs="Times New Roman"/>
                <w:szCs w:val="22"/>
                <w:highlight w:val="cy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1C83" w:rsidRPr="00095A75" w:rsidRDefault="006B1C83" w:rsidP="006B1C83">
            <w:pPr>
              <w:pStyle w:val="ConsPlusNormal"/>
              <w:rPr>
                <w:rFonts w:ascii="Times New Roman" w:hAnsi="Times New Roman" w:cs="Times New Roman"/>
                <w:szCs w:val="22"/>
                <w:highlight w:val="cyan"/>
              </w:rPr>
            </w:pPr>
            <w:r w:rsidRPr="00930C25">
              <w:rPr>
                <w:rFonts w:ascii="Times New Roman" w:hAnsi="Times New Roman" w:cs="Times New Roman"/>
                <w:szCs w:val="22"/>
                <w:highlight w:val="cyan"/>
              </w:rPr>
              <w:t>Переселению граждан из аварийного жилищного фонда, признанного таковым после 01.01.2017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1C83" w:rsidRPr="00095A75" w:rsidRDefault="00EA7753" w:rsidP="006B1C83">
            <w:pPr>
              <w:pStyle w:val="ConsPlusNormal"/>
              <w:rPr>
                <w:rFonts w:ascii="Times New Roman" w:hAnsi="Times New Roman" w:cs="Times New Roman"/>
                <w:szCs w:val="22"/>
                <w:highlight w:val="cyan"/>
              </w:rPr>
            </w:pPr>
            <w:r>
              <w:rPr>
                <w:rFonts w:ascii="Times New Roman" w:hAnsi="Times New Roman" w:cs="Times New Roman"/>
                <w:szCs w:val="22"/>
                <w:highlight w:val="cyan"/>
              </w:rPr>
              <w:t>81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B1C83" w:rsidRDefault="00EA7753" w:rsidP="006B1C83">
            <w:pPr>
              <w:pStyle w:val="ConsPlusNormal"/>
              <w:rPr>
                <w:rFonts w:ascii="Times New Roman" w:hAnsi="Times New Roman" w:cs="Times New Roman"/>
                <w:szCs w:val="22"/>
                <w:highlight w:val="cyan"/>
              </w:rPr>
            </w:pPr>
            <w:r>
              <w:rPr>
                <w:rFonts w:ascii="Times New Roman" w:hAnsi="Times New Roman" w:cs="Times New Roman"/>
                <w:szCs w:val="22"/>
                <w:highlight w:val="cyan"/>
              </w:rPr>
              <w:t>31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B1C83" w:rsidRPr="00095A75" w:rsidRDefault="00EA7753" w:rsidP="006B1C83">
            <w:pPr>
              <w:pStyle w:val="ConsPlusNormal"/>
              <w:rPr>
                <w:rFonts w:ascii="Times New Roman" w:hAnsi="Times New Roman" w:cs="Times New Roman"/>
                <w:szCs w:val="22"/>
                <w:highlight w:val="cyan"/>
              </w:rPr>
            </w:pPr>
            <w:r>
              <w:rPr>
                <w:rFonts w:ascii="Times New Roman" w:hAnsi="Times New Roman" w:cs="Times New Roman"/>
                <w:szCs w:val="22"/>
                <w:highlight w:val="cyan"/>
              </w:rPr>
              <w:t>24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B1C83" w:rsidRPr="00095A75" w:rsidRDefault="00EA7753" w:rsidP="006B1C83">
            <w:pPr>
              <w:pStyle w:val="ConsPlusNormal"/>
              <w:rPr>
                <w:rFonts w:ascii="Times New Roman" w:hAnsi="Times New Roman" w:cs="Times New Roman"/>
                <w:szCs w:val="22"/>
                <w:highlight w:val="cyan"/>
              </w:rPr>
            </w:pPr>
            <w:r>
              <w:rPr>
                <w:rFonts w:ascii="Times New Roman" w:hAnsi="Times New Roman" w:cs="Times New Roman"/>
                <w:szCs w:val="22"/>
                <w:highlight w:val="cyan"/>
              </w:rPr>
              <w:t>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B1C83" w:rsidRPr="00095A75" w:rsidRDefault="006B1C83" w:rsidP="006B1C83">
            <w:pPr>
              <w:pStyle w:val="ConsPlusNormal"/>
              <w:rPr>
                <w:rFonts w:ascii="Times New Roman" w:hAnsi="Times New Roman" w:cs="Times New Roman"/>
                <w:szCs w:val="22"/>
                <w:highlight w:val="cya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B1C83" w:rsidRPr="00095A75" w:rsidRDefault="006B1C83" w:rsidP="006B1C83">
            <w:pPr>
              <w:pStyle w:val="ConsPlusNormal"/>
              <w:rPr>
                <w:rFonts w:ascii="Times New Roman" w:hAnsi="Times New Roman" w:cs="Times New Roman"/>
                <w:szCs w:val="22"/>
                <w:highlight w:val="cya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B1C83" w:rsidRPr="00095A75" w:rsidRDefault="006B1C83" w:rsidP="006B1C83">
            <w:pPr>
              <w:pStyle w:val="ConsPlusNormal"/>
              <w:rPr>
                <w:rFonts w:ascii="Times New Roman" w:hAnsi="Times New Roman" w:cs="Times New Roman"/>
                <w:szCs w:val="22"/>
                <w:highlight w:val="cyan"/>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B1C83" w:rsidRPr="00095A75" w:rsidRDefault="006B1C83" w:rsidP="006B1C83">
            <w:pPr>
              <w:pStyle w:val="ConsPlusNormal"/>
              <w:rPr>
                <w:rFonts w:ascii="Times New Roman" w:hAnsi="Times New Roman" w:cs="Times New Roman"/>
                <w:szCs w:val="22"/>
                <w:highlight w:val="cya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B1C83" w:rsidRPr="00095A75" w:rsidRDefault="006B1C83" w:rsidP="006B1C83">
            <w:pPr>
              <w:pStyle w:val="ConsPlusNormal"/>
              <w:rPr>
                <w:rFonts w:ascii="Times New Roman" w:hAnsi="Times New Roman" w:cs="Times New Roman"/>
                <w:szCs w:val="22"/>
                <w:highlight w:val="cya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B1C83" w:rsidRPr="00095A75" w:rsidRDefault="006B1C83" w:rsidP="006B1C83">
            <w:pPr>
              <w:pStyle w:val="ConsPlusNormal"/>
              <w:rPr>
                <w:rFonts w:ascii="Times New Roman" w:hAnsi="Times New Roman" w:cs="Times New Roman"/>
                <w:szCs w:val="22"/>
                <w:highlight w:val="cya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B1C83" w:rsidRPr="00095A75" w:rsidRDefault="006B1C83" w:rsidP="006B1C83">
            <w:pPr>
              <w:pStyle w:val="ConsPlusNormal"/>
              <w:rPr>
                <w:rFonts w:ascii="Times New Roman" w:hAnsi="Times New Roman" w:cs="Times New Roman"/>
                <w:szCs w:val="22"/>
                <w:highlight w:val="cy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B1C83" w:rsidRPr="00095A75" w:rsidRDefault="006B1C83" w:rsidP="006B1C83">
            <w:pPr>
              <w:pStyle w:val="ConsPlusNormal"/>
              <w:rPr>
                <w:rFonts w:ascii="Times New Roman" w:hAnsi="Times New Roman" w:cs="Times New Roman"/>
                <w:szCs w:val="22"/>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B1C83" w:rsidRPr="00095A75" w:rsidRDefault="006B1C83" w:rsidP="006B1C83">
            <w:pPr>
              <w:pStyle w:val="ConsPlusNormal"/>
              <w:rPr>
                <w:rFonts w:ascii="Times New Roman" w:hAnsi="Times New Roman" w:cs="Times New Roman"/>
                <w:szCs w:val="22"/>
                <w:highlight w:val="cy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B1C83" w:rsidRPr="00095A75" w:rsidRDefault="006B1C83" w:rsidP="006B1C83">
            <w:pPr>
              <w:pStyle w:val="ConsPlusNormal"/>
              <w:rPr>
                <w:rFonts w:ascii="Times New Roman" w:hAnsi="Times New Roman" w:cs="Times New Roman"/>
                <w:szCs w:val="22"/>
                <w:highlight w:val="cyan"/>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B1C83" w:rsidRPr="00095A75" w:rsidRDefault="006B1C83" w:rsidP="006B1C83">
            <w:pPr>
              <w:pStyle w:val="ConsPlusNormal"/>
              <w:rPr>
                <w:rFonts w:ascii="Times New Roman" w:hAnsi="Times New Roman" w:cs="Times New Roman"/>
                <w:szCs w:val="22"/>
                <w:highlight w:val="cy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B1C83" w:rsidRPr="00095A75" w:rsidRDefault="006B1C83" w:rsidP="006B1C83">
            <w:pPr>
              <w:pStyle w:val="ConsPlusNormal"/>
              <w:rPr>
                <w:rFonts w:ascii="Times New Roman" w:hAnsi="Times New Roman" w:cs="Times New Roman"/>
                <w:szCs w:val="22"/>
                <w:highlight w:val="cyan"/>
              </w:rPr>
            </w:pP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6B1C83" w:rsidRPr="00095A75" w:rsidRDefault="006B1C83" w:rsidP="006B1C83">
            <w:pPr>
              <w:pStyle w:val="ConsPlusNormal"/>
              <w:rPr>
                <w:rFonts w:ascii="Times New Roman" w:hAnsi="Times New Roman" w:cs="Times New Roman"/>
                <w:szCs w:val="22"/>
                <w:highlight w:val="cyan"/>
              </w:rPr>
            </w:pPr>
          </w:p>
        </w:tc>
      </w:tr>
    </w:tbl>
    <w:p w:rsidR="003821E9" w:rsidRPr="00095A75" w:rsidRDefault="003821E9" w:rsidP="003821E9">
      <w:pPr>
        <w:pStyle w:val="ConsPlusNormal"/>
        <w:jc w:val="both"/>
        <w:rPr>
          <w:rFonts w:ascii="Times New Roman" w:hAnsi="Times New Roman" w:cs="Times New Roman"/>
          <w:szCs w:val="22"/>
          <w:highlight w:val="cyan"/>
        </w:rPr>
      </w:pPr>
    </w:p>
    <w:p w:rsidR="003821E9" w:rsidRPr="00095A75" w:rsidRDefault="003821E9" w:rsidP="003821E9">
      <w:pPr>
        <w:pStyle w:val="ConsPlusNormal"/>
        <w:jc w:val="both"/>
        <w:rPr>
          <w:rFonts w:ascii="Times New Roman" w:hAnsi="Times New Roman" w:cs="Times New Roman"/>
          <w:szCs w:val="22"/>
          <w:highlight w:val="cyan"/>
        </w:rPr>
        <w:sectPr w:rsidR="003821E9" w:rsidRPr="00095A75" w:rsidSect="006B031B">
          <w:pgSz w:w="16837" w:h="11905" w:orient="landscape" w:code="9"/>
          <w:pgMar w:top="1191" w:right="1134" w:bottom="993" w:left="1134" w:header="709" w:footer="709" w:gutter="0"/>
          <w:cols w:space="708"/>
          <w:docGrid w:linePitch="381"/>
        </w:sectPr>
      </w:pPr>
    </w:p>
    <w:p w:rsidR="003821E9" w:rsidRPr="00854FBE" w:rsidRDefault="0038472D" w:rsidP="003821E9">
      <w:pPr>
        <w:pStyle w:val="ConsPlusNormal"/>
        <w:jc w:val="center"/>
        <w:rPr>
          <w:rFonts w:ascii="Times New Roman" w:hAnsi="Times New Roman" w:cs="Times New Roman"/>
          <w:b/>
          <w:szCs w:val="22"/>
          <w:highlight w:val="cyan"/>
        </w:rPr>
      </w:pPr>
      <w:r w:rsidRPr="00854FBE">
        <w:rPr>
          <w:rFonts w:ascii="Times New Roman" w:hAnsi="Times New Roman" w:cs="Times New Roman"/>
          <w:b/>
          <w:szCs w:val="22"/>
          <w:highlight w:val="cyan"/>
        </w:rPr>
        <w:lastRenderedPageBreak/>
        <w:t xml:space="preserve">16. </w:t>
      </w:r>
      <w:r w:rsidR="003821E9" w:rsidRPr="00854FBE">
        <w:rPr>
          <w:rFonts w:ascii="Times New Roman" w:hAnsi="Times New Roman" w:cs="Times New Roman"/>
          <w:b/>
          <w:szCs w:val="22"/>
          <w:highlight w:val="cyan"/>
        </w:rPr>
        <w:t>План реализации мероприятий по переселению граждан</w:t>
      </w:r>
    </w:p>
    <w:p w:rsidR="003821E9" w:rsidRPr="00854FBE" w:rsidRDefault="003821E9" w:rsidP="003821E9">
      <w:pPr>
        <w:pStyle w:val="ConsPlusNormal"/>
        <w:jc w:val="center"/>
        <w:rPr>
          <w:rFonts w:ascii="Times New Roman" w:hAnsi="Times New Roman" w:cs="Times New Roman"/>
          <w:b/>
          <w:szCs w:val="22"/>
          <w:highlight w:val="cyan"/>
        </w:rPr>
      </w:pPr>
      <w:r w:rsidRPr="00854FBE">
        <w:rPr>
          <w:rFonts w:ascii="Times New Roman" w:hAnsi="Times New Roman" w:cs="Times New Roman"/>
          <w:b/>
          <w:szCs w:val="22"/>
          <w:highlight w:val="cyan"/>
        </w:rPr>
        <w:t>из аварийного жилищного фонда по способам переселения</w:t>
      </w:r>
    </w:p>
    <w:p w:rsidR="003821E9" w:rsidRPr="00854FBE" w:rsidRDefault="003821E9" w:rsidP="003821E9">
      <w:pPr>
        <w:pStyle w:val="ConsPlusNormal"/>
        <w:jc w:val="both"/>
        <w:rPr>
          <w:rFonts w:ascii="Times New Roman" w:hAnsi="Times New Roman" w:cs="Times New Roman"/>
          <w:szCs w:val="22"/>
          <w:highlight w:val="cyan"/>
        </w:rPr>
      </w:pPr>
    </w:p>
    <w:tbl>
      <w:tblPr>
        <w:tblW w:w="5124" w:type="pct"/>
        <w:tblInd w:w="-364" w:type="dxa"/>
        <w:tblLayout w:type="fixed"/>
        <w:tblCellMar>
          <w:top w:w="102" w:type="dxa"/>
          <w:left w:w="62" w:type="dxa"/>
          <w:bottom w:w="102" w:type="dxa"/>
          <w:right w:w="62" w:type="dxa"/>
        </w:tblCellMar>
        <w:tblLook w:val="0000" w:firstRow="0" w:lastRow="0" w:firstColumn="0" w:lastColumn="0" w:noHBand="0" w:noVBand="0"/>
      </w:tblPr>
      <w:tblGrid>
        <w:gridCol w:w="424"/>
        <w:gridCol w:w="993"/>
        <w:gridCol w:w="767"/>
        <w:gridCol w:w="782"/>
        <w:gridCol w:w="782"/>
        <w:gridCol w:w="699"/>
        <w:gridCol w:w="783"/>
        <w:gridCol w:w="807"/>
        <w:gridCol w:w="783"/>
        <w:gridCol w:w="946"/>
        <w:gridCol w:w="699"/>
        <w:gridCol w:w="946"/>
        <w:gridCol w:w="699"/>
        <w:gridCol w:w="946"/>
        <w:gridCol w:w="699"/>
        <w:gridCol w:w="946"/>
        <w:gridCol w:w="711"/>
        <w:gridCol w:w="946"/>
        <w:gridCol w:w="699"/>
      </w:tblGrid>
      <w:tr w:rsidR="003821E9" w:rsidRPr="00854FBE" w:rsidTr="004E2154">
        <w:tc>
          <w:tcPr>
            <w:tcW w:w="141" w:type="pct"/>
            <w:vMerge w:val="restart"/>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r w:rsidRPr="00F715EA">
              <w:rPr>
                <w:rFonts w:ascii="Times New Roman" w:hAnsi="Times New Roman" w:cs="Times New Roman"/>
                <w:sz w:val="20"/>
                <w:highlight w:val="cyan"/>
              </w:rPr>
              <w:t>N п/п</w:t>
            </w:r>
          </w:p>
        </w:tc>
        <w:tc>
          <w:tcPr>
            <w:tcW w:w="330" w:type="pct"/>
            <w:vMerge w:val="restart"/>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r w:rsidRPr="00F715EA">
              <w:rPr>
                <w:rFonts w:ascii="Times New Roman" w:hAnsi="Times New Roman" w:cs="Times New Roman"/>
                <w:sz w:val="20"/>
                <w:highlight w:val="cyan"/>
              </w:rPr>
              <w:t>Наименование населенного пункта муниципального образования</w:t>
            </w:r>
          </w:p>
        </w:tc>
        <w:tc>
          <w:tcPr>
            <w:tcW w:w="255" w:type="pct"/>
            <w:vMerge w:val="restart"/>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r w:rsidRPr="00F715EA">
              <w:rPr>
                <w:rFonts w:ascii="Times New Roman" w:hAnsi="Times New Roman" w:cs="Times New Roman"/>
                <w:sz w:val="20"/>
                <w:highlight w:val="cyan"/>
              </w:rPr>
              <w:t>Всего расселяемая площадь жилых помещений</w:t>
            </w:r>
          </w:p>
        </w:tc>
        <w:tc>
          <w:tcPr>
            <w:tcW w:w="1279" w:type="pct"/>
            <w:gridSpan w:val="5"/>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r w:rsidRPr="00F715EA">
              <w:rPr>
                <w:rFonts w:ascii="Times New Roman" w:hAnsi="Times New Roman" w:cs="Times New Roman"/>
                <w:sz w:val="20"/>
                <w:highlight w:val="cyan"/>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2994" w:type="pct"/>
            <w:gridSpan w:val="11"/>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r w:rsidRPr="00F715EA">
              <w:rPr>
                <w:rFonts w:ascii="Times New Roman" w:hAnsi="Times New Roman" w:cs="Times New Roman"/>
                <w:sz w:val="20"/>
                <w:highlight w:val="cyan"/>
              </w:rPr>
              <w:t>Расселение в рамках программы, связанное с приобретением жилых помещений за счет бюджетных средств</w:t>
            </w:r>
          </w:p>
        </w:tc>
      </w:tr>
      <w:tr w:rsidR="003821E9" w:rsidRPr="00854FBE" w:rsidTr="004371D4">
        <w:trPr>
          <w:trHeight w:val="525"/>
        </w:trPr>
        <w:tc>
          <w:tcPr>
            <w:tcW w:w="141" w:type="pct"/>
            <w:vMerge/>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p>
        </w:tc>
        <w:tc>
          <w:tcPr>
            <w:tcW w:w="330" w:type="pct"/>
            <w:vMerge/>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p>
        </w:tc>
        <w:tc>
          <w:tcPr>
            <w:tcW w:w="255" w:type="pct"/>
            <w:vMerge/>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p>
        </w:tc>
        <w:tc>
          <w:tcPr>
            <w:tcW w:w="260" w:type="pct"/>
            <w:vMerge w:val="restart"/>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r w:rsidRPr="00F715EA">
              <w:rPr>
                <w:rFonts w:ascii="Times New Roman" w:hAnsi="Times New Roman" w:cs="Times New Roman"/>
                <w:sz w:val="20"/>
                <w:highlight w:val="cyan"/>
              </w:rPr>
              <w:t>Всего:</w:t>
            </w:r>
          </w:p>
        </w:tc>
        <w:tc>
          <w:tcPr>
            <w:tcW w:w="1020" w:type="pct"/>
            <w:gridSpan w:val="4"/>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r w:rsidRPr="00F715EA">
              <w:rPr>
                <w:rFonts w:ascii="Times New Roman" w:hAnsi="Times New Roman" w:cs="Times New Roman"/>
                <w:sz w:val="20"/>
                <w:highlight w:val="cyan"/>
              </w:rPr>
              <w:t>в том числе:</w:t>
            </w:r>
          </w:p>
        </w:tc>
        <w:tc>
          <w:tcPr>
            <w:tcW w:w="806" w:type="pct"/>
            <w:gridSpan w:val="3"/>
            <w:vMerge w:val="restart"/>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r w:rsidRPr="00F715EA">
              <w:rPr>
                <w:rFonts w:ascii="Times New Roman" w:hAnsi="Times New Roman" w:cs="Times New Roman"/>
                <w:sz w:val="20"/>
                <w:highlight w:val="cyan"/>
              </w:rPr>
              <w:t>Всего:</w:t>
            </w:r>
          </w:p>
        </w:tc>
        <w:tc>
          <w:tcPr>
            <w:tcW w:w="2188" w:type="pct"/>
            <w:gridSpan w:val="8"/>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r w:rsidRPr="00F715EA">
              <w:rPr>
                <w:rFonts w:ascii="Times New Roman" w:hAnsi="Times New Roman" w:cs="Times New Roman"/>
                <w:sz w:val="20"/>
                <w:highlight w:val="cyan"/>
              </w:rPr>
              <w:t>в том числе:</w:t>
            </w:r>
          </w:p>
        </w:tc>
      </w:tr>
      <w:tr w:rsidR="003821E9" w:rsidRPr="00854FBE" w:rsidTr="004371D4">
        <w:tc>
          <w:tcPr>
            <w:tcW w:w="141" w:type="pct"/>
            <w:vMerge/>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p>
        </w:tc>
        <w:tc>
          <w:tcPr>
            <w:tcW w:w="330" w:type="pct"/>
            <w:vMerge/>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p>
        </w:tc>
        <w:tc>
          <w:tcPr>
            <w:tcW w:w="255" w:type="pct"/>
            <w:vMerge/>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p>
        </w:tc>
        <w:tc>
          <w:tcPr>
            <w:tcW w:w="260" w:type="pct"/>
            <w:vMerge/>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p>
        </w:tc>
        <w:tc>
          <w:tcPr>
            <w:tcW w:w="492" w:type="pct"/>
            <w:gridSpan w:val="2"/>
            <w:vMerge w:val="restart"/>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r w:rsidRPr="00F715EA">
              <w:rPr>
                <w:rFonts w:ascii="Times New Roman" w:hAnsi="Times New Roman" w:cs="Times New Roman"/>
                <w:sz w:val="20"/>
                <w:highlight w:val="cyan"/>
              </w:rPr>
              <w:t>Выкуп жилых помещений у собственников</w:t>
            </w:r>
          </w:p>
        </w:tc>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3821E9" w:rsidRPr="00F715EA" w:rsidRDefault="003821E9" w:rsidP="00F77B22">
            <w:pPr>
              <w:pStyle w:val="ConsPlusNormal"/>
              <w:jc w:val="center"/>
              <w:rPr>
                <w:rFonts w:ascii="Times New Roman" w:hAnsi="Times New Roman" w:cs="Times New Roman"/>
                <w:sz w:val="20"/>
                <w:highlight w:val="cyan"/>
              </w:rPr>
            </w:pPr>
            <w:r w:rsidRPr="00F715EA">
              <w:rPr>
                <w:rFonts w:ascii="Times New Roman" w:hAnsi="Times New Roman" w:cs="Times New Roman"/>
                <w:sz w:val="20"/>
                <w:highlight w:val="cyan"/>
              </w:rPr>
              <w:t>Договор о развитии застроенной территории</w:t>
            </w:r>
          </w:p>
        </w:tc>
        <w:tc>
          <w:tcPr>
            <w:tcW w:w="268" w:type="pct"/>
            <w:vMerge w:val="restart"/>
            <w:tcBorders>
              <w:top w:val="single" w:sz="4" w:space="0" w:color="auto"/>
              <w:left w:val="single" w:sz="4" w:space="0" w:color="auto"/>
              <w:bottom w:val="single" w:sz="4" w:space="0" w:color="auto"/>
              <w:right w:val="single" w:sz="4" w:space="0" w:color="auto"/>
            </w:tcBorders>
            <w:shd w:val="clear" w:color="auto" w:fill="auto"/>
          </w:tcPr>
          <w:p w:rsidR="003821E9" w:rsidRPr="00F715EA" w:rsidRDefault="003821E9" w:rsidP="00F77B22">
            <w:pPr>
              <w:pStyle w:val="ConsPlusNormal"/>
              <w:jc w:val="center"/>
              <w:rPr>
                <w:rFonts w:ascii="Times New Roman" w:hAnsi="Times New Roman" w:cs="Times New Roman"/>
                <w:sz w:val="20"/>
                <w:highlight w:val="cyan"/>
              </w:rPr>
            </w:pPr>
            <w:r w:rsidRPr="00F715EA">
              <w:rPr>
                <w:rFonts w:ascii="Times New Roman" w:hAnsi="Times New Roman" w:cs="Times New Roman"/>
                <w:sz w:val="20"/>
                <w:highlight w:val="cyan"/>
              </w:rPr>
              <w:t>Переселение в свободный жилищный фонд</w:t>
            </w:r>
          </w:p>
        </w:tc>
        <w:tc>
          <w:tcPr>
            <w:tcW w:w="806" w:type="pct"/>
            <w:gridSpan w:val="3"/>
            <w:vMerge/>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p>
        </w:tc>
        <w:tc>
          <w:tcPr>
            <w:tcW w:w="546" w:type="pct"/>
            <w:gridSpan w:val="2"/>
            <w:vMerge w:val="restart"/>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r w:rsidRPr="00F715EA">
              <w:rPr>
                <w:rFonts w:ascii="Times New Roman" w:hAnsi="Times New Roman" w:cs="Times New Roman"/>
                <w:sz w:val="20"/>
                <w:highlight w:val="cyan"/>
              </w:rPr>
              <w:t>Строительство домов</w:t>
            </w:r>
          </w:p>
        </w:tc>
        <w:tc>
          <w:tcPr>
            <w:tcW w:w="1096" w:type="pct"/>
            <w:gridSpan w:val="4"/>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r w:rsidRPr="00F715EA">
              <w:rPr>
                <w:rFonts w:ascii="Times New Roman" w:hAnsi="Times New Roman" w:cs="Times New Roman"/>
                <w:sz w:val="20"/>
                <w:highlight w:val="cyan"/>
              </w:rPr>
              <w:t xml:space="preserve">Приобретение жилых помещений у застройщиков, в </w:t>
            </w:r>
            <w:proofErr w:type="spellStart"/>
            <w:r w:rsidRPr="00F715EA">
              <w:rPr>
                <w:rFonts w:ascii="Times New Roman" w:hAnsi="Times New Roman" w:cs="Times New Roman"/>
                <w:sz w:val="20"/>
                <w:highlight w:val="cyan"/>
              </w:rPr>
              <w:t>т.ч</w:t>
            </w:r>
            <w:proofErr w:type="spellEnd"/>
            <w:r w:rsidRPr="00F715EA">
              <w:rPr>
                <w:rFonts w:ascii="Times New Roman" w:hAnsi="Times New Roman" w:cs="Times New Roman"/>
                <w:sz w:val="20"/>
                <w:highlight w:val="cyan"/>
              </w:rPr>
              <w:t>.:</w:t>
            </w:r>
          </w:p>
        </w:tc>
        <w:tc>
          <w:tcPr>
            <w:tcW w:w="545" w:type="pct"/>
            <w:gridSpan w:val="2"/>
            <w:vMerge w:val="restart"/>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r w:rsidRPr="00F715EA">
              <w:rPr>
                <w:rFonts w:ascii="Times New Roman" w:hAnsi="Times New Roman" w:cs="Times New Roman"/>
                <w:sz w:val="20"/>
                <w:highlight w:val="cyan"/>
              </w:rPr>
              <w:t>Приобретение жилых помещений у лиц, не являющихся застройщиками</w:t>
            </w:r>
          </w:p>
        </w:tc>
      </w:tr>
      <w:tr w:rsidR="003821E9" w:rsidRPr="00854FBE" w:rsidTr="004371D4">
        <w:tc>
          <w:tcPr>
            <w:tcW w:w="141" w:type="pct"/>
            <w:vMerge/>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p>
        </w:tc>
        <w:tc>
          <w:tcPr>
            <w:tcW w:w="330" w:type="pct"/>
            <w:vMerge/>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p>
        </w:tc>
        <w:tc>
          <w:tcPr>
            <w:tcW w:w="255" w:type="pct"/>
            <w:vMerge/>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p>
        </w:tc>
        <w:tc>
          <w:tcPr>
            <w:tcW w:w="260" w:type="pct"/>
            <w:vMerge/>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p>
        </w:tc>
        <w:tc>
          <w:tcPr>
            <w:tcW w:w="492" w:type="pct"/>
            <w:gridSpan w:val="2"/>
            <w:vMerge/>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p>
        </w:tc>
        <w:tc>
          <w:tcPr>
            <w:tcW w:w="260" w:type="pct"/>
            <w:vMerge/>
            <w:tcBorders>
              <w:top w:val="single" w:sz="4" w:space="0" w:color="auto"/>
              <w:left w:val="single" w:sz="4" w:space="0" w:color="auto"/>
              <w:bottom w:val="single" w:sz="4" w:space="0" w:color="auto"/>
              <w:right w:val="single" w:sz="4" w:space="0" w:color="auto"/>
            </w:tcBorders>
            <w:shd w:val="clear" w:color="auto" w:fill="auto"/>
          </w:tcPr>
          <w:p w:rsidR="003821E9" w:rsidRPr="00F715EA" w:rsidRDefault="003821E9" w:rsidP="00F77B22">
            <w:pPr>
              <w:pStyle w:val="ConsPlusNormal"/>
              <w:jc w:val="center"/>
              <w:rPr>
                <w:rFonts w:ascii="Times New Roman" w:hAnsi="Times New Roman" w:cs="Times New Roman"/>
                <w:sz w:val="20"/>
                <w:highlight w:val="cyan"/>
              </w:rPr>
            </w:pPr>
          </w:p>
        </w:tc>
        <w:tc>
          <w:tcPr>
            <w:tcW w:w="268" w:type="pct"/>
            <w:vMerge/>
            <w:tcBorders>
              <w:top w:val="single" w:sz="4" w:space="0" w:color="auto"/>
              <w:left w:val="single" w:sz="4" w:space="0" w:color="auto"/>
              <w:bottom w:val="single" w:sz="4" w:space="0" w:color="auto"/>
              <w:right w:val="single" w:sz="4" w:space="0" w:color="auto"/>
            </w:tcBorders>
            <w:shd w:val="clear" w:color="auto" w:fill="auto"/>
          </w:tcPr>
          <w:p w:rsidR="003821E9" w:rsidRPr="00F715EA" w:rsidRDefault="003821E9" w:rsidP="00F77B22">
            <w:pPr>
              <w:pStyle w:val="ConsPlusNormal"/>
              <w:jc w:val="center"/>
              <w:rPr>
                <w:rFonts w:ascii="Times New Roman" w:hAnsi="Times New Roman" w:cs="Times New Roman"/>
                <w:sz w:val="20"/>
                <w:highlight w:val="cyan"/>
              </w:rPr>
            </w:pPr>
          </w:p>
        </w:tc>
        <w:tc>
          <w:tcPr>
            <w:tcW w:w="806" w:type="pct"/>
            <w:gridSpan w:val="3"/>
            <w:vMerge/>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p>
        </w:tc>
        <w:tc>
          <w:tcPr>
            <w:tcW w:w="546" w:type="pct"/>
            <w:gridSpan w:val="2"/>
            <w:vMerge/>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p>
        </w:tc>
        <w:tc>
          <w:tcPr>
            <w:tcW w:w="546" w:type="pct"/>
            <w:gridSpan w:val="2"/>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r w:rsidRPr="00F715EA">
              <w:rPr>
                <w:rFonts w:ascii="Times New Roman" w:hAnsi="Times New Roman" w:cs="Times New Roman"/>
                <w:sz w:val="20"/>
                <w:highlight w:val="cyan"/>
              </w:rPr>
              <w:t>в строящихся домах</w:t>
            </w:r>
          </w:p>
        </w:tc>
        <w:tc>
          <w:tcPr>
            <w:tcW w:w="550" w:type="pct"/>
            <w:gridSpan w:val="2"/>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r w:rsidRPr="00F715EA">
              <w:rPr>
                <w:rFonts w:ascii="Times New Roman" w:hAnsi="Times New Roman" w:cs="Times New Roman"/>
                <w:sz w:val="20"/>
                <w:highlight w:val="cyan"/>
              </w:rPr>
              <w:t>в домах, введенных в эксплуатацию</w:t>
            </w:r>
          </w:p>
        </w:tc>
        <w:tc>
          <w:tcPr>
            <w:tcW w:w="545" w:type="pct"/>
            <w:gridSpan w:val="2"/>
            <w:vMerge/>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p>
        </w:tc>
      </w:tr>
      <w:tr w:rsidR="00C0492B" w:rsidRPr="00854FBE" w:rsidTr="004E2154">
        <w:tc>
          <w:tcPr>
            <w:tcW w:w="141" w:type="pct"/>
            <w:vMerge/>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p>
        </w:tc>
        <w:tc>
          <w:tcPr>
            <w:tcW w:w="330" w:type="pct"/>
            <w:vMerge/>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p>
        </w:tc>
        <w:tc>
          <w:tcPr>
            <w:tcW w:w="255" w:type="pct"/>
            <w:vMerge/>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p>
        </w:tc>
        <w:tc>
          <w:tcPr>
            <w:tcW w:w="260" w:type="pct"/>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r w:rsidRPr="00F715EA">
              <w:rPr>
                <w:rFonts w:ascii="Times New Roman" w:hAnsi="Times New Roman" w:cs="Times New Roman"/>
                <w:sz w:val="20"/>
                <w:highlight w:val="cyan"/>
              </w:rPr>
              <w:t>Расселяемая площадь</w:t>
            </w:r>
          </w:p>
        </w:tc>
        <w:tc>
          <w:tcPr>
            <w:tcW w:w="260" w:type="pct"/>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r w:rsidRPr="00F715EA">
              <w:rPr>
                <w:rFonts w:ascii="Times New Roman" w:hAnsi="Times New Roman" w:cs="Times New Roman"/>
                <w:sz w:val="20"/>
                <w:highlight w:val="cyan"/>
              </w:rPr>
              <w:t>Расселяемая площадь</w:t>
            </w:r>
          </w:p>
        </w:tc>
        <w:tc>
          <w:tcPr>
            <w:tcW w:w="232" w:type="pct"/>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r w:rsidRPr="00F715EA">
              <w:rPr>
                <w:rFonts w:ascii="Times New Roman" w:hAnsi="Times New Roman" w:cs="Times New Roman"/>
                <w:sz w:val="20"/>
                <w:highlight w:val="cyan"/>
              </w:rPr>
              <w:t>Стоимость</w:t>
            </w:r>
          </w:p>
        </w:tc>
        <w:tc>
          <w:tcPr>
            <w:tcW w:w="260" w:type="pct"/>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r w:rsidRPr="00F715EA">
              <w:rPr>
                <w:rFonts w:ascii="Times New Roman" w:hAnsi="Times New Roman" w:cs="Times New Roman"/>
                <w:sz w:val="20"/>
                <w:highlight w:val="cyan"/>
              </w:rPr>
              <w:t>Расселяемая площадь</w:t>
            </w:r>
          </w:p>
        </w:tc>
        <w:tc>
          <w:tcPr>
            <w:tcW w:w="268" w:type="pct"/>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r w:rsidRPr="00F715EA">
              <w:rPr>
                <w:rFonts w:ascii="Times New Roman" w:hAnsi="Times New Roman" w:cs="Times New Roman"/>
                <w:sz w:val="20"/>
                <w:highlight w:val="cyan"/>
              </w:rPr>
              <w:t>Расселяемая площадь</w:t>
            </w:r>
          </w:p>
        </w:tc>
        <w:tc>
          <w:tcPr>
            <w:tcW w:w="260" w:type="pct"/>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r w:rsidRPr="00F715EA">
              <w:rPr>
                <w:rFonts w:ascii="Times New Roman" w:hAnsi="Times New Roman" w:cs="Times New Roman"/>
                <w:sz w:val="20"/>
                <w:highlight w:val="cyan"/>
              </w:rPr>
              <w:t>Расселяемая площадь</w:t>
            </w:r>
          </w:p>
        </w:tc>
        <w:tc>
          <w:tcPr>
            <w:tcW w:w="314" w:type="pct"/>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r w:rsidRPr="00F715EA">
              <w:rPr>
                <w:rFonts w:ascii="Times New Roman" w:hAnsi="Times New Roman" w:cs="Times New Roman"/>
                <w:sz w:val="20"/>
                <w:highlight w:val="cyan"/>
              </w:rPr>
              <w:t>Приобретаемая площадь</w:t>
            </w:r>
          </w:p>
        </w:tc>
        <w:tc>
          <w:tcPr>
            <w:tcW w:w="232" w:type="pct"/>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r w:rsidRPr="00F715EA">
              <w:rPr>
                <w:rFonts w:ascii="Times New Roman" w:hAnsi="Times New Roman" w:cs="Times New Roman"/>
                <w:sz w:val="20"/>
                <w:highlight w:val="cyan"/>
              </w:rPr>
              <w:t>Стоимость</w:t>
            </w:r>
          </w:p>
        </w:tc>
        <w:tc>
          <w:tcPr>
            <w:tcW w:w="314" w:type="pct"/>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r w:rsidRPr="00F715EA">
              <w:rPr>
                <w:rFonts w:ascii="Times New Roman" w:hAnsi="Times New Roman" w:cs="Times New Roman"/>
                <w:sz w:val="20"/>
                <w:highlight w:val="cyan"/>
              </w:rPr>
              <w:t>Приобретаемая площадь</w:t>
            </w:r>
          </w:p>
        </w:tc>
        <w:tc>
          <w:tcPr>
            <w:tcW w:w="232" w:type="pct"/>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r w:rsidRPr="00F715EA">
              <w:rPr>
                <w:rFonts w:ascii="Times New Roman" w:hAnsi="Times New Roman" w:cs="Times New Roman"/>
                <w:sz w:val="20"/>
                <w:highlight w:val="cyan"/>
              </w:rPr>
              <w:t>Стоимость</w:t>
            </w:r>
          </w:p>
        </w:tc>
        <w:tc>
          <w:tcPr>
            <w:tcW w:w="314" w:type="pct"/>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r w:rsidRPr="00F715EA">
              <w:rPr>
                <w:rFonts w:ascii="Times New Roman" w:hAnsi="Times New Roman" w:cs="Times New Roman"/>
                <w:sz w:val="20"/>
                <w:highlight w:val="cyan"/>
              </w:rPr>
              <w:t>Приобретаемая площадь</w:t>
            </w:r>
          </w:p>
        </w:tc>
        <w:tc>
          <w:tcPr>
            <w:tcW w:w="232" w:type="pct"/>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r w:rsidRPr="00F715EA">
              <w:rPr>
                <w:rFonts w:ascii="Times New Roman" w:hAnsi="Times New Roman" w:cs="Times New Roman"/>
                <w:sz w:val="20"/>
                <w:highlight w:val="cyan"/>
              </w:rPr>
              <w:t>Стоимость</w:t>
            </w:r>
          </w:p>
        </w:tc>
        <w:tc>
          <w:tcPr>
            <w:tcW w:w="314" w:type="pct"/>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r w:rsidRPr="00F715EA">
              <w:rPr>
                <w:rFonts w:ascii="Times New Roman" w:hAnsi="Times New Roman" w:cs="Times New Roman"/>
                <w:sz w:val="20"/>
                <w:highlight w:val="cyan"/>
              </w:rPr>
              <w:t>Приобретаемая площадь</w:t>
            </w:r>
          </w:p>
        </w:tc>
        <w:tc>
          <w:tcPr>
            <w:tcW w:w="236" w:type="pct"/>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r w:rsidRPr="00F715EA">
              <w:rPr>
                <w:rFonts w:ascii="Times New Roman" w:hAnsi="Times New Roman" w:cs="Times New Roman"/>
                <w:sz w:val="20"/>
                <w:highlight w:val="cyan"/>
              </w:rPr>
              <w:t>Стоимость</w:t>
            </w:r>
          </w:p>
        </w:tc>
        <w:tc>
          <w:tcPr>
            <w:tcW w:w="314" w:type="pct"/>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r w:rsidRPr="00F715EA">
              <w:rPr>
                <w:rFonts w:ascii="Times New Roman" w:hAnsi="Times New Roman" w:cs="Times New Roman"/>
                <w:sz w:val="20"/>
                <w:highlight w:val="cyan"/>
              </w:rPr>
              <w:t>Приобретаемая площадь</w:t>
            </w:r>
          </w:p>
        </w:tc>
        <w:tc>
          <w:tcPr>
            <w:tcW w:w="231" w:type="pct"/>
            <w:tcBorders>
              <w:top w:val="single" w:sz="4" w:space="0" w:color="auto"/>
              <w:left w:val="single" w:sz="4" w:space="0" w:color="auto"/>
              <w:bottom w:val="single" w:sz="4" w:space="0" w:color="auto"/>
              <w:right w:val="single" w:sz="4" w:space="0" w:color="auto"/>
            </w:tcBorders>
          </w:tcPr>
          <w:p w:rsidR="003821E9" w:rsidRPr="00F715EA" w:rsidRDefault="003821E9" w:rsidP="00F77B22">
            <w:pPr>
              <w:pStyle w:val="ConsPlusNormal"/>
              <w:jc w:val="center"/>
              <w:rPr>
                <w:rFonts w:ascii="Times New Roman" w:hAnsi="Times New Roman" w:cs="Times New Roman"/>
                <w:sz w:val="20"/>
                <w:highlight w:val="cyan"/>
              </w:rPr>
            </w:pPr>
            <w:r w:rsidRPr="00F715EA">
              <w:rPr>
                <w:rFonts w:ascii="Times New Roman" w:hAnsi="Times New Roman" w:cs="Times New Roman"/>
                <w:sz w:val="20"/>
                <w:highlight w:val="cyan"/>
              </w:rPr>
              <w:t>Стоимость</w:t>
            </w:r>
          </w:p>
        </w:tc>
      </w:tr>
      <w:tr w:rsidR="00C0492B" w:rsidRPr="00854FBE" w:rsidTr="004E2154">
        <w:tc>
          <w:tcPr>
            <w:tcW w:w="141" w:type="pct"/>
            <w:vMerge/>
            <w:tcBorders>
              <w:top w:val="single" w:sz="4" w:space="0" w:color="auto"/>
              <w:left w:val="single" w:sz="4" w:space="0" w:color="auto"/>
              <w:bottom w:val="single" w:sz="4" w:space="0" w:color="auto"/>
              <w:right w:val="single" w:sz="4" w:space="0" w:color="auto"/>
            </w:tcBorders>
          </w:tcPr>
          <w:p w:rsidR="003821E9" w:rsidRPr="00854FBE" w:rsidRDefault="003821E9" w:rsidP="00F77B22">
            <w:pPr>
              <w:pStyle w:val="ConsPlusNormal"/>
              <w:jc w:val="center"/>
              <w:rPr>
                <w:rFonts w:ascii="Times New Roman" w:hAnsi="Times New Roman" w:cs="Times New Roman"/>
                <w:szCs w:val="22"/>
                <w:highlight w:val="cyan"/>
              </w:rPr>
            </w:pPr>
          </w:p>
        </w:tc>
        <w:tc>
          <w:tcPr>
            <w:tcW w:w="330" w:type="pct"/>
            <w:vMerge/>
            <w:tcBorders>
              <w:top w:val="single" w:sz="4" w:space="0" w:color="auto"/>
              <w:left w:val="single" w:sz="4" w:space="0" w:color="auto"/>
              <w:bottom w:val="single" w:sz="4" w:space="0" w:color="auto"/>
              <w:right w:val="single" w:sz="4" w:space="0" w:color="auto"/>
            </w:tcBorders>
          </w:tcPr>
          <w:p w:rsidR="003821E9" w:rsidRPr="00854FBE" w:rsidRDefault="003821E9" w:rsidP="00F77B22">
            <w:pPr>
              <w:pStyle w:val="ConsPlusNormal"/>
              <w:jc w:val="center"/>
              <w:rPr>
                <w:rFonts w:ascii="Times New Roman" w:hAnsi="Times New Roman" w:cs="Times New Roman"/>
                <w:szCs w:val="22"/>
                <w:highlight w:val="cyan"/>
              </w:rPr>
            </w:pPr>
          </w:p>
        </w:tc>
        <w:tc>
          <w:tcPr>
            <w:tcW w:w="255" w:type="pct"/>
            <w:tcBorders>
              <w:top w:val="single" w:sz="4" w:space="0" w:color="auto"/>
              <w:left w:val="single" w:sz="4" w:space="0" w:color="auto"/>
              <w:bottom w:val="single" w:sz="4" w:space="0" w:color="auto"/>
              <w:right w:val="single" w:sz="4" w:space="0" w:color="auto"/>
            </w:tcBorders>
          </w:tcPr>
          <w:p w:rsidR="003821E9" w:rsidRPr="00854FBE" w:rsidRDefault="003821E9" w:rsidP="00F77B22">
            <w:pPr>
              <w:pStyle w:val="ConsPlusNormal"/>
              <w:jc w:val="center"/>
              <w:rPr>
                <w:rFonts w:ascii="Times New Roman" w:hAnsi="Times New Roman" w:cs="Times New Roman"/>
                <w:szCs w:val="22"/>
                <w:highlight w:val="cyan"/>
              </w:rPr>
            </w:pPr>
            <w:r w:rsidRPr="00854FBE">
              <w:rPr>
                <w:rFonts w:ascii="Times New Roman" w:hAnsi="Times New Roman" w:cs="Times New Roman"/>
                <w:szCs w:val="22"/>
                <w:highlight w:val="cyan"/>
              </w:rPr>
              <w:t>кв. м</w:t>
            </w:r>
          </w:p>
        </w:tc>
        <w:tc>
          <w:tcPr>
            <w:tcW w:w="260" w:type="pct"/>
            <w:tcBorders>
              <w:top w:val="single" w:sz="4" w:space="0" w:color="auto"/>
              <w:left w:val="single" w:sz="4" w:space="0" w:color="auto"/>
              <w:bottom w:val="single" w:sz="4" w:space="0" w:color="auto"/>
              <w:right w:val="single" w:sz="4" w:space="0" w:color="auto"/>
            </w:tcBorders>
          </w:tcPr>
          <w:p w:rsidR="003821E9" w:rsidRPr="00854FBE" w:rsidRDefault="003821E9" w:rsidP="00F77B22">
            <w:pPr>
              <w:pStyle w:val="ConsPlusNormal"/>
              <w:jc w:val="center"/>
              <w:rPr>
                <w:rFonts w:ascii="Times New Roman" w:hAnsi="Times New Roman" w:cs="Times New Roman"/>
                <w:szCs w:val="22"/>
                <w:highlight w:val="cyan"/>
              </w:rPr>
            </w:pPr>
            <w:r w:rsidRPr="00854FBE">
              <w:rPr>
                <w:rFonts w:ascii="Times New Roman" w:hAnsi="Times New Roman" w:cs="Times New Roman"/>
                <w:szCs w:val="22"/>
                <w:highlight w:val="cyan"/>
              </w:rPr>
              <w:t>кв. м</w:t>
            </w:r>
          </w:p>
        </w:tc>
        <w:tc>
          <w:tcPr>
            <w:tcW w:w="260" w:type="pct"/>
            <w:tcBorders>
              <w:top w:val="single" w:sz="4" w:space="0" w:color="auto"/>
              <w:left w:val="single" w:sz="4" w:space="0" w:color="auto"/>
              <w:bottom w:val="single" w:sz="4" w:space="0" w:color="auto"/>
              <w:right w:val="single" w:sz="4" w:space="0" w:color="auto"/>
            </w:tcBorders>
          </w:tcPr>
          <w:p w:rsidR="003821E9" w:rsidRPr="00854FBE" w:rsidRDefault="003821E9" w:rsidP="00F77B22">
            <w:pPr>
              <w:pStyle w:val="ConsPlusNormal"/>
              <w:jc w:val="center"/>
              <w:rPr>
                <w:rFonts w:ascii="Times New Roman" w:hAnsi="Times New Roman" w:cs="Times New Roman"/>
                <w:szCs w:val="22"/>
                <w:highlight w:val="cyan"/>
              </w:rPr>
            </w:pPr>
            <w:r w:rsidRPr="00854FBE">
              <w:rPr>
                <w:rFonts w:ascii="Times New Roman" w:hAnsi="Times New Roman" w:cs="Times New Roman"/>
                <w:szCs w:val="22"/>
                <w:highlight w:val="cyan"/>
              </w:rPr>
              <w:t>кв. м</w:t>
            </w:r>
          </w:p>
        </w:tc>
        <w:tc>
          <w:tcPr>
            <w:tcW w:w="232" w:type="pct"/>
            <w:tcBorders>
              <w:top w:val="single" w:sz="4" w:space="0" w:color="auto"/>
              <w:left w:val="single" w:sz="4" w:space="0" w:color="auto"/>
              <w:bottom w:val="single" w:sz="4" w:space="0" w:color="auto"/>
              <w:right w:val="single" w:sz="4" w:space="0" w:color="auto"/>
            </w:tcBorders>
          </w:tcPr>
          <w:p w:rsidR="003821E9" w:rsidRPr="00854FBE" w:rsidRDefault="003821E9" w:rsidP="00F77B22">
            <w:pPr>
              <w:pStyle w:val="ConsPlusNormal"/>
              <w:jc w:val="center"/>
              <w:rPr>
                <w:rFonts w:ascii="Times New Roman" w:hAnsi="Times New Roman" w:cs="Times New Roman"/>
                <w:szCs w:val="22"/>
                <w:highlight w:val="cyan"/>
              </w:rPr>
            </w:pPr>
            <w:r w:rsidRPr="00854FBE">
              <w:rPr>
                <w:rFonts w:ascii="Times New Roman" w:hAnsi="Times New Roman" w:cs="Times New Roman"/>
                <w:szCs w:val="22"/>
                <w:highlight w:val="cyan"/>
              </w:rPr>
              <w:t>руб.</w:t>
            </w:r>
          </w:p>
        </w:tc>
        <w:tc>
          <w:tcPr>
            <w:tcW w:w="260" w:type="pct"/>
            <w:tcBorders>
              <w:top w:val="single" w:sz="4" w:space="0" w:color="auto"/>
              <w:left w:val="single" w:sz="4" w:space="0" w:color="auto"/>
              <w:bottom w:val="single" w:sz="4" w:space="0" w:color="auto"/>
              <w:right w:val="single" w:sz="4" w:space="0" w:color="auto"/>
            </w:tcBorders>
          </w:tcPr>
          <w:p w:rsidR="003821E9" w:rsidRPr="00854FBE" w:rsidRDefault="003821E9" w:rsidP="00F77B22">
            <w:pPr>
              <w:pStyle w:val="ConsPlusNormal"/>
              <w:jc w:val="center"/>
              <w:rPr>
                <w:rFonts w:ascii="Times New Roman" w:hAnsi="Times New Roman" w:cs="Times New Roman"/>
                <w:szCs w:val="22"/>
                <w:highlight w:val="cyan"/>
              </w:rPr>
            </w:pPr>
            <w:r w:rsidRPr="00854FBE">
              <w:rPr>
                <w:rFonts w:ascii="Times New Roman" w:hAnsi="Times New Roman" w:cs="Times New Roman"/>
                <w:szCs w:val="22"/>
                <w:highlight w:val="cyan"/>
              </w:rPr>
              <w:t>кв. м</w:t>
            </w:r>
          </w:p>
        </w:tc>
        <w:tc>
          <w:tcPr>
            <w:tcW w:w="268" w:type="pct"/>
            <w:tcBorders>
              <w:top w:val="single" w:sz="4" w:space="0" w:color="auto"/>
              <w:left w:val="single" w:sz="4" w:space="0" w:color="auto"/>
              <w:bottom w:val="single" w:sz="4" w:space="0" w:color="auto"/>
              <w:right w:val="single" w:sz="4" w:space="0" w:color="auto"/>
            </w:tcBorders>
          </w:tcPr>
          <w:p w:rsidR="003821E9" w:rsidRPr="00854FBE" w:rsidRDefault="003821E9" w:rsidP="00F77B22">
            <w:pPr>
              <w:pStyle w:val="ConsPlusNormal"/>
              <w:jc w:val="center"/>
              <w:rPr>
                <w:rFonts w:ascii="Times New Roman" w:hAnsi="Times New Roman" w:cs="Times New Roman"/>
                <w:szCs w:val="22"/>
                <w:highlight w:val="cyan"/>
              </w:rPr>
            </w:pPr>
            <w:r w:rsidRPr="00854FBE">
              <w:rPr>
                <w:rFonts w:ascii="Times New Roman" w:hAnsi="Times New Roman" w:cs="Times New Roman"/>
                <w:szCs w:val="22"/>
                <w:highlight w:val="cyan"/>
              </w:rPr>
              <w:t>кв. м</w:t>
            </w:r>
          </w:p>
        </w:tc>
        <w:tc>
          <w:tcPr>
            <w:tcW w:w="260" w:type="pct"/>
            <w:tcBorders>
              <w:top w:val="single" w:sz="4" w:space="0" w:color="auto"/>
              <w:left w:val="single" w:sz="4" w:space="0" w:color="auto"/>
              <w:bottom w:val="single" w:sz="4" w:space="0" w:color="auto"/>
              <w:right w:val="single" w:sz="4" w:space="0" w:color="auto"/>
            </w:tcBorders>
          </w:tcPr>
          <w:p w:rsidR="003821E9" w:rsidRPr="00854FBE" w:rsidRDefault="003821E9" w:rsidP="00F77B22">
            <w:pPr>
              <w:pStyle w:val="ConsPlusNormal"/>
              <w:jc w:val="center"/>
              <w:rPr>
                <w:rFonts w:ascii="Times New Roman" w:hAnsi="Times New Roman" w:cs="Times New Roman"/>
                <w:szCs w:val="22"/>
                <w:highlight w:val="cyan"/>
              </w:rPr>
            </w:pPr>
            <w:r w:rsidRPr="00854FBE">
              <w:rPr>
                <w:rFonts w:ascii="Times New Roman" w:hAnsi="Times New Roman" w:cs="Times New Roman"/>
                <w:szCs w:val="22"/>
                <w:highlight w:val="cyan"/>
              </w:rPr>
              <w:t>кв. м</w:t>
            </w:r>
          </w:p>
        </w:tc>
        <w:tc>
          <w:tcPr>
            <w:tcW w:w="314" w:type="pct"/>
            <w:tcBorders>
              <w:top w:val="single" w:sz="4" w:space="0" w:color="auto"/>
              <w:left w:val="single" w:sz="4" w:space="0" w:color="auto"/>
              <w:bottom w:val="single" w:sz="4" w:space="0" w:color="auto"/>
              <w:right w:val="single" w:sz="4" w:space="0" w:color="auto"/>
            </w:tcBorders>
          </w:tcPr>
          <w:p w:rsidR="003821E9" w:rsidRPr="00854FBE" w:rsidRDefault="003821E9" w:rsidP="00F77B22">
            <w:pPr>
              <w:pStyle w:val="ConsPlusNormal"/>
              <w:jc w:val="center"/>
              <w:rPr>
                <w:rFonts w:ascii="Times New Roman" w:hAnsi="Times New Roman" w:cs="Times New Roman"/>
                <w:szCs w:val="22"/>
                <w:highlight w:val="cyan"/>
              </w:rPr>
            </w:pPr>
            <w:r w:rsidRPr="00854FBE">
              <w:rPr>
                <w:rFonts w:ascii="Times New Roman" w:hAnsi="Times New Roman" w:cs="Times New Roman"/>
                <w:szCs w:val="22"/>
                <w:highlight w:val="cyan"/>
              </w:rPr>
              <w:t>кв. м</w:t>
            </w:r>
          </w:p>
        </w:tc>
        <w:tc>
          <w:tcPr>
            <w:tcW w:w="232" w:type="pct"/>
            <w:tcBorders>
              <w:top w:val="single" w:sz="4" w:space="0" w:color="auto"/>
              <w:left w:val="single" w:sz="4" w:space="0" w:color="auto"/>
              <w:bottom w:val="single" w:sz="4" w:space="0" w:color="auto"/>
              <w:right w:val="single" w:sz="4" w:space="0" w:color="auto"/>
            </w:tcBorders>
          </w:tcPr>
          <w:p w:rsidR="003821E9" w:rsidRPr="00854FBE" w:rsidRDefault="003821E9" w:rsidP="00F77B22">
            <w:pPr>
              <w:pStyle w:val="ConsPlusNormal"/>
              <w:jc w:val="center"/>
              <w:rPr>
                <w:rFonts w:ascii="Times New Roman" w:hAnsi="Times New Roman" w:cs="Times New Roman"/>
                <w:szCs w:val="22"/>
                <w:highlight w:val="cyan"/>
              </w:rPr>
            </w:pPr>
            <w:r w:rsidRPr="00854FBE">
              <w:rPr>
                <w:rFonts w:ascii="Times New Roman" w:hAnsi="Times New Roman" w:cs="Times New Roman"/>
                <w:szCs w:val="22"/>
                <w:highlight w:val="cyan"/>
              </w:rPr>
              <w:t>руб.</w:t>
            </w:r>
          </w:p>
        </w:tc>
        <w:tc>
          <w:tcPr>
            <w:tcW w:w="314" w:type="pct"/>
            <w:tcBorders>
              <w:top w:val="single" w:sz="4" w:space="0" w:color="auto"/>
              <w:left w:val="single" w:sz="4" w:space="0" w:color="auto"/>
              <w:bottom w:val="single" w:sz="4" w:space="0" w:color="auto"/>
              <w:right w:val="single" w:sz="4" w:space="0" w:color="auto"/>
            </w:tcBorders>
          </w:tcPr>
          <w:p w:rsidR="003821E9" w:rsidRPr="00854FBE" w:rsidRDefault="003821E9" w:rsidP="00F77B22">
            <w:pPr>
              <w:pStyle w:val="ConsPlusNormal"/>
              <w:jc w:val="center"/>
              <w:rPr>
                <w:rFonts w:ascii="Times New Roman" w:hAnsi="Times New Roman" w:cs="Times New Roman"/>
                <w:szCs w:val="22"/>
                <w:highlight w:val="cyan"/>
              </w:rPr>
            </w:pPr>
            <w:r w:rsidRPr="00854FBE">
              <w:rPr>
                <w:rFonts w:ascii="Times New Roman" w:hAnsi="Times New Roman" w:cs="Times New Roman"/>
                <w:szCs w:val="22"/>
                <w:highlight w:val="cyan"/>
              </w:rPr>
              <w:t>кв. м</w:t>
            </w:r>
          </w:p>
        </w:tc>
        <w:tc>
          <w:tcPr>
            <w:tcW w:w="232" w:type="pct"/>
            <w:tcBorders>
              <w:top w:val="single" w:sz="4" w:space="0" w:color="auto"/>
              <w:left w:val="single" w:sz="4" w:space="0" w:color="auto"/>
              <w:bottom w:val="single" w:sz="4" w:space="0" w:color="auto"/>
              <w:right w:val="single" w:sz="4" w:space="0" w:color="auto"/>
            </w:tcBorders>
          </w:tcPr>
          <w:p w:rsidR="003821E9" w:rsidRPr="00854FBE" w:rsidRDefault="003821E9" w:rsidP="00F77B22">
            <w:pPr>
              <w:pStyle w:val="ConsPlusNormal"/>
              <w:jc w:val="center"/>
              <w:rPr>
                <w:rFonts w:ascii="Times New Roman" w:hAnsi="Times New Roman" w:cs="Times New Roman"/>
                <w:szCs w:val="22"/>
                <w:highlight w:val="cyan"/>
              </w:rPr>
            </w:pPr>
            <w:r w:rsidRPr="00854FBE">
              <w:rPr>
                <w:rFonts w:ascii="Times New Roman" w:hAnsi="Times New Roman" w:cs="Times New Roman"/>
                <w:szCs w:val="22"/>
                <w:highlight w:val="cyan"/>
              </w:rPr>
              <w:t>руб.</w:t>
            </w:r>
          </w:p>
        </w:tc>
        <w:tc>
          <w:tcPr>
            <w:tcW w:w="314" w:type="pct"/>
            <w:tcBorders>
              <w:top w:val="single" w:sz="4" w:space="0" w:color="auto"/>
              <w:left w:val="single" w:sz="4" w:space="0" w:color="auto"/>
              <w:bottom w:val="single" w:sz="4" w:space="0" w:color="auto"/>
              <w:right w:val="single" w:sz="4" w:space="0" w:color="auto"/>
            </w:tcBorders>
          </w:tcPr>
          <w:p w:rsidR="003821E9" w:rsidRPr="00854FBE" w:rsidRDefault="003821E9" w:rsidP="00F77B22">
            <w:pPr>
              <w:pStyle w:val="ConsPlusNormal"/>
              <w:jc w:val="center"/>
              <w:rPr>
                <w:rFonts w:ascii="Times New Roman" w:hAnsi="Times New Roman" w:cs="Times New Roman"/>
                <w:szCs w:val="22"/>
                <w:highlight w:val="cyan"/>
              </w:rPr>
            </w:pPr>
            <w:r w:rsidRPr="00854FBE">
              <w:rPr>
                <w:rFonts w:ascii="Times New Roman" w:hAnsi="Times New Roman" w:cs="Times New Roman"/>
                <w:szCs w:val="22"/>
                <w:highlight w:val="cyan"/>
              </w:rPr>
              <w:t>кв. м</w:t>
            </w:r>
          </w:p>
        </w:tc>
        <w:tc>
          <w:tcPr>
            <w:tcW w:w="232" w:type="pct"/>
            <w:tcBorders>
              <w:top w:val="single" w:sz="4" w:space="0" w:color="auto"/>
              <w:left w:val="single" w:sz="4" w:space="0" w:color="auto"/>
              <w:bottom w:val="single" w:sz="4" w:space="0" w:color="auto"/>
              <w:right w:val="single" w:sz="4" w:space="0" w:color="auto"/>
            </w:tcBorders>
          </w:tcPr>
          <w:p w:rsidR="003821E9" w:rsidRPr="00854FBE" w:rsidRDefault="003821E9" w:rsidP="00F77B22">
            <w:pPr>
              <w:pStyle w:val="ConsPlusNormal"/>
              <w:jc w:val="center"/>
              <w:rPr>
                <w:rFonts w:ascii="Times New Roman" w:hAnsi="Times New Roman" w:cs="Times New Roman"/>
                <w:szCs w:val="22"/>
                <w:highlight w:val="cyan"/>
              </w:rPr>
            </w:pPr>
            <w:r w:rsidRPr="00854FBE">
              <w:rPr>
                <w:rFonts w:ascii="Times New Roman" w:hAnsi="Times New Roman" w:cs="Times New Roman"/>
                <w:szCs w:val="22"/>
                <w:highlight w:val="cyan"/>
              </w:rPr>
              <w:t>руб.</w:t>
            </w:r>
          </w:p>
        </w:tc>
        <w:tc>
          <w:tcPr>
            <w:tcW w:w="314" w:type="pct"/>
            <w:tcBorders>
              <w:top w:val="single" w:sz="4" w:space="0" w:color="auto"/>
              <w:left w:val="single" w:sz="4" w:space="0" w:color="auto"/>
              <w:bottom w:val="single" w:sz="4" w:space="0" w:color="auto"/>
              <w:right w:val="single" w:sz="4" w:space="0" w:color="auto"/>
            </w:tcBorders>
          </w:tcPr>
          <w:p w:rsidR="003821E9" w:rsidRPr="00854FBE" w:rsidRDefault="003821E9" w:rsidP="00F77B22">
            <w:pPr>
              <w:pStyle w:val="ConsPlusNormal"/>
              <w:jc w:val="center"/>
              <w:rPr>
                <w:rFonts w:ascii="Times New Roman" w:hAnsi="Times New Roman" w:cs="Times New Roman"/>
                <w:szCs w:val="22"/>
                <w:highlight w:val="cyan"/>
              </w:rPr>
            </w:pPr>
            <w:r w:rsidRPr="00854FBE">
              <w:rPr>
                <w:rFonts w:ascii="Times New Roman" w:hAnsi="Times New Roman" w:cs="Times New Roman"/>
                <w:szCs w:val="22"/>
                <w:highlight w:val="cyan"/>
              </w:rPr>
              <w:t>кв. м</w:t>
            </w:r>
          </w:p>
        </w:tc>
        <w:tc>
          <w:tcPr>
            <w:tcW w:w="236" w:type="pct"/>
            <w:tcBorders>
              <w:top w:val="single" w:sz="4" w:space="0" w:color="auto"/>
              <w:left w:val="single" w:sz="4" w:space="0" w:color="auto"/>
              <w:bottom w:val="single" w:sz="4" w:space="0" w:color="auto"/>
              <w:right w:val="single" w:sz="4" w:space="0" w:color="auto"/>
            </w:tcBorders>
          </w:tcPr>
          <w:p w:rsidR="003821E9" w:rsidRPr="00854FBE" w:rsidRDefault="003821E9" w:rsidP="00F77B22">
            <w:pPr>
              <w:pStyle w:val="ConsPlusNormal"/>
              <w:jc w:val="center"/>
              <w:rPr>
                <w:rFonts w:ascii="Times New Roman" w:hAnsi="Times New Roman" w:cs="Times New Roman"/>
                <w:szCs w:val="22"/>
                <w:highlight w:val="cyan"/>
              </w:rPr>
            </w:pPr>
            <w:r w:rsidRPr="00854FBE">
              <w:rPr>
                <w:rFonts w:ascii="Times New Roman" w:hAnsi="Times New Roman" w:cs="Times New Roman"/>
                <w:szCs w:val="22"/>
                <w:highlight w:val="cyan"/>
              </w:rPr>
              <w:t>руб.</w:t>
            </w:r>
          </w:p>
        </w:tc>
        <w:tc>
          <w:tcPr>
            <w:tcW w:w="314" w:type="pct"/>
            <w:tcBorders>
              <w:top w:val="single" w:sz="4" w:space="0" w:color="auto"/>
              <w:left w:val="single" w:sz="4" w:space="0" w:color="auto"/>
              <w:bottom w:val="single" w:sz="4" w:space="0" w:color="auto"/>
              <w:right w:val="single" w:sz="4" w:space="0" w:color="auto"/>
            </w:tcBorders>
          </w:tcPr>
          <w:p w:rsidR="003821E9" w:rsidRPr="00854FBE" w:rsidRDefault="003821E9" w:rsidP="00F77B22">
            <w:pPr>
              <w:pStyle w:val="ConsPlusNormal"/>
              <w:jc w:val="center"/>
              <w:rPr>
                <w:rFonts w:ascii="Times New Roman" w:hAnsi="Times New Roman" w:cs="Times New Roman"/>
                <w:szCs w:val="22"/>
                <w:highlight w:val="cyan"/>
              </w:rPr>
            </w:pPr>
            <w:r w:rsidRPr="00854FBE">
              <w:rPr>
                <w:rFonts w:ascii="Times New Roman" w:hAnsi="Times New Roman" w:cs="Times New Roman"/>
                <w:szCs w:val="22"/>
                <w:highlight w:val="cyan"/>
              </w:rPr>
              <w:t>кв. м</w:t>
            </w:r>
          </w:p>
        </w:tc>
        <w:tc>
          <w:tcPr>
            <w:tcW w:w="231" w:type="pct"/>
            <w:tcBorders>
              <w:top w:val="single" w:sz="4" w:space="0" w:color="auto"/>
              <w:left w:val="single" w:sz="4" w:space="0" w:color="auto"/>
              <w:bottom w:val="single" w:sz="4" w:space="0" w:color="auto"/>
              <w:right w:val="single" w:sz="4" w:space="0" w:color="auto"/>
            </w:tcBorders>
          </w:tcPr>
          <w:p w:rsidR="003821E9" w:rsidRPr="00854FBE" w:rsidRDefault="003821E9" w:rsidP="00F77B22">
            <w:pPr>
              <w:pStyle w:val="ConsPlusNormal"/>
              <w:jc w:val="center"/>
              <w:rPr>
                <w:rFonts w:ascii="Times New Roman" w:hAnsi="Times New Roman" w:cs="Times New Roman"/>
                <w:szCs w:val="22"/>
                <w:highlight w:val="cyan"/>
              </w:rPr>
            </w:pPr>
            <w:r w:rsidRPr="00854FBE">
              <w:rPr>
                <w:rFonts w:ascii="Times New Roman" w:hAnsi="Times New Roman" w:cs="Times New Roman"/>
                <w:szCs w:val="22"/>
                <w:highlight w:val="cyan"/>
              </w:rPr>
              <w:t>руб.</w:t>
            </w:r>
          </w:p>
        </w:tc>
      </w:tr>
      <w:tr w:rsidR="00C0492B" w:rsidRPr="00854FBE" w:rsidTr="004E2154">
        <w:tc>
          <w:tcPr>
            <w:tcW w:w="141" w:type="pct"/>
            <w:tcBorders>
              <w:top w:val="single" w:sz="4" w:space="0" w:color="auto"/>
              <w:left w:val="single" w:sz="4" w:space="0" w:color="auto"/>
              <w:bottom w:val="single" w:sz="4" w:space="0" w:color="auto"/>
              <w:right w:val="single" w:sz="4" w:space="0" w:color="auto"/>
            </w:tcBorders>
          </w:tcPr>
          <w:p w:rsidR="003821E9" w:rsidRPr="00854FBE" w:rsidRDefault="003821E9" w:rsidP="00F77B22">
            <w:pPr>
              <w:pStyle w:val="ConsPlusNormal"/>
              <w:jc w:val="center"/>
              <w:rPr>
                <w:rFonts w:ascii="Times New Roman" w:hAnsi="Times New Roman" w:cs="Times New Roman"/>
                <w:szCs w:val="22"/>
                <w:highlight w:val="cyan"/>
              </w:rPr>
            </w:pPr>
            <w:r w:rsidRPr="00854FBE">
              <w:rPr>
                <w:rFonts w:ascii="Times New Roman" w:hAnsi="Times New Roman" w:cs="Times New Roman"/>
                <w:szCs w:val="22"/>
                <w:highlight w:val="cyan"/>
              </w:rPr>
              <w:t>1</w:t>
            </w:r>
          </w:p>
        </w:tc>
        <w:tc>
          <w:tcPr>
            <w:tcW w:w="330" w:type="pct"/>
            <w:tcBorders>
              <w:top w:val="single" w:sz="4" w:space="0" w:color="auto"/>
              <w:left w:val="single" w:sz="4" w:space="0" w:color="auto"/>
              <w:bottom w:val="single" w:sz="4" w:space="0" w:color="auto"/>
              <w:right w:val="single" w:sz="4" w:space="0" w:color="auto"/>
            </w:tcBorders>
          </w:tcPr>
          <w:p w:rsidR="003821E9" w:rsidRPr="00854FBE" w:rsidRDefault="003821E9" w:rsidP="00F77B22">
            <w:pPr>
              <w:pStyle w:val="ConsPlusNormal"/>
              <w:jc w:val="center"/>
              <w:rPr>
                <w:rFonts w:ascii="Times New Roman" w:hAnsi="Times New Roman" w:cs="Times New Roman"/>
                <w:szCs w:val="22"/>
                <w:highlight w:val="cyan"/>
              </w:rPr>
            </w:pPr>
            <w:r w:rsidRPr="00854FBE">
              <w:rPr>
                <w:rFonts w:ascii="Times New Roman" w:hAnsi="Times New Roman" w:cs="Times New Roman"/>
                <w:szCs w:val="22"/>
                <w:highlight w:val="cyan"/>
              </w:rPr>
              <w:t>2</w:t>
            </w:r>
          </w:p>
        </w:tc>
        <w:tc>
          <w:tcPr>
            <w:tcW w:w="255" w:type="pct"/>
            <w:tcBorders>
              <w:top w:val="single" w:sz="4" w:space="0" w:color="auto"/>
              <w:left w:val="single" w:sz="4" w:space="0" w:color="auto"/>
              <w:bottom w:val="single" w:sz="4" w:space="0" w:color="auto"/>
              <w:right w:val="single" w:sz="4" w:space="0" w:color="auto"/>
            </w:tcBorders>
          </w:tcPr>
          <w:p w:rsidR="003821E9" w:rsidRPr="00854FBE" w:rsidRDefault="003821E9" w:rsidP="00F77B22">
            <w:pPr>
              <w:pStyle w:val="ConsPlusNormal"/>
              <w:jc w:val="center"/>
              <w:rPr>
                <w:rFonts w:ascii="Times New Roman" w:hAnsi="Times New Roman" w:cs="Times New Roman"/>
                <w:szCs w:val="22"/>
                <w:highlight w:val="cyan"/>
              </w:rPr>
            </w:pPr>
            <w:r w:rsidRPr="00854FBE">
              <w:rPr>
                <w:rFonts w:ascii="Times New Roman" w:hAnsi="Times New Roman" w:cs="Times New Roman"/>
                <w:szCs w:val="22"/>
                <w:highlight w:val="cyan"/>
              </w:rPr>
              <w:t>3</w:t>
            </w:r>
          </w:p>
        </w:tc>
        <w:tc>
          <w:tcPr>
            <w:tcW w:w="260" w:type="pct"/>
            <w:tcBorders>
              <w:top w:val="single" w:sz="4" w:space="0" w:color="auto"/>
              <w:left w:val="single" w:sz="4" w:space="0" w:color="auto"/>
              <w:bottom w:val="single" w:sz="4" w:space="0" w:color="auto"/>
              <w:right w:val="single" w:sz="4" w:space="0" w:color="auto"/>
            </w:tcBorders>
          </w:tcPr>
          <w:p w:rsidR="003821E9" w:rsidRPr="00854FBE" w:rsidRDefault="003821E9" w:rsidP="00F77B22">
            <w:pPr>
              <w:pStyle w:val="ConsPlusNormal"/>
              <w:jc w:val="center"/>
              <w:rPr>
                <w:rFonts w:ascii="Times New Roman" w:hAnsi="Times New Roman" w:cs="Times New Roman"/>
                <w:szCs w:val="22"/>
                <w:highlight w:val="cyan"/>
              </w:rPr>
            </w:pPr>
            <w:r w:rsidRPr="00854FBE">
              <w:rPr>
                <w:rFonts w:ascii="Times New Roman" w:hAnsi="Times New Roman" w:cs="Times New Roman"/>
                <w:szCs w:val="22"/>
                <w:highlight w:val="cyan"/>
              </w:rPr>
              <w:t>4</w:t>
            </w:r>
          </w:p>
        </w:tc>
        <w:tc>
          <w:tcPr>
            <w:tcW w:w="260" w:type="pct"/>
            <w:tcBorders>
              <w:top w:val="single" w:sz="4" w:space="0" w:color="auto"/>
              <w:left w:val="single" w:sz="4" w:space="0" w:color="auto"/>
              <w:bottom w:val="single" w:sz="4" w:space="0" w:color="auto"/>
              <w:right w:val="single" w:sz="4" w:space="0" w:color="auto"/>
            </w:tcBorders>
          </w:tcPr>
          <w:p w:rsidR="003821E9" w:rsidRPr="00854FBE" w:rsidRDefault="003821E9" w:rsidP="00F77B22">
            <w:pPr>
              <w:pStyle w:val="ConsPlusNormal"/>
              <w:jc w:val="center"/>
              <w:rPr>
                <w:rFonts w:ascii="Times New Roman" w:hAnsi="Times New Roman" w:cs="Times New Roman"/>
                <w:szCs w:val="22"/>
                <w:highlight w:val="cyan"/>
              </w:rPr>
            </w:pPr>
            <w:r w:rsidRPr="00854FBE">
              <w:rPr>
                <w:rFonts w:ascii="Times New Roman" w:hAnsi="Times New Roman" w:cs="Times New Roman"/>
                <w:szCs w:val="22"/>
                <w:highlight w:val="cyan"/>
              </w:rPr>
              <w:t>5</w:t>
            </w:r>
          </w:p>
        </w:tc>
        <w:tc>
          <w:tcPr>
            <w:tcW w:w="232" w:type="pct"/>
            <w:tcBorders>
              <w:top w:val="single" w:sz="4" w:space="0" w:color="auto"/>
              <w:left w:val="single" w:sz="4" w:space="0" w:color="auto"/>
              <w:bottom w:val="single" w:sz="4" w:space="0" w:color="auto"/>
              <w:right w:val="single" w:sz="4" w:space="0" w:color="auto"/>
            </w:tcBorders>
          </w:tcPr>
          <w:p w:rsidR="003821E9" w:rsidRPr="00854FBE" w:rsidRDefault="003821E9" w:rsidP="00F77B22">
            <w:pPr>
              <w:pStyle w:val="ConsPlusNormal"/>
              <w:jc w:val="center"/>
              <w:rPr>
                <w:rFonts w:ascii="Times New Roman" w:hAnsi="Times New Roman" w:cs="Times New Roman"/>
                <w:szCs w:val="22"/>
                <w:highlight w:val="cyan"/>
              </w:rPr>
            </w:pPr>
            <w:r w:rsidRPr="00854FBE">
              <w:rPr>
                <w:rFonts w:ascii="Times New Roman" w:hAnsi="Times New Roman" w:cs="Times New Roman"/>
                <w:szCs w:val="22"/>
                <w:highlight w:val="cyan"/>
              </w:rPr>
              <w:t>6</w:t>
            </w:r>
          </w:p>
        </w:tc>
        <w:tc>
          <w:tcPr>
            <w:tcW w:w="260" w:type="pct"/>
            <w:tcBorders>
              <w:top w:val="single" w:sz="4" w:space="0" w:color="auto"/>
              <w:left w:val="single" w:sz="4" w:space="0" w:color="auto"/>
              <w:bottom w:val="single" w:sz="4" w:space="0" w:color="auto"/>
              <w:right w:val="single" w:sz="4" w:space="0" w:color="auto"/>
            </w:tcBorders>
          </w:tcPr>
          <w:p w:rsidR="003821E9" w:rsidRPr="00854FBE" w:rsidRDefault="003821E9" w:rsidP="00F77B22">
            <w:pPr>
              <w:pStyle w:val="ConsPlusNormal"/>
              <w:jc w:val="center"/>
              <w:rPr>
                <w:rFonts w:ascii="Times New Roman" w:hAnsi="Times New Roman" w:cs="Times New Roman"/>
                <w:szCs w:val="22"/>
                <w:highlight w:val="cyan"/>
              </w:rPr>
            </w:pPr>
            <w:r w:rsidRPr="00854FBE">
              <w:rPr>
                <w:rFonts w:ascii="Times New Roman" w:hAnsi="Times New Roman" w:cs="Times New Roman"/>
                <w:szCs w:val="22"/>
                <w:highlight w:val="cyan"/>
              </w:rPr>
              <w:t>7</w:t>
            </w:r>
          </w:p>
        </w:tc>
        <w:tc>
          <w:tcPr>
            <w:tcW w:w="268" w:type="pct"/>
            <w:tcBorders>
              <w:top w:val="single" w:sz="4" w:space="0" w:color="auto"/>
              <w:left w:val="single" w:sz="4" w:space="0" w:color="auto"/>
              <w:bottom w:val="single" w:sz="4" w:space="0" w:color="auto"/>
              <w:right w:val="single" w:sz="4" w:space="0" w:color="auto"/>
            </w:tcBorders>
          </w:tcPr>
          <w:p w:rsidR="003821E9" w:rsidRPr="00854FBE" w:rsidRDefault="003821E9" w:rsidP="00F77B22">
            <w:pPr>
              <w:pStyle w:val="ConsPlusNormal"/>
              <w:jc w:val="center"/>
              <w:rPr>
                <w:rFonts w:ascii="Times New Roman" w:hAnsi="Times New Roman" w:cs="Times New Roman"/>
                <w:szCs w:val="22"/>
                <w:highlight w:val="cyan"/>
              </w:rPr>
            </w:pPr>
            <w:r w:rsidRPr="00854FBE">
              <w:rPr>
                <w:rFonts w:ascii="Times New Roman" w:hAnsi="Times New Roman" w:cs="Times New Roman"/>
                <w:szCs w:val="22"/>
                <w:highlight w:val="cyan"/>
              </w:rPr>
              <w:t>8</w:t>
            </w:r>
          </w:p>
        </w:tc>
        <w:tc>
          <w:tcPr>
            <w:tcW w:w="260" w:type="pct"/>
            <w:tcBorders>
              <w:top w:val="single" w:sz="4" w:space="0" w:color="auto"/>
              <w:left w:val="single" w:sz="4" w:space="0" w:color="auto"/>
              <w:bottom w:val="single" w:sz="4" w:space="0" w:color="auto"/>
              <w:right w:val="single" w:sz="4" w:space="0" w:color="auto"/>
            </w:tcBorders>
          </w:tcPr>
          <w:p w:rsidR="003821E9" w:rsidRPr="00854FBE" w:rsidRDefault="003821E9" w:rsidP="00F77B22">
            <w:pPr>
              <w:pStyle w:val="ConsPlusNormal"/>
              <w:jc w:val="center"/>
              <w:rPr>
                <w:rFonts w:ascii="Times New Roman" w:hAnsi="Times New Roman" w:cs="Times New Roman"/>
                <w:szCs w:val="22"/>
                <w:highlight w:val="cyan"/>
              </w:rPr>
            </w:pPr>
            <w:r w:rsidRPr="00854FBE">
              <w:rPr>
                <w:rFonts w:ascii="Times New Roman" w:hAnsi="Times New Roman" w:cs="Times New Roman"/>
                <w:szCs w:val="22"/>
                <w:highlight w:val="cyan"/>
              </w:rPr>
              <w:t>9</w:t>
            </w:r>
          </w:p>
        </w:tc>
        <w:tc>
          <w:tcPr>
            <w:tcW w:w="314" w:type="pct"/>
            <w:tcBorders>
              <w:top w:val="single" w:sz="4" w:space="0" w:color="auto"/>
              <w:left w:val="single" w:sz="4" w:space="0" w:color="auto"/>
              <w:bottom w:val="single" w:sz="4" w:space="0" w:color="auto"/>
              <w:right w:val="single" w:sz="4" w:space="0" w:color="auto"/>
            </w:tcBorders>
          </w:tcPr>
          <w:p w:rsidR="003821E9" w:rsidRPr="00854FBE" w:rsidRDefault="003821E9" w:rsidP="00F77B22">
            <w:pPr>
              <w:pStyle w:val="ConsPlusNormal"/>
              <w:jc w:val="center"/>
              <w:rPr>
                <w:rFonts w:ascii="Times New Roman" w:hAnsi="Times New Roman" w:cs="Times New Roman"/>
                <w:szCs w:val="22"/>
                <w:highlight w:val="cyan"/>
              </w:rPr>
            </w:pPr>
            <w:r w:rsidRPr="00854FBE">
              <w:rPr>
                <w:rFonts w:ascii="Times New Roman" w:hAnsi="Times New Roman" w:cs="Times New Roman"/>
                <w:szCs w:val="22"/>
                <w:highlight w:val="cyan"/>
              </w:rPr>
              <w:t>10</w:t>
            </w:r>
          </w:p>
        </w:tc>
        <w:tc>
          <w:tcPr>
            <w:tcW w:w="232" w:type="pct"/>
            <w:tcBorders>
              <w:top w:val="single" w:sz="4" w:space="0" w:color="auto"/>
              <w:left w:val="single" w:sz="4" w:space="0" w:color="auto"/>
              <w:bottom w:val="single" w:sz="4" w:space="0" w:color="auto"/>
              <w:right w:val="single" w:sz="4" w:space="0" w:color="auto"/>
            </w:tcBorders>
          </w:tcPr>
          <w:p w:rsidR="003821E9" w:rsidRPr="00854FBE" w:rsidRDefault="003821E9" w:rsidP="00F77B22">
            <w:pPr>
              <w:pStyle w:val="ConsPlusNormal"/>
              <w:jc w:val="center"/>
              <w:rPr>
                <w:rFonts w:ascii="Times New Roman" w:hAnsi="Times New Roman" w:cs="Times New Roman"/>
                <w:szCs w:val="22"/>
                <w:highlight w:val="cyan"/>
              </w:rPr>
            </w:pPr>
            <w:r w:rsidRPr="00854FBE">
              <w:rPr>
                <w:rFonts w:ascii="Times New Roman" w:hAnsi="Times New Roman" w:cs="Times New Roman"/>
                <w:szCs w:val="22"/>
                <w:highlight w:val="cyan"/>
              </w:rPr>
              <w:t>11</w:t>
            </w:r>
          </w:p>
        </w:tc>
        <w:tc>
          <w:tcPr>
            <w:tcW w:w="314" w:type="pct"/>
            <w:tcBorders>
              <w:top w:val="single" w:sz="4" w:space="0" w:color="auto"/>
              <w:left w:val="single" w:sz="4" w:space="0" w:color="auto"/>
              <w:bottom w:val="single" w:sz="4" w:space="0" w:color="auto"/>
              <w:right w:val="single" w:sz="4" w:space="0" w:color="auto"/>
            </w:tcBorders>
          </w:tcPr>
          <w:p w:rsidR="003821E9" w:rsidRPr="00854FBE" w:rsidRDefault="003821E9" w:rsidP="00F77B22">
            <w:pPr>
              <w:pStyle w:val="ConsPlusNormal"/>
              <w:jc w:val="center"/>
              <w:rPr>
                <w:rFonts w:ascii="Times New Roman" w:hAnsi="Times New Roman" w:cs="Times New Roman"/>
                <w:szCs w:val="22"/>
                <w:highlight w:val="cyan"/>
              </w:rPr>
            </w:pPr>
            <w:r w:rsidRPr="00854FBE">
              <w:rPr>
                <w:rFonts w:ascii="Times New Roman" w:hAnsi="Times New Roman" w:cs="Times New Roman"/>
                <w:szCs w:val="22"/>
                <w:highlight w:val="cyan"/>
              </w:rPr>
              <w:t>12</w:t>
            </w:r>
          </w:p>
        </w:tc>
        <w:tc>
          <w:tcPr>
            <w:tcW w:w="232" w:type="pct"/>
            <w:tcBorders>
              <w:top w:val="single" w:sz="4" w:space="0" w:color="auto"/>
              <w:left w:val="single" w:sz="4" w:space="0" w:color="auto"/>
              <w:bottom w:val="single" w:sz="4" w:space="0" w:color="auto"/>
              <w:right w:val="single" w:sz="4" w:space="0" w:color="auto"/>
            </w:tcBorders>
          </w:tcPr>
          <w:p w:rsidR="003821E9" w:rsidRPr="00854FBE" w:rsidRDefault="003821E9" w:rsidP="00F77B22">
            <w:pPr>
              <w:pStyle w:val="ConsPlusNormal"/>
              <w:jc w:val="center"/>
              <w:rPr>
                <w:rFonts w:ascii="Times New Roman" w:hAnsi="Times New Roman" w:cs="Times New Roman"/>
                <w:szCs w:val="22"/>
                <w:highlight w:val="cyan"/>
              </w:rPr>
            </w:pPr>
            <w:r w:rsidRPr="00854FBE">
              <w:rPr>
                <w:rFonts w:ascii="Times New Roman" w:hAnsi="Times New Roman" w:cs="Times New Roman"/>
                <w:szCs w:val="22"/>
                <w:highlight w:val="cyan"/>
              </w:rPr>
              <w:t>13</w:t>
            </w:r>
          </w:p>
        </w:tc>
        <w:tc>
          <w:tcPr>
            <w:tcW w:w="314" w:type="pct"/>
            <w:tcBorders>
              <w:top w:val="single" w:sz="4" w:space="0" w:color="auto"/>
              <w:left w:val="single" w:sz="4" w:space="0" w:color="auto"/>
              <w:bottom w:val="single" w:sz="4" w:space="0" w:color="auto"/>
              <w:right w:val="single" w:sz="4" w:space="0" w:color="auto"/>
            </w:tcBorders>
          </w:tcPr>
          <w:p w:rsidR="003821E9" w:rsidRPr="00854FBE" w:rsidRDefault="003821E9" w:rsidP="00F77B22">
            <w:pPr>
              <w:pStyle w:val="ConsPlusNormal"/>
              <w:jc w:val="center"/>
              <w:rPr>
                <w:rFonts w:ascii="Times New Roman" w:hAnsi="Times New Roman" w:cs="Times New Roman"/>
                <w:szCs w:val="22"/>
                <w:highlight w:val="cyan"/>
              </w:rPr>
            </w:pPr>
            <w:r w:rsidRPr="00854FBE">
              <w:rPr>
                <w:rFonts w:ascii="Times New Roman" w:hAnsi="Times New Roman" w:cs="Times New Roman"/>
                <w:szCs w:val="22"/>
                <w:highlight w:val="cyan"/>
              </w:rPr>
              <w:t>14</w:t>
            </w:r>
          </w:p>
        </w:tc>
        <w:tc>
          <w:tcPr>
            <w:tcW w:w="232" w:type="pct"/>
            <w:tcBorders>
              <w:top w:val="single" w:sz="4" w:space="0" w:color="auto"/>
              <w:left w:val="single" w:sz="4" w:space="0" w:color="auto"/>
              <w:bottom w:val="single" w:sz="4" w:space="0" w:color="auto"/>
              <w:right w:val="single" w:sz="4" w:space="0" w:color="auto"/>
            </w:tcBorders>
          </w:tcPr>
          <w:p w:rsidR="003821E9" w:rsidRPr="00854FBE" w:rsidRDefault="003821E9" w:rsidP="00F77B22">
            <w:pPr>
              <w:pStyle w:val="ConsPlusNormal"/>
              <w:jc w:val="center"/>
              <w:rPr>
                <w:rFonts w:ascii="Times New Roman" w:hAnsi="Times New Roman" w:cs="Times New Roman"/>
                <w:szCs w:val="22"/>
                <w:highlight w:val="cyan"/>
              </w:rPr>
            </w:pPr>
            <w:r w:rsidRPr="00854FBE">
              <w:rPr>
                <w:rFonts w:ascii="Times New Roman" w:hAnsi="Times New Roman" w:cs="Times New Roman"/>
                <w:szCs w:val="22"/>
                <w:highlight w:val="cyan"/>
              </w:rPr>
              <w:t>15</w:t>
            </w:r>
          </w:p>
        </w:tc>
        <w:tc>
          <w:tcPr>
            <w:tcW w:w="314" w:type="pct"/>
            <w:tcBorders>
              <w:top w:val="single" w:sz="4" w:space="0" w:color="auto"/>
              <w:left w:val="single" w:sz="4" w:space="0" w:color="auto"/>
              <w:bottom w:val="single" w:sz="4" w:space="0" w:color="auto"/>
              <w:right w:val="single" w:sz="4" w:space="0" w:color="auto"/>
            </w:tcBorders>
          </w:tcPr>
          <w:p w:rsidR="003821E9" w:rsidRPr="00854FBE" w:rsidRDefault="003821E9" w:rsidP="00F77B22">
            <w:pPr>
              <w:pStyle w:val="ConsPlusNormal"/>
              <w:jc w:val="center"/>
              <w:rPr>
                <w:rFonts w:ascii="Times New Roman" w:hAnsi="Times New Roman" w:cs="Times New Roman"/>
                <w:szCs w:val="22"/>
                <w:highlight w:val="cyan"/>
              </w:rPr>
            </w:pPr>
            <w:r w:rsidRPr="00854FBE">
              <w:rPr>
                <w:rFonts w:ascii="Times New Roman" w:hAnsi="Times New Roman" w:cs="Times New Roman"/>
                <w:szCs w:val="22"/>
                <w:highlight w:val="cyan"/>
              </w:rPr>
              <w:t>16</w:t>
            </w:r>
          </w:p>
        </w:tc>
        <w:tc>
          <w:tcPr>
            <w:tcW w:w="236" w:type="pct"/>
            <w:tcBorders>
              <w:top w:val="single" w:sz="4" w:space="0" w:color="auto"/>
              <w:left w:val="single" w:sz="4" w:space="0" w:color="auto"/>
              <w:bottom w:val="single" w:sz="4" w:space="0" w:color="auto"/>
              <w:right w:val="single" w:sz="4" w:space="0" w:color="auto"/>
            </w:tcBorders>
          </w:tcPr>
          <w:p w:rsidR="003821E9" w:rsidRPr="00854FBE" w:rsidRDefault="003821E9" w:rsidP="00F77B22">
            <w:pPr>
              <w:pStyle w:val="ConsPlusNormal"/>
              <w:jc w:val="center"/>
              <w:rPr>
                <w:rFonts w:ascii="Times New Roman" w:hAnsi="Times New Roman" w:cs="Times New Roman"/>
                <w:szCs w:val="22"/>
                <w:highlight w:val="cyan"/>
              </w:rPr>
            </w:pPr>
            <w:r w:rsidRPr="00854FBE">
              <w:rPr>
                <w:rFonts w:ascii="Times New Roman" w:hAnsi="Times New Roman" w:cs="Times New Roman"/>
                <w:szCs w:val="22"/>
                <w:highlight w:val="cyan"/>
              </w:rPr>
              <w:t>17</w:t>
            </w:r>
          </w:p>
        </w:tc>
        <w:tc>
          <w:tcPr>
            <w:tcW w:w="314" w:type="pct"/>
            <w:tcBorders>
              <w:top w:val="single" w:sz="4" w:space="0" w:color="auto"/>
              <w:left w:val="single" w:sz="4" w:space="0" w:color="auto"/>
              <w:bottom w:val="single" w:sz="4" w:space="0" w:color="auto"/>
              <w:right w:val="single" w:sz="4" w:space="0" w:color="auto"/>
            </w:tcBorders>
          </w:tcPr>
          <w:p w:rsidR="003821E9" w:rsidRPr="00854FBE" w:rsidRDefault="003821E9" w:rsidP="00F77B22">
            <w:pPr>
              <w:pStyle w:val="ConsPlusNormal"/>
              <w:jc w:val="center"/>
              <w:rPr>
                <w:rFonts w:ascii="Times New Roman" w:hAnsi="Times New Roman" w:cs="Times New Roman"/>
                <w:szCs w:val="22"/>
                <w:highlight w:val="cyan"/>
              </w:rPr>
            </w:pPr>
            <w:r w:rsidRPr="00854FBE">
              <w:rPr>
                <w:rFonts w:ascii="Times New Roman" w:hAnsi="Times New Roman" w:cs="Times New Roman"/>
                <w:szCs w:val="22"/>
                <w:highlight w:val="cyan"/>
              </w:rPr>
              <w:t>18</w:t>
            </w:r>
          </w:p>
        </w:tc>
        <w:tc>
          <w:tcPr>
            <w:tcW w:w="231" w:type="pct"/>
            <w:tcBorders>
              <w:top w:val="single" w:sz="4" w:space="0" w:color="auto"/>
              <w:left w:val="single" w:sz="4" w:space="0" w:color="auto"/>
              <w:bottom w:val="single" w:sz="4" w:space="0" w:color="auto"/>
              <w:right w:val="single" w:sz="4" w:space="0" w:color="auto"/>
            </w:tcBorders>
          </w:tcPr>
          <w:p w:rsidR="003821E9" w:rsidRPr="00854FBE" w:rsidRDefault="003821E9" w:rsidP="00F77B22">
            <w:pPr>
              <w:pStyle w:val="ConsPlusNormal"/>
              <w:jc w:val="center"/>
              <w:rPr>
                <w:rFonts w:ascii="Times New Roman" w:hAnsi="Times New Roman" w:cs="Times New Roman"/>
                <w:szCs w:val="22"/>
                <w:highlight w:val="cyan"/>
              </w:rPr>
            </w:pPr>
            <w:r w:rsidRPr="00854FBE">
              <w:rPr>
                <w:rFonts w:ascii="Times New Roman" w:hAnsi="Times New Roman" w:cs="Times New Roman"/>
                <w:szCs w:val="22"/>
                <w:highlight w:val="cyan"/>
              </w:rPr>
              <w:t>19</w:t>
            </w:r>
          </w:p>
        </w:tc>
      </w:tr>
      <w:tr w:rsidR="00EA7753" w:rsidRPr="005E5A3E" w:rsidTr="004E2154">
        <w:tc>
          <w:tcPr>
            <w:tcW w:w="141" w:type="pct"/>
            <w:tcBorders>
              <w:top w:val="single" w:sz="4" w:space="0" w:color="auto"/>
              <w:left w:val="single" w:sz="4" w:space="0" w:color="auto"/>
              <w:bottom w:val="single" w:sz="4" w:space="0" w:color="auto"/>
              <w:right w:val="single" w:sz="4" w:space="0" w:color="auto"/>
            </w:tcBorders>
          </w:tcPr>
          <w:p w:rsidR="00EA7753" w:rsidRPr="00854FBE" w:rsidRDefault="00EA7753" w:rsidP="00EA7753">
            <w:pPr>
              <w:pStyle w:val="ConsPlusNormal"/>
              <w:rPr>
                <w:rFonts w:ascii="Times New Roman" w:hAnsi="Times New Roman" w:cs="Times New Roman"/>
                <w:szCs w:val="22"/>
                <w:highlight w:val="cyan"/>
              </w:rPr>
            </w:pPr>
          </w:p>
        </w:tc>
        <w:tc>
          <w:tcPr>
            <w:tcW w:w="330" w:type="pct"/>
            <w:tcBorders>
              <w:top w:val="single" w:sz="4" w:space="0" w:color="auto"/>
              <w:left w:val="single" w:sz="4" w:space="0" w:color="auto"/>
              <w:bottom w:val="single" w:sz="4" w:space="0" w:color="auto"/>
              <w:right w:val="single" w:sz="4" w:space="0" w:color="auto"/>
            </w:tcBorders>
          </w:tcPr>
          <w:p w:rsidR="00EA7753" w:rsidRPr="00854FBE" w:rsidRDefault="00EA7753" w:rsidP="00EA7753">
            <w:pPr>
              <w:pStyle w:val="ConsPlusNormal"/>
              <w:rPr>
                <w:rFonts w:ascii="Times New Roman" w:hAnsi="Times New Roman" w:cs="Times New Roman"/>
                <w:szCs w:val="22"/>
                <w:highlight w:val="cyan"/>
              </w:rPr>
            </w:pPr>
            <w:r w:rsidRPr="00854FBE">
              <w:rPr>
                <w:rFonts w:ascii="Times New Roman" w:hAnsi="Times New Roman" w:cs="Times New Roman"/>
                <w:szCs w:val="22"/>
                <w:highlight w:val="cyan"/>
              </w:rPr>
              <w:t xml:space="preserve">Всего по муниципальной программе переселения, в рамках которой </w:t>
            </w:r>
            <w:r w:rsidRPr="00854FBE">
              <w:rPr>
                <w:rFonts w:ascii="Times New Roman" w:hAnsi="Times New Roman" w:cs="Times New Roman"/>
                <w:szCs w:val="22"/>
                <w:highlight w:val="cyan"/>
              </w:rPr>
              <w:lastRenderedPageBreak/>
              <w:t xml:space="preserve">предусмотрено </w:t>
            </w:r>
            <w:proofErr w:type="spellStart"/>
            <w:r w:rsidRPr="00854FBE">
              <w:rPr>
                <w:rFonts w:ascii="Times New Roman" w:hAnsi="Times New Roman" w:cs="Times New Roman"/>
                <w:szCs w:val="22"/>
                <w:highlight w:val="cyan"/>
              </w:rPr>
              <w:t>софинансирование</w:t>
            </w:r>
            <w:proofErr w:type="spellEnd"/>
            <w:r w:rsidRPr="00854FBE">
              <w:rPr>
                <w:rFonts w:ascii="Times New Roman" w:hAnsi="Times New Roman" w:cs="Times New Roman"/>
                <w:szCs w:val="22"/>
                <w:highlight w:val="cyan"/>
              </w:rPr>
              <w:t xml:space="preserve"> за счет средств Фонда содействия реформированию ЖКХ, в том числе:</w:t>
            </w:r>
          </w:p>
        </w:tc>
        <w:tc>
          <w:tcPr>
            <w:tcW w:w="255" w:type="pct"/>
            <w:tcBorders>
              <w:top w:val="single" w:sz="4" w:space="0" w:color="auto"/>
              <w:left w:val="single" w:sz="4" w:space="0" w:color="auto"/>
              <w:bottom w:val="single" w:sz="4" w:space="0" w:color="auto"/>
              <w:right w:val="single" w:sz="4" w:space="0" w:color="auto"/>
            </w:tcBorders>
          </w:tcPr>
          <w:p w:rsidR="00EA7753" w:rsidRPr="00854FBE" w:rsidRDefault="00EA7753" w:rsidP="00EA7753">
            <w:pPr>
              <w:pStyle w:val="ConsPlusNormal"/>
              <w:rPr>
                <w:rFonts w:ascii="Times New Roman" w:hAnsi="Times New Roman" w:cs="Times New Roman"/>
                <w:szCs w:val="22"/>
                <w:highlight w:val="cyan"/>
              </w:rPr>
            </w:pPr>
            <w:r w:rsidRPr="00854FBE">
              <w:rPr>
                <w:rFonts w:ascii="Times New Roman" w:hAnsi="Times New Roman" w:cs="Times New Roman"/>
                <w:szCs w:val="22"/>
                <w:highlight w:val="cyan"/>
              </w:rPr>
              <w:lastRenderedPageBreak/>
              <w:t>0</w:t>
            </w:r>
          </w:p>
        </w:tc>
        <w:tc>
          <w:tcPr>
            <w:tcW w:w="260" w:type="pct"/>
            <w:tcBorders>
              <w:top w:val="single" w:sz="4" w:space="0" w:color="auto"/>
              <w:left w:val="single" w:sz="4" w:space="0" w:color="auto"/>
              <w:bottom w:val="single" w:sz="4" w:space="0" w:color="auto"/>
              <w:right w:val="single" w:sz="4" w:space="0" w:color="auto"/>
            </w:tcBorders>
          </w:tcPr>
          <w:p w:rsidR="00EA7753" w:rsidRPr="00854FBE" w:rsidRDefault="00922E1A" w:rsidP="00EA7753">
            <w:pPr>
              <w:pStyle w:val="ConsPlusNormal"/>
              <w:rPr>
                <w:rFonts w:ascii="Times New Roman" w:hAnsi="Times New Roman" w:cs="Times New Roman"/>
                <w:szCs w:val="22"/>
                <w:highlight w:val="cyan"/>
              </w:rPr>
            </w:pPr>
            <w:r>
              <w:rPr>
                <w:rFonts w:ascii="Times New Roman" w:hAnsi="Times New Roman" w:cs="Times New Roman"/>
                <w:szCs w:val="22"/>
                <w:highlight w:val="cyan"/>
              </w:rPr>
              <w:t>0</w:t>
            </w:r>
          </w:p>
        </w:tc>
        <w:tc>
          <w:tcPr>
            <w:tcW w:w="260" w:type="pct"/>
            <w:tcBorders>
              <w:top w:val="single" w:sz="4" w:space="0" w:color="auto"/>
              <w:left w:val="single" w:sz="4" w:space="0" w:color="auto"/>
              <w:bottom w:val="single" w:sz="4" w:space="0" w:color="auto"/>
              <w:right w:val="single" w:sz="4" w:space="0" w:color="auto"/>
            </w:tcBorders>
          </w:tcPr>
          <w:p w:rsidR="00EA7753" w:rsidRPr="00854FBE" w:rsidRDefault="00EA7753" w:rsidP="00EA7753">
            <w:pPr>
              <w:pStyle w:val="ConsPlusNormal"/>
              <w:rPr>
                <w:rFonts w:ascii="Times New Roman" w:hAnsi="Times New Roman" w:cs="Times New Roman"/>
                <w:szCs w:val="22"/>
                <w:highlight w:val="cyan"/>
              </w:rPr>
            </w:pPr>
            <w:r w:rsidRPr="00854FBE">
              <w:rPr>
                <w:rFonts w:ascii="Times New Roman" w:hAnsi="Times New Roman" w:cs="Times New Roman"/>
                <w:szCs w:val="22"/>
                <w:highlight w:val="cyan"/>
              </w:rPr>
              <w:t>0</w:t>
            </w:r>
          </w:p>
        </w:tc>
        <w:tc>
          <w:tcPr>
            <w:tcW w:w="232" w:type="pct"/>
            <w:tcBorders>
              <w:top w:val="single" w:sz="4" w:space="0" w:color="auto"/>
              <w:left w:val="single" w:sz="4" w:space="0" w:color="auto"/>
              <w:bottom w:val="single" w:sz="4" w:space="0" w:color="auto"/>
              <w:right w:val="single" w:sz="4" w:space="0" w:color="auto"/>
            </w:tcBorders>
          </w:tcPr>
          <w:p w:rsidR="00EA7753" w:rsidRPr="00854FBE" w:rsidRDefault="00EA7753" w:rsidP="00EA7753">
            <w:pPr>
              <w:pStyle w:val="ConsPlusNormal"/>
              <w:rPr>
                <w:rFonts w:ascii="Times New Roman" w:hAnsi="Times New Roman" w:cs="Times New Roman"/>
                <w:szCs w:val="22"/>
                <w:highlight w:val="cyan"/>
              </w:rPr>
            </w:pPr>
            <w:r w:rsidRPr="00854FBE">
              <w:rPr>
                <w:rFonts w:ascii="Times New Roman" w:hAnsi="Times New Roman" w:cs="Times New Roman"/>
                <w:szCs w:val="22"/>
                <w:highlight w:val="cyan"/>
              </w:rPr>
              <w:t>0</w:t>
            </w:r>
          </w:p>
        </w:tc>
        <w:tc>
          <w:tcPr>
            <w:tcW w:w="260" w:type="pct"/>
            <w:tcBorders>
              <w:top w:val="single" w:sz="4" w:space="0" w:color="auto"/>
              <w:left w:val="single" w:sz="4" w:space="0" w:color="auto"/>
              <w:bottom w:val="single" w:sz="4" w:space="0" w:color="auto"/>
              <w:right w:val="single" w:sz="4" w:space="0" w:color="auto"/>
            </w:tcBorders>
          </w:tcPr>
          <w:p w:rsidR="00EA7753" w:rsidRPr="00854FBE" w:rsidRDefault="00922E1A" w:rsidP="00EA7753">
            <w:pPr>
              <w:pStyle w:val="ConsPlusNormal"/>
              <w:rPr>
                <w:rFonts w:ascii="Times New Roman" w:hAnsi="Times New Roman" w:cs="Times New Roman"/>
                <w:szCs w:val="22"/>
                <w:highlight w:val="cyan"/>
              </w:rPr>
            </w:pPr>
            <w:r>
              <w:rPr>
                <w:rFonts w:ascii="Times New Roman" w:hAnsi="Times New Roman" w:cs="Times New Roman"/>
                <w:szCs w:val="22"/>
                <w:highlight w:val="cyan"/>
              </w:rPr>
              <w:t>0</w:t>
            </w:r>
          </w:p>
        </w:tc>
        <w:tc>
          <w:tcPr>
            <w:tcW w:w="268" w:type="pct"/>
            <w:tcBorders>
              <w:top w:val="single" w:sz="4" w:space="0" w:color="auto"/>
              <w:left w:val="single" w:sz="4" w:space="0" w:color="auto"/>
              <w:bottom w:val="single" w:sz="4" w:space="0" w:color="auto"/>
              <w:right w:val="single" w:sz="4" w:space="0" w:color="auto"/>
            </w:tcBorders>
          </w:tcPr>
          <w:p w:rsidR="00EA7753" w:rsidRPr="00854FBE" w:rsidRDefault="00922E1A" w:rsidP="00EA7753">
            <w:pPr>
              <w:pStyle w:val="ConsPlusNormal"/>
              <w:rPr>
                <w:rFonts w:ascii="Times New Roman" w:hAnsi="Times New Roman" w:cs="Times New Roman"/>
                <w:szCs w:val="22"/>
                <w:highlight w:val="cyan"/>
              </w:rPr>
            </w:pPr>
            <w:r>
              <w:rPr>
                <w:rFonts w:ascii="Times New Roman" w:hAnsi="Times New Roman" w:cs="Times New Roman"/>
                <w:szCs w:val="22"/>
                <w:highlight w:val="cyan"/>
              </w:rPr>
              <w:t>0</w:t>
            </w:r>
          </w:p>
        </w:tc>
        <w:tc>
          <w:tcPr>
            <w:tcW w:w="260" w:type="pct"/>
            <w:tcBorders>
              <w:top w:val="single" w:sz="4" w:space="0" w:color="auto"/>
              <w:left w:val="single" w:sz="4" w:space="0" w:color="auto"/>
              <w:bottom w:val="single" w:sz="4" w:space="0" w:color="auto"/>
              <w:right w:val="single" w:sz="4" w:space="0" w:color="auto"/>
            </w:tcBorders>
          </w:tcPr>
          <w:p w:rsidR="00EA7753" w:rsidRPr="00854FBE" w:rsidRDefault="00EA7753" w:rsidP="00EA7753">
            <w:pPr>
              <w:pStyle w:val="ConsPlusNormal"/>
              <w:rPr>
                <w:rFonts w:ascii="Times New Roman" w:hAnsi="Times New Roman" w:cs="Times New Roman"/>
                <w:szCs w:val="22"/>
                <w:highlight w:val="cyan"/>
              </w:rPr>
            </w:pPr>
            <w:r w:rsidRPr="00854FBE">
              <w:rPr>
                <w:rFonts w:ascii="Times New Roman" w:hAnsi="Times New Roman" w:cs="Times New Roman"/>
                <w:szCs w:val="22"/>
                <w:highlight w:val="cyan"/>
              </w:rPr>
              <w:t>7732,84</w:t>
            </w:r>
          </w:p>
        </w:tc>
        <w:tc>
          <w:tcPr>
            <w:tcW w:w="314" w:type="pct"/>
            <w:tcBorders>
              <w:top w:val="single" w:sz="4" w:space="0" w:color="auto"/>
              <w:left w:val="single" w:sz="4" w:space="0" w:color="auto"/>
              <w:bottom w:val="single" w:sz="4" w:space="0" w:color="auto"/>
              <w:right w:val="single" w:sz="4" w:space="0" w:color="auto"/>
            </w:tcBorders>
          </w:tcPr>
          <w:p w:rsidR="00EA7753" w:rsidRPr="00854FBE" w:rsidRDefault="00EA7753" w:rsidP="00EA7753">
            <w:pPr>
              <w:pStyle w:val="ConsPlusNormal"/>
              <w:rPr>
                <w:rFonts w:ascii="Times New Roman" w:hAnsi="Times New Roman" w:cs="Times New Roman"/>
                <w:szCs w:val="22"/>
                <w:highlight w:val="cyan"/>
              </w:rPr>
            </w:pPr>
            <w:r w:rsidRPr="00854FBE">
              <w:rPr>
                <w:rFonts w:ascii="Times New Roman" w:hAnsi="Times New Roman" w:cs="Times New Roman"/>
                <w:szCs w:val="22"/>
                <w:highlight w:val="cyan"/>
              </w:rPr>
              <w:t>7732,84</w:t>
            </w:r>
          </w:p>
        </w:tc>
        <w:tc>
          <w:tcPr>
            <w:tcW w:w="232" w:type="pct"/>
            <w:tcBorders>
              <w:top w:val="single" w:sz="4" w:space="0" w:color="auto"/>
              <w:left w:val="single" w:sz="4" w:space="0" w:color="auto"/>
              <w:bottom w:val="single" w:sz="4" w:space="0" w:color="auto"/>
              <w:right w:val="single" w:sz="4" w:space="0" w:color="auto"/>
            </w:tcBorders>
          </w:tcPr>
          <w:p w:rsidR="00EA7753" w:rsidRPr="00854FBE" w:rsidRDefault="00EA7753" w:rsidP="00EA7753">
            <w:pPr>
              <w:pStyle w:val="ConsPlusNormal"/>
              <w:rPr>
                <w:rFonts w:ascii="Times New Roman" w:hAnsi="Times New Roman" w:cs="Times New Roman"/>
                <w:szCs w:val="22"/>
                <w:highlight w:val="cyan"/>
              </w:rPr>
            </w:pPr>
            <w:r w:rsidRPr="00854FBE">
              <w:rPr>
                <w:rFonts w:ascii="Times New Roman" w:hAnsi="Times New Roman" w:cs="Times New Roman"/>
                <w:szCs w:val="22"/>
                <w:highlight w:val="cyan"/>
              </w:rPr>
              <w:t>838920,34592</w:t>
            </w:r>
          </w:p>
        </w:tc>
        <w:tc>
          <w:tcPr>
            <w:tcW w:w="314" w:type="pct"/>
            <w:tcBorders>
              <w:top w:val="single" w:sz="4" w:space="0" w:color="auto"/>
              <w:left w:val="single" w:sz="4" w:space="0" w:color="auto"/>
              <w:bottom w:val="single" w:sz="4" w:space="0" w:color="auto"/>
              <w:right w:val="single" w:sz="4" w:space="0" w:color="auto"/>
            </w:tcBorders>
          </w:tcPr>
          <w:p w:rsidR="00EA7753" w:rsidRPr="00854FBE" w:rsidRDefault="00EA7753" w:rsidP="00EA7753">
            <w:pPr>
              <w:pStyle w:val="ConsPlusNormal"/>
              <w:rPr>
                <w:rFonts w:ascii="Times New Roman" w:hAnsi="Times New Roman" w:cs="Times New Roman"/>
                <w:szCs w:val="22"/>
                <w:highlight w:val="cyan"/>
              </w:rPr>
            </w:pPr>
            <w:r w:rsidRPr="00854FBE">
              <w:rPr>
                <w:rFonts w:ascii="Times New Roman" w:hAnsi="Times New Roman" w:cs="Times New Roman"/>
                <w:szCs w:val="22"/>
                <w:highlight w:val="cyan"/>
              </w:rPr>
              <w:t>7732,84</w:t>
            </w:r>
          </w:p>
        </w:tc>
        <w:tc>
          <w:tcPr>
            <w:tcW w:w="232" w:type="pct"/>
            <w:tcBorders>
              <w:top w:val="single" w:sz="4" w:space="0" w:color="auto"/>
              <w:left w:val="single" w:sz="4" w:space="0" w:color="auto"/>
              <w:bottom w:val="single" w:sz="4" w:space="0" w:color="auto"/>
              <w:right w:val="single" w:sz="4" w:space="0" w:color="auto"/>
            </w:tcBorders>
          </w:tcPr>
          <w:p w:rsidR="00EA7753" w:rsidRPr="00854FBE" w:rsidRDefault="00EA7753" w:rsidP="00EA7753">
            <w:pPr>
              <w:pStyle w:val="ConsPlusNormal"/>
              <w:rPr>
                <w:rFonts w:ascii="Times New Roman" w:hAnsi="Times New Roman" w:cs="Times New Roman"/>
                <w:szCs w:val="22"/>
                <w:highlight w:val="cyan"/>
              </w:rPr>
            </w:pPr>
            <w:r w:rsidRPr="00854FBE">
              <w:rPr>
                <w:rFonts w:ascii="Times New Roman" w:hAnsi="Times New Roman" w:cs="Times New Roman"/>
                <w:szCs w:val="22"/>
                <w:highlight w:val="cyan"/>
              </w:rPr>
              <w:t>838920,34592</w:t>
            </w:r>
          </w:p>
        </w:tc>
        <w:tc>
          <w:tcPr>
            <w:tcW w:w="314" w:type="pct"/>
            <w:tcBorders>
              <w:top w:val="single" w:sz="4" w:space="0" w:color="auto"/>
              <w:left w:val="single" w:sz="4" w:space="0" w:color="auto"/>
              <w:bottom w:val="single" w:sz="4" w:space="0" w:color="auto"/>
              <w:right w:val="single" w:sz="4" w:space="0" w:color="auto"/>
            </w:tcBorders>
          </w:tcPr>
          <w:p w:rsidR="00EA7753" w:rsidRPr="00854FBE" w:rsidRDefault="00EA7753" w:rsidP="00EA7753">
            <w:pPr>
              <w:pStyle w:val="ConsPlusNormal"/>
              <w:rPr>
                <w:rFonts w:ascii="Times New Roman" w:hAnsi="Times New Roman" w:cs="Times New Roman"/>
                <w:szCs w:val="22"/>
                <w:highlight w:val="cyan"/>
              </w:rPr>
            </w:pPr>
            <w:r w:rsidRPr="00854FBE">
              <w:rPr>
                <w:rFonts w:ascii="Times New Roman" w:hAnsi="Times New Roman" w:cs="Times New Roman"/>
                <w:szCs w:val="22"/>
                <w:highlight w:val="cyan"/>
              </w:rPr>
              <w:t>0</w:t>
            </w:r>
          </w:p>
        </w:tc>
        <w:tc>
          <w:tcPr>
            <w:tcW w:w="232" w:type="pct"/>
            <w:tcBorders>
              <w:top w:val="single" w:sz="4" w:space="0" w:color="auto"/>
              <w:left w:val="single" w:sz="4" w:space="0" w:color="auto"/>
              <w:bottom w:val="single" w:sz="4" w:space="0" w:color="auto"/>
              <w:right w:val="single" w:sz="4" w:space="0" w:color="auto"/>
            </w:tcBorders>
          </w:tcPr>
          <w:p w:rsidR="00EA7753" w:rsidRPr="00854FBE" w:rsidRDefault="00EA7753" w:rsidP="00EA7753">
            <w:pPr>
              <w:pStyle w:val="ConsPlusNormal"/>
              <w:rPr>
                <w:rFonts w:ascii="Times New Roman" w:hAnsi="Times New Roman" w:cs="Times New Roman"/>
                <w:szCs w:val="22"/>
                <w:highlight w:val="cyan"/>
              </w:rPr>
            </w:pPr>
            <w:r w:rsidRPr="00854FBE">
              <w:rPr>
                <w:rFonts w:ascii="Times New Roman" w:hAnsi="Times New Roman" w:cs="Times New Roman"/>
                <w:szCs w:val="22"/>
                <w:highlight w:val="cyan"/>
              </w:rPr>
              <w:t>0</w:t>
            </w:r>
          </w:p>
        </w:tc>
        <w:tc>
          <w:tcPr>
            <w:tcW w:w="314" w:type="pct"/>
            <w:tcBorders>
              <w:top w:val="single" w:sz="4" w:space="0" w:color="auto"/>
              <w:left w:val="single" w:sz="4" w:space="0" w:color="auto"/>
              <w:bottom w:val="single" w:sz="4" w:space="0" w:color="auto"/>
              <w:right w:val="single" w:sz="4" w:space="0" w:color="auto"/>
            </w:tcBorders>
          </w:tcPr>
          <w:p w:rsidR="00EA7753" w:rsidRPr="00854FBE" w:rsidRDefault="00EA7753" w:rsidP="00EA7753">
            <w:pPr>
              <w:pStyle w:val="ConsPlusNormal"/>
              <w:rPr>
                <w:rFonts w:ascii="Times New Roman" w:hAnsi="Times New Roman" w:cs="Times New Roman"/>
                <w:szCs w:val="22"/>
                <w:highlight w:val="cyan"/>
              </w:rPr>
            </w:pPr>
            <w:r w:rsidRPr="00854FBE">
              <w:rPr>
                <w:rFonts w:ascii="Times New Roman" w:hAnsi="Times New Roman" w:cs="Times New Roman"/>
                <w:szCs w:val="22"/>
                <w:highlight w:val="cyan"/>
              </w:rPr>
              <w:t>0</w:t>
            </w:r>
          </w:p>
        </w:tc>
        <w:tc>
          <w:tcPr>
            <w:tcW w:w="236" w:type="pct"/>
            <w:tcBorders>
              <w:top w:val="single" w:sz="4" w:space="0" w:color="auto"/>
              <w:left w:val="single" w:sz="4" w:space="0" w:color="auto"/>
              <w:bottom w:val="single" w:sz="4" w:space="0" w:color="auto"/>
              <w:right w:val="single" w:sz="4" w:space="0" w:color="auto"/>
            </w:tcBorders>
          </w:tcPr>
          <w:p w:rsidR="00EA7753" w:rsidRPr="00854FBE" w:rsidRDefault="00EA7753" w:rsidP="00EA7753">
            <w:pPr>
              <w:pStyle w:val="ConsPlusNormal"/>
              <w:rPr>
                <w:rFonts w:ascii="Times New Roman" w:hAnsi="Times New Roman" w:cs="Times New Roman"/>
                <w:szCs w:val="22"/>
                <w:highlight w:val="cyan"/>
              </w:rPr>
            </w:pPr>
            <w:r w:rsidRPr="00854FBE">
              <w:rPr>
                <w:rFonts w:ascii="Times New Roman" w:hAnsi="Times New Roman" w:cs="Times New Roman"/>
                <w:szCs w:val="22"/>
                <w:highlight w:val="cyan"/>
              </w:rPr>
              <w:t>0</w:t>
            </w:r>
          </w:p>
        </w:tc>
        <w:tc>
          <w:tcPr>
            <w:tcW w:w="314" w:type="pct"/>
            <w:tcBorders>
              <w:top w:val="single" w:sz="4" w:space="0" w:color="auto"/>
              <w:left w:val="single" w:sz="4" w:space="0" w:color="auto"/>
              <w:bottom w:val="single" w:sz="4" w:space="0" w:color="auto"/>
              <w:right w:val="single" w:sz="4" w:space="0" w:color="auto"/>
            </w:tcBorders>
          </w:tcPr>
          <w:p w:rsidR="00EA7753" w:rsidRPr="00854FBE" w:rsidRDefault="00EA7753" w:rsidP="00EA7753">
            <w:pPr>
              <w:pStyle w:val="ConsPlusNormal"/>
              <w:rPr>
                <w:rFonts w:ascii="Times New Roman" w:hAnsi="Times New Roman" w:cs="Times New Roman"/>
                <w:szCs w:val="22"/>
                <w:highlight w:val="cyan"/>
              </w:rPr>
            </w:pPr>
            <w:r w:rsidRPr="00854FBE">
              <w:rPr>
                <w:rFonts w:ascii="Times New Roman" w:hAnsi="Times New Roman" w:cs="Times New Roman"/>
                <w:szCs w:val="22"/>
                <w:highlight w:val="cyan"/>
              </w:rPr>
              <w:t>0</w:t>
            </w:r>
          </w:p>
        </w:tc>
        <w:tc>
          <w:tcPr>
            <w:tcW w:w="231" w:type="pct"/>
            <w:tcBorders>
              <w:top w:val="single" w:sz="4" w:space="0" w:color="auto"/>
              <w:left w:val="single" w:sz="4" w:space="0" w:color="auto"/>
              <w:bottom w:val="single" w:sz="4" w:space="0" w:color="auto"/>
              <w:right w:val="single" w:sz="4" w:space="0" w:color="auto"/>
            </w:tcBorders>
          </w:tcPr>
          <w:p w:rsidR="00EA7753" w:rsidRPr="00854FBE" w:rsidRDefault="00EA7753" w:rsidP="00EA7753">
            <w:pPr>
              <w:pStyle w:val="ConsPlusNormal"/>
              <w:rPr>
                <w:rFonts w:ascii="Times New Roman" w:hAnsi="Times New Roman" w:cs="Times New Roman"/>
                <w:szCs w:val="22"/>
                <w:highlight w:val="cyan"/>
              </w:rPr>
            </w:pPr>
            <w:r w:rsidRPr="00854FBE">
              <w:rPr>
                <w:rFonts w:ascii="Times New Roman" w:hAnsi="Times New Roman" w:cs="Times New Roman"/>
                <w:szCs w:val="22"/>
                <w:highlight w:val="cyan"/>
              </w:rPr>
              <w:t>0</w:t>
            </w:r>
          </w:p>
        </w:tc>
      </w:tr>
      <w:tr w:rsidR="00F81A46" w:rsidRPr="005E5A3E" w:rsidTr="004371D4">
        <w:trPr>
          <w:trHeight w:val="2732"/>
        </w:trPr>
        <w:tc>
          <w:tcPr>
            <w:tcW w:w="141" w:type="pct"/>
            <w:tcBorders>
              <w:top w:val="single" w:sz="4" w:space="0" w:color="auto"/>
              <w:left w:val="single" w:sz="4" w:space="0" w:color="auto"/>
              <w:bottom w:val="single" w:sz="4" w:space="0" w:color="auto"/>
              <w:right w:val="single" w:sz="4" w:space="0" w:color="auto"/>
            </w:tcBorders>
            <w:shd w:val="clear" w:color="auto" w:fill="auto"/>
          </w:tcPr>
          <w:p w:rsidR="00F81A46" w:rsidRPr="00854FBE" w:rsidRDefault="00F81A46" w:rsidP="004371D4">
            <w:pPr>
              <w:pStyle w:val="ConsPlusNormal"/>
              <w:rPr>
                <w:rFonts w:ascii="Times New Roman" w:hAnsi="Times New Roman" w:cs="Times New Roman"/>
                <w:szCs w:val="22"/>
                <w:highlight w:val="cyan"/>
              </w:rPr>
            </w:pP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F81A46" w:rsidRPr="00854FBE" w:rsidRDefault="004E2154" w:rsidP="004371D4">
            <w:pPr>
              <w:pStyle w:val="ConsPlusNormal"/>
              <w:rPr>
                <w:rFonts w:ascii="Times New Roman" w:hAnsi="Times New Roman" w:cs="Times New Roman"/>
                <w:szCs w:val="22"/>
                <w:highlight w:val="cyan"/>
              </w:rPr>
            </w:pPr>
            <w:r w:rsidRPr="00930C25">
              <w:rPr>
                <w:rFonts w:ascii="Times New Roman" w:hAnsi="Times New Roman" w:cs="Times New Roman"/>
                <w:szCs w:val="22"/>
                <w:highlight w:val="cyan"/>
              </w:rPr>
              <w:t>Переселение граждан из непригодного для проживания жилищного фонда, признанного аварийным до 01.01.2017</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F81A46" w:rsidRPr="00854FBE" w:rsidRDefault="00F81A46" w:rsidP="004371D4">
            <w:pPr>
              <w:pStyle w:val="ConsPlusNormal"/>
              <w:rPr>
                <w:rFonts w:ascii="Times New Roman" w:hAnsi="Times New Roman" w:cs="Times New Roman"/>
                <w:szCs w:val="22"/>
                <w:highlight w:val="cyan"/>
              </w:rPr>
            </w:pP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F81A46" w:rsidRPr="00854FBE" w:rsidRDefault="004E2154" w:rsidP="004371D4">
            <w:pPr>
              <w:pStyle w:val="ConsPlusNormal"/>
              <w:rPr>
                <w:rFonts w:ascii="Times New Roman" w:hAnsi="Times New Roman" w:cs="Times New Roman"/>
                <w:szCs w:val="22"/>
                <w:highlight w:val="cyan"/>
              </w:rPr>
            </w:pPr>
            <w:r w:rsidRPr="004E2154">
              <w:rPr>
                <w:rFonts w:ascii="Times New Roman" w:hAnsi="Times New Roman" w:cs="Times New Roman"/>
                <w:szCs w:val="22"/>
                <w:highlight w:val="cyan"/>
              </w:rPr>
              <w:t>297,7</w:t>
            </w: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F81A46" w:rsidRPr="00854FBE" w:rsidRDefault="00F81A46" w:rsidP="004371D4">
            <w:pPr>
              <w:pStyle w:val="ConsPlusNormal"/>
              <w:rPr>
                <w:rFonts w:ascii="Times New Roman" w:hAnsi="Times New Roman" w:cs="Times New Roman"/>
                <w:szCs w:val="22"/>
                <w:highlight w:val="cyan"/>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F81A46" w:rsidRPr="00854FBE" w:rsidRDefault="00F81A46" w:rsidP="004371D4">
            <w:pPr>
              <w:pStyle w:val="ConsPlusNormal"/>
              <w:rPr>
                <w:rFonts w:ascii="Times New Roman" w:hAnsi="Times New Roman" w:cs="Times New Roman"/>
                <w:szCs w:val="22"/>
                <w:highlight w:val="cyan"/>
              </w:rPr>
            </w:pP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F81A46" w:rsidRPr="00854FBE" w:rsidRDefault="00F81A46" w:rsidP="004371D4">
            <w:pPr>
              <w:pStyle w:val="ConsPlusNormal"/>
              <w:rPr>
                <w:rFonts w:ascii="Times New Roman" w:hAnsi="Times New Roman" w:cs="Times New Roman"/>
                <w:szCs w:val="22"/>
                <w:highlight w:val="cyan"/>
              </w:rPr>
            </w:pP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F81A46" w:rsidRPr="00854FBE" w:rsidRDefault="004E2154" w:rsidP="004371D4">
            <w:pPr>
              <w:pStyle w:val="ConsPlusNormal"/>
              <w:rPr>
                <w:rFonts w:ascii="Times New Roman" w:hAnsi="Times New Roman" w:cs="Times New Roman"/>
                <w:szCs w:val="22"/>
                <w:highlight w:val="cyan"/>
              </w:rPr>
            </w:pPr>
            <w:r w:rsidRPr="004E2154">
              <w:rPr>
                <w:rFonts w:ascii="Times New Roman" w:hAnsi="Times New Roman" w:cs="Times New Roman"/>
                <w:szCs w:val="22"/>
                <w:highlight w:val="cyan"/>
              </w:rPr>
              <w:t>297,7</w:t>
            </w: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F81A46" w:rsidRPr="00854FBE" w:rsidRDefault="00F81A46" w:rsidP="004371D4">
            <w:pPr>
              <w:pStyle w:val="ConsPlusNormal"/>
              <w:rPr>
                <w:rFonts w:ascii="Times New Roman" w:hAnsi="Times New Roman" w:cs="Times New Roman"/>
                <w:szCs w:val="22"/>
                <w:highlight w:val="cyan"/>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F81A46" w:rsidRPr="00854FBE" w:rsidRDefault="00F81A46" w:rsidP="004371D4">
            <w:pPr>
              <w:pStyle w:val="ConsPlusNormal"/>
              <w:rPr>
                <w:rFonts w:ascii="Times New Roman" w:hAnsi="Times New Roman" w:cs="Times New Roman"/>
                <w:szCs w:val="22"/>
                <w:highlight w:val="cyan"/>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F81A46" w:rsidRPr="00854FBE" w:rsidRDefault="00F81A46" w:rsidP="004371D4">
            <w:pPr>
              <w:pStyle w:val="ConsPlusNormal"/>
              <w:rPr>
                <w:rFonts w:ascii="Times New Roman" w:hAnsi="Times New Roman" w:cs="Times New Roman"/>
                <w:szCs w:val="22"/>
                <w:highlight w:val="cyan"/>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F81A46" w:rsidRPr="00854FBE" w:rsidRDefault="00F81A46" w:rsidP="004371D4">
            <w:pPr>
              <w:pStyle w:val="ConsPlusNormal"/>
              <w:rPr>
                <w:rFonts w:ascii="Times New Roman" w:hAnsi="Times New Roman" w:cs="Times New Roman"/>
                <w:szCs w:val="22"/>
                <w:highlight w:val="cyan"/>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F81A46" w:rsidRPr="00854FBE" w:rsidRDefault="00F81A46" w:rsidP="004371D4">
            <w:pPr>
              <w:pStyle w:val="ConsPlusNormal"/>
              <w:rPr>
                <w:rFonts w:ascii="Times New Roman" w:hAnsi="Times New Roman" w:cs="Times New Roman"/>
                <w:szCs w:val="22"/>
                <w:highlight w:val="cyan"/>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F81A46" w:rsidRPr="00854FBE" w:rsidRDefault="00F81A46" w:rsidP="004371D4">
            <w:pPr>
              <w:pStyle w:val="ConsPlusNormal"/>
              <w:rPr>
                <w:rFonts w:ascii="Times New Roman" w:hAnsi="Times New Roman" w:cs="Times New Roman"/>
                <w:szCs w:val="22"/>
                <w:highlight w:val="cyan"/>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F81A46" w:rsidRPr="00854FBE" w:rsidRDefault="00F81A46" w:rsidP="004371D4">
            <w:pPr>
              <w:pStyle w:val="ConsPlusNormal"/>
              <w:rPr>
                <w:rFonts w:ascii="Times New Roman" w:hAnsi="Times New Roman" w:cs="Times New Roman"/>
                <w:szCs w:val="22"/>
                <w:highlight w:val="cyan"/>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F81A46" w:rsidRPr="00854FBE" w:rsidRDefault="00F81A46" w:rsidP="004371D4">
            <w:pPr>
              <w:pStyle w:val="ConsPlusNormal"/>
              <w:rPr>
                <w:rFonts w:ascii="Times New Roman" w:hAnsi="Times New Roman" w:cs="Times New Roman"/>
                <w:szCs w:val="22"/>
                <w:highlight w:val="cyan"/>
              </w:rPr>
            </w:pPr>
          </w:p>
        </w:tc>
        <w:tc>
          <w:tcPr>
            <w:tcW w:w="236" w:type="pct"/>
            <w:tcBorders>
              <w:top w:val="single" w:sz="4" w:space="0" w:color="auto"/>
              <w:left w:val="single" w:sz="4" w:space="0" w:color="auto"/>
              <w:bottom w:val="single" w:sz="4" w:space="0" w:color="auto"/>
              <w:right w:val="single" w:sz="4" w:space="0" w:color="auto"/>
            </w:tcBorders>
            <w:shd w:val="clear" w:color="auto" w:fill="auto"/>
          </w:tcPr>
          <w:p w:rsidR="00F81A46" w:rsidRPr="00854FBE" w:rsidRDefault="00F81A46" w:rsidP="004371D4">
            <w:pPr>
              <w:pStyle w:val="ConsPlusNormal"/>
              <w:rPr>
                <w:rFonts w:ascii="Times New Roman" w:hAnsi="Times New Roman" w:cs="Times New Roman"/>
                <w:szCs w:val="22"/>
                <w:highlight w:val="cyan"/>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F81A46" w:rsidRPr="00854FBE" w:rsidRDefault="00F81A46" w:rsidP="004371D4">
            <w:pPr>
              <w:pStyle w:val="ConsPlusNormal"/>
              <w:rPr>
                <w:rFonts w:ascii="Times New Roman" w:hAnsi="Times New Roman" w:cs="Times New Roman"/>
                <w:szCs w:val="22"/>
                <w:highlight w:val="cyan"/>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F81A46" w:rsidRPr="00854FBE" w:rsidRDefault="00F81A46" w:rsidP="004371D4">
            <w:pPr>
              <w:pStyle w:val="ConsPlusNormal"/>
              <w:rPr>
                <w:rFonts w:ascii="Times New Roman" w:hAnsi="Times New Roman" w:cs="Times New Roman"/>
                <w:szCs w:val="22"/>
                <w:highlight w:val="cyan"/>
              </w:rPr>
            </w:pPr>
          </w:p>
        </w:tc>
      </w:tr>
      <w:tr w:rsidR="004E2154" w:rsidRPr="005E5A3E" w:rsidTr="004371D4">
        <w:tc>
          <w:tcPr>
            <w:tcW w:w="141" w:type="pct"/>
            <w:tcBorders>
              <w:top w:val="single" w:sz="4" w:space="0" w:color="auto"/>
              <w:left w:val="single" w:sz="4" w:space="0" w:color="auto"/>
              <w:bottom w:val="single" w:sz="4" w:space="0" w:color="auto"/>
              <w:right w:val="single" w:sz="4" w:space="0" w:color="auto"/>
            </w:tcBorders>
            <w:shd w:val="clear" w:color="auto" w:fill="auto"/>
          </w:tcPr>
          <w:p w:rsidR="004E2154" w:rsidRPr="00854FBE" w:rsidRDefault="004E2154" w:rsidP="004371D4">
            <w:pPr>
              <w:pStyle w:val="ConsPlusNormal"/>
              <w:rPr>
                <w:rFonts w:ascii="Times New Roman" w:hAnsi="Times New Roman" w:cs="Times New Roman"/>
                <w:szCs w:val="22"/>
                <w:highlight w:val="cyan"/>
              </w:rPr>
            </w:pP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4E2154" w:rsidRPr="00095A75" w:rsidRDefault="004E2154" w:rsidP="004371D4">
            <w:pPr>
              <w:pStyle w:val="ConsPlusNormal"/>
              <w:rPr>
                <w:rFonts w:ascii="Times New Roman" w:hAnsi="Times New Roman" w:cs="Times New Roman"/>
                <w:szCs w:val="22"/>
                <w:highlight w:val="cyan"/>
              </w:rPr>
            </w:pPr>
            <w:r w:rsidRPr="00930C25">
              <w:rPr>
                <w:rFonts w:ascii="Times New Roman" w:hAnsi="Times New Roman" w:cs="Times New Roman"/>
                <w:szCs w:val="22"/>
                <w:highlight w:val="cyan"/>
              </w:rPr>
              <w:t xml:space="preserve">Переселению </w:t>
            </w:r>
            <w:r w:rsidRPr="00930C25">
              <w:rPr>
                <w:rFonts w:ascii="Times New Roman" w:hAnsi="Times New Roman" w:cs="Times New Roman"/>
                <w:szCs w:val="22"/>
                <w:highlight w:val="cyan"/>
              </w:rPr>
              <w:lastRenderedPageBreak/>
              <w:t>граждан из аварийного жилищного фонда, признанного таковым после 01.01.2017</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4E2154" w:rsidRPr="00854FBE" w:rsidRDefault="004E2154" w:rsidP="004371D4">
            <w:pPr>
              <w:pStyle w:val="ConsPlusNormal"/>
              <w:rPr>
                <w:rFonts w:ascii="Times New Roman" w:hAnsi="Times New Roman" w:cs="Times New Roman"/>
                <w:szCs w:val="22"/>
                <w:highlight w:val="cyan"/>
              </w:rPr>
            </w:pP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4E2154" w:rsidRPr="00854FBE" w:rsidRDefault="004E2154" w:rsidP="004371D4">
            <w:pPr>
              <w:pStyle w:val="ConsPlusNormal"/>
              <w:rPr>
                <w:rFonts w:ascii="Times New Roman" w:hAnsi="Times New Roman" w:cs="Times New Roman"/>
                <w:szCs w:val="22"/>
                <w:highlight w:val="cyan"/>
              </w:rPr>
            </w:pPr>
            <w:r>
              <w:rPr>
                <w:rFonts w:ascii="Times New Roman" w:hAnsi="Times New Roman" w:cs="Times New Roman"/>
                <w:szCs w:val="22"/>
                <w:highlight w:val="cyan"/>
              </w:rPr>
              <w:t>967,43</w:t>
            </w: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4E2154" w:rsidRPr="00854FBE" w:rsidRDefault="004E2154" w:rsidP="004371D4">
            <w:pPr>
              <w:pStyle w:val="ConsPlusNormal"/>
              <w:rPr>
                <w:rFonts w:ascii="Times New Roman" w:hAnsi="Times New Roman" w:cs="Times New Roman"/>
                <w:szCs w:val="22"/>
                <w:highlight w:val="cyan"/>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4E2154" w:rsidRPr="00854FBE" w:rsidRDefault="004E2154" w:rsidP="004371D4">
            <w:pPr>
              <w:pStyle w:val="ConsPlusNormal"/>
              <w:rPr>
                <w:rFonts w:ascii="Times New Roman" w:hAnsi="Times New Roman" w:cs="Times New Roman"/>
                <w:szCs w:val="22"/>
                <w:highlight w:val="cyan"/>
              </w:rPr>
            </w:pP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4E2154" w:rsidRPr="00854FBE" w:rsidRDefault="004E2154" w:rsidP="004371D4">
            <w:pPr>
              <w:pStyle w:val="ConsPlusNormal"/>
              <w:rPr>
                <w:rFonts w:ascii="Times New Roman" w:hAnsi="Times New Roman" w:cs="Times New Roman"/>
                <w:szCs w:val="22"/>
                <w:highlight w:val="cyan"/>
              </w:rPr>
            </w:pPr>
            <w:r>
              <w:rPr>
                <w:rFonts w:ascii="Times New Roman" w:hAnsi="Times New Roman" w:cs="Times New Roman"/>
                <w:szCs w:val="22"/>
                <w:highlight w:val="cyan"/>
              </w:rPr>
              <w:t>967,43</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4E2154" w:rsidRPr="00854FBE" w:rsidRDefault="004E2154" w:rsidP="004371D4">
            <w:pPr>
              <w:pStyle w:val="ConsPlusNormal"/>
              <w:rPr>
                <w:rFonts w:ascii="Times New Roman" w:hAnsi="Times New Roman" w:cs="Times New Roman"/>
                <w:szCs w:val="22"/>
                <w:highlight w:val="cyan"/>
              </w:rPr>
            </w:pP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4E2154" w:rsidRPr="00854FBE" w:rsidRDefault="004E2154" w:rsidP="004371D4">
            <w:pPr>
              <w:pStyle w:val="ConsPlusNormal"/>
              <w:rPr>
                <w:rFonts w:ascii="Times New Roman" w:hAnsi="Times New Roman" w:cs="Times New Roman"/>
                <w:szCs w:val="22"/>
                <w:highlight w:val="cyan"/>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4E2154" w:rsidRPr="00854FBE" w:rsidRDefault="004E2154" w:rsidP="004371D4">
            <w:pPr>
              <w:pStyle w:val="ConsPlusNormal"/>
              <w:rPr>
                <w:rFonts w:ascii="Times New Roman" w:hAnsi="Times New Roman" w:cs="Times New Roman"/>
                <w:szCs w:val="22"/>
                <w:highlight w:val="cyan"/>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4E2154" w:rsidRPr="00854FBE" w:rsidRDefault="004E2154" w:rsidP="004371D4">
            <w:pPr>
              <w:pStyle w:val="ConsPlusNormal"/>
              <w:rPr>
                <w:rFonts w:ascii="Times New Roman" w:hAnsi="Times New Roman" w:cs="Times New Roman"/>
                <w:szCs w:val="22"/>
                <w:highlight w:val="cyan"/>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4E2154" w:rsidRPr="00854FBE" w:rsidRDefault="004E2154" w:rsidP="004371D4">
            <w:pPr>
              <w:pStyle w:val="ConsPlusNormal"/>
              <w:rPr>
                <w:rFonts w:ascii="Times New Roman" w:hAnsi="Times New Roman" w:cs="Times New Roman"/>
                <w:szCs w:val="22"/>
                <w:highlight w:val="cyan"/>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4E2154" w:rsidRPr="00854FBE" w:rsidRDefault="004E2154" w:rsidP="004371D4">
            <w:pPr>
              <w:pStyle w:val="ConsPlusNormal"/>
              <w:rPr>
                <w:rFonts w:ascii="Times New Roman" w:hAnsi="Times New Roman" w:cs="Times New Roman"/>
                <w:szCs w:val="22"/>
                <w:highlight w:val="cyan"/>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4E2154" w:rsidRPr="00854FBE" w:rsidRDefault="004E2154" w:rsidP="004371D4">
            <w:pPr>
              <w:pStyle w:val="ConsPlusNormal"/>
              <w:rPr>
                <w:rFonts w:ascii="Times New Roman" w:hAnsi="Times New Roman" w:cs="Times New Roman"/>
                <w:szCs w:val="22"/>
                <w:highlight w:val="cyan"/>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4E2154" w:rsidRPr="00854FBE" w:rsidRDefault="004E2154" w:rsidP="004371D4">
            <w:pPr>
              <w:pStyle w:val="ConsPlusNormal"/>
              <w:rPr>
                <w:rFonts w:ascii="Times New Roman" w:hAnsi="Times New Roman" w:cs="Times New Roman"/>
                <w:szCs w:val="22"/>
                <w:highlight w:val="cyan"/>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4E2154" w:rsidRPr="00854FBE" w:rsidRDefault="004E2154" w:rsidP="004371D4">
            <w:pPr>
              <w:pStyle w:val="ConsPlusNormal"/>
              <w:rPr>
                <w:rFonts w:ascii="Times New Roman" w:hAnsi="Times New Roman" w:cs="Times New Roman"/>
                <w:szCs w:val="22"/>
                <w:highlight w:val="cyan"/>
              </w:rPr>
            </w:pPr>
          </w:p>
        </w:tc>
        <w:tc>
          <w:tcPr>
            <w:tcW w:w="236" w:type="pct"/>
            <w:tcBorders>
              <w:top w:val="single" w:sz="4" w:space="0" w:color="auto"/>
              <w:left w:val="single" w:sz="4" w:space="0" w:color="auto"/>
              <w:bottom w:val="single" w:sz="4" w:space="0" w:color="auto"/>
              <w:right w:val="single" w:sz="4" w:space="0" w:color="auto"/>
            </w:tcBorders>
            <w:shd w:val="clear" w:color="auto" w:fill="auto"/>
          </w:tcPr>
          <w:p w:rsidR="004E2154" w:rsidRPr="00854FBE" w:rsidRDefault="004E2154" w:rsidP="004371D4">
            <w:pPr>
              <w:pStyle w:val="ConsPlusNormal"/>
              <w:rPr>
                <w:rFonts w:ascii="Times New Roman" w:hAnsi="Times New Roman" w:cs="Times New Roman"/>
                <w:szCs w:val="22"/>
                <w:highlight w:val="cyan"/>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4E2154" w:rsidRPr="00854FBE" w:rsidRDefault="004E2154" w:rsidP="004371D4">
            <w:pPr>
              <w:pStyle w:val="ConsPlusNormal"/>
              <w:rPr>
                <w:rFonts w:ascii="Times New Roman" w:hAnsi="Times New Roman" w:cs="Times New Roman"/>
                <w:szCs w:val="22"/>
                <w:highlight w:val="cyan"/>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4E2154" w:rsidRPr="00854FBE" w:rsidRDefault="004E2154" w:rsidP="004371D4">
            <w:pPr>
              <w:pStyle w:val="ConsPlusNormal"/>
              <w:rPr>
                <w:rFonts w:ascii="Times New Roman" w:hAnsi="Times New Roman" w:cs="Times New Roman"/>
                <w:szCs w:val="22"/>
                <w:highlight w:val="cyan"/>
              </w:rPr>
            </w:pPr>
          </w:p>
        </w:tc>
      </w:tr>
      <w:tr w:rsidR="004E2154" w:rsidRPr="001355C4" w:rsidTr="004371D4">
        <w:tc>
          <w:tcPr>
            <w:tcW w:w="141" w:type="pct"/>
            <w:tcBorders>
              <w:top w:val="single" w:sz="4" w:space="0" w:color="auto"/>
              <w:left w:val="single" w:sz="4" w:space="0" w:color="auto"/>
              <w:bottom w:val="single" w:sz="4" w:space="0" w:color="auto"/>
              <w:right w:val="single" w:sz="4" w:space="0" w:color="auto"/>
            </w:tcBorders>
            <w:shd w:val="clear" w:color="auto" w:fill="auto"/>
          </w:tcPr>
          <w:p w:rsidR="004E2154" w:rsidRPr="005E5A3E" w:rsidRDefault="004E2154" w:rsidP="004371D4">
            <w:pPr>
              <w:pStyle w:val="ConsPlusNormal"/>
              <w:rPr>
                <w:rFonts w:ascii="Times New Roman" w:hAnsi="Times New Roman" w:cs="Times New Roman"/>
                <w:szCs w:val="22"/>
                <w:highlight w:val="yellow"/>
              </w:rPr>
            </w:pP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4E2154" w:rsidRPr="005E5A3E" w:rsidRDefault="004E2154" w:rsidP="004371D4">
            <w:pPr>
              <w:pStyle w:val="ConsPlusNormal"/>
              <w:rPr>
                <w:rFonts w:ascii="Times New Roman" w:hAnsi="Times New Roman" w:cs="Times New Roman"/>
                <w:szCs w:val="22"/>
                <w:highlight w:val="yellow"/>
              </w:rPr>
            </w:pPr>
            <w:r w:rsidRPr="00854FBE">
              <w:rPr>
                <w:rFonts w:ascii="Times New Roman" w:hAnsi="Times New Roman" w:cs="Times New Roman"/>
                <w:szCs w:val="22"/>
                <w:highlight w:val="cyan"/>
              </w:rPr>
              <w:t>Итого по г.о. Красногорск Московской области</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4E2154" w:rsidRPr="00854FBE" w:rsidRDefault="004E2154" w:rsidP="004371D4">
            <w:pPr>
              <w:pStyle w:val="ConsPlusNormal"/>
              <w:rPr>
                <w:rFonts w:ascii="Times New Roman" w:hAnsi="Times New Roman" w:cs="Times New Roman"/>
                <w:szCs w:val="22"/>
                <w:highlight w:val="cyan"/>
              </w:rPr>
            </w:pPr>
            <w:r w:rsidRPr="00854FBE">
              <w:rPr>
                <w:rFonts w:ascii="Times New Roman" w:hAnsi="Times New Roman" w:cs="Times New Roman"/>
                <w:szCs w:val="22"/>
                <w:highlight w:val="cyan"/>
              </w:rPr>
              <w:t>0</w:t>
            </w: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4E2154" w:rsidRPr="004E2154" w:rsidRDefault="004E2154" w:rsidP="004371D4">
            <w:pPr>
              <w:pStyle w:val="ConsPlusNormal"/>
              <w:rPr>
                <w:rFonts w:ascii="Times New Roman" w:hAnsi="Times New Roman" w:cs="Times New Roman"/>
                <w:szCs w:val="22"/>
                <w:highlight w:val="cyan"/>
              </w:rPr>
            </w:pPr>
            <w:r w:rsidRPr="004E2154">
              <w:rPr>
                <w:rFonts w:ascii="Times New Roman" w:hAnsi="Times New Roman" w:cs="Times New Roman"/>
                <w:szCs w:val="22"/>
                <w:highlight w:val="cyan"/>
              </w:rPr>
              <w:t>1265,13</w:t>
            </w: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4E2154" w:rsidRPr="00854FBE" w:rsidRDefault="004E2154" w:rsidP="004371D4">
            <w:pPr>
              <w:pStyle w:val="ConsPlusNormal"/>
              <w:rPr>
                <w:rFonts w:ascii="Times New Roman" w:hAnsi="Times New Roman" w:cs="Times New Roman"/>
                <w:szCs w:val="22"/>
                <w:highlight w:val="cyan"/>
              </w:rPr>
            </w:pPr>
            <w:r w:rsidRPr="00854FBE">
              <w:rPr>
                <w:rFonts w:ascii="Times New Roman" w:hAnsi="Times New Roman" w:cs="Times New Roman"/>
                <w:szCs w:val="22"/>
                <w:highlight w:val="cyan"/>
              </w:rPr>
              <w:t>0</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4E2154" w:rsidRPr="00854FBE" w:rsidRDefault="004E2154" w:rsidP="004371D4">
            <w:pPr>
              <w:pStyle w:val="ConsPlusNormal"/>
              <w:rPr>
                <w:rFonts w:ascii="Times New Roman" w:hAnsi="Times New Roman" w:cs="Times New Roman"/>
                <w:szCs w:val="22"/>
                <w:highlight w:val="cyan"/>
              </w:rPr>
            </w:pPr>
            <w:r w:rsidRPr="00854FBE">
              <w:rPr>
                <w:rFonts w:ascii="Times New Roman" w:hAnsi="Times New Roman" w:cs="Times New Roman"/>
                <w:szCs w:val="22"/>
                <w:highlight w:val="cyan"/>
              </w:rPr>
              <w:t>0</w:t>
            </w: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4E2154" w:rsidRPr="00854FBE" w:rsidRDefault="004E2154" w:rsidP="004371D4">
            <w:pPr>
              <w:pStyle w:val="ConsPlusNormal"/>
              <w:rPr>
                <w:rFonts w:ascii="Times New Roman" w:hAnsi="Times New Roman" w:cs="Times New Roman"/>
                <w:szCs w:val="22"/>
                <w:highlight w:val="cyan"/>
              </w:rPr>
            </w:pPr>
            <w:r>
              <w:rPr>
                <w:rFonts w:ascii="Times New Roman" w:hAnsi="Times New Roman" w:cs="Times New Roman"/>
                <w:szCs w:val="22"/>
                <w:highlight w:val="cyan"/>
              </w:rPr>
              <w:t>967,43</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4E2154" w:rsidRPr="00854FBE" w:rsidRDefault="004E2154" w:rsidP="004371D4">
            <w:pPr>
              <w:pStyle w:val="ConsPlusNormal"/>
              <w:rPr>
                <w:rFonts w:ascii="Times New Roman" w:hAnsi="Times New Roman" w:cs="Times New Roman"/>
                <w:szCs w:val="22"/>
                <w:highlight w:val="cyan"/>
              </w:rPr>
            </w:pPr>
            <w:r w:rsidRPr="004E2154">
              <w:rPr>
                <w:rFonts w:ascii="Times New Roman" w:hAnsi="Times New Roman" w:cs="Times New Roman"/>
                <w:szCs w:val="22"/>
                <w:highlight w:val="cyan"/>
              </w:rPr>
              <w:t>297,7</w:t>
            </w: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4E2154" w:rsidRPr="00854FBE" w:rsidRDefault="004E2154" w:rsidP="004371D4">
            <w:pPr>
              <w:pStyle w:val="ConsPlusNormal"/>
              <w:rPr>
                <w:rFonts w:ascii="Times New Roman" w:hAnsi="Times New Roman" w:cs="Times New Roman"/>
                <w:szCs w:val="22"/>
                <w:highlight w:val="cyan"/>
              </w:rPr>
            </w:pPr>
            <w:r w:rsidRPr="00854FBE">
              <w:rPr>
                <w:rFonts w:ascii="Times New Roman" w:hAnsi="Times New Roman" w:cs="Times New Roman"/>
                <w:szCs w:val="22"/>
                <w:highlight w:val="cyan"/>
              </w:rPr>
              <w:t>7732,84</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4E2154" w:rsidRPr="00854FBE" w:rsidRDefault="004E2154" w:rsidP="004371D4">
            <w:pPr>
              <w:pStyle w:val="ConsPlusNormal"/>
              <w:rPr>
                <w:rFonts w:ascii="Times New Roman" w:hAnsi="Times New Roman" w:cs="Times New Roman"/>
                <w:szCs w:val="22"/>
                <w:highlight w:val="cyan"/>
              </w:rPr>
            </w:pPr>
            <w:r w:rsidRPr="00854FBE">
              <w:rPr>
                <w:rFonts w:ascii="Times New Roman" w:hAnsi="Times New Roman" w:cs="Times New Roman"/>
                <w:szCs w:val="22"/>
                <w:highlight w:val="cyan"/>
              </w:rPr>
              <w:t>7732,84</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4E2154" w:rsidRPr="00854FBE" w:rsidRDefault="004E2154" w:rsidP="004371D4">
            <w:pPr>
              <w:pStyle w:val="ConsPlusNormal"/>
              <w:rPr>
                <w:rFonts w:ascii="Times New Roman" w:hAnsi="Times New Roman" w:cs="Times New Roman"/>
                <w:szCs w:val="22"/>
                <w:highlight w:val="cyan"/>
              </w:rPr>
            </w:pPr>
            <w:r w:rsidRPr="00854FBE">
              <w:rPr>
                <w:rFonts w:ascii="Times New Roman" w:hAnsi="Times New Roman" w:cs="Times New Roman"/>
                <w:szCs w:val="22"/>
                <w:highlight w:val="cyan"/>
              </w:rPr>
              <w:t>838920,34592</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4E2154" w:rsidRPr="00854FBE" w:rsidRDefault="004E2154" w:rsidP="004371D4">
            <w:pPr>
              <w:pStyle w:val="ConsPlusNormal"/>
              <w:rPr>
                <w:rFonts w:ascii="Times New Roman" w:hAnsi="Times New Roman" w:cs="Times New Roman"/>
                <w:szCs w:val="22"/>
                <w:highlight w:val="cyan"/>
              </w:rPr>
            </w:pPr>
            <w:r w:rsidRPr="00854FBE">
              <w:rPr>
                <w:rFonts w:ascii="Times New Roman" w:hAnsi="Times New Roman" w:cs="Times New Roman"/>
                <w:szCs w:val="22"/>
                <w:highlight w:val="cyan"/>
              </w:rPr>
              <w:t>7732,84</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4E2154" w:rsidRPr="00854FBE" w:rsidRDefault="004E2154" w:rsidP="004371D4">
            <w:pPr>
              <w:pStyle w:val="ConsPlusNormal"/>
              <w:rPr>
                <w:rFonts w:ascii="Times New Roman" w:hAnsi="Times New Roman" w:cs="Times New Roman"/>
                <w:szCs w:val="22"/>
                <w:highlight w:val="cyan"/>
              </w:rPr>
            </w:pPr>
            <w:r w:rsidRPr="00854FBE">
              <w:rPr>
                <w:rFonts w:ascii="Times New Roman" w:hAnsi="Times New Roman" w:cs="Times New Roman"/>
                <w:szCs w:val="22"/>
                <w:highlight w:val="cyan"/>
              </w:rPr>
              <w:t>838920,34592</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4E2154" w:rsidRPr="00854FBE" w:rsidRDefault="004E2154" w:rsidP="004371D4">
            <w:pPr>
              <w:pStyle w:val="ConsPlusNormal"/>
              <w:rPr>
                <w:rFonts w:ascii="Times New Roman" w:hAnsi="Times New Roman" w:cs="Times New Roman"/>
                <w:szCs w:val="22"/>
                <w:highlight w:val="cyan"/>
              </w:rPr>
            </w:pPr>
            <w:r w:rsidRPr="00854FBE">
              <w:rPr>
                <w:rFonts w:ascii="Times New Roman" w:hAnsi="Times New Roman" w:cs="Times New Roman"/>
                <w:szCs w:val="22"/>
                <w:highlight w:val="cyan"/>
              </w:rPr>
              <w:t>0</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4E2154" w:rsidRPr="00854FBE" w:rsidRDefault="004E2154" w:rsidP="004371D4">
            <w:pPr>
              <w:pStyle w:val="ConsPlusNormal"/>
              <w:rPr>
                <w:rFonts w:ascii="Times New Roman" w:hAnsi="Times New Roman" w:cs="Times New Roman"/>
                <w:szCs w:val="22"/>
                <w:highlight w:val="cyan"/>
              </w:rPr>
            </w:pPr>
            <w:r w:rsidRPr="00854FBE">
              <w:rPr>
                <w:rFonts w:ascii="Times New Roman" w:hAnsi="Times New Roman" w:cs="Times New Roman"/>
                <w:szCs w:val="22"/>
                <w:highlight w:val="cyan"/>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4E2154" w:rsidRPr="00854FBE" w:rsidRDefault="004E2154" w:rsidP="004371D4">
            <w:pPr>
              <w:pStyle w:val="ConsPlusNormal"/>
              <w:rPr>
                <w:rFonts w:ascii="Times New Roman" w:hAnsi="Times New Roman" w:cs="Times New Roman"/>
                <w:szCs w:val="22"/>
                <w:highlight w:val="cyan"/>
              </w:rPr>
            </w:pPr>
            <w:r w:rsidRPr="00854FBE">
              <w:rPr>
                <w:rFonts w:ascii="Times New Roman" w:hAnsi="Times New Roman" w:cs="Times New Roman"/>
                <w:szCs w:val="22"/>
                <w:highlight w:val="cyan"/>
              </w:rPr>
              <w:t>0</w:t>
            </w:r>
          </w:p>
        </w:tc>
        <w:tc>
          <w:tcPr>
            <w:tcW w:w="236" w:type="pct"/>
            <w:tcBorders>
              <w:top w:val="single" w:sz="4" w:space="0" w:color="auto"/>
              <w:left w:val="single" w:sz="4" w:space="0" w:color="auto"/>
              <w:bottom w:val="single" w:sz="4" w:space="0" w:color="auto"/>
              <w:right w:val="single" w:sz="4" w:space="0" w:color="auto"/>
            </w:tcBorders>
            <w:shd w:val="clear" w:color="auto" w:fill="auto"/>
          </w:tcPr>
          <w:p w:rsidR="004E2154" w:rsidRPr="00854FBE" w:rsidRDefault="004E2154" w:rsidP="004371D4">
            <w:pPr>
              <w:pStyle w:val="ConsPlusNormal"/>
              <w:rPr>
                <w:rFonts w:ascii="Times New Roman" w:hAnsi="Times New Roman" w:cs="Times New Roman"/>
                <w:szCs w:val="22"/>
                <w:highlight w:val="cyan"/>
              </w:rPr>
            </w:pPr>
            <w:r w:rsidRPr="00854FBE">
              <w:rPr>
                <w:rFonts w:ascii="Times New Roman" w:hAnsi="Times New Roman" w:cs="Times New Roman"/>
                <w:szCs w:val="22"/>
                <w:highlight w:val="cyan"/>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4E2154" w:rsidRPr="00854FBE" w:rsidRDefault="004E2154" w:rsidP="004371D4">
            <w:pPr>
              <w:pStyle w:val="ConsPlusNormal"/>
              <w:rPr>
                <w:rFonts w:ascii="Times New Roman" w:hAnsi="Times New Roman" w:cs="Times New Roman"/>
                <w:szCs w:val="22"/>
                <w:highlight w:val="cyan"/>
              </w:rPr>
            </w:pPr>
            <w:r w:rsidRPr="00854FBE">
              <w:rPr>
                <w:rFonts w:ascii="Times New Roman" w:hAnsi="Times New Roman" w:cs="Times New Roman"/>
                <w:szCs w:val="22"/>
                <w:highlight w:val="cyan"/>
              </w:rPr>
              <w:t>0</w:t>
            </w: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4E2154" w:rsidRPr="00854FBE" w:rsidRDefault="004E2154" w:rsidP="004371D4">
            <w:pPr>
              <w:pStyle w:val="ConsPlusNormal"/>
              <w:rPr>
                <w:rFonts w:ascii="Times New Roman" w:hAnsi="Times New Roman" w:cs="Times New Roman"/>
                <w:szCs w:val="22"/>
                <w:highlight w:val="cyan"/>
              </w:rPr>
            </w:pPr>
            <w:r w:rsidRPr="00854FBE">
              <w:rPr>
                <w:rFonts w:ascii="Times New Roman" w:hAnsi="Times New Roman" w:cs="Times New Roman"/>
                <w:szCs w:val="22"/>
                <w:highlight w:val="cyan"/>
              </w:rPr>
              <w:t>0</w:t>
            </w:r>
          </w:p>
        </w:tc>
      </w:tr>
    </w:tbl>
    <w:p w:rsidR="003821E9" w:rsidRPr="001355C4" w:rsidRDefault="003821E9" w:rsidP="004371D4">
      <w:pPr>
        <w:pStyle w:val="ConsPlusNormal"/>
        <w:jc w:val="both"/>
        <w:rPr>
          <w:rFonts w:ascii="Times New Roman" w:hAnsi="Times New Roman" w:cs="Times New Roman"/>
          <w:szCs w:val="22"/>
        </w:rPr>
      </w:pPr>
    </w:p>
    <w:p w:rsidR="003821E9" w:rsidRPr="001355C4" w:rsidRDefault="003821E9" w:rsidP="003821E9">
      <w:pPr>
        <w:pStyle w:val="ConsPlusNormal"/>
        <w:jc w:val="both"/>
        <w:rPr>
          <w:rFonts w:ascii="Times New Roman" w:hAnsi="Times New Roman" w:cs="Times New Roman"/>
          <w:szCs w:val="22"/>
        </w:rPr>
      </w:pPr>
    </w:p>
    <w:p w:rsidR="00854FBE" w:rsidRDefault="00854FBE" w:rsidP="006F6BD9">
      <w:pPr>
        <w:contextualSpacing/>
        <w:rPr>
          <w:rFonts w:eastAsia="Calibri"/>
          <w:b/>
          <w:sz w:val="18"/>
          <w:szCs w:val="18"/>
        </w:rPr>
        <w:sectPr w:rsidR="00854FBE" w:rsidSect="006B031B">
          <w:pgSz w:w="16837" w:h="11905" w:orient="landscape" w:code="9"/>
          <w:pgMar w:top="1191" w:right="1134" w:bottom="993" w:left="1134" w:header="709" w:footer="709" w:gutter="0"/>
          <w:cols w:space="708"/>
          <w:docGrid w:linePitch="381"/>
        </w:sectPr>
      </w:pPr>
    </w:p>
    <w:p w:rsidR="006E7FF9" w:rsidRPr="0038472D" w:rsidRDefault="0038472D" w:rsidP="0038472D">
      <w:pPr>
        <w:pStyle w:val="ConsPlusNormal"/>
        <w:jc w:val="center"/>
        <w:rPr>
          <w:rFonts w:ascii="Times New Roman" w:hAnsi="Times New Roman" w:cs="Times New Roman"/>
          <w:b/>
          <w:sz w:val="24"/>
          <w:szCs w:val="24"/>
        </w:rPr>
      </w:pPr>
      <w:r w:rsidRPr="0038472D">
        <w:rPr>
          <w:rFonts w:ascii="Times New Roman" w:hAnsi="Times New Roman" w:cs="Times New Roman"/>
          <w:b/>
          <w:szCs w:val="22"/>
          <w:highlight w:val="cyan"/>
        </w:rPr>
        <w:lastRenderedPageBreak/>
        <w:t xml:space="preserve">17. </w:t>
      </w:r>
      <w:r w:rsidR="006E7FF9" w:rsidRPr="0038472D">
        <w:rPr>
          <w:rFonts w:ascii="Times New Roman" w:hAnsi="Times New Roman" w:cs="Times New Roman"/>
          <w:b/>
          <w:szCs w:val="22"/>
          <w:highlight w:val="cyan"/>
        </w:rPr>
        <w:t>План-</w:t>
      </w:r>
      <w:r>
        <w:rPr>
          <w:rFonts w:ascii="Times New Roman" w:hAnsi="Times New Roman" w:cs="Times New Roman"/>
          <w:b/>
          <w:szCs w:val="22"/>
          <w:highlight w:val="cyan"/>
        </w:rPr>
        <w:t xml:space="preserve">график реализации подпрограммы </w:t>
      </w:r>
      <w:r w:rsidRPr="0038472D">
        <w:rPr>
          <w:rFonts w:ascii="Times New Roman" w:hAnsi="Times New Roman" w:cs="Times New Roman"/>
          <w:b/>
          <w:sz w:val="24"/>
          <w:szCs w:val="24"/>
          <w:highlight w:val="cyan"/>
        </w:rPr>
        <w:t xml:space="preserve">«Обеспечение устойчивого сокращения непригодного для проживания жилищного </w:t>
      </w:r>
      <w:proofErr w:type="gramStart"/>
      <w:r w:rsidRPr="0038472D">
        <w:rPr>
          <w:rFonts w:ascii="Times New Roman" w:hAnsi="Times New Roman" w:cs="Times New Roman"/>
          <w:b/>
          <w:sz w:val="24"/>
          <w:szCs w:val="24"/>
          <w:highlight w:val="cyan"/>
        </w:rPr>
        <w:t xml:space="preserve">фонда» </w:t>
      </w:r>
      <w:r w:rsidR="006E7FF9" w:rsidRPr="0038472D">
        <w:rPr>
          <w:rFonts w:ascii="Times New Roman" w:hAnsi="Times New Roman" w:cs="Times New Roman"/>
          <w:b/>
          <w:szCs w:val="22"/>
          <w:highlight w:val="cyan"/>
        </w:rPr>
        <w:t xml:space="preserve"> на</w:t>
      </w:r>
      <w:proofErr w:type="gramEnd"/>
      <w:r w:rsidR="006E7FF9" w:rsidRPr="0038472D">
        <w:rPr>
          <w:rFonts w:ascii="Times New Roman" w:hAnsi="Times New Roman" w:cs="Times New Roman"/>
          <w:b/>
          <w:szCs w:val="22"/>
          <w:highlight w:val="cyan"/>
        </w:rPr>
        <w:t xml:space="preserve"> </w:t>
      </w:r>
      <w:r w:rsidR="003821E9" w:rsidRPr="0038472D">
        <w:rPr>
          <w:rFonts w:ascii="Times New Roman" w:hAnsi="Times New Roman" w:cs="Times New Roman"/>
          <w:b/>
          <w:szCs w:val="22"/>
          <w:highlight w:val="cyan"/>
        </w:rPr>
        <w:t>2023</w:t>
      </w:r>
      <w:r w:rsidR="006E7FF9" w:rsidRPr="0038472D">
        <w:rPr>
          <w:rFonts w:ascii="Times New Roman" w:hAnsi="Times New Roman" w:cs="Times New Roman"/>
          <w:b/>
          <w:szCs w:val="22"/>
          <w:highlight w:val="cyan"/>
        </w:rPr>
        <w:t xml:space="preserve"> годы</w:t>
      </w:r>
    </w:p>
    <w:p w:rsidR="006E7FF9" w:rsidRPr="006E7FF9" w:rsidRDefault="006E7FF9" w:rsidP="006E7FF9">
      <w:pPr>
        <w:pStyle w:val="ConsPlusNormal"/>
        <w:jc w:val="both"/>
        <w:rPr>
          <w:rFonts w:ascii="Times New Roman" w:hAnsi="Times New Roman" w:cs="Times New Roman"/>
          <w:szCs w:val="22"/>
          <w:highlight w:val="cyan"/>
        </w:rPr>
      </w:pPr>
    </w:p>
    <w:tbl>
      <w:tblPr>
        <w:tblW w:w="5114" w:type="pct"/>
        <w:tblInd w:w="-222" w:type="dxa"/>
        <w:tblLayout w:type="fixed"/>
        <w:tblCellMar>
          <w:top w:w="102" w:type="dxa"/>
          <w:left w:w="62" w:type="dxa"/>
          <w:bottom w:w="102" w:type="dxa"/>
          <w:right w:w="62" w:type="dxa"/>
        </w:tblCellMar>
        <w:tblLook w:val="0000" w:firstRow="0" w:lastRow="0" w:firstColumn="0" w:lastColumn="0" w:noHBand="0" w:noVBand="0"/>
      </w:tblPr>
      <w:tblGrid>
        <w:gridCol w:w="543"/>
        <w:gridCol w:w="1298"/>
        <w:gridCol w:w="848"/>
        <w:gridCol w:w="860"/>
        <w:gridCol w:w="860"/>
        <w:gridCol w:w="1214"/>
        <w:gridCol w:w="1022"/>
        <w:gridCol w:w="929"/>
        <w:gridCol w:w="1007"/>
        <w:gridCol w:w="1091"/>
        <w:gridCol w:w="1058"/>
        <w:gridCol w:w="1022"/>
        <w:gridCol w:w="1010"/>
        <w:gridCol w:w="1256"/>
        <w:gridCol w:w="1010"/>
      </w:tblGrid>
      <w:tr w:rsidR="006E7FF9" w:rsidRPr="006E7FF9" w:rsidTr="00F715EA">
        <w:tc>
          <w:tcPr>
            <w:tcW w:w="181" w:type="pct"/>
            <w:tcBorders>
              <w:top w:val="single" w:sz="4" w:space="0" w:color="auto"/>
              <w:left w:val="single" w:sz="4" w:space="0" w:color="auto"/>
              <w:bottom w:val="single" w:sz="4" w:space="0" w:color="auto"/>
              <w:right w:val="single" w:sz="4" w:space="0" w:color="auto"/>
            </w:tcBorders>
          </w:tcPr>
          <w:p w:rsidR="006E7FF9" w:rsidRPr="00F715EA" w:rsidRDefault="006E7FF9" w:rsidP="00652E02">
            <w:pPr>
              <w:pStyle w:val="ConsPlusNormal"/>
              <w:jc w:val="center"/>
              <w:rPr>
                <w:rFonts w:ascii="Times New Roman" w:hAnsi="Times New Roman" w:cs="Times New Roman"/>
                <w:sz w:val="20"/>
                <w:highlight w:val="cyan"/>
              </w:rPr>
            </w:pPr>
            <w:r w:rsidRPr="00F715EA">
              <w:rPr>
                <w:rFonts w:ascii="Times New Roman" w:hAnsi="Times New Roman" w:cs="Times New Roman"/>
                <w:sz w:val="20"/>
                <w:highlight w:val="cyan"/>
              </w:rPr>
              <w:t>N п/п</w:t>
            </w:r>
          </w:p>
        </w:tc>
        <w:tc>
          <w:tcPr>
            <w:tcW w:w="432" w:type="pct"/>
            <w:tcBorders>
              <w:top w:val="single" w:sz="4" w:space="0" w:color="auto"/>
              <w:left w:val="single" w:sz="4" w:space="0" w:color="auto"/>
              <w:bottom w:val="single" w:sz="4" w:space="0" w:color="auto"/>
              <w:right w:val="single" w:sz="4" w:space="0" w:color="auto"/>
            </w:tcBorders>
          </w:tcPr>
          <w:p w:rsidR="006E7FF9" w:rsidRPr="00F715EA" w:rsidRDefault="006E7FF9" w:rsidP="00652E02">
            <w:pPr>
              <w:pStyle w:val="ConsPlusNormal"/>
              <w:jc w:val="center"/>
              <w:rPr>
                <w:rFonts w:ascii="Times New Roman" w:hAnsi="Times New Roman" w:cs="Times New Roman"/>
                <w:sz w:val="20"/>
                <w:highlight w:val="cyan"/>
              </w:rPr>
            </w:pPr>
            <w:r w:rsidRPr="00F715EA">
              <w:rPr>
                <w:rFonts w:ascii="Times New Roman" w:hAnsi="Times New Roman" w:cs="Times New Roman"/>
                <w:sz w:val="20"/>
                <w:highlight w:val="cyan"/>
              </w:rPr>
              <w:t>Наименование населенного пункта/способ переселения</w:t>
            </w:r>
          </w:p>
        </w:tc>
        <w:tc>
          <w:tcPr>
            <w:tcW w:w="282" w:type="pct"/>
            <w:tcBorders>
              <w:top w:val="single" w:sz="4" w:space="0" w:color="auto"/>
              <w:left w:val="single" w:sz="4" w:space="0" w:color="auto"/>
              <w:bottom w:val="single" w:sz="4" w:space="0" w:color="auto"/>
              <w:right w:val="single" w:sz="4" w:space="0" w:color="auto"/>
            </w:tcBorders>
          </w:tcPr>
          <w:p w:rsidR="006E7FF9" w:rsidRPr="00F715EA" w:rsidRDefault="006E7FF9" w:rsidP="00652E02">
            <w:pPr>
              <w:pStyle w:val="ConsPlusNormal"/>
              <w:jc w:val="center"/>
              <w:rPr>
                <w:rFonts w:ascii="Times New Roman" w:hAnsi="Times New Roman" w:cs="Times New Roman"/>
                <w:sz w:val="20"/>
                <w:highlight w:val="cyan"/>
              </w:rPr>
            </w:pPr>
            <w:r w:rsidRPr="00F715EA">
              <w:rPr>
                <w:rFonts w:ascii="Times New Roman" w:hAnsi="Times New Roman" w:cs="Times New Roman"/>
                <w:sz w:val="20"/>
                <w:highlight w:val="cyan"/>
              </w:rPr>
              <w:t>Расселяемая площадь жилых помещений (кв. м)</w:t>
            </w:r>
          </w:p>
        </w:tc>
        <w:tc>
          <w:tcPr>
            <w:tcW w:w="286" w:type="pct"/>
            <w:tcBorders>
              <w:top w:val="single" w:sz="4" w:space="0" w:color="auto"/>
              <w:left w:val="single" w:sz="4" w:space="0" w:color="auto"/>
              <w:bottom w:val="single" w:sz="4" w:space="0" w:color="auto"/>
              <w:right w:val="single" w:sz="4" w:space="0" w:color="auto"/>
            </w:tcBorders>
          </w:tcPr>
          <w:p w:rsidR="006E7FF9" w:rsidRPr="00F715EA" w:rsidRDefault="006E7FF9" w:rsidP="00652E02">
            <w:pPr>
              <w:pStyle w:val="ConsPlusNormal"/>
              <w:jc w:val="center"/>
              <w:rPr>
                <w:rFonts w:ascii="Times New Roman" w:hAnsi="Times New Roman" w:cs="Times New Roman"/>
                <w:sz w:val="20"/>
                <w:highlight w:val="cyan"/>
              </w:rPr>
            </w:pPr>
            <w:r w:rsidRPr="00F715EA">
              <w:rPr>
                <w:rFonts w:ascii="Times New Roman" w:hAnsi="Times New Roman" w:cs="Times New Roman"/>
                <w:sz w:val="20"/>
                <w:highlight w:val="cyan"/>
              </w:rPr>
              <w:t>Количество помещений (ед.)</w:t>
            </w:r>
          </w:p>
        </w:tc>
        <w:tc>
          <w:tcPr>
            <w:tcW w:w="286" w:type="pct"/>
            <w:tcBorders>
              <w:top w:val="single" w:sz="4" w:space="0" w:color="auto"/>
              <w:left w:val="single" w:sz="4" w:space="0" w:color="auto"/>
              <w:bottom w:val="single" w:sz="4" w:space="0" w:color="auto"/>
              <w:right w:val="single" w:sz="4" w:space="0" w:color="auto"/>
            </w:tcBorders>
          </w:tcPr>
          <w:p w:rsidR="006E7FF9" w:rsidRPr="00F715EA" w:rsidRDefault="006E7FF9" w:rsidP="00652E02">
            <w:pPr>
              <w:pStyle w:val="ConsPlusNormal"/>
              <w:jc w:val="center"/>
              <w:rPr>
                <w:rFonts w:ascii="Times New Roman" w:hAnsi="Times New Roman" w:cs="Times New Roman"/>
                <w:sz w:val="20"/>
                <w:highlight w:val="cyan"/>
              </w:rPr>
            </w:pPr>
            <w:r w:rsidRPr="00F715EA">
              <w:rPr>
                <w:rFonts w:ascii="Times New Roman" w:hAnsi="Times New Roman" w:cs="Times New Roman"/>
                <w:sz w:val="20"/>
                <w:highlight w:val="cyan"/>
              </w:rPr>
              <w:t>Количество граждан (чел.)</w:t>
            </w:r>
          </w:p>
        </w:tc>
        <w:tc>
          <w:tcPr>
            <w:tcW w:w="404" w:type="pct"/>
            <w:tcBorders>
              <w:top w:val="single" w:sz="4" w:space="0" w:color="auto"/>
              <w:left w:val="single" w:sz="4" w:space="0" w:color="auto"/>
              <w:bottom w:val="single" w:sz="4" w:space="0" w:color="auto"/>
              <w:right w:val="single" w:sz="4" w:space="0" w:color="auto"/>
            </w:tcBorders>
          </w:tcPr>
          <w:p w:rsidR="006E7FF9" w:rsidRPr="00F715EA" w:rsidRDefault="006E7FF9" w:rsidP="00652E02">
            <w:pPr>
              <w:pStyle w:val="ConsPlusNormal"/>
              <w:jc w:val="center"/>
              <w:rPr>
                <w:rFonts w:ascii="Times New Roman" w:hAnsi="Times New Roman" w:cs="Times New Roman"/>
                <w:sz w:val="20"/>
                <w:highlight w:val="cyan"/>
              </w:rPr>
            </w:pPr>
            <w:r w:rsidRPr="00F715EA">
              <w:rPr>
                <w:rFonts w:ascii="Times New Roman" w:hAnsi="Times New Roman" w:cs="Times New Roman"/>
                <w:sz w:val="20"/>
                <w:highlight w:val="cyan"/>
              </w:rPr>
              <w:t>Предоставляемая площадь (кв. м)</w:t>
            </w:r>
          </w:p>
        </w:tc>
        <w:tc>
          <w:tcPr>
            <w:tcW w:w="340" w:type="pct"/>
            <w:tcBorders>
              <w:top w:val="single" w:sz="4" w:space="0" w:color="auto"/>
              <w:left w:val="single" w:sz="4" w:space="0" w:color="auto"/>
              <w:bottom w:val="single" w:sz="4" w:space="0" w:color="auto"/>
              <w:right w:val="single" w:sz="4" w:space="0" w:color="auto"/>
            </w:tcBorders>
          </w:tcPr>
          <w:p w:rsidR="006E7FF9" w:rsidRPr="00F715EA" w:rsidRDefault="006E7FF9" w:rsidP="00652E02">
            <w:pPr>
              <w:pStyle w:val="ConsPlusNormal"/>
              <w:jc w:val="center"/>
              <w:rPr>
                <w:rFonts w:ascii="Times New Roman" w:hAnsi="Times New Roman" w:cs="Times New Roman"/>
                <w:sz w:val="20"/>
                <w:highlight w:val="cyan"/>
              </w:rPr>
            </w:pPr>
            <w:r w:rsidRPr="00F715EA">
              <w:rPr>
                <w:rFonts w:ascii="Times New Roman" w:hAnsi="Times New Roman" w:cs="Times New Roman"/>
                <w:sz w:val="20"/>
                <w:highlight w:val="cyan"/>
              </w:rPr>
              <w:t>Образованы земельные участки под строительство</w:t>
            </w:r>
          </w:p>
        </w:tc>
        <w:tc>
          <w:tcPr>
            <w:tcW w:w="309" w:type="pct"/>
            <w:tcBorders>
              <w:top w:val="single" w:sz="4" w:space="0" w:color="auto"/>
              <w:left w:val="single" w:sz="4" w:space="0" w:color="auto"/>
              <w:bottom w:val="single" w:sz="4" w:space="0" w:color="auto"/>
              <w:right w:val="single" w:sz="4" w:space="0" w:color="auto"/>
            </w:tcBorders>
          </w:tcPr>
          <w:p w:rsidR="006E7FF9" w:rsidRPr="00F715EA" w:rsidRDefault="006E7FF9" w:rsidP="00652E02">
            <w:pPr>
              <w:pStyle w:val="ConsPlusNormal"/>
              <w:jc w:val="center"/>
              <w:rPr>
                <w:rFonts w:ascii="Times New Roman" w:hAnsi="Times New Roman" w:cs="Times New Roman"/>
                <w:sz w:val="20"/>
                <w:highlight w:val="cyan"/>
              </w:rPr>
            </w:pPr>
            <w:r w:rsidRPr="00F715EA">
              <w:rPr>
                <w:rFonts w:ascii="Times New Roman" w:hAnsi="Times New Roman" w:cs="Times New Roman"/>
                <w:sz w:val="20"/>
                <w:highlight w:val="cyan"/>
              </w:rPr>
              <w:t>Оформлены права застройщика на земельные участки</w:t>
            </w:r>
          </w:p>
        </w:tc>
        <w:tc>
          <w:tcPr>
            <w:tcW w:w="335" w:type="pct"/>
            <w:tcBorders>
              <w:top w:val="single" w:sz="4" w:space="0" w:color="auto"/>
              <w:left w:val="single" w:sz="4" w:space="0" w:color="auto"/>
              <w:bottom w:val="single" w:sz="4" w:space="0" w:color="auto"/>
              <w:right w:val="single" w:sz="4" w:space="0" w:color="auto"/>
            </w:tcBorders>
          </w:tcPr>
          <w:p w:rsidR="006E7FF9" w:rsidRPr="00F715EA" w:rsidRDefault="006E7FF9" w:rsidP="00652E02">
            <w:pPr>
              <w:pStyle w:val="ConsPlusNormal"/>
              <w:jc w:val="center"/>
              <w:rPr>
                <w:rFonts w:ascii="Times New Roman" w:hAnsi="Times New Roman" w:cs="Times New Roman"/>
                <w:sz w:val="20"/>
                <w:highlight w:val="cyan"/>
              </w:rPr>
            </w:pPr>
            <w:r w:rsidRPr="00F715EA">
              <w:rPr>
                <w:rFonts w:ascii="Times New Roman" w:hAnsi="Times New Roman" w:cs="Times New Roman"/>
                <w:sz w:val="20"/>
                <w:highlight w:val="cyan"/>
              </w:rPr>
              <w:t>Подготовлена проектная документация</w:t>
            </w:r>
          </w:p>
        </w:tc>
        <w:tc>
          <w:tcPr>
            <w:tcW w:w="363" w:type="pct"/>
            <w:tcBorders>
              <w:top w:val="single" w:sz="4" w:space="0" w:color="auto"/>
              <w:left w:val="single" w:sz="4" w:space="0" w:color="auto"/>
              <w:bottom w:val="single" w:sz="4" w:space="0" w:color="auto"/>
              <w:right w:val="single" w:sz="4" w:space="0" w:color="auto"/>
            </w:tcBorders>
          </w:tcPr>
          <w:p w:rsidR="006E7FF9" w:rsidRPr="00F715EA" w:rsidRDefault="006E7FF9" w:rsidP="00652E02">
            <w:pPr>
              <w:pStyle w:val="ConsPlusNormal"/>
              <w:jc w:val="center"/>
              <w:rPr>
                <w:rFonts w:ascii="Times New Roman" w:hAnsi="Times New Roman" w:cs="Times New Roman"/>
                <w:sz w:val="20"/>
                <w:highlight w:val="cyan"/>
              </w:rPr>
            </w:pPr>
            <w:r w:rsidRPr="00F715EA">
              <w:rPr>
                <w:rFonts w:ascii="Times New Roman" w:hAnsi="Times New Roman" w:cs="Times New Roman"/>
                <w:sz w:val="20"/>
                <w:highlight w:val="cyan"/>
              </w:rPr>
              <w:t>Объявлен конкурс на строительство (приобретение) жилых помещений</w:t>
            </w:r>
          </w:p>
        </w:tc>
        <w:tc>
          <w:tcPr>
            <w:tcW w:w="352" w:type="pct"/>
            <w:tcBorders>
              <w:top w:val="single" w:sz="4" w:space="0" w:color="auto"/>
              <w:left w:val="single" w:sz="4" w:space="0" w:color="auto"/>
              <w:bottom w:val="single" w:sz="4" w:space="0" w:color="auto"/>
              <w:right w:val="single" w:sz="4" w:space="0" w:color="auto"/>
            </w:tcBorders>
          </w:tcPr>
          <w:p w:rsidR="006E7FF9" w:rsidRPr="00F715EA" w:rsidRDefault="006E7FF9" w:rsidP="00652E02">
            <w:pPr>
              <w:pStyle w:val="ConsPlusNormal"/>
              <w:jc w:val="center"/>
              <w:rPr>
                <w:rFonts w:ascii="Times New Roman" w:hAnsi="Times New Roman" w:cs="Times New Roman"/>
                <w:sz w:val="20"/>
                <w:highlight w:val="cyan"/>
              </w:rPr>
            </w:pPr>
            <w:r w:rsidRPr="00F715EA">
              <w:rPr>
                <w:rFonts w:ascii="Times New Roman" w:hAnsi="Times New Roman" w:cs="Times New Roman"/>
                <w:sz w:val="20"/>
                <w:highlight w:val="cyan"/>
              </w:rPr>
              <w:t>Заключен контракт на строительство, договор на приобретение жилых помещений</w:t>
            </w:r>
          </w:p>
        </w:tc>
        <w:tc>
          <w:tcPr>
            <w:tcW w:w="340" w:type="pct"/>
            <w:tcBorders>
              <w:top w:val="single" w:sz="4" w:space="0" w:color="auto"/>
              <w:left w:val="single" w:sz="4" w:space="0" w:color="auto"/>
              <w:bottom w:val="single" w:sz="4" w:space="0" w:color="auto"/>
              <w:right w:val="single" w:sz="4" w:space="0" w:color="auto"/>
            </w:tcBorders>
          </w:tcPr>
          <w:p w:rsidR="006E7FF9" w:rsidRPr="00F715EA" w:rsidRDefault="006E7FF9" w:rsidP="00652E02">
            <w:pPr>
              <w:pStyle w:val="ConsPlusNormal"/>
              <w:jc w:val="center"/>
              <w:rPr>
                <w:rFonts w:ascii="Times New Roman" w:hAnsi="Times New Roman" w:cs="Times New Roman"/>
                <w:sz w:val="20"/>
                <w:highlight w:val="cyan"/>
              </w:rPr>
            </w:pPr>
            <w:r w:rsidRPr="00F715EA">
              <w:rPr>
                <w:rFonts w:ascii="Times New Roman" w:hAnsi="Times New Roman" w:cs="Times New Roman"/>
                <w:sz w:val="20"/>
                <w:highlight w:val="cyan"/>
              </w:rPr>
              <w:t>Получено разрешение на строительство</w:t>
            </w:r>
          </w:p>
        </w:tc>
        <w:tc>
          <w:tcPr>
            <w:tcW w:w="336" w:type="pct"/>
            <w:tcBorders>
              <w:top w:val="single" w:sz="4" w:space="0" w:color="auto"/>
              <w:left w:val="single" w:sz="4" w:space="0" w:color="auto"/>
              <w:bottom w:val="single" w:sz="4" w:space="0" w:color="auto"/>
              <w:right w:val="single" w:sz="4" w:space="0" w:color="auto"/>
            </w:tcBorders>
          </w:tcPr>
          <w:p w:rsidR="006E7FF9" w:rsidRPr="00F715EA" w:rsidRDefault="006E7FF9" w:rsidP="00652E02">
            <w:pPr>
              <w:pStyle w:val="ConsPlusNormal"/>
              <w:jc w:val="center"/>
              <w:rPr>
                <w:rFonts w:ascii="Times New Roman" w:hAnsi="Times New Roman" w:cs="Times New Roman"/>
                <w:sz w:val="20"/>
                <w:highlight w:val="cyan"/>
              </w:rPr>
            </w:pPr>
            <w:r w:rsidRPr="00F715EA">
              <w:rPr>
                <w:rFonts w:ascii="Times New Roman" w:hAnsi="Times New Roman" w:cs="Times New Roman"/>
                <w:sz w:val="20"/>
                <w:highlight w:val="cyan"/>
              </w:rPr>
              <w:t>Дом введен в эксплуатацию</w:t>
            </w:r>
          </w:p>
        </w:tc>
        <w:tc>
          <w:tcPr>
            <w:tcW w:w="418" w:type="pct"/>
            <w:tcBorders>
              <w:top w:val="single" w:sz="4" w:space="0" w:color="auto"/>
              <w:left w:val="single" w:sz="4" w:space="0" w:color="auto"/>
              <w:bottom w:val="single" w:sz="4" w:space="0" w:color="auto"/>
              <w:right w:val="single" w:sz="4" w:space="0" w:color="auto"/>
            </w:tcBorders>
          </w:tcPr>
          <w:p w:rsidR="006E7FF9" w:rsidRPr="00F715EA" w:rsidRDefault="006E7FF9" w:rsidP="00652E02">
            <w:pPr>
              <w:pStyle w:val="ConsPlusNormal"/>
              <w:jc w:val="center"/>
              <w:rPr>
                <w:rFonts w:ascii="Times New Roman" w:hAnsi="Times New Roman" w:cs="Times New Roman"/>
                <w:sz w:val="20"/>
                <w:highlight w:val="cyan"/>
              </w:rPr>
            </w:pPr>
            <w:r w:rsidRPr="00F715EA">
              <w:rPr>
                <w:rFonts w:ascii="Times New Roman" w:hAnsi="Times New Roman" w:cs="Times New Roman"/>
                <w:sz w:val="20"/>
                <w:highlight w:val="cyan"/>
              </w:rPr>
              <w:t>Зарегистрировано право собственности городского округа Красногорск на жилые помещения</w:t>
            </w:r>
          </w:p>
        </w:tc>
        <w:tc>
          <w:tcPr>
            <w:tcW w:w="336" w:type="pct"/>
            <w:tcBorders>
              <w:top w:val="single" w:sz="4" w:space="0" w:color="auto"/>
              <w:left w:val="single" w:sz="4" w:space="0" w:color="auto"/>
              <w:bottom w:val="single" w:sz="4" w:space="0" w:color="auto"/>
              <w:right w:val="single" w:sz="4" w:space="0" w:color="auto"/>
            </w:tcBorders>
          </w:tcPr>
          <w:p w:rsidR="006E7FF9" w:rsidRPr="00F715EA" w:rsidRDefault="006E7FF9" w:rsidP="00652E02">
            <w:pPr>
              <w:pStyle w:val="ConsPlusNormal"/>
              <w:jc w:val="center"/>
              <w:rPr>
                <w:rFonts w:ascii="Times New Roman" w:hAnsi="Times New Roman" w:cs="Times New Roman"/>
                <w:sz w:val="20"/>
                <w:highlight w:val="cyan"/>
              </w:rPr>
            </w:pPr>
            <w:r w:rsidRPr="00F715EA">
              <w:rPr>
                <w:rFonts w:ascii="Times New Roman" w:hAnsi="Times New Roman" w:cs="Times New Roman"/>
                <w:sz w:val="20"/>
                <w:highlight w:val="cyan"/>
              </w:rPr>
              <w:t>Завершено переселение</w:t>
            </w:r>
          </w:p>
        </w:tc>
      </w:tr>
      <w:tr w:rsidR="006E7FF9" w:rsidRPr="006E7FF9" w:rsidTr="00F715EA">
        <w:tc>
          <w:tcPr>
            <w:tcW w:w="181" w:type="pct"/>
            <w:tcBorders>
              <w:top w:val="single" w:sz="4" w:space="0" w:color="auto"/>
              <w:left w:val="single" w:sz="4" w:space="0" w:color="auto"/>
              <w:bottom w:val="single" w:sz="4" w:space="0" w:color="auto"/>
              <w:right w:val="single" w:sz="4" w:space="0" w:color="auto"/>
            </w:tcBorders>
          </w:tcPr>
          <w:p w:rsidR="006E7FF9" w:rsidRPr="006E7FF9" w:rsidRDefault="006E7FF9" w:rsidP="00652E02">
            <w:pPr>
              <w:pStyle w:val="ConsPlusNormal"/>
              <w:jc w:val="center"/>
              <w:rPr>
                <w:rFonts w:ascii="Times New Roman" w:hAnsi="Times New Roman" w:cs="Times New Roman"/>
                <w:szCs w:val="22"/>
                <w:highlight w:val="cyan"/>
              </w:rPr>
            </w:pPr>
            <w:r w:rsidRPr="006E7FF9">
              <w:rPr>
                <w:rFonts w:ascii="Times New Roman" w:hAnsi="Times New Roman" w:cs="Times New Roman"/>
                <w:szCs w:val="22"/>
                <w:highlight w:val="cyan"/>
              </w:rPr>
              <w:t>1</w:t>
            </w:r>
          </w:p>
        </w:tc>
        <w:tc>
          <w:tcPr>
            <w:tcW w:w="432" w:type="pct"/>
            <w:tcBorders>
              <w:top w:val="single" w:sz="4" w:space="0" w:color="auto"/>
              <w:left w:val="single" w:sz="4" w:space="0" w:color="auto"/>
              <w:bottom w:val="single" w:sz="4" w:space="0" w:color="auto"/>
              <w:right w:val="single" w:sz="4" w:space="0" w:color="auto"/>
            </w:tcBorders>
          </w:tcPr>
          <w:p w:rsidR="006E7FF9" w:rsidRPr="006E7FF9" w:rsidRDefault="006E7FF9" w:rsidP="00652E02">
            <w:pPr>
              <w:pStyle w:val="ConsPlusNormal"/>
              <w:jc w:val="center"/>
              <w:rPr>
                <w:rFonts w:ascii="Times New Roman" w:hAnsi="Times New Roman" w:cs="Times New Roman"/>
                <w:szCs w:val="22"/>
                <w:highlight w:val="cyan"/>
              </w:rPr>
            </w:pPr>
            <w:r w:rsidRPr="006E7FF9">
              <w:rPr>
                <w:rFonts w:ascii="Times New Roman" w:hAnsi="Times New Roman" w:cs="Times New Roman"/>
                <w:szCs w:val="22"/>
                <w:highlight w:val="cyan"/>
              </w:rPr>
              <w:t>2</w:t>
            </w:r>
          </w:p>
        </w:tc>
        <w:tc>
          <w:tcPr>
            <w:tcW w:w="282" w:type="pct"/>
            <w:tcBorders>
              <w:top w:val="single" w:sz="4" w:space="0" w:color="auto"/>
              <w:left w:val="single" w:sz="4" w:space="0" w:color="auto"/>
              <w:bottom w:val="single" w:sz="4" w:space="0" w:color="auto"/>
              <w:right w:val="single" w:sz="4" w:space="0" w:color="auto"/>
            </w:tcBorders>
          </w:tcPr>
          <w:p w:rsidR="006E7FF9" w:rsidRPr="006E7FF9" w:rsidRDefault="006E7FF9" w:rsidP="00652E02">
            <w:pPr>
              <w:pStyle w:val="ConsPlusNormal"/>
              <w:jc w:val="center"/>
              <w:rPr>
                <w:rFonts w:ascii="Times New Roman" w:hAnsi="Times New Roman" w:cs="Times New Roman"/>
                <w:szCs w:val="22"/>
                <w:highlight w:val="cyan"/>
              </w:rPr>
            </w:pPr>
            <w:r w:rsidRPr="006E7FF9">
              <w:rPr>
                <w:rFonts w:ascii="Times New Roman" w:hAnsi="Times New Roman" w:cs="Times New Roman"/>
                <w:szCs w:val="22"/>
                <w:highlight w:val="cyan"/>
              </w:rPr>
              <w:t>3</w:t>
            </w:r>
          </w:p>
        </w:tc>
        <w:tc>
          <w:tcPr>
            <w:tcW w:w="286" w:type="pct"/>
            <w:tcBorders>
              <w:top w:val="single" w:sz="4" w:space="0" w:color="auto"/>
              <w:left w:val="single" w:sz="4" w:space="0" w:color="auto"/>
              <w:bottom w:val="single" w:sz="4" w:space="0" w:color="auto"/>
              <w:right w:val="single" w:sz="4" w:space="0" w:color="auto"/>
            </w:tcBorders>
          </w:tcPr>
          <w:p w:rsidR="006E7FF9" w:rsidRPr="006E7FF9" w:rsidRDefault="006E7FF9" w:rsidP="00652E02">
            <w:pPr>
              <w:pStyle w:val="ConsPlusNormal"/>
              <w:jc w:val="center"/>
              <w:rPr>
                <w:rFonts w:ascii="Times New Roman" w:hAnsi="Times New Roman" w:cs="Times New Roman"/>
                <w:szCs w:val="22"/>
                <w:highlight w:val="cyan"/>
              </w:rPr>
            </w:pPr>
            <w:r w:rsidRPr="006E7FF9">
              <w:rPr>
                <w:rFonts w:ascii="Times New Roman" w:hAnsi="Times New Roman" w:cs="Times New Roman"/>
                <w:szCs w:val="22"/>
                <w:highlight w:val="cyan"/>
              </w:rPr>
              <w:t>4</w:t>
            </w:r>
          </w:p>
        </w:tc>
        <w:tc>
          <w:tcPr>
            <w:tcW w:w="286" w:type="pct"/>
            <w:tcBorders>
              <w:top w:val="single" w:sz="4" w:space="0" w:color="auto"/>
              <w:left w:val="single" w:sz="4" w:space="0" w:color="auto"/>
              <w:bottom w:val="single" w:sz="4" w:space="0" w:color="auto"/>
              <w:right w:val="single" w:sz="4" w:space="0" w:color="auto"/>
            </w:tcBorders>
          </w:tcPr>
          <w:p w:rsidR="006E7FF9" w:rsidRPr="006E7FF9" w:rsidRDefault="006E7FF9" w:rsidP="00652E02">
            <w:pPr>
              <w:pStyle w:val="ConsPlusNormal"/>
              <w:jc w:val="center"/>
              <w:rPr>
                <w:rFonts w:ascii="Times New Roman" w:hAnsi="Times New Roman" w:cs="Times New Roman"/>
                <w:szCs w:val="22"/>
                <w:highlight w:val="cyan"/>
              </w:rPr>
            </w:pPr>
            <w:r w:rsidRPr="006E7FF9">
              <w:rPr>
                <w:rFonts w:ascii="Times New Roman" w:hAnsi="Times New Roman" w:cs="Times New Roman"/>
                <w:szCs w:val="22"/>
                <w:highlight w:val="cyan"/>
              </w:rPr>
              <w:t>5</w:t>
            </w:r>
          </w:p>
        </w:tc>
        <w:tc>
          <w:tcPr>
            <w:tcW w:w="404" w:type="pct"/>
            <w:tcBorders>
              <w:top w:val="single" w:sz="4" w:space="0" w:color="auto"/>
              <w:left w:val="single" w:sz="4" w:space="0" w:color="auto"/>
              <w:bottom w:val="single" w:sz="4" w:space="0" w:color="auto"/>
              <w:right w:val="single" w:sz="4" w:space="0" w:color="auto"/>
            </w:tcBorders>
          </w:tcPr>
          <w:p w:rsidR="006E7FF9" w:rsidRPr="006E7FF9" w:rsidRDefault="006E7FF9" w:rsidP="00652E02">
            <w:pPr>
              <w:pStyle w:val="ConsPlusNormal"/>
              <w:jc w:val="center"/>
              <w:rPr>
                <w:rFonts w:ascii="Times New Roman" w:hAnsi="Times New Roman" w:cs="Times New Roman"/>
                <w:szCs w:val="22"/>
                <w:highlight w:val="cyan"/>
              </w:rPr>
            </w:pPr>
            <w:r w:rsidRPr="006E7FF9">
              <w:rPr>
                <w:rFonts w:ascii="Times New Roman" w:hAnsi="Times New Roman" w:cs="Times New Roman"/>
                <w:szCs w:val="22"/>
                <w:highlight w:val="cyan"/>
              </w:rPr>
              <w:t>6</w:t>
            </w:r>
          </w:p>
        </w:tc>
        <w:tc>
          <w:tcPr>
            <w:tcW w:w="340" w:type="pct"/>
            <w:tcBorders>
              <w:top w:val="single" w:sz="4" w:space="0" w:color="auto"/>
              <w:left w:val="single" w:sz="4" w:space="0" w:color="auto"/>
              <w:bottom w:val="single" w:sz="4" w:space="0" w:color="auto"/>
              <w:right w:val="single" w:sz="4" w:space="0" w:color="auto"/>
            </w:tcBorders>
          </w:tcPr>
          <w:p w:rsidR="006E7FF9" w:rsidRPr="006E7FF9" w:rsidRDefault="006E7FF9" w:rsidP="00652E02">
            <w:pPr>
              <w:pStyle w:val="ConsPlusNormal"/>
              <w:jc w:val="center"/>
              <w:rPr>
                <w:rFonts w:ascii="Times New Roman" w:hAnsi="Times New Roman" w:cs="Times New Roman"/>
                <w:szCs w:val="22"/>
                <w:highlight w:val="cyan"/>
              </w:rPr>
            </w:pPr>
            <w:r w:rsidRPr="006E7FF9">
              <w:rPr>
                <w:rFonts w:ascii="Times New Roman" w:hAnsi="Times New Roman" w:cs="Times New Roman"/>
                <w:szCs w:val="22"/>
                <w:highlight w:val="cyan"/>
              </w:rPr>
              <w:t>7</w:t>
            </w:r>
          </w:p>
        </w:tc>
        <w:tc>
          <w:tcPr>
            <w:tcW w:w="309" w:type="pct"/>
            <w:tcBorders>
              <w:top w:val="single" w:sz="4" w:space="0" w:color="auto"/>
              <w:left w:val="single" w:sz="4" w:space="0" w:color="auto"/>
              <w:bottom w:val="single" w:sz="4" w:space="0" w:color="auto"/>
              <w:right w:val="single" w:sz="4" w:space="0" w:color="auto"/>
            </w:tcBorders>
          </w:tcPr>
          <w:p w:rsidR="006E7FF9" w:rsidRPr="006E7FF9" w:rsidRDefault="006E7FF9" w:rsidP="00652E02">
            <w:pPr>
              <w:pStyle w:val="ConsPlusNormal"/>
              <w:jc w:val="center"/>
              <w:rPr>
                <w:rFonts w:ascii="Times New Roman" w:hAnsi="Times New Roman" w:cs="Times New Roman"/>
                <w:szCs w:val="22"/>
                <w:highlight w:val="cyan"/>
              </w:rPr>
            </w:pPr>
            <w:r w:rsidRPr="006E7FF9">
              <w:rPr>
                <w:rFonts w:ascii="Times New Roman" w:hAnsi="Times New Roman" w:cs="Times New Roman"/>
                <w:szCs w:val="22"/>
                <w:highlight w:val="cyan"/>
              </w:rPr>
              <w:t>8</w:t>
            </w:r>
          </w:p>
        </w:tc>
        <w:tc>
          <w:tcPr>
            <w:tcW w:w="335" w:type="pct"/>
            <w:tcBorders>
              <w:top w:val="single" w:sz="4" w:space="0" w:color="auto"/>
              <w:left w:val="single" w:sz="4" w:space="0" w:color="auto"/>
              <w:bottom w:val="single" w:sz="4" w:space="0" w:color="auto"/>
              <w:right w:val="single" w:sz="4" w:space="0" w:color="auto"/>
            </w:tcBorders>
          </w:tcPr>
          <w:p w:rsidR="006E7FF9" w:rsidRPr="006E7FF9" w:rsidRDefault="006E7FF9" w:rsidP="00652E02">
            <w:pPr>
              <w:pStyle w:val="ConsPlusNormal"/>
              <w:jc w:val="center"/>
              <w:rPr>
                <w:rFonts w:ascii="Times New Roman" w:hAnsi="Times New Roman" w:cs="Times New Roman"/>
                <w:szCs w:val="22"/>
                <w:highlight w:val="cyan"/>
              </w:rPr>
            </w:pPr>
            <w:r w:rsidRPr="006E7FF9">
              <w:rPr>
                <w:rFonts w:ascii="Times New Roman" w:hAnsi="Times New Roman" w:cs="Times New Roman"/>
                <w:szCs w:val="22"/>
                <w:highlight w:val="cyan"/>
              </w:rPr>
              <w:t>9</w:t>
            </w:r>
          </w:p>
        </w:tc>
        <w:tc>
          <w:tcPr>
            <w:tcW w:w="363" w:type="pct"/>
            <w:tcBorders>
              <w:top w:val="single" w:sz="4" w:space="0" w:color="auto"/>
              <w:left w:val="single" w:sz="4" w:space="0" w:color="auto"/>
              <w:bottom w:val="single" w:sz="4" w:space="0" w:color="auto"/>
              <w:right w:val="single" w:sz="4" w:space="0" w:color="auto"/>
            </w:tcBorders>
          </w:tcPr>
          <w:p w:rsidR="006E7FF9" w:rsidRPr="006E7FF9" w:rsidRDefault="006E7FF9" w:rsidP="00652E02">
            <w:pPr>
              <w:pStyle w:val="ConsPlusNormal"/>
              <w:jc w:val="center"/>
              <w:rPr>
                <w:rFonts w:ascii="Times New Roman" w:hAnsi="Times New Roman" w:cs="Times New Roman"/>
                <w:szCs w:val="22"/>
                <w:highlight w:val="cyan"/>
              </w:rPr>
            </w:pPr>
            <w:r w:rsidRPr="006E7FF9">
              <w:rPr>
                <w:rFonts w:ascii="Times New Roman" w:hAnsi="Times New Roman" w:cs="Times New Roman"/>
                <w:szCs w:val="22"/>
                <w:highlight w:val="cyan"/>
              </w:rPr>
              <w:t>10</w:t>
            </w:r>
          </w:p>
        </w:tc>
        <w:tc>
          <w:tcPr>
            <w:tcW w:w="352" w:type="pct"/>
            <w:tcBorders>
              <w:top w:val="single" w:sz="4" w:space="0" w:color="auto"/>
              <w:left w:val="single" w:sz="4" w:space="0" w:color="auto"/>
              <w:bottom w:val="single" w:sz="4" w:space="0" w:color="auto"/>
              <w:right w:val="single" w:sz="4" w:space="0" w:color="auto"/>
            </w:tcBorders>
          </w:tcPr>
          <w:p w:rsidR="006E7FF9" w:rsidRPr="006E7FF9" w:rsidRDefault="006E7FF9" w:rsidP="00652E02">
            <w:pPr>
              <w:pStyle w:val="ConsPlusNormal"/>
              <w:jc w:val="center"/>
              <w:rPr>
                <w:rFonts w:ascii="Times New Roman" w:hAnsi="Times New Roman" w:cs="Times New Roman"/>
                <w:szCs w:val="22"/>
                <w:highlight w:val="cyan"/>
              </w:rPr>
            </w:pPr>
            <w:r w:rsidRPr="006E7FF9">
              <w:rPr>
                <w:rFonts w:ascii="Times New Roman" w:hAnsi="Times New Roman" w:cs="Times New Roman"/>
                <w:szCs w:val="22"/>
                <w:highlight w:val="cyan"/>
              </w:rPr>
              <w:t>11</w:t>
            </w:r>
          </w:p>
        </w:tc>
        <w:tc>
          <w:tcPr>
            <w:tcW w:w="340" w:type="pct"/>
            <w:tcBorders>
              <w:top w:val="single" w:sz="4" w:space="0" w:color="auto"/>
              <w:left w:val="single" w:sz="4" w:space="0" w:color="auto"/>
              <w:bottom w:val="single" w:sz="4" w:space="0" w:color="auto"/>
              <w:right w:val="single" w:sz="4" w:space="0" w:color="auto"/>
            </w:tcBorders>
          </w:tcPr>
          <w:p w:rsidR="006E7FF9" w:rsidRPr="006E7FF9" w:rsidRDefault="006E7FF9" w:rsidP="00652E02">
            <w:pPr>
              <w:pStyle w:val="ConsPlusNormal"/>
              <w:jc w:val="center"/>
              <w:rPr>
                <w:rFonts w:ascii="Times New Roman" w:hAnsi="Times New Roman" w:cs="Times New Roman"/>
                <w:szCs w:val="22"/>
                <w:highlight w:val="cyan"/>
              </w:rPr>
            </w:pPr>
            <w:r w:rsidRPr="006E7FF9">
              <w:rPr>
                <w:rFonts w:ascii="Times New Roman" w:hAnsi="Times New Roman" w:cs="Times New Roman"/>
                <w:szCs w:val="22"/>
                <w:highlight w:val="cyan"/>
              </w:rPr>
              <w:t>12</w:t>
            </w:r>
          </w:p>
        </w:tc>
        <w:tc>
          <w:tcPr>
            <w:tcW w:w="336" w:type="pct"/>
            <w:tcBorders>
              <w:top w:val="single" w:sz="4" w:space="0" w:color="auto"/>
              <w:left w:val="single" w:sz="4" w:space="0" w:color="auto"/>
              <w:bottom w:val="single" w:sz="4" w:space="0" w:color="auto"/>
              <w:right w:val="single" w:sz="4" w:space="0" w:color="auto"/>
            </w:tcBorders>
          </w:tcPr>
          <w:p w:rsidR="006E7FF9" w:rsidRPr="006E7FF9" w:rsidRDefault="006E7FF9" w:rsidP="00652E02">
            <w:pPr>
              <w:pStyle w:val="ConsPlusNormal"/>
              <w:jc w:val="center"/>
              <w:rPr>
                <w:rFonts w:ascii="Times New Roman" w:hAnsi="Times New Roman" w:cs="Times New Roman"/>
                <w:szCs w:val="22"/>
                <w:highlight w:val="cyan"/>
              </w:rPr>
            </w:pPr>
            <w:r w:rsidRPr="006E7FF9">
              <w:rPr>
                <w:rFonts w:ascii="Times New Roman" w:hAnsi="Times New Roman" w:cs="Times New Roman"/>
                <w:szCs w:val="22"/>
                <w:highlight w:val="cyan"/>
              </w:rPr>
              <w:t>13</w:t>
            </w:r>
          </w:p>
        </w:tc>
        <w:tc>
          <w:tcPr>
            <w:tcW w:w="418" w:type="pct"/>
            <w:tcBorders>
              <w:top w:val="single" w:sz="4" w:space="0" w:color="auto"/>
              <w:left w:val="single" w:sz="4" w:space="0" w:color="auto"/>
              <w:bottom w:val="single" w:sz="4" w:space="0" w:color="auto"/>
              <w:right w:val="single" w:sz="4" w:space="0" w:color="auto"/>
            </w:tcBorders>
          </w:tcPr>
          <w:p w:rsidR="006E7FF9" w:rsidRPr="006E7FF9" w:rsidRDefault="006E7FF9" w:rsidP="00652E02">
            <w:pPr>
              <w:pStyle w:val="ConsPlusNormal"/>
              <w:jc w:val="center"/>
              <w:rPr>
                <w:rFonts w:ascii="Times New Roman" w:hAnsi="Times New Roman" w:cs="Times New Roman"/>
                <w:szCs w:val="22"/>
                <w:highlight w:val="cyan"/>
              </w:rPr>
            </w:pPr>
            <w:r w:rsidRPr="006E7FF9">
              <w:rPr>
                <w:rFonts w:ascii="Times New Roman" w:hAnsi="Times New Roman" w:cs="Times New Roman"/>
                <w:szCs w:val="22"/>
                <w:highlight w:val="cyan"/>
              </w:rPr>
              <w:t>14</w:t>
            </w:r>
          </w:p>
        </w:tc>
        <w:tc>
          <w:tcPr>
            <w:tcW w:w="336" w:type="pct"/>
            <w:tcBorders>
              <w:top w:val="single" w:sz="4" w:space="0" w:color="auto"/>
              <w:left w:val="single" w:sz="4" w:space="0" w:color="auto"/>
              <w:bottom w:val="single" w:sz="4" w:space="0" w:color="auto"/>
              <w:right w:val="single" w:sz="4" w:space="0" w:color="auto"/>
            </w:tcBorders>
          </w:tcPr>
          <w:p w:rsidR="006E7FF9" w:rsidRPr="006E7FF9" w:rsidRDefault="006E7FF9" w:rsidP="00652E02">
            <w:pPr>
              <w:pStyle w:val="ConsPlusNormal"/>
              <w:jc w:val="center"/>
              <w:rPr>
                <w:rFonts w:ascii="Times New Roman" w:hAnsi="Times New Roman" w:cs="Times New Roman"/>
                <w:szCs w:val="22"/>
                <w:highlight w:val="cyan"/>
              </w:rPr>
            </w:pPr>
            <w:r w:rsidRPr="006E7FF9">
              <w:rPr>
                <w:rFonts w:ascii="Times New Roman" w:hAnsi="Times New Roman" w:cs="Times New Roman"/>
                <w:szCs w:val="22"/>
                <w:highlight w:val="cyan"/>
              </w:rPr>
              <w:t>15</w:t>
            </w:r>
          </w:p>
        </w:tc>
      </w:tr>
      <w:tr w:rsidR="006E7FF9" w:rsidRPr="006E7FF9" w:rsidTr="00F715EA">
        <w:tc>
          <w:tcPr>
            <w:tcW w:w="5000" w:type="pct"/>
            <w:gridSpan w:val="15"/>
            <w:tcBorders>
              <w:top w:val="single" w:sz="4" w:space="0" w:color="auto"/>
              <w:left w:val="single" w:sz="4" w:space="0" w:color="auto"/>
              <w:bottom w:val="single" w:sz="4" w:space="0" w:color="auto"/>
              <w:right w:val="single" w:sz="4" w:space="0" w:color="auto"/>
            </w:tcBorders>
          </w:tcPr>
          <w:p w:rsidR="006E7FF9" w:rsidRPr="006E7FF9" w:rsidRDefault="006E7FF9" w:rsidP="007A7631">
            <w:pPr>
              <w:pStyle w:val="ConsPlusNormal"/>
              <w:rPr>
                <w:rFonts w:ascii="Times New Roman" w:hAnsi="Times New Roman" w:cs="Times New Roman"/>
                <w:szCs w:val="22"/>
                <w:highlight w:val="cyan"/>
              </w:rPr>
            </w:pPr>
            <w:r w:rsidRPr="006E7FF9">
              <w:rPr>
                <w:rFonts w:ascii="Times New Roman" w:hAnsi="Times New Roman" w:cs="Times New Roman"/>
                <w:szCs w:val="22"/>
                <w:highlight w:val="cyan"/>
              </w:rPr>
              <w:t>Этап I</w:t>
            </w:r>
            <w:r w:rsidR="007A7631">
              <w:rPr>
                <w:rFonts w:ascii="Times New Roman" w:hAnsi="Times New Roman" w:cs="Times New Roman"/>
                <w:szCs w:val="22"/>
                <w:highlight w:val="cyan"/>
                <w:lang w:val="en-US"/>
              </w:rPr>
              <w:t>V</w:t>
            </w:r>
            <w:r w:rsidRPr="006E7FF9">
              <w:rPr>
                <w:rFonts w:ascii="Times New Roman" w:hAnsi="Times New Roman" w:cs="Times New Roman"/>
                <w:szCs w:val="22"/>
                <w:highlight w:val="cyan"/>
              </w:rPr>
              <w:t>: 20</w:t>
            </w:r>
            <w:r w:rsidR="007A7631">
              <w:rPr>
                <w:rFonts w:ascii="Times New Roman" w:hAnsi="Times New Roman" w:cs="Times New Roman"/>
                <w:szCs w:val="22"/>
                <w:highlight w:val="cyan"/>
                <w:lang w:val="en-US"/>
              </w:rPr>
              <w:t>22</w:t>
            </w:r>
            <w:r w:rsidRPr="006E7FF9">
              <w:rPr>
                <w:rFonts w:ascii="Times New Roman" w:hAnsi="Times New Roman" w:cs="Times New Roman"/>
                <w:szCs w:val="22"/>
                <w:highlight w:val="cyan"/>
              </w:rPr>
              <w:t>-20</w:t>
            </w:r>
            <w:r w:rsidR="007A7631">
              <w:rPr>
                <w:rFonts w:ascii="Times New Roman" w:hAnsi="Times New Roman" w:cs="Times New Roman"/>
                <w:szCs w:val="22"/>
                <w:highlight w:val="cyan"/>
                <w:lang w:val="en-US"/>
              </w:rPr>
              <w:t>23</w:t>
            </w:r>
            <w:r w:rsidRPr="006E7FF9">
              <w:rPr>
                <w:rFonts w:ascii="Times New Roman" w:hAnsi="Times New Roman" w:cs="Times New Roman"/>
                <w:szCs w:val="22"/>
                <w:highlight w:val="cyan"/>
              </w:rPr>
              <w:t xml:space="preserve"> года</w:t>
            </w:r>
          </w:p>
        </w:tc>
      </w:tr>
      <w:tr w:rsidR="00D944DB" w:rsidRPr="006E7FF9" w:rsidTr="00F715EA">
        <w:tc>
          <w:tcPr>
            <w:tcW w:w="181" w:type="pct"/>
            <w:tcBorders>
              <w:top w:val="single" w:sz="4" w:space="0" w:color="auto"/>
              <w:left w:val="single" w:sz="4" w:space="0" w:color="auto"/>
              <w:bottom w:val="single" w:sz="4" w:space="0" w:color="auto"/>
              <w:right w:val="single" w:sz="4" w:space="0" w:color="auto"/>
            </w:tcBorders>
          </w:tcPr>
          <w:p w:rsidR="00D944DB" w:rsidRPr="006E7FF9" w:rsidRDefault="00D944DB" w:rsidP="00D944DB">
            <w:pPr>
              <w:pStyle w:val="ConsPlusNormal"/>
              <w:rPr>
                <w:rFonts w:ascii="Times New Roman" w:hAnsi="Times New Roman" w:cs="Times New Roman"/>
                <w:szCs w:val="22"/>
                <w:highlight w:val="cyan"/>
              </w:rPr>
            </w:pPr>
          </w:p>
        </w:tc>
        <w:tc>
          <w:tcPr>
            <w:tcW w:w="432" w:type="pct"/>
            <w:tcBorders>
              <w:top w:val="single" w:sz="4" w:space="0" w:color="auto"/>
              <w:left w:val="single" w:sz="4" w:space="0" w:color="auto"/>
              <w:bottom w:val="single" w:sz="4" w:space="0" w:color="auto"/>
              <w:right w:val="single" w:sz="4" w:space="0" w:color="auto"/>
            </w:tcBorders>
          </w:tcPr>
          <w:p w:rsidR="00D944DB" w:rsidRPr="0038472D" w:rsidRDefault="00D944DB" w:rsidP="00D944DB">
            <w:pPr>
              <w:pStyle w:val="ConsPlusNormal"/>
              <w:rPr>
                <w:rFonts w:ascii="Times New Roman" w:hAnsi="Times New Roman" w:cs="Times New Roman"/>
                <w:b/>
                <w:sz w:val="18"/>
                <w:szCs w:val="18"/>
                <w:highlight w:val="cyan"/>
              </w:rPr>
            </w:pPr>
            <w:r w:rsidRPr="0038472D">
              <w:rPr>
                <w:rFonts w:ascii="Times New Roman" w:hAnsi="Times New Roman" w:cs="Times New Roman"/>
                <w:b/>
                <w:sz w:val="18"/>
                <w:szCs w:val="18"/>
                <w:highlight w:val="cyan"/>
              </w:rPr>
              <w:t xml:space="preserve">Всего по этапу </w:t>
            </w:r>
            <w:r w:rsidRPr="0038472D">
              <w:rPr>
                <w:rFonts w:ascii="Times New Roman" w:hAnsi="Times New Roman" w:cs="Times New Roman"/>
                <w:b/>
                <w:sz w:val="18"/>
                <w:szCs w:val="18"/>
                <w:highlight w:val="cyan"/>
                <w:lang w:val="en-US"/>
              </w:rPr>
              <w:t>IV</w:t>
            </w:r>
            <w:r w:rsidRPr="0038472D">
              <w:rPr>
                <w:rFonts w:ascii="Times New Roman" w:hAnsi="Times New Roman" w:cs="Times New Roman"/>
                <w:b/>
                <w:sz w:val="18"/>
                <w:szCs w:val="18"/>
                <w:highlight w:val="cyan"/>
              </w:rPr>
              <w:t xml:space="preserve"> 2023 года</w:t>
            </w:r>
          </w:p>
        </w:tc>
        <w:tc>
          <w:tcPr>
            <w:tcW w:w="282" w:type="pct"/>
            <w:tcBorders>
              <w:top w:val="single" w:sz="4" w:space="0" w:color="auto"/>
              <w:left w:val="single" w:sz="4" w:space="0" w:color="auto"/>
              <w:bottom w:val="single" w:sz="4" w:space="0" w:color="auto"/>
              <w:right w:val="single" w:sz="4" w:space="0" w:color="auto"/>
            </w:tcBorders>
          </w:tcPr>
          <w:p w:rsidR="00D944DB" w:rsidRPr="0038472D" w:rsidRDefault="00624314" w:rsidP="00D944DB">
            <w:pPr>
              <w:pStyle w:val="ConsPlusNormal"/>
              <w:rPr>
                <w:rFonts w:ascii="Times New Roman" w:hAnsi="Times New Roman" w:cs="Times New Roman"/>
                <w:b/>
                <w:sz w:val="18"/>
                <w:szCs w:val="18"/>
                <w:highlight w:val="cyan"/>
                <w:lang w:val="en-US"/>
              </w:rPr>
            </w:pPr>
            <w:r w:rsidRPr="0038472D">
              <w:rPr>
                <w:rFonts w:ascii="Times New Roman" w:hAnsi="Times New Roman" w:cs="Times New Roman"/>
                <w:b/>
                <w:sz w:val="18"/>
                <w:szCs w:val="18"/>
                <w:highlight w:val="cyan"/>
                <w:lang w:val="en-US"/>
              </w:rPr>
              <w:t>7732,</w:t>
            </w:r>
            <w:r w:rsidR="00D944DB" w:rsidRPr="0038472D">
              <w:rPr>
                <w:rFonts w:ascii="Times New Roman" w:hAnsi="Times New Roman" w:cs="Times New Roman"/>
                <w:b/>
                <w:sz w:val="18"/>
                <w:szCs w:val="18"/>
                <w:highlight w:val="cyan"/>
                <w:lang w:val="en-US"/>
              </w:rPr>
              <w:t>84</w:t>
            </w:r>
          </w:p>
        </w:tc>
        <w:tc>
          <w:tcPr>
            <w:tcW w:w="286" w:type="pct"/>
            <w:tcBorders>
              <w:top w:val="single" w:sz="4" w:space="0" w:color="auto"/>
              <w:left w:val="single" w:sz="4" w:space="0" w:color="auto"/>
              <w:bottom w:val="single" w:sz="4" w:space="0" w:color="auto"/>
              <w:right w:val="single" w:sz="4" w:space="0" w:color="auto"/>
            </w:tcBorders>
          </w:tcPr>
          <w:p w:rsidR="00D944DB" w:rsidRPr="0038472D" w:rsidRDefault="00D944DB" w:rsidP="00D944DB">
            <w:pPr>
              <w:pStyle w:val="ConsPlusNormal"/>
              <w:rPr>
                <w:rFonts w:ascii="Times New Roman" w:hAnsi="Times New Roman" w:cs="Times New Roman"/>
                <w:b/>
                <w:sz w:val="18"/>
                <w:szCs w:val="18"/>
                <w:highlight w:val="cyan"/>
                <w:lang w:val="en-US"/>
              </w:rPr>
            </w:pPr>
            <w:r w:rsidRPr="0038472D">
              <w:rPr>
                <w:rFonts w:ascii="Times New Roman" w:hAnsi="Times New Roman" w:cs="Times New Roman"/>
                <w:b/>
                <w:sz w:val="18"/>
                <w:szCs w:val="18"/>
                <w:highlight w:val="cyan"/>
                <w:lang w:val="en-US"/>
              </w:rPr>
              <w:t>213</w:t>
            </w:r>
          </w:p>
        </w:tc>
        <w:tc>
          <w:tcPr>
            <w:tcW w:w="286" w:type="pct"/>
            <w:tcBorders>
              <w:top w:val="single" w:sz="4" w:space="0" w:color="auto"/>
              <w:left w:val="single" w:sz="4" w:space="0" w:color="auto"/>
              <w:bottom w:val="single" w:sz="4" w:space="0" w:color="auto"/>
              <w:right w:val="single" w:sz="4" w:space="0" w:color="auto"/>
            </w:tcBorders>
          </w:tcPr>
          <w:p w:rsidR="00D944DB" w:rsidRPr="0038472D" w:rsidRDefault="00D944DB" w:rsidP="00D944DB">
            <w:pPr>
              <w:pStyle w:val="ConsPlusNormal"/>
              <w:rPr>
                <w:rFonts w:ascii="Times New Roman" w:hAnsi="Times New Roman" w:cs="Times New Roman"/>
                <w:b/>
                <w:sz w:val="18"/>
                <w:szCs w:val="18"/>
                <w:highlight w:val="cyan"/>
                <w:lang w:val="en-US"/>
              </w:rPr>
            </w:pPr>
            <w:r w:rsidRPr="0038472D">
              <w:rPr>
                <w:rFonts w:ascii="Times New Roman" w:hAnsi="Times New Roman" w:cs="Times New Roman"/>
                <w:b/>
                <w:sz w:val="18"/>
                <w:szCs w:val="18"/>
                <w:highlight w:val="cyan"/>
                <w:lang w:val="en-US"/>
              </w:rPr>
              <w:t>521</w:t>
            </w:r>
          </w:p>
        </w:tc>
        <w:tc>
          <w:tcPr>
            <w:tcW w:w="404" w:type="pct"/>
            <w:tcBorders>
              <w:top w:val="single" w:sz="4" w:space="0" w:color="auto"/>
              <w:left w:val="single" w:sz="4" w:space="0" w:color="auto"/>
              <w:bottom w:val="single" w:sz="4" w:space="0" w:color="auto"/>
              <w:right w:val="single" w:sz="4" w:space="0" w:color="auto"/>
            </w:tcBorders>
          </w:tcPr>
          <w:p w:rsidR="00D944DB" w:rsidRPr="0038472D" w:rsidRDefault="00624314" w:rsidP="00D944DB">
            <w:pPr>
              <w:pStyle w:val="ConsPlusNormal"/>
              <w:rPr>
                <w:rFonts w:ascii="Times New Roman" w:hAnsi="Times New Roman" w:cs="Times New Roman"/>
                <w:b/>
                <w:sz w:val="18"/>
                <w:szCs w:val="18"/>
                <w:highlight w:val="cyan"/>
                <w:lang w:val="en-US"/>
              </w:rPr>
            </w:pPr>
            <w:r w:rsidRPr="0038472D">
              <w:rPr>
                <w:rFonts w:ascii="Times New Roman" w:hAnsi="Times New Roman" w:cs="Times New Roman"/>
                <w:b/>
                <w:sz w:val="18"/>
                <w:szCs w:val="18"/>
                <w:highlight w:val="cyan"/>
                <w:lang w:val="en-US"/>
              </w:rPr>
              <w:t>7732,</w:t>
            </w:r>
            <w:r w:rsidR="00D944DB" w:rsidRPr="0038472D">
              <w:rPr>
                <w:rFonts w:ascii="Times New Roman" w:hAnsi="Times New Roman" w:cs="Times New Roman"/>
                <w:b/>
                <w:sz w:val="18"/>
                <w:szCs w:val="18"/>
                <w:highlight w:val="cyan"/>
                <w:lang w:val="en-US"/>
              </w:rPr>
              <w:t>84</w:t>
            </w:r>
          </w:p>
        </w:tc>
        <w:tc>
          <w:tcPr>
            <w:tcW w:w="340" w:type="pct"/>
            <w:tcBorders>
              <w:top w:val="single" w:sz="4" w:space="0" w:color="auto"/>
              <w:left w:val="single" w:sz="4" w:space="0" w:color="auto"/>
              <w:bottom w:val="single" w:sz="4" w:space="0" w:color="auto"/>
              <w:right w:val="single" w:sz="4" w:space="0" w:color="auto"/>
            </w:tcBorders>
          </w:tcPr>
          <w:p w:rsidR="00D944DB" w:rsidRPr="0038472D" w:rsidRDefault="00D944DB" w:rsidP="00D944DB">
            <w:pPr>
              <w:pStyle w:val="ConsPlusNormal"/>
              <w:rPr>
                <w:rFonts w:ascii="Times New Roman" w:hAnsi="Times New Roman" w:cs="Times New Roman"/>
                <w:b/>
                <w:sz w:val="18"/>
                <w:szCs w:val="18"/>
                <w:highlight w:val="cyan"/>
                <w:lang w:val="en-US"/>
              </w:rPr>
            </w:pPr>
            <w:r w:rsidRPr="0038472D">
              <w:rPr>
                <w:rFonts w:ascii="Times New Roman" w:hAnsi="Times New Roman" w:cs="Times New Roman"/>
                <w:b/>
                <w:sz w:val="18"/>
                <w:szCs w:val="18"/>
                <w:highlight w:val="cyan"/>
                <w:lang w:val="en-US"/>
              </w:rPr>
              <w:t>30.10.2022</w:t>
            </w:r>
          </w:p>
        </w:tc>
        <w:tc>
          <w:tcPr>
            <w:tcW w:w="309" w:type="pct"/>
            <w:tcBorders>
              <w:top w:val="single" w:sz="4" w:space="0" w:color="auto"/>
              <w:left w:val="single" w:sz="4" w:space="0" w:color="auto"/>
              <w:bottom w:val="single" w:sz="4" w:space="0" w:color="auto"/>
              <w:right w:val="single" w:sz="4" w:space="0" w:color="auto"/>
            </w:tcBorders>
          </w:tcPr>
          <w:p w:rsidR="00D944DB" w:rsidRPr="0038472D" w:rsidRDefault="00D944DB" w:rsidP="00D944DB">
            <w:pPr>
              <w:pStyle w:val="ConsPlusNormal"/>
              <w:jc w:val="center"/>
              <w:rPr>
                <w:rFonts w:ascii="Times New Roman" w:hAnsi="Times New Roman" w:cs="Times New Roman"/>
                <w:b/>
                <w:sz w:val="18"/>
                <w:szCs w:val="18"/>
                <w:highlight w:val="cyan"/>
                <w:lang w:val="en-US"/>
              </w:rPr>
            </w:pPr>
            <w:r w:rsidRPr="0038472D">
              <w:rPr>
                <w:rFonts w:ascii="Times New Roman" w:hAnsi="Times New Roman" w:cs="Times New Roman"/>
                <w:b/>
                <w:sz w:val="18"/>
                <w:szCs w:val="18"/>
                <w:highlight w:val="cyan"/>
                <w:lang w:val="en-US"/>
              </w:rPr>
              <w:t>x</w:t>
            </w:r>
          </w:p>
        </w:tc>
        <w:tc>
          <w:tcPr>
            <w:tcW w:w="335" w:type="pct"/>
            <w:tcBorders>
              <w:top w:val="single" w:sz="4" w:space="0" w:color="auto"/>
              <w:left w:val="single" w:sz="4" w:space="0" w:color="auto"/>
              <w:bottom w:val="single" w:sz="4" w:space="0" w:color="auto"/>
              <w:right w:val="single" w:sz="4" w:space="0" w:color="auto"/>
            </w:tcBorders>
          </w:tcPr>
          <w:p w:rsidR="00D944DB" w:rsidRPr="0038472D" w:rsidRDefault="00D944DB" w:rsidP="00D944DB">
            <w:pPr>
              <w:pStyle w:val="ConsPlusNormal"/>
              <w:rPr>
                <w:rFonts w:ascii="Times New Roman" w:hAnsi="Times New Roman" w:cs="Times New Roman"/>
                <w:b/>
                <w:sz w:val="18"/>
                <w:szCs w:val="18"/>
                <w:highlight w:val="cyan"/>
                <w:lang w:val="en-US"/>
              </w:rPr>
            </w:pPr>
            <w:r w:rsidRPr="0038472D">
              <w:rPr>
                <w:rFonts w:ascii="Times New Roman" w:hAnsi="Times New Roman" w:cs="Times New Roman"/>
                <w:b/>
                <w:sz w:val="18"/>
                <w:szCs w:val="18"/>
                <w:highlight w:val="cyan"/>
                <w:lang w:val="en-US"/>
              </w:rPr>
              <w:t>31.01.2023</w:t>
            </w:r>
          </w:p>
        </w:tc>
        <w:tc>
          <w:tcPr>
            <w:tcW w:w="363" w:type="pct"/>
            <w:tcBorders>
              <w:top w:val="single" w:sz="4" w:space="0" w:color="auto"/>
              <w:left w:val="single" w:sz="4" w:space="0" w:color="auto"/>
              <w:bottom w:val="single" w:sz="4" w:space="0" w:color="auto"/>
              <w:right w:val="single" w:sz="4" w:space="0" w:color="auto"/>
            </w:tcBorders>
          </w:tcPr>
          <w:p w:rsidR="00D944DB" w:rsidRPr="0038472D" w:rsidRDefault="00D944DB" w:rsidP="00D944DB">
            <w:pPr>
              <w:pStyle w:val="ConsPlusNormal"/>
              <w:rPr>
                <w:rFonts w:ascii="Times New Roman" w:hAnsi="Times New Roman" w:cs="Times New Roman"/>
                <w:b/>
                <w:sz w:val="18"/>
                <w:szCs w:val="18"/>
                <w:highlight w:val="cyan"/>
                <w:lang w:val="en-US"/>
              </w:rPr>
            </w:pPr>
            <w:r w:rsidRPr="0038472D">
              <w:rPr>
                <w:rFonts w:ascii="Times New Roman" w:hAnsi="Times New Roman" w:cs="Times New Roman"/>
                <w:b/>
                <w:sz w:val="18"/>
                <w:szCs w:val="18"/>
                <w:highlight w:val="cyan"/>
                <w:lang w:val="en-US"/>
              </w:rPr>
              <w:t>01.11.2022</w:t>
            </w:r>
          </w:p>
        </w:tc>
        <w:tc>
          <w:tcPr>
            <w:tcW w:w="352" w:type="pct"/>
            <w:tcBorders>
              <w:top w:val="single" w:sz="4" w:space="0" w:color="auto"/>
              <w:left w:val="single" w:sz="4" w:space="0" w:color="auto"/>
              <w:bottom w:val="single" w:sz="4" w:space="0" w:color="auto"/>
              <w:right w:val="single" w:sz="4" w:space="0" w:color="auto"/>
            </w:tcBorders>
          </w:tcPr>
          <w:p w:rsidR="00D944DB" w:rsidRPr="0038472D" w:rsidRDefault="00D944DB" w:rsidP="00D944DB">
            <w:pPr>
              <w:pStyle w:val="ConsPlusNormal"/>
              <w:rPr>
                <w:rFonts w:ascii="Times New Roman" w:hAnsi="Times New Roman" w:cs="Times New Roman"/>
                <w:b/>
                <w:sz w:val="18"/>
                <w:szCs w:val="18"/>
                <w:highlight w:val="cyan"/>
                <w:lang w:val="en-US"/>
              </w:rPr>
            </w:pPr>
            <w:r w:rsidRPr="0038472D">
              <w:rPr>
                <w:rFonts w:ascii="Times New Roman" w:hAnsi="Times New Roman" w:cs="Times New Roman"/>
                <w:b/>
                <w:sz w:val="18"/>
                <w:szCs w:val="18"/>
                <w:highlight w:val="cyan"/>
                <w:lang w:val="en-US"/>
              </w:rPr>
              <w:t>30.11.2022</w:t>
            </w:r>
          </w:p>
        </w:tc>
        <w:tc>
          <w:tcPr>
            <w:tcW w:w="340" w:type="pct"/>
            <w:tcBorders>
              <w:top w:val="single" w:sz="4" w:space="0" w:color="auto"/>
              <w:left w:val="single" w:sz="4" w:space="0" w:color="auto"/>
              <w:bottom w:val="single" w:sz="4" w:space="0" w:color="auto"/>
              <w:right w:val="single" w:sz="4" w:space="0" w:color="auto"/>
            </w:tcBorders>
          </w:tcPr>
          <w:p w:rsidR="00D944DB" w:rsidRPr="0038472D" w:rsidRDefault="00D944DB" w:rsidP="00D944DB">
            <w:pPr>
              <w:pStyle w:val="ConsPlusNormal"/>
              <w:rPr>
                <w:rFonts w:ascii="Times New Roman" w:hAnsi="Times New Roman" w:cs="Times New Roman"/>
                <w:b/>
                <w:sz w:val="18"/>
                <w:szCs w:val="18"/>
                <w:highlight w:val="cyan"/>
                <w:lang w:val="en-US"/>
              </w:rPr>
            </w:pPr>
            <w:r w:rsidRPr="0038472D">
              <w:rPr>
                <w:rFonts w:ascii="Times New Roman" w:hAnsi="Times New Roman" w:cs="Times New Roman"/>
                <w:b/>
                <w:sz w:val="18"/>
                <w:szCs w:val="18"/>
                <w:highlight w:val="cyan"/>
                <w:lang w:val="en-US"/>
              </w:rPr>
              <w:t>15.02.2023</w:t>
            </w:r>
          </w:p>
        </w:tc>
        <w:tc>
          <w:tcPr>
            <w:tcW w:w="336" w:type="pct"/>
            <w:tcBorders>
              <w:top w:val="single" w:sz="4" w:space="0" w:color="auto"/>
              <w:left w:val="single" w:sz="4" w:space="0" w:color="auto"/>
              <w:bottom w:val="single" w:sz="4" w:space="0" w:color="auto"/>
              <w:right w:val="single" w:sz="4" w:space="0" w:color="auto"/>
            </w:tcBorders>
          </w:tcPr>
          <w:p w:rsidR="00D944DB" w:rsidRPr="0038472D" w:rsidRDefault="00D944DB" w:rsidP="00D944DB">
            <w:pPr>
              <w:pStyle w:val="ConsPlusNormal"/>
              <w:rPr>
                <w:rFonts w:ascii="Times New Roman" w:hAnsi="Times New Roman" w:cs="Times New Roman"/>
                <w:b/>
                <w:sz w:val="18"/>
                <w:szCs w:val="18"/>
                <w:highlight w:val="cyan"/>
                <w:lang w:val="en-US"/>
              </w:rPr>
            </w:pPr>
            <w:r w:rsidRPr="0038472D">
              <w:rPr>
                <w:rFonts w:ascii="Times New Roman" w:hAnsi="Times New Roman" w:cs="Times New Roman"/>
                <w:b/>
                <w:sz w:val="18"/>
                <w:szCs w:val="18"/>
                <w:highlight w:val="cyan"/>
                <w:lang w:val="en-US"/>
              </w:rPr>
              <w:t>31.10.2023</w:t>
            </w:r>
          </w:p>
        </w:tc>
        <w:tc>
          <w:tcPr>
            <w:tcW w:w="418" w:type="pct"/>
            <w:tcBorders>
              <w:top w:val="single" w:sz="4" w:space="0" w:color="auto"/>
              <w:left w:val="single" w:sz="4" w:space="0" w:color="auto"/>
              <w:bottom w:val="single" w:sz="4" w:space="0" w:color="auto"/>
              <w:right w:val="single" w:sz="4" w:space="0" w:color="auto"/>
            </w:tcBorders>
          </w:tcPr>
          <w:p w:rsidR="00D944DB" w:rsidRPr="0038472D" w:rsidRDefault="00D944DB" w:rsidP="00D944DB">
            <w:pPr>
              <w:pStyle w:val="ConsPlusNormal"/>
              <w:rPr>
                <w:rFonts w:ascii="Times New Roman" w:hAnsi="Times New Roman" w:cs="Times New Roman"/>
                <w:b/>
                <w:sz w:val="18"/>
                <w:szCs w:val="18"/>
                <w:highlight w:val="cyan"/>
                <w:lang w:val="en-US"/>
              </w:rPr>
            </w:pPr>
            <w:r w:rsidRPr="0038472D">
              <w:rPr>
                <w:rFonts w:ascii="Times New Roman" w:hAnsi="Times New Roman" w:cs="Times New Roman"/>
                <w:b/>
                <w:sz w:val="18"/>
                <w:szCs w:val="18"/>
                <w:highlight w:val="cyan"/>
                <w:lang w:val="en-US"/>
              </w:rPr>
              <w:t>15.11.2023</w:t>
            </w:r>
          </w:p>
        </w:tc>
        <w:tc>
          <w:tcPr>
            <w:tcW w:w="336" w:type="pct"/>
            <w:tcBorders>
              <w:top w:val="single" w:sz="4" w:space="0" w:color="auto"/>
              <w:left w:val="single" w:sz="4" w:space="0" w:color="auto"/>
              <w:bottom w:val="single" w:sz="4" w:space="0" w:color="auto"/>
              <w:right w:val="single" w:sz="4" w:space="0" w:color="auto"/>
            </w:tcBorders>
          </w:tcPr>
          <w:p w:rsidR="00D944DB" w:rsidRPr="0038472D" w:rsidRDefault="00D944DB" w:rsidP="00D944DB">
            <w:pPr>
              <w:pStyle w:val="ConsPlusNormal"/>
              <w:rPr>
                <w:rFonts w:ascii="Times New Roman" w:hAnsi="Times New Roman" w:cs="Times New Roman"/>
                <w:b/>
                <w:sz w:val="18"/>
                <w:szCs w:val="18"/>
                <w:highlight w:val="cyan"/>
                <w:lang w:val="en-US"/>
              </w:rPr>
            </w:pPr>
            <w:r w:rsidRPr="0038472D">
              <w:rPr>
                <w:rFonts w:ascii="Times New Roman" w:hAnsi="Times New Roman" w:cs="Times New Roman"/>
                <w:b/>
                <w:sz w:val="18"/>
                <w:szCs w:val="18"/>
                <w:highlight w:val="cyan"/>
                <w:lang w:val="en-US"/>
              </w:rPr>
              <w:t>20.12.2023</w:t>
            </w:r>
          </w:p>
        </w:tc>
      </w:tr>
      <w:tr w:rsidR="00652E02" w:rsidRPr="006E7FF9" w:rsidTr="00F715EA">
        <w:tc>
          <w:tcPr>
            <w:tcW w:w="181" w:type="pct"/>
            <w:tcBorders>
              <w:top w:val="single" w:sz="4" w:space="0" w:color="auto"/>
              <w:left w:val="single" w:sz="4" w:space="0" w:color="auto"/>
              <w:bottom w:val="single" w:sz="4" w:space="0" w:color="auto"/>
              <w:right w:val="single" w:sz="4" w:space="0" w:color="auto"/>
            </w:tcBorders>
          </w:tcPr>
          <w:p w:rsidR="00652E02" w:rsidRPr="006E7FF9" w:rsidRDefault="00652E02" w:rsidP="00652E02">
            <w:pPr>
              <w:pStyle w:val="ConsPlusNormal"/>
              <w:rPr>
                <w:rFonts w:ascii="Times New Roman" w:hAnsi="Times New Roman" w:cs="Times New Roman"/>
                <w:szCs w:val="22"/>
                <w:highlight w:val="cyan"/>
              </w:rPr>
            </w:pPr>
          </w:p>
        </w:tc>
        <w:tc>
          <w:tcPr>
            <w:tcW w:w="432" w:type="pct"/>
            <w:tcBorders>
              <w:top w:val="single" w:sz="4" w:space="0" w:color="auto"/>
              <w:left w:val="single" w:sz="4" w:space="0" w:color="auto"/>
              <w:bottom w:val="single" w:sz="4" w:space="0" w:color="auto"/>
              <w:right w:val="single" w:sz="4" w:space="0" w:color="auto"/>
            </w:tcBorders>
          </w:tcPr>
          <w:p w:rsidR="00652E02" w:rsidRPr="00275155" w:rsidRDefault="00652E02" w:rsidP="00652E02">
            <w:pPr>
              <w:pStyle w:val="ConsPlusNormal"/>
              <w:rPr>
                <w:rFonts w:ascii="Times New Roman" w:hAnsi="Times New Roman" w:cs="Times New Roman"/>
                <w:sz w:val="18"/>
                <w:szCs w:val="18"/>
                <w:highlight w:val="cyan"/>
              </w:rPr>
            </w:pPr>
            <w:r w:rsidRPr="00275155">
              <w:rPr>
                <w:rFonts w:ascii="Times New Roman" w:hAnsi="Times New Roman" w:cs="Times New Roman"/>
                <w:sz w:val="18"/>
                <w:szCs w:val="18"/>
                <w:highlight w:val="cyan"/>
              </w:rPr>
              <w:t>Итого по г.о. Красногорск Московской области</w:t>
            </w:r>
          </w:p>
        </w:tc>
        <w:tc>
          <w:tcPr>
            <w:tcW w:w="282" w:type="pct"/>
            <w:tcBorders>
              <w:top w:val="single" w:sz="4" w:space="0" w:color="auto"/>
              <w:left w:val="single" w:sz="4" w:space="0" w:color="auto"/>
              <w:bottom w:val="single" w:sz="4" w:space="0" w:color="auto"/>
              <w:right w:val="single" w:sz="4" w:space="0" w:color="auto"/>
            </w:tcBorders>
          </w:tcPr>
          <w:p w:rsidR="00652E02" w:rsidRPr="00624314" w:rsidRDefault="00624314" w:rsidP="00652E02">
            <w:pPr>
              <w:pStyle w:val="ConsPlusNormal"/>
              <w:rPr>
                <w:rFonts w:ascii="Times New Roman" w:hAnsi="Times New Roman" w:cs="Times New Roman"/>
                <w:sz w:val="18"/>
                <w:szCs w:val="18"/>
                <w:highlight w:val="cyan"/>
                <w:lang w:val="en-US"/>
              </w:rPr>
            </w:pPr>
            <w:r>
              <w:rPr>
                <w:rFonts w:ascii="Times New Roman" w:hAnsi="Times New Roman" w:cs="Times New Roman"/>
                <w:sz w:val="18"/>
                <w:szCs w:val="18"/>
                <w:highlight w:val="cyan"/>
                <w:lang w:val="en-US"/>
              </w:rPr>
              <w:t>7732,</w:t>
            </w:r>
            <w:r w:rsidR="00652E02" w:rsidRPr="00624314">
              <w:rPr>
                <w:rFonts w:ascii="Times New Roman" w:hAnsi="Times New Roman" w:cs="Times New Roman"/>
                <w:sz w:val="18"/>
                <w:szCs w:val="18"/>
                <w:highlight w:val="cyan"/>
                <w:lang w:val="en-US"/>
              </w:rPr>
              <w:t>84</w:t>
            </w:r>
          </w:p>
        </w:tc>
        <w:tc>
          <w:tcPr>
            <w:tcW w:w="286" w:type="pct"/>
            <w:tcBorders>
              <w:top w:val="single" w:sz="4" w:space="0" w:color="auto"/>
              <w:left w:val="single" w:sz="4" w:space="0" w:color="auto"/>
              <w:bottom w:val="single" w:sz="4" w:space="0" w:color="auto"/>
              <w:right w:val="single" w:sz="4" w:space="0" w:color="auto"/>
            </w:tcBorders>
          </w:tcPr>
          <w:p w:rsidR="00652E02" w:rsidRPr="00624314" w:rsidRDefault="00652E02" w:rsidP="00652E02">
            <w:pPr>
              <w:pStyle w:val="ConsPlusNormal"/>
              <w:rPr>
                <w:rFonts w:ascii="Times New Roman" w:hAnsi="Times New Roman" w:cs="Times New Roman"/>
                <w:sz w:val="18"/>
                <w:szCs w:val="18"/>
                <w:highlight w:val="cyan"/>
                <w:lang w:val="en-US"/>
              </w:rPr>
            </w:pPr>
            <w:r w:rsidRPr="00624314">
              <w:rPr>
                <w:rFonts w:ascii="Times New Roman" w:hAnsi="Times New Roman" w:cs="Times New Roman"/>
                <w:sz w:val="18"/>
                <w:szCs w:val="18"/>
                <w:highlight w:val="cyan"/>
                <w:lang w:val="en-US"/>
              </w:rPr>
              <w:t>213</w:t>
            </w:r>
          </w:p>
        </w:tc>
        <w:tc>
          <w:tcPr>
            <w:tcW w:w="286" w:type="pct"/>
            <w:tcBorders>
              <w:top w:val="single" w:sz="4" w:space="0" w:color="auto"/>
              <w:left w:val="single" w:sz="4" w:space="0" w:color="auto"/>
              <w:bottom w:val="single" w:sz="4" w:space="0" w:color="auto"/>
              <w:right w:val="single" w:sz="4" w:space="0" w:color="auto"/>
            </w:tcBorders>
          </w:tcPr>
          <w:p w:rsidR="00652E02" w:rsidRPr="00624314" w:rsidRDefault="00652E02" w:rsidP="00652E02">
            <w:pPr>
              <w:pStyle w:val="ConsPlusNormal"/>
              <w:rPr>
                <w:rFonts w:ascii="Times New Roman" w:hAnsi="Times New Roman" w:cs="Times New Roman"/>
                <w:sz w:val="18"/>
                <w:szCs w:val="18"/>
                <w:highlight w:val="cyan"/>
                <w:lang w:val="en-US"/>
              </w:rPr>
            </w:pPr>
            <w:r w:rsidRPr="00624314">
              <w:rPr>
                <w:rFonts w:ascii="Times New Roman" w:hAnsi="Times New Roman" w:cs="Times New Roman"/>
                <w:sz w:val="18"/>
                <w:szCs w:val="18"/>
                <w:highlight w:val="cyan"/>
                <w:lang w:val="en-US"/>
              </w:rPr>
              <w:t>521</w:t>
            </w:r>
          </w:p>
        </w:tc>
        <w:tc>
          <w:tcPr>
            <w:tcW w:w="404" w:type="pct"/>
            <w:tcBorders>
              <w:top w:val="single" w:sz="4" w:space="0" w:color="auto"/>
              <w:left w:val="single" w:sz="4" w:space="0" w:color="auto"/>
              <w:bottom w:val="single" w:sz="4" w:space="0" w:color="auto"/>
              <w:right w:val="single" w:sz="4" w:space="0" w:color="auto"/>
            </w:tcBorders>
          </w:tcPr>
          <w:p w:rsidR="00652E02" w:rsidRPr="00624314" w:rsidRDefault="00624314" w:rsidP="00652E02">
            <w:pPr>
              <w:pStyle w:val="ConsPlusNormal"/>
              <w:rPr>
                <w:rFonts w:ascii="Times New Roman" w:hAnsi="Times New Roman" w:cs="Times New Roman"/>
                <w:sz w:val="18"/>
                <w:szCs w:val="18"/>
                <w:highlight w:val="cyan"/>
                <w:lang w:val="en-US"/>
              </w:rPr>
            </w:pPr>
            <w:r>
              <w:rPr>
                <w:rFonts w:ascii="Times New Roman" w:hAnsi="Times New Roman" w:cs="Times New Roman"/>
                <w:sz w:val="18"/>
                <w:szCs w:val="18"/>
                <w:highlight w:val="cyan"/>
                <w:lang w:val="en-US"/>
              </w:rPr>
              <w:t>7732,</w:t>
            </w:r>
            <w:r w:rsidR="00652E02" w:rsidRPr="00624314">
              <w:rPr>
                <w:rFonts w:ascii="Times New Roman" w:hAnsi="Times New Roman" w:cs="Times New Roman"/>
                <w:sz w:val="18"/>
                <w:szCs w:val="18"/>
                <w:highlight w:val="cyan"/>
                <w:lang w:val="en-US"/>
              </w:rPr>
              <w:t>84</w:t>
            </w:r>
          </w:p>
        </w:tc>
        <w:tc>
          <w:tcPr>
            <w:tcW w:w="340" w:type="pct"/>
            <w:tcBorders>
              <w:top w:val="single" w:sz="4" w:space="0" w:color="auto"/>
              <w:left w:val="single" w:sz="4" w:space="0" w:color="auto"/>
              <w:bottom w:val="single" w:sz="4" w:space="0" w:color="auto"/>
              <w:right w:val="single" w:sz="4" w:space="0" w:color="auto"/>
            </w:tcBorders>
          </w:tcPr>
          <w:p w:rsidR="00652E02" w:rsidRPr="00624314" w:rsidRDefault="00652E02" w:rsidP="00652E02">
            <w:pPr>
              <w:pStyle w:val="ConsPlusNormal"/>
              <w:rPr>
                <w:rFonts w:ascii="Times New Roman" w:hAnsi="Times New Roman" w:cs="Times New Roman"/>
                <w:sz w:val="18"/>
                <w:szCs w:val="18"/>
                <w:highlight w:val="cyan"/>
                <w:lang w:val="en-US"/>
              </w:rPr>
            </w:pPr>
            <w:r w:rsidRPr="00624314">
              <w:rPr>
                <w:rFonts w:ascii="Times New Roman" w:hAnsi="Times New Roman" w:cs="Times New Roman"/>
                <w:sz w:val="18"/>
                <w:szCs w:val="18"/>
                <w:highlight w:val="cyan"/>
                <w:lang w:val="en-US"/>
              </w:rPr>
              <w:t>30.10.2022</w:t>
            </w:r>
          </w:p>
        </w:tc>
        <w:tc>
          <w:tcPr>
            <w:tcW w:w="309" w:type="pct"/>
            <w:tcBorders>
              <w:top w:val="single" w:sz="4" w:space="0" w:color="auto"/>
              <w:left w:val="single" w:sz="4" w:space="0" w:color="auto"/>
              <w:bottom w:val="single" w:sz="4" w:space="0" w:color="auto"/>
              <w:right w:val="single" w:sz="4" w:space="0" w:color="auto"/>
            </w:tcBorders>
          </w:tcPr>
          <w:p w:rsidR="00652E02" w:rsidRPr="00624314" w:rsidRDefault="00652E02" w:rsidP="00652E02">
            <w:pPr>
              <w:pStyle w:val="ConsPlusNormal"/>
              <w:jc w:val="center"/>
              <w:rPr>
                <w:rFonts w:ascii="Times New Roman" w:hAnsi="Times New Roman" w:cs="Times New Roman"/>
                <w:sz w:val="18"/>
                <w:szCs w:val="18"/>
                <w:highlight w:val="cyan"/>
                <w:lang w:val="en-US"/>
              </w:rPr>
            </w:pPr>
            <w:r w:rsidRPr="00624314">
              <w:rPr>
                <w:rFonts w:ascii="Times New Roman" w:hAnsi="Times New Roman" w:cs="Times New Roman"/>
                <w:sz w:val="18"/>
                <w:szCs w:val="18"/>
                <w:highlight w:val="cyan"/>
                <w:lang w:val="en-US"/>
              </w:rPr>
              <w:t>x</w:t>
            </w:r>
          </w:p>
        </w:tc>
        <w:tc>
          <w:tcPr>
            <w:tcW w:w="335" w:type="pct"/>
            <w:tcBorders>
              <w:top w:val="single" w:sz="4" w:space="0" w:color="auto"/>
              <w:left w:val="single" w:sz="4" w:space="0" w:color="auto"/>
              <w:bottom w:val="single" w:sz="4" w:space="0" w:color="auto"/>
              <w:right w:val="single" w:sz="4" w:space="0" w:color="auto"/>
            </w:tcBorders>
          </w:tcPr>
          <w:p w:rsidR="00652E02" w:rsidRPr="00624314" w:rsidRDefault="00652E02" w:rsidP="00652E02">
            <w:pPr>
              <w:pStyle w:val="ConsPlusNormal"/>
              <w:rPr>
                <w:rFonts w:ascii="Times New Roman" w:hAnsi="Times New Roman" w:cs="Times New Roman"/>
                <w:sz w:val="18"/>
                <w:szCs w:val="18"/>
                <w:highlight w:val="cyan"/>
                <w:lang w:val="en-US"/>
              </w:rPr>
            </w:pPr>
            <w:r w:rsidRPr="00624314">
              <w:rPr>
                <w:rFonts w:ascii="Times New Roman" w:hAnsi="Times New Roman" w:cs="Times New Roman"/>
                <w:sz w:val="18"/>
                <w:szCs w:val="18"/>
                <w:highlight w:val="cyan"/>
                <w:lang w:val="en-US"/>
              </w:rPr>
              <w:t>31.01.2023</w:t>
            </w:r>
          </w:p>
        </w:tc>
        <w:tc>
          <w:tcPr>
            <w:tcW w:w="363" w:type="pct"/>
            <w:tcBorders>
              <w:top w:val="single" w:sz="4" w:space="0" w:color="auto"/>
              <w:left w:val="single" w:sz="4" w:space="0" w:color="auto"/>
              <w:bottom w:val="single" w:sz="4" w:space="0" w:color="auto"/>
              <w:right w:val="single" w:sz="4" w:space="0" w:color="auto"/>
            </w:tcBorders>
          </w:tcPr>
          <w:p w:rsidR="00652E02" w:rsidRPr="00624314" w:rsidRDefault="00652E02" w:rsidP="00652E02">
            <w:pPr>
              <w:pStyle w:val="ConsPlusNormal"/>
              <w:rPr>
                <w:rFonts w:ascii="Times New Roman" w:hAnsi="Times New Roman" w:cs="Times New Roman"/>
                <w:sz w:val="18"/>
                <w:szCs w:val="18"/>
                <w:highlight w:val="cyan"/>
                <w:lang w:val="en-US"/>
              </w:rPr>
            </w:pPr>
            <w:r w:rsidRPr="00624314">
              <w:rPr>
                <w:rFonts w:ascii="Times New Roman" w:hAnsi="Times New Roman" w:cs="Times New Roman"/>
                <w:sz w:val="18"/>
                <w:szCs w:val="18"/>
                <w:highlight w:val="cyan"/>
                <w:lang w:val="en-US"/>
              </w:rPr>
              <w:t>01.11.2022</w:t>
            </w:r>
          </w:p>
        </w:tc>
        <w:tc>
          <w:tcPr>
            <w:tcW w:w="352" w:type="pct"/>
            <w:tcBorders>
              <w:top w:val="single" w:sz="4" w:space="0" w:color="auto"/>
              <w:left w:val="single" w:sz="4" w:space="0" w:color="auto"/>
              <w:bottom w:val="single" w:sz="4" w:space="0" w:color="auto"/>
              <w:right w:val="single" w:sz="4" w:space="0" w:color="auto"/>
            </w:tcBorders>
          </w:tcPr>
          <w:p w:rsidR="00652E02" w:rsidRPr="00624314" w:rsidRDefault="00652E02" w:rsidP="00652E02">
            <w:pPr>
              <w:pStyle w:val="ConsPlusNormal"/>
              <w:rPr>
                <w:rFonts w:ascii="Times New Roman" w:hAnsi="Times New Roman" w:cs="Times New Roman"/>
                <w:sz w:val="18"/>
                <w:szCs w:val="18"/>
                <w:highlight w:val="cyan"/>
                <w:lang w:val="en-US"/>
              </w:rPr>
            </w:pPr>
            <w:r w:rsidRPr="00624314">
              <w:rPr>
                <w:rFonts w:ascii="Times New Roman" w:hAnsi="Times New Roman" w:cs="Times New Roman"/>
                <w:sz w:val="18"/>
                <w:szCs w:val="18"/>
                <w:highlight w:val="cyan"/>
                <w:lang w:val="en-US"/>
              </w:rPr>
              <w:t>30.11.2022</w:t>
            </w:r>
          </w:p>
        </w:tc>
        <w:tc>
          <w:tcPr>
            <w:tcW w:w="340" w:type="pct"/>
            <w:tcBorders>
              <w:top w:val="single" w:sz="4" w:space="0" w:color="auto"/>
              <w:left w:val="single" w:sz="4" w:space="0" w:color="auto"/>
              <w:bottom w:val="single" w:sz="4" w:space="0" w:color="auto"/>
              <w:right w:val="single" w:sz="4" w:space="0" w:color="auto"/>
            </w:tcBorders>
          </w:tcPr>
          <w:p w:rsidR="00652E02" w:rsidRPr="00624314" w:rsidRDefault="00652E02" w:rsidP="00652E02">
            <w:pPr>
              <w:pStyle w:val="ConsPlusNormal"/>
              <w:rPr>
                <w:rFonts w:ascii="Times New Roman" w:hAnsi="Times New Roman" w:cs="Times New Roman"/>
                <w:sz w:val="18"/>
                <w:szCs w:val="18"/>
                <w:highlight w:val="cyan"/>
                <w:lang w:val="en-US"/>
              </w:rPr>
            </w:pPr>
            <w:r w:rsidRPr="00624314">
              <w:rPr>
                <w:rFonts w:ascii="Times New Roman" w:hAnsi="Times New Roman" w:cs="Times New Roman"/>
                <w:sz w:val="18"/>
                <w:szCs w:val="18"/>
                <w:highlight w:val="cyan"/>
                <w:lang w:val="en-US"/>
              </w:rPr>
              <w:t>15.02.2023</w:t>
            </w:r>
          </w:p>
        </w:tc>
        <w:tc>
          <w:tcPr>
            <w:tcW w:w="336" w:type="pct"/>
            <w:tcBorders>
              <w:top w:val="single" w:sz="4" w:space="0" w:color="auto"/>
              <w:left w:val="single" w:sz="4" w:space="0" w:color="auto"/>
              <w:bottom w:val="single" w:sz="4" w:space="0" w:color="auto"/>
              <w:right w:val="single" w:sz="4" w:space="0" w:color="auto"/>
            </w:tcBorders>
          </w:tcPr>
          <w:p w:rsidR="00652E02" w:rsidRPr="00624314" w:rsidRDefault="00652E02" w:rsidP="00652E02">
            <w:pPr>
              <w:pStyle w:val="ConsPlusNormal"/>
              <w:rPr>
                <w:rFonts w:ascii="Times New Roman" w:hAnsi="Times New Roman" w:cs="Times New Roman"/>
                <w:sz w:val="18"/>
                <w:szCs w:val="18"/>
                <w:highlight w:val="cyan"/>
                <w:lang w:val="en-US"/>
              </w:rPr>
            </w:pPr>
            <w:r w:rsidRPr="00624314">
              <w:rPr>
                <w:rFonts w:ascii="Times New Roman" w:hAnsi="Times New Roman" w:cs="Times New Roman"/>
                <w:sz w:val="18"/>
                <w:szCs w:val="18"/>
                <w:highlight w:val="cyan"/>
                <w:lang w:val="en-US"/>
              </w:rPr>
              <w:t>31.10.2023</w:t>
            </w:r>
          </w:p>
        </w:tc>
        <w:tc>
          <w:tcPr>
            <w:tcW w:w="418" w:type="pct"/>
            <w:tcBorders>
              <w:top w:val="single" w:sz="4" w:space="0" w:color="auto"/>
              <w:left w:val="single" w:sz="4" w:space="0" w:color="auto"/>
              <w:bottom w:val="single" w:sz="4" w:space="0" w:color="auto"/>
              <w:right w:val="single" w:sz="4" w:space="0" w:color="auto"/>
            </w:tcBorders>
          </w:tcPr>
          <w:p w:rsidR="00652E02" w:rsidRPr="00624314" w:rsidRDefault="00652E02" w:rsidP="00652E02">
            <w:pPr>
              <w:pStyle w:val="ConsPlusNormal"/>
              <w:rPr>
                <w:rFonts w:ascii="Times New Roman" w:hAnsi="Times New Roman" w:cs="Times New Roman"/>
                <w:sz w:val="18"/>
                <w:szCs w:val="18"/>
                <w:highlight w:val="cyan"/>
                <w:lang w:val="en-US"/>
              </w:rPr>
            </w:pPr>
            <w:r w:rsidRPr="00624314">
              <w:rPr>
                <w:rFonts w:ascii="Times New Roman" w:hAnsi="Times New Roman" w:cs="Times New Roman"/>
                <w:sz w:val="18"/>
                <w:szCs w:val="18"/>
                <w:highlight w:val="cyan"/>
                <w:lang w:val="en-US"/>
              </w:rPr>
              <w:t>15.11.2023</w:t>
            </w:r>
          </w:p>
        </w:tc>
        <w:tc>
          <w:tcPr>
            <w:tcW w:w="336" w:type="pct"/>
            <w:tcBorders>
              <w:top w:val="single" w:sz="4" w:space="0" w:color="auto"/>
              <w:left w:val="single" w:sz="4" w:space="0" w:color="auto"/>
              <w:bottom w:val="single" w:sz="4" w:space="0" w:color="auto"/>
              <w:right w:val="single" w:sz="4" w:space="0" w:color="auto"/>
            </w:tcBorders>
          </w:tcPr>
          <w:p w:rsidR="00652E02" w:rsidRPr="00624314" w:rsidRDefault="00652E02" w:rsidP="00652E02">
            <w:pPr>
              <w:pStyle w:val="ConsPlusNormal"/>
              <w:rPr>
                <w:rFonts w:ascii="Times New Roman" w:hAnsi="Times New Roman" w:cs="Times New Roman"/>
                <w:sz w:val="18"/>
                <w:szCs w:val="18"/>
                <w:highlight w:val="cyan"/>
                <w:lang w:val="en-US"/>
              </w:rPr>
            </w:pPr>
            <w:r w:rsidRPr="00624314">
              <w:rPr>
                <w:rFonts w:ascii="Times New Roman" w:hAnsi="Times New Roman" w:cs="Times New Roman"/>
                <w:sz w:val="18"/>
                <w:szCs w:val="18"/>
                <w:highlight w:val="cyan"/>
                <w:lang w:val="en-US"/>
              </w:rPr>
              <w:t>20.12.2023</w:t>
            </w:r>
          </w:p>
        </w:tc>
      </w:tr>
      <w:tr w:rsidR="006E7FF9" w:rsidRPr="006E7FF9" w:rsidTr="00F715EA">
        <w:tc>
          <w:tcPr>
            <w:tcW w:w="181" w:type="pct"/>
            <w:tcBorders>
              <w:top w:val="single" w:sz="4" w:space="0" w:color="auto"/>
              <w:left w:val="single" w:sz="4" w:space="0" w:color="auto"/>
              <w:bottom w:val="single" w:sz="4" w:space="0" w:color="auto"/>
              <w:right w:val="single" w:sz="4" w:space="0" w:color="auto"/>
            </w:tcBorders>
          </w:tcPr>
          <w:p w:rsidR="006E7FF9" w:rsidRPr="006E7FF9" w:rsidRDefault="006E7FF9" w:rsidP="00652E02">
            <w:pPr>
              <w:pStyle w:val="ConsPlusNormal"/>
              <w:rPr>
                <w:rFonts w:ascii="Times New Roman" w:hAnsi="Times New Roman" w:cs="Times New Roman"/>
                <w:szCs w:val="22"/>
                <w:highlight w:val="cyan"/>
              </w:rPr>
            </w:pPr>
          </w:p>
        </w:tc>
        <w:tc>
          <w:tcPr>
            <w:tcW w:w="432" w:type="pct"/>
            <w:tcBorders>
              <w:top w:val="single" w:sz="4" w:space="0" w:color="auto"/>
              <w:left w:val="single" w:sz="4" w:space="0" w:color="auto"/>
              <w:bottom w:val="single" w:sz="4" w:space="0" w:color="auto"/>
              <w:right w:val="single" w:sz="4" w:space="0" w:color="auto"/>
            </w:tcBorders>
          </w:tcPr>
          <w:p w:rsidR="006E7FF9" w:rsidRPr="00275155" w:rsidRDefault="006E7FF9" w:rsidP="00652E02">
            <w:pPr>
              <w:pStyle w:val="ConsPlusNormal"/>
              <w:rPr>
                <w:rFonts w:ascii="Times New Roman" w:hAnsi="Times New Roman" w:cs="Times New Roman"/>
                <w:sz w:val="18"/>
                <w:szCs w:val="18"/>
                <w:highlight w:val="cyan"/>
              </w:rPr>
            </w:pPr>
            <w:r w:rsidRPr="00275155">
              <w:rPr>
                <w:rFonts w:ascii="Times New Roman" w:hAnsi="Times New Roman" w:cs="Times New Roman"/>
                <w:sz w:val="18"/>
                <w:szCs w:val="18"/>
                <w:highlight w:val="cyan"/>
              </w:rPr>
              <w:t>строительство многоквартирных домов</w:t>
            </w:r>
          </w:p>
        </w:tc>
        <w:tc>
          <w:tcPr>
            <w:tcW w:w="282" w:type="pct"/>
            <w:tcBorders>
              <w:top w:val="single" w:sz="4" w:space="0" w:color="auto"/>
              <w:left w:val="single" w:sz="4" w:space="0" w:color="auto"/>
              <w:bottom w:val="single" w:sz="4" w:space="0" w:color="auto"/>
              <w:right w:val="single" w:sz="4" w:space="0" w:color="auto"/>
            </w:tcBorders>
          </w:tcPr>
          <w:p w:rsidR="006E7FF9" w:rsidRPr="00624314" w:rsidRDefault="00652E02" w:rsidP="00624314">
            <w:pPr>
              <w:pStyle w:val="ConsPlusNormal"/>
              <w:rPr>
                <w:rFonts w:ascii="Times New Roman" w:hAnsi="Times New Roman" w:cs="Times New Roman"/>
                <w:sz w:val="18"/>
                <w:szCs w:val="18"/>
                <w:highlight w:val="cyan"/>
                <w:lang w:val="en-US"/>
              </w:rPr>
            </w:pPr>
            <w:r w:rsidRPr="00624314">
              <w:rPr>
                <w:rFonts w:ascii="Times New Roman" w:hAnsi="Times New Roman" w:cs="Times New Roman"/>
                <w:sz w:val="18"/>
                <w:szCs w:val="18"/>
                <w:highlight w:val="cyan"/>
                <w:lang w:val="en-US"/>
              </w:rPr>
              <w:t>7732</w:t>
            </w:r>
            <w:r w:rsidR="00624314">
              <w:rPr>
                <w:rFonts w:ascii="Times New Roman" w:hAnsi="Times New Roman" w:cs="Times New Roman"/>
                <w:sz w:val="18"/>
                <w:szCs w:val="18"/>
                <w:highlight w:val="cyan"/>
              </w:rPr>
              <w:t>,</w:t>
            </w:r>
            <w:r w:rsidRPr="00624314">
              <w:rPr>
                <w:rFonts w:ascii="Times New Roman" w:hAnsi="Times New Roman" w:cs="Times New Roman"/>
                <w:sz w:val="18"/>
                <w:szCs w:val="18"/>
                <w:highlight w:val="cyan"/>
                <w:lang w:val="en-US"/>
              </w:rPr>
              <w:t>84</w:t>
            </w:r>
          </w:p>
        </w:tc>
        <w:tc>
          <w:tcPr>
            <w:tcW w:w="286" w:type="pct"/>
            <w:tcBorders>
              <w:top w:val="single" w:sz="4" w:space="0" w:color="auto"/>
              <w:left w:val="single" w:sz="4" w:space="0" w:color="auto"/>
              <w:bottom w:val="single" w:sz="4" w:space="0" w:color="auto"/>
              <w:right w:val="single" w:sz="4" w:space="0" w:color="auto"/>
            </w:tcBorders>
          </w:tcPr>
          <w:p w:rsidR="006E7FF9" w:rsidRPr="00624314" w:rsidRDefault="00652E02" w:rsidP="00652E02">
            <w:pPr>
              <w:pStyle w:val="ConsPlusNormal"/>
              <w:rPr>
                <w:rFonts w:ascii="Times New Roman" w:hAnsi="Times New Roman" w:cs="Times New Roman"/>
                <w:sz w:val="18"/>
                <w:szCs w:val="18"/>
                <w:highlight w:val="cyan"/>
                <w:lang w:val="en-US"/>
              </w:rPr>
            </w:pPr>
            <w:r w:rsidRPr="00624314">
              <w:rPr>
                <w:rFonts w:ascii="Times New Roman" w:hAnsi="Times New Roman" w:cs="Times New Roman"/>
                <w:sz w:val="18"/>
                <w:szCs w:val="18"/>
                <w:highlight w:val="cyan"/>
                <w:lang w:val="en-US"/>
              </w:rPr>
              <w:t>213</w:t>
            </w:r>
          </w:p>
        </w:tc>
        <w:tc>
          <w:tcPr>
            <w:tcW w:w="286" w:type="pct"/>
            <w:tcBorders>
              <w:top w:val="single" w:sz="4" w:space="0" w:color="auto"/>
              <w:left w:val="single" w:sz="4" w:space="0" w:color="auto"/>
              <w:bottom w:val="single" w:sz="4" w:space="0" w:color="auto"/>
              <w:right w:val="single" w:sz="4" w:space="0" w:color="auto"/>
            </w:tcBorders>
          </w:tcPr>
          <w:p w:rsidR="006E7FF9" w:rsidRPr="00624314" w:rsidRDefault="00652E02" w:rsidP="00652E02">
            <w:pPr>
              <w:pStyle w:val="ConsPlusNormal"/>
              <w:rPr>
                <w:rFonts w:ascii="Times New Roman" w:hAnsi="Times New Roman" w:cs="Times New Roman"/>
                <w:sz w:val="18"/>
                <w:szCs w:val="18"/>
                <w:highlight w:val="cyan"/>
                <w:lang w:val="en-US"/>
              </w:rPr>
            </w:pPr>
            <w:r w:rsidRPr="00624314">
              <w:rPr>
                <w:rFonts w:ascii="Times New Roman" w:hAnsi="Times New Roman" w:cs="Times New Roman"/>
                <w:sz w:val="18"/>
                <w:szCs w:val="18"/>
                <w:highlight w:val="cyan"/>
                <w:lang w:val="en-US"/>
              </w:rPr>
              <w:t>521</w:t>
            </w:r>
          </w:p>
        </w:tc>
        <w:tc>
          <w:tcPr>
            <w:tcW w:w="404" w:type="pct"/>
            <w:tcBorders>
              <w:top w:val="single" w:sz="4" w:space="0" w:color="auto"/>
              <w:left w:val="single" w:sz="4" w:space="0" w:color="auto"/>
              <w:bottom w:val="single" w:sz="4" w:space="0" w:color="auto"/>
              <w:right w:val="single" w:sz="4" w:space="0" w:color="auto"/>
            </w:tcBorders>
          </w:tcPr>
          <w:p w:rsidR="006E7FF9" w:rsidRPr="00624314" w:rsidRDefault="00624314" w:rsidP="00652E02">
            <w:pPr>
              <w:pStyle w:val="ConsPlusNormal"/>
              <w:rPr>
                <w:rFonts w:ascii="Times New Roman" w:hAnsi="Times New Roman" w:cs="Times New Roman"/>
                <w:sz w:val="18"/>
                <w:szCs w:val="18"/>
                <w:highlight w:val="cyan"/>
                <w:lang w:val="en-US"/>
              </w:rPr>
            </w:pPr>
            <w:r>
              <w:rPr>
                <w:rFonts w:ascii="Times New Roman" w:hAnsi="Times New Roman" w:cs="Times New Roman"/>
                <w:sz w:val="18"/>
                <w:szCs w:val="18"/>
                <w:highlight w:val="cyan"/>
                <w:lang w:val="en-US"/>
              </w:rPr>
              <w:t>7732,</w:t>
            </w:r>
            <w:r w:rsidR="00652E02" w:rsidRPr="00624314">
              <w:rPr>
                <w:rFonts w:ascii="Times New Roman" w:hAnsi="Times New Roman" w:cs="Times New Roman"/>
                <w:sz w:val="18"/>
                <w:szCs w:val="18"/>
                <w:highlight w:val="cyan"/>
                <w:lang w:val="en-US"/>
              </w:rPr>
              <w:t>84</w:t>
            </w:r>
          </w:p>
        </w:tc>
        <w:tc>
          <w:tcPr>
            <w:tcW w:w="340" w:type="pct"/>
            <w:tcBorders>
              <w:top w:val="single" w:sz="4" w:space="0" w:color="auto"/>
              <w:left w:val="single" w:sz="4" w:space="0" w:color="auto"/>
              <w:bottom w:val="single" w:sz="4" w:space="0" w:color="auto"/>
              <w:right w:val="single" w:sz="4" w:space="0" w:color="auto"/>
            </w:tcBorders>
          </w:tcPr>
          <w:p w:rsidR="006E7FF9" w:rsidRPr="00624314" w:rsidRDefault="00652E02" w:rsidP="00652E02">
            <w:pPr>
              <w:pStyle w:val="ConsPlusNormal"/>
              <w:rPr>
                <w:rFonts w:ascii="Times New Roman" w:hAnsi="Times New Roman" w:cs="Times New Roman"/>
                <w:sz w:val="18"/>
                <w:szCs w:val="18"/>
                <w:highlight w:val="cyan"/>
                <w:lang w:val="en-US"/>
              </w:rPr>
            </w:pPr>
            <w:r w:rsidRPr="00624314">
              <w:rPr>
                <w:rFonts w:ascii="Times New Roman" w:hAnsi="Times New Roman" w:cs="Times New Roman"/>
                <w:sz w:val="18"/>
                <w:szCs w:val="18"/>
                <w:highlight w:val="cyan"/>
                <w:lang w:val="en-US"/>
              </w:rPr>
              <w:t>30.10.2022</w:t>
            </w:r>
          </w:p>
        </w:tc>
        <w:tc>
          <w:tcPr>
            <w:tcW w:w="309" w:type="pct"/>
            <w:tcBorders>
              <w:top w:val="single" w:sz="4" w:space="0" w:color="auto"/>
              <w:left w:val="single" w:sz="4" w:space="0" w:color="auto"/>
              <w:bottom w:val="single" w:sz="4" w:space="0" w:color="auto"/>
              <w:right w:val="single" w:sz="4" w:space="0" w:color="auto"/>
            </w:tcBorders>
          </w:tcPr>
          <w:p w:rsidR="006E7FF9" w:rsidRPr="00624314" w:rsidRDefault="00652E02" w:rsidP="00652E02">
            <w:pPr>
              <w:pStyle w:val="ConsPlusNormal"/>
              <w:jc w:val="center"/>
              <w:rPr>
                <w:rFonts w:ascii="Times New Roman" w:hAnsi="Times New Roman" w:cs="Times New Roman"/>
                <w:sz w:val="18"/>
                <w:szCs w:val="18"/>
                <w:highlight w:val="cyan"/>
                <w:lang w:val="en-US"/>
              </w:rPr>
            </w:pPr>
            <w:r w:rsidRPr="00624314">
              <w:rPr>
                <w:rFonts w:ascii="Times New Roman" w:hAnsi="Times New Roman" w:cs="Times New Roman"/>
                <w:sz w:val="18"/>
                <w:szCs w:val="18"/>
                <w:highlight w:val="cyan"/>
                <w:lang w:val="en-US"/>
              </w:rPr>
              <w:t>x</w:t>
            </w:r>
          </w:p>
        </w:tc>
        <w:tc>
          <w:tcPr>
            <w:tcW w:w="335" w:type="pct"/>
            <w:tcBorders>
              <w:top w:val="single" w:sz="4" w:space="0" w:color="auto"/>
              <w:left w:val="single" w:sz="4" w:space="0" w:color="auto"/>
              <w:bottom w:val="single" w:sz="4" w:space="0" w:color="auto"/>
              <w:right w:val="single" w:sz="4" w:space="0" w:color="auto"/>
            </w:tcBorders>
          </w:tcPr>
          <w:p w:rsidR="006E7FF9" w:rsidRPr="00624314" w:rsidRDefault="00652E02" w:rsidP="00652E02">
            <w:pPr>
              <w:pStyle w:val="ConsPlusNormal"/>
              <w:rPr>
                <w:rFonts w:ascii="Times New Roman" w:hAnsi="Times New Roman" w:cs="Times New Roman"/>
                <w:sz w:val="18"/>
                <w:szCs w:val="18"/>
                <w:highlight w:val="cyan"/>
                <w:lang w:val="en-US"/>
              </w:rPr>
            </w:pPr>
            <w:r w:rsidRPr="00624314">
              <w:rPr>
                <w:rFonts w:ascii="Times New Roman" w:hAnsi="Times New Roman" w:cs="Times New Roman"/>
                <w:sz w:val="18"/>
                <w:szCs w:val="18"/>
                <w:highlight w:val="cyan"/>
                <w:lang w:val="en-US"/>
              </w:rPr>
              <w:t>31.01.2023</w:t>
            </w:r>
          </w:p>
        </w:tc>
        <w:tc>
          <w:tcPr>
            <w:tcW w:w="363" w:type="pct"/>
            <w:tcBorders>
              <w:top w:val="single" w:sz="4" w:space="0" w:color="auto"/>
              <w:left w:val="single" w:sz="4" w:space="0" w:color="auto"/>
              <w:bottom w:val="single" w:sz="4" w:space="0" w:color="auto"/>
              <w:right w:val="single" w:sz="4" w:space="0" w:color="auto"/>
            </w:tcBorders>
          </w:tcPr>
          <w:p w:rsidR="006E7FF9" w:rsidRPr="00624314" w:rsidRDefault="00652E02" w:rsidP="00652E02">
            <w:pPr>
              <w:pStyle w:val="ConsPlusNormal"/>
              <w:rPr>
                <w:rFonts w:ascii="Times New Roman" w:hAnsi="Times New Roman" w:cs="Times New Roman"/>
                <w:sz w:val="18"/>
                <w:szCs w:val="18"/>
                <w:highlight w:val="cyan"/>
                <w:lang w:val="en-US"/>
              </w:rPr>
            </w:pPr>
            <w:r w:rsidRPr="00624314">
              <w:rPr>
                <w:rFonts w:ascii="Times New Roman" w:hAnsi="Times New Roman" w:cs="Times New Roman"/>
                <w:sz w:val="18"/>
                <w:szCs w:val="18"/>
                <w:highlight w:val="cyan"/>
                <w:lang w:val="en-US"/>
              </w:rPr>
              <w:t>01.11.2022</w:t>
            </w:r>
          </w:p>
        </w:tc>
        <w:tc>
          <w:tcPr>
            <w:tcW w:w="352" w:type="pct"/>
            <w:tcBorders>
              <w:top w:val="single" w:sz="4" w:space="0" w:color="auto"/>
              <w:left w:val="single" w:sz="4" w:space="0" w:color="auto"/>
              <w:bottom w:val="single" w:sz="4" w:space="0" w:color="auto"/>
              <w:right w:val="single" w:sz="4" w:space="0" w:color="auto"/>
            </w:tcBorders>
          </w:tcPr>
          <w:p w:rsidR="006E7FF9" w:rsidRPr="00624314" w:rsidRDefault="00652E02" w:rsidP="00652E02">
            <w:pPr>
              <w:pStyle w:val="ConsPlusNormal"/>
              <w:rPr>
                <w:rFonts w:ascii="Times New Roman" w:hAnsi="Times New Roman" w:cs="Times New Roman"/>
                <w:sz w:val="18"/>
                <w:szCs w:val="18"/>
                <w:highlight w:val="cyan"/>
                <w:lang w:val="en-US"/>
              </w:rPr>
            </w:pPr>
            <w:r w:rsidRPr="00624314">
              <w:rPr>
                <w:rFonts w:ascii="Times New Roman" w:hAnsi="Times New Roman" w:cs="Times New Roman"/>
                <w:sz w:val="18"/>
                <w:szCs w:val="18"/>
                <w:highlight w:val="cyan"/>
                <w:lang w:val="en-US"/>
              </w:rPr>
              <w:t>30.11.2022</w:t>
            </w:r>
          </w:p>
        </w:tc>
        <w:tc>
          <w:tcPr>
            <w:tcW w:w="340" w:type="pct"/>
            <w:tcBorders>
              <w:top w:val="single" w:sz="4" w:space="0" w:color="auto"/>
              <w:left w:val="single" w:sz="4" w:space="0" w:color="auto"/>
              <w:bottom w:val="single" w:sz="4" w:space="0" w:color="auto"/>
              <w:right w:val="single" w:sz="4" w:space="0" w:color="auto"/>
            </w:tcBorders>
          </w:tcPr>
          <w:p w:rsidR="006E7FF9" w:rsidRPr="00624314" w:rsidRDefault="00652E02" w:rsidP="00652E02">
            <w:pPr>
              <w:pStyle w:val="ConsPlusNormal"/>
              <w:rPr>
                <w:rFonts w:ascii="Times New Roman" w:hAnsi="Times New Roman" w:cs="Times New Roman"/>
                <w:sz w:val="18"/>
                <w:szCs w:val="18"/>
                <w:highlight w:val="cyan"/>
                <w:lang w:val="en-US"/>
              </w:rPr>
            </w:pPr>
            <w:r w:rsidRPr="00624314">
              <w:rPr>
                <w:rFonts w:ascii="Times New Roman" w:hAnsi="Times New Roman" w:cs="Times New Roman"/>
                <w:sz w:val="18"/>
                <w:szCs w:val="18"/>
                <w:highlight w:val="cyan"/>
                <w:lang w:val="en-US"/>
              </w:rPr>
              <w:t>15.02.2023</w:t>
            </w:r>
          </w:p>
        </w:tc>
        <w:tc>
          <w:tcPr>
            <w:tcW w:w="336" w:type="pct"/>
            <w:tcBorders>
              <w:top w:val="single" w:sz="4" w:space="0" w:color="auto"/>
              <w:left w:val="single" w:sz="4" w:space="0" w:color="auto"/>
              <w:bottom w:val="single" w:sz="4" w:space="0" w:color="auto"/>
              <w:right w:val="single" w:sz="4" w:space="0" w:color="auto"/>
            </w:tcBorders>
          </w:tcPr>
          <w:p w:rsidR="006E7FF9" w:rsidRPr="00624314" w:rsidRDefault="00652E02" w:rsidP="00652E02">
            <w:pPr>
              <w:pStyle w:val="ConsPlusNormal"/>
              <w:rPr>
                <w:rFonts w:ascii="Times New Roman" w:hAnsi="Times New Roman" w:cs="Times New Roman"/>
                <w:sz w:val="18"/>
                <w:szCs w:val="18"/>
                <w:highlight w:val="cyan"/>
                <w:lang w:val="en-US"/>
              </w:rPr>
            </w:pPr>
            <w:r w:rsidRPr="00624314">
              <w:rPr>
                <w:rFonts w:ascii="Times New Roman" w:hAnsi="Times New Roman" w:cs="Times New Roman"/>
                <w:sz w:val="18"/>
                <w:szCs w:val="18"/>
                <w:highlight w:val="cyan"/>
                <w:lang w:val="en-US"/>
              </w:rPr>
              <w:t>31.10.2023</w:t>
            </w:r>
          </w:p>
        </w:tc>
        <w:tc>
          <w:tcPr>
            <w:tcW w:w="418" w:type="pct"/>
            <w:tcBorders>
              <w:top w:val="single" w:sz="4" w:space="0" w:color="auto"/>
              <w:left w:val="single" w:sz="4" w:space="0" w:color="auto"/>
              <w:bottom w:val="single" w:sz="4" w:space="0" w:color="auto"/>
              <w:right w:val="single" w:sz="4" w:space="0" w:color="auto"/>
            </w:tcBorders>
          </w:tcPr>
          <w:p w:rsidR="006E7FF9" w:rsidRPr="00624314" w:rsidRDefault="00652E02" w:rsidP="00652E02">
            <w:pPr>
              <w:pStyle w:val="ConsPlusNormal"/>
              <w:rPr>
                <w:rFonts w:ascii="Times New Roman" w:hAnsi="Times New Roman" w:cs="Times New Roman"/>
                <w:sz w:val="18"/>
                <w:szCs w:val="18"/>
                <w:highlight w:val="cyan"/>
                <w:lang w:val="en-US"/>
              </w:rPr>
            </w:pPr>
            <w:r w:rsidRPr="00624314">
              <w:rPr>
                <w:rFonts w:ascii="Times New Roman" w:hAnsi="Times New Roman" w:cs="Times New Roman"/>
                <w:sz w:val="18"/>
                <w:szCs w:val="18"/>
                <w:highlight w:val="cyan"/>
                <w:lang w:val="en-US"/>
              </w:rPr>
              <w:t>15.11.2023</w:t>
            </w:r>
          </w:p>
        </w:tc>
        <w:tc>
          <w:tcPr>
            <w:tcW w:w="336" w:type="pct"/>
            <w:tcBorders>
              <w:top w:val="single" w:sz="4" w:space="0" w:color="auto"/>
              <w:left w:val="single" w:sz="4" w:space="0" w:color="auto"/>
              <w:bottom w:val="single" w:sz="4" w:space="0" w:color="auto"/>
              <w:right w:val="single" w:sz="4" w:space="0" w:color="auto"/>
            </w:tcBorders>
          </w:tcPr>
          <w:p w:rsidR="006E7FF9" w:rsidRPr="00624314" w:rsidRDefault="00652E02" w:rsidP="00652E02">
            <w:pPr>
              <w:pStyle w:val="ConsPlusNormal"/>
              <w:rPr>
                <w:rFonts w:ascii="Times New Roman" w:hAnsi="Times New Roman" w:cs="Times New Roman"/>
                <w:sz w:val="18"/>
                <w:szCs w:val="18"/>
                <w:highlight w:val="cyan"/>
                <w:lang w:val="en-US"/>
              </w:rPr>
            </w:pPr>
            <w:r w:rsidRPr="00624314">
              <w:rPr>
                <w:rFonts w:ascii="Times New Roman" w:hAnsi="Times New Roman" w:cs="Times New Roman"/>
                <w:sz w:val="18"/>
                <w:szCs w:val="18"/>
                <w:highlight w:val="cyan"/>
                <w:lang w:val="en-US"/>
              </w:rPr>
              <w:t>20.12.2023</w:t>
            </w:r>
          </w:p>
        </w:tc>
      </w:tr>
    </w:tbl>
    <w:p w:rsidR="006E7FF9" w:rsidRPr="006E7FF9" w:rsidRDefault="006E7FF9" w:rsidP="006E7FF9">
      <w:pPr>
        <w:pStyle w:val="ConsPlusNormal"/>
        <w:jc w:val="both"/>
        <w:rPr>
          <w:rFonts w:ascii="Times New Roman" w:hAnsi="Times New Roman" w:cs="Times New Roman"/>
          <w:szCs w:val="22"/>
        </w:rPr>
      </w:pPr>
    </w:p>
    <w:sectPr w:rsidR="006E7FF9" w:rsidRPr="006E7FF9" w:rsidSect="006B031B">
      <w:pgSz w:w="16837" w:h="11905" w:orient="landscape" w:code="9"/>
      <w:pgMar w:top="1191" w:right="1134" w:bottom="993"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C4D" w:rsidRDefault="00804C4D" w:rsidP="00BE2323">
      <w:r>
        <w:separator/>
      </w:r>
    </w:p>
  </w:endnote>
  <w:endnote w:type="continuationSeparator" w:id="0">
    <w:p w:rsidR="00804C4D" w:rsidRDefault="00804C4D" w:rsidP="00BE2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C25" w:rsidRDefault="00930C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C4D" w:rsidRDefault="00804C4D" w:rsidP="00BE2323">
      <w:r>
        <w:separator/>
      </w:r>
    </w:p>
  </w:footnote>
  <w:footnote w:type="continuationSeparator" w:id="0">
    <w:p w:rsidR="00804C4D" w:rsidRDefault="00804C4D" w:rsidP="00BE2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8494712"/>
      <w:docPartObj>
        <w:docPartGallery w:val="Page Numbers (Top of Page)"/>
        <w:docPartUnique/>
      </w:docPartObj>
    </w:sdtPr>
    <w:sdtContent>
      <w:p w:rsidR="00930C25" w:rsidRDefault="00930C25">
        <w:pPr>
          <w:pStyle w:val="ae"/>
          <w:jc w:val="center"/>
        </w:pPr>
        <w:r>
          <w:rPr>
            <w:noProof/>
          </w:rPr>
          <w:fldChar w:fldCharType="begin"/>
        </w:r>
        <w:r>
          <w:rPr>
            <w:noProof/>
          </w:rPr>
          <w:instrText>PAGE   \* MERGEFORMAT</w:instrText>
        </w:r>
        <w:r>
          <w:rPr>
            <w:noProof/>
          </w:rPr>
          <w:fldChar w:fldCharType="separate"/>
        </w:r>
        <w:r w:rsidR="00D7217F">
          <w:rPr>
            <w:noProof/>
          </w:rPr>
          <w:t>5</w:t>
        </w:r>
        <w:r>
          <w:rPr>
            <w:noProof/>
          </w:rPr>
          <w:fldChar w:fldCharType="end"/>
        </w:r>
      </w:p>
    </w:sdtContent>
  </w:sdt>
  <w:p w:rsidR="00930C25" w:rsidRPr="005F439C" w:rsidRDefault="00930C25" w:rsidP="00CF3525">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195575"/>
    <w:multiLevelType w:val="hybridMultilevel"/>
    <w:tmpl w:val="2FE27D20"/>
    <w:lvl w:ilvl="0" w:tplc="A46C52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B13"/>
    <w:rsid w:val="00000656"/>
    <w:rsid w:val="00000B4D"/>
    <w:rsid w:val="00005FEA"/>
    <w:rsid w:val="00006049"/>
    <w:rsid w:val="00007002"/>
    <w:rsid w:val="00012599"/>
    <w:rsid w:val="0001281A"/>
    <w:rsid w:val="00012E4D"/>
    <w:rsid w:val="00014174"/>
    <w:rsid w:val="00014380"/>
    <w:rsid w:val="00014FFE"/>
    <w:rsid w:val="000176F2"/>
    <w:rsid w:val="000204AB"/>
    <w:rsid w:val="00021107"/>
    <w:rsid w:val="00023C3C"/>
    <w:rsid w:val="00023D95"/>
    <w:rsid w:val="00025F1F"/>
    <w:rsid w:val="000349F5"/>
    <w:rsid w:val="00042640"/>
    <w:rsid w:val="00053494"/>
    <w:rsid w:val="000535A5"/>
    <w:rsid w:val="00053FD5"/>
    <w:rsid w:val="00055771"/>
    <w:rsid w:val="00056805"/>
    <w:rsid w:val="0006062B"/>
    <w:rsid w:val="00060763"/>
    <w:rsid w:val="000638C9"/>
    <w:rsid w:val="0006396C"/>
    <w:rsid w:val="00063C3A"/>
    <w:rsid w:val="00073462"/>
    <w:rsid w:val="000739FD"/>
    <w:rsid w:val="00074D1B"/>
    <w:rsid w:val="00076D0A"/>
    <w:rsid w:val="00081B10"/>
    <w:rsid w:val="000835F6"/>
    <w:rsid w:val="0008446D"/>
    <w:rsid w:val="00084E5B"/>
    <w:rsid w:val="00087EB7"/>
    <w:rsid w:val="00090320"/>
    <w:rsid w:val="000909E3"/>
    <w:rsid w:val="00095A75"/>
    <w:rsid w:val="00095AEF"/>
    <w:rsid w:val="0009758A"/>
    <w:rsid w:val="000A0669"/>
    <w:rsid w:val="000A1327"/>
    <w:rsid w:val="000A3606"/>
    <w:rsid w:val="000A4AE4"/>
    <w:rsid w:val="000B0029"/>
    <w:rsid w:val="000B04DB"/>
    <w:rsid w:val="000B1063"/>
    <w:rsid w:val="000B2AB5"/>
    <w:rsid w:val="000B599A"/>
    <w:rsid w:val="000B65AD"/>
    <w:rsid w:val="000B7E3C"/>
    <w:rsid w:val="000C4954"/>
    <w:rsid w:val="000D4505"/>
    <w:rsid w:val="000D586D"/>
    <w:rsid w:val="000E2F9F"/>
    <w:rsid w:val="000E43A3"/>
    <w:rsid w:val="000E5FD8"/>
    <w:rsid w:val="000E7B66"/>
    <w:rsid w:val="000F2F26"/>
    <w:rsid w:val="000F33D1"/>
    <w:rsid w:val="000F550D"/>
    <w:rsid w:val="000F5C6F"/>
    <w:rsid w:val="000F6B59"/>
    <w:rsid w:val="000F6E0D"/>
    <w:rsid w:val="000F76AC"/>
    <w:rsid w:val="0010341B"/>
    <w:rsid w:val="00104787"/>
    <w:rsid w:val="001054BB"/>
    <w:rsid w:val="00106483"/>
    <w:rsid w:val="001114BC"/>
    <w:rsid w:val="001117B1"/>
    <w:rsid w:val="00112B7A"/>
    <w:rsid w:val="00116AB0"/>
    <w:rsid w:val="00120AED"/>
    <w:rsid w:val="00120EC0"/>
    <w:rsid w:val="00124B86"/>
    <w:rsid w:val="00124F84"/>
    <w:rsid w:val="00127075"/>
    <w:rsid w:val="001310CC"/>
    <w:rsid w:val="00131E04"/>
    <w:rsid w:val="001340EB"/>
    <w:rsid w:val="001355C4"/>
    <w:rsid w:val="0014014F"/>
    <w:rsid w:val="00140DC8"/>
    <w:rsid w:val="00141579"/>
    <w:rsid w:val="0014430D"/>
    <w:rsid w:val="0014462A"/>
    <w:rsid w:val="00146B76"/>
    <w:rsid w:val="001479FB"/>
    <w:rsid w:val="00151E42"/>
    <w:rsid w:val="00152404"/>
    <w:rsid w:val="001544D4"/>
    <w:rsid w:val="00161CEB"/>
    <w:rsid w:val="0016360E"/>
    <w:rsid w:val="0016541C"/>
    <w:rsid w:val="00165865"/>
    <w:rsid w:val="001672F0"/>
    <w:rsid w:val="00170173"/>
    <w:rsid w:val="001737AD"/>
    <w:rsid w:val="00176B4B"/>
    <w:rsid w:val="00177471"/>
    <w:rsid w:val="00180372"/>
    <w:rsid w:val="00181898"/>
    <w:rsid w:val="001827A5"/>
    <w:rsid w:val="00182966"/>
    <w:rsid w:val="001867FC"/>
    <w:rsid w:val="00187129"/>
    <w:rsid w:val="00190838"/>
    <w:rsid w:val="00195FB2"/>
    <w:rsid w:val="00196DAB"/>
    <w:rsid w:val="001A288A"/>
    <w:rsid w:val="001A3E6A"/>
    <w:rsid w:val="001A4D62"/>
    <w:rsid w:val="001A7510"/>
    <w:rsid w:val="001B2D44"/>
    <w:rsid w:val="001B554E"/>
    <w:rsid w:val="001B6D88"/>
    <w:rsid w:val="001B7096"/>
    <w:rsid w:val="001C2C0B"/>
    <w:rsid w:val="001C312B"/>
    <w:rsid w:val="001D12E8"/>
    <w:rsid w:val="001D29B7"/>
    <w:rsid w:val="001E0863"/>
    <w:rsid w:val="001E125D"/>
    <w:rsid w:val="001E1FA7"/>
    <w:rsid w:val="001E65FE"/>
    <w:rsid w:val="001F5632"/>
    <w:rsid w:val="001F5F5A"/>
    <w:rsid w:val="001F63B8"/>
    <w:rsid w:val="001F6AD4"/>
    <w:rsid w:val="001F78CC"/>
    <w:rsid w:val="00200985"/>
    <w:rsid w:val="00202044"/>
    <w:rsid w:val="00202DB6"/>
    <w:rsid w:val="00204245"/>
    <w:rsid w:val="00206257"/>
    <w:rsid w:val="00207692"/>
    <w:rsid w:val="0021498E"/>
    <w:rsid w:val="002174FA"/>
    <w:rsid w:val="00217D66"/>
    <w:rsid w:val="00226704"/>
    <w:rsid w:val="002314A8"/>
    <w:rsid w:val="00235451"/>
    <w:rsid w:val="0024067D"/>
    <w:rsid w:val="00241011"/>
    <w:rsid w:val="00241917"/>
    <w:rsid w:val="00257185"/>
    <w:rsid w:val="00263443"/>
    <w:rsid w:val="0026491C"/>
    <w:rsid w:val="00267A92"/>
    <w:rsid w:val="0027062B"/>
    <w:rsid w:val="00270CF0"/>
    <w:rsid w:val="00275155"/>
    <w:rsid w:val="0028003C"/>
    <w:rsid w:val="00284094"/>
    <w:rsid w:val="002875F9"/>
    <w:rsid w:val="0029192A"/>
    <w:rsid w:val="00292F00"/>
    <w:rsid w:val="00296AFB"/>
    <w:rsid w:val="00296EAF"/>
    <w:rsid w:val="002973BC"/>
    <w:rsid w:val="002A0306"/>
    <w:rsid w:val="002A0CE4"/>
    <w:rsid w:val="002A136B"/>
    <w:rsid w:val="002A434E"/>
    <w:rsid w:val="002B029D"/>
    <w:rsid w:val="002B4720"/>
    <w:rsid w:val="002C0041"/>
    <w:rsid w:val="002C1637"/>
    <w:rsid w:val="002C174D"/>
    <w:rsid w:val="002C3A52"/>
    <w:rsid w:val="002C7917"/>
    <w:rsid w:val="002D1CB4"/>
    <w:rsid w:val="002D776A"/>
    <w:rsid w:val="002E0F4D"/>
    <w:rsid w:val="002E2CBB"/>
    <w:rsid w:val="002E4868"/>
    <w:rsid w:val="002E5716"/>
    <w:rsid w:val="002E5DBB"/>
    <w:rsid w:val="002E6F3C"/>
    <w:rsid w:val="002F0834"/>
    <w:rsid w:val="002F35F1"/>
    <w:rsid w:val="002F5DE6"/>
    <w:rsid w:val="003036ED"/>
    <w:rsid w:val="003042EE"/>
    <w:rsid w:val="00305803"/>
    <w:rsid w:val="00306586"/>
    <w:rsid w:val="0031422D"/>
    <w:rsid w:val="003148C6"/>
    <w:rsid w:val="00314EE5"/>
    <w:rsid w:val="0032104A"/>
    <w:rsid w:val="00321ABC"/>
    <w:rsid w:val="00325B9F"/>
    <w:rsid w:val="0033036B"/>
    <w:rsid w:val="0033187B"/>
    <w:rsid w:val="00333776"/>
    <w:rsid w:val="00335E75"/>
    <w:rsid w:val="00336031"/>
    <w:rsid w:val="00344D30"/>
    <w:rsid w:val="00344D9B"/>
    <w:rsid w:val="00345419"/>
    <w:rsid w:val="00346D3D"/>
    <w:rsid w:val="00351987"/>
    <w:rsid w:val="0035280A"/>
    <w:rsid w:val="00352A7F"/>
    <w:rsid w:val="003546E1"/>
    <w:rsid w:val="00357BA1"/>
    <w:rsid w:val="00362674"/>
    <w:rsid w:val="00363407"/>
    <w:rsid w:val="00363670"/>
    <w:rsid w:val="00364CF7"/>
    <w:rsid w:val="003656A6"/>
    <w:rsid w:val="003670A8"/>
    <w:rsid w:val="00367F6A"/>
    <w:rsid w:val="00370A04"/>
    <w:rsid w:val="00370E8A"/>
    <w:rsid w:val="00374084"/>
    <w:rsid w:val="00376487"/>
    <w:rsid w:val="00377CEF"/>
    <w:rsid w:val="00380BF9"/>
    <w:rsid w:val="003821E9"/>
    <w:rsid w:val="0038472D"/>
    <w:rsid w:val="00384A48"/>
    <w:rsid w:val="00385C78"/>
    <w:rsid w:val="00386853"/>
    <w:rsid w:val="00393132"/>
    <w:rsid w:val="003A1B09"/>
    <w:rsid w:val="003A1BBA"/>
    <w:rsid w:val="003A1F67"/>
    <w:rsid w:val="003B3B68"/>
    <w:rsid w:val="003B6589"/>
    <w:rsid w:val="003C0B58"/>
    <w:rsid w:val="003C0D60"/>
    <w:rsid w:val="003C4ACA"/>
    <w:rsid w:val="003C5E74"/>
    <w:rsid w:val="003C5FD3"/>
    <w:rsid w:val="003D253A"/>
    <w:rsid w:val="003D2CC3"/>
    <w:rsid w:val="003D3CC9"/>
    <w:rsid w:val="003D3D66"/>
    <w:rsid w:val="003E34EB"/>
    <w:rsid w:val="003F3996"/>
    <w:rsid w:val="003F5140"/>
    <w:rsid w:val="003F608F"/>
    <w:rsid w:val="00402953"/>
    <w:rsid w:val="0040359F"/>
    <w:rsid w:val="00406123"/>
    <w:rsid w:val="004070BD"/>
    <w:rsid w:val="00410F1E"/>
    <w:rsid w:val="00411D10"/>
    <w:rsid w:val="00412DF7"/>
    <w:rsid w:val="00413609"/>
    <w:rsid w:val="00414963"/>
    <w:rsid w:val="00421086"/>
    <w:rsid w:val="00423040"/>
    <w:rsid w:val="00425490"/>
    <w:rsid w:val="004370CA"/>
    <w:rsid w:val="004371D4"/>
    <w:rsid w:val="00445C4E"/>
    <w:rsid w:val="0045241A"/>
    <w:rsid w:val="004526CB"/>
    <w:rsid w:val="0045538B"/>
    <w:rsid w:val="00455F38"/>
    <w:rsid w:val="00457ED1"/>
    <w:rsid w:val="00466976"/>
    <w:rsid w:val="00466B88"/>
    <w:rsid w:val="00466C0C"/>
    <w:rsid w:val="004706F2"/>
    <w:rsid w:val="00470D98"/>
    <w:rsid w:val="00474183"/>
    <w:rsid w:val="00475B65"/>
    <w:rsid w:val="00475CD4"/>
    <w:rsid w:val="00476577"/>
    <w:rsid w:val="004766B2"/>
    <w:rsid w:val="0048079D"/>
    <w:rsid w:val="00483F5C"/>
    <w:rsid w:val="00487645"/>
    <w:rsid w:val="0049009A"/>
    <w:rsid w:val="00491220"/>
    <w:rsid w:val="00491B0C"/>
    <w:rsid w:val="004952FB"/>
    <w:rsid w:val="00495B78"/>
    <w:rsid w:val="0049714A"/>
    <w:rsid w:val="004A2DF1"/>
    <w:rsid w:val="004A317D"/>
    <w:rsid w:val="004A68C6"/>
    <w:rsid w:val="004B5C16"/>
    <w:rsid w:val="004B676E"/>
    <w:rsid w:val="004C150C"/>
    <w:rsid w:val="004C2C58"/>
    <w:rsid w:val="004C5B62"/>
    <w:rsid w:val="004C6844"/>
    <w:rsid w:val="004D0A73"/>
    <w:rsid w:val="004D1D3A"/>
    <w:rsid w:val="004D1E4D"/>
    <w:rsid w:val="004D253A"/>
    <w:rsid w:val="004D34A3"/>
    <w:rsid w:val="004D3B20"/>
    <w:rsid w:val="004D58F6"/>
    <w:rsid w:val="004D6550"/>
    <w:rsid w:val="004D69AC"/>
    <w:rsid w:val="004E0ABB"/>
    <w:rsid w:val="004E2154"/>
    <w:rsid w:val="004E274C"/>
    <w:rsid w:val="004E4EBB"/>
    <w:rsid w:val="004E542D"/>
    <w:rsid w:val="004E7CDC"/>
    <w:rsid w:val="004F311F"/>
    <w:rsid w:val="004F7557"/>
    <w:rsid w:val="005003BF"/>
    <w:rsid w:val="00500AFE"/>
    <w:rsid w:val="00501D25"/>
    <w:rsid w:val="00507ACC"/>
    <w:rsid w:val="00512A8D"/>
    <w:rsid w:val="00516953"/>
    <w:rsid w:val="005223ED"/>
    <w:rsid w:val="00534D41"/>
    <w:rsid w:val="005356C2"/>
    <w:rsid w:val="0054136A"/>
    <w:rsid w:val="00543223"/>
    <w:rsid w:val="0054422D"/>
    <w:rsid w:val="00566A75"/>
    <w:rsid w:val="00567E25"/>
    <w:rsid w:val="00571EE2"/>
    <w:rsid w:val="00571FB9"/>
    <w:rsid w:val="00572902"/>
    <w:rsid w:val="00572DD5"/>
    <w:rsid w:val="00580C55"/>
    <w:rsid w:val="00594172"/>
    <w:rsid w:val="0059425F"/>
    <w:rsid w:val="005959DB"/>
    <w:rsid w:val="005A4511"/>
    <w:rsid w:val="005B0693"/>
    <w:rsid w:val="005B0883"/>
    <w:rsid w:val="005B10EF"/>
    <w:rsid w:val="005C2075"/>
    <w:rsid w:val="005C4F2F"/>
    <w:rsid w:val="005C5349"/>
    <w:rsid w:val="005C752C"/>
    <w:rsid w:val="005C785A"/>
    <w:rsid w:val="005D1511"/>
    <w:rsid w:val="005D3377"/>
    <w:rsid w:val="005D7635"/>
    <w:rsid w:val="005D78B4"/>
    <w:rsid w:val="005E2588"/>
    <w:rsid w:val="005E4093"/>
    <w:rsid w:val="005E5A3E"/>
    <w:rsid w:val="005E729A"/>
    <w:rsid w:val="005F6F61"/>
    <w:rsid w:val="00600DCA"/>
    <w:rsid w:val="006128B4"/>
    <w:rsid w:val="00614239"/>
    <w:rsid w:val="00622945"/>
    <w:rsid w:val="00622D1D"/>
    <w:rsid w:val="00622E0E"/>
    <w:rsid w:val="00622E12"/>
    <w:rsid w:val="00622EAA"/>
    <w:rsid w:val="00624314"/>
    <w:rsid w:val="00624BCB"/>
    <w:rsid w:val="00624DC7"/>
    <w:rsid w:val="006302A5"/>
    <w:rsid w:val="0063151D"/>
    <w:rsid w:val="00631982"/>
    <w:rsid w:val="00631DE1"/>
    <w:rsid w:val="006334CB"/>
    <w:rsid w:val="00640561"/>
    <w:rsid w:val="00641CE6"/>
    <w:rsid w:val="00642D76"/>
    <w:rsid w:val="00644692"/>
    <w:rsid w:val="00644CAD"/>
    <w:rsid w:val="006471FE"/>
    <w:rsid w:val="00652E02"/>
    <w:rsid w:val="006554C3"/>
    <w:rsid w:val="00657471"/>
    <w:rsid w:val="00661B34"/>
    <w:rsid w:val="00664979"/>
    <w:rsid w:val="006674D8"/>
    <w:rsid w:val="00672628"/>
    <w:rsid w:val="006748EB"/>
    <w:rsid w:val="00682B93"/>
    <w:rsid w:val="00682D86"/>
    <w:rsid w:val="0068348B"/>
    <w:rsid w:val="006834F1"/>
    <w:rsid w:val="006878C9"/>
    <w:rsid w:val="00687D45"/>
    <w:rsid w:val="00691B8D"/>
    <w:rsid w:val="00695250"/>
    <w:rsid w:val="006959BF"/>
    <w:rsid w:val="006976F3"/>
    <w:rsid w:val="006A1066"/>
    <w:rsid w:val="006A1753"/>
    <w:rsid w:val="006A5702"/>
    <w:rsid w:val="006B031B"/>
    <w:rsid w:val="006B0907"/>
    <w:rsid w:val="006B1392"/>
    <w:rsid w:val="006B1462"/>
    <w:rsid w:val="006B16C3"/>
    <w:rsid w:val="006B1C83"/>
    <w:rsid w:val="006B2F62"/>
    <w:rsid w:val="006B3166"/>
    <w:rsid w:val="006B3926"/>
    <w:rsid w:val="006C2018"/>
    <w:rsid w:val="006C307E"/>
    <w:rsid w:val="006C7C92"/>
    <w:rsid w:val="006D0708"/>
    <w:rsid w:val="006D2622"/>
    <w:rsid w:val="006E0190"/>
    <w:rsid w:val="006E3F61"/>
    <w:rsid w:val="006E4C23"/>
    <w:rsid w:val="006E73C2"/>
    <w:rsid w:val="006E7FF9"/>
    <w:rsid w:val="006F022D"/>
    <w:rsid w:val="006F0526"/>
    <w:rsid w:val="006F10EB"/>
    <w:rsid w:val="006F1D42"/>
    <w:rsid w:val="006F30A5"/>
    <w:rsid w:val="006F33A6"/>
    <w:rsid w:val="006F5757"/>
    <w:rsid w:val="006F6BD9"/>
    <w:rsid w:val="00700802"/>
    <w:rsid w:val="00704310"/>
    <w:rsid w:val="00704E54"/>
    <w:rsid w:val="007068EF"/>
    <w:rsid w:val="00706A0A"/>
    <w:rsid w:val="00706E52"/>
    <w:rsid w:val="00710244"/>
    <w:rsid w:val="00715E8B"/>
    <w:rsid w:val="007207A4"/>
    <w:rsid w:val="00723920"/>
    <w:rsid w:val="0072409E"/>
    <w:rsid w:val="007257D2"/>
    <w:rsid w:val="00735C58"/>
    <w:rsid w:val="00736683"/>
    <w:rsid w:val="00736F9E"/>
    <w:rsid w:val="007370BA"/>
    <w:rsid w:val="0074598F"/>
    <w:rsid w:val="00746C7C"/>
    <w:rsid w:val="00755512"/>
    <w:rsid w:val="007579A9"/>
    <w:rsid w:val="00760FDE"/>
    <w:rsid w:val="00764844"/>
    <w:rsid w:val="00764EBC"/>
    <w:rsid w:val="0077050C"/>
    <w:rsid w:val="0077118B"/>
    <w:rsid w:val="0077392C"/>
    <w:rsid w:val="00776CD4"/>
    <w:rsid w:val="00780694"/>
    <w:rsid w:val="00780BD5"/>
    <w:rsid w:val="00781287"/>
    <w:rsid w:val="0078271B"/>
    <w:rsid w:val="007841A6"/>
    <w:rsid w:val="0078488B"/>
    <w:rsid w:val="00786099"/>
    <w:rsid w:val="00790FB1"/>
    <w:rsid w:val="00791FC2"/>
    <w:rsid w:val="0079302C"/>
    <w:rsid w:val="00793AE8"/>
    <w:rsid w:val="007A2681"/>
    <w:rsid w:val="007A347D"/>
    <w:rsid w:val="007A3C97"/>
    <w:rsid w:val="007A7631"/>
    <w:rsid w:val="007A7DFD"/>
    <w:rsid w:val="007B327F"/>
    <w:rsid w:val="007B744E"/>
    <w:rsid w:val="007D3671"/>
    <w:rsid w:val="007D5029"/>
    <w:rsid w:val="007E2BFD"/>
    <w:rsid w:val="007E3F2F"/>
    <w:rsid w:val="007E44EC"/>
    <w:rsid w:val="007E456B"/>
    <w:rsid w:val="007E5A92"/>
    <w:rsid w:val="007F1BF7"/>
    <w:rsid w:val="007F29A0"/>
    <w:rsid w:val="007F2D63"/>
    <w:rsid w:val="008037D2"/>
    <w:rsid w:val="00804C4D"/>
    <w:rsid w:val="008062EE"/>
    <w:rsid w:val="00810B0F"/>
    <w:rsid w:val="00810EFF"/>
    <w:rsid w:val="00813531"/>
    <w:rsid w:val="00814287"/>
    <w:rsid w:val="00814CC2"/>
    <w:rsid w:val="00815497"/>
    <w:rsid w:val="00816719"/>
    <w:rsid w:val="00816742"/>
    <w:rsid w:val="00816EE9"/>
    <w:rsid w:val="00822146"/>
    <w:rsid w:val="008241BA"/>
    <w:rsid w:val="0082512E"/>
    <w:rsid w:val="008326DB"/>
    <w:rsid w:val="008362D7"/>
    <w:rsid w:val="0085165F"/>
    <w:rsid w:val="0085444A"/>
    <w:rsid w:val="00854FBE"/>
    <w:rsid w:val="0086179E"/>
    <w:rsid w:val="00862453"/>
    <w:rsid w:val="00863FA7"/>
    <w:rsid w:val="008704EA"/>
    <w:rsid w:val="008732D0"/>
    <w:rsid w:val="00876067"/>
    <w:rsid w:val="00876EDD"/>
    <w:rsid w:val="008771A2"/>
    <w:rsid w:val="00877F4D"/>
    <w:rsid w:val="00880761"/>
    <w:rsid w:val="00882050"/>
    <w:rsid w:val="00882B4C"/>
    <w:rsid w:val="008839DE"/>
    <w:rsid w:val="00883B25"/>
    <w:rsid w:val="00887F25"/>
    <w:rsid w:val="0089018D"/>
    <w:rsid w:val="00890FDB"/>
    <w:rsid w:val="008929EB"/>
    <w:rsid w:val="0089388E"/>
    <w:rsid w:val="0089668B"/>
    <w:rsid w:val="00897C0E"/>
    <w:rsid w:val="008A04C9"/>
    <w:rsid w:val="008A2729"/>
    <w:rsid w:val="008A30C5"/>
    <w:rsid w:val="008A4EB4"/>
    <w:rsid w:val="008B34F7"/>
    <w:rsid w:val="008B4ECD"/>
    <w:rsid w:val="008B5054"/>
    <w:rsid w:val="008C0612"/>
    <w:rsid w:val="008C52D1"/>
    <w:rsid w:val="008C62E6"/>
    <w:rsid w:val="008C6492"/>
    <w:rsid w:val="008D2B06"/>
    <w:rsid w:val="008D3373"/>
    <w:rsid w:val="008D4EEB"/>
    <w:rsid w:val="008D76A8"/>
    <w:rsid w:val="008E1DEB"/>
    <w:rsid w:val="008E2B13"/>
    <w:rsid w:val="008E3767"/>
    <w:rsid w:val="008E4E5F"/>
    <w:rsid w:val="008E5876"/>
    <w:rsid w:val="008E649E"/>
    <w:rsid w:val="008F1441"/>
    <w:rsid w:val="008F3878"/>
    <w:rsid w:val="008F4541"/>
    <w:rsid w:val="008F558A"/>
    <w:rsid w:val="009001C9"/>
    <w:rsid w:val="00904DDB"/>
    <w:rsid w:val="00906899"/>
    <w:rsid w:val="009141A1"/>
    <w:rsid w:val="00914262"/>
    <w:rsid w:val="0092014E"/>
    <w:rsid w:val="00921601"/>
    <w:rsid w:val="00922762"/>
    <w:rsid w:val="00922E1A"/>
    <w:rsid w:val="00922F63"/>
    <w:rsid w:val="00924B3D"/>
    <w:rsid w:val="00930C25"/>
    <w:rsid w:val="00932048"/>
    <w:rsid w:val="009337E0"/>
    <w:rsid w:val="00936EC6"/>
    <w:rsid w:val="00940AF6"/>
    <w:rsid w:val="00943112"/>
    <w:rsid w:val="00943D04"/>
    <w:rsid w:val="009457F6"/>
    <w:rsid w:val="009459CA"/>
    <w:rsid w:val="00947F5B"/>
    <w:rsid w:val="00950334"/>
    <w:rsid w:val="009521C0"/>
    <w:rsid w:val="00954708"/>
    <w:rsid w:val="009551D7"/>
    <w:rsid w:val="0095540C"/>
    <w:rsid w:val="00957550"/>
    <w:rsid w:val="00960C0F"/>
    <w:rsid w:val="00962A1E"/>
    <w:rsid w:val="009660BD"/>
    <w:rsid w:val="00971CB0"/>
    <w:rsid w:val="00974480"/>
    <w:rsid w:val="009832A0"/>
    <w:rsid w:val="009847AC"/>
    <w:rsid w:val="0098624E"/>
    <w:rsid w:val="009868C4"/>
    <w:rsid w:val="009921E0"/>
    <w:rsid w:val="00993956"/>
    <w:rsid w:val="0099674C"/>
    <w:rsid w:val="009A2841"/>
    <w:rsid w:val="009A3058"/>
    <w:rsid w:val="009B4E62"/>
    <w:rsid w:val="009B784C"/>
    <w:rsid w:val="009C1F22"/>
    <w:rsid w:val="009C2A60"/>
    <w:rsid w:val="009C3466"/>
    <w:rsid w:val="009C4F57"/>
    <w:rsid w:val="009C5EE7"/>
    <w:rsid w:val="009C6709"/>
    <w:rsid w:val="009D5AD5"/>
    <w:rsid w:val="009E235F"/>
    <w:rsid w:val="009E49BB"/>
    <w:rsid w:val="009E6A0B"/>
    <w:rsid w:val="009E7AC6"/>
    <w:rsid w:val="009F44BE"/>
    <w:rsid w:val="009F5940"/>
    <w:rsid w:val="009F5EE2"/>
    <w:rsid w:val="009F766B"/>
    <w:rsid w:val="00A013AA"/>
    <w:rsid w:val="00A01739"/>
    <w:rsid w:val="00A0231E"/>
    <w:rsid w:val="00A02B06"/>
    <w:rsid w:val="00A0637D"/>
    <w:rsid w:val="00A118E0"/>
    <w:rsid w:val="00A119C4"/>
    <w:rsid w:val="00A143F7"/>
    <w:rsid w:val="00A15129"/>
    <w:rsid w:val="00A1690F"/>
    <w:rsid w:val="00A16C10"/>
    <w:rsid w:val="00A17283"/>
    <w:rsid w:val="00A17506"/>
    <w:rsid w:val="00A1755E"/>
    <w:rsid w:val="00A26F22"/>
    <w:rsid w:val="00A3371F"/>
    <w:rsid w:val="00A3464F"/>
    <w:rsid w:val="00A35115"/>
    <w:rsid w:val="00A419A0"/>
    <w:rsid w:val="00A45994"/>
    <w:rsid w:val="00A46805"/>
    <w:rsid w:val="00A51A06"/>
    <w:rsid w:val="00A51BEB"/>
    <w:rsid w:val="00A553DD"/>
    <w:rsid w:val="00A61820"/>
    <w:rsid w:val="00A61CD4"/>
    <w:rsid w:val="00A62482"/>
    <w:rsid w:val="00A65C4A"/>
    <w:rsid w:val="00A668B8"/>
    <w:rsid w:val="00A70E6F"/>
    <w:rsid w:val="00A72774"/>
    <w:rsid w:val="00A8156C"/>
    <w:rsid w:val="00A835F7"/>
    <w:rsid w:val="00A87D42"/>
    <w:rsid w:val="00A95494"/>
    <w:rsid w:val="00A9664D"/>
    <w:rsid w:val="00AA2908"/>
    <w:rsid w:val="00AA2F04"/>
    <w:rsid w:val="00AA30D3"/>
    <w:rsid w:val="00AA5B8A"/>
    <w:rsid w:val="00AA63AD"/>
    <w:rsid w:val="00AA7254"/>
    <w:rsid w:val="00AA735D"/>
    <w:rsid w:val="00AB1C6F"/>
    <w:rsid w:val="00AB2BF0"/>
    <w:rsid w:val="00AB6635"/>
    <w:rsid w:val="00AB6D7B"/>
    <w:rsid w:val="00AC4A34"/>
    <w:rsid w:val="00AC658A"/>
    <w:rsid w:val="00AC7EC6"/>
    <w:rsid w:val="00AD0343"/>
    <w:rsid w:val="00AD1E5E"/>
    <w:rsid w:val="00AD32FD"/>
    <w:rsid w:val="00AE037E"/>
    <w:rsid w:val="00AE140D"/>
    <w:rsid w:val="00AE297A"/>
    <w:rsid w:val="00AF3C37"/>
    <w:rsid w:val="00AF6B3E"/>
    <w:rsid w:val="00B0036D"/>
    <w:rsid w:val="00B01DB1"/>
    <w:rsid w:val="00B0321B"/>
    <w:rsid w:val="00B07FA9"/>
    <w:rsid w:val="00B101C6"/>
    <w:rsid w:val="00B11311"/>
    <w:rsid w:val="00B1195A"/>
    <w:rsid w:val="00B1264F"/>
    <w:rsid w:val="00B1356A"/>
    <w:rsid w:val="00B141C4"/>
    <w:rsid w:val="00B2207F"/>
    <w:rsid w:val="00B22B84"/>
    <w:rsid w:val="00B26981"/>
    <w:rsid w:val="00B31992"/>
    <w:rsid w:val="00B32DA2"/>
    <w:rsid w:val="00B34EF6"/>
    <w:rsid w:val="00B3584C"/>
    <w:rsid w:val="00B364E9"/>
    <w:rsid w:val="00B36570"/>
    <w:rsid w:val="00B42AA6"/>
    <w:rsid w:val="00B43E82"/>
    <w:rsid w:val="00B45136"/>
    <w:rsid w:val="00B45DB2"/>
    <w:rsid w:val="00B540B7"/>
    <w:rsid w:val="00B5414C"/>
    <w:rsid w:val="00B56254"/>
    <w:rsid w:val="00B6040A"/>
    <w:rsid w:val="00B72008"/>
    <w:rsid w:val="00B72328"/>
    <w:rsid w:val="00B73597"/>
    <w:rsid w:val="00B81F66"/>
    <w:rsid w:val="00B85E7A"/>
    <w:rsid w:val="00B95D91"/>
    <w:rsid w:val="00B97281"/>
    <w:rsid w:val="00BA0850"/>
    <w:rsid w:val="00BA0A7B"/>
    <w:rsid w:val="00BA3269"/>
    <w:rsid w:val="00BA37B4"/>
    <w:rsid w:val="00BA5074"/>
    <w:rsid w:val="00BB0318"/>
    <w:rsid w:val="00BB22A8"/>
    <w:rsid w:val="00BB3BB9"/>
    <w:rsid w:val="00BB4692"/>
    <w:rsid w:val="00BB4707"/>
    <w:rsid w:val="00BB558E"/>
    <w:rsid w:val="00BB6951"/>
    <w:rsid w:val="00BC0C56"/>
    <w:rsid w:val="00BC684E"/>
    <w:rsid w:val="00BC734A"/>
    <w:rsid w:val="00BD100B"/>
    <w:rsid w:val="00BE2323"/>
    <w:rsid w:val="00BE40FB"/>
    <w:rsid w:val="00BE412B"/>
    <w:rsid w:val="00BE4AF3"/>
    <w:rsid w:val="00BF1499"/>
    <w:rsid w:val="00BF3013"/>
    <w:rsid w:val="00BF61F2"/>
    <w:rsid w:val="00BF776E"/>
    <w:rsid w:val="00C039FE"/>
    <w:rsid w:val="00C0492B"/>
    <w:rsid w:val="00C0584F"/>
    <w:rsid w:val="00C060FA"/>
    <w:rsid w:val="00C11571"/>
    <w:rsid w:val="00C20C02"/>
    <w:rsid w:val="00C22689"/>
    <w:rsid w:val="00C26961"/>
    <w:rsid w:val="00C26BE4"/>
    <w:rsid w:val="00C306EB"/>
    <w:rsid w:val="00C308C9"/>
    <w:rsid w:val="00C31244"/>
    <w:rsid w:val="00C33EBE"/>
    <w:rsid w:val="00C345F4"/>
    <w:rsid w:val="00C37671"/>
    <w:rsid w:val="00C40680"/>
    <w:rsid w:val="00C4114B"/>
    <w:rsid w:val="00C427CC"/>
    <w:rsid w:val="00C429CA"/>
    <w:rsid w:val="00C42C9A"/>
    <w:rsid w:val="00C4341E"/>
    <w:rsid w:val="00C514DB"/>
    <w:rsid w:val="00C52D0F"/>
    <w:rsid w:val="00C53BF3"/>
    <w:rsid w:val="00C62B64"/>
    <w:rsid w:val="00C655B1"/>
    <w:rsid w:val="00C75A5D"/>
    <w:rsid w:val="00C7642C"/>
    <w:rsid w:val="00C77703"/>
    <w:rsid w:val="00C80E2B"/>
    <w:rsid w:val="00C81C01"/>
    <w:rsid w:val="00C82EA2"/>
    <w:rsid w:val="00C8569B"/>
    <w:rsid w:val="00C872B6"/>
    <w:rsid w:val="00C90006"/>
    <w:rsid w:val="00C93F76"/>
    <w:rsid w:val="00C95169"/>
    <w:rsid w:val="00CA485F"/>
    <w:rsid w:val="00CB032B"/>
    <w:rsid w:val="00CB717E"/>
    <w:rsid w:val="00CC00EF"/>
    <w:rsid w:val="00CC278F"/>
    <w:rsid w:val="00CC43AE"/>
    <w:rsid w:val="00CC53A3"/>
    <w:rsid w:val="00CD417E"/>
    <w:rsid w:val="00CD4C98"/>
    <w:rsid w:val="00CD7A44"/>
    <w:rsid w:val="00CE0521"/>
    <w:rsid w:val="00CE1046"/>
    <w:rsid w:val="00CE22FB"/>
    <w:rsid w:val="00CE4A16"/>
    <w:rsid w:val="00CE72C6"/>
    <w:rsid w:val="00CE767E"/>
    <w:rsid w:val="00CF19DA"/>
    <w:rsid w:val="00CF3525"/>
    <w:rsid w:val="00CF7919"/>
    <w:rsid w:val="00D020D8"/>
    <w:rsid w:val="00D03D6C"/>
    <w:rsid w:val="00D041DF"/>
    <w:rsid w:val="00D06A60"/>
    <w:rsid w:val="00D06FA1"/>
    <w:rsid w:val="00D13E52"/>
    <w:rsid w:val="00D17E0E"/>
    <w:rsid w:val="00D20B1A"/>
    <w:rsid w:val="00D24170"/>
    <w:rsid w:val="00D2454A"/>
    <w:rsid w:val="00D24E7D"/>
    <w:rsid w:val="00D25118"/>
    <w:rsid w:val="00D300ED"/>
    <w:rsid w:val="00D3170E"/>
    <w:rsid w:val="00D32B5D"/>
    <w:rsid w:val="00D4461D"/>
    <w:rsid w:val="00D44D7B"/>
    <w:rsid w:val="00D5135B"/>
    <w:rsid w:val="00D550F4"/>
    <w:rsid w:val="00D624F1"/>
    <w:rsid w:val="00D637CD"/>
    <w:rsid w:val="00D679C7"/>
    <w:rsid w:val="00D70D2B"/>
    <w:rsid w:val="00D7217F"/>
    <w:rsid w:val="00D72ED8"/>
    <w:rsid w:val="00D73B20"/>
    <w:rsid w:val="00D73CB8"/>
    <w:rsid w:val="00D82411"/>
    <w:rsid w:val="00D84566"/>
    <w:rsid w:val="00D870CC"/>
    <w:rsid w:val="00D930D9"/>
    <w:rsid w:val="00D944DB"/>
    <w:rsid w:val="00D94C42"/>
    <w:rsid w:val="00D95055"/>
    <w:rsid w:val="00D952EF"/>
    <w:rsid w:val="00DA06D5"/>
    <w:rsid w:val="00DA1EFF"/>
    <w:rsid w:val="00DA3C3A"/>
    <w:rsid w:val="00DA5A78"/>
    <w:rsid w:val="00DA5F58"/>
    <w:rsid w:val="00DB1798"/>
    <w:rsid w:val="00DB45F6"/>
    <w:rsid w:val="00DB55F3"/>
    <w:rsid w:val="00DB5F40"/>
    <w:rsid w:val="00DC251A"/>
    <w:rsid w:val="00DC40AE"/>
    <w:rsid w:val="00DC4CA5"/>
    <w:rsid w:val="00DC702B"/>
    <w:rsid w:val="00DC77C5"/>
    <w:rsid w:val="00DD1019"/>
    <w:rsid w:val="00DD1E42"/>
    <w:rsid w:val="00DD6D2B"/>
    <w:rsid w:val="00DE1F2C"/>
    <w:rsid w:val="00DE5052"/>
    <w:rsid w:val="00DE54EA"/>
    <w:rsid w:val="00DE6B3C"/>
    <w:rsid w:val="00DF0C51"/>
    <w:rsid w:val="00DF12F3"/>
    <w:rsid w:val="00DF3C4A"/>
    <w:rsid w:val="00DF4EAD"/>
    <w:rsid w:val="00DF56B1"/>
    <w:rsid w:val="00DF6763"/>
    <w:rsid w:val="00DF7201"/>
    <w:rsid w:val="00E003A0"/>
    <w:rsid w:val="00E024CA"/>
    <w:rsid w:val="00E02EC2"/>
    <w:rsid w:val="00E03499"/>
    <w:rsid w:val="00E07AC4"/>
    <w:rsid w:val="00E13EEB"/>
    <w:rsid w:val="00E14E59"/>
    <w:rsid w:val="00E15CB0"/>
    <w:rsid w:val="00E162C3"/>
    <w:rsid w:val="00E16CFE"/>
    <w:rsid w:val="00E1702E"/>
    <w:rsid w:val="00E201DD"/>
    <w:rsid w:val="00E221A6"/>
    <w:rsid w:val="00E270C3"/>
    <w:rsid w:val="00E27B9B"/>
    <w:rsid w:val="00E32900"/>
    <w:rsid w:val="00E3386B"/>
    <w:rsid w:val="00E34054"/>
    <w:rsid w:val="00E3559B"/>
    <w:rsid w:val="00E35769"/>
    <w:rsid w:val="00E36A8F"/>
    <w:rsid w:val="00E37AF4"/>
    <w:rsid w:val="00E40860"/>
    <w:rsid w:val="00E41B75"/>
    <w:rsid w:val="00E44B02"/>
    <w:rsid w:val="00E44F6B"/>
    <w:rsid w:val="00E54B5A"/>
    <w:rsid w:val="00E554B6"/>
    <w:rsid w:val="00E600C9"/>
    <w:rsid w:val="00E605DF"/>
    <w:rsid w:val="00E61AF8"/>
    <w:rsid w:val="00E62460"/>
    <w:rsid w:val="00E64328"/>
    <w:rsid w:val="00E662AA"/>
    <w:rsid w:val="00E718F8"/>
    <w:rsid w:val="00E72F6C"/>
    <w:rsid w:val="00E77402"/>
    <w:rsid w:val="00E829F2"/>
    <w:rsid w:val="00E82A18"/>
    <w:rsid w:val="00E82E69"/>
    <w:rsid w:val="00E90284"/>
    <w:rsid w:val="00E91498"/>
    <w:rsid w:val="00E92159"/>
    <w:rsid w:val="00E934FB"/>
    <w:rsid w:val="00E9403A"/>
    <w:rsid w:val="00E97B2E"/>
    <w:rsid w:val="00EA3938"/>
    <w:rsid w:val="00EA7753"/>
    <w:rsid w:val="00EB08CF"/>
    <w:rsid w:val="00EB5FBF"/>
    <w:rsid w:val="00EB7F7A"/>
    <w:rsid w:val="00EC240A"/>
    <w:rsid w:val="00EC751C"/>
    <w:rsid w:val="00EC786A"/>
    <w:rsid w:val="00ED2416"/>
    <w:rsid w:val="00ED36C5"/>
    <w:rsid w:val="00ED5837"/>
    <w:rsid w:val="00ED77A5"/>
    <w:rsid w:val="00ED7D80"/>
    <w:rsid w:val="00EE2C73"/>
    <w:rsid w:val="00EE3930"/>
    <w:rsid w:val="00EF0E95"/>
    <w:rsid w:val="00EF1382"/>
    <w:rsid w:val="00EF2AAE"/>
    <w:rsid w:val="00EF355C"/>
    <w:rsid w:val="00F003A7"/>
    <w:rsid w:val="00F00CFE"/>
    <w:rsid w:val="00F0460C"/>
    <w:rsid w:val="00F06479"/>
    <w:rsid w:val="00F07285"/>
    <w:rsid w:val="00F07EC9"/>
    <w:rsid w:val="00F10EDE"/>
    <w:rsid w:val="00F12E1F"/>
    <w:rsid w:val="00F13796"/>
    <w:rsid w:val="00F170DC"/>
    <w:rsid w:val="00F230BD"/>
    <w:rsid w:val="00F24EB8"/>
    <w:rsid w:val="00F27F55"/>
    <w:rsid w:val="00F365E2"/>
    <w:rsid w:val="00F36B3B"/>
    <w:rsid w:val="00F37A69"/>
    <w:rsid w:val="00F41234"/>
    <w:rsid w:val="00F42B3C"/>
    <w:rsid w:val="00F42D8E"/>
    <w:rsid w:val="00F43880"/>
    <w:rsid w:val="00F44A32"/>
    <w:rsid w:val="00F44DE9"/>
    <w:rsid w:val="00F47265"/>
    <w:rsid w:val="00F516B2"/>
    <w:rsid w:val="00F542E3"/>
    <w:rsid w:val="00F55418"/>
    <w:rsid w:val="00F55CE3"/>
    <w:rsid w:val="00F5645D"/>
    <w:rsid w:val="00F61AE1"/>
    <w:rsid w:val="00F65637"/>
    <w:rsid w:val="00F67F25"/>
    <w:rsid w:val="00F67F98"/>
    <w:rsid w:val="00F7087C"/>
    <w:rsid w:val="00F711DB"/>
    <w:rsid w:val="00F715EA"/>
    <w:rsid w:val="00F72DA1"/>
    <w:rsid w:val="00F72F95"/>
    <w:rsid w:val="00F77710"/>
    <w:rsid w:val="00F77B22"/>
    <w:rsid w:val="00F81785"/>
    <w:rsid w:val="00F81A46"/>
    <w:rsid w:val="00F81A56"/>
    <w:rsid w:val="00F85B3F"/>
    <w:rsid w:val="00F8635A"/>
    <w:rsid w:val="00F874A1"/>
    <w:rsid w:val="00F876C9"/>
    <w:rsid w:val="00F9015B"/>
    <w:rsid w:val="00F90279"/>
    <w:rsid w:val="00F9215D"/>
    <w:rsid w:val="00F94038"/>
    <w:rsid w:val="00FA028D"/>
    <w:rsid w:val="00FA5583"/>
    <w:rsid w:val="00FB3DA6"/>
    <w:rsid w:val="00FC0862"/>
    <w:rsid w:val="00FC1B6A"/>
    <w:rsid w:val="00FC3D2B"/>
    <w:rsid w:val="00FC67C9"/>
    <w:rsid w:val="00FC6ADA"/>
    <w:rsid w:val="00FD5CB6"/>
    <w:rsid w:val="00FE237D"/>
    <w:rsid w:val="00FE3887"/>
    <w:rsid w:val="00FE5667"/>
    <w:rsid w:val="00FE5AA7"/>
    <w:rsid w:val="00FF6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10107F-8EE8-42E9-8F19-EB1DB7125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F9E"/>
    <w:rPr>
      <w:rFonts w:eastAsia="Times New Roman" w:cs="Times New Roman"/>
      <w:sz w:val="24"/>
      <w:szCs w:val="24"/>
      <w:lang w:eastAsia="ru-RU"/>
    </w:rPr>
  </w:style>
  <w:style w:type="paragraph" w:styleId="1">
    <w:name w:val="heading 1"/>
    <w:basedOn w:val="a"/>
    <w:next w:val="a"/>
    <w:link w:val="10"/>
    <w:uiPriority w:val="9"/>
    <w:qFormat/>
    <w:rsid w:val="008E2B13"/>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paragraph" w:styleId="2">
    <w:name w:val="heading 2"/>
    <w:basedOn w:val="a"/>
    <w:next w:val="a"/>
    <w:link w:val="20"/>
    <w:uiPriority w:val="9"/>
    <w:rsid w:val="008E2B13"/>
    <w:pPr>
      <w:keepNext/>
      <w:keepLines/>
      <w:spacing w:before="360" w:after="80" w:line="259" w:lineRule="auto"/>
      <w:outlineLvl w:val="1"/>
    </w:pPr>
    <w:rPr>
      <w:rFonts w:ascii="Calibri" w:eastAsiaTheme="minorEastAsia" w:hAnsi="Calibri" w:cs="Calibri"/>
      <w:b/>
      <w:sz w:val="36"/>
      <w:szCs w:val="36"/>
    </w:rPr>
  </w:style>
  <w:style w:type="paragraph" w:styleId="3">
    <w:name w:val="heading 3"/>
    <w:basedOn w:val="a"/>
    <w:next w:val="a"/>
    <w:link w:val="30"/>
    <w:uiPriority w:val="9"/>
    <w:rsid w:val="008E2B13"/>
    <w:pPr>
      <w:keepNext/>
      <w:keepLines/>
      <w:spacing w:before="280" w:after="80" w:line="259" w:lineRule="auto"/>
      <w:outlineLvl w:val="2"/>
    </w:pPr>
    <w:rPr>
      <w:rFonts w:ascii="Calibri" w:eastAsiaTheme="minorEastAsia" w:hAnsi="Calibri" w:cs="Calibri"/>
      <w:b/>
      <w:szCs w:val="28"/>
    </w:rPr>
  </w:style>
  <w:style w:type="paragraph" w:styleId="4">
    <w:name w:val="heading 4"/>
    <w:basedOn w:val="a"/>
    <w:next w:val="a"/>
    <w:link w:val="40"/>
    <w:uiPriority w:val="9"/>
    <w:rsid w:val="008E2B13"/>
    <w:pPr>
      <w:keepNext/>
      <w:keepLines/>
      <w:spacing w:before="240" w:after="40" w:line="259" w:lineRule="auto"/>
      <w:outlineLvl w:val="3"/>
    </w:pPr>
    <w:rPr>
      <w:rFonts w:ascii="Calibri" w:eastAsiaTheme="minorEastAsia" w:hAnsi="Calibri" w:cs="Calibri"/>
      <w:b/>
    </w:rPr>
  </w:style>
  <w:style w:type="paragraph" w:styleId="5">
    <w:name w:val="heading 5"/>
    <w:basedOn w:val="a"/>
    <w:next w:val="a"/>
    <w:link w:val="50"/>
    <w:uiPriority w:val="9"/>
    <w:rsid w:val="008E2B13"/>
    <w:pPr>
      <w:keepNext/>
      <w:keepLines/>
      <w:spacing w:before="220" w:after="40" w:line="259" w:lineRule="auto"/>
      <w:outlineLvl w:val="4"/>
    </w:pPr>
    <w:rPr>
      <w:rFonts w:ascii="Calibri" w:eastAsiaTheme="minorEastAsia" w:hAnsi="Calibri" w:cs="Calibri"/>
      <w:b/>
      <w:sz w:val="22"/>
    </w:rPr>
  </w:style>
  <w:style w:type="paragraph" w:styleId="6">
    <w:name w:val="heading 6"/>
    <w:basedOn w:val="a"/>
    <w:next w:val="a"/>
    <w:link w:val="60"/>
    <w:uiPriority w:val="9"/>
    <w:rsid w:val="008E2B13"/>
    <w:pPr>
      <w:keepNext/>
      <w:keepLines/>
      <w:spacing w:before="200" w:after="40" w:line="259" w:lineRule="auto"/>
      <w:outlineLvl w:val="5"/>
    </w:pPr>
    <w:rPr>
      <w:rFonts w:ascii="Calibri" w:eastAsiaTheme="minorEastAsia"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2B13"/>
    <w:rPr>
      <w:rFonts w:ascii="Times New Roman CYR" w:eastAsiaTheme="minorEastAsia" w:hAnsi="Times New Roman CYR" w:cs="Times New Roman CYR"/>
      <w:b/>
      <w:bCs/>
      <w:color w:val="26282F"/>
      <w:sz w:val="24"/>
      <w:szCs w:val="24"/>
      <w:lang w:eastAsia="ru-RU"/>
    </w:rPr>
  </w:style>
  <w:style w:type="character" w:customStyle="1" w:styleId="20">
    <w:name w:val="Заголовок 2 Знак"/>
    <w:basedOn w:val="a0"/>
    <w:link w:val="2"/>
    <w:uiPriority w:val="9"/>
    <w:rsid w:val="008E2B13"/>
    <w:rPr>
      <w:rFonts w:ascii="Calibri" w:eastAsiaTheme="minorEastAsia" w:hAnsi="Calibri" w:cs="Calibri"/>
      <w:b/>
      <w:sz w:val="36"/>
      <w:szCs w:val="36"/>
      <w:lang w:eastAsia="ru-RU"/>
    </w:rPr>
  </w:style>
  <w:style w:type="character" w:customStyle="1" w:styleId="30">
    <w:name w:val="Заголовок 3 Знак"/>
    <w:basedOn w:val="a0"/>
    <w:link w:val="3"/>
    <w:uiPriority w:val="9"/>
    <w:rsid w:val="008E2B13"/>
    <w:rPr>
      <w:rFonts w:ascii="Calibri" w:eastAsiaTheme="minorEastAsia" w:hAnsi="Calibri" w:cs="Calibri"/>
      <w:b/>
      <w:szCs w:val="28"/>
      <w:lang w:eastAsia="ru-RU"/>
    </w:rPr>
  </w:style>
  <w:style w:type="character" w:customStyle="1" w:styleId="40">
    <w:name w:val="Заголовок 4 Знак"/>
    <w:basedOn w:val="a0"/>
    <w:link w:val="4"/>
    <w:uiPriority w:val="9"/>
    <w:rsid w:val="008E2B13"/>
    <w:rPr>
      <w:rFonts w:ascii="Calibri" w:eastAsiaTheme="minorEastAsia" w:hAnsi="Calibri" w:cs="Calibri"/>
      <w:b/>
      <w:sz w:val="24"/>
      <w:szCs w:val="24"/>
      <w:lang w:eastAsia="ru-RU"/>
    </w:rPr>
  </w:style>
  <w:style w:type="character" w:customStyle="1" w:styleId="50">
    <w:name w:val="Заголовок 5 Знак"/>
    <w:basedOn w:val="a0"/>
    <w:link w:val="5"/>
    <w:uiPriority w:val="9"/>
    <w:rsid w:val="008E2B13"/>
    <w:rPr>
      <w:rFonts w:ascii="Calibri" w:eastAsiaTheme="minorEastAsia" w:hAnsi="Calibri" w:cs="Calibri"/>
      <w:b/>
      <w:sz w:val="22"/>
      <w:lang w:eastAsia="ru-RU"/>
    </w:rPr>
  </w:style>
  <w:style w:type="character" w:customStyle="1" w:styleId="60">
    <w:name w:val="Заголовок 6 Знак"/>
    <w:basedOn w:val="a0"/>
    <w:link w:val="6"/>
    <w:uiPriority w:val="9"/>
    <w:rsid w:val="008E2B13"/>
    <w:rPr>
      <w:rFonts w:ascii="Calibri" w:eastAsiaTheme="minorEastAsia" w:hAnsi="Calibri" w:cs="Calibri"/>
      <w:b/>
      <w:sz w:val="20"/>
      <w:szCs w:val="20"/>
      <w:lang w:eastAsia="ru-RU"/>
    </w:rPr>
  </w:style>
  <w:style w:type="numbering" w:customStyle="1" w:styleId="11">
    <w:name w:val="Нет списка1"/>
    <w:next w:val="a2"/>
    <w:uiPriority w:val="99"/>
    <w:semiHidden/>
    <w:unhideWhenUsed/>
    <w:rsid w:val="008E2B13"/>
  </w:style>
  <w:style w:type="character" w:customStyle="1" w:styleId="a3">
    <w:name w:val="Цветовое выделение"/>
    <w:uiPriority w:val="99"/>
    <w:rsid w:val="008E2B13"/>
    <w:rPr>
      <w:b/>
      <w:color w:val="26282F"/>
    </w:rPr>
  </w:style>
  <w:style w:type="character" w:customStyle="1" w:styleId="a4">
    <w:name w:val="Гипертекстовая ссылка"/>
    <w:basedOn w:val="a3"/>
    <w:uiPriority w:val="99"/>
    <w:rsid w:val="008E2B13"/>
    <w:rPr>
      <w:rFonts w:cs="Times New Roman"/>
      <w:b w:val="0"/>
      <w:color w:val="106BBE"/>
    </w:rPr>
  </w:style>
  <w:style w:type="paragraph" w:customStyle="1" w:styleId="a5">
    <w:name w:val="Текст (справка)"/>
    <w:basedOn w:val="a"/>
    <w:next w:val="a"/>
    <w:uiPriority w:val="99"/>
    <w:rsid w:val="008E2B13"/>
    <w:pPr>
      <w:widowControl w:val="0"/>
      <w:autoSpaceDE w:val="0"/>
      <w:autoSpaceDN w:val="0"/>
      <w:adjustRightInd w:val="0"/>
      <w:ind w:left="170" w:right="170"/>
    </w:pPr>
    <w:rPr>
      <w:rFonts w:ascii="Times New Roman CYR" w:eastAsiaTheme="minorEastAsia" w:hAnsi="Times New Roman CYR" w:cs="Times New Roman CYR"/>
    </w:rPr>
  </w:style>
  <w:style w:type="paragraph" w:customStyle="1" w:styleId="a6">
    <w:name w:val="Комментарий"/>
    <w:basedOn w:val="a5"/>
    <w:next w:val="a"/>
    <w:uiPriority w:val="99"/>
    <w:rsid w:val="008E2B13"/>
    <w:pPr>
      <w:spacing w:before="75"/>
      <w:ind w:right="0"/>
      <w:jc w:val="both"/>
    </w:pPr>
    <w:rPr>
      <w:color w:val="353842"/>
      <w:shd w:val="clear" w:color="auto" w:fill="F0F0F0"/>
    </w:rPr>
  </w:style>
  <w:style w:type="paragraph" w:customStyle="1" w:styleId="a7">
    <w:name w:val="Информация о версии"/>
    <w:basedOn w:val="a6"/>
    <w:next w:val="a"/>
    <w:uiPriority w:val="99"/>
    <w:rsid w:val="008E2B13"/>
    <w:rPr>
      <w:i/>
      <w:iCs/>
    </w:rPr>
  </w:style>
  <w:style w:type="paragraph" w:customStyle="1" w:styleId="a8">
    <w:name w:val="Текст информации об изменениях"/>
    <w:basedOn w:val="a"/>
    <w:next w:val="a"/>
    <w:uiPriority w:val="99"/>
    <w:rsid w:val="008E2B13"/>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rPr>
  </w:style>
  <w:style w:type="paragraph" w:customStyle="1" w:styleId="a9">
    <w:name w:val="Информация об изменениях"/>
    <w:basedOn w:val="a8"/>
    <w:next w:val="a"/>
    <w:uiPriority w:val="99"/>
    <w:rsid w:val="008E2B13"/>
    <w:pPr>
      <w:spacing w:before="180"/>
      <w:ind w:left="360" w:right="360" w:firstLine="0"/>
    </w:pPr>
    <w:rPr>
      <w:shd w:val="clear" w:color="auto" w:fill="EAEFED"/>
    </w:rPr>
  </w:style>
  <w:style w:type="paragraph" w:customStyle="1" w:styleId="aa">
    <w:name w:val="Нормальный (таблица)"/>
    <w:basedOn w:val="a"/>
    <w:next w:val="a"/>
    <w:uiPriority w:val="99"/>
    <w:rsid w:val="008E2B13"/>
    <w:pPr>
      <w:widowControl w:val="0"/>
      <w:autoSpaceDE w:val="0"/>
      <w:autoSpaceDN w:val="0"/>
      <w:adjustRightInd w:val="0"/>
      <w:jc w:val="both"/>
    </w:pPr>
    <w:rPr>
      <w:rFonts w:ascii="Times New Roman CYR" w:eastAsiaTheme="minorEastAsia" w:hAnsi="Times New Roman CYR" w:cs="Times New Roman CYR"/>
    </w:rPr>
  </w:style>
  <w:style w:type="paragraph" w:customStyle="1" w:styleId="ab">
    <w:name w:val="Подзаголовок для информации об изменениях"/>
    <w:basedOn w:val="a8"/>
    <w:next w:val="a"/>
    <w:uiPriority w:val="99"/>
    <w:rsid w:val="008E2B13"/>
    <w:rPr>
      <w:b/>
      <w:bCs/>
    </w:rPr>
  </w:style>
  <w:style w:type="paragraph" w:customStyle="1" w:styleId="ac">
    <w:name w:val="Прижатый влево"/>
    <w:basedOn w:val="a"/>
    <w:next w:val="a"/>
    <w:uiPriority w:val="99"/>
    <w:rsid w:val="008E2B13"/>
    <w:pPr>
      <w:widowControl w:val="0"/>
      <w:autoSpaceDE w:val="0"/>
      <w:autoSpaceDN w:val="0"/>
      <w:adjustRightInd w:val="0"/>
    </w:pPr>
    <w:rPr>
      <w:rFonts w:ascii="Times New Roman CYR" w:eastAsiaTheme="minorEastAsia" w:hAnsi="Times New Roman CYR" w:cs="Times New Roman CYR"/>
    </w:rPr>
  </w:style>
  <w:style w:type="character" w:customStyle="1" w:styleId="ad">
    <w:name w:val="Цветовое выделение для Текст"/>
    <w:uiPriority w:val="99"/>
    <w:rsid w:val="008E2B13"/>
    <w:rPr>
      <w:rFonts w:ascii="Times New Roman CYR" w:hAnsi="Times New Roman CYR"/>
    </w:rPr>
  </w:style>
  <w:style w:type="paragraph" w:styleId="ae">
    <w:name w:val="header"/>
    <w:basedOn w:val="a"/>
    <w:link w:val="af"/>
    <w:uiPriority w:val="99"/>
    <w:unhideWhenUsed/>
    <w:rsid w:val="008E2B13"/>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rPr>
  </w:style>
  <w:style w:type="character" w:customStyle="1" w:styleId="af">
    <w:name w:val="Верхний колонтитул Знак"/>
    <w:basedOn w:val="a0"/>
    <w:link w:val="ae"/>
    <w:uiPriority w:val="99"/>
    <w:rsid w:val="008E2B13"/>
    <w:rPr>
      <w:rFonts w:ascii="Times New Roman CYR" w:eastAsiaTheme="minorEastAsia" w:hAnsi="Times New Roman CYR" w:cs="Times New Roman CYR"/>
      <w:sz w:val="24"/>
      <w:szCs w:val="24"/>
      <w:lang w:eastAsia="ru-RU"/>
    </w:rPr>
  </w:style>
  <w:style w:type="paragraph" w:styleId="af0">
    <w:name w:val="footer"/>
    <w:basedOn w:val="a"/>
    <w:link w:val="af1"/>
    <w:uiPriority w:val="99"/>
    <w:unhideWhenUsed/>
    <w:rsid w:val="008E2B13"/>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rPr>
  </w:style>
  <w:style w:type="character" w:customStyle="1" w:styleId="af1">
    <w:name w:val="Нижний колонтитул Знак"/>
    <w:basedOn w:val="a0"/>
    <w:link w:val="af0"/>
    <w:uiPriority w:val="99"/>
    <w:rsid w:val="008E2B13"/>
    <w:rPr>
      <w:rFonts w:ascii="Times New Roman CYR" w:eastAsiaTheme="minorEastAsia" w:hAnsi="Times New Roman CYR" w:cs="Times New Roman CYR"/>
      <w:sz w:val="24"/>
      <w:szCs w:val="24"/>
      <w:lang w:eastAsia="ru-RU"/>
    </w:rPr>
  </w:style>
  <w:style w:type="paragraph" w:styleId="af2">
    <w:name w:val="Title"/>
    <w:basedOn w:val="a"/>
    <w:next w:val="a"/>
    <w:link w:val="af3"/>
    <w:uiPriority w:val="10"/>
    <w:rsid w:val="008E2B13"/>
    <w:pPr>
      <w:keepNext/>
      <w:keepLines/>
      <w:spacing w:before="480" w:after="120" w:line="259" w:lineRule="auto"/>
    </w:pPr>
    <w:rPr>
      <w:rFonts w:ascii="Calibri" w:eastAsiaTheme="minorEastAsia" w:hAnsi="Calibri" w:cs="Calibri"/>
      <w:b/>
      <w:sz w:val="72"/>
      <w:szCs w:val="72"/>
    </w:rPr>
  </w:style>
  <w:style w:type="character" w:customStyle="1" w:styleId="af3">
    <w:name w:val="Название Знак"/>
    <w:basedOn w:val="a0"/>
    <w:link w:val="af2"/>
    <w:uiPriority w:val="10"/>
    <w:rsid w:val="008E2B13"/>
    <w:rPr>
      <w:rFonts w:ascii="Calibri" w:eastAsiaTheme="minorEastAsia" w:hAnsi="Calibri" w:cs="Calibri"/>
      <w:b/>
      <w:sz w:val="72"/>
      <w:szCs w:val="72"/>
      <w:lang w:eastAsia="ru-RU"/>
    </w:rPr>
  </w:style>
  <w:style w:type="paragraph" w:styleId="af4">
    <w:name w:val="Subtitle"/>
    <w:basedOn w:val="a"/>
    <w:next w:val="a"/>
    <w:link w:val="af5"/>
    <w:uiPriority w:val="11"/>
    <w:rsid w:val="008E2B13"/>
    <w:pPr>
      <w:keepNext/>
      <w:keepLines/>
      <w:spacing w:before="360" w:after="80" w:line="259" w:lineRule="auto"/>
    </w:pPr>
    <w:rPr>
      <w:rFonts w:ascii="Georgia" w:eastAsiaTheme="minorEastAsia" w:hAnsi="Georgia" w:cs="Georgia"/>
      <w:i/>
      <w:color w:val="666666"/>
      <w:sz w:val="48"/>
      <w:szCs w:val="48"/>
    </w:rPr>
  </w:style>
  <w:style w:type="character" w:customStyle="1" w:styleId="af5">
    <w:name w:val="Подзаголовок Знак"/>
    <w:basedOn w:val="a0"/>
    <w:link w:val="af4"/>
    <w:uiPriority w:val="11"/>
    <w:rsid w:val="008E2B13"/>
    <w:rPr>
      <w:rFonts w:ascii="Georgia" w:eastAsiaTheme="minorEastAsia" w:hAnsi="Georgia" w:cs="Georgia"/>
      <w:i/>
      <w:color w:val="666666"/>
      <w:sz w:val="48"/>
      <w:szCs w:val="48"/>
      <w:lang w:eastAsia="ru-RU"/>
    </w:rPr>
  </w:style>
  <w:style w:type="character" w:customStyle="1" w:styleId="af6">
    <w:name w:val="Текст выноски Знак"/>
    <w:basedOn w:val="a0"/>
    <w:link w:val="af7"/>
    <w:uiPriority w:val="99"/>
    <w:semiHidden/>
    <w:locked/>
    <w:rsid w:val="008E2B13"/>
    <w:rPr>
      <w:rFonts w:ascii="Segoe UI" w:hAnsi="Segoe UI" w:cs="Segoe UI"/>
      <w:sz w:val="18"/>
      <w:szCs w:val="18"/>
    </w:rPr>
  </w:style>
  <w:style w:type="paragraph" w:styleId="af7">
    <w:name w:val="Balloon Text"/>
    <w:basedOn w:val="a"/>
    <w:link w:val="af6"/>
    <w:uiPriority w:val="99"/>
    <w:semiHidden/>
    <w:unhideWhenUsed/>
    <w:rsid w:val="008E2B13"/>
    <w:rPr>
      <w:rFonts w:ascii="Segoe UI" w:hAnsi="Segoe UI" w:cs="Segoe UI"/>
      <w:sz w:val="18"/>
      <w:szCs w:val="18"/>
    </w:rPr>
  </w:style>
  <w:style w:type="character" w:customStyle="1" w:styleId="12">
    <w:name w:val="Текст выноски Знак1"/>
    <w:basedOn w:val="a0"/>
    <w:uiPriority w:val="99"/>
    <w:semiHidden/>
    <w:rsid w:val="008E2B13"/>
    <w:rPr>
      <w:rFonts w:ascii="Segoe UI" w:hAnsi="Segoe UI" w:cs="Segoe UI"/>
      <w:sz w:val="18"/>
      <w:szCs w:val="18"/>
    </w:rPr>
  </w:style>
  <w:style w:type="character" w:customStyle="1" w:styleId="113">
    <w:name w:val="Текст выноски Знак113"/>
    <w:basedOn w:val="a0"/>
    <w:uiPriority w:val="99"/>
    <w:semiHidden/>
    <w:rsid w:val="008E2B13"/>
    <w:rPr>
      <w:rFonts w:ascii="Segoe UI" w:hAnsi="Segoe UI" w:cs="Segoe UI"/>
      <w:sz w:val="18"/>
      <w:szCs w:val="18"/>
    </w:rPr>
  </w:style>
  <w:style w:type="character" w:customStyle="1" w:styleId="112">
    <w:name w:val="Текст выноски Знак112"/>
    <w:basedOn w:val="a0"/>
    <w:uiPriority w:val="99"/>
    <w:semiHidden/>
    <w:rsid w:val="008E2B13"/>
    <w:rPr>
      <w:rFonts w:ascii="Segoe UI" w:hAnsi="Segoe UI" w:cs="Segoe UI"/>
      <w:sz w:val="18"/>
      <w:szCs w:val="18"/>
    </w:rPr>
  </w:style>
  <w:style w:type="character" w:customStyle="1" w:styleId="111">
    <w:name w:val="Текст выноски Знак111"/>
    <w:basedOn w:val="a0"/>
    <w:uiPriority w:val="99"/>
    <w:semiHidden/>
    <w:rsid w:val="008E2B13"/>
    <w:rPr>
      <w:rFonts w:ascii="Segoe UI" w:hAnsi="Segoe UI" w:cs="Segoe UI"/>
      <w:sz w:val="18"/>
      <w:szCs w:val="18"/>
    </w:rPr>
  </w:style>
  <w:style w:type="character" w:customStyle="1" w:styleId="110">
    <w:name w:val="Текст выноски Знак110"/>
    <w:basedOn w:val="a0"/>
    <w:uiPriority w:val="99"/>
    <w:semiHidden/>
    <w:rsid w:val="008E2B13"/>
    <w:rPr>
      <w:rFonts w:ascii="Segoe UI" w:hAnsi="Segoe UI" w:cs="Segoe UI"/>
      <w:sz w:val="18"/>
      <w:szCs w:val="18"/>
    </w:rPr>
  </w:style>
  <w:style w:type="character" w:customStyle="1" w:styleId="19">
    <w:name w:val="Текст выноски Знак19"/>
    <w:basedOn w:val="a0"/>
    <w:uiPriority w:val="99"/>
    <w:semiHidden/>
    <w:rsid w:val="008E2B13"/>
    <w:rPr>
      <w:rFonts w:ascii="Segoe UI" w:hAnsi="Segoe UI" w:cs="Segoe UI"/>
      <w:sz w:val="18"/>
      <w:szCs w:val="18"/>
    </w:rPr>
  </w:style>
  <w:style w:type="character" w:customStyle="1" w:styleId="18">
    <w:name w:val="Текст выноски Знак18"/>
    <w:basedOn w:val="a0"/>
    <w:uiPriority w:val="99"/>
    <w:semiHidden/>
    <w:rsid w:val="008E2B13"/>
    <w:rPr>
      <w:rFonts w:ascii="Segoe UI" w:hAnsi="Segoe UI" w:cs="Segoe UI"/>
      <w:sz w:val="18"/>
      <w:szCs w:val="18"/>
    </w:rPr>
  </w:style>
  <w:style w:type="character" w:customStyle="1" w:styleId="17">
    <w:name w:val="Текст выноски Знак17"/>
    <w:basedOn w:val="a0"/>
    <w:uiPriority w:val="99"/>
    <w:semiHidden/>
    <w:rsid w:val="008E2B13"/>
    <w:rPr>
      <w:rFonts w:ascii="Segoe UI" w:hAnsi="Segoe UI" w:cs="Segoe UI"/>
      <w:sz w:val="18"/>
      <w:szCs w:val="18"/>
    </w:rPr>
  </w:style>
  <w:style w:type="character" w:customStyle="1" w:styleId="16">
    <w:name w:val="Текст выноски Знак16"/>
    <w:basedOn w:val="a0"/>
    <w:uiPriority w:val="99"/>
    <w:semiHidden/>
    <w:rsid w:val="008E2B13"/>
    <w:rPr>
      <w:rFonts w:ascii="Segoe UI" w:hAnsi="Segoe UI" w:cs="Segoe UI"/>
      <w:sz w:val="18"/>
      <w:szCs w:val="18"/>
    </w:rPr>
  </w:style>
  <w:style w:type="character" w:customStyle="1" w:styleId="15">
    <w:name w:val="Текст выноски Знак15"/>
    <w:basedOn w:val="a0"/>
    <w:uiPriority w:val="99"/>
    <w:semiHidden/>
    <w:rsid w:val="008E2B13"/>
    <w:rPr>
      <w:rFonts w:ascii="Segoe UI" w:hAnsi="Segoe UI" w:cs="Segoe UI"/>
      <w:sz w:val="18"/>
      <w:szCs w:val="18"/>
    </w:rPr>
  </w:style>
  <w:style w:type="character" w:customStyle="1" w:styleId="14">
    <w:name w:val="Текст выноски Знак14"/>
    <w:basedOn w:val="a0"/>
    <w:uiPriority w:val="99"/>
    <w:semiHidden/>
    <w:rsid w:val="008E2B13"/>
    <w:rPr>
      <w:rFonts w:ascii="Segoe UI" w:hAnsi="Segoe UI" w:cs="Segoe UI"/>
      <w:sz w:val="18"/>
      <w:szCs w:val="18"/>
    </w:rPr>
  </w:style>
  <w:style w:type="character" w:customStyle="1" w:styleId="13">
    <w:name w:val="Текст выноски Знак13"/>
    <w:basedOn w:val="a0"/>
    <w:uiPriority w:val="99"/>
    <w:semiHidden/>
    <w:rsid w:val="008E2B13"/>
    <w:rPr>
      <w:rFonts w:ascii="Segoe UI" w:hAnsi="Segoe UI" w:cs="Segoe UI"/>
      <w:sz w:val="18"/>
      <w:szCs w:val="18"/>
    </w:rPr>
  </w:style>
  <w:style w:type="character" w:customStyle="1" w:styleId="120">
    <w:name w:val="Текст выноски Знак12"/>
    <w:basedOn w:val="a0"/>
    <w:uiPriority w:val="99"/>
    <w:semiHidden/>
    <w:rsid w:val="008E2B13"/>
    <w:rPr>
      <w:rFonts w:ascii="Segoe UI" w:hAnsi="Segoe UI" w:cs="Segoe UI"/>
      <w:sz w:val="18"/>
      <w:szCs w:val="18"/>
    </w:rPr>
  </w:style>
  <w:style w:type="character" w:customStyle="1" w:styleId="114">
    <w:name w:val="Текст выноски Знак11"/>
    <w:basedOn w:val="a0"/>
    <w:uiPriority w:val="99"/>
    <w:semiHidden/>
    <w:rsid w:val="008E2B13"/>
    <w:rPr>
      <w:rFonts w:ascii="Segoe UI" w:hAnsi="Segoe UI" w:cs="Segoe UI"/>
      <w:sz w:val="18"/>
      <w:szCs w:val="18"/>
    </w:rPr>
  </w:style>
  <w:style w:type="paragraph" w:customStyle="1" w:styleId="ConsPlusNormal">
    <w:name w:val="ConsPlusNormal"/>
    <w:link w:val="ConsPlusNormal0"/>
    <w:qFormat/>
    <w:rsid w:val="008E2B13"/>
    <w:pPr>
      <w:widowControl w:val="0"/>
      <w:autoSpaceDE w:val="0"/>
      <w:autoSpaceDN w:val="0"/>
    </w:pPr>
    <w:rPr>
      <w:rFonts w:ascii="Calibri" w:eastAsiaTheme="minorEastAsia" w:hAnsi="Calibri" w:cs="Calibri"/>
      <w:sz w:val="22"/>
      <w:szCs w:val="20"/>
      <w:lang w:eastAsia="ru-RU"/>
    </w:rPr>
  </w:style>
  <w:style w:type="table" w:customStyle="1" w:styleId="7">
    <w:name w:val="Сетка таблицы7"/>
    <w:basedOn w:val="a1"/>
    <w:next w:val="af8"/>
    <w:uiPriority w:val="39"/>
    <w:rsid w:val="008E2B13"/>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Table Grid"/>
    <w:basedOn w:val="a1"/>
    <w:uiPriority w:val="39"/>
    <w:rsid w:val="008E2B13"/>
    <w:rPr>
      <w:rFonts w:ascii="Calibri" w:eastAsiaTheme="minorEastAsia" w:hAnsi="Calibri" w:cs="Calibri"/>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basedOn w:val="a0"/>
    <w:uiPriority w:val="99"/>
    <w:unhideWhenUsed/>
    <w:rsid w:val="008E2B13"/>
    <w:rPr>
      <w:rFonts w:cs="Times New Roman"/>
      <w:color w:val="0000FF"/>
      <w:u w:val="single"/>
    </w:rPr>
  </w:style>
  <w:style w:type="character" w:styleId="afa">
    <w:name w:val="FollowedHyperlink"/>
    <w:basedOn w:val="a0"/>
    <w:uiPriority w:val="99"/>
    <w:semiHidden/>
    <w:unhideWhenUsed/>
    <w:rsid w:val="008E2B13"/>
    <w:rPr>
      <w:rFonts w:cs="Times New Roman"/>
      <w:color w:val="800080"/>
      <w:u w:val="single"/>
    </w:rPr>
  </w:style>
  <w:style w:type="paragraph" w:customStyle="1" w:styleId="font5">
    <w:name w:val="font5"/>
    <w:basedOn w:val="a"/>
    <w:rsid w:val="008E2B13"/>
    <w:pPr>
      <w:spacing w:before="100" w:beforeAutospacing="1" w:after="100" w:afterAutospacing="1"/>
    </w:pPr>
    <w:rPr>
      <w:rFonts w:eastAsiaTheme="minorEastAsia"/>
      <w:szCs w:val="28"/>
    </w:rPr>
  </w:style>
  <w:style w:type="paragraph" w:customStyle="1" w:styleId="xl64">
    <w:name w:val="xl64"/>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65">
    <w:name w:val="xl65"/>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rPr>
  </w:style>
  <w:style w:type="paragraph" w:customStyle="1" w:styleId="xl66">
    <w:name w:val="xl66"/>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rPr>
  </w:style>
  <w:style w:type="paragraph" w:customStyle="1" w:styleId="xl67">
    <w:name w:val="xl67"/>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68">
    <w:name w:val="xl68"/>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rPr>
  </w:style>
  <w:style w:type="paragraph" w:customStyle="1" w:styleId="xl69">
    <w:name w:val="xl69"/>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rPr>
  </w:style>
  <w:style w:type="paragraph" w:customStyle="1" w:styleId="xl70">
    <w:name w:val="xl7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1">
    <w:name w:val="xl71"/>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2">
    <w:name w:val="xl7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3">
    <w:name w:val="xl73"/>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74">
    <w:name w:val="xl7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5">
    <w:name w:val="xl7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6">
    <w:name w:val="xl76"/>
    <w:basedOn w:val="a"/>
    <w:rsid w:val="008E2B13"/>
    <w:pPr>
      <w:pBdr>
        <w:top w:val="single" w:sz="4" w:space="0" w:color="auto"/>
        <w:bottom w:val="single" w:sz="4" w:space="0" w:color="auto"/>
      </w:pBdr>
      <w:shd w:val="clear" w:color="000000" w:fill="FFFFFF"/>
      <w:spacing w:before="100" w:beforeAutospacing="1" w:after="100" w:afterAutospacing="1"/>
      <w:textAlignment w:val="center"/>
    </w:pPr>
    <w:rPr>
      <w:rFonts w:eastAsiaTheme="minorEastAsia"/>
      <w:szCs w:val="28"/>
    </w:rPr>
  </w:style>
  <w:style w:type="paragraph" w:customStyle="1" w:styleId="xl77">
    <w:name w:val="xl77"/>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78">
    <w:name w:val="xl78"/>
    <w:basedOn w:val="a"/>
    <w:rsid w:val="008E2B13"/>
    <w:pPr>
      <w:pBdr>
        <w:top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79">
    <w:name w:val="xl79"/>
    <w:basedOn w:val="a"/>
    <w:rsid w:val="008E2B13"/>
    <w:pPr>
      <w:pBdr>
        <w:top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rPr>
  </w:style>
  <w:style w:type="paragraph" w:customStyle="1" w:styleId="xl80">
    <w:name w:val="xl80"/>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81">
    <w:name w:val="xl81"/>
    <w:basedOn w:val="a"/>
    <w:rsid w:val="008E2B13"/>
    <w:pPr>
      <w:shd w:val="clear" w:color="000000" w:fill="FFFFFF"/>
      <w:spacing w:before="100" w:beforeAutospacing="1" w:after="100" w:afterAutospacing="1"/>
    </w:pPr>
    <w:rPr>
      <w:rFonts w:ascii="Arial CYR" w:eastAsiaTheme="minorEastAsia" w:hAnsi="Arial CYR"/>
    </w:rPr>
  </w:style>
  <w:style w:type="paragraph" w:customStyle="1" w:styleId="xl82">
    <w:name w:val="xl8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83">
    <w:name w:val="xl8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rPr>
  </w:style>
  <w:style w:type="paragraph" w:customStyle="1" w:styleId="xl84">
    <w:name w:val="xl8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heme="minorEastAsia"/>
      <w:szCs w:val="28"/>
    </w:rPr>
  </w:style>
  <w:style w:type="paragraph" w:customStyle="1" w:styleId="xl85">
    <w:name w:val="xl8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86">
    <w:name w:val="xl8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szCs w:val="28"/>
    </w:rPr>
  </w:style>
  <w:style w:type="paragraph" w:customStyle="1" w:styleId="xl87">
    <w:name w:val="xl87"/>
    <w:basedOn w:val="a"/>
    <w:rsid w:val="008E2B13"/>
    <w:pPr>
      <w:shd w:val="clear" w:color="000000" w:fill="FFFFFF"/>
      <w:spacing w:before="100" w:beforeAutospacing="1" w:after="100" w:afterAutospacing="1"/>
    </w:pPr>
    <w:rPr>
      <w:rFonts w:eastAsiaTheme="minorEastAsia"/>
    </w:rPr>
  </w:style>
  <w:style w:type="paragraph" w:customStyle="1" w:styleId="xl88">
    <w:name w:val="xl88"/>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89">
    <w:name w:val="xl89"/>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0">
    <w:name w:val="xl9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1">
    <w:name w:val="xl91"/>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2">
    <w:name w:val="xl9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3">
    <w:name w:val="xl93"/>
    <w:basedOn w:val="a"/>
    <w:rsid w:val="008E2B13"/>
    <w:pPr>
      <w:shd w:val="clear" w:color="000000" w:fill="FFFFFF"/>
      <w:spacing w:before="100" w:beforeAutospacing="1" w:after="100" w:afterAutospacing="1"/>
      <w:textAlignment w:val="top"/>
    </w:pPr>
    <w:rPr>
      <w:rFonts w:eastAsiaTheme="minorEastAsia"/>
      <w:b/>
      <w:bCs/>
    </w:rPr>
  </w:style>
  <w:style w:type="paragraph" w:customStyle="1" w:styleId="xl94">
    <w:name w:val="xl94"/>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5">
    <w:name w:val="xl95"/>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6">
    <w:name w:val="xl96"/>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7">
    <w:name w:val="xl97"/>
    <w:basedOn w:val="a"/>
    <w:rsid w:val="008E2B13"/>
    <w:pPr>
      <w:shd w:val="clear" w:color="000000" w:fill="FFFFFF"/>
      <w:spacing w:before="100" w:beforeAutospacing="1" w:after="100" w:afterAutospacing="1"/>
      <w:textAlignment w:val="top"/>
    </w:pPr>
    <w:rPr>
      <w:rFonts w:eastAsiaTheme="minorEastAsia"/>
    </w:rPr>
  </w:style>
  <w:style w:type="paragraph" w:customStyle="1" w:styleId="xl98">
    <w:name w:val="xl98"/>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9">
    <w:name w:val="xl99"/>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00">
    <w:name w:val="xl100"/>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1">
    <w:name w:val="xl101"/>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2">
    <w:name w:val="xl102"/>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3">
    <w:name w:val="xl10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04">
    <w:name w:val="xl104"/>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5">
    <w:name w:val="xl105"/>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6">
    <w:name w:val="xl10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7">
    <w:name w:val="xl107"/>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rPr>
  </w:style>
  <w:style w:type="paragraph" w:customStyle="1" w:styleId="xl108">
    <w:name w:val="xl108"/>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rPr>
  </w:style>
  <w:style w:type="paragraph" w:customStyle="1" w:styleId="xl109">
    <w:name w:val="xl109"/>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10">
    <w:name w:val="xl11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1">
    <w:name w:val="xl111"/>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szCs w:val="28"/>
    </w:rPr>
  </w:style>
  <w:style w:type="paragraph" w:customStyle="1" w:styleId="xl112">
    <w:name w:val="xl11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3">
    <w:name w:val="xl11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4">
    <w:name w:val="xl11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15">
    <w:name w:val="xl11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16">
    <w:name w:val="xl116"/>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7">
    <w:name w:val="xl117"/>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8">
    <w:name w:val="xl118"/>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9">
    <w:name w:val="xl119"/>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20">
    <w:name w:val="xl12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21">
    <w:name w:val="xl121"/>
    <w:basedOn w:val="a"/>
    <w:rsid w:val="008E2B13"/>
    <w:pPr>
      <w:shd w:val="clear" w:color="000000" w:fill="FFFFFF"/>
      <w:spacing w:before="100" w:beforeAutospacing="1" w:after="100" w:afterAutospacing="1"/>
    </w:pPr>
    <w:rPr>
      <w:rFonts w:eastAsiaTheme="minorEastAsia"/>
      <w:szCs w:val="28"/>
    </w:rPr>
  </w:style>
  <w:style w:type="paragraph" w:customStyle="1" w:styleId="xl122">
    <w:name w:val="xl122"/>
    <w:basedOn w:val="a"/>
    <w:rsid w:val="008E2B1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23">
    <w:name w:val="xl12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24">
    <w:name w:val="xl12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25">
    <w:name w:val="xl125"/>
    <w:basedOn w:val="a"/>
    <w:rsid w:val="008E2B1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rPr>
  </w:style>
  <w:style w:type="paragraph" w:customStyle="1" w:styleId="xl126">
    <w:name w:val="xl126"/>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heme="minorEastAsia"/>
      <w:szCs w:val="28"/>
    </w:rPr>
  </w:style>
  <w:style w:type="paragraph" w:customStyle="1" w:styleId="xl127">
    <w:name w:val="xl127"/>
    <w:basedOn w:val="a"/>
    <w:rsid w:val="008E2B13"/>
    <w:pPr>
      <w:pBdr>
        <w:left w:val="single" w:sz="4" w:space="0" w:color="auto"/>
        <w:right w:val="single" w:sz="4" w:space="0" w:color="auto"/>
      </w:pBdr>
      <w:shd w:val="clear" w:color="000000" w:fill="FFFFFF"/>
      <w:spacing w:before="100" w:beforeAutospacing="1" w:after="100" w:afterAutospacing="1"/>
      <w:textAlignment w:val="center"/>
    </w:pPr>
    <w:rPr>
      <w:rFonts w:eastAsiaTheme="minorEastAsia"/>
      <w:szCs w:val="28"/>
    </w:rPr>
  </w:style>
  <w:style w:type="paragraph" w:customStyle="1" w:styleId="xl128">
    <w:name w:val="xl128"/>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heme="minorEastAsia"/>
      <w:szCs w:val="28"/>
    </w:rPr>
  </w:style>
  <w:style w:type="paragraph" w:customStyle="1" w:styleId="xl129">
    <w:name w:val="xl129"/>
    <w:basedOn w:val="a"/>
    <w:rsid w:val="008E2B13"/>
    <w:pPr>
      <w:pBdr>
        <w:left w:val="single" w:sz="4" w:space="0" w:color="auto"/>
        <w:right w:val="single" w:sz="4" w:space="0" w:color="auto"/>
      </w:pBdr>
      <w:shd w:val="clear" w:color="000000" w:fill="FFFFFF"/>
      <w:spacing w:before="100" w:beforeAutospacing="1" w:after="100" w:afterAutospacing="1"/>
      <w:textAlignment w:val="center"/>
    </w:pPr>
    <w:rPr>
      <w:rFonts w:eastAsiaTheme="minorEastAsia"/>
    </w:rPr>
  </w:style>
  <w:style w:type="paragraph" w:customStyle="1" w:styleId="xl130">
    <w:name w:val="xl13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heme="minorEastAsia"/>
    </w:rPr>
  </w:style>
  <w:style w:type="paragraph" w:customStyle="1" w:styleId="xl131">
    <w:name w:val="xl131"/>
    <w:basedOn w:val="a"/>
    <w:rsid w:val="008E2B13"/>
    <w:pPr>
      <w:pBdr>
        <w:top w:val="single" w:sz="4" w:space="0" w:color="auto"/>
        <w:lef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32">
    <w:name w:val="xl132"/>
    <w:basedOn w:val="a"/>
    <w:rsid w:val="008E2B13"/>
    <w:pPr>
      <w:pBdr>
        <w:lef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33">
    <w:name w:val="xl133"/>
    <w:basedOn w:val="a"/>
    <w:rsid w:val="008E2B13"/>
    <w:pPr>
      <w:pBdr>
        <w:left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34">
    <w:name w:val="xl134"/>
    <w:basedOn w:val="a"/>
    <w:rsid w:val="008E2B1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35">
    <w:name w:val="xl13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b/>
      <w:bCs/>
      <w:szCs w:val="28"/>
    </w:rPr>
  </w:style>
  <w:style w:type="paragraph" w:customStyle="1" w:styleId="xl136">
    <w:name w:val="xl13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szCs w:val="28"/>
    </w:rPr>
  </w:style>
  <w:style w:type="paragraph" w:customStyle="1" w:styleId="xl137">
    <w:name w:val="xl137"/>
    <w:basedOn w:val="a"/>
    <w:rsid w:val="008E2B13"/>
    <w:pPr>
      <w:pBdr>
        <w:top w:val="single" w:sz="4" w:space="0" w:color="auto"/>
        <w:bottom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38">
    <w:name w:val="xl138"/>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39">
    <w:name w:val="xl139"/>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b/>
      <w:bCs/>
      <w:szCs w:val="28"/>
    </w:rPr>
  </w:style>
  <w:style w:type="paragraph" w:customStyle="1" w:styleId="xl140">
    <w:name w:val="xl14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b/>
      <w:bCs/>
      <w:szCs w:val="28"/>
    </w:rPr>
  </w:style>
  <w:style w:type="paragraph" w:customStyle="1" w:styleId="xl141">
    <w:name w:val="xl141"/>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42">
    <w:name w:val="xl142"/>
    <w:basedOn w:val="a"/>
    <w:rsid w:val="008E2B13"/>
    <w:pPr>
      <w:pBdr>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43">
    <w:name w:val="xl143"/>
    <w:basedOn w:val="a"/>
    <w:rsid w:val="008E2B13"/>
    <w:pPr>
      <w:pBdr>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44">
    <w:name w:val="xl144"/>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45">
    <w:name w:val="xl145"/>
    <w:basedOn w:val="a"/>
    <w:rsid w:val="008E2B13"/>
    <w:pPr>
      <w:pBdr>
        <w:top w:val="single" w:sz="4" w:space="0" w:color="auto"/>
        <w:bottom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46">
    <w:name w:val="xl146"/>
    <w:basedOn w:val="a"/>
    <w:rsid w:val="008E2B1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47">
    <w:name w:val="xl147"/>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b/>
      <w:bCs/>
      <w:szCs w:val="28"/>
    </w:rPr>
  </w:style>
  <w:style w:type="paragraph" w:customStyle="1" w:styleId="xl148">
    <w:name w:val="xl148"/>
    <w:basedOn w:val="a"/>
    <w:rsid w:val="008E2B13"/>
    <w:pPr>
      <w:shd w:val="clear" w:color="000000" w:fill="FFFFFF"/>
      <w:spacing w:before="100" w:beforeAutospacing="1" w:after="100" w:afterAutospacing="1"/>
      <w:textAlignment w:val="top"/>
    </w:pPr>
    <w:rPr>
      <w:rFonts w:eastAsiaTheme="minorEastAsia"/>
      <w:sz w:val="18"/>
      <w:szCs w:val="18"/>
    </w:rPr>
  </w:style>
  <w:style w:type="paragraph" w:customStyle="1" w:styleId="xl149">
    <w:name w:val="xl149"/>
    <w:basedOn w:val="a"/>
    <w:rsid w:val="008E2B13"/>
    <w:pPr>
      <w:shd w:val="clear" w:color="000000" w:fill="FFFFFF"/>
      <w:spacing w:before="100" w:beforeAutospacing="1" w:after="100" w:afterAutospacing="1"/>
    </w:pPr>
    <w:rPr>
      <w:rFonts w:eastAsiaTheme="minorEastAsia"/>
    </w:rPr>
  </w:style>
  <w:style w:type="paragraph" w:customStyle="1" w:styleId="xl150">
    <w:name w:val="xl150"/>
    <w:basedOn w:val="a"/>
    <w:rsid w:val="008E2B13"/>
    <w:pPr>
      <w:shd w:val="clear" w:color="000000" w:fill="FFFFFF"/>
      <w:spacing w:before="100" w:beforeAutospacing="1" w:after="100" w:afterAutospacing="1"/>
      <w:jc w:val="center"/>
      <w:textAlignment w:val="top"/>
    </w:pPr>
    <w:rPr>
      <w:rFonts w:eastAsiaTheme="minorEastAsia"/>
      <w:szCs w:val="28"/>
    </w:rPr>
  </w:style>
  <w:style w:type="paragraph" w:customStyle="1" w:styleId="xl151">
    <w:name w:val="xl151"/>
    <w:basedOn w:val="a"/>
    <w:rsid w:val="008E2B13"/>
    <w:pPr>
      <w:shd w:val="clear" w:color="000000" w:fill="FFFFFF"/>
      <w:spacing w:before="100" w:beforeAutospacing="1" w:after="100" w:afterAutospacing="1"/>
      <w:jc w:val="center"/>
      <w:textAlignment w:val="top"/>
    </w:pPr>
    <w:rPr>
      <w:rFonts w:eastAsiaTheme="minorEastAsia"/>
    </w:rPr>
  </w:style>
  <w:style w:type="paragraph" w:customStyle="1" w:styleId="xl152">
    <w:name w:val="xl152"/>
    <w:basedOn w:val="a"/>
    <w:rsid w:val="008E2B13"/>
    <w:pPr>
      <w:shd w:val="clear" w:color="000000" w:fill="FFFFFF"/>
      <w:spacing w:before="100" w:beforeAutospacing="1" w:after="100" w:afterAutospacing="1"/>
      <w:jc w:val="center"/>
      <w:textAlignment w:val="top"/>
    </w:pPr>
    <w:rPr>
      <w:rFonts w:eastAsiaTheme="minorEastAsia"/>
    </w:rPr>
  </w:style>
  <w:style w:type="paragraph" w:customStyle="1" w:styleId="xl153">
    <w:name w:val="xl153"/>
    <w:basedOn w:val="a"/>
    <w:rsid w:val="008E2B13"/>
    <w:pPr>
      <w:shd w:val="clear" w:color="000000" w:fill="FFFFFF"/>
      <w:spacing w:before="100" w:beforeAutospacing="1" w:after="100" w:afterAutospacing="1"/>
      <w:jc w:val="right"/>
      <w:textAlignment w:val="top"/>
    </w:pPr>
    <w:rPr>
      <w:rFonts w:eastAsiaTheme="minorEastAsia"/>
    </w:rPr>
  </w:style>
  <w:style w:type="paragraph" w:customStyle="1" w:styleId="xl154">
    <w:name w:val="xl154"/>
    <w:basedOn w:val="a"/>
    <w:rsid w:val="008E2B13"/>
    <w:pPr>
      <w:shd w:val="clear" w:color="000000" w:fill="FFFFFF"/>
      <w:spacing w:before="100" w:beforeAutospacing="1" w:after="100" w:afterAutospacing="1"/>
    </w:pPr>
    <w:rPr>
      <w:rFonts w:eastAsiaTheme="minorEastAsia"/>
    </w:rPr>
  </w:style>
  <w:style w:type="paragraph" w:styleId="afb">
    <w:name w:val="No Spacing"/>
    <w:uiPriority w:val="1"/>
    <w:qFormat/>
    <w:rsid w:val="008E2B13"/>
    <w:rPr>
      <w:rFonts w:asciiTheme="minorHAnsi" w:eastAsiaTheme="minorEastAsia" w:hAnsiTheme="minorHAnsi" w:cs="Times New Roman"/>
      <w:sz w:val="22"/>
    </w:rPr>
  </w:style>
  <w:style w:type="paragraph" w:styleId="afc">
    <w:name w:val="List Paragraph"/>
    <w:basedOn w:val="a"/>
    <w:uiPriority w:val="34"/>
    <w:qFormat/>
    <w:rsid w:val="008E2B13"/>
    <w:pPr>
      <w:ind w:left="720"/>
      <w:contextualSpacing/>
      <w:jc w:val="both"/>
    </w:pPr>
    <w:rPr>
      <w:rFonts w:eastAsiaTheme="minorEastAsia"/>
    </w:rPr>
  </w:style>
  <w:style w:type="table" w:customStyle="1" w:styleId="TableNormal">
    <w:name w:val="Table Normal"/>
    <w:rsid w:val="008E2B13"/>
    <w:pPr>
      <w:spacing w:after="160" w:line="259" w:lineRule="auto"/>
    </w:pPr>
    <w:rPr>
      <w:rFonts w:ascii="Calibri" w:eastAsia="Times New Roman" w:hAnsi="Calibri" w:cs="Calibri"/>
      <w:sz w:val="22"/>
      <w:lang w:eastAsia="ru-RU"/>
    </w:rPr>
    <w:tblPr>
      <w:tblCellMar>
        <w:top w:w="0" w:type="dxa"/>
        <w:left w:w="0" w:type="dxa"/>
        <w:bottom w:w="0" w:type="dxa"/>
        <w:right w:w="0" w:type="dxa"/>
      </w:tblCellMar>
    </w:tblPr>
  </w:style>
  <w:style w:type="table" w:customStyle="1" w:styleId="1a">
    <w:name w:val="Сетка таблицы1"/>
    <w:basedOn w:val="a1"/>
    <w:next w:val="af8"/>
    <w:uiPriority w:val="39"/>
    <w:rsid w:val="008E2B13"/>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нак Знак2 Знак Знак Знак"/>
    <w:basedOn w:val="a"/>
    <w:rsid w:val="00CF3525"/>
    <w:pPr>
      <w:spacing w:after="160" w:line="240" w:lineRule="exact"/>
    </w:pPr>
    <w:rPr>
      <w:rFonts w:ascii="Verdana" w:hAnsi="Verdana"/>
      <w:lang w:val="en-US"/>
    </w:rPr>
  </w:style>
  <w:style w:type="paragraph" w:customStyle="1" w:styleId="consnormal">
    <w:name w:val="consnormal"/>
    <w:basedOn w:val="a"/>
    <w:rsid w:val="001E65FE"/>
    <w:pPr>
      <w:spacing w:before="100" w:beforeAutospacing="1" w:after="100" w:afterAutospacing="1"/>
    </w:pPr>
  </w:style>
  <w:style w:type="paragraph" w:customStyle="1" w:styleId="ConsNormal0">
    <w:name w:val="ConsNormal"/>
    <w:rsid w:val="000F550D"/>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font6">
    <w:name w:val="font6"/>
    <w:basedOn w:val="a"/>
    <w:rsid w:val="00384A48"/>
    <w:pPr>
      <w:spacing w:before="100" w:beforeAutospacing="1" w:after="100" w:afterAutospacing="1"/>
    </w:pPr>
    <w:rPr>
      <w:szCs w:val="28"/>
    </w:rPr>
  </w:style>
  <w:style w:type="paragraph" w:customStyle="1" w:styleId="font7">
    <w:name w:val="font7"/>
    <w:basedOn w:val="a"/>
    <w:rsid w:val="00384A48"/>
    <w:pPr>
      <w:spacing w:before="100" w:beforeAutospacing="1" w:after="100" w:afterAutospacing="1"/>
    </w:pPr>
    <w:rPr>
      <w:color w:val="FF0000"/>
      <w:szCs w:val="28"/>
    </w:rPr>
  </w:style>
  <w:style w:type="paragraph" w:customStyle="1" w:styleId="xl155">
    <w:name w:val="xl155"/>
    <w:basedOn w:val="a"/>
    <w:rsid w:val="00384A48"/>
    <w:pPr>
      <w:pBdr>
        <w:top w:val="single" w:sz="4" w:space="0" w:color="auto"/>
        <w:left w:val="single" w:sz="4" w:space="0" w:color="auto"/>
        <w:right w:val="single" w:sz="4" w:space="0" w:color="auto"/>
      </w:pBdr>
      <w:spacing w:before="100" w:beforeAutospacing="1" w:after="100" w:afterAutospacing="1"/>
      <w:textAlignment w:val="top"/>
    </w:pPr>
    <w:rPr>
      <w:color w:val="FF0000"/>
      <w:szCs w:val="28"/>
    </w:rPr>
  </w:style>
  <w:style w:type="paragraph" w:customStyle="1" w:styleId="xl156">
    <w:name w:val="xl156"/>
    <w:basedOn w:val="a"/>
    <w:rsid w:val="00384A48"/>
    <w:pPr>
      <w:pBdr>
        <w:left w:val="single" w:sz="4" w:space="0" w:color="auto"/>
        <w:right w:val="single" w:sz="4" w:space="0" w:color="auto"/>
      </w:pBdr>
      <w:spacing w:before="100" w:beforeAutospacing="1" w:after="100" w:afterAutospacing="1"/>
      <w:textAlignment w:val="top"/>
    </w:pPr>
    <w:rPr>
      <w:color w:val="FF0000"/>
      <w:szCs w:val="28"/>
    </w:rPr>
  </w:style>
  <w:style w:type="paragraph" w:customStyle="1" w:styleId="xl157">
    <w:name w:val="xl157"/>
    <w:basedOn w:val="a"/>
    <w:rsid w:val="00384A48"/>
    <w:pPr>
      <w:pBdr>
        <w:left w:val="single" w:sz="4" w:space="0" w:color="auto"/>
        <w:bottom w:val="single" w:sz="4" w:space="0" w:color="auto"/>
        <w:right w:val="single" w:sz="4" w:space="0" w:color="auto"/>
      </w:pBdr>
      <w:spacing w:before="100" w:beforeAutospacing="1" w:after="100" w:afterAutospacing="1"/>
      <w:textAlignment w:val="top"/>
    </w:pPr>
    <w:rPr>
      <w:color w:val="FF0000"/>
      <w:szCs w:val="28"/>
    </w:rPr>
  </w:style>
  <w:style w:type="paragraph" w:customStyle="1" w:styleId="xl158">
    <w:name w:val="xl158"/>
    <w:basedOn w:val="a"/>
    <w:rsid w:val="00384A4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Cs w:val="28"/>
    </w:rPr>
  </w:style>
  <w:style w:type="paragraph" w:customStyle="1" w:styleId="xl159">
    <w:name w:val="xl159"/>
    <w:basedOn w:val="a"/>
    <w:rsid w:val="00384A4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Cs w:val="28"/>
    </w:rPr>
  </w:style>
  <w:style w:type="paragraph" w:customStyle="1" w:styleId="xl160">
    <w:name w:val="xl160"/>
    <w:basedOn w:val="a"/>
    <w:rsid w:val="00384A48"/>
    <w:pPr>
      <w:pBdr>
        <w:top w:val="single" w:sz="4" w:space="0" w:color="auto"/>
        <w:bottom w:val="single" w:sz="4" w:space="0" w:color="auto"/>
      </w:pBdr>
      <w:shd w:val="clear" w:color="000000" w:fill="FFFFFF"/>
      <w:spacing w:before="100" w:beforeAutospacing="1" w:after="100" w:afterAutospacing="1"/>
      <w:jc w:val="center"/>
      <w:textAlignment w:val="top"/>
    </w:pPr>
    <w:rPr>
      <w:szCs w:val="28"/>
    </w:rPr>
  </w:style>
  <w:style w:type="paragraph" w:customStyle="1" w:styleId="xl161">
    <w:name w:val="xl161"/>
    <w:basedOn w:val="a"/>
    <w:rsid w:val="00384A4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Cs w:val="28"/>
    </w:rPr>
  </w:style>
  <w:style w:type="paragraph" w:customStyle="1" w:styleId="xl162">
    <w:name w:val="xl162"/>
    <w:basedOn w:val="a"/>
    <w:rsid w:val="00384A48"/>
    <w:pPr>
      <w:pBdr>
        <w:top w:val="single" w:sz="4" w:space="0" w:color="auto"/>
        <w:left w:val="single" w:sz="4" w:space="0" w:color="auto"/>
        <w:right w:val="single" w:sz="4" w:space="0" w:color="auto"/>
      </w:pBdr>
      <w:spacing w:before="100" w:beforeAutospacing="1" w:after="100" w:afterAutospacing="1"/>
      <w:jc w:val="center"/>
      <w:textAlignment w:val="top"/>
    </w:pPr>
    <w:rPr>
      <w:szCs w:val="28"/>
    </w:rPr>
  </w:style>
  <w:style w:type="paragraph" w:customStyle="1" w:styleId="xl163">
    <w:name w:val="xl163"/>
    <w:basedOn w:val="a"/>
    <w:rsid w:val="00384A48"/>
    <w:pPr>
      <w:pBdr>
        <w:left w:val="single" w:sz="4" w:space="0" w:color="auto"/>
        <w:right w:val="single" w:sz="4" w:space="0" w:color="auto"/>
      </w:pBdr>
      <w:spacing w:before="100" w:beforeAutospacing="1" w:after="100" w:afterAutospacing="1"/>
      <w:jc w:val="center"/>
      <w:textAlignment w:val="top"/>
    </w:pPr>
    <w:rPr>
      <w:szCs w:val="28"/>
    </w:rPr>
  </w:style>
  <w:style w:type="paragraph" w:customStyle="1" w:styleId="xl164">
    <w:name w:val="xl164"/>
    <w:basedOn w:val="a"/>
    <w:rsid w:val="00384A48"/>
    <w:pPr>
      <w:pBdr>
        <w:left w:val="single" w:sz="4" w:space="0" w:color="auto"/>
        <w:bottom w:val="single" w:sz="4" w:space="0" w:color="auto"/>
        <w:right w:val="single" w:sz="4" w:space="0" w:color="auto"/>
      </w:pBdr>
      <w:spacing w:before="100" w:beforeAutospacing="1" w:after="100" w:afterAutospacing="1"/>
      <w:jc w:val="center"/>
      <w:textAlignment w:val="top"/>
    </w:pPr>
    <w:rPr>
      <w:szCs w:val="28"/>
    </w:rPr>
  </w:style>
  <w:style w:type="numbering" w:customStyle="1" w:styleId="22">
    <w:name w:val="Нет списка2"/>
    <w:next w:val="a2"/>
    <w:uiPriority w:val="99"/>
    <w:semiHidden/>
    <w:unhideWhenUsed/>
    <w:rsid w:val="00384A48"/>
  </w:style>
  <w:style w:type="table" w:customStyle="1" w:styleId="23">
    <w:name w:val="Сетка таблицы2"/>
    <w:basedOn w:val="a1"/>
    <w:next w:val="af8"/>
    <w:uiPriority w:val="39"/>
    <w:rsid w:val="00384A48"/>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8">
    <w:name w:val="font8"/>
    <w:basedOn w:val="a"/>
    <w:rsid w:val="00384A48"/>
    <w:pPr>
      <w:spacing w:before="100" w:beforeAutospacing="1" w:after="100" w:afterAutospacing="1"/>
    </w:pPr>
    <w:rPr>
      <w:b/>
      <w:bCs/>
      <w:sz w:val="32"/>
      <w:szCs w:val="32"/>
    </w:rPr>
  </w:style>
  <w:style w:type="paragraph" w:customStyle="1" w:styleId="font9">
    <w:name w:val="font9"/>
    <w:basedOn w:val="a"/>
    <w:rsid w:val="00384A48"/>
    <w:pPr>
      <w:spacing w:before="100" w:beforeAutospacing="1" w:after="100" w:afterAutospacing="1"/>
    </w:pPr>
    <w:rPr>
      <w:sz w:val="32"/>
      <w:szCs w:val="32"/>
    </w:rPr>
  </w:style>
  <w:style w:type="paragraph" w:customStyle="1" w:styleId="font10">
    <w:name w:val="font10"/>
    <w:basedOn w:val="a"/>
    <w:rsid w:val="00384A48"/>
    <w:pPr>
      <w:spacing w:before="100" w:beforeAutospacing="1" w:after="100" w:afterAutospacing="1"/>
    </w:pPr>
    <w:rPr>
      <w:sz w:val="32"/>
      <w:szCs w:val="32"/>
    </w:rPr>
  </w:style>
  <w:style w:type="paragraph" w:customStyle="1" w:styleId="font11">
    <w:name w:val="font11"/>
    <w:basedOn w:val="a"/>
    <w:rsid w:val="00384A48"/>
    <w:pPr>
      <w:spacing w:before="100" w:beforeAutospacing="1" w:after="100" w:afterAutospacing="1"/>
    </w:pPr>
    <w:rPr>
      <w:color w:val="FF0000"/>
    </w:rPr>
  </w:style>
  <w:style w:type="table" w:customStyle="1" w:styleId="31">
    <w:name w:val="Сетка таблицы3"/>
    <w:basedOn w:val="a1"/>
    <w:next w:val="af8"/>
    <w:uiPriority w:val="39"/>
    <w:rsid w:val="00384A48"/>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f8"/>
    <w:uiPriority w:val="39"/>
    <w:rsid w:val="00384A48"/>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2"/>
    <w:uiPriority w:val="99"/>
    <w:semiHidden/>
    <w:unhideWhenUsed/>
    <w:rsid w:val="00384A48"/>
  </w:style>
  <w:style w:type="table" w:customStyle="1" w:styleId="51">
    <w:name w:val="Сетка таблицы5"/>
    <w:basedOn w:val="a1"/>
    <w:next w:val="af8"/>
    <w:uiPriority w:val="39"/>
    <w:rsid w:val="00384A48"/>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8"/>
    <w:uiPriority w:val="39"/>
    <w:rsid w:val="00384A48"/>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f8"/>
    <w:uiPriority w:val="39"/>
    <w:rsid w:val="00384A48"/>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384A48"/>
  </w:style>
  <w:style w:type="paragraph" w:customStyle="1" w:styleId="xl165">
    <w:name w:val="xl165"/>
    <w:basedOn w:val="a"/>
    <w:rsid w:val="00384A48"/>
    <w:pPr>
      <w:pBdr>
        <w:top w:val="single" w:sz="4" w:space="0" w:color="auto"/>
      </w:pBdr>
      <w:spacing w:before="100" w:beforeAutospacing="1" w:after="100" w:afterAutospacing="1"/>
      <w:textAlignment w:val="top"/>
    </w:pPr>
  </w:style>
  <w:style w:type="table" w:customStyle="1" w:styleId="9">
    <w:name w:val="Сетка таблицы9"/>
    <w:basedOn w:val="a1"/>
    <w:next w:val="af8"/>
    <w:uiPriority w:val="39"/>
    <w:rsid w:val="00384A48"/>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Revision"/>
    <w:hidden/>
    <w:uiPriority w:val="99"/>
    <w:semiHidden/>
    <w:rsid w:val="00816742"/>
    <w:rPr>
      <w:rFonts w:eastAsia="Times New Roman" w:cs="Times New Roman"/>
      <w:sz w:val="24"/>
      <w:szCs w:val="24"/>
      <w:lang w:eastAsia="ru-RU"/>
    </w:rPr>
  </w:style>
  <w:style w:type="character" w:customStyle="1" w:styleId="ConsPlusNormal0">
    <w:name w:val="ConsPlusNormal Знак"/>
    <w:link w:val="ConsPlusNormal"/>
    <w:locked/>
    <w:rsid w:val="00FE5667"/>
    <w:rPr>
      <w:rFonts w:ascii="Calibri" w:eastAsiaTheme="minorEastAsia" w:hAnsi="Calibri" w:cs="Calibri"/>
      <w:sz w:val="22"/>
      <w:szCs w:val="20"/>
      <w:lang w:eastAsia="ru-RU"/>
    </w:rPr>
  </w:style>
  <w:style w:type="paragraph" w:customStyle="1" w:styleId="ConsPlusNonformat">
    <w:name w:val="ConsPlusNonformat"/>
    <w:rsid w:val="00FE5667"/>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CA485F"/>
    <w:pPr>
      <w:widowControl w:val="0"/>
      <w:autoSpaceDE w:val="0"/>
      <w:autoSpaceDN w:val="0"/>
    </w:pPr>
    <w:rPr>
      <w:rFonts w:ascii="Calibri" w:eastAsiaTheme="minorEastAsia" w:hAnsi="Calibri" w:cs="Calibri"/>
      <w:b/>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4658">
      <w:bodyDiv w:val="1"/>
      <w:marLeft w:val="0"/>
      <w:marRight w:val="0"/>
      <w:marTop w:val="0"/>
      <w:marBottom w:val="0"/>
      <w:divBdr>
        <w:top w:val="none" w:sz="0" w:space="0" w:color="auto"/>
        <w:left w:val="none" w:sz="0" w:space="0" w:color="auto"/>
        <w:bottom w:val="none" w:sz="0" w:space="0" w:color="auto"/>
        <w:right w:val="none" w:sz="0" w:space="0" w:color="auto"/>
      </w:divBdr>
    </w:div>
    <w:div w:id="9450372">
      <w:bodyDiv w:val="1"/>
      <w:marLeft w:val="0"/>
      <w:marRight w:val="0"/>
      <w:marTop w:val="0"/>
      <w:marBottom w:val="0"/>
      <w:divBdr>
        <w:top w:val="none" w:sz="0" w:space="0" w:color="auto"/>
        <w:left w:val="none" w:sz="0" w:space="0" w:color="auto"/>
        <w:bottom w:val="none" w:sz="0" w:space="0" w:color="auto"/>
        <w:right w:val="none" w:sz="0" w:space="0" w:color="auto"/>
      </w:divBdr>
    </w:div>
    <w:div w:id="12341004">
      <w:bodyDiv w:val="1"/>
      <w:marLeft w:val="0"/>
      <w:marRight w:val="0"/>
      <w:marTop w:val="0"/>
      <w:marBottom w:val="0"/>
      <w:divBdr>
        <w:top w:val="none" w:sz="0" w:space="0" w:color="auto"/>
        <w:left w:val="none" w:sz="0" w:space="0" w:color="auto"/>
        <w:bottom w:val="none" w:sz="0" w:space="0" w:color="auto"/>
        <w:right w:val="none" w:sz="0" w:space="0" w:color="auto"/>
      </w:divBdr>
    </w:div>
    <w:div w:id="13918522">
      <w:bodyDiv w:val="1"/>
      <w:marLeft w:val="0"/>
      <w:marRight w:val="0"/>
      <w:marTop w:val="0"/>
      <w:marBottom w:val="0"/>
      <w:divBdr>
        <w:top w:val="none" w:sz="0" w:space="0" w:color="auto"/>
        <w:left w:val="none" w:sz="0" w:space="0" w:color="auto"/>
        <w:bottom w:val="none" w:sz="0" w:space="0" w:color="auto"/>
        <w:right w:val="none" w:sz="0" w:space="0" w:color="auto"/>
      </w:divBdr>
    </w:div>
    <w:div w:id="16196510">
      <w:bodyDiv w:val="1"/>
      <w:marLeft w:val="0"/>
      <w:marRight w:val="0"/>
      <w:marTop w:val="0"/>
      <w:marBottom w:val="0"/>
      <w:divBdr>
        <w:top w:val="none" w:sz="0" w:space="0" w:color="auto"/>
        <w:left w:val="none" w:sz="0" w:space="0" w:color="auto"/>
        <w:bottom w:val="none" w:sz="0" w:space="0" w:color="auto"/>
        <w:right w:val="none" w:sz="0" w:space="0" w:color="auto"/>
      </w:divBdr>
    </w:div>
    <w:div w:id="19865722">
      <w:bodyDiv w:val="1"/>
      <w:marLeft w:val="0"/>
      <w:marRight w:val="0"/>
      <w:marTop w:val="0"/>
      <w:marBottom w:val="0"/>
      <w:divBdr>
        <w:top w:val="none" w:sz="0" w:space="0" w:color="auto"/>
        <w:left w:val="none" w:sz="0" w:space="0" w:color="auto"/>
        <w:bottom w:val="none" w:sz="0" w:space="0" w:color="auto"/>
        <w:right w:val="none" w:sz="0" w:space="0" w:color="auto"/>
      </w:divBdr>
    </w:div>
    <w:div w:id="20280598">
      <w:bodyDiv w:val="1"/>
      <w:marLeft w:val="0"/>
      <w:marRight w:val="0"/>
      <w:marTop w:val="0"/>
      <w:marBottom w:val="0"/>
      <w:divBdr>
        <w:top w:val="none" w:sz="0" w:space="0" w:color="auto"/>
        <w:left w:val="none" w:sz="0" w:space="0" w:color="auto"/>
        <w:bottom w:val="none" w:sz="0" w:space="0" w:color="auto"/>
        <w:right w:val="none" w:sz="0" w:space="0" w:color="auto"/>
      </w:divBdr>
    </w:div>
    <w:div w:id="22901849">
      <w:bodyDiv w:val="1"/>
      <w:marLeft w:val="0"/>
      <w:marRight w:val="0"/>
      <w:marTop w:val="0"/>
      <w:marBottom w:val="0"/>
      <w:divBdr>
        <w:top w:val="none" w:sz="0" w:space="0" w:color="auto"/>
        <w:left w:val="none" w:sz="0" w:space="0" w:color="auto"/>
        <w:bottom w:val="none" w:sz="0" w:space="0" w:color="auto"/>
        <w:right w:val="none" w:sz="0" w:space="0" w:color="auto"/>
      </w:divBdr>
    </w:div>
    <w:div w:id="23872304">
      <w:bodyDiv w:val="1"/>
      <w:marLeft w:val="0"/>
      <w:marRight w:val="0"/>
      <w:marTop w:val="0"/>
      <w:marBottom w:val="0"/>
      <w:divBdr>
        <w:top w:val="none" w:sz="0" w:space="0" w:color="auto"/>
        <w:left w:val="none" w:sz="0" w:space="0" w:color="auto"/>
        <w:bottom w:val="none" w:sz="0" w:space="0" w:color="auto"/>
        <w:right w:val="none" w:sz="0" w:space="0" w:color="auto"/>
      </w:divBdr>
    </w:div>
    <w:div w:id="29380481">
      <w:bodyDiv w:val="1"/>
      <w:marLeft w:val="0"/>
      <w:marRight w:val="0"/>
      <w:marTop w:val="0"/>
      <w:marBottom w:val="0"/>
      <w:divBdr>
        <w:top w:val="none" w:sz="0" w:space="0" w:color="auto"/>
        <w:left w:val="none" w:sz="0" w:space="0" w:color="auto"/>
        <w:bottom w:val="none" w:sz="0" w:space="0" w:color="auto"/>
        <w:right w:val="none" w:sz="0" w:space="0" w:color="auto"/>
      </w:divBdr>
    </w:div>
    <w:div w:id="29771756">
      <w:bodyDiv w:val="1"/>
      <w:marLeft w:val="0"/>
      <w:marRight w:val="0"/>
      <w:marTop w:val="0"/>
      <w:marBottom w:val="0"/>
      <w:divBdr>
        <w:top w:val="none" w:sz="0" w:space="0" w:color="auto"/>
        <w:left w:val="none" w:sz="0" w:space="0" w:color="auto"/>
        <w:bottom w:val="none" w:sz="0" w:space="0" w:color="auto"/>
        <w:right w:val="none" w:sz="0" w:space="0" w:color="auto"/>
      </w:divBdr>
    </w:div>
    <w:div w:id="40446455">
      <w:bodyDiv w:val="1"/>
      <w:marLeft w:val="0"/>
      <w:marRight w:val="0"/>
      <w:marTop w:val="0"/>
      <w:marBottom w:val="0"/>
      <w:divBdr>
        <w:top w:val="none" w:sz="0" w:space="0" w:color="auto"/>
        <w:left w:val="none" w:sz="0" w:space="0" w:color="auto"/>
        <w:bottom w:val="none" w:sz="0" w:space="0" w:color="auto"/>
        <w:right w:val="none" w:sz="0" w:space="0" w:color="auto"/>
      </w:divBdr>
    </w:div>
    <w:div w:id="44063193">
      <w:bodyDiv w:val="1"/>
      <w:marLeft w:val="0"/>
      <w:marRight w:val="0"/>
      <w:marTop w:val="0"/>
      <w:marBottom w:val="0"/>
      <w:divBdr>
        <w:top w:val="none" w:sz="0" w:space="0" w:color="auto"/>
        <w:left w:val="none" w:sz="0" w:space="0" w:color="auto"/>
        <w:bottom w:val="none" w:sz="0" w:space="0" w:color="auto"/>
        <w:right w:val="none" w:sz="0" w:space="0" w:color="auto"/>
      </w:divBdr>
    </w:div>
    <w:div w:id="44377559">
      <w:bodyDiv w:val="1"/>
      <w:marLeft w:val="0"/>
      <w:marRight w:val="0"/>
      <w:marTop w:val="0"/>
      <w:marBottom w:val="0"/>
      <w:divBdr>
        <w:top w:val="none" w:sz="0" w:space="0" w:color="auto"/>
        <w:left w:val="none" w:sz="0" w:space="0" w:color="auto"/>
        <w:bottom w:val="none" w:sz="0" w:space="0" w:color="auto"/>
        <w:right w:val="none" w:sz="0" w:space="0" w:color="auto"/>
      </w:divBdr>
    </w:div>
    <w:div w:id="47610840">
      <w:bodyDiv w:val="1"/>
      <w:marLeft w:val="0"/>
      <w:marRight w:val="0"/>
      <w:marTop w:val="0"/>
      <w:marBottom w:val="0"/>
      <w:divBdr>
        <w:top w:val="none" w:sz="0" w:space="0" w:color="auto"/>
        <w:left w:val="none" w:sz="0" w:space="0" w:color="auto"/>
        <w:bottom w:val="none" w:sz="0" w:space="0" w:color="auto"/>
        <w:right w:val="none" w:sz="0" w:space="0" w:color="auto"/>
      </w:divBdr>
    </w:div>
    <w:div w:id="47655382">
      <w:bodyDiv w:val="1"/>
      <w:marLeft w:val="0"/>
      <w:marRight w:val="0"/>
      <w:marTop w:val="0"/>
      <w:marBottom w:val="0"/>
      <w:divBdr>
        <w:top w:val="none" w:sz="0" w:space="0" w:color="auto"/>
        <w:left w:val="none" w:sz="0" w:space="0" w:color="auto"/>
        <w:bottom w:val="none" w:sz="0" w:space="0" w:color="auto"/>
        <w:right w:val="none" w:sz="0" w:space="0" w:color="auto"/>
      </w:divBdr>
    </w:div>
    <w:div w:id="48463189">
      <w:bodyDiv w:val="1"/>
      <w:marLeft w:val="0"/>
      <w:marRight w:val="0"/>
      <w:marTop w:val="0"/>
      <w:marBottom w:val="0"/>
      <w:divBdr>
        <w:top w:val="none" w:sz="0" w:space="0" w:color="auto"/>
        <w:left w:val="none" w:sz="0" w:space="0" w:color="auto"/>
        <w:bottom w:val="none" w:sz="0" w:space="0" w:color="auto"/>
        <w:right w:val="none" w:sz="0" w:space="0" w:color="auto"/>
      </w:divBdr>
    </w:div>
    <w:div w:id="49307606">
      <w:bodyDiv w:val="1"/>
      <w:marLeft w:val="0"/>
      <w:marRight w:val="0"/>
      <w:marTop w:val="0"/>
      <w:marBottom w:val="0"/>
      <w:divBdr>
        <w:top w:val="none" w:sz="0" w:space="0" w:color="auto"/>
        <w:left w:val="none" w:sz="0" w:space="0" w:color="auto"/>
        <w:bottom w:val="none" w:sz="0" w:space="0" w:color="auto"/>
        <w:right w:val="none" w:sz="0" w:space="0" w:color="auto"/>
      </w:divBdr>
    </w:div>
    <w:div w:id="49619030">
      <w:bodyDiv w:val="1"/>
      <w:marLeft w:val="0"/>
      <w:marRight w:val="0"/>
      <w:marTop w:val="0"/>
      <w:marBottom w:val="0"/>
      <w:divBdr>
        <w:top w:val="none" w:sz="0" w:space="0" w:color="auto"/>
        <w:left w:val="none" w:sz="0" w:space="0" w:color="auto"/>
        <w:bottom w:val="none" w:sz="0" w:space="0" w:color="auto"/>
        <w:right w:val="none" w:sz="0" w:space="0" w:color="auto"/>
      </w:divBdr>
    </w:div>
    <w:div w:id="58721415">
      <w:bodyDiv w:val="1"/>
      <w:marLeft w:val="0"/>
      <w:marRight w:val="0"/>
      <w:marTop w:val="0"/>
      <w:marBottom w:val="0"/>
      <w:divBdr>
        <w:top w:val="none" w:sz="0" w:space="0" w:color="auto"/>
        <w:left w:val="none" w:sz="0" w:space="0" w:color="auto"/>
        <w:bottom w:val="none" w:sz="0" w:space="0" w:color="auto"/>
        <w:right w:val="none" w:sz="0" w:space="0" w:color="auto"/>
      </w:divBdr>
    </w:div>
    <w:div w:id="65734014">
      <w:bodyDiv w:val="1"/>
      <w:marLeft w:val="0"/>
      <w:marRight w:val="0"/>
      <w:marTop w:val="0"/>
      <w:marBottom w:val="0"/>
      <w:divBdr>
        <w:top w:val="none" w:sz="0" w:space="0" w:color="auto"/>
        <w:left w:val="none" w:sz="0" w:space="0" w:color="auto"/>
        <w:bottom w:val="none" w:sz="0" w:space="0" w:color="auto"/>
        <w:right w:val="none" w:sz="0" w:space="0" w:color="auto"/>
      </w:divBdr>
    </w:div>
    <w:div w:id="78331451">
      <w:bodyDiv w:val="1"/>
      <w:marLeft w:val="0"/>
      <w:marRight w:val="0"/>
      <w:marTop w:val="0"/>
      <w:marBottom w:val="0"/>
      <w:divBdr>
        <w:top w:val="none" w:sz="0" w:space="0" w:color="auto"/>
        <w:left w:val="none" w:sz="0" w:space="0" w:color="auto"/>
        <w:bottom w:val="none" w:sz="0" w:space="0" w:color="auto"/>
        <w:right w:val="none" w:sz="0" w:space="0" w:color="auto"/>
      </w:divBdr>
    </w:div>
    <w:div w:id="80369506">
      <w:bodyDiv w:val="1"/>
      <w:marLeft w:val="0"/>
      <w:marRight w:val="0"/>
      <w:marTop w:val="0"/>
      <w:marBottom w:val="0"/>
      <w:divBdr>
        <w:top w:val="none" w:sz="0" w:space="0" w:color="auto"/>
        <w:left w:val="none" w:sz="0" w:space="0" w:color="auto"/>
        <w:bottom w:val="none" w:sz="0" w:space="0" w:color="auto"/>
        <w:right w:val="none" w:sz="0" w:space="0" w:color="auto"/>
      </w:divBdr>
    </w:div>
    <w:div w:id="80571694">
      <w:bodyDiv w:val="1"/>
      <w:marLeft w:val="0"/>
      <w:marRight w:val="0"/>
      <w:marTop w:val="0"/>
      <w:marBottom w:val="0"/>
      <w:divBdr>
        <w:top w:val="none" w:sz="0" w:space="0" w:color="auto"/>
        <w:left w:val="none" w:sz="0" w:space="0" w:color="auto"/>
        <w:bottom w:val="none" w:sz="0" w:space="0" w:color="auto"/>
        <w:right w:val="none" w:sz="0" w:space="0" w:color="auto"/>
      </w:divBdr>
    </w:div>
    <w:div w:id="93406265">
      <w:bodyDiv w:val="1"/>
      <w:marLeft w:val="0"/>
      <w:marRight w:val="0"/>
      <w:marTop w:val="0"/>
      <w:marBottom w:val="0"/>
      <w:divBdr>
        <w:top w:val="none" w:sz="0" w:space="0" w:color="auto"/>
        <w:left w:val="none" w:sz="0" w:space="0" w:color="auto"/>
        <w:bottom w:val="none" w:sz="0" w:space="0" w:color="auto"/>
        <w:right w:val="none" w:sz="0" w:space="0" w:color="auto"/>
      </w:divBdr>
    </w:div>
    <w:div w:id="95059386">
      <w:bodyDiv w:val="1"/>
      <w:marLeft w:val="0"/>
      <w:marRight w:val="0"/>
      <w:marTop w:val="0"/>
      <w:marBottom w:val="0"/>
      <w:divBdr>
        <w:top w:val="none" w:sz="0" w:space="0" w:color="auto"/>
        <w:left w:val="none" w:sz="0" w:space="0" w:color="auto"/>
        <w:bottom w:val="none" w:sz="0" w:space="0" w:color="auto"/>
        <w:right w:val="none" w:sz="0" w:space="0" w:color="auto"/>
      </w:divBdr>
    </w:div>
    <w:div w:id="95908450">
      <w:bodyDiv w:val="1"/>
      <w:marLeft w:val="0"/>
      <w:marRight w:val="0"/>
      <w:marTop w:val="0"/>
      <w:marBottom w:val="0"/>
      <w:divBdr>
        <w:top w:val="none" w:sz="0" w:space="0" w:color="auto"/>
        <w:left w:val="none" w:sz="0" w:space="0" w:color="auto"/>
        <w:bottom w:val="none" w:sz="0" w:space="0" w:color="auto"/>
        <w:right w:val="none" w:sz="0" w:space="0" w:color="auto"/>
      </w:divBdr>
    </w:div>
    <w:div w:id="96104799">
      <w:bodyDiv w:val="1"/>
      <w:marLeft w:val="0"/>
      <w:marRight w:val="0"/>
      <w:marTop w:val="0"/>
      <w:marBottom w:val="0"/>
      <w:divBdr>
        <w:top w:val="none" w:sz="0" w:space="0" w:color="auto"/>
        <w:left w:val="none" w:sz="0" w:space="0" w:color="auto"/>
        <w:bottom w:val="none" w:sz="0" w:space="0" w:color="auto"/>
        <w:right w:val="none" w:sz="0" w:space="0" w:color="auto"/>
      </w:divBdr>
    </w:div>
    <w:div w:id="96758951">
      <w:bodyDiv w:val="1"/>
      <w:marLeft w:val="0"/>
      <w:marRight w:val="0"/>
      <w:marTop w:val="0"/>
      <w:marBottom w:val="0"/>
      <w:divBdr>
        <w:top w:val="none" w:sz="0" w:space="0" w:color="auto"/>
        <w:left w:val="none" w:sz="0" w:space="0" w:color="auto"/>
        <w:bottom w:val="none" w:sz="0" w:space="0" w:color="auto"/>
        <w:right w:val="none" w:sz="0" w:space="0" w:color="auto"/>
      </w:divBdr>
    </w:div>
    <w:div w:id="100800934">
      <w:bodyDiv w:val="1"/>
      <w:marLeft w:val="0"/>
      <w:marRight w:val="0"/>
      <w:marTop w:val="0"/>
      <w:marBottom w:val="0"/>
      <w:divBdr>
        <w:top w:val="none" w:sz="0" w:space="0" w:color="auto"/>
        <w:left w:val="none" w:sz="0" w:space="0" w:color="auto"/>
        <w:bottom w:val="none" w:sz="0" w:space="0" w:color="auto"/>
        <w:right w:val="none" w:sz="0" w:space="0" w:color="auto"/>
      </w:divBdr>
    </w:div>
    <w:div w:id="102696148">
      <w:bodyDiv w:val="1"/>
      <w:marLeft w:val="0"/>
      <w:marRight w:val="0"/>
      <w:marTop w:val="0"/>
      <w:marBottom w:val="0"/>
      <w:divBdr>
        <w:top w:val="none" w:sz="0" w:space="0" w:color="auto"/>
        <w:left w:val="none" w:sz="0" w:space="0" w:color="auto"/>
        <w:bottom w:val="none" w:sz="0" w:space="0" w:color="auto"/>
        <w:right w:val="none" w:sz="0" w:space="0" w:color="auto"/>
      </w:divBdr>
    </w:div>
    <w:div w:id="104928735">
      <w:bodyDiv w:val="1"/>
      <w:marLeft w:val="0"/>
      <w:marRight w:val="0"/>
      <w:marTop w:val="0"/>
      <w:marBottom w:val="0"/>
      <w:divBdr>
        <w:top w:val="none" w:sz="0" w:space="0" w:color="auto"/>
        <w:left w:val="none" w:sz="0" w:space="0" w:color="auto"/>
        <w:bottom w:val="none" w:sz="0" w:space="0" w:color="auto"/>
        <w:right w:val="none" w:sz="0" w:space="0" w:color="auto"/>
      </w:divBdr>
    </w:div>
    <w:div w:id="117533386">
      <w:bodyDiv w:val="1"/>
      <w:marLeft w:val="0"/>
      <w:marRight w:val="0"/>
      <w:marTop w:val="0"/>
      <w:marBottom w:val="0"/>
      <w:divBdr>
        <w:top w:val="none" w:sz="0" w:space="0" w:color="auto"/>
        <w:left w:val="none" w:sz="0" w:space="0" w:color="auto"/>
        <w:bottom w:val="none" w:sz="0" w:space="0" w:color="auto"/>
        <w:right w:val="none" w:sz="0" w:space="0" w:color="auto"/>
      </w:divBdr>
    </w:div>
    <w:div w:id="119156818">
      <w:bodyDiv w:val="1"/>
      <w:marLeft w:val="0"/>
      <w:marRight w:val="0"/>
      <w:marTop w:val="0"/>
      <w:marBottom w:val="0"/>
      <w:divBdr>
        <w:top w:val="none" w:sz="0" w:space="0" w:color="auto"/>
        <w:left w:val="none" w:sz="0" w:space="0" w:color="auto"/>
        <w:bottom w:val="none" w:sz="0" w:space="0" w:color="auto"/>
        <w:right w:val="none" w:sz="0" w:space="0" w:color="auto"/>
      </w:divBdr>
    </w:div>
    <w:div w:id="122160580">
      <w:bodyDiv w:val="1"/>
      <w:marLeft w:val="0"/>
      <w:marRight w:val="0"/>
      <w:marTop w:val="0"/>
      <w:marBottom w:val="0"/>
      <w:divBdr>
        <w:top w:val="none" w:sz="0" w:space="0" w:color="auto"/>
        <w:left w:val="none" w:sz="0" w:space="0" w:color="auto"/>
        <w:bottom w:val="none" w:sz="0" w:space="0" w:color="auto"/>
        <w:right w:val="none" w:sz="0" w:space="0" w:color="auto"/>
      </w:divBdr>
    </w:div>
    <w:div w:id="122893084">
      <w:bodyDiv w:val="1"/>
      <w:marLeft w:val="0"/>
      <w:marRight w:val="0"/>
      <w:marTop w:val="0"/>
      <w:marBottom w:val="0"/>
      <w:divBdr>
        <w:top w:val="none" w:sz="0" w:space="0" w:color="auto"/>
        <w:left w:val="none" w:sz="0" w:space="0" w:color="auto"/>
        <w:bottom w:val="none" w:sz="0" w:space="0" w:color="auto"/>
        <w:right w:val="none" w:sz="0" w:space="0" w:color="auto"/>
      </w:divBdr>
    </w:div>
    <w:div w:id="123084601">
      <w:bodyDiv w:val="1"/>
      <w:marLeft w:val="0"/>
      <w:marRight w:val="0"/>
      <w:marTop w:val="0"/>
      <w:marBottom w:val="0"/>
      <w:divBdr>
        <w:top w:val="none" w:sz="0" w:space="0" w:color="auto"/>
        <w:left w:val="none" w:sz="0" w:space="0" w:color="auto"/>
        <w:bottom w:val="none" w:sz="0" w:space="0" w:color="auto"/>
        <w:right w:val="none" w:sz="0" w:space="0" w:color="auto"/>
      </w:divBdr>
    </w:div>
    <w:div w:id="124394772">
      <w:bodyDiv w:val="1"/>
      <w:marLeft w:val="0"/>
      <w:marRight w:val="0"/>
      <w:marTop w:val="0"/>
      <w:marBottom w:val="0"/>
      <w:divBdr>
        <w:top w:val="none" w:sz="0" w:space="0" w:color="auto"/>
        <w:left w:val="none" w:sz="0" w:space="0" w:color="auto"/>
        <w:bottom w:val="none" w:sz="0" w:space="0" w:color="auto"/>
        <w:right w:val="none" w:sz="0" w:space="0" w:color="auto"/>
      </w:divBdr>
    </w:div>
    <w:div w:id="125123526">
      <w:bodyDiv w:val="1"/>
      <w:marLeft w:val="0"/>
      <w:marRight w:val="0"/>
      <w:marTop w:val="0"/>
      <w:marBottom w:val="0"/>
      <w:divBdr>
        <w:top w:val="none" w:sz="0" w:space="0" w:color="auto"/>
        <w:left w:val="none" w:sz="0" w:space="0" w:color="auto"/>
        <w:bottom w:val="none" w:sz="0" w:space="0" w:color="auto"/>
        <w:right w:val="none" w:sz="0" w:space="0" w:color="auto"/>
      </w:divBdr>
    </w:div>
    <w:div w:id="125197087">
      <w:bodyDiv w:val="1"/>
      <w:marLeft w:val="0"/>
      <w:marRight w:val="0"/>
      <w:marTop w:val="0"/>
      <w:marBottom w:val="0"/>
      <w:divBdr>
        <w:top w:val="none" w:sz="0" w:space="0" w:color="auto"/>
        <w:left w:val="none" w:sz="0" w:space="0" w:color="auto"/>
        <w:bottom w:val="none" w:sz="0" w:space="0" w:color="auto"/>
        <w:right w:val="none" w:sz="0" w:space="0" w:color="auto"/>
      </w:divBdr>
    </w:div>
    <w:div w:id="126360010">
      <w:bodyDiv w:val="1"/>
      <w:marLeft w:val="0"/>
      <w:marRight w:val="0"/>
      <w:marTop w:val="0"/>
      <w:marBottom w:val="0"/>
      <w:divBdr>
        <w:top w:val="none" w:sz="0" w:space="0" w:color="auto"/>
        <w:left w:val="none" w:sz="0" w:space="0" w:color="auto"/>
        <w:bottom w:val="none" w:sz="0" w:space="0" w:color="auto"/>
        <w:right w:val="none" w:sz="0" w:space="0" w:color="auto"/>
      </w:divBdr>
    </w:div>
    <w:div w:id="130177149">
      <w:bodyDiv w:val="1"/>
      <w:marLeft w:val="0"/>
      <w:marRight w:val="0"/>
      <w:marTop w:val="0"/>
      <w:marBottom w:val="0"/>
      <w:divBdr>
        <w:top w:val="none" w:sz="0" w:space="0" w:color="auto"/>
        <w:left w:val="none" w:sz="0" w:space="0" w:color="auto"/>
        <w:bottom w:val="none" w:sz="0" w:space="0" w:color="auto"/>
        <w:right w:val="none" w:sz="0" w:space="0" w:color="auto"/>
      </w:divBdr>
    </w:div>
    <w:div w:id="137110056">
      <w:bodyDiv w:val="1"/>
      <w:marLeft w:val="0"/>
      <w:marRight w:val="0"/>
      <w:marTop w:val="0"/>
      <w:marBottom w:val="0"/>
      <w:divBdr>
        <w:top w:val="none" w:sz="0" w:space="0" w:color="auto"/>
        <w:left w:val="none" w:sz="0" w:space="0" w:color="auto"/>
        <w:bottom w:val="none" w:sz="0" w:space="0" w:color="auto"/>
        <w:right w:val="none" w:sz="0" w:space="0" w:color="auto"/>
      </w:divBdr>
    </w:div>
    <w:div w:id="139227772">
      <w:bodyDiv w:val="1"/>
      <w:marLeft w:val="0"/>
      <w:marRight w:val="0"/>
      <w:marTop w:val="0"/>
      <w:marBottom w:val="0"/>
      <w:divBdr>
        <w:top w:val="none" w:sz="0" w:space="0" w:color="auto"/>
        <w:left w:val="none" w:sz="0" w:space="0" w:color="auto"/>
        <w:bottom w:val="none" w:sz="0" w:space="0" w:color="auto"/>
        <w:right w:val="none" w:sz="0" w:space="0" w:color="auto"/>
      </w:divBdr>
    </w:div>
    <w:div w:id="147791175">
      <w:bodyDiv w:val="1"/>
      <w:marLeft w:val="0"/>
      <w:marRight w:val="0"/>
      <w:marTop w:val="0"/>
      <w:marBottom w:val="0"/>
      <w:divBdr>
        <w:top w:val="none" w:sz="0" w:space="0" w:color="auto"/>
        <w:left w:val="none" w:sz="0" w:space="0" w:color="auto"/>
        <w:bottom w:val="none" w:sz="0" w:space="0" w:color="auto"/>
        <w:right w:val="none" w:sz="0" w:space="0" w:color="auto"/>
      </w:divBdr>
    </w:div>
    <w:div w:id="152599857">
      <w:bodyDiv w:val="1"/>
      <w:marLeft w:val="0"/>
      <w:marRight w:val="0"/>
      <w:marTop w:val="0"/>
      <w:marBottom w:val="0"/>
      <w:divBdr>
        <w:top w:val="none" w:sz="0" w:space="0" w:color="auto"/>
        <w:left w:val="none" w:sz="0" w:space="0" w:color="auto"/>
        <w:bottom w:val="none" w:sz="0" w:space="0" w:color="auto"/>
        <w:right w:val="none" w:sz="0" w:space="0" w:color="auto"/>
      </w:divBdr>
    </w:div>
    <w:div w:id="153223283">
      <w:bodyDiv w:val="1"/>
      <w:marLeft w:val="0"/>
      <w:marRight w:val="0"/>
      <w:marTop w:val="0"/>
      <w:marBottom w:val="0"/>
      <w:divBdr>
        <w:top w:val="none" w:sz="0" w:space="0" w:color="auto"/>
        <w:left w:val="none" w:sz="0" w:space="0" w:color="auto"/>
        <w:bottom w:val="none" w:sz="0" w:space="0" w:color="auto"/>
        <w:right w:val="none" w:sz="0" w:space="0" w:color="auto"/>
      </w:divBdr>
    </w:div>
    <w:div w:id="157505240">
      <w:bodyDiv w:val="1"/>
      <w:marLeft w:val="0"/>
      <w:marRight w:val="0"/>
      <w:marTop w:val="0"/>
      <w:marBottom w:val="0"/>
      <w:divBdr>
        <w:top w:val="none" w:sz="0" w:space="0" w:color="auto"/>
        <w:left w:val="none" w:sz="0" w:space="0" w:color="auto"/>
        <w:bottom w:val="none" w:sz="0" w:space="0" w:color="auto"/>
        <w:right w:val="none" w:sz="0" w:space="0" w:color="auto"/>
      </w:divBdr>
    </w:div>
    <w:div w:id="157615517">
      <w:bodyDiv w:val="1"/>
      <w:marLeft w:val="0"/>
      <w:marRight w:val="0"/>
      <w:marTop w:val="0"/>
      <w:marBottom w:val="0"/>
      <w:divBdr>
        <w:top w:val="none" w:sz="0" w:space="0" w:color="auto"/>
        <w:left w:val="none" w:sz="0" w:space="0" w:color="auto"/>
        <w:bottom w:val="none" w:sz="0" w:space="0" w:color="auto"/>
        <w:right w:val="none" w:sz="0" w:space="0" w:color="auto"/>
      </w:divBdr>
    </w:div>
    <w:div w:id="157616832">
      <w:bodyDiv w:val="1"/>
      <w:marLeft w:val="0"/>
      <w:marRight w:val="0"/>
      <w:marTop w:val="0"/>
      <w:marBottom w:val="0"/>
      <w:divBdr>
        <w:top w:val="none" w:sz="0" w:space="0" w:color="auto"/>
        <w:left w:val="none" w:sz="0" w:space="0" w:color="auto"/>
        <w:bottom w:val="none" w:sz="0" w:space="0" w:color="auto"/>
        <w:right w:val="none" w:sz="0" w:space="0" w:color="auto"/>
      </w:divBdr>
    </w:div>
    <w:div w:id="164901872">
      <w:bodyDiv w:val="1"/>
      <w:marLeft w:val="0"/>
      <w:marRight w:val="0"/>
      <w:marTop w:val="0"/>
      <w:marBottom w:val="0"/>
      <w:divBdr>
        <w:top w:val="none" w:sz="0" w:space="0" w:color="auto"/>
        <w:left w:val="none" w:sz="0" w:space="0" w:color="auto"/>
        <w:bottom w:val="none" w:sz="0" w:space="0" w:color="auto"/>
        <w:right w:val="none" w:sz="0" w:space="0" w:color="auto"/>
      </w:divBdr>
    </w:div>
    <w:div w:id="168638485">
      <w:bodyDiv w:val="1"/>
      <w:marLeft w:val="0"/>
      <w:marRight w:val="0"/>
      <w:marTop w:val="0"/>
      <w:marBottom w:val="0"/>
      <w:divBdr>
        <w:top w:val="none" w:sz="0" w:space="0" w:color="auto"/>
        <w:left w:val="none" w:sz="0" w:space="0" w:color="auto"/>
        <w:bottom w:val="none" w:sz="0" w:space="0" w:color="auto"/>
        <w:right w:val="none" w:sz="0" w:space="0" w:color="auto"/>
      </w:divBdr>
    </w:div>
    <w:div w:id="177627033">
      <w:bodyDiv w:val="1"/>
      <w:marLeft w:val="0"/>
      <w:marRight w:val="0"/>
      <w:marTop w:val="0"/>
      <w:marBottom w:val="0"/>
      <w:divBdr>
        <w:top w:val="none" w:sz="0" w:space="0" w:color="auto"/>
        <w:left w:val="none" w:sz="0" w:space="0" w:color="auto"/>
        <w:bottom w:val="none" w:sz="0" w:space="0" w:color="auto"/>
        <w:right w:val="none" w:sz="0" w:space="0" w:color="auto"/>
      </w:divBdr>
    </w:div>
    <w:div w:id="178587974">
      <w:bodyDiv w:val="1"/>
      <w:marLeft w:val="0"/>
      <w:marRight w:val="0"/>
      <w:marTop w:val="0"/>
      <w:marBottom w:val="0"/>
      <w:divBdr>
        <w:top w:val="none" w:sz="0" w:space="0" w:color="auto"/>
        <w:left w:val="none" w:sz="0" w:space="0" w:color="auto"/>
        <w:bottom w:val="none" w:sz="0" w:space="0" w:color="auto"/>
        <w:right w:val="none" w:sz="0" w:space="0" w:color="auto"/>
      </w:divBdr>
    </w:div>
    <w:div w:id="184250909">
      <w:bodyDiv w:val="1"/>
      <w:marLeft w:val="0"/>
      <w:marRight w:val="0"/>
      <w:marTop w:val="0"/>
      <w:marBottom w:val="0"/>
      <w:divBdr>
        <w:top w:val="none" w:sz="0" w:space="0" w:color="auto"/>
        <w:left w:val="none" w:sz="0" w:space="0" w:color="auto"/>
        <w:bottom w:val="none" w:sz="0" w:space="0" w:color="auto"/>
        <w:right w:val="none" w:sz="0" w:space="0" w:color="auto"/>
      </w:divBdr>
    </w:div>
    <w:div w:id="186211829">
      <w:bodyDiv w:val="1"/>
      <w:marLeft w:val="0"/>
      <w:marRight w:val="0"/>
      <w:marTop w:val="0"/>
      <w:marBottom w:val="0"/>
      <w:divBdr>
        <w:top w:val="none" w:sz="0" w:space="0" w:color="auto"/>
        <w:left w:val="none" w:sz="0" w:space="0" w:color="auto"/>
        <w:bottom w:val="none" w:sz="0" w:space="0" w:color="auto"/>
        <w:right w:val="none" w:sz="0" w:space="0" w:color="auto"/>
      </w:divBdr>
    </w:div>
    <w:div w:id="191845737">
      <w:bodyDiv w:val="1"/>
      <w:marLeft w:val="0"/>
      <w:marRight w:val="0"/>
      <w:marTop w:val="0"/>
      <w:marBottom w:val="0"/>
      <w:divBdr>
        <w:top w:val="none" w:sz="0" w:space="0" w:color="auto"/>
        <w:left w:val="none" w:sz="0" w:space="0" w:color="auto"/>
        <w:bottom w:val="none" w:sz="0" w:space="0" w:color="auto"/>
        <w:right w:val="none" w:sz="0" w:space="0" w:color="auto"/>
      </w:divBdr>
    </w:div>
    <w:div w:id="192307712">
      <w:bodyDiv w:val="1"/>
      <w:marLeft w:val="0"/>
      <w:marRight w:val="0"/>
      <w:marTop w:val="0"/>
      <w:marBottom w:val="0"/>
      <w:divBdr>
        <w:top w:val="none" w:sz="0" w:space="0" w:color="auto"/>
        <w:left w:val="none" w:sz="0" w:space="0" w:color="auto"/>
        <w:bottom w:val="none" w:sz="0" w:space="0" w:color="auto"/>
        <w:right w:val="none" w:sz="0" w:space="0" w:color="auto"/>
      </w:divBdr>
    </w:div>
    <w:div w:id="193228024">
      <w:bodyDiv w:val="1"/>
      <w:marLeft w:val="0"/>
      <w:marRight w:val="0"/>
      <w:marTop w:val="0"/>
      <w:marBottom w:val="0"/>
      <w:divBdr>
        <w:top w:val="none" w:sz="0" w:space="0" w:color="auto"/>
        <w:left w:val="none" w:sz="0" w:space="0" w:color="auto"/>
        <w:bottom w:val="none" w:sz="0" w:space="0" w:color="auto"/>
        <w:right w:val="none" w:sz="0" w:space="0" w:color="auto"/>
      </w:divBdr>
    </w:div>
    <w:div w:id="196430824">
      <w:bodyDiv w:val="1"/>
      <w:marLeft w:val="0"/>
      <w:marRight w:val="0"/>
      <w:marTop w:val="0"/>
      <w:marBottom w:val="0"/>
      <w:divBdr>
        <w:top w:val="none" w:sz="0" w:space="0" w:color="auto"/>
        <w:left w:val="none" w:sz="0" w:space="0" w:color="auto"/>
        <w:bottom w:val="none" w:sz="0" w:space="0" w:color="auto"/>
        <w:right w:val="none" w:sz="0" w:space="0" w:color="auto"/>
      </w:divBdr>
    </w:div>
    <w:div w:id="200559399">
      <w:bodyDiv w:val="1"/>
      <w:marLeft w:val="0"/>
      <w:marRight w:val="0"/>
      <w:marTop w:val="0"/>
      <w:marBottom w:val="0"/>
      <w:divBdr>
        <w:top w:val="none" w:sz="0" w:space="0" w:color="auto"/>
        <w:left w:val="none" w:sz="0" w:space="0" w:color="auto"/>
        <w:bottom w:val="none" w:sz="0" w:space="0" w:color="auto"/>
        <w:right w:val="none" w:sz="0" w:space="0" w:color="auto"/>
      </w:divBdr>
    </w:div>
    <w:div w:id="204224575">
      <w:bodyDiv w:val="1"/>
      <w:marLeft w:val="0"/>
      <w:marRight w:val="0"/>
      <w:marTop w:val="0"/>
      <w:marBottom w:val="0"/>
      <w:divBdr>
        <w:top w:val="none" w:sz="0" w:space="0" w:color="auto"/>
        <w:left w:val="none" w:sz="0" w:space="0" w:color="auto"/>
        <w:bottom w:val="none" w:sz="0" w:space="0" w:color="auto"/>
        <w:right w:val="none" w:sz="0" w:space="0" w:color="auto"/>
      </w:divBdr>
    </w:div>
    <w:div w:id="210922772">
      <w:bodyDiv w:val="1"/>
      <w:marLeft w:val="0"/>
      <w:marRight w:val="0"/>
      <w:marTop w:val="0"/>
      <w:marBottom w:val="0"/>
      <w:divBdr>
        <w:top w:val="none" w:sz="0" w:space="0" w:color="auto"/>
        <w:left w:val="none" w:sz="0" w:space="0" w:color="auto"/>
        <w:bottom w:val="none" w:sz="0" w:space="0" w:color="auto"/>
        <w:right w:val="none" w:sz="0" w:space="0" w:color="auto"/>
      </w:divBdr>
    </w:div>
    <w:div w:id="212884698">
      <w:bodyDiv w:val="1"/>
      <w:marLeft w:val="0"/>
      <w:marRight w:val="0"/>
      <w:marTop w:val="0"/>
      <w:marBottom w:val="0"/>
      <w:divBdr>
        <w:top w:val="none" w:sz="0" w:space="0" w:color="auto"/>
        <w:left w:val="none" w:sz="0" w:space="0" w:color="auto"/>
        <w:bottom w:val="none" w:sz="0" w:space="0" w:color="auto"/>
        <w:right w:val="none" w:sz="0" w:space="0" w:color="auto"/>
      </w:divBdr>
    </w:div>
    <w:div w:id="213659118">
      <w:bodyDiv w:val="1"/>
      <w:marLeft w:val="0"/>
      <w:marRight w:val="0"/>
      <w:marTop w:val="0"/>
      <w:marBottom w:val="0"/>
      <w:divBdr>
        <w:top w:val="none" w:sz="0" w:space="0" w:color="auto"/>
        <w:left w:val="none" w:sz="0" w:space="0" w:color="auto"/>
        <w:bottom w:val="none" w:sz="0" w:space="0" w:color="auto"/>
        <w:right w:val="none" w:sz="0" w:space="0" w:color="auto"/>
      </w:divBdr>
    </w:div>
    <w:div w:id="215703842">
      <w:bodyDiv w:val="1"/>
      <w:marLeft w:val="0"/>
      <w:marRight w:val="0"/>
      <w:marTop w:val="0"/>
      <w:marBottom w:val="0"/>
      <w:divBdr>
        <w:top w:val="none" w:sz="0" w:space="0" w:color="auto"/>
        <w:left w:val="none" w:sz="0" w:space="0" w:color="auto"/>
        <w:bottom w:val="none" w:sz="0" w:space="0" w:color="auto"/>
        <w:right w:val="none" w:sz="0" w:space="0" w:color="auto"/>
      </w:divBdr>
    </w:div>
    <w:div w:id="217473338">
      <w:bodyDiv w:val="1"/>
      <w:marLeft w:val="0"/>
      <w:marRight w:val="0"/>
      <w:marTop w:val="0"/>
      <w:marBottom w:val="0"/>
      <w:divBdr>
        <w:top w:val="none" w:sz="0" w:space="0" w:color="auto"/>
        <w:left w:val="none" w:sz="0" w:space="0" w:color="auto"/>
        <w:bottom w:val="none" w:sz="0" w:space="0" w:color="auto"/>
        <w:right w:val="none" w:sz="0" w:space="0" w:color="auto"/>
      </w:divBdr>
    </w:div>
    <w:div w:id="219218987">
      <w:bodyDiv w:val="1"/>
      <w:marLeft w:val="0"/>
      <w:marRight w:val="0"/>
      <w:marTop w:val="0"/>
      <w:marBottom w:val="0"/>
      <w:divBdr>
        <w:top w:val="none" w:sz="0" w:space="0" w:color="auto"/>
        <w:left w:val="none" w:sz="0" w:space="0" w:color="auto"/>
        <w:bottom w:val="none" w:sz="0" w:space="0" w:color="auto"/>
        <w:right w:val="none" w:sz="0" w:space="0" w:color="auto"/>
      </w:divBdr>
    </w:div>
    <w:div w:id="219249547">
      <w:bodyDiv w:val="1"/>
      <w:marLeft w:val="0"/>
      <w:marRight w:val="0"/>
      <w:marTop w:val="0"/>
      <w:marBottom w:val="0"/>
      <w:divBdr>
        <w:top w:val="none" w:sz="0" w:space="0" w:color="auto"/>
        <w:left w:val="none" w:sz="0" w:space="0" w:color="auto"/>
        <w:bottom w:val="none" w:sz="0" w:space="0" w:color="auto"/>
        <w:right w:val="none" w:sz="0" w:space="0" w:color="auto"/>
      </w:divBdr>
    </w:div>
    <w:div w:id="220991883">
      <w:bodyDiv w:val="1"/>
      <w:marLeft w:val="0"/>
      <w:marRight w:val="0"/>
      <w:marTop w:val="0"/>
      <w:marBottom w:val="0"/>
      <w:divBdr>
        <w:top w:val="none" w:sz="0" w:space="0" w:color="auto"/>
        <w:left w:val="none" w:sz="0" w:space="0" w:color="auto"/>
        <w:bottom w:val="none" w:sz="0" w:space="0" w:color="auto"/>
        <w:right w:val="none" w:sz="0" w:space="0" w:color="auto"/>
      </w:divBdr>
    </w:div>
    <w:div w:id="223182687">
      <w:bodyDiv w:val="1"/>
      <w:marLeft w:val="0"/>
      <w:marRight w:val="0"/>
      <w:marTop w:val="0"/>
      <w:marBottom w:val="0"/>
      <w:divBdr>
        <w:top w:val="none" w:sz="0" w:space="0" w:color="auto"/>
        <w:left w:val="none" w:sz="0" w:space="0" w:color="auto"/>
        <w:bottom w:val="none" w:sz="0" w:space="0" w:color="auto"/>
        <w:right w:val="none" w:sz="0" w:space="0" w:color="auto"/>
      </w:divBdr>
    </w:div>
    <w:div w:id="223953732">
      <w:bodyDiv w:val="1"/>
      <w:marLeft w:val="0"/>
      <w:marRight w:val="0"/>
      <w:marTop w:val="0"/>
      <w:marBottom w:val="0"/>
      <w:divBdr>
        <w:top w:val="none" w:sz="0" w:space="0" w:color="auto"/>
        <w:left w:val="none" w:sz="0" w:space="0" w:color="auto"/>
        <w:bottom w:val="none" w:sz="0" w:space="0" w:color="auto"/>
        <w:right w:val="none" w:sz="0" w:space="0" w:color="auto"/>
      </w:divBdr>
    </w:div>
    <w:div w:id="224292667">
      <w:bodyDiv w:val="1"/>
      <w:marLeft w:val="0"/>
      <w:marRight w:val="0"/>
      <w:marTop w:val="0"/>
      <w:marBottom w:val="0"/>
      <w:divBdr>
        <w:top w:val="none" w:sz="0" w:space="0" w:color="auto"/>
        <w:left w:val="none" w:sz="0" w:space="0" w:color="auto"/>
        <w:bottom w:val="none" w:sz="0" w:space="0" w:color="auto"/>
        <w:right w:val="none" w:sz="0" w:space="0" w:color="auto"/>
      </w:divBdr>
    </w:div>
    <w:div w:id="226109067">
      <w:bodyDiv w:val="1"/>
      <w:marLeft w:val="0"/>
      <w:marRight w:val="0"/>
      <w:marTop w:val="0"/>
      <w:marBottom w:val="0"/>
      <w:divBdr>
        <w:top w:val="none" w:sz="0" w:space="0" w:color="auto"/>
        <w:left w:val="none" w:sz="0" w:space="0" w:color="auto"/>
        <w:bottom w:val="none" w:sz="0" w:space="0" w:color="auto"/>
        <w:right w:val="none" w:sz="0" w:space="0" w:color="auto"/>
      </w:divBdr>
    </w:div>
    <w:div w:id="229656045">
      <w:bodyDiv w:val="1"/>
      <w:marLeft w:val="0"/>
      <w:marRight w:val="0"/>
      <w:marTop w:val="0"/>
      <w:marBottom w:val="0"/>
      <w:divBdr>
        <w:top w:val="none" w:sz="0" w:space="0" w:color="auto"/>
        <w:left w:val="none" w:sz="0" w:space="0" w:color="auto"/>
        <w:bottom w:val="none" w:sz="0" w:space="0" w:color="auto"/>
        <w:right w:val="none" w:sz="0" w:space="0" w:color="auto"/>
      </w:divBdr>
    </w:div>
    <w:div w:id="231042772">
      <w:bodyDiv w:val="1"/>
      <w:marLeft w:val="0"/>
      <w:marRight w:val="0"/>
      <w:marTop w:val="0"/>
      <w:marBottom w:val="0"/>
      <w:divBdr>
        <w:top w:val="none" w:sz="0" w:space="0" w:color="auto"/>
        <w:left w:val="none" w:sz="0" w:space="0" w:color="auto"/>
        <w:bottom w:val="none" w:sz="0" w:space="0" w:color="auto"/>
        <w:right w:val="none" w:sz="0" w:space="0" w:color="auto"/>
      </w:divBdr>
    </w:div>
    <w:div w:id="232475509">
      <w:bodyDiv w:val="1"/>
      <w:marLeft w:val="0"/>
      <w:marRight w:val="0"/>
      <w:marTop w:val="0"/>
      <w:marBottom w:val="0"/>
      <w:divBdr>
        <w:top w:val="none" w:sz="0" w:space="0" w:color="auto"/>
        <w:left w:val="none" w:sz="0" w:space="0" w:color="auto"/>
        <w:bottom w:val="none" w:sz="0" w:space="0" w:color="auto"/>
        <w:right w:val="none" w:sz="0" w:space="0" w:color="auto"/>
      </w:divBdr>
    </w:div>
    <w:div w:id="242683488">
      <w:bodyDiv w:val="1"/>
      <w:marLeft w:val="0"/>
      <w:marRight w:val="0"/>
      <w:marTop w:val="0"/>
      <w:marBottom w:val="0"/>
      <w:divBdr>
        <w:top w:val="none" w:sz="0" w:space="0" w:color="auto"/>
        <w:left w:val="none" w:sz="0" w:space="0" w:color="auto"/>
        <w:bottom w:val="none" w:sz="0" w:space="0" w:color="auto"/>
        <w:right w:val="none" w:sz="0" w:space="0" w:color="auto"/>
      </w:divBdr>
    </w:div>
    <w:div w:id="244531438">
      <w:bodyDiv w:val="1"/>
      <w:marLeft w:val="0"/>
      <w:marRight w:val="0"/>
      <w:marTop w:val="0"/>
      <w:marBottom w:val="0"/>
      <w:divBdr>
        <w:top w:val="none" w:sz="0" w:space="0" w:color="auto"/>
        <w:left w:val="none" w:sz="0" w:space="0" w:color="auto"/>
        <w:bottom w:val="none" w:sz="0" w:space="0" w:color="auto"/>
        <w:right w:val="none" w:sz="0" w:space="0" w:color="auto"/>
      </w:divBdr>
    </w:div>
    <w:div w:id="251938451">
      <w:bodyDiv w:val="1"/>
      <w:marLeft w:val="0"/>
      <w:marRight w:val="0"/>
      <w:marTop w:val="0"/>
      <w:marBottom w:val="0"/>
      <w:divBdr>
        <w:top w:val="none" w:sz="0" w:space="0" w:color="auto"/>
        <w:left w:val="none" w:sz="0" w:space="0" w:color="auto"/>
        <w:bottom w:val="none" w:sz="0" w:space="0" w:color="auto"/>
        <w:right w:val="none" w:sz="0" w:space="0" w:color="auto"/>
      </w:divBdr>
    </w:div>
    <w:div w:id="254244834">
      <w:bodyDiv w:val="1"/>
      <w:marLeft w:val="0"/>
      <w:marRight w:val="0"/>
      <w:marTop w:val="0"/>
      <w:marBottom w:val="0"/>
      <w:divBdr>
        <w:top w:val="none" w:sz="0" w:space="0" w:color="auto"/>
        <w:left w:val="none" w:sz="0" w:space="0" w:color="auto"/>
        <w:bottom w:val="none" w:sz="0" w:space="0" w:color="auto"/>
        <w:right w:val="none" w:sz="0" w:space="0" w:color="auto"/>
      </w:divBdr>
    </w:div>
    <w:div w:id="255600693">
      <w:bodyDiv w:val="1"/>
      <w:marLeft w:val="0"/>
      <w:marRight w:val="0"/>
      <w:marTop w:val="0"/>
      <w:marBottom w:val="0"/>
      <w:divBdr>
        <w:top w:val="none" w:sz="0" w:space="0" w:color="auto"/>
        <w:left w:val="none" w:sz="0" w:space="0" w:color="auto"/>
        <w:bottom w:val="none" w:sz="0" w:space="0" w:color="auto"/>
        <w:right w:val="none" w:sz="0" w:space="0" w:color="auto"/>
      </w:divBdr>
    </w:div>
    <w:div w:id="256990060">
      <w:bodyDiv w:val="1"/>
      <w:marLeft w:val="0"/>
      <w:marRight w:val="0"/>
      <w:marTop w:val="0"/>
      <w:marBottom w:val="0"/>
      <w:divBdr>
        <w:top w:val="none" w:sz="0" w:space="0" w:color="auto"/>
        <w:left w:val="none" w:sz="0" w:space="0" w:color="auto"/>
        <w:bottom w:val="none" w:sz="0" w:space="0" w:color="auto"/>
        <w:right w:val="none" w:sz="0" w:space="0" w:color="auto"/>
      </w:divBdr>
    </w:div>
    <w:div w:id="257759015">
      <w:bodyDiv w:val="1"/>
      <w:marLeft w:val="0"/>
      <w:marRight w:val="0"/>
      <w:marTop w:val="0"/>
      <w:marBottom w:val="0"/>
      <w:divBdr>
        <w:top w:val="none" w:sz="0" w:space="0" w:color="auto"/>
        <w:left w:val="none" w:sz="0" w:space="0" w:color="auto"/>
        <w:bottom w:val="none" w:sz="0" w:space="0" w:color="auto"/>
        <w:right w:val="none" w:sz="0" w:space="0" w:color="auto"/>
      </w:divBdr>
    </w:div>
    <w:div w:id="258106369">
      <w:bodyDiv w:val="1"/>
      <w:marLeft w:val="0"/>
      <w:marRight w:val="0"/>
      <w:marTop w:val="0"/>
      <w:marBottom w:val="0"/>
      <w:divBdr>
        <w:top w:val="none" w:sz="0" w:space="0" w:color="auto"/>
        <w:left w:val="none" w:sz="0" w:space="0" w:color="auto"/>
        <w:bottom w:val="none" w:sz="0" w:space="0" w:color="auto"/>
        <w:right w:val="none" w:sz="0" w:space="0" w:color="auto"/>
      </w:divBdr>
    </w:div>
    <w:div w:id="261574714">
      <w:bodyDiv w:val="1"/>
      <w:marLeft w:val="0"/>
      <w:marRight w:val="0"/>
      <w:marTop w:val="0"/>
      <w:marBottom w:val="0"/>
      <w:divBdr>
        <w:top w:val="none" w:sz="0" w:space="0" w:color="auto"/>
        <w:left w:val="none" w:sz="0" w:space="0" w:color="auto"/>
        <w:bottom w:val="none" w:sz="0" w:space="0" w:color="auto"/>
        <w:right w:val="none" w:sz="0" w:space="0" w:color="auto"/>
      </w:divBdr>
    </w:div>
    <w:div w:id="265578392">
      <w:bodyDiv w:val="1"/>
      <w:marLeft w:val="0"/>
      <w:marRight w:val="0"/>
      <w:marTop w:val="0"/>
      <w:marBottom w:val="0"/>
      <w:divBdr>
        <w:top w:val="none" w:sz="0" w:space="0" w:color="auto"/>
        <w:left w:val="none" w:sz="0" w:space="0" w:color="auto"/>
        <w:bottom w:val="none" w:sz="0" w:space="0" w:color="auto"/>
        <w:right w:val="none" w:sz="0" w:space="0" w:color="auto"/>
      </w:divBdr>
    </w:div>
    <w:div w:id="276567834">
      <w:bodyDiv w:val="1"/>
      <w:marLeft w:val="0"/>
      <w:marRight w:val="0"/>
      <w:marTop w:val="0"/>
      <w:marBottom w:val="0"/>
      <w:divBdr>
        <w:top w:val="none" w:sz="0" w:space="0" w:color="auto"/>
        <w:left w:val="none" w:sz="0" w:space="0" w:color="auto"/>
        <w:bottom w:val="none" w:sz="0" w:space="0" w:color="auto"/>
        <w:right w:val="none" w:sz="0" w:space="0" w:color="auto"/>
      </w:divBdr>
    </w:div>
    <w:div w:id="284699793">
      <w:bodyDiv w:val="1"/>
      <w:marLeft w:val="0"/>
      <w:marRight w:val="0"/>
      <w:marTop w:val="0"/>
      <w:marBottom w:val="0"/>
      <w:divBdr>
        <w:top w:val="none" w:sz="0" w:space="0" w:color="auto"/>
        <w:left w:val="none" w:sz="0" w:space="0" w:color="auto"/>
        <w:bottom w:val="none" w:sz="0" w:space="0" w:color="auto"/>
        <w:right w:val="none" w:sz="0" w:space="0" w:color="auto"/>
      </w:divBdr>
    </w:div>
    <w:div w:id="285309881">
      <w:bodyDiv w:val="1"/>
      <w:marLeft w:val="0"/>
      <w:marRight w:val="0"/>
      <w:marTop w:val="0"/>
      <w:marBottom w:val="0"/>
      <w:divBdr>
        <w:top w:val="none" w:sz="0" w:space="0" w:color="auto"/>
        <w:left w:val="none" w:sz="0" w:space="0" w:color="auto"/>
        <w:bottom w:val="none" w:sz="0" w:space="0" w:color="auto"/>
        <w:right w:val="none" w:sz="0" w:space="0" w:color="auto"/>
      </w:divBdr>
    </w:div>
    <w:div w:id="286667185">
      <w:bodyDiv w:val="1"/>
      <w:marLeft w:val="0"/>
      <w:marRight w:val="0"/>
      <w:marTop w:val="0"/>
      <w:marBottom w:val="0"/>
      <w:divBdr>
        <w:top w:val="none" w:sz="0" w:space="0" w:color="auto"/>
        <w:left w:val="none" w:sz="0" w:space="0" w:color="auto"/>
        <w:bottom w:val="none" w:sz="0" w:space="0" w:color="auto"/>
        <w:right w:val="none" w:sz="0" w:space="0" w:color="auto"/>
      </w:divBdr>
    </w:div>
    <w:div w:id="290329415">
      <w:bodyDiv w:val="1"/>
      <w:marLeft w:val="0"/>
      <w:marRight w:val="0"/>
      <w:marTop w:val="0"/>
      <w:marBottom w:val="0"/>
      <w:divBdr>
        <w:top w:val="none" w:sz="0" w:space="0" w:color="auto"/>
        <w:left w:val="none" w:sz="0" w:space="0" w:color="auto"/>
        <w:bottom w:val="none" w:sz="0" w:space="0" w:color="auto"/>
        <w:right w:val="none" w:sz="0" w:space="0" w:color="auto"/>
      </w:divBdr>
    </w:div>
    <w:div w:id="291643676">
      <w:bodyDiv w:val="1"/>
      <w:marLeft w:val="0"/>
      <w:marRight w:val="0"/>
      <w:marTop w:val="0"/>
      <w:marBottom w:val="0"/>
      <w:divBdr>
        <w:top w:val="none" w:sz="0" w:space="0" w:color="auto"/>
        <w:left w:val="none" w:sz="0" w:space="0" w:color="auto"/>
        <w:bottom w:val="none" w:sz="0" w:space="0" w:color="auto"/>
        <w:right w:val="none" w:sz="0" w:space="0" w:color="auto"/>
      </w:divBdr>
    </w:div>
    <w:div w:id="294068237">
      <w:bodyDiv w:val="1"/>
      <w:marLeft w:val="0"/>
      <w:marRight w:val="0"/>
      <w:marTop w:val="0"/>
      <w:marBottom w:val="0"/>
      <w:divBdr>
        <w:top w:val="none" w:sz="0" w:space="0" w:color="auto"/>
        <w:left w:val="none" w:sz="0" w:space="0" w:color="auto"/>
        <w:bottom w:val="none" w:sz="0" w:space="0" w:color="auto"/>
        <w:right w:val="none" w:sz="0" w:space="0" w:color="auto"/>
      </w:divBdr>
    </w:div>
    <w:div w:id="299917002">
      <w:bodyDiv w:val="1"/>
      <w:marLeft w:val="0"/>
      <w:marRight w:val="0"/>
      <w:marTop w:val="0"/>
      <w:marBottom w:val="0"/>
      <w:divBdr>
        <w:top w:val="none" w:sz="0" w:space="0" w:color="auto"/>
        <w:left w:val="none" w:sz="0" w:space="0" w:color="auto"/>
        <w:bottom w:val="none" w:sz="0" w:space="0" w:color="auto"/>
        <w:right w:val="none" w:sz="0" w:space="0" w:color="auto"/>
      </w:divBdr>
    </w:div>
    <w:div w:id="300157662">
      <w:bodyDiv w:val="1"/>
      <w:marLeft w:val="0"/>
      <w:marRight w:val="0"/>
      <w:marTop w:val="0"/>
      <w:marBottom w:val="0"/>
      <w:divBdr>
        <w:top w:val="none" w:sz="0" w:space="0" w:color="auto"/>
        <w:left w:val="none" w:sz="0" w:space="0" w:color="auto"/>
        <w:bottom w:val="none" w:sz="0" w:space="0" w:color="auto"/>
        <w:right w:val="none" w:sz="0" w:space="0" w:color="auto"/>
      </w:divBdr>
    </w:div>
    <w:div w:id="300305241">
      <w:bodyDiv w:val="1"/>
      <w:marLeft w:val="0"/>
      <w:marRight w:val="0"/>
      <w:marTop w:val="0"/>
      <w:marBottom w:val="0"/>
      <w:divBdr>
        <w:top w:val="none" w:sz="0" w:space="0" w:color="auto"/>
        <w:left w:val="none" w:sz="0" w:space="0" w:color="auto"/>
        <w:bottom w:val="none" w:sz="0" w:space="0" w:color="auto"/>
        <w:right w:val="none" w:sz="0" w:space="0" w:color="auto"/>
      </w:divBdr>
    </w:div>
    <w:div w:id="301890504">
      <w:bodyDiv w:val="1"/>
      <w:marLeft w:val="0"/>
      <w:marRight w:val="0"/>
      <w:marTop w:val="0"/>
      <w:marBottom w:val="0"/>
      <w:divBdr>
        <w:top w:val="none" w:sz="0" w:space="0" w:color="auto"/>
        <w:left w:val="none" w:sz="0" w:space="0" w:color="auto"/>
        <w:bottom w:val="none" w:sz="0" w:space="0" w:color="auto"/>
        <w:right w:val="none" w:sz="0" w:space="0" w:color="auto"/>
      </w:divBdr>
    </w:div>
    <w:div w:id="306519843">
      <w:bodyDiv w:val="1"/>
      <w:marLeft w:val="0"/>
      <w:marRight w:val="0"/>
      <w:marTop w:val="0"/>
      <w:marBottom w:val="0"/>
      <w:divBdr>
        <w:top w:val="none" w:sz="0" w:space="0" w:color="auto"/>
        <w:left w:val="none" w:sz="0" w:space="0" w:color="auto"/>
        <w:bottom w:val="none" w:sz="0" w:space="0" w:color="auto"/>
        <w:right w:val="none" w:sz="0" w:space="0" w:color="auto"/>
      </w:divBdr>
    </w:div>
    <w:div w:id="308898686">
      <w:bodyDiv w:val="1"/>
      <w:marLeft w:val="0"/>
      <w:marRight w:val="0"/>
      <w:marTop w:val="0"/>
      <w:marBottom w:val="0"/>
      <w:divBdr>
        <w:top w:val="none" w:sz="0" w:space="0" w:color="auto"/>
        <w:left w:val="none" w:sz="0" w:space="0" w:color="auto"/>
        <w:bottom w:val="none" w:sz="0" w:space="0" w:color="auto"/>
        <w:right w:val="none" w:sz="0" w:space="0" w:color="auto"/>
      </w:divBdr>
    </w:div>
    <w:div w:id="312148839">
      <w:bodyDiv w:val="1"/>
      <w:marLeft w:val="0"/>
      <w:marRight w:val="0"/>
      <w:marTop w:val="0"/>
      <w:marBottom w:val="0"/>
      <w:divBdr>
        <w:top w:val="none" w:sz="0" w:space="0" w:color="auto"/>
        <w:left w:val="none" w:sz="0" w:space="0" w:color="auto"/>
        <w:bottom w:val="none" w:sz="0" w:space="0" w:color="auto"/>
        <w:right w:val="none" w:sz="0" w:space="0" w:color="auto"/>
      </w:divBdr>
    </w:div>
    <w:div w:id="312833462">
      <w:bodyDiv w:val="1"/>
      <w:marLeft w:val="0"/>
      <w:marRight w:val="0"/>
      <w:marTop w:val="0"/>
      <w:marBottom w:val="0"/>
      <w:divBdr>
        <w:top w:val="none" w:sz="0" w:space="0" w:color="auto"/>
        <w:left w:val="none" w:sz="0" w:space="0" w:color="auto"/>
        <w:bottom w:val="none" w:sz="0" w:space="0" w:color="auto"/>
        <w:right w:val="none" w:sz="0" w:space="0" w:color="auto"/>
      </w:divBdr>
    </w:div>
    <w:div w:id="313071434">
      <w:bodyDiv w:val="1"/>
      <w:marLeft w:val="0"/>
      <w:marRight w:val="0"/>
      <w:marTop w:val="0"/>
      <w:marBottom w:val="0"/>
      <w:divBdr>
        <w:top w:val="none" w:sz="0" w:space="0" w:color="auto"/>
        <w:left w:val="none" w:sz="0" w:space="0" w:color="auto"/>
        <w:bottom w:val="none" w:sz="0" w:space="0" w:color="auto"/>
        <w:right w:val="none" w:sz="0" w:space="0" w:color="auto"/>
      </w:divBdr>
    </w:div>
    <w:div w:id="313141495">
      <w:bodyDiv w:val="1"/>
      <w:marLeft w:val="0"/>
      <w:marRight w:val="0"/>
      <w:marTop w:val="0"/>
      <w:marBottom w:val="0"/>
      <w:divBdr>
        <w:top w:val="none" w:sz="0" w:space="0" w:color="auto"/>
        <w:left w:val="none" w:sz="0" w:space="0" w:color="auto"/>
        <w:bottom w:val="none" w:sz="0" w:space="0" w:color="auto"/>
        <w:right w:val="none" w:sz="0" w:space="0" w:color="auto"/>
      </w:divBdr>
    </w:div>
    <w:div w:id="313225477">
      <w:bodyDiv w:val="1"/>
      <w:marLeft w:val="0"/>
      <w:marRight w:val="0"/>
      <w:marTop w:val="0"/>
      <w:marBottom w:val="0"/>
      <w:divBdr>
        <w:top w:val="none" w:sz="0" w:space="0" w:color="auto"/>
        <w:left w:val="none" w:sz="0" w:space="0" w:color="auto"/>
        <w:bottom w:val="none" w:sz="0" w:space="0" w:color="auto"/>
        <w:right w:val="none" w:sz="0" w:space="0" w:color="auto"/>
      </w:divBdr>
    </w:div>
    <w:div w:id="313995734">
      <w:bodyDiv w:val="1"/>
      <w:marLeft w:val="0"/>
      <w:marRight w:val="0"/>
      <w:marTop w:val="0"/>
      <w:marBottom w:val="0"/>
      <w:divBdr>
        <w:top w:val="none" w:sz="0" w:space="0" w:color="auto"/>
        <w:left w:val="none" w:sz="0" w:space="0" w:color="auto"/>
        <w:bottom w:val="none" w:sz="0" w:space="0" w:color="auto"/>
        <w:right w:val="none" w:sz="0" w:space="0" w:color="auto"/>
      </w:divBdr>
    </w:div>
    <w:div w:id="328093722">
      <w:bodyDiv w:val="1"/>
      <w:marLeft w:val="0"/>
      <w:marRight w:val="0"/>
      <w:marTop w:val="0"/>
      <w:marBottom w:val="0"/>
      <w:divBdr>
        <w:top w:val="none" w:sz="0" w:space="0" w:color="auto"/>
        <w:left w:val="none" w:sz="0" w:space="0" w:color="auto"/>
        <w:bottom w:val="none" w:sz="0" w:space="0" w:color="auto"/>
        <w:right w:val="none" w:sz="0" w:space="0" w:color="auto"/>
      </w:divBdr>
    </w:div>
    <w:div w:id="328219727">
      <w:bodyDiv w:val="1"/>
      <w:marLeft w:val="0"/>
      <w:marRight w:val="0"/>
      <w:marTop w:val="0"/>
      <w:marBottom w:val="0"/>
      <w:divBdr>
        <w:top w:val="none" w:sz="0" w:space="0" w:color="auto"/>
        <w:left w:val="none" w:sz="0" w:space="0" w:color="auto"/>
        <w:bottom w:val="none" w:sz="0" w:space="0" w:color="auto"/>
        <w:right w:val="none" w:sz="0" w:space="0" w:color="auto"/>
      </w:divBdr>
    </w:div>
    <w:div w:id="328339044">
      <w:bodyDiv w:val="1"/>
      <w:marLeft w:val="0"/>
      <w:marRight w:val="0"/>
      <w:marTop w:val="0"/>
      <w:marBottom w:val="0"/>
      <w:divBdr>
        <w:top w:val="none" w:sz="0" w:space="0" w:color="auto"/>
        <w:left w:val="none" w:sz="0" w:space="0" w:color="auto"/>
        <w:bottom w:val="none" w:sz="0" w:space="0" w:color="auto"/>
        <w:right w:val="none" w:sz="0" w:space="0" w:color="auto"/>
      </w:divBdr>
    </w:div>
    <w:div w:id="328366038">
      <w:bodyDiv w:val="1"/>
      <w:marLeft w:val="0"/>
      <w:marRight w:val="0"/>
      <w:marTop w:val="0"/>
      <w:marBottom w:val="0"/>
      <w:divBdr>
        <w:top w:val="none" w:sz="0" w:space="0" w:color="auto"/>
        <w:left w:val="none" w:sz="0" w:space="0" w:color="auto"/>
        <w:bottom w:val="none" w:sz="0" w:space="0" w:color="auto"/>
        <w:right w:val="none" w:sz="0" w:space="0" w:color="auto"/>
      </w:divBdr>
    </w:div>
    <w:div w:id="329603402">
      <w:bodyDiv w:val="1"/>
      <w:marLeft w:val="0"/>
      <w:marRight w:val="0"/>
      <w:marTop w:val="0"/>
      <w:marBottom w:val="0"/>
      <w:divBdr>
        <w:top w:val="none" w:sz="0" w:space="0" w:color="auto"/>
        <w:left w:val="none" w:sz="0" w:space="0" w:color="auto"/>
        <w:bottom w:val="none" w:sz="0" w:space="0" w:color="auto"/>
        <w:right w:val="none" w:sz="0" w:space="0" w:color="auto"/>
      </w:divBdr>
    </w:div>
    <w:div w:id="330328879">
      <w:bodyDiv w:val="1"/>
      <w:marLeft w:val="0"/>
      <w:marRight w:val="0"/>
      <w:marTop w:val="0"/>
      <w:marBottom w:val="0"/>
      <w:divBdr>
        <w:top w:val="none" w:sz="0" w:space="0" w:color="auto"/>
        <w:left w:val="none" w:sz="0" w:space="0" w:color="auto"/>
        <w:bottom w:val="none" w:sz="0" w:space="0" w:color="auto"/>
        <w:right w:val="none" w:sz="0" w:space="0" w:color="auto"/>
      </w:divBdr>
    </w:div>
    <w:div w:id="337268952">
      <w:bodyDiv w:val="1"/>
      <w:marLeft w:val="0"/>
      <w:marRight w:val="0"/>
      <w:marTop w:val="0"/>
      <w:marBottom w:val="0"/>
      <w:divBdr>
        <w:top w:val="none" w:sz="0" w:space="0" w:color="auto"/>
        <w:left w:val="none" w:sz="0" w:space="0" w:color="auto"/>
        <w:bottom w:val="none" w:sz="0" w:space="0" w:color="auto"/>
        <w:right w:val="none" w:sz="0" w:space="0" w:color="auto"/>
      </w:divBdr>
    </w:div>
    <w:div w:id="345598541">
      <w:bodyDiv w:val="1"/>
      <w:marLeft w:val="0"/>
      <w:marRight w:val="0"/>
      <w:marTop w:val="0"/>
      <w:marBottom w:val="0"/>
      <w:divBdr>
        <w:top w:val="none" w:sz="0" w:space="0" w:color="auto"/>
        <w:left w:val="none" w:sz="0" w:space="0" w:color="auto"/>
        <w:bottom w:val="none" w:sz="0" w:space="0" w:color="auto"/>
        <w:right w:val="none" w:sz="0" w:space="0" w:color="auto"/>
      </w:divBdr>
    </w:div>
    <w:div w:id="348064189">
      <w:bodyDiv w:val="1"/>
      <w:marLeft w:val="0"/>
      <w:marRight w:val="0"/>
      <w:marTop w:val="0"/>
      <w:marBottom w:val="0"/>
      <w:divBdr>
        <w:top w:val="none" w:sz="0" w:space="0" w:color="auto"/>
        <w:left w:val="none" w:sz="0" w:space="0" w:color="auto"/>
        <w:bottom w:val="none" w:sz="0" w:space="0" w:color="auto"/>
        <w:right w:val="none" w:sz="0" w:space="0" w:color="auto"/>
      </w:divBdr>
    </w:div>
    <w:div w:id="351493030">
      <w:bodyDiv w:val="1"/>
      <w:marLeft w:val="0"/>
      <w:marRight w:val="0"/>
      <w:marTop w:val="0"/>
      <w:marBottom w:val="0"/>
      <w:divBdr>
        <w:top w:val="none" w:sz="0" w:space="0" w:color="auto"/>
        <w:left w:val="none" w:sz="0" w:space="0" w:color="auto"/>
        <w:bottom w:val="none" w:sz="0" w:space="0" w:color="auto"/>
        <w:right w:val="none" w:sz="0" w:space="0" w:color="auto"/>
      </w:divBdr>
    </w:div>
    <w:div w:id="352146936">
      <w:bodyDiv w:val="1"/>
      <w:marLeft w:val="0"/>
      <w:marRight w:val="0"/>
      <w:marTop w:val="0"/>
      <w:marBottom w:val="0"/>
      <w:divBdr>
        <w:top w:val="none" w:sz="0" w:space="0" w:color="auto"/>
        <w:left w:val="none" w:sz="0" w:space="0" w:color="auto"/>
        <w:bottom w:val="none" w:sz="0" w:space="0" w:color="auto"/>
        <w:right w:val="none" w:sz="0" w:space="0" w:color="auto"/>
      </w:divBdr>
    </w:div>
    <w:div w:id="353192317">
      <w:bodyDiv w:val="1"/>
      <w:marLeft w:val="0"/>
      <w:marRight w:val="0"/>
      <w:marTop w:val="0"/>
      <w:marBottom w:val="0"/>
      <w:divBdr>
        <w:top w:val="none" w:sz="0" w:space="0" w:color="auto"/>
        <w:left w:val="none" w:sz="0" w:space="0" w:color="auto"/>
        <w:bottom w:val="none" w:sz="0" w:space="0" w:color="auto"/>
        <w:right w:val="none" w:sz="0" w:space="0" w:color="auto"/>
      </w:divBdr>
    </w:div>
    <w:div w:id="353727386">
      <w:bodyDiv w:val="1"/>
      <w:marLeft w:val="0"/>
      <w:marRight w:val="0"/>
      <w:marTop w:val="0"/>
      <w:marBottom w:val="0"/>
      <w:divBdr>
        <w:top w:val="none" w:sz="0" w:space="0" w:color="auto"/>
        <w:left w:val="none" w:sz="0" w:space="0" w:color="auto"/>
        <w:bottom w:val="none" w:sz="0" w:space="0" w:color="auto"/>
        <w:right w:val="none" w:sz="0" w:space="0" w:color="auto"/>
      </w:divBdr>
    </w:div>
    <w:div w:id="360211099">
      <w:bodyDiv w:val="1"/>
      <w:marLeft w:val="0"/>
      <w:marRight w:val="0"/>
      <w:marTop w:val="0"/>
      <w:marBottom w:val="0"/>
      <w:divBdr>
        <w:top w:val="none" w:sz="0" w:space="0" w:color="auto"/>
        <w:left w:val="none" w:sz="0" w:space="0" w:color="auto"/>
        <w:bottom w:val="none" w:sz="0" w:space="0" w:color="auto"/>
        <w:right w:val="none" w:sz="0" w:space="0" w:color="auto"/>
      </w:divBdr>
    </w:div>
    <w:div w:id="362437637">
      <w:bodyDiv w:val="1"/>
      <w:marLeft w:val="0"/>
      <w:marRight w:val="0"/>
      <w:marTop w:val="0"/>
      <w:marBottom w:val="0"/>
      <w:divBdr>
        <w:top w:val="none" w:sz="0" w:space="0" w:color="auto"/>
        <w:left w:val="none" w:sz="0" w:space="0" w:color="auto"/>
        <w:bottom w:val="none" w:sz="0" w:space="0" w:color="auto"/>
        <w:right w:val="none" w:sz="0" w:space="0" w:color="auto"/>
      </w:divBdr>
    </w:div>
    <w:div w:id="363603397">
      <w:bodyDiv w:val="1"/>
      <w:marLeft w:val="0"/>
      <w:marRight w:val="0"/>
      <w:marTop w:val="0"/>
      <w:marBottom w:val="0"/>
      <w:divBdr>
        <w:top w:val="none" w:sz="0" w:space="0" w:color="auto"/>
        <w:left w:val="none" w:sz="0" w:space="0" w:color="auto"/>
        <w:bottom w:val="none" w:sz="0" w:space="0" w:color="auto"/>
        <w:right w:val="none" w:sz="0" w:space="0" w:color="auto"/>
      </w:divBdr>
    </w:div>
    <w:div w:id="365641178">
      <w:bodyDiv w:val="1"/>
      <w:marLeft w:val="0"/>
      <w:marRight w:val="0"/>
      <w:marTop w:val="0"/>
      <w:marBottom w:val="0"/>
      <w:divBdr>
        <w:top w:val="none" w:sz="0" w:space="0" w:color="auto"/>
        <w:left w:val="none" w:sz="0" w:space="0" w:color="auto"/>
        <w:bottom w:val="none" w:sz="0" w:space="0" w:color="auto"/>
        <w:right w:val="none" w:sz="0" w:space="0" w:color="auto"/>
      </w:divBdr>
    </w:div>
    <w:div w:id="367604234">
      <w:bodyDiv w:val="1"/>
      <w:marLeft w:val="0"/>
      <w:marRight w:val="0"/>
      <w:marTop w:val="0"/>
      <w:marBottom w:val="0"/>
      <w:divBdr>
        <w:top w:val="none" w:sz="0" w:space="0" w:color="auto"/>
        <w:left w:val="none" w:sz="0" w:space="0" w:color="auto"/>
        <w:bottom w:val="none" w:sz="0" w:space="0" w:color="auto"/>
        <w:right w:val="none" w:sz="0" w:space="0" w:color="auto"/>
      </w:divBdr>
    </w:div>
    <w:div w:id="375813302">
      <w:bodyDiv w:val="1"/>
      <w:marLeft w:val="0"/>
      <w:marRight w:val="0"/>
      <w:marTop w:val="0"/>
      <w:marBottom w:val="0"/>
      <w:divBdr>
        <w:top w:val="none" w:sz="0" w:space="0" w:color="auto"/>
        <w:left w:val="none" w:sz="0" w:space="0" w:color="auto"/>
        <w:bottom w:val="none" w:sz="0" w:space="0" w:color="auto"/>
        <w:right w:val="none" w:sz="0" w:space="0" w:color="auto"/>
      </w:divBdr>
    </w:div>
    <w:div w:id="377434740">
      <w:bodyDiv w:val="1"/>
      <w:marLeft w:val="0"/>
      <w:marRight w:val="0"/>
      <w:marTop w:val="0"/>
      <w:marBottom w:val="0"/>
      <w:divBdr>
        <w:top w:val="none" w:sz="0" w:space="0" w:color="auto"/>
        <w:left w:val="none" w:sz="0" w:space="0" w:color="auto"/>
        <w:bottom w:val="none" w:sz="0" w:space="0" w:color="auto"/>
        <w:right w:val="none" w:sz="0" w:space="0" w:color="auto"/>
      </w:divBdr>
    </w:div>
    <w:div w:id="378552268">
      <w:bodyDiv w:val="1"/>
      <w:marLeft w:val="0"/>
      <w:marRight w:val="0"/>
      <w:marTop w:val="0"/>
      <w:marBottom w:val="0"/>
      <w:divBdr>
        <w:top w:val="none" w:sz="0" w:space="0" w:color="auto"/>
        <w:left w:val="none" w:sz="0" w:space="0" w:color="auto"/>
        <w:bottom w:val="none" w:sz="0" w:space="0" w:color="auto"/>
        <w:right w:val="none" w:sz="0" w:space="0" w:color="auto"/>
      </w:divBdr>
    </w:div>
    <w:div w:id="380325603">
      <w:bodyDiv w:val="1"/>
      <w:marLeft w:val="0"/>
      <w:marRight w:val="0"/>
      <w:marTop w:val="0"/>
      <w:marBottom w:val="0"/>
      <w:divBdr>
        <w:top w:val="none" w:sz="0" w:space="0" w:color="auto"/>
        <w:left w:val="none" w:sz="0" w:space="0" w:color="auto"/>
        <w:bottom w:val="none" w:sz="0" w:space="0" w:color="auto"/>
        <w:right w:val="none" w:sz="0" w:space="0" w:color="auto"/>
      </w:divBdr>
    </w:div>
    <w:div w:id="381290735">
      <w:bodyDiv w:val="1"/>
      <w:marLeft w:val="0"/>
      <w:marRight w:val="0"/>
      <w:marTop w:val="0"/>
      <w:marBottom w:val="0"/>
      <w:divBdr>
        <w:top w:val="none" w:sz="0" w:space="0" w:color="auto"/>
        <w:left w:val="none" w:sz="0" w:space="0" w:color="auto"/>
        <w:bottom w:val="none" w:sz="0" w:space="0" w:color="auto"/>
        <w:right w:val="none" w:sz="0" w:space="0" w:color="auto"/>
      </w:divBdr>
    </w:div>
    <w:div w:id="383334524">
      <w:bodyDiv w:val="1"/>
      <w:marLeft w:val="0"/>
      <w:marRight w:val="0"/>
      <w:marTop w:val="0"/>
      <w:marBottom w:val="0"/>
      <w:divBdr>
        <w:top w:val="none" w:sz="0" w:space="0" w:color="auto"/>
        <w:left w:val="none" w:sz="0" w:space="0" w:color="auto"/>
        <w:bottom w:val="none" w:sz="0" w:space="0" w:color="auto"/>
        <w:right w:val="none" w:sz="0" w:space="0" w:color="auto"/>
      </w:divBdr>
    </w:div>
    <w:div w:id="386072921">
      <w:bodyDiv w:val="1"/>
      <w:marLeft w:val="0"/>
      <w:marRight w:val="0"/>
      <w:marTop w:val="0"/>
      <w:marBottom w:val="0"/>
      <w:divBdr>
        <w:top w:val="none" w:sz="0" w:space="0" w:color="auto"/>
        <w:left w:val="none" w:sz="0" w:space="0" w:color="auto"/>
        <w:bottom w:val="none" w:sz="0" w:space="0" w:color="auto"/>
        <w:right w:val="none" w:sz="0" w:space="0" w:color="auto"/>
      </w:divBdr>
    </w:div>
    <w:div w:id="387147548">
      <w:bodyDiv w:val="1"/>
      <w:marLeft w:val="0"/>
      <w:marRight w:val="0"/>
      <w:marTop w:val="0"/>
      <w:marBottom w:val="0"/>
      <w:divBdr>
        <w:top w:val="none" w:sz="0" w:space="0" w:color="auto"/>
        <w:left w:val="none" w:sz="0" w:space="0" w:color="auto"/>
        <w:bottom w:val="none" w:sz="0" w:space="0" w:color="auto"/>
        <w:right w:val="none" w:sz="0" w:space="0" w:color="auto"/>
      </w:divBdr>
    </w:div>
    <w:div w:id="387455481">
      <w:bodyDiv w:val="1"/>
      <w:marLeft w:val="0"/>
      <w:marRight w:val="0"/>
      <w:marTop w:val="0"/>
      <w:marBottom w:val="0"/>
      <w:divBdr>
        <w:top w:val="none" w:sz="0" w:space="0" w:color="auto"/>
        <w:left w:val="none" w:sz="0" w:space="0" w:color="auto"/>
        <w:bottom w:val="none" w:sz="0" w:space="0" w:color="auto"/>
        <w:right w:val="none" w:sz="0" w:space="0" w:color="auto"/>
      </w:divBdr>
    </w:div>
    <w:div w:id="387920161">
      <w:bodyDiv w:val="1"/>
      <w:marLeft w:val="0"/>
      <w:marRight w:val="0"/>
      <w:marTop w:val="0"/>
      <w:marBottom w:val="0"/>
      <w:divBdr>
        <w:top w:val="none" w:sz="0" w:space="0" w:color="auto"/>
        <w:left w:val="none" w:sz="0" w:space="0" w:color="auto"/>
        <w:bottom w:val="none" w:sz="0" w:space="0" w:color="auto"/>
        <w:right w:val="none" w:sz="0" w:space="0" w:color="auto"/>
      </w:divBdr>
    </w:div>
    <w:div w:id="391199649">
      <w:bodyDiv w:val="1"/>
      <w:marLeft w:val="0"/>
      <w:marRight w:val="0"/>
      <w:marTop w:val="0"/>
      <w:marBottom w:val="0"/>
      <w:divBdr>
        <w:top w:val="none" w:sz="0" w:space="0" w:color="auto"/>
        <w:left w:val="none" w:sz="0" w:space="0" w:color="auto"/>
        <w:bottom w:val="none" w:sz="0" w:space="0" w:color="auto"/>
        <w:right w:val="none" w:sz="0" w:space="0" w:color="auto"/>
      </w:divBdr>
    </w:div>
    <w:div w:id="395711369">
      <w:bodyDiv w:val="1"/>
      <w:marLeft w:val="0"/>
      <w:marRight w:val="0"/>
      <w:marTop w:val="0"/>
      <w:marBottom w:val="0"/>
      <w:divBdr>
        <w:top w:val="none" w:sz="0" w:space="0" w:color="auto"/>
        <w:left w:val="none" w:sz="0" w:space="0" w:color="auto"/>
        <w:bottom w:val="none" w:sz="0" w:space="0" w:color="auto"/>
        <w:right w:val="none" w:sz="0" w:space="0" w:color="auto"/>
      </w:divBdr>
    </w:div>
    <w:div w:id="401176051">
      <w:bodyDiv w:val="1"/>
      <w:marLeft w:val="0"/>
      <w:marRight w:val="0"/>
      <w:marTop w:val="0"/>
      <w:marBottom w:val="0"/>
      <w:divBdr>
        <w:top w:val="none" w:sz="0" w:space="0" w:color="auto"/>
        <w:left w:val="none" w:sz="0" w:space="0" w:color="auto"/>
        <w:bottom w:val="none" w:sz="0" w:space="0" w:color="auto"/>
        <w:right w:val="none" w:sz="0" w:space="0" w:color="auto"/>
      </w:divBdr>
    </w:div>
    <w:div w:id="402684662">
      <w:bodyDiv w:val="1"/>
      <w:marLeft w:val="0"/>
      <w:marRight w:val="0"/>
      <w:marTop w:val="0"/>
      <w:marBottom w:val="0"/>
      <w:divBdr>
        <w:top w:val="none" w:sz="0" w:space="0" w:color="auto"/>
        <w:left w:val="none" w:sz="0" w:space="0" w:color="auto"/>
        <w:bottom w:val="none" w:sz="0" w:space="0" w:color="auto"/>
        <w:right w:val="none" w:sz="0" w:space="0" w:color="auto"/>
      </w:divBdr>
    </w:div>
    <w:div w:id="404767829">
      <w:bodyDiv w:val="1"/>
      <w:marLeft w:val="0"/>
      <w:marRight w:val="0"/>
      <w:marTop w:val="0"/>
      <w:marBottom w:val="0"/>
      <w:divBdr>
        <w:top w:val="none" w:sz="0" w:space="0" w:color="auto"/>
        <w:left w:val="none" w:sz="0" w:space="0" w:color="auto"/>
        <w:bottom w:val="none" w:sz="0" w:space="0" w:color="auto"/>
        <w:right w:val="none" w:sz="0" w:space="0" w:color="auto"/>
      </w:divBdr>
    </w:div>
    <w:div w:id="406264767">
      <w:bodyDiv w:val="1"/>
      <w:marLeft w:val="0"/>
      <w:marRight w:val="0"/>
      <w:marTop w:val="0"/>
      <w:marBottom w:val="0"/>
      <w:divBdr>
        <w:top w:val="none" w:sz="0" w:space="0" w:color="auto"/>
        <w:left w:val="none" w:sz="0" w:space="0" w:color="auto"/>
        <w:bottom w:val="none" w:sz="0" w:space="0" w:color="auto"/>
        <w:right w:val="none" w:sz="0" w:space="0" w:color="auto"/>
      </w:divBdr>
    </w:div>
    <w:div w:id="408312458">
      <w:bodyDiv w:val="1"/>
      <w:marLeft w:val="0"/>
      <w:marRight w:val="0"/>
      <w:marTop w:val="0"/>
      <w:marBottom w:val="0"/>
      <w:divBdr>
        <w:top w:val="none" w:sz="0" w:space="0" w:color="auto"/>
        <w:left w:val="none" w:sz="0" w:space="0" w:color="auto"/>
        <w:bottom w:val="none" w:sz="0" w:space="0" w:color="auto"/>
        <w:right w:val="none" w:sz="0" w:space="0" w:color="auto"/>
      </w:divBdr>
    </w:div>
    <w:div w:id="409274624">
      <w:bodyDiv w:val="1"/>
      <w:marLeft w:val="0"/>
      <w:marRight w:val="0"/>
      <w:marTop w:val="0"/>
      <w:marBottom w:val="0"/>
      <w:divBdr>
        <w:top w:val="none" w:sz="0" w:space="0" w:color="auto"/>
        <w:left w:val="none" w:sz="0" w:space="0" w:color="auto"/>
        <w:bottom w:val="none" w:sz="0" w:space="0" w:color="auto"/>
        <w:right w:val="none" w:sz="0" w:space="0" w:color="auto"/>
      </w:divBdr>
    </w:div>
    <w:div w:id="409356464">
      <w:bodyDiv w:val="1"/>
      <w:marLeft w:val="0"/>
      <w:marRight w:val="0"/>
      <w:marTop w:val="0"/>
      <w:marBottom w:val="0"/>
      <w:divBdr>
        <w:top w:val="none" w:sz="0" w:space="0" w:color="auto"/>
        <w:left w:val="none" w:sz="0" w:space="0" w:color="auto"/>
        <w:bottom w:val="none" w:sz="0" w:space="0" w:color="auto"/>
        <w:right w:val="none" w:sz="0" w:space="0" w:color="auto"/>
      </w:divBdr>
    </w:div>
    <w:div w:id="411128604">
      <w:bodyDiv w:val="1"/>
      <w:marLeft w:val="0"/>
      <w:marRight w:val="0"/>
      <w:marTop w:val="0"/>
      <w:marBottom w:val="0"/>
      <w:divBdr>
        <w:top w:val="none" w:sz="0" w:space="0" w:color="auto"/>
        <w:left w:val="none" w:sz="0" w:space="0" w:color="auto"/>
        <w:bottom w:val="none" w:sz="0" w:space="0" w:color="auto"/>
        <w:right w:val="none" w:sz="0" w:space="0" w:color="auto"/>
      </w:divBdr>
    </w:div>
    <w:div w:id="419329914">
      <w:bodyDiv w:val="1"/>
      <w:marLeft w:val="0"/>
      <w:marRight w:val="0"/>
      <w:marTop w:val="0"/>
      <w:marBottom w:val="0"/>
      <w:divBdr>
        <w:top w:val="none" w:sz="0" w:space="0" w:color="auto"/>
        <w:left w:val="none" w:sz="0" w:space="0" w:color="auto"/>
        <w:bottom w:val="none" w:sz="0" w:space="0" w:color="auto"/>
        <w:right w:val="none" w:sz="0" w:space="0" w:color="auto"/>
      </w:divBdr>
    </w:div>
    <w:div w:id="427426132">
      <w:bodyDiv w:val="1"/>
      <w:marLeft w:val="0"/>
      <w:marRight w:val="0"/>
      <w:marTop w:val="0"/>
      <w:marBottom w:val="0"/>
      <w:divBdr>
        <w:top w:val="none" w:sz="0" w:space="0" w:color="auto"/>
        <w:left w:val="none" w:sz="0" w:space="0" w:color="auto"/>
        <w:bottom w:val="none" w:sz="0" w:space="0" w:color="auto"/>
        <w:right w:val="none" w:sz="0" w:space="0" w:color="auto"/>
      </w:divBdr>
    </w:div>
    <w:div w:id="432167068">
      <w:bodyDiv w:val="1"/>
      <w:marLeft w:val="0"/>
      <w:marRight w:val="0"/>
      <w:marTop w:val="0"/>
      <w:marBottom w:val="0"/>
      <w:divBdr>
        <w:top w:val="none" w:sz="0" w:space="0" w:color="auto"/>
        <w:left w:val="none" w:sz="0" w:space="0" w:color="auto"/>
        <w:bottom w:val="none" w:sz="0" w:space="0" w:color="auto"/>
        <w:right w:val="none" w:sz="0" w:space="0" w:color="auto"/>
      </w:divBdr>
    </w:div>
    <w:div w:id="435715431">
      <w:bodyDiv w:val="1"/>
      <w:marLeft w:val="0"/>
      <w:marRight w:val="0"/>
      <w:marTop w:val="0"/>
      <w:marBottom w:val="0"/>
      <w:divBdr>
        <w:top w:val="none" w:sz="0" w:space="0" w:color="auto"/>
        <w:left w:val="none" w:sz="0" w:space="0" w:color="auto"/>
        <w:bottom w:val="none" w:sz="0" w:space="0" w:color="auto"/>
        <w:right w:val="none" w:sz="0" w:space="0" w:color="auto"/>
      </w:divBdr>
    </w:div>
    <w:div w:id="438450325">
      <w:bodyDiv w:val="1"/>
      <w:marLeft w:val="0"/>
      <w:marRight w:val="0"/>
      <w:marTop w:val="0"/>
      <w:marBottom w:val="0"/>
      <w:divBdr>
        <w:top w:val="none" w:sz="0" w:space="0" w:color="auto"/>
        <w:left w:val="none" w:sz="0" w:space="0" w:color="auto"/>
        <w:bottom w:val="none" w:sz="0" w:space="0" w:color="auto"/>
        <w:right w:val="none" w:sz="0" w:space="0" w:color="auto"/>
      </w:divBdr>
    </w:div>
    <w:div w:id="442118348">
      <w:bodyDiv w:val="1"/>
      <w:marLeft w:val="0"/>
      <w:marRight w:val="0"/>
      <w:marTop w:val="0"/>
      <w:marBottom w:val="0"/>
      <w:divBdr>
        <w:top w:val="none" w:sz="0" w:space="0" w:color="auto"/>
        <w:left w:val="none" w:sz="0" w:space="0" w:color="auto"/>
        <w:bottom w:val="none" w:sz="0" w:space="0" w:color="auto"/>
        <w:right w:val="none" w:sz="0" w:space="0" w:color="auto"/>
      </w:divBdr>
    </w:div>
    <w:div w:id="445468322">
      <w:bodyDiv w:val="1"/>
      <w:marLeft w:val="0"/>
      <w:marRight w:val="0"/>
      <w:marTop w:val="0"/>
      <w:marBottom w:val="0"/>
      <w:divBdr>
        <w:top w:val="none" w:sz="0" w:space="0" w:color="auto"/>
        <w:left w:val="none" w:sz="0" w:space="0" w:color="auto"/>
        <w:bottom w:val="none" w:sz="0" w:space="0" w:color="auto"/>
        <w:right w:val="none" w:sz="0" w:space="0" w:color="auto"/>
      </w:divBdr>
    </w:div>
    <w:div w:id="447630420">
      <w:bodyDiv w:val="1"/>
      <w:marLeft w:val="0"/>
      <w:marRight w:val="0"/>
      <w:marTop w:val="0"/>
      <w:marBottom w:val="0"/>
      <w:divBdr>
        <w:top w:val="none" w:sz="0" w:space="0" w:color="auto"/>
        <w:left w:val="none" w:sz="0" w:space="0" w:color="auto"/>
        <w:bottom w:val="none" w:sz="0" w:space="0" w:color="auto"/>
        <w:right w:val="none" w:sz="0" w:space="0" w:color="auto"/>
      </w:divBdr>
    </w:div>
    <w:div w:id="449595450">
      <w:bodyDiv w:val="1"/>
      <w:marLeft w:val="0"/>
      <w:marRight w:val="0"/>
      <w:marTop w:val="0"/>
      <w:marBottom w:val="0"/>
      <w:divBdr>
        <w:top w:val="none" w:sz="0" w:space="0" w:color="auto"/>
        <w:left w:val="none" w:sz="0" w:space="0" w:color="auto"/>
        <w:bottom w:val="none" w:sz="0" w:space="0" w:color="auto"/>
        <w:right w:val="none" w:sz="0" w:space="0" w:color="auto"/>
      </w:divBdr>
    </w:div>
    <w:div w:id="450561123">
      <w:bodyDiv w:val="1"/>
      <w:marLeft w:val="0"/>
      <w:marRight w:val="0"/>
      <w:marTop w:val="0"/>
      <w:marBottom w:val="0"/>
      <w:divBdr>
        <w:top w:val="none" w:sz="0" w:space="0" w:color="auto"/>
        <w:left w:val="none" w:sz="0" w:space="0" w:color="auto"/>
        <w:bottom w:val="none" w:sz="0" w:space="0" w:color="auto"/>
        <w:right w:val="none" w:sz="0" w:space="0" w:color="auto"/>
      </w:divBdr>
    </w:div>
    <w:div w:id="450708043">
      <w:bodyDiv w:val="1"/>
      <w:marLeft w:val="0"/>
      <w:marRight w:val="0"/>
      <w:marTop w:val="0"/>
      <w:marBottom w:val="0"/>
      <w:divBdr>
        <w:top w:val="none" w:sz="0" w:space="0" w:color="auto"/>
        <w:left w:val="none" w:sz="0" w:space="0" w:color="auto"/>
        <w:bottom w:val="none" w:sz="0" w:space="0" w:color="auto"/>
        <w:right w:val="none" w:sz="0" w:space="0" w:color="auto"/>
      </w:divBdr>
    </w:div>
    <w:div w:id="453332399">
      <w:bodyDiv w:val="1"/>
      <w:marLeft w:val="0"/>
      <w:marRight w:val="0"/>
      <w:marTop w:val="0"/>
      <w:marBottom w:val="0"/>
      <w:divBdr>
        <w:top w:val="none" w:sz="0" w:space="0" w:color="auto"/>
        <w:left w:val="none" w:sz="0" w:space="0" w:color="auto"/>
        <w:bottom w:val="none" w:sz="0" w:space="0" w:color="auto"/>
        <w:right w:val="none" w:sz="0" w:space="0" w:color="auto"/>
      </w:divBdr>
    </w:div>
    <w:div w:id="454521252">
      <w:bodyDiv w:val="1"/>
      <w:marLeft w:val="0"/>
      <w:marRight w:val="0"/>
      <w:marTop w:val="0"/>
      <w:marBottom w:val="0"/>
      <w:divBdr>
        <w:top w:val="none" w:sz="0" w:space="0" w:color="auto"/>
        <w:left w:val="none" w:sz="0" w:space="0" w:color="auto"/>
        <w:bottom w:val="none" w:sz="0" w:space="0" w:color="auto"/>
        <w:right w:val="none" w:sz="0" w:space="0" w:color="auto"/>
      </w:divBdr>
    </w:div>
    <w:div w:id="456215581">
      <w:bodyDiv w:val="1"/>
      <w:marLeft w:val="0"/>
      <w:marRight w:val="0"/>
      <w:marTop w:val="0"/>
      <w:marBottom w:val="0"/>
      <w:divBdr>
        <w:top w:val="none" w:sz="0" w:space="0" w:color="auto"/>
        <w:left w:val="none" w:sz="0" w:space="0" w:color="auto"/>
        <w:bottom w:val="none" w:sz="0" w:space="0" w:color="auto"/>
        <w:right w:val="none" w:sz="0" w:space="0" w:color="auto"/>
      </w:divBdr>
    </w:div>
    <w:div w:id="463500466">
      <w:bodyDiv w:val="1"/>
      <w:marLeft w:val="0"/>
      <w:marRight w:val="0"/>
      <w:marTop w:val="0"/>
      <w:marBottom w:val="0"/>
      <w:divBdr>
        <w:top w:val="none" w:sz="0" w:space="0" w:color="auto"/>
        <w:left w:val="none" w:sz="0" w:space="0" w:color="auto"/>
        <w:bottom w:val="none" w:sz="0" w:space="0" w:color="auto"/>
        <w:right w:val="none" w:sz="0" w:space="0" w:color="auto"/>
      </w:divBdr>
    </w:div>
    <w:div w:id="475296180">
      <w:bodyDiv w:val="1"/>
      <w:marLeft w:val="0"/>
      <w:marRight w:val="0"/>
      <w:marTop w:val="0"/>
      <w:marBottom w:val="0"/>
      <w:divBdr>
        <w:top w:val="none" w:sz="0" w:space="0" w:color="auto"/>
        <w:left w:val="none" w:sz="0" w:space="0" w:color="auto"/>
        <w:bottom w:val="none" w:sz="0" w:space="0" w:color="auto"/>
        <w:right w:val="none" w:sz="0" w:space="0" w:color="auto"/>
      </w:divBdr>
    </w:div>
    <w:div w:id="477377213">
      <w:bodyDiv w:val="1"/>
      <w:marLeft w:val="0"/>
      <w:marRight w:val="0"/>
      <w:marTop w:val="0"/>
      <w:marBottom w:val="0"/>
      <w:divBdr>
        <w:top w:val="none" w:sz="0" w:space="0" w:color="auto"/>
        <w:left w:val="none" w:sz="0" w:space="0" w:color="auto"/>
        <w:bottom w:val="none" w:sz="0" w:space="0" w:color="auto"/>
        <w:right w:val="none" w:sz="0" w:space="0" w:color="auto"/>
      </w:divBdr>
    </w:div>
    <w:div w:id="477916785">
      <w:bodyDiv w:val="1"/>
      <w:marLeft w:val="0"/>
      <w:marRight w:val="0"/>
      <w:marTop w:val="0"/>
      <w:marBottom w:val="0"/>
      <w:divBdr>
        <w:top w:val="none" w:sz="0" w:space="0" w:color="auto"/>
        <w:left w:val="none" w:sz="0" w:space="0" w:color="auto"/>
        <w:bottom w:val="none" w:sz="0" w:space="0" w:color="auto"/>
        <w:right w:val="none" w:sz="0" w:space="0" w:color="auto"/>
      </w:divBdr>
    </w:div>
    <w:div w:id="480971864">
      <w:bodyDiv w:val="1"/>
      <w:marLeft w:val="0"/>
      <w:marRight w:val="0"/>
      <w:marTop w:val="0"/>
      <w:marBottom w:val="0"/>
      <w:divBdr>
        <w:top w:val="none" w:sz="0" w:space="0" w:color="auto"/>
        <w:left w:val="none" w:sz="0" w:space="0" w:color="auto"/>
        <w:bottom w:val="none" w:sz="0" w:space="0" w:color="auto"/>
        <w:right w:val="none" w:sz="0" w:space="0" w:color="auto"/>
      </w:divBdr>
    </w:div>
    <w:div w:id="490101634">
      <w:bodyDiv w:val="1"/>
      <w:marLeft w:val="0"/>
      <w:marRight w:val="0"/>
      <w:marTop w:val="0"/>
      <w:marBottom w:val="0"/>
      <w:divBdr>
        <w:top w:val="none" w:sz="0" w:space="0" w:color="auto"/>
        <w:left w:val="none" w:sz="0" w:space="0" w:color="auto"/>
        <w:bottom w:val="none" w:sz="0" w:space="0" w:color="auto"/>
        <w:right w:val="none" w:sz="0" w:space="0" w:color="auto"/>
      </w:divBdr>
    </w:div>
    <w:div w:id="491682368">
      <w:bodyDiv w:val="1"/>
      <w:marLeft w:val="0"/>
      <w:marRight w:val="0"/>
      <w:marTop w:val="0"/>
      <w:marBottom w:val="0"/>
      <w:divBdr>
        <w:top w:val="none" w:sz="0" w:space="0" w:color="auto"/>
        <w:left w:val="none" w:sz="0" w:space="0" w:color="auto"/>
        <w:bottom w:val="none" w:sz="0" w:space="0" w:color="auto"/>
        <w:right w:val="none" w:sz="0" w:space="0" w:color="auto"/>
      </w:divBdr>
    </w:div>
    <w:div w:id="500393946">
      <w:bodyDiv w:val="1"/>
      <w:marLeft w:val="0"/>
      <w:marRight w:val="0"/>
      <w:marTop w:val="0"/>
      <w:marBottom w:val="0"/>
      <w:divBdr>
        <w:top w:val="none" w:sz="0" w:space="0" w:color="auto"/>
        <w:left w:val="none" w:sz="0" w:space="0" w:color="auto"/>
        <w:bottom w:val="none" w:sz="0" w:space="0" w:color="auto"/>
        <w:right w:val="none" w:sz="0" w:space="0" w:color="auto"/>
      </w:divBdr>
    </w:div>
    <w:div w:id="504587818">
      <w:bodyDiv w:val="1"/>
      <w:marLeft w:val="0"/>
      <w:marRight w:val="0"/>
      <w:marTop w:val="0"/>
      <w:marBottom w:val="0"/>
      <w:divBdr>
        <w:top w:val="none" w:sz="0" w:space="0" w:color="auto"/>
        <w:left w:val="none" w:sz="0" w:space="0" w:color="auto"/>
        <w:bottom w:val="none" w:sz="0" w:space="0" w:color="auto"/>
        <w:right w:val="none" w:sz="0" w:space="0" w:color="auto"/>
      </w:divBdr>
    </w:div>
    <w:div w:id="505481563">
      <w:bodyDiv w:val="1"/>
      <w:marLeft w:val="0"/>
      <w:marRight w:val="0"/>
      <w:marTop w:val="0"/>
      <w:marBottom w:val="0"/>
      <w:divBdr>
        <w:top w:val="none" w:sz="0" w:space="0" w:color="auto"/>
        <w:left w:val="none" w:sz="0" w:space="0" w:color="auto"/>
        <w:bottom w:val="none" w:sz="0" w:space="0" w:color="auto"/>
        <w:right w:val="none" w:sz="0" w:space="0" w:color="auto"/>
      </w:divBdr>
    </w:div>
    <w:div w:id="508452476">
      <w:bodyDiv w:val="1"/>
      <w:marLeft w:val="0"/>
      <w:marRight w:val="0"/>
      <w:marTop w:val="0"/>
      <w:marBottom w:val="0"/>
      <w:divBdr>
        <w:top w:val="none" w:sz="0" w:space="0" w:color="auto"/>
        <w:left w:val="none" w:sz="0" w:space="0" w:color="auto"/>
        <w:bottom w:val="none" w:sz="0" w:space="0" w:color="auto"/>
        <w:right w:val="none" w:sz="0" w:space="0" w:color="auto"/>
      </w:divBdr>
    </w:div>
    <w:div w:id="509373908">
      <w:bodyDiv w:val="1"/>
      <w:marLeft w:val="0"/>
      <w:marRight w:val="0"/>
      <w:marTop w:val="0"/>
      <w:marBottom w:val="0"/>
      <w:divBdr>
        <w:top w:val="none" w:sz="0" w:space="0" w:color="auto"/>
        <w:left w:val="none" w:sz="0" w:space="0" w:color="auto"/>
        <w:bottom w:val="none" w:sz="0" w:space="0" w:color="auto"/>
        <w:right w:val="none" w:sz="0" w:space="0" w:color="auto"/>
      </w:divBdr>
    </w:div>
    <w:div w:id="510604010">
      <w:bodyDiv w:val="1"/>
      <w:marLeft w:val="0"/>
      <w:marRight w:val="0"/>
      <w:marTop w:val="0"/>
      <w:marBottom w:val="0"/>
      <w:divBdr>
        <w:top w:val="none" w:sz="0" w:space="0" w:color="auto"/>
        <w:left w:val="none" w:sz="0" w:space="0" w:color="auto"/>
        <w:bottom w:val="none" w:sz="0" w:space="0" w:color="auto"/>
        <w:right w:val="none" w:sz="0" w:space="0" w:color="auto"/>
      </w:divBdr>
    </w:div>
    <w:div w:id="511914394">
      <w:bodyDiv w:val="1"/>
      <w:marLeft w:val="0"/>
      <w:marRight w:val="0"/>
      <w:marTop w:val="0"/>
      <w:marBottom w:val="0"/>
      <w:divBdr>
        <w:top w:val="none" w:sz="0" w:space="0" w:color="auto"/>
        <w:left w:val="none" w:sz="0" w:space="0" w:color="auto"/>
        <w:bottom w:val="none" w:sz="0" w:space="0" w:color="auto"/>
        <w:right w:val="none" w:sz="0" w:space="0" w:color="auto"/>
      </w:divBdr>
    </w:div>
    <w:div w:id="517474403">
      <w:bodyDiv w:val="1"/>
      <w:marLeft w:val="0"/>
      <w:marRight w:val="0"/>
      <w:marTop w:val="0"/>
      <w:marBottom w:val="0"/>
      <w:divBdr>
        <w:top w:val="none" w:sz="0" w:space="0" w:color="auto"/>
        <w:left w:val="none" w:sz="0" w:space="0" w:color="auto"/>
        <w:bottom w:val="none" w:sz="0" w:space="0" w:color="auto"/>
        <w:right w:val="none" w:sz="0" w:space="0" w:color="auto"/>
      </w:divBdr>
    </w:div>
    <w:div w:id="517623609">
      <w:bodyDiv w:val="1"/>
      <w:marLeft w:val="0"/>
      <w:marRight w:val="0"/>
      <w:marTop w:val="0"/>
      <w:marBottom w:val="0"/>
      <w:divBdr>
        <w:top w:val="none" w:sz="0" w:space="0" w:color="auto"/>
        <w:left w:val="none" w:sz="0" w:space="0" w:color="auto"/>
        <w:bottom w:val="none" w:sz="0" w:space="0" w:color="auto"/>
        <w:right w:val="none" w:sz="0" w:space="0" w:color="auto"/>
      </w:divBdr>
    </w:div>
    <w:div w:id="523902360">
      <w:bodyDiv w:val="1"/>
      <w:marLeft w:val="0"/>
      <w:marRight w:val="0"/>
      <w:marTop w:val="0"/>
      <w:marBottom w:val="0"/>
      <w:divBdr>
        <w:top w:val="none" w:sz="0" w:space="0" w:color="auto"/>
        <w:left w:val="none" w:sz="0" w:space="0" w:color="auto"/>
        <w:bottom w:val="none" w:sz="0" w:space="0" w:color="auto"/>
        <w:right w:val="none" w:sz="0" w:space="0" w:color="auto"/>
      </w:divBdr>
    </w:div>
    <w:div w:id="524757688">
      <w:bodyDiv w:val="1"/>
      <w:marLeft w:val="0"/>
      <w:marRight w:val="0"/>
      <w:marTop w:val="0"/>
      <w:marBottom w:val="0"/>
      <w:divBdr>
        <w:top w:val="none" w:sz="0" w:space="0" w:color="auto"/>
        <w:left w:val="none" w:sz="0" w:space="0" w:color="auto"/>
        <w:bottom w:val="none" w:sz="0" w:space="0" w:color="auto"/>
        <w:right w:val="none" w:sz="0" w:space="0" w:color="auto"/>
      </w:divBdr>
    </w:div>
    <w:div w:id="528417634">
      <w:bodyDiv w:val="1"/>
      <w:marLeft w:val="0"/>
      <w:marRight w:val="0"/>
      <w:marTop w:val="0"/>
      <w:marBottom w:val="0"/>
      <w:divBdr>
        <w:top w:val="none" w:sz="0" w:space="0" w:color="auto"/>
        <w:left w:val="none" w:sz="0" w:space="0" w:color="auto"/>
        <w:bottom w:val="none" w:sz="0" w:space="0" w:color="auto"/>
        <w:right w:val="none" w:sz="0" w:space="0" w:color="auto"/>
      </w:divBdr>
    </w:div>
    <w:div w:id="535432813">
      <w:bodyDiv w:val="1"/>
      <w:marLeft w:val="0"/>
      <w:marRight w:val="0"/>
      <w:marTop w:val="0"/>
      <w:marBottom w:val="0"/>
      <w:divBdr>
        <w:top w:val="none" w:sz="0" w:space="0" w:color="auto"/>
        <w:left w:val="none" w:sz="0" w:space="0" w:color="auto"/>
        <w:bottom w:val="none" w:sz="0" w:space="0" w:color="auto"/>
        <w:right w:val="none" w:sz="0" w:space="0" w:color="auto"/>
      </w:divBdr>
    </w:div>
    <w:div w:id="536311090">
      <w:bodyDiv w:val="1"/>
      <w:marLeft w:val="0"/>
      <w:marRight w:val="0"/>
      <w:marTop w:val="0"/>
      <w:marBottom w:val="0"/>
      <w:divBdr>
        <w:top w:val="none" w:sz="0" w:space="0" w:color="auto"/>
        <w:left w:val="none" w:sz="0" w:space="0" w:color="auto"/>
        <w:bottom w:val="none" w:sz="0" w:space="0" w:color="auto"/>
        <w:right w:val="none" w:sz="0" w:space="0" w:color="auto"/>
      </w:divBdr>
    </w:div>
    <w:div w:id="546454447">
      <w:bodyDiv w:val="1"/>
      <w:marLeft w:val="0"/>
      <w:marRight w:val="0"/>
      <w:marTop w:val="0"/>
      <w:marBottom w:val="0"/>
      <w:divBdr>
        <w:top w:val="none" w:sz="0" w:space="0" w:color="auto"/>
        <w:left w:val="none" w:sz="0" w:space="0" w:color="auto"/>
        <w:bottom w:val="none" w:sz="0" w:space="0" w:color="auto"/>
        <w:right w:val="none" w:sz="0" w:space="0" w:color="auto"/>
      </w:divBdr>
    </w:div>
    <w:div w:id="547302593">
      <w:bodyDiv w:val="1"/>
      <w:marLeft w:val="0"/>
      <w:marRight w:val="0"/>
      <w:marTop w:val="0"/>
      <w:marBottom w:val="0"/>
      <w:divBdr>
        <w:top w:val="none" w:sz="0" w:space="0" w:color="auto"/>
        <w:left w:val="none" w:sz="0" w:space="0" w:color="auto"/>
        <w:bottom w:val="none" w:sz="0" w:space="0" w:color="auto"/>
        <w:right w:val="none" w:sz="0" w:space="0" w:color="auto"/>
      </w:divBdr>
    </w:div>
    <w:div w:id="548227876">
      <w:bodyDiv w:val="1"/>
      <w:marLeft w:val="0"/>
      <w:marRight w:val="0"/>
      <w:marTop w:val="0"/>
      <w:marBottom w:val="0"/>
      <w:divBdr>
        <w:top w:val="none" w:sz="0" w:space="0" w:color="auto"/>
        <w:left w:val="none" w:sz="0" w:space="0" w:color="auto"/>
        <w:bottom w:val="none" w:sz="0" w:space="0" w:color="auto"/>
        <w:right w:val="none" w:sz="0" w:space="0" w:color="auto"/>
      </w:divBdr>
    </w:div>
    <w:div w:id="549348266">
      <w:bodyDiv w:val="1"/>
      <w:marLeft w:val="0"/>
      <w:marRight w:val="0"/>
      <w:marTop w:val="0"/>
      <w:marBottom w:val="0"/>
      <w:divBdr>
        <w:top w:val="none" w:sz="0" w:space="0" w:color="auto"/>
        <w:left w:val="none" w:sz="0" w:space="0" w:color="auto"/>
        <w:bottom w:val="none" w:sz="0" w:space="0" w:color="auto"/>
        <w:right w:val="none" w:sz="0" w:space="0" w:color="auto"/>
      </w:divBdr>
    </w:div>
    <w:div w:id="551575355">
      <w:bodyDiv w:val="1"/>
      <w:marLeft w:val="0"/>
      <w:marRight w:val="0"/>
      <w:marTop w:val="0"/>
      <w:marBottom w:val="0"/>
      <w:divBdr>
        <w:top w:val="none" w:sz="0" w:space="0" w:color="auto"/>
        <w:left w:val="none" w:sz="0" w:space="0" w:color="auto"/>
        <w:bottom w:val="none" w:sz="0" w:space="0" w:color="auto"/>
        <w:right w:val="none" w:sz="0" w:space="0" w:color="auto"/>
      </w:divBdr>
    </w:div>
    <w:div w:id="553584435">
      <w:bodyDiv w:val="1"/>
      <w:marLeft w:val="0"/>
      <w:marRight w:val="0"/>
      <w:marTop w:val="0"/>
      <w:marBottom w:val="0"/>
      <w:divBdr>
        <w:top w:val="none" w:sz="0" w:space="0" w:color="auto"/>
        <w:left w:val="none" w:sz="0" w:space="0" w:color="auto"/>
        <w:bottom w:val="none" w:sz="0" w:space="0" w:color="auto"/>
        <w:right w:val="none" w:sz="0" w:space="0" w:color="auto"/>
      </w:divBdr>
    </w:div>
    <w:div w:id="557864219">
      <w:bodyDiv w:val="1"/>
      <w:marLeft w:val="0"/>
      <w:marRight w:val="0"/>
      <w:marTop w:val="0"/>
      <w:marBottom w:val="0"/>
      <w:divBdr>
        <w:top w:val="none" w:sz="0" w:space="0" w:color="auto"/>
        <w:left w:val="none" w:sz="0" w:space="0" w:color="auto"/>
        <w:bottom w:val="none" w:sz="0" w:space="0" w:color="auto"/>
        <w:right w:val="none" w:sz="0" w:space="0" w:color="auto"/>
      </w:divBdr>
    </w:div>
    <w:div w:id="558057740">
      <w:bodyDiv w:val="1"/>
      <w:marLeft w:val="0"/>
      <w:marRight w:val="0"/>
      <w:marTop w:val="0"/>
      <w:marBottom w:val="0"/>
      <w:divBdr>
        <w:top w:val="none" w:sz="0" w:space="0" w:color="auto"/>
        <w:left w:val="none" w:sz="0" w:space="0" w:color="auto"/>
        <w:bottom w:val="none" w:sz="0" w:space="0" w:color="auto"/>
        <w:right w:val="none" w:sz="0" w:space="0" w:color="auto"/>
      </w:divBdr>
    </w:div>
    <w:div w:id="559049764">
      <w:bodyDiv w:val="1"/>
      <w:marLeft w:val="0"/>
      <w:marRight w:val="0"/>
      <w:marTop w:val="0"/>
      <w:marBottom w:val="0"/>
      <w:divBdr>
        <w:top w:val="none" w:sz="0" w:space="0" w:color="auto"/>
        <w:left w:val="none" w:sz="0" w:space="0" w:color="auto"/>
        <w:bottom w:val="none" w:sz="0" w:space="0" w:color="auto"/>
        <w:right w:val="none" w:sz="0" w:space="0" w:color="auto"/>
      </w:divBdr>
    </w:div>
    <w:div w:id="568148128">
      <w:bodyDiv w:val="1"/>
      <w:marLeft w:val="0"/>
      <w:marRight w:val="0"/>
      <w:marTop w:val="0"/>
      <w:marBottom w:val="0"/>
      <w:divBdr>
        <w:top w:val="none" w:sz="0" w:space="0" w:color="auto"/>
        <w:left w:val="none" w:sz="0" w:space="0" w:color="auto"/>
        <w:bottom w:val="none" w:sz="0" w:space="0" w:color="auto"/>
        <w:right w:val="none" w:sz="0" w:space="0" w:color="auto"/>
      </w:divBdr>
    </w:div>
    <w:div w:id="569853451">
      <w:bodyDiv w:val="1"/>
      <w:marLeft w:val="0"/>
      <w:marRight w:val="0"/>
      <w:marTop w:val="0"/>
      <w:marBottom w:val="0"/>
      <w:divBdr>
        <w:top w:val="none" w:sz="0" w:space="0" w:color="auto"/>
        <w:left w:val="none" w:sz="0" w:space="0" w:color="auto"/>
        <w:bottom w:val="none" w:sz="0" w:space="0" w:color="auto"/>
        <w:right w:val="none" w:sz="0" w:space="0" w:color="auto"/>
      </w:divBdr>
    </w:div>
    <w:div w:id="571474683">
      <w:bodyDiv w:val="1"/>
      <w:marLeft w:val="0"/>
      <w:marRight w:val="0"/>
      <w:marTop w:val="0"/>
      <w:marBottom w:val="0"/>
      <w:divBdr>
        <w:top w:val="none" w:sz="0" w:space="0" w:color="auto"/>
        <w:left w:val="none" w:sz="0" w:space="0" w:color="auto"/>
        <w:bottom w:val="none" w:sz="0" w:space="0" w:color="auto"/>
        <w:right w:val="none" w:sz="0" w:space="0" w:color="auto"/>
      </w:divBdr>
    </w:div>
    <w:div w:id="573247331">
      <w:bodyDiv w:val="1"/>
      <w:marLeft w:val="0"/>
      <w:marRight w:val="0"/>
      <w:marTop w:val="0"/>
      <w:marBottom w:val="0"/>
      <w:divBdr>
        <w:top w:val="none" w:sz="0" w:space="0" w:color="auto"/>
        <w:left w:val="none" w:sz="0" w:space="0" w:color="auto"/>
        <w:bottom w:val="none" w:sz="0" w:space="0" w:color="auto"/>
        <w:right w:val="none" w:sz="0" w:space="0" w:color="auto"/>
      </w:divBdr>
    </w:div>
    <w:div w:id="575359677">
      <w:bodyDiv w:val="1"/>
      <w:marLeft w:val="0"/>
      <w:marRight w:val="0"/>
      <w:marTop w:val="0"/>
      <w:marBottom w:val="0"/>
      <w:divBdr>
        <w:top w:val="none" w:sz="0" w:space="0" w:color="auto"/>
        <w:left w:val="none" w:sz="0" w:space="0" w:color="auto"/>
        <w:bottom w:val="none" w:sz="0" w:space="0" w:color="auto"/>
        <w:right w:val="none" w:sz="0" w:space="0" w:color="auto"/>
      </w:divBdr>
    </w:div>
    <w:div w:id="580986508">
      <w:bodyDiv w:val="1"/>
      <w:marLeft w:val="0"/>
      <w:marRight w:val="0"/>
      <w:marTop w:val="0"/>
      <w:marBottom w:val="0"/>
      <w:divBdr>
        <w:top w:val="none" w:sz="0" w:space="0" w:color="auto"/>
        <w:left w:val="none" w:sz="0" w:space="0" w:color="auto"/>
        <w:bottom w:val="none" w:sz="0" w:space="0" w:color="auto"/>
        <w:right w:val="none" w:sz="0" w:space="0" w:color="auto"/>
      </w:divBdr>
    </w:div>
    <w:div w:id="582883875">
      <w:bodyDiv w:val="1"/>
      <w:marLeft w:val="0"/>
      <w:marRight w:val="0"/>
      <w:marTop w:val="0"/>
      <w:marBottom w:val="0"/>
      <w:divBdr>
        <w:top w:val="none" w:sz="0" w:space="0" w:color="auto"/>
        <w:left w:val="none" w:sz="0" w:space="0" w:color="auto"/>
        <w:bottom w:val="none" w:sz="0" w:space="0" w:color="auto"/>
        <w:right w:val="none" w:sz="0" w:space="0" w:color="auto"/>
      </w:divBdr>
    </w:div>
    <w:div w:id="583149696">
      <w:bodyDiv w:val="1"/>
      <w:marLeft w:val="0"/>
      <w:marRight w:val="0"/>
      <w:marTop w:val="0"/>
      <w:marBottom w:val="0"/>
      <w:divBdr>
        <w:top w:val="none" w:sz="0" w:space="0" w:color="auto"/>
        <w:left w:val="none" w:sz="0" w:space="0" w:color="auto"/>
        <w:bottom w:val="none" w:sz="0" w:space="0" w:color="auto"/>
        <w:right w:val="none" w:sz="0" w:space="0" w:color="auto"/>
      </w:divBdr>
    </w:div>
    <w:div w:id="585187112">
      <w:bodyDiv w:val="1"/>
      <w:marLeft w:val="0"/>
      <w:marRight w:val="0"/>
      <w:marTop w:val="0"/>
      <w:marBottom w:val="0"/>
      <w:divBdr>
        <w:top w:val="none" w:sz="0" w:space="0" w:color="auto"/>
        <w:left w:val="none" w:sz="0" w:space="0" w:color="auto"/>
        <w:bottom w:val="none" w:sz="0" w:space="0" w:color="auto"/>
        <w:right w:val="none" w:sz="0" w:space="0" w:color="auto"/>
      </w:divBdr>
    </w:div>
    <w:div w:id="591016675">
      <w:bodyDiv w:val="1"/>
      <w:marLeft w:val="0"/>
      <w:marRight w:val="0"/>
      <w:marTop w:val="0"/>
      <w:marBottom w:val="0"/>
      <w:divBdr>
        <w:top w:val="none" w:sz="0" w:space="0" w:color="auto"/>
        <w:left w:val="none" w:sz="0" w:space="0" w:color="auto"/>
        <w:bottom w:val="none" w:sz="0" w:space="0" w:color="auto"/>
        <w:right w:val="none" w:sz="0" w:space="0" w:color="auto"/>
      </w:divBdr>
    </w:div>
    <w:div w:id="592281402">
      <w:bodyDiv w:val="1"/>
      <w:marLeft w:val="0"/>
      <w:marRight w:val="0"/>
      <w:marTop w:val="0"/>
      <w:marBottom w:val="0"/>
      <w:divBdr>
        <w:top w:val="none" w:sz="0" w:space="0" w:color="auto"/>
        <w:left w:val="none" w:sz="0" w:space="0" w:color="auto"/>
        <w:bottom w:val="none" w:sz="0" w:space="0" w:color="auto"/>
        <w:right w:val="none" w:sz="0" w:space="0" w:color="auto"/>
      </w:divBdr>
    </w:div>
    <w:div w:id="595211841">
      <w:bodyDiv w:val="1"/>
      <w:marLeft w:val="0"/>
      <w:marRight w:val="0"/>
      <w:marTop w:val="0"/>
      <w:marBottom w:val="0"/>
      <w:divBdr>
        <w:top w:val="none" w:sz="0" w:space="0" w:color="auto"/>
        <w:left w:val="none" w:sz="0" w:space="0" w:color="auto"/>
        <w:bottom w:val="none" w:sz="0" w:space="0" w:color="auto"/>
        <w:right w:val="none" w:sz="0" w:space="0" w:color="auto"/>
      </w:divBdr>
    </w:div>
    <w:div w:id="595938255">
      <w:bodyDiv w:val="1"/>
      <w:marLeft w:val="0"/>
      <w:marRight w:val="0"/>
      <w:marTop w:val="0"/>
      <w:marBottom w:val="0"/>
      <w:divBdr>
        <w:top w:val="none" w:sz="0" w:space="0" w:color="auto"/>
        <w:left w:val="none" w:sz="0" w:space="0" w:color="auto"/>
        <w:bottom w:val="none" w:sz="0" w:space="0" w:color="auto"/>
        <w:right w:val="none" w:sz="0" w:space="0" w:color="auto"/>
      </w:divBdr>
    </w:div>
    <w:div w:id="604964044">
      <w:bodyDiv w:val="1"/>
      <w:marLeft w:val="0"/>
      <w:marRight w:val="0"/>
      <w:marTop w:val="0"/>
      <w:marBottom w:val="0"/>
      <w:divBdr>
        <w:top w:val="none" w:sz="0" w:space="0" w:color="auto"/>
        <w:left w:val="none" w:sz="0" w:space="0" w:color="auto"/>
        <w:bottom w:val="none" w:sz="0" w:space="0" w:color="auto"/>
        <w:right w:val="none" w:sz="0" w:space="0" w:color="auto"/>
      </w:divBdr>
    </w:div>
    <w:div w:id="611598914">
      <w:bodyDiv w:val="1"/>
      <w:marLeft w:val="0"/>
      <w:marRight w:val="0"/>
      <w:marTop w:val="0"/>
      <w:marBottom w:val="0"/>
      <w:divBdr>
        <w:top w:val="none" w:sz="0" w:space="0" w:color="auto"/>
        <w:left w:val="none" w:sz="0" w:space="0" w:color="auto"/>
        <w:bottom w:val="none" w:sz="0" w:space="0" w:color="auto"/>
        <w:right w:val="none" w:sz="0" w:space="0" w:color="auto"/>
      </w:divBdr>
    </w:div>
    <w:div w:id="618101832">
      <w:bodyDiv w:val="1"/>
      <w:marLeft w:val="0"/>
      <w:marRight w:val="0"/>
      <w:marTop w:val="0"/>
      <w:marBottom w:val="0"/>
      <w:divBdr>
        <w:top w:val="none" w:sz="0" w:space="0" w:color="auto"/>
        <w:left w:val="none" w:sz="0" w:space="0" w:color="auto"/>
        <w:bottom w:val="none" w:sz="0" w:space="0" w:color="auto"/>
        <w:right w:val="none" w:sz="0" w:space="0" w:color="auto"/>
      </w:divBdr>
    </w:div>
    <w:div w:id="621304797">
      <w:bodyDiv w:val="1"/>
      <w:marLeft w:val="0"/>
      <w:marRight w:val="0"/>
      <w:marTop w:val="0"/>
      <w:marBottom w:val="0"/>
      <w:divBdr>
        <w:top w:val="none" w:sz="0" w:space="0" w:color="auto"/>
        <w:left w:val="none" w:sz="0" w:space="0" w:color="auto"/>
        <w:bottom w:val="none" w:sz="0" w:space="0" w:color="auto"/>
        <w:right w:val="none" w:sz="0" w:space="0" w:color="auto"/>
      </w:divBdr>
    </w:div>
    <w:div w:id="628897384">
      <w:bodyDiv w:val="1"/>
      <w:marLeft w:val="0"/>
      <w:marRight w:val="0"/>
      <w:marTop w:val="0"/>
      <w:marBottom w:val="0"/>
      <w:divBdr>
        <w:top w:val="none" w:sz="0" w:space="0" w:color="auto"/>
        <w:left w:val="none" w:sz="0" w:space="0" w:color="auto"/>
        <w:bottom w:val="none" w:sz="0" w:space="0" w:color="auto"/>
        <w:right w:val="none" w:sz="0" w:space="0" w:color="auto"/>
      </w:divBdr>
    </w:div>
    <w:div w:id="631600941">
      <w:bodyDiv w:val="1"/>
      <w:marLeft w:val="0"/>
      <w:marRight w:val="0"/>
      <w:marTop w:val="0"/>
      <w:marBottom w:val="0"/>
      <w:divBdr>
        <w:top w:val="none" w:sz="0" w:space="0" w:color="auto"/>
        <w:left w:val="none" w:sz="0" w:space="0" w:color="auto"/>
        <w:bottom w:val="none" w:sz="0" w:space="0" w:color="auto"/>
        <w:right w:val="none" w:sz="0" w:space="0" w:color="auto"/>
      </w:divBdr>
    </w:div>
    <w:div w:id="645742268">
      <w:bodyDiv w:val="1"/>
      <w:marLeft w:val="0"/>
      <w:marRight w:val="0"/>
      <w:marTop w:val="0"/>
      <w:marBottom w:val="0"/>
      <w:divBdr>
        <w:top w:val="none" w:sz="0" w:space="0" w:color="auto"/>
        <w:left w:val="none" w:sz="0" w:space="0" w:color="auto"/>
        <w:bottom w:val="none" w:sz="0" w:space="0" w:color="auto"/>
        <w:right w:val="none" w:sz="0" w:space="0" w:color="auto"/>
      </w:divBdr>
    </w:div>
    <w:div w:id="653795929">
      <w:bodyDiv w:val="1"/>
      <w:marLeft w:val="0"/>
      <w:marRight w:val="0"/>
      <w:marTop w:val="0"/>
      <w:marBottom w:val="0"/>
      <w:divBdr>
        <w:top w:val="none" w:sz="0" w:space="0" w:color="auto"/>
        <w:left w:val="none" w:sz="0" w:space="0" w:color="auto"/>
        <w:bottom w:val="none" w:sz="0" w:space="0" w:color="auto"/>
        <w:right w:val="none" w:sz="0" w:space="0" w:color="auto"/>
      </w:divBdr>
    </w:div>
    <w:div w:id="662898459">
      <w:bodyDiv w:val="1"/>
      <w:marLeft w:val="0"/>
      <w:marRight w:val="0"/>
      <w:marTop w:val="0"/>
      <w:marBottom w:val="0"/>
      <w:divBdr>
        <w:top w:val="none" w:sz="0" w:space="0" w:color="auto"/>
        <w:left w:val="none" w:sz="0" w:space="0" w:color="auto"/>
        <w:bottom w:val="none" w:sz="0" w:space="0" w:color="auto"/>
        <w:right w:val="none" w:sz="0" w:space="0" w:color="auto"/>
      </w:divBdr>
    </w:div>
    <w:div w:id="666249797">
      <w:bodyDiv w:val="1"/>
      <w:marLeft w:val="0"/>
      <w:marRight w:val="0"/>
      <w:marTop w:val="0"/>
      <w:marBottom w:val="0"/>
      <w:divBdr>
        <w:top w:val="none" w:sz="0" w:space="0" w:color="auto"/>
        <w:left w:val="none" w:sz="0" w:space="0" w:color="auto"/>
        <w:bottom w:val="none" w:sz="0" w:space="0" w:color="auto"/>
        <w:right w:val="none" w:sz="0" w:space="0" w:color="auto"/>
      </w:divBdr>
    </w:div>
    <w:div w:id="667099982">
      <w:bodyDiv w:val="1"/>
      <w:marLeft w:val="0"/>
      <w:marRight w:val="0"/>
      <w:marTop w:val="0"/>
      <w:marBottom w:val="0"/>
      <w:divBdr>
        <w:top w:val="none" w:sz="0" w:space="0" w:color="auto"/>
        <w:left w:val="none" w:sz="0" w:space="0" w:color="auto"/>
        <w:bottom w:val="none" w:sz="0" w:space="0" w:color="auto"/>
        <w:right w:val="none" w:sz="0" w:space="0" w:color="auto"/>
      </w:divBdr>
    </w:div>
    <w:div w:id="667249667">
      <w:bodyDiv w:val="1"/>
      <w:marLeft w:val="0"/>
      <w:marRight w:val="0"/>
      <w:marTop w:val="0"/>
      <w:marBottom w:val="0"/>
      <w:divBdr>
        <w:top w:val="none" w:sz="0" w:space="0" w:color="auto"/>
        <w:left w:val="none" w:sz="0" w:space="0" w:color="auto"/>
        <w:bottom w:val="none" w:sz="0" w:space="0" w:color="auto"/>
        <w:right w:val="none" w:sz="0" w:space="0" w:color="auto"/>
      </w:divBdr>
    </w:div>
    <w:div w:id="667754469">
      <w:bodyDiv w:val="1"/>
      <w:marLeft w:val="0"/>
      <w:marRight w:val="0"/>
      <w:marTop w:val="0"/>
      <w:marBottom w:val="0"/>
      <w:divBdr>
        <w:top w:val="none" w:sz="0" w:space="0" w:color="auto"/>
        <w:left w:val="none" w:sz="0" w:space="0" w:color="auto"/>
        <w:bottom w:val="none" w:sz="0" w:space="0" w:color="auto"/>
        <w:right w:val="none" w:sz="0" w:space="0" w:color="auto"/>
      </w:divBdr>
    </w:div>
    <w:div w:id="669257538">
      <w:bodyDiv w:val="1"/>
      <w:marLeft w:val="0"/>
      <w:marRight w:val="0"/>
      <w:marTop w:val="0"/>
      <w:marBottom w:val="0"/>
      <w:divBdr>
        <w:top w:val="none" w:sz="0" w:space="0" w:color="auto"/>
        <w:left w:val="none" w:sz="0" w:space="0" w:color="auto"/>
        <w:bottom w:val="none" w:sz="0" w:space="0" w:color="auto"/>
        <w:right w:val="none" w:sz="0" w:space="0" w:color="auto"/>
      </w:divBdr>
    </w:div>
    <w:div w:id="671298683">
      <w:bodyDiv w:val="1"/>
      <w:marLeft w:val="0"/>
      <w:marRight w:val="0"/>
      <w:marTop w:val="0"/>
      <w:marBottom w:val="0"/>
      <w:divBdr>
        <w:top w:val="none" w:sz="0" w:space="0" w:color="auto"/>
        <w:left w:val="none" w:sz="0" w:space="0" w:color="auto"/>
        <w:bottom w:val="none" w:sz="0" w:space="0" w:color="auto"/>
        <w:right w:val="none" w:sz="0" w:space="0" w:color="auto"/>
      </w:divBdr>
    </w:div>
    <w:div w:id="679628840">
      <w:bodyDiv w:val="1"/>
      <w:marLeft w:val="0"/>
      <w:marRight w:val="0"/>
      <w:marTop w:val="0"/>
      <w:marBottom w:val="0"/>
      <w:divBdr>
        <w:top w:val="none" w:sz="0" w:space="0" w:color="auto"/>
        <w:left w:val="none" w:sz="0" w:space="0" w:color="auto"/>
        <w:bottom w:val="none" w:sz="0" w:space="0" w:color="auto"/>
        <w:right w:val="none" w:sz="0" w:space="0" w:color="auto"/>
      </w:divBdr>
    </w:div>
    <w:div w:id="685252771">
      <w:bodyDiv w:val="1"/>
      <w:marLeft w:val="0"/>
      <w:marRight w:val="0"/>
      <w:marTop w:val="0"/>
      <w:marBottom w:val="0"/>
      <w:divBdr>
        <w:top w:val="none" w:sz="0" w:space="0" w:color="auto"/>
        <w:left w:val="none" w:sz="0" w:space="0" w:color="auto"/>
        <w:bottom w:val="none" w:sz="0" w:space="0" w:color="auto"/>
        <w:right w:val="none" w:sz="0" w:space="0" w:color="auto"/>
      </w:divBdr>
    </w:div>
    <w:div w:id="685523467">
      <w:bodyDiv w:val="1"/>
      <w:marLeft w:val="0"/>
      <w:marRight w:val="0"/>
      <w:marTop w:val="0"/>
      <w:marBottom w:val="0"/>
      <w:divBdr>
        <w:top w:val="none" w:sz="0" w:space="0" w:color="auto"/>
        <w:left w:val="none" w:sz="0" w:space="0" w:color="auto"/>
        <w:bottom w:val="none" w:sz="0" w:space="0" w:color="auto"/>
        <w:right w:val="none" w:sz="0" w:space="0" w:color="auto"/>
      </w:divBdr>
    </w:div>
    <w:div w:id="687146116">
      <w:bodyDiv w:val="1"/>
      <w:marLeft w:val="0"/>
      <w:marRight w:val="0"/>
      <w:marTop w:val="0"/>
      <w:marBottom w:val="0"/>
      <w:divBdr>
        <w:top w:val="none" w:sz="0" w:space="0" w:color="auto"/>
        <w:left w:val="none" w:sz="0" w:space="0" w:color="auto"/>
        <w:bottom w:val="none" w:sz="0" w:space="0" w:color="auto"/>
        <w:right w:val="none" w:sz="0" w:space="0" w:color="auto"/>
      </w:divBdr>
    </w:div>
    <w:div w:id="687290349">
      <w:bodyDiv w:val="1"/>
      <w:marLeft w:val="0"/>
      <w:marRight w:val="0"/>
      <w:marTop w:val="0"/>
      <w:marBottom w:val="0"/>
      <w:divBdr>
        <w:top w:val="none" w:sz="0" w:space="0" w:color="auto"/>
        <w:left w:val="none" w:sz="0" w:space="0" w:color="auto"/>
        <w:bottom w:val="none" w:sz="0" w:space="0" w:color="auto"/>
        <w:right w:val="none" w:sz="0" w:space="0" w:color="auto"/>
      </w:divBdr>
    </w:div>
    <w:div w:id="689139945">
      <w:bodyDiv w:val="1"/>
      <w:marLeft w:val="0"/>
      <w:marRight w:val="0"/>
      <w:marTop w:val="0"/>
      <w:marBottom w:val="0"/>
      <w:divBdr>
        <w:top w:val="none" w:sz="0" w:space="0" w:color="auto"/>
        <w:left w:val="none" w:sz="0" w:space="0" w:color="auto"/>
        <w:bottom w:val="none" w:sz="0" w:space="0" w:color="auto"/>
        <w:right w:val="none" w:sz="0" w:space="0" w:color="auto"/>
      </w:divBdr>
    </w:div>
    <w:div w:id="691035302">
      <w:bodyDiv w:val="1"/>
      <w:marLeft w:val="0"/>
      <w:marRight w:val="0"/>
      <w:marTop w:val="0"/>
      <w:marBottom w:val="0"/>
      <w:divBdr>
        <w:top w:val="none" w:sz="0" w:space="0" w:color="auto"/>
        <w:left w:val="none" w:sz="0" w:space="0" w:color="auto"/>
        <w:bottom w:val="none" w:sz="0" w:space="0" w:color="auto"/>
        <w:right w:val="none" w:sz="0" w:space="0" w:color="auto"/>
      </w:divBdr>
    </w:div>
    <w:div w:id="692926937">
      <w:bodyDiv w:val="1"/>
      <w:marLeft w:val="0"/>
      <w:marRight w:val="0"/>
      <w:marTop w:val="0"/>
      <w:marBottom w:val="0"/>
      <w:divBdr>
        <w:top w:val="none" w:sz="0" w:space="0" w:color="auto"/>
        <w:left w:val="none" w:sz="0" w:space="0" w:color="auto"/>
        <w:bottom w:val="none" w:sz="0" w:space="0" w:color="auto"/>
        <w:right w:val="none" w:sz="0" w:space="0" w:color="auto"/>
      </w:divBdr>
    </w:div>
    <w:div w:id="698239822">
      <w:bodyDiv w:val="1"/>
      <w:marLeft w:val="0"/>
      <w:marRight w:val="0"/>
      <w:marTop w:val="0"/>
      <w:marBottom w:val="0"/>
      <w:divBdr>
        <w:top w:val="none" w:sz="0" w:space="0" w:color="auto"/>
        <w:left w:val="none" w:sz="0" w:space="0" w:color="auto"/>
        <w:bottom w:val="none" w:sz="0" w:space="0" w:color="auto"/>
        <w:right w:val="none" w:sz="0" w:space="0" w:color="auto"/>
      </w:divBdr>
    </w:div>
    <w:div w:id="700516317">
      <w:bodyDiv w:val="1"/>
      <w:marLeft w:val="0"/>
      <w:marRight w:val="0"/>
      <w:marTop w:val="0"/>
      <w:marBottom w:val="0"/>
      <w:divBdr>
        <w:top w:val="none" w:sz="0" w:space="0" w:color="auto"/>
        <w:left w:val="none" w:sz="0" w:space="0" w:color="auto"/>
        <w:bottom w:val="none" w:sz="0" w:space="0" w:color="auto"/>
        <w:right w:val="none" w:sz="0" w:space="0" w:color="auto"/>
      </w:divBdr>
    </w:div>
    <w:div w:id="701054228">
      <w:bodyDiv w:val="1"/>
      <w:marLeft w:val="0"/>
      <w:marRight w:val="0"/>
      <w:marTop w:val="0"/>
      <w:marBottom w:val="0"/>
      <w:divBdr>
        <w:top w:val="none" w:sz="0" w:space="0" w:color="auto"/>
        <w:left w:val="none" w:sz="0" w:space="0" w:color="auto"/>
        <w:bottom w:val="none" w:sz="0" w:space="0" w:color="auto"/>
        <w:right w:val="none" w:sz="0" w:space="0" w:color="auto"/>
      </w:divBdr>
    </w:div>
    <w:div w:id="704326320">
      <w:bodyDiv w:val="1"/>
      <w:marLeft w:val="0"/>
      <w:marRight w:val="0"/>
      <w:marTop w:val="0"/>
      <w:marBottom w:val="0"/>
      <w:divBdr>
        <w:top w:val="none" w:sz="0" w:space="0" w:color="auto"/>
        <w:left w:val="none" w:sz="0" w:space="0" w:color="auto"/>
        <w:bottom w:val="none" w:sz="0" w:space="0" w:color="auto"/>
        <w:right w:val="none" w:sz="0" w:space="0" w:color="auto"/>
      </w:divBdr>
    </w:div>
    <w:div w:id="716902779">
      <w:bodyDiv w:val="1"/>
      <w:marLeft w:val="0"/>
      <w:marRight w:val="0"/>
      <w:marTop w:val="0"/>
      <w:marBottom w:val="0"/>
      <w:divBdr>
        <w:top w:val="none" w:sz="0" w:space="0" w:color="auto"/>
        <w:left w:val="none" w:sz="0" w:space="0" w:color="auto"/>
        <w:bottom w:val="none" w:sz="0" w:space="0" w:color="auto"/>
        <w:right w:val="none" w:sz="0" w:space="0" w:color="auto"/>
      </w:divBdr>
    </w:div>
    <w:div w:id="717558467">
      <w:bodyDiv w:val="1"/>
      <w:marLeft w:val="0"/>
      <w:marRight w:val="0"/>
      <w:marTop w:val="0"/>
      <w:marBottom w:val="0"/>
      <w:divBdr>
        <w:top w:val="none" w:sz="0" w:space="0" w:color="auto"/>
        <w:left w:val="none" w:sz="0" w:space="0" w:color="auto"/>
        <w:bottom w:val="none" w:sz="0" w:space="0" w:color="auto"/>
        <w:right w:val="none" w:sz="0" w:space="0" w:color="auto"/>
      </w:divBdr>
    </w:div>
    <w:div w:id="718474902">
      <w:bodyDiv w:val="1"/>
      <w:marLeft w:val="0"/>
      <w:marRight w:val="0"/>
      <w:marTop w:val="0"/>
      <w:marBottom w:val="0"/>
      <w:divBdr>
        <w:top w:val="none" w:sz="0" w:space="0" w:color="auto"/>
        <w:left w:val="none" w:sz="0" w:space="0" w:color="auto"/>
        <w:bottom w:val="none" w:sz="0" w:space="0" w:color="auto"/>
        <w:right w:val="none" w:sz="0" w:space="0" w:color="auto"/>
      </w:divBdr>
    </w:div>
    <w:div w:id="721561766">
      <w:bodyDiv w:val="1"/>
      <w:marLeft w:val="0"/>
      <w:marRight w:val="0"/>
      <w:marTop w:val="0"/>
      <w:marBottom w:val="0"/>
      <w:divBdr>
        <w:top w:val="none" w:sz="0" w:space="0" w:color="auto"/>
        <w:left w:val="none" w:sz="0" w:space="0" w:color="auto"/>
        <w:bottom w:val="none" w:sz="0" w:space="0" w:color="auto"/>
        <w:right w:val="none" w:sz="0" w:space="0" w:color="auto"/>
      </w:divBdr>
    </w:div>
    <w:div w:id="725956588">
      <w:bodyDiv w:val="1"/>
      <w:marLeft w:val="0"/>
      <w:marRight w:val="0"/>
      <w:marTop w:val="0"/>
      <w:marBottom w:val="0"/>
      <w:divBdr>
        <w:top w:val="none" w:sz="0" w:space="0" w:color="auto"/>
        <w:left w:val="none" w:sz="0" w:space="0" w:color="auto"/>
        <w:bottom w:val="none" w:sz="0" w:space="0" w:color="auto"/>
        <w:right w:val="none" w:sz="0" w:space="0" w:color="auto"/>
      </w:divBdr>
    </w:div>
    <w:div w:id="728843864">
      <w:bodyDiv w:val="1"/>
      <w:marLeft w:val="0"/>
      <w:marRight w:val="0"/>
      <w:marTop w:val="0"/>
      <w:marBottom w:val="0"/>
      <w:divBdr>
        <w:top w:val="none" w:sz="0" w:space="0" w:color="auto"/>
        <w:left w:val="none" w:sz="0" w:space="0" w:color="auto"/>
        <w:bottom w:val="none" w:sz="0" w:space="0" w:color="auto"/>
        <w:right w:val="none" w:sz="0" w:space="0" w:color="auto"/>
      </w:divBdr>
    </w:div>
    <w:div w:id="728921736">
      <w:bodyDiv w:val="1"/>
      <w:marLeft w:val="0"/>
      <w:marRight w:val="0"/>
      <w:marTop w:val="0"/>
      <w:marBottom w:val="0"/>
      <w:divBdr>
        <w:top w:val="none" w:sz="0" w:space="0" w:color="auto"/>
        <w:left w:val="none" w:sz="0" w:space="0" w:color="auto"/>
        <w:bottom w:val="none" w:sz="0" w:space="0" w:color="auto"/>
        <w:right w:val="none" w:sz="0" w:space="0" w:color="auto"/>
      </w:divBdr>
    </w:div>
    <w:div w:id="734354048">
      <w:bodyDiv w:val="1"/>
      <w:marLeft w:val="0"/>
      <w:marRight w:val="0"/>
      <w:marTop w:val="0"/>
      <w:marBottom w:val="0"/>
      <w:divBdr>
        <w:top w:val="none" w:sz="0" w:space="0" w:color="auto"/>
        <w:left w:val="none" w:sz="0" w:space="0" w:color="auto"/>
        <w:bottom w:val="none" w:sz="0" w:space="0" w:color="auto"/>
        <w:right w:val="none" w:sz="0" w:space="0" w:color="auto"/>
      </w:divBdr>
    </w:div>
    <w:div w:id="737485370">
      <w:bodyDiv w:val="1"/>
      <w:marLeft w:val="0"/>
      <w:marRight w:val="0"/>
      <w:marTop w:val="0"/>
      <w:marBottom w:val="0"/>
      <w:divBdr>
        <w:top w:val="none" w:sz="0" w:space="0" w:color="auto"/>
        <w:left w:val="none" w:sz="0" w:space="0" w:color="auto"/>
        <w:bottom w:val="none" w:sz="0" w:space="0" w:color="auto"/>
        <w:right w:val="none" w:sz="0" w:space="0" w:color="auto"/>
      </w:divBdr>
    </w:div>
    <w:div w:id="742026515">
      <w:bodyDiv w:val="1"/>
      <w:marLeft w:val="0"/>
      <w:marRight w:val="0"/>
      <w:marTop w:val="0"/>
      <w:marBottom w:val="0"/>
      <w:divBdr>
        <w:top w:val="none" w:sz="0" w:space="0" w:color="auto"/>
        <w:left w:val="none" w:sz="0" w:space="0" w:color="auto"/>
        <w:bottom w:val="none" w:sz="0" w:space="0" w:color="auto"/>
        <w:right w:val="none" w:sz="0" w:space="0" w:color="auto"/>
      </w:divBdr>
    </w:div>
    <w:div w:id="749233898">
      <w:bodyDiv w:val="1"/>
      <w:marLeft w:val="0"/>
      <w:marRight w:val="0"/>
      <w:marTop w:val="0"/>
      <w:marBottom w:val="0"/>
      <w:divBdr>
        <w:top w:val="none" w:sz="0" w:space="0" w:color="auto"/>
        <w:left w:val="none" w:sz="0" w:space="0" w:color="auto"/>
        <w:bottom w:val="none" w:sz="0" w:space="0" w:color="auto"/>
        <w:right w:val="none" w:sz="0" w:space="0" w:color="auto"/>
      </w:divBdr>
    </w:div>
    <w:div w:id="749539998">
      <w:bodyDiv w:val="1"/>
      <w:marLeft w:val="0"/>
      <w:marRight w:val="0"/>
      <w:marTop w:val="0"/>
      <w:marBottom w:val="0"/>
      <w:divBdr>
        <w:top w:val="none" w:sz="0" w:space="0" w:color="auto"/>
        <w:left w:val="none" w:sz="0" w:space="0" w:color="auto"/>
        <w:bottom w:val="none" w:sz="0" w:space="0" w:color="auto"/>
        <w:right w:val="none" w:sz="0" w:space="0" w:color="auto"/>
      </w:divBdr>
    </w:div>
    <w:div w:id="754328730">
      <w:bodyDiv w:val="1"/>
      <w:marLeft w:val="0"/>
      <w:marRight w:val="0"/>
      <w:marTop w:val="0"/>
      <w:marBottom w:val="0"/>
      <w:divBdr>
        <w:top w:val="none" w:sz="0" w:space="0" w:color="auto"/>
        <w:left w:val="none" w:sz="0" w:space="0" w:color="auto"/>
        <w:bottom w:val="none" w:sz="0" w:space="0" w:color="auto"/>
        <w:right w:val="none" w:sz="0" w:space="0" w:color="auto"/>
      </w:divBdr>
    </w:div>
    <w:div w:id="755783606">
      <w:bodyDiv w:val="1"/>
      <w:marLeft w:val="0"/>
      <w:marRight w:val="0"/>
      <w:marTop w:val="0"/>
      <w:marBottom w:val="0"/>
      <w:divBdr>
        <w:top w:val="none" w:sz="0" w:space="0" w:color="auto"/>
        <w:left w:val="none" w:sz="0" w:space="0" w:color="auto"/>
        <w:bottom w:val="none" w:sz="0" w:space="0" w:color="auto"/>
        <w:right w:val="none" w:sz="0" w:space="0" w:color="auto"/>
      </w:divBdr>
    </w:div>
    <w:div w:id="755982030">
      <w:bodyDiv w:val="1"/>
      <w:marLeft w:val="0"/>
      <w:marRight w:val="0"/>
      <w:marTop w:val="0"/>
      <w:marBottom w:val="0"/>
      <w:divBdr>
        <w:top w:val="none" w:sz="0" w:space="0" w:color="auto"/>
        <w:left w:val="none" w:sz="0" w:space="0" w:color="auto"/>
        <w:bottom w:val="none" w:sz="0" w:space="0" w:color="auto"/>
        <w:right w:val="none" w:sz="0" w:space="0" w:color="auto"/>
      </w:divBdr>
    </w:div>
    <w:div w:id="756705212">
      <w:bodyDiv w:val="1"/>
      <w:marLeft w:val="0"/>
      <w:marRight w:val="0"/>
      <w:marTop w:val="0"/>
      <w:marBottom w:val="0"/>
      <w:divBdr>
        <w:top w:val="none" w:sz="0" w:space="0" w:color="auto"/>
        <w:left w:val="none" w:sz="0" w:space="0" w:color="auto"/>
        <w:bottom w:val="none" w:sz="0" w:space="0" w:color="auto"/>
        <w:right w:val="none" w:sz="0" w:space="0" w:color="auto"/>
      </w:divBdr>
    </w:div>
    <w:div w:id="760757203">
      <w:bodyDiv w:val="1"/>
      <w:marLeft w:val="0"/>
      <w:marRight w:val="0"/>
      <w:marTop w:val="0"/>
      <w:marBottom w:val="0"/>
      <w:divBdr>
        <w:top w:val="none" w:sz="0" w:space="0" w:color="auto"/>
        <w:left w:val="none" w:sz="0" w:space="0" w:color="auto"/>
        <w:bottom w:val="none" w:sz="0" w:space="0" w:color="auto"/>
        <w:right w:val="none" w:sz="0" w:space="0" w:color="auto"/>
      </w:divBdr>
    </w:div>
    <w:div w:id="763576229">
      <w:bodyDiv w:val="1"/>
      <w:marLeft w:val="0"/>
      <w:marRight w:val="0"/>
      <w:marTop w:val="0"/>
      <w:marBottom w:val="0"/>
      <w:divBdr>
        <w:top w:val="none" w:sz="0" w:space="0" w:color="auto"/>
        <w:left w:val="none" w:sz="0" w:space="0" w:color="auto"/>
        <w:bottom w:val="none" w:sz="0" w:space="0" w:color="auto"/>
        <w:right w:val="none" w:sz="0" w:space="0" w:color="auto"/>
      </w:divBdr>
    </w:div>
    <w:div w:id="764158699">
      <w:bodyDiv w:val="1"/>
      <w:marLeft w:val="0"/>
      <w:marRight w:val="0"/>
      <w:marTop w:val="0"/>
      <w:marBottom w:val="0"/>
      <w:divBdr>
        <w:top w:val="none" w:sz="0" w:space="0" w:color="auto"/>
        <w:left w:val="none" w:sz="0" w:space="0" w:color="auto"/>
        <w:bottom w:val="none" w:sz="0" w:space="0" w:color="auto"/>
        <w:right w:val="none" w:sz="0" w:space="0" w:color="auto"/>
      </w:divBdr>
    </w:div>
    <w:div w:id="765882518">
      <w:bodyDiv w:val="1"/>
      <w:marLeft w:val="0"/>
      <w:marRight w:val="0"/>
      <w:marTop w:val="0"/>
      <w:marBottom w:val="0"/>
      <w:divBdr>
        <w:top w:val="none" w:sz="0" w:space="0" w:color="auto"/>
        <w:left w:val="none" w:sz="0" w:space="0" w:color="auto"/>
        <w:bottom w:val="none" w:sz="0" w:space="0" w:color="auto"/>
        <w:right w:val="none" w:sz="0" w:space="0" w:color="auto"/>
      </w:divBdr>
    </w:div>
    <w:div w:id="769466391">
      <w:bodyDiv w:val="1"/>
      <w:marLeft w:val="0"/>
      <w:marRight w:val="0"/>
      <w:marTop w:val="0"/>
      <w:marBottom w:val="0"/>
      <w:divBdr>
        <w:top w:val="none" w:sz="0" w:space="0" w:color="auto"/>
        <w:left w:val="none" w:sz="0" w:space="0" w:color="auto"/>
        <w:bottom w:val="none" w:sz="0" w:space="0" w:color="auto"/>
        <w:right w:val="none" w:sz="0" w:space="0" w:color="auto"/>
      </w:divBdr>
    </w:div>
    <w:div w:id="774254210">
      <w:bodyDiv w:val="1"/>
      <w:marLeft w:val="0"/>
      <w:marRight w:val="0"/>
      <w:marTop w:val="0"/>
      <w:marBottom w:val="0"/>
      <w:divBdr>
        <w:top w:val="none" w:sz="0" w:space="0" w:color="auto"/>
        <w:left w:val="none" w:sz="0" w:space="0" w:color="auto"/>
        <w:bottom w:val="none" w:sz="0" w:space="0" w:color="auto"/>
        <w:right w:val="none" w:sz="0" w:space="0" w:color="auto"/>
      </w:divBdr>
    </w:div>
    <w:div w:id="783771917">
      <w:bodyDiv w:val="1"/>
      <w:marLeft w:val="0"/>
      <w:marRight w:val="0"/>
      <w:marTop w:val="0"/>
      <w:marBottom w:val="0"/>
      <w:divBdr>
        <w:top w:val="none" w:sz="0" w:space="0" w:color="auto"/>
        <w:left w:val="none" w:sz="0" w:space="0" w:color="auto"/>
        <w:bottom w:val="none" w:sz="0" w:space="0" w:color="auto"/>
        <w:right w:val="none" w:sz="0" w:space="0" w:color="auto"/>
      </w:divBdr>
    </w:div>
    <w:div w:id="785926866">
      <w:bodyDiv w:val="1"/>
      <w:marLeft w:val="0"/>
      <w:marRight w:val="0"/>
      <w:marTop w:val="0"/>
      <w:marBottom w:val="0"/>
      <w:divBdr>
        <w:top w:val="none" w:sz="0" w:space="0" w:color="auto"/>
        <w:left w:val="none" w:sz="0" w:space="0" w:color="auto"/>
        <w:bottom w:val="none" w:sz="0" w:space="0" w:color="auto"/>
        <w:right w:val="none" w:sz="0" w:space="0" w:color="auto"/>
      </w:divBdr>
    </w:div>
    <w:div w:id="791023236">
      <w:bodyDiv w:val="1"/>
      <w:marLeft w:val="0"/>
      <w:marRight w:val="0"/>
      <w:marTop w:val="0"/>
      <w:marBottom w:val="0"/>
      <w:divBdr>
        <w:top w:val="none" w:sz="0" w:space="0" w:color="auto"/>
        <w:left w:val="none" w:sz="0" w:space="0" w:color="auto"/>
        <w:bottom w:val="none" w:sz="0" w:space="0" w:color="auto"/>
        <w:right w:val="none" w:sz="0" w:space="0" w:color="auto"/>
      </w:divBdr>
    </w:div>
    <w:div w:id="792022082">
      <w:bodyDiv w:val="1"/>
      <w:marLeft w:val="0"/>
      <w:marRight w:val="0"/>
      <w:marTop w:val="0"/>
      <w:marBottom w:val="0"/>
      <w:divBdr>
        <w:top w:val="none" w:sz="0" w:space="0" w:color="auto"/>
        <w:left w:val="none" w:sz="0" w:space="0" w:color="auto"/>
        <w:bottom w:val="none" w:sz="0" w:space="0" w:color="auto"/>
        <w:right w:val="none" w:sz="0" w:space="0" w:color="auto"/>
      </w:divBdr>
    </w:div>
    <w:div w:id="797989436">
      <w:bodyDiv w:val="1"/>
      <w:marLeft w:val="0"/>
      <w:marRight w:val="0"/>
      <w:marTop w:val="0"/>
      <w:marBottom w:val="0"/>
      <w:divBdr>
        <w:top w:val="none" w:sz="0" w:space="0" w:color="auto"/>
        <w:left w:val="none" w:sz="0" w:space="0" w:color="auto"/>
        <w:bottom w:val="none" w:sz="0" w:space="0" w:color="auto"/>
        <w:right w:val="none" w:sz="0" w:space="0" w:color="auto"/>
      </w:divBdr>
    </w:div>
    <w:div w:id="800734022">
      <w:bodyDiv w:val="1"/>
      <w:marLeft w:val="0"/>
      <w:marRight w:val="0"/>
      <w:marTop w:val="0"/>
      <w:marBottom w:val="0"/>
      <w:divBdr>
        <w:top w:val="none" w:sz="0" w:space="0" w:color="auto"/>
        <w:left w:val="none" w:sz="0" w:space="0" w:color="auto"/>
        <w:bottom w:val="none" w:sz="0" w:space="0" w:color="auto"/>
        <w:right w:val="none" w:sz="0" w:space="0" w:color="auto"/>
      </w:divBdr>
    </w:div>
    <w:div w:id="801462791">
      <w:bodyDiv w:val="1"/>
      <w:marLeft w:val="0"/>
      <w:marRight w:val="0"/>
      <w:marTop w:val="0"/>
      <w:marBottom w:val="0"/>
      <w:divBdr>
        <w:top w:val="none" w:sz="0" w:space="0" w:color="auto"/>
        <w:left w:val="none" w:sz="0" w:space="0" w:color="auto"/>
        <w:bottom w:val="none" w:sz="0" w:space="0" w:color="auto"/>
        <w:right w:val="none" w:sz="0" w:space="0" w:color="auto"/>
      </w:divBdr>
    </w:div>
    <w:div w:id="816384211">
      <w:bodyDiv w:val="1"/>
      <w:marLeft w:val="0"/>
      <w:marRight w:val="0"/>
      <w:marTop w:val="0"/>
      <w:marBottom w:val="0"/>
      <w:divBdr>
        <w:top w:val="none" w:sz="0" w:space="0" w:color="auto"/>
        <w:left w:val="none" w:sz="0" w:space="0" w:color="auto"/>
        <w:bottom w:val="none" w:sz="0" w:space="0" w:color="auto"/>
        <w:right w:val="none" w:sz="0" w:space="0" w:color="auto"/>
      </w:divBdr>
    </w:div>
    <w:div w:id="826480194">
      <w:bodyDiv w:val="1"/>
      <w:marLeft w:val="0"/>
      <w:marRight w:val="0"/>
      <w:marTop w:val="0"/>
      <w:marBottom w:val="0"/>
      <w:divBdr>
        <w:top w:val="none" w:sz="0" w:space="0" w:color="auto"/>
        <w:left w:val="none" w:sz="0" w:space="0" w:color="auto"/>
        <w:bottom w:val="none" w:sz="0" w:space="0" w:color="auto"/>
        <w:right w:val="none" w:sz="0" w:space="0" w:color="auto"/>
      </w:divBdr>
    </w:div>
    <w:div w:id="828714613">
      <w:bodyDiv w:val="1"/>
      <w:marLeft w:val="0"/>
      <w:marRight w:val="0"/>
      <w:marTop w:val="0"/>
      <w:marBottom w:val="0"/>
      <w:divBdr>
        <w:top w:val="none" w:sz="0" w:space="0" w:color="auto"/>
        <w:left w:val="none" w:sz="0" w:space="0" w:color="auto"/>
        <w:bottom w:val="none" w:sz="0" w:space="0" w:color="auto"/>
        <w:right w:val="none" w:sz="0" w:space="0" w:color="auto"/>
      </w:divBdr>
    </w:div>
    <w:div w:id="834228615">
      <w:bodyDiv w:val="1"/>
      <w:marLeft w:val="0"/>
      <w:marRight w:val="0"/>
      <w:marTop w:val="0"/>
      <w:marBottom w:val="0"/>
      <w:divBdr>
        <w:top w:val="none" w:sz="0" w:space="0" w:color="auto"/>
        <w:left w:val="none" w:sz="0" w:space="0" w:color="auto"/>
        <w:bottom w:val="none" w:sz="0" w:space="0" w:color="auto"/>
        <w:right w:val="none" w:sz="0" w:space="0" w:color="auto"/>
      </w:divBdr>
    </w:div>
    <w:div w:id="834491564">
      <w:bodyDiv w:val="1"/>
      <w:marLeft w:val="0"/>
      <w:marRight w:val="0"/>
      <w:marTop w:val="0"/>
      <w:marBottom w:val="0"/>
      <w:divBdr>
        <w:top w:val="none" w:sz="0" w:space="0" w:color="auto"/>
        <w:left w:val="none" w:sz="0" w:space="0" w:color="auto"/>
        <w:bottom w:val="none" w:sz="0" w:space="0" w:color="auto"/>
        <w:right w:val="none" w:sz="0" w:space="0" w:color="auto"/>
      </w:divBdr>
    </w:div>
    <w:div w:id="837576746">
      <w:bodyDiv w:val="1"/>
      <w:marLeft w:val="0"/>
      <w:marRight w:val="0"/>
      <w:marTop w:val="0"/>
      <w:marBottom w:val="0"/>
      <w:divBdr>
        <w:top w:val="none" w:sz="0" w:space="0" w:color="auto"/>
        <w:left w:val="none" w:sz="0" w:space="0" w:color="auto"/>
        <w:bottom w:val="none" w:sz="0" w:space="0" w:color="auto"/>
        <w:right w:val="none" w:sz="0" w:space="0" w:color="auto"/>
      </w:divBdr>
    </w:div>
    <w:div w:id="838694719">
      <w:bodyDiv w:val="1"/>
      <w:marLeft w:val="0"/>
      <w:marRight w:val="0"/>
      <w:marTop w:val="0"/>
      <w:marBottom w:val="0"/>
      <w:divBdr>
        <w:top w:val="none" w:sz="0" w:space="0" w:color="auto"/>
        <w:left w:val="none" w:sz="0" w:space="0" w:color="auto"/>
        <w:bottom w:val="none" w:sz="0" w:space="0" w:color="auto"/>
        <w:right w:val="none" w:sz="0" w:space="0" w:color="auto"/>
      </w:divBdr>
    </w:div>
    <w:div w:id="839806366">
      <w:bodyDiv w:val="1"/>
      <w:marLeft w:val="0"/>
      <w:marRight w:val="0"/>
      <w:marTop w:val="0"/>
      <w:marBottom w:val="0"/>
      <w:divBdr>
        <w:top w:val="none" w:sz="0" w:space="0" w:color="auto"/>
        <w:left w:val="none" w:sz="0" w:space="0" w:color="auto"/>
        <w:bottom w:val="none" w:sz="0" w:space="0" w:color="auto"/>
        <w:right w:val="none" w:sz="0" w:space="0" w:color="auto"/>
      </w:divBdr>
    </w:div>
    <w:div w:id="840586185">
      <w:bodyDiv w:val="1"/>
      <w:marLeft w:val="0"/>
      <w:marRight w:val="0"/>
      <w:marTop w:val="0"/>
      <w:marBottom w:val="0"/>
      <w:divBdr>
        <w:top w:val="none" w:sz="0" w:space="0" w:color="auto"/>
        <w:left w:val="none" w:sz="0" w:space="0" w:color="auto"/>
        <w:bottom w:val="none" w:sz="0" w:space="0" w:color="auto"/>
        <w:right w:val="none" w:sz="0" w:space="0" w:color="auto"/>
      </w:divBdr>
    </w:div>
    <w:div w:id="842934322">
      <w:bodyDiv w:val="1"/>
      <w:marLeft w:val="0"/>
      <w:marRight w:val="0"/>
      <w:marTop w:val="0"/>
      <w:marBottom w:val="0"/>
      <w:divBdr>
        <w:top w:val="none" w:sz="0" w:space="0" w:color="auto"/>
        <w:left w:val="none" w:sz="0" w:space="0" w:color="auto"/>
        <w:bottom w:val="none" w:sz="0" w:space="0" w:color="auto"/>
        <w:right w:val="none" w:sz="0" w:space="0" w:color="auto"/>
      </w:divBdr>
    </w:div>
    <w:div w:id="843516603">
      <w:bodyDiv w:val="1"/>
      <w:marLeft w:val="0"/>
      <w:marRight w:val="0"/>
      <w:marTop w:val="0"/>
      <w:marBottom w:val="0"/>
      <w:divBdr>
        <w:top w:val="none" w:sz="0" w:space="0" w:color="auto"/>
        <w:left w:val="none" w:sz="0" w:space="0" w:color="auto"/>
        <w:bottom w:val="none" w:sz="0" w:space="0" w:color="auto"/>
        <w:right w:val="none" w:sz="0" w:space="0" w:color="auto"/>
      </w:divBdr>
    </w:div>
    <w:div w:id="844397137">
      <w:bodyDiv w:val="1"/>
      <w:marLeft w:val="0"/>
      <w:marRight w:val="0"/>
      <w:marTop w:val="0"/>
      <w:marBottom w:val="0"/>
      <w:divBdr>
        <w:top w:val="none" w:sz="0" w:space="0" w:color="auto"/>
        <w:left w:val="none" w:sz="0" w:space="0" w:color="auto"/>
        <w:bottom w:val="none" w:sz="0" w:space="0" w:color="auto"/>
        <w:right w:val="none" w:sz="0" w:space="0" w:color="auto"/>
      </w:divBdr>
    </w:div>
    <w:div w:id="848954233">
      <w:bodyDiv w:val="1"/>
      <w:marLeft w:val="0"/>
      <w:marRight w:val="0"/>
      <w:marTop w:val="0"/>
      <w:marBottom w:val="0"/>
      <w:divBdr>
        <w:top w:val="none" w:sz="0" w:space="0" w:color="auto"/>
        <w:left w:val="none" w:sz="0" w:space="0" w:color="auto"/>
        <w:bottom w:val="none" w:sz="0" w:space="0" w:color="auto"/>
        <w:right w:val="none" w:sz="0" w:space="0" w:color="auto"/>
      </w:divBdr>
    </w:div>
    <w:div w:id="851337166">
      <w:bodyDiv w:val="1"/>
      <w:marLeft w:val="0"/>
      <w:marRight w:val="0"/>
      <w:marTop w:val="0"/>
      <w:marBottom w:val="0"/>
      <w:divBdr>
        <w:top w:val="none" w:sz="0" w:space="0" w:color="auto"/>
        <w:left w:val="none" w:sz="0" w:space="0" w:color="auto"/>
        <w:bottom w:val="none" w:sz="0" w:space="0" w:color="auto"/>
        <w:right w:val="none" w:sz="0" w:space="0" w:color="auto"/>
      </w:divBdr>
    </w:div>
    <w:div w:id="856768527">
      <w:bodyDiv w:val="1"/>
      <w:marLeft w:val="0"/>
      <w:marRight w:val="0"/>
      <w:marTop w:val="0"/>
      <w:marBottom w:val="0"/>
      <w:divBdr>
        <w:top w:val="none" w:sz="0" w:space="0" w:color="auto"/>
        <w:left w:val="none" w:sz="0" w:space="0" w:color="auto"/>
        <w:bottom w:val="none" w:sz="0" w:space="0" w:color="auto"/>
        <w:right w:val="none" w:sz="0" w:space="0" w:color="auto"/>
      </w:divBdr>
    </w:div>
    <w:div w:id="856887074">
      <w:bodyDiv w:val="1"/>
      <w:marLeft w:val="0"/>
      <w:marRight w:val="0"/>
      <w:marTop w:val="0"/>
      <w:marBottom w:val="0"/>
      <w:divBdr>
        <w:top w:val="none" w:sz="0" w:space="0" w:color="auto"/>
        <w:left w:val="none" w:sz="0" w:space="0" w:color="auto"/>
        <w:bottom w:val="none" w:sz="0" w:space="0" w:color="auto"/>
        <w:right w:val="none" w:sz="0" w:space="0" w:color="auto"/>
      </w:divBdr>
    </w:div>
    <w:div w:id="859899977">
      <w:bodyDiv w:val="1"/>
      <w:marLeft w:val="0"/>
      <w:marRight w:val="0"/>
      <w:marTop w:val="0"/>
      <w:marBottom w:val="0"/>
      <w:divBdr>
        <w:top w:val="none" w:sz="0" w:space="0" w:color="auto"/>
        <w:left w:val="none" w:sz="0" w:space="0" w:color="auto"/>
        <w:bottom w:val="none" w:sz="0" w:space="0" w:color="auto"/>
        <w:right w:val="none" w:sz="0" w:space="0" w:color="auto"/>
      </w:divBdr>
    </w:div>
    <w:div w:id="860049728">
      <w:bodyDiv w:val="1"/>
      <w:marLeft w:val="0"/>
      <w:marRight w:val="0"/>
      <w:marTop w:val="0"/>
      <w:marBottom w:val="0"/>
      <w:divBdr>
        <w:top w:val="none" w:sz="0" w:space="0" w:color="auto"/>
        <w:left w:val="none" w:sz="0" w:space="0" w:color="auto"/>
        <w:bottom w:val="none" w:sz="0" w:space="0" w:color="auto"/>
        <w:right w:val="none" w:sz="0" w:space="0" w:color="auto"/>
      </w:divBdr>
    </w:div>
    <w:div w:id="863634228">
      <w:bodyDiv w:val="1"/>
      <w:marLeft w:val="0"/>
      <w:marRight w:val="0"/>
      <w:marTop w:val="0"/>
      <w:marBottom w:val="0"/>
      <w:divBdr>
        <w:top w:val="none" w:sz="0" w:space="0" w:color="auto"/>
        <w:left w:val="none" w:sz="0" w:space="0" w:color="auto"/>
        <w:bottom w:val="none" w:sz="0" w:space="0" w:color="auto"/>
        <w:right w:val="none" w:sz="0" w:space="0" w:color="auto"/>
      </w:divBdr>
    </w:div>
    <w:div w:id="869882990">
      <w:bodyDiv w:val="1"/>
      <w:marLeft w:val="0"/>
      <w:marRight w:val="0"/>
      <w:marTop w:val="0"/>
      <w:marBottom w:val="0"/>
      <w:divBdr>
        <w:top w:val="none" w:sz="0" w:space="0" w:color="auto"/>
        <w:left w:val="none" w:sz="0" w:space="0" w:color="auto"/>
        <w:bottom w:val="none" w:sz="0" w:space="0" w:color="auto"/>
        <w:right w:val="none" w:sz="0" w:space="0" w:color="auto"/>
      </w:divBdr>
    </w:div>
    <w:div w:id="869995431">
      <w:bodyDiv w:val="1"/>
      <w:marLeft w:val="0"/>
      <w:marRight w:val="0"/>
      <w:marTop w:val="0"/>
      <w:marBottom w:val="0"/>
      <w:divBdr>
        <w:top w:val="none" w:sz="0" w:space="0" w:color="auto"/>
        <w:left w:val="none" w:sz="0" w:space="0" w:color="auto"/>
        <w:bottom w:val="none" w:sz="0" w:space="0" w:color="auto"/>
        <w:right w:val="none" w:sz="0" w:space="0" w:color="auto"/>
      </w:divBdr>
    </w:div>
    <w:div w:id="873617270">
      <w:bodyDiv w:val="1"/>
      <w:marLeft w:val="0"/>
      <w:marRight w:val="0"/>
      <w:marTop w:val="0"/>
      <w:marBottom w:val="0"/>
      <w:divBdr>
        <w:top w:val="none" w:sz="0" w:space="0" w:color="auto"/>
        <w:left w:val="none" w:sz="0" w:space="0" w:color="auto"/>
        <w:bottom w:val="none" w:sz="0" w:space="0" w:color="auto"/>
        <w:right w:val="none" w:sz="0" w:space="0" w:color="auto"/>
      </w:divBdr>
    </w:div>
    <w:div w:id="874654270">
      <w:bodyDiv w:val="1"/>
      <w:marLeft w:val="0"/>
      <w:marRight w:val="0"/>
      <w:marTop w:val="0"/>
      <w:marBottom w:val="0"/>
      <w:divBdr>
        <w:top w:val="none" w:sz="0" w:space="0" w:color="auto"/>
        <w:left w:val="none" w:sz="0" w:space="0" w:color="auto"/>
        <w:bottom w:val="none" w:sz="0" w:space="0" w:color="auto"/>
        <w:right w:val="none" w:sz="0" w:space="0" w:color="auto"/>
      </w:divBdr>
    </w:div>
    <w:div w:id="881017697">
      <w:bodyDiv w:val="1"/>
      <w:marLeft w:val="0"/>
      <w:marRight w:val="0"/>
      <w:marTop w:val="0"/>
      <w:marBottom w:val="0"/>
      <w:divBdr>
        <w:top w:val="none" w:sz="0" w:space="0" w:color="auto"/>
        <w:left w:val="none" w:sz="0" w:space="0" w:color="auto"/>
        <w:bottom w:val="none" w:sz="0" w:space="0" w:color="auto"/>
        <w:right w:val="none" w:sz="0" w:space="0" w:color="auto"/>
      </w:divBdr>
    </w:div>
    <w:div w:id="882643820">
      <w:bodyDiv w:val="1"/>
      <w:marLeft w:val="0"/>
      <w:marRight w:val="0"/>
      <w:marTop w:val="0"/>
      <w:marBottom w:val="0"/>
      <w:divBdr>
        <w:top w:val="none" w:sz="0" w:space="0" w:color="auto"/>
        <w:left w:val="none" w:sz="0" w:space="0" w:color="auto"/>
        <w:bottom w:val="none" w:sz="0" w:space="0" w:color="auto"/>
        <w:right w:val="none" w:sz="0" w:space="0" w:color="auto"/>
      </w:divBdr>
    </w:div>
    <w:div w:id="885340134">
      <w:bodyDiv w:val="1"/>
      <w:marLeft w:val="0"/>
      <w:marRight w:val="0"/>
      <w:marTop w:val="0"/>
      <w:marBottom w:val="0"/>
      <w:divBdr>
        <w:top w:val="none" w:sz="0" w:space="0" w:color="auto"/>
        <w:left w:val="none" w:sz="0" w:space="0" w:color="auto"/>
        <w:bottom w:val="none" w:sz="0" w:space="0" w:color="auto"/>
        <w:right w:val="none" w:sz="0" w:space="0" w:color="auto"/>
      </w:divBdr>
    </w:div>
    <w:div w:id="886650741">
      <w:bodyDiv w:val="1"/>
      <w:marLeft w:val="0"/>
      <w:marRight w:val="0"/>
      <w:marTop w:val="0"/>
      <w:marBottom w:val="0"/>
      <w:divBdr>
        <w:top w:val="none" w:sz="0" w:space="0" w:color="auto"/>
        <w:left w:val="none" w:sz="0" w:space="0" w:color="auto"/>
        <w:bottom w:val="none" w:sz="0" w:space="0" w:color="auto"/>
        <w:right w:val="none" w:sz="0" w:space="0" w:color="auto"/>
      </w:divBdr>
    </w:div>
    <w:div w:id="889807120">
      <w:bodyDiv w:val="1"/>
      <w:marLeft w:val="0"/>
      <w:marRight w:val="0"/>
      <w:marTop w:val="0"/>
      <w:marBottom w:val="0"/>
      <w:divBdr>
        <w:top w:val="none" w:sz="0" w:space="0" w:color="auto"/>
        <w:left w:val="none" w:sz="0" w:space="0" w:color="auto"/>
        <w:bottom w:val="none" w:sz="0" w:space="0" w:color="auto"/>
        <w:right w:val="none" w:sz="0" w:space="0" w:color="auto"/>
      </w:divBdr>
    </w:div>
    <w:div w:id="899484001">
      <w:bodyDiv w:val="1"/>
      <w:marLeft w:val="0"/>
      <w:marRight w:val="0"/>
      <w:marTop w:val="0"/>
      <w:marBottom w:val="0"/>
      <w:divBdr>
        <w:top w:val="none" w:sz="0" w:space="0" w:color="auto"/>
        <w:left w:val="none" w:sz="0" w:space="0" w:color="auto"/>
        <w:bottom w:val="none" w:sz="0" w:space="0" w:color="auto"/>
        <w:right w:val="none" w:sz="0" w:space="0" w:color="auto"/>
      </w:divBdr>
    </w:div>
    <w:div w:id="913854246">
      <w:bodyDiv w:val="1"/>
      <w:marLeft w:val="0"/>
      <w:marRight w:val="0"/>
      <w:marTop w:val="0"/>
      <w:marBottom w:val="0"/>
      <w:divBdr>
        <w:top w:val="none" w:sz="0" w:space="0" w:color="auto"/>
        <w:left w:val="none" w:sz="0" w:space="0" w:color="auto"/>
        <w:bottom w:val="none" w:sz="0" w:space="0" w:color="auto"/>
        <w:right w:val="none" w:sz="0" w:space="0" w:color="auto"/>
      </w:divBdr>
    </w:div>
    <w:div w:id="915476921">
      <w:bodyDiv w:val="1"/>
      <w:marLeft w:val="0"/>
      <w:marRight w:val="0"/>
      <w:marTop w:val="0"/>
      <w:marBottom w:val="0"/>
      <w:divBdr>
        <w:top w:val="none" w:sz="0" w:space="0" w:color="auto"/>
        <w:left w:val="none" w:sz="0" w:space="0" w:color="auto"/>
        <w:bottom w:val="none" w:sz="0" w:space="0" w:color="auto"/>
        <w:right w:val="none" w:sz="0" w:space="0" w:color="auto"/>
      </w:divBdr>
    </w:div>
    <w:div w:id="917059193">
      <w:bodyDiv w:val="1"/>
      <w:marLeft w:val="0"/>
      <w:marRight w:val="0"/>
      <w:marTop w:val="0"/>
      <w:marBottom w:val="0"/>
      <w:divBdr>
        <w:top w:val="none" w:sz="0" w:space="0" w:color="auto"/>
        <w:left w:val="none" w:sz="0" w:space="0" w:color="auto"/>
        <w:bottom w:val="none" w:sz="0" w:space="0" w:color="auto"/>
        <w:right w:val="none" w:sz="0" w:space="0" w:color="auto"/>
      </w:divBdr>
    </w:div>
    <w:div w:id="917859346">
      <w:bodyDiv w:val="1"/>
      <w:marLeft w:val="0"/>
      <w:marRight w:val="0"/>
      <w:marTop w:val="0"/>
      <w:marBottom w:val="0"/>
      <w:divBdr>
        <w:top w:val="none" w:sz="0" w:space="0" w:color="auto"/>
        <w:left w:val="none" w:sz="0" w:space="0" w:color="auto"/>
        <w:bottom w:val="none" w:sz="0" w:space="0" w:color="auto"/>
        <w:right w:val="none" w:sz="0" w:space="0" w:color="auto"/>
      </w:divBdr>
    </w:div>
    <w:div w:id="920993899">
      <w:bodyDiv w:val="1"/>
      <w:marLeft w:val="0"/>
      <w:marRight w:val="0"/>
      <w:marTop w:val="0"/>
      <w:marBottom w:val="0"/>
      <w:divBdr>
        <w:top w:val="none" w:sz="0" w:space="0" w:color="auto"/>
        <w:left w:val="none" w:sz="0" w:space="0" w:color="auto"/>
        <w:bottom w:val="none" w:sz="0" w:space="0" w:color="auto"/>
        <w:right w:val="none" w:sz="0" w:space="0" w:color="auto"/>
      </w:divBdr>
    </w:div>
    <w:div w:id="923756954">
      <w:bodyDiv w:val="1"/>
      <w:marLeft w:val="0"/>
      <w:marRight w:val="0"/>
      <w:marTop w:val="0"/>
      <w:marBottom w:val="0"/>
      <w:divBdr>
        <w:top w:val="none" w:sz="0" w:space="0" w:color="auto"/>
        <w:left w:val="none" w:sz="0" w:space="0" w:color="auto"/>
        <w:bottom w:val="none" w:sz="0" w:space="0" w:color="auto"/>
        <w:right w:val="none" w:sz="0" w:space="0" w:color="auto"/>
      </w:divBdr>
    </w:div>
    <w:div w:id="924800824">
      <w:bodyDiv w:val="1"/>
      <w:marLeft w:val="0"/>
      <w:marRight w:val="0"/>
      <w:marTop w:val="0"/>
      <w:marBottom w:val="0"/>
      <w:divBdr>
        <w:top w:val="none" w:sz="0" w:space="0" w:color="auto"/>
        <w:left w:val="none" w:sz="0" w:space="0" w:color="auto"/>
        <w:bottom w:val="none" w:sz="0" w:space="0" w:color="auto"/>
        <w:right w:val="none" w:sz="0" w:space="0" w:color="auto"/>
      </w:divBdr>
    </w:div>
    <w:div w:id="928273590">
      <w:bodyDiv w:val="1"/>
      <w:marLeft w:val="0"/>
      <w:marRight w:val="0"/>
      <w:marTop w:val="0"/>
      <w:marBottom w:val="0"/>
      <w:divBdr>
        <w:top w:val="none" w:sz="0" w:space="0" w:color="auto"/>
        <w:left w:val="none" w:sz="0" w:space="0" w:color="auto"/>
        <w:bottom w:val="none" w:sz="0" w:space="0" w:color="auto"/>
        <w:right w:val="none" w:sz="0" w:space="0" w:color="auto"/>
      </w:divBdr>
    </w:div>
    <w:div w:id="930167320">
      <w:bodyDiv w:val="1"/>
      <w:marLeft w:val="0"/>
      <w:marRight w:val="0"/>
      <w:marTop w:val="0"/>
      <w:marBottom w:val="0"/>
      <w:divBdr>
        <w:top w:val="none" w:sz="0" w:space="0" w:color="auto"/>
        <w:left w:val="none" w:sz="0" w:space="0" w:color="auto"/>
        <w:bottom w:val="none" w:sz="0" w:space="0" w:color="auto"/>
        <w:right w:val="none" w:sz="0" w:space="0" w:color="auto"/>
      </w:divBdr>
    </w:div>
    <w:div w:id="932515896">
      <w:bodyDiv w:val="1"/>
      <w:marLeft w:val="0"/>
      <w:marRight w:val="0"/>
      <w:marTop w:val="0"/>
      <w:marBottom w:val="0"/>
      <w:divBdr>
        <w:top w:val="none" w:sz="0" w:space="0" w:color="auto"/>
        <w:left w:val="none" w:sz="0" w:space="0" w:color="auto"/>
        <w:bottom w:val="none" w:sz="0" w:space="0" w:color="auto"/>
        <w:right w:val="none" w:sz="0" w:space="0" w:color="auto"/>
      </w:divBdr>
    </w:div>
    <w:div w:id="936987180">
      <w:bodyDiv w:val="1"/>
      <w:marLeft w:val="0"/>
      <w:marRight w:val="0"/>
      <w:marTop w:val="0"/>
      <w:marBottom w:val="0"/>
      <w:divBdr>
        <w:top w:val="none" w:sz="0" w:space="0" w:color="auto"/>
        <w:left w:val="none" w:sz="0" w:space="0" w:color="auto"/>
        <w:bottom w:val="none" w:sz="0" w:space="0" w:color="auto"/>
        <w:right w:val="none" w:sz="0" w:space="0" w:color="auto"/>
      </w:divBdr>
    </w:div>
    <w:div w:id="940794435">
      <w:bodyDiv w:val="1"/>
      <w:marLeft w:val="0"/>
      <w:marRight w:val="0"/>
      <w:marTop w:val="0"/>
      <w:marBottom w:val="0"/>
      <w:divBdr>
        <w:top w:val="none" w:sz="0" w:space="0" w:color="auto"/>
        <w:left w:val="none" w:sz="0" w:space="0" w:color="auto"/>
        <w:bottom w:val="none" w:sz="0" w:space="0" w:color="auto"/>
        <w:right w:val="none" w:sz="0" w:space="0" w:color="auto"/>
      </w:divBdr>
    </w:div>
    <w:div w:id="945041124">
      <w:bodyDiv w:val="1"/>
      <w:marLeft w:val="0"/>
      <w:marRight w:val="0"/>
      <w:marTop w:val="0"/>
      <w:marBottom w:val="0"/>
      <w:divBdr>
        <w:top w:val="none" w:sz="0" w:space="0" w:color="auto"/>
        <w:left w:val="none" w:sz="0" w:space="0" w:color="auto"/>
        <w:bottom w:val="none" w:sz="0" w:space="0" w:color="auto"/>
        <w:right w:val="none" w:sz="0" w:space="0" w:color="auto"/>
      </w:divBdr>
    </w:div>
    <w:div w:id="949315296">
      <w:bodyDiv w:val="1"/>
      <w:marLeft w:val="0"/>
      <w:marRight w:val="0"/>
      <w:marTop w:val="0"/>
      <w:marBottom w:val="0"/>
      <w:divBdr>
        <w:top w:val="none" w:sz="0" w:space="0" w:color="auto"/>
        <w:left w:val="none" w:sz="0" w:space="0" w:color="auto"/>
        <w:bottom w:val="none" w:sz="0" w:space="0" w:color="auto"/>
        <w:right w:val="none" w:sz="0" w:space="0" w:color="auto"/>
      </w:divBdr>
    </w:div>
    <w:div w:id="952858148">
      <w:bodyDiv w:val="1"/>
      <w:marLeft w:val="0"/>
      <w:marRight w:val="0"/>
      <w:marTop w:val="0"/>
      <w:marBottom w:val="0"/>
      <w:divBdr>
        <w:top w:val="none" w:sz="0" w:space="0" w:color="auto"/>
        <w:left w:val="none" w:sz="0" w:space="0" w:color="auto"/>
        <w:bottom w:val="none" w:sz="0" w:space="0" w:color="auto"/>
        <w:right w:val="none" w:sz="0" w:space="0" w:color="auto"/>
      </w:divBdr>
    </w:div>
    <w:div w:id="956061286">
      <w:bodyDiv w:val="1"/>
      <w:marLeft w:val="0"/>
      <w:marRight w:val="0"/>
      <w:marTop w:val="0"/>
      <w:marBottom w:val="0"/>
      <w:divBdr>
        <w:top w:val="none" w:sz="0" w:space="0" w:color="auto"/>
        <w:left w:val="none" w:sz="0" w:space="0" w:color="auto"/>
        <w:bottom w:val="none" w:sz="0" w:space="0" w:color="auto"/>
        <w:right w:val="none" w:sz="0" w:space="0" w:color="auto"/>
      </w:divBdr>
    </w:div>
    <w:div w:id="961037019">
      <w:bodyDiv w:val="1"/>
      <w:marLeft w:val="0"/>
      <w:marRight w:val="0"/>
      <w:marTop w:val="0"/>
      <w:marBottom w:val="0"/>
      <w:divBdr>
        <w:top w:val="none" w:sz="0" w:space="0" w:color="auto"/>
        <w:left w:val="none" w:sz="0" w:space="0" w:color="auto"/>
        <w:bottom w:val="none" w:sz="0" w:space="0" w:color="auto"/>
        <w:right w:val="none" w:sz="0" w:space="0" w:color="auto"/>
      </w:divBdr>
    </w:div>
    <w:div w:id="965044569">
      <w:bodyDiv w:val="1"/>
      <w:marLeft w:val="0"/>
      <w:marRight w:val="0"/>
      <w:marTop w:val="0"/>
      <w:marBottom w:val="0"/>
      <w:divBdr>
        <w:top w:val="none" w:sz="0" w:space="0" w:color="auto"/>
        <w:left w:val="none" w:sz="0" w:space="0" w:color="auto"/>
        <w:bottom w:val="none" w:sz="0" w:space="0" w:color="auto"/>
        <w:right w:val="none" w:sz="0" w:space="0" w:color="auto"/>
      </w:divBdr>
    </w:div>
    <w:div w:id="972370968">
      <w:bodyDiv w:val="1"/>
      <w:marLeft w:val="0"/>
      <w:marRight w:val="0"/>
      <w:marTop w:val="0"/>
      <w:marBottom w:val="0"/>
      <w:divBdr>
        <w:top w:val="none" w:sz="0" w:space="0" w:color="auto"/>
        <w:left w:val="none" w:sz="0" w:space="0" w:color="auto"/>
        <w:bottom w:val="none" w:sz="0" w:space="0" w:color="auto"/>
        <w:right w:val="none" w:sz="0" w:space="0" w:color="auto"/>
      </w:divBdr>
    </w:div>
    <w:div w:id="982277315">
      <w:bodyDiv w:val="1"/>
      <w:marLeft w:val="0"/>
      <w:marRight w:val="0"/>
      <w:marTop w:val="0"/>
      <w:marBottom w:val="0"/>
      <w:divBdr>
        <w:top w:val="none" w:sz="0" w:space="0" w:color="auto"/>
        <w:left w:val="none" w:sz="0" w:space="0" w:color="auto"/>
        <w:bottom w:val="none" w:sz="0" w:space="0" w:color="auto"/>
        <w:right w:val="none" w:sz="0" w:space="0" w:color="auto"/>
      </w:divBdr>
    </w:div>
    <w:div w:id="982351669">
      <w:bodyDiv w:val="1"/>
      <w:marLeft w:val="0"/>
      <w:marRight w:val="0"/>
      <w:marTop w:val="0"/>
      <w:marBottom w:val="0"/>
      <w:divBdr>
        <w:top w:val="none" w:sz="0" w:space="0" w:color="auto"/>
        <w:left w:val="none" w:sz="0" w:space="0" w:color="auto"/>
        <w:bottom w:val="none" w:sz="0" w:space="0" w:color="auto"/>
        <w:right w:val="none" w:sz="0" w:space="0" w:color="auto"/>
      </w:divBdr>
    </w:div>
    <w:div w:id="990645627">
      <w:bodyDiv w:val="1"/>
      <w:marLeft w:val="0"/>
      <w:marRight w:val="0"/>
      <w:marTop w:val="0"/>
      <w:marBottom w:val="0"/>
      <w:divBdr>
        <w:top w:val="none" w:sz="0" w:space="0" w:color="auto"/>
        <w:left w:val="none" w:sz="0" w:space="0" w:color="auto"/>
        <w:bottom w:val="none" w:sz="0" w:space="0" w:color="auto"/>
        <w:right w:val="none" w:sz="0" w:space="0" w:color="auto"/>
      </w:divBdr>
    </w:div>
    <w:div w:id="993534697">
      <w:bodyDiv w:val="1"/>
      <w:marLeft w:val="0"/>
      <w:marRight w:val="0"/>
      <w:marTop w:val="0"/>
      <w:marBottom w:val="0"/>
      <w:divBdr>
        <w:top w:val="none" w:sz="0" w:space="0" w:color="auto"/>
        <w:left w:val="none" w:sz="0" w:space="0" w:color="auto"/>
        <w:bottom w:val="none" w:sz="0" w:space="0" w:color="auto"/>
        <w:right w:val="none" w:sz="0" w:space="0" w:color="auto"/>
      </w:divBdr>
    </w:div>
    <w:div w:id="994140825">
      <w:bodyDiv w:val="1"/>
      <w:marLeft w:val="0"/>
      <w:marRight w:val="0"/>
      <w:marTop w:val="0"/>
      <w:marBottom w:val="0"/>
      <w:divBdr>
        <w:top w:val="none" w:sz="0" w:space="0" w:color="auto"/>
        <w:left w:val="none" w:sz="0" w:space="0" w:color="auto"/>
        <w:bottom w:val="none" w:sz="0" w:space="0" w:color="auto"/>
        <w:right w:val="none" w:sz="0" w:space="0" w:color="auto"/>
      </w:divBdr>
    </w:div>
    <w:div w:id="996541726">
      <w:bodyDiv w:val="1"/>
      <w:marLeft w:val="0"/>
      <w:marRight w:val="0"/>
      <w:marTop w:val="0"/>
      <w:marBottom w:val="0"/>
      <w:divBdr>
        <w:top w:val="none" w:sz="0" w:space="0" w:color="auto"/>
        <w:left w:val="none" w:sz="0" w:space="0" w:color="auto"/>
        <w:bottom w:val="none" w:sz="0" w:space="0" w:color="auto"/>
        <w:right w:val="none" w:sz="0" w:space="0" w:color="auto"/>
      </w:divBdr>
    </w:div>
    <w:div w:id="996687958">
      <w:bodyDiv w:val="1"/>
      <w:marLeft w:val="0"/>
      <w:marRight w:val="0"/>
      <w:marTop w:val="0"/>
      <w:marBottom w:val="0"/>
      <w:divBdr>
        <w:top w:val="none" w:sz="0" w:space="0" w:color="auto"/>
        <w:left w:val="none" w:sz="0" w:space="0" w:color="auto"/>
        <w:bottom w:val="none" w:sz="0" w:space="0" w:color="auto"/>
        <w:right w:val="none" w:sz="0" w:space="0" w:color="auto"/>
      </w:divBdr>
    </w:div>
    <w:div w:id="997853666">
      <w:bodyDiv w:val="1"/>
      <w:marLeft w:val="0"/>
      <w:marRight w:val="0"/>
      <w:marTop w:val="0"/>
      <w:marBottom w:val="0"/>
      <w:divBdr>
        <w:top w:val="none" w:sz="0" w:space="0" w:color="auto"/>
        <w:left w:val="none" w:sz="0" w:space="0" w:color="auto"/>
        <w:bottom w:val="none" w:sz="0" w:space="0" w:color="auto"/>
        <w:right w:val="none" w:sz="0" w:space="0" w:color="auto"/>
      </w:divBdr>
    </w:div>
    <w:div w:id="1002316211">
      <w:bodyDiv w:val="1"/>
      <w:marLeft w:val="0"/>
      <w:marRight w:val="0"/>
      <w:marTop w:val="0"/>
      <w:marBottom w:val="0"/>
      <w:divBdr>
        <w:top w:val="none" w:sz="0" w:space="0" w:color="auto"/>
        <w:left w:val="none" w:sz="0" w:space="0" w:color="auto"/>
        <w:bottom w:val="none" w:sz="0" w:space="0" w:color="auto"/>
        <w:right w:val="none" w:sz="0" w:space="0" w:color="auto"/>
      </w:divBdr>
    </w:div>
    <w:div w:id="1004863825">
      <w:bodyDiv w:val="1"/>
      <w:marLeft w:val="0"/>
      <w:marRight w:val="0"/>
      <w:marTop w:val="0"/>
      <w:marBottom w:val="0"/>
      <w:divBdr>
        <w:top w:val="none" w:sz="0" w:space="0" w:color="auto"/>
        <w:left w:val="none" w:sz="0" w:space="0" w:color="auto"/>
        <w:bottom w:val="none" w:sz="0" w:space="0" w:color="auto"/>
        <w:right w:val="none" w:sz="0" w:space="0" w:color="auto"/>
      </w:divBdr>
    </w:div>
    <w:div w:id="1009793313">
      <w:bodyDiv w:val="1"/>
      <w:marLeft w:val="0"/>
      <w:marRight w:val="0"/>
      <w:marTop w:val="0"/>
      <w:marBottom w:val="0"/>
      <w:divBdr>
        <w:top w:val="none" w:sz="0" w:space="0" w:color="auto"/>
        <w:left w:val="none" w:sz="0" w:space="0" w:color="auto"/>
        <w:bottom w:val="none" w:sz="0" w:space="0" w:color="auto"/>
        <w:right w:val="none" w:sz="0" w:space="0" w:color="auto"/>
      </w:divBdr>
    </w:div>
    <w:div w:id="1018848829">
      <w:bodyDiv w:val="1"/>
      <w:marLeft w:val="0"/>
      <w:marRight w:val="0"/>
      <w:marTop w:val="0"/>
      <w:marBottom w:val="0"/>
      <w:divBdr>
        <w:top w:val="none" w:sz="0" w:space="0" w:color="auto"/>
        <w:left w:val="none" w:sz="0" w:space="0" w:color="auto"/>
        <w:bottom w:val="none" w:sz="0" w:space="0" w:color="auto"/>
        <w:right w:val="none" w:sz="0" w:space="0" w:color="auto"/>
      </w:divBdr>
    </w:div>
    <w:div w:id="1020088689">
      <w:bodyDiv w:val="1"/>
      <w:marLeft w:val="0"/>
      <w:marRight w:val="0"/>
      <w:marTop w:val="0"/>
      <w:marBottom w:val="0"/>
      <w:divBdr>
        <w:top w:val="none" w:sz="0" w:space="0" w:color="auto"/>
        <w:left w:val="none" w:sz="0" w:space="0" w:color="auto"/>
        <w:bottom w:val="none" w:sz="0" w:space="0" w:color="auto"/>
        <w:right w:val="none" w:sz="0" w:space="0" w:color="auto"/>
      </w:divBdr>
    </w:div>
    <w:div w:id="1020820767">
      <w:bodyDiv w:val="1"/>
      <w:marLeft w:val="0"/>
      <w:marRight w:val="0"/>
      <w:marTop w:val="0"/>
      <w:marBottom w:val="0"/>
      <w:divBdr>
        <w:top w:val="none" w:sz="0" w:space="0" w:color="auto"/>
        <w:left w:val="none" w:sz="0" w:space="0" w:color="auto"/>
        <w:bottom w:val="none" w:sz="0" w:space="0" w:color="auto"/>
        <w:right w:val="none" w:sz="0" w:space="0" w:color="auto"/>
      </w:divBdr>
    </w:div>
    <w:div w:id="1029067232">
      <w:bodyDiv w:val="1"/>
      <w:marLeft w:val="0"/>
      <w:marRight w:val="0"/>
      <w:marTop w:val="0"/>
      <w:marBottom w:val="0"/>
      <w:divBdr>
        <w:top w:val="none" w:sz="0" w:space="0" w:color="auto"/>
        <w:left w:val="none" w:sz="0" w:space="0" w:color="auto"/>
        <w:bottom w:val="none" w:sz="0" w:space="0" w:color="auto"/>
        <w:right w:val="none" w:sz="0" w:space="0" w:color="auto"/>
      </w:divBdr>
    </w:div>
    <w:div w:id="1032654917">
      <w:bodyDiv w:val="1"/>
      <w:marLeft w:val="0"/>
      <w:marRight w:val="0"/>
      <w:marTop w:val="0"/>
      <w:marBottom w:val="0"/>
      <w:divBdr>
        <w:top w:val="none" w:sz="0" w:space="0" w:color="auto"/>
        <w:left w:val="none" w:sz="0" w:space="0" w:color="auto"/>
        <w:bottom w:val="none" w:sz="0" w:space="0" w:color="auto"/>
        <w:right w:val="none" w:sz="0" w:space="0" w:color="auto"/>
      </w:divBdr>
    </w:div>
    <w:div w:id="1034883581">
      <w:bodyDiv w:val="1"/>
      <w:marLeft w:val="0"/>
      <w:marRight w:val="0"/>
      <w:marTop w:val="0"/>
      <w:marBottom w:val="0"/>
      <w:divBdr>
        <w:top w:val="none" w:sz="0" w:space="0" w:color="auto"/>
        <w:left w:val="none" w:sz="0" w:space="0" w:color="auto"/>
        <w:bottom w:val="none" w:sz="0" w:space="0" w:color="auto"/>
        <w:right w:val="none" w:sz="0" w:space="0" w:color="auto"/>
      </w:divBdr>
    </w:div>
    <w:div w:id="1044601937">
      <w:bodyDiv w:val="1"/>
      <w:marLeft w:val="0"/>
      <w:marRight w:val="0"/>
      <w:marTop w:val="0"/>
      <w:marBottom w:val="0"/>
      <w:divBdr>
        <w:top w:val="none" w:sz="0" w:space="0" w:color="auto"/>
        <w:left w:val="none" w:sz="0" w:space="0" w:color="auto"/>
        <w:bottom w:val="none" w:sz="0" w:space="0" w:color="auto"/>
        <w:right w:val="none" w:sz="0" w:space="0" w:color="auto"/>
      </w:divBdr>
    </w:div>
    <w:div w:id="1047527434">
      <w:bodyDiv w:val="1"/>
      <w:marLeft w:val="0"/>
      <w:marRight w:val="0"/>
      <w:marTop w:val="0"/>
      <w:marBottom w:val="0"/>
      <w:divBdr>
        <w:top w:val="none" w:sz="0" w:space="0" w:color="auto"/>
        <w:left w:val="none" w:sz="0" w:space="0" w:color="auto"/>
        <w:bottom w:val="none" w:sz="0" w:space="0" w:color="auto"/>
        <w:right w:val="none" w:sz="0" w:space="0" w:color="auto"/>
      </w:divBdr>
    </w:div>
    <w:div w:id="1050306799">
      <w:bodyDiv w:val="1"/>
      <w:marLeft w:val="0"/>
      <w:marRight w:val="0"/>
      <w:marTop w:val="0"/>
      <w:marBottom w:val="0"/>
      <w:divBdr>
        <w:top w:val="none" w:sz="0" w:space="0" w:color="auto"/>
        <w:left w:val="none" w:sz="0" w:space="0" w:color="auto"/>
        <w:bottom w:val="none" w:sz="0" w:space="0" w:color="auto"/>
        <w:right w:val="none" w:sz="0" w:space="0" w:color="auto"/>
      </w:divBdr>
    </w:div>
    <w:div w:id="1053892947">
      <w:bodyDiv w:val="1"/>
      <w:marLeft w:val="0"/>
      <w:marRight w:val="0"/>
      <w:marTop w:val="0"/>
      <w:marBottom w:val="0"/>
      <w:divBdr>
        <w:top w:val="none" w:sz="0" w:space="0" w:color="auto"/>
        <w:left w:val="none" w:sz="0" w:space="0" w:color="auto"/>
        <w:bottom w:val="none" w:sz="0" w:space="0" w:color="auto"/>
        <w:right w:val="none" w:sz="0" w:space="0" w:color="auto"/>
      </w:divBdr>
    </w:div>
    <w:div w:id="1054233533">
      <w:bodyDiv w:val="1"/>
      <w:marLeft w:val="0"/>
      <w:marRight w:val="0"/>
      <w:marTop w:val="0"/>
      <w:marBottom w:val="0"/>
      <w:divBdr>
        <w:top w:val="none" w:sz="0" w:space="0" w:color="auto"/>
        <w:left w:val="none" w:sz="0" w:space="0" w:color="auto"/>
        <w:bottom w:val="none" w:sz="0" w:space="0" w:color="auto"/>
        <w:right w:val="none" w:sz="0" w:space="0" w:color="auto"/>
      </w:divBdr>
    </w:div>
    <w:div w:id="1058551372">
      <w:bodyDiv w:val="1"/>
      <w:marLeft w:val="0"/>
      <w:marRight w:val="0"/>
      <w:marTop w:val="0"/>
      <w:marBottom w:val="0"/>
      <w:divBdr>
        <w:top w:val="none" w:sz="0" w:space="0" w:color="auto"/>
        <w:left w:val="none" w:sz="0" w:space="0" w:color="auto"/>
        <w:bottom w:val="none" w:sz="0" w:space="0" w:color="auto"/>
        <w:right w:val="none" w:sz="0" w:space="0" w:color="auto"/>
      </w:divBdr>
    </w:div>
    <w:div w:id="1063873234">
      <w:bodyDiv w:val="1"/>
      <w:marLeft w:val="0"/>
      <w:marRight w:val="0"/>
      <w:marTop w:val="0"/>
      <w:marBottom w:val="0"/>
      <w:divBdr>
        <w:top w:val="none" w:sz="0" w:space="0" w:color="auto"/>
        <w:left w:val="none" w:sz="0" w:space="0" w:color="auto"/>
        <w:bottom w:val="none" w:sz="0" w:space="0" w:color="auto"/>
        <w:right w:val="none" w:sz="0" w:space="0" w:color="auto"/>
      </w:divBdr>
    </w:div>
    <w:div w:id="1065180545">
      <w:bodyDiv w:val="1"/>
      <w:marLeft w:val="0"/>
      <w:marRight w:val="0"/>
      <w:marTop w:val="0"/>
      <w:marBottom w:val="0"/>
      <w:divBdr>
        <w:top w:val="none" w:sz="0" w:space="0" w:color="auto"/>
        <w:left w:val="none" w:sz="0" w:space="0" w:color="auto"/>
        <w:bottom w:val="none" w:sz="0" w:space="0" w:color="auto"/>
        <w:right w:val="none" w:sz="0" w:space="0" w:color="auto"/>
      </w:divBdr>
    </w:div>
    <w:div w:id="1065489511">
      <w:bodyDiv w:val="1"/>
      <w:marLeft w:val="0"/>
      <w:marRight w:val="0"/>
      <w:marTop w:val="0"/>
      <w:marBottom w:val="0"/>
      <w:divBdr>
        <w:top w:val="none" w:sz="0" w:space="0" w:color="auto"/>
        <w:left w:val="none" w:sz="0" w:space="0" w:color="auto"/>
        <w:bottom w:val="none" w:sz="0" w:space="0" w:color="auto"/>
        <w:right w:val="none" w:sz="0" w:space="0" w:color="auto"/>
      </w:divBdr>
    </w:div>
    <w:div w:id="1071804815">
      <w:bodyDiv w:val="1"/>
      <w:marLeft w:val="0"/>
      <w:marRight w:val="0"/>
      <w:marTop w:val="0"/>
      <w:marBottom w:val="0"/>
      <w:divBdr>
        <w:top w:val="none" w:sz="0" w:space="0" w:color="auto"/>
        <w:left w:val="none" w:sz="0" w:space="0" w:color="auto"/>
        <w:bottom w:val="none" w:sz="0" w:space="0" w:color="auto"/>
        <w:right w:val="none" w:sz="0" w:space="0" w:color="auto"/>
      </w:divBdr>
    </w:div>
    <w:div w:id="1075468185">
      <w:bodyDiv w:val="1"/>
      <w:marLeft w:val="0"/>
      <w:marRight w:val="0"/>
      <w:marTop w:val="0"/>
      <w:marBottom w:val="0"/>
      <w:divBdr>
        <w:top w:val="none" w:sz="0" w:space="0" w:color="auto"/>
        <w:left w:val="none" w:sz="0" w:space="0" w:color="auto"/>
        <w:bottom w:val="none" w:sz="0" w:space="0" w:color="auto"/>
        <w:right w:val="none" w:sz="0" w:space="0" w:color="auto"/>
      </w:divBdr>
    </w:div>
    <w:div w:id="1084108856">
      <w:bodyDiv w:val="1"/>
      <w:marLeft w:val="0"/>
      <w:marRight w:val="0"/>
      <w:marTop w:val="0"/>
      <w:marBottom w:val="0"/>
      <w:divBdr>
        <w:top w:val="none" w:sz="0" w:space="0" w:color="auto"/>
        <w:left w:val="none" w:sz="0" w:space="0" w:color="auto"/>
        <w:bottom w:val="none" w:sz="0" w:space="0" w:color="auto"/>
        <w:right w:val="none" w:sz="0" w:space="0" w:color="auto"/>
      </w:divBdr>
    </w:div>
    <w:div w:id="1084110331">
      <w:bodyDiv w:val="1"/>
      <w:marLeft w:val="0"/>
      <w:marRight w:val="0"/>
      <w:marTop w:val="0"/>
      <w:marBottom w:val="0"/>
      <w:divBdr>
        <w:top w:val="none" w:sz="0" w:space="0" w:color="auto"/>
        <w:left w:val="none" w:sz="0" w:space="0" w:color="auto"/>
        <w:bottom w:val="none" w:sz="0" w:space="0" w:color="auto"/>
        <w:right w:val="none" w:sz="0" w:space="0" w:color="auto"/>
      </w:divBdr>
    </w:div>
    <w:div w:id="1084258247">
      <w:bodyDiv w:val="1"/>
      <w:marLeft w:val="0"/>
      <w:marRight w:val="0"/>
      <w:marTop w:val="0"/>
      <w:marBottom w:val="0"/>
      <w:divBdr>
        <w:top w:val="none" w:sz="0" w:space="0" w:color="auto"/>
        <w:left w:val="none" w:sz="0" w:space="0" w:color="auto"/>
        <w:bottom w:val="none" w:sz="0" w:space="0" w:color="auto"/>
        <w:right w:val="none" w:sz="0" w:space="0" w:color="auto"/>
      </w:divBdr>
    </w:div>
    <w:div w:id="1090351948">
      <w:bodyDiv w:val="1"/>
      <w:marLeft w:val="0"/>
      <w:marRight w:val="0"/>
      <w:marTop w:val="0"/>
      <w:marBottom w:val="0"/>
      <w:divBdr>
        <w:top w:val="none" w:sz="0" w:space="0" w:color="auto"/>
        <w:left w:val="none" w:sz="0" w:space="0" w:color="auto"/>
        <w:bottom w:val="none" w:sz="0" w:space="0" w:color="auto"/>
        <w:right w:val="none" w:sz="0" w:space="0" w:color="auto"/>
      </w:divBdr>
    </w:div>
    <w:div w:id="1091665114">
      <w:bodyDiv w:val="1"/>
      <w:marLeft w:val="0"/>
      <w:marRight w:val="0"/>
      <w:marTop w:val="0"/>
      <w:marBottom w:val="0"/>
      <w:divBdr>
        <w:top w:val="none" w:sz="0" w:space="0" w:color="auto"/>
        <w:left w:val="none" w:sz="0" w:space="0" w:color="auto"/>
        <w:bottom w:val="none" w:sz="0" w:space="0" w:color="auto"/>
        <w:right w:val="none" w:sz="0" w:space="0" w:color="auto"/>
      </w:divBdr>
    </w:div>
    <w:div w:id="1092049456">
      <w:bodyDiv w:val="1"/>
      <w:marLeft w:val="0"/>
      <w:marRight w:val="0"/>
      <w:marTop w:val="0"/>
      <w:marBottom w:val="0"/>
      <w:divBdr>
        <w:top w:val="none" w:sz="0" w:space="0" w:color="auto"/>
        <w:left w:val="none" w:sz="0" w:space="0" w:color="auto"/>
        <w:bottom w:val="none" w:sz="0" w:space="0" w:color="auto"/>
        <w:right w:val="none" w:sz="0" w:space="0" w:color="auto"/>
      </w:divBdr>
    </w:div>
    <w:div w:id="1099830174">
      <w:bodyDiv w:val="1"/>
      <w:marLeft w:val="0"/>
      <w:marRight w:val="0"/>
      <w:marTop w:val="0"/>
      <w:marBottom w:val="0"/>
      <w:divBdr>
        <w:top w:val="none" w:sz="0" w:space="0" w:color="auto"/>
        <w:left w:val="none" w:sz="0" w:space="0" w:color="auto"/>
        <w:bottom w:val="none" w:sz="0" w:space="0" w:color="auto"/>
        <w:right w:val="none" w:sz="0" w:space="0" w:color="auto"/>
      </w:divBdr>
    </w:div>
    <w:div w:id="1104375360">
      <w:bodyDiv w:val="1"/>
      <w:marLeft w:val="0"/>
      <w:marRight w:val="0"/>
      <w:marTop w:val="0"/>
      <w:marBottom w:val="0"/>
      <w:divBdr>
        <w:top w:val="none" w:sz="0" w:space="0" w:color="auto"/>
        <w:left w:val="none" w:sz="0" w:space="0" w:color="auto"/>
        <w:bottom w:val="none" w:sz="0" w:space="0" w:color="auto"/>
        <w:right w:val="none" w:sz="0" w:space="0" w:color="auto"/>
      </w:divBdr>
    </w:div>
    <w:div w:id="1109621176">
      <w:bodyDiv w:val="1"/>
      <w:marLeft w:val="0"/>
      <w:marRight w:val="0"/>
      <w:marTop w:val="0"/>
      <w:marBottom w:val="0"/>
      <w:divBdr>
        <w:top w:val="none" w:sz="0" w:space="0" w:color="auto"/>
        <w:left w:val="none" w:sz="0" w:space="0" w:color="auto"/>
        <w:bottom w:val="none" w:sz="0" w:space="0" w:color="auto"/>
        <w:right w:val="none" w:sz="0" w:space="0" w:color="auto"/>
      </w:divBdr>
    </w:div>
    <w:div w:id="1112362154">
      <w:bodyDiv w:val="1"/>
      <w:marLeft w:val="0"/>
      <w:marRight w:val="0"/>
      <w:marTop w:val="0"/>
      <w:marBottom w:val="0"/>
      <w:divBdr>
        <w:top w:val="none" w:sz="0" w:space="0" w:color="auto"/>
        <w:left w:val="none" w:sz="0" w:space="0" w:color="auto"/>
        <w:bottom w:val="none" w:sz="0" w:space="0" w:color="auto"/>
        <w:right w:val="none" w:sz="0" w:space="0" w:color="auto"/>
      </w:divBdr>
    </w:div>
    <w:div w:id="1118840292">
      <w:bodyDiv w:val="1"/>
      <w:marLeft w:val="0"/>
      <w:marRight w:val="0"/>
      <w:marTop w:val="0"/>
      <w:marBottom w:val="0"/>
      <w:divBdr>
        <w:top w:val="none" w:sz="0" w:space="0" w:color="auto"/>
        <w:left w:val="none" w:sz="0" w:space="0" w:color="auto"/>
        <w:bottom w:val="none" w:sz="0" w:space="0" w:color="auto"/>
        <w:right w:val="none" w:sz="0" w:space="0" w:color="auto"/>
      </w:divBdr>
    </w:div>
    <w:div w:id="1121535064">
      <w:bodyDiv w:val="1"/>
      <w:marLeft w:val="0"/>
      <w:marRight w:val="0"/>
      <w:marTop w:val="0"/>
      <w:marBottom w:val="0"/>
      <w:divBdr>
        <w:top w:val="none" w:sz="0" w:space="0" w:color="auto"/>
        <w:left w:val="none" w:sz="0" w:space="0" w:color="auto"/>
        <w:bottom w:val="none" w:sz="0" w:space="0" w:color="auto"/>
        <w:right w:val="none" w:sz="0" w:space="0" w:color="auto"/>
      </w:divBdr>
    </w:div>
    <w:div w:id="1124347669">
      <w:bodyDiv w:val="1"/>
      <w:marLeft w:val="0"/>
      <w:marRight w:val="0"/>
      <w:marTop w:val="0"/>
      <w:marBottom w:val="0"/>
      <w:divBdr>
        <w:top w:val="none" w:sz="0" w:space="0" w:color="auto"/>
        <w:left w:val="none" w:sz="0" w:space="0" w:color="auto"/>
        <w:bottom w:val="none" w:sz="0" w:space="0" w:color="auto"/>
        <w:right w:val="none" w:sz="0" w:space="0" w:color="auto"/>
      </w:divBdr>
    </w:div>
    <w:div w:id="1125806547">
      <w:bodyDiv w:val="1"/>
      <w:marLeft w:val="0"/>
      <w:marRight w:val="0"/>
      <w:marTop w:val="0"/>
      <w:marBottom w:val="0"/>
      <w:divBdr>
        <w:top w:val="none" w:sz="0" w:space="0" w:color="auto"/>
        <w:left w:val="none" w:sz="0" w:space="0" w:color="auto"/>
        <w:bottom w:val="none" w:sz="0" w:space="0" w:color="auto"/>
        <w:right w:val="none" w:sz="0" w:space="0" w:color="auto"/>
      </w:divBdr>
    </w:div>
    <w:div w:id="1132745555">
      <w:bodyDiv w:val="1"/>
      <w:marLeft w:val="0"/>
      <w:marRight w:val="0"/>
      <w:marTop w:val="0"/>
      <w:marBottom w:val="0"/>
      <w:divBdr>
        <w:top w:val="none" w:sz="0" w:space="0" w:color="auto"/>
        <w:left w:val="none" w:sz="0" w:space="0" w:color="auto"/>
        <w:bottom w:val="none" w:sz="0" w:space="0" w:color="auto"/>
        <w:right w:val="none" w:sz="0" w:space="0" w:color="auto"/>
      </w:divBdr>
    </w:div>
    <w:div w:id="1133906249">
      <w:bodyDiv w:val="1"/>
      <w:marLeft w:val="0"/>
      <w:marRight w:val="0"/>
      <w:marTop w:val="0"/>
      <w:marBottom w:val="0"/>
      <w:divBdr>
        <w:top w:val="none" w:sz="0" w:space="0" w:color="auto"/>
        <w:left w:val="none" w:sz="0" w:space="0" w:color="auto"/>
        <w:bottom w:val="none" w:sz="0" w:space="0" w:color="auto"/>
        <w:right w:val="none" w:sz="0" w:space="0" w:color="auto"/>
      </w:divBdr>
    </w:div>
    <w:div w:id="1134255136">
      <w:bodyDiv w:val="1"/>
      <w:marLeft w:val="0"/>
      <w:marRight w:val="0"/>
      <w:marTop w:val="0"/>
      <w:marBottom w:val="0"/>
      <w:divBdr>
        <w:top w:val="none" w:sz="0" w:space="0" w:color="auto"/>
        <w:left w:val="none" w:sz="0" w:space="0" w:color="auto"/>
        <w:bottom w:val="none" w:sz="0" w:space="0" w:color="auto"/>
        <w:right w:val="none" w:sz="0" w:space="0" w:color="auto"/>
      </w:divBdr>
    </w:div>
    <w:div w:id="1138106912">
      <w:bodyDiv w:val="1"/>
      <w:marLeft w:val="0"/>
      <w:marRight w:val="0"/>
      <w:marTop w:val="0"/>
      <w:marBottom w:val="0"/>
      <w:divBdr>
        <w:top w:val="none" w:sz="0" w:space="0" w:color="auto"/>
        <w:left w:val="none" w:sz="0" w:space="0" w:color="auto"/>
        <w:bottom w:val="none" w:sz="0" w:space="0" w:color="auto"/>
        <w:right w:val="none" w:sz="0" w:space="0" w:color="auto"/>
      </w:divBdr>
    </w:div>
    <w:div w:id="1139764292">
      <w:bodyDiv w:val="1"/>
      <w:marLeft w:val="0"/>
      <w:marRight w:val="0"/>
      <w:marTop w:val="0"/>
      <w:marBottom w:val="0"/>
      <w:divBdr>
        <w:top w:val="none" w:sz="0" w:space="0" w:color="auto"/>
        <w:left w:val="none" w:sz="0" w:space="0" w:color="auto"/>
        <w:bottom w:val="none" w:sz="0" w:space="0" w:color="auto"/>
        <w:right w:val="none" w:sz="0" w:space="0" w:color="auto"/>
      </w:divBdr>
    </w:div>
    <w:div w:id="1142843672">
      <w:bodyDiv w:val="1"/>
      <w:marLeft w:val="0"/>
      <w:marRight w:val="0"/>
      <w:marTop w:val="0"/>
      <w:marBottom w:val="0"/>
      <w:divBdr>
        <w:top w:val="none" w:sz="0" w:space="0" w:color="auto"/>
        <w:left w:val="none" w:sz="0" w:space="0" w:color="auto"/>
        <w:bottom w:val="none" w:sz="0" w:space="0" w:color="auto"/>
        <w:right w:val="none" w:sz="0" w:space="0" w:color="auto"/>
      </w:divBdr>
    </w:div>
    <w:div w:id="1144279702">
      <w:bodyDiv w:val="1"/>
      <w:marLeft w:val="0"/>
      <w:marRight w:val="0"/>
      <w:marTop w:val="0"/>
      <w:marBottom w:val="0"/>
      <w:divBdr>
        <w:top w:val="none" w:sz="0" w:space="0" w:color="auto"/>
        <w:left w:val="none" w:sz="0" w:space="0" w:color="auto"/>
        <w:bottom w:val="none" w:sz="0" w:space="0" w:color="auto"/>
        <w:right w:val="none" w:sz="0" w:space="0" w:color="auto"/>
      </w:divBdr>
    </w:div>
    <w:div w:id="1148060399">
      <w:bodyDiv w:val="1"/>
      <w:marLeft w:val="0"/>
      <w:marRight w:val="0"/>
      <w:marTop w:val="0"/>
      <w:marBottom w:val="0"/>
      <w:divBdr>
        <w:top w:val="none" w:sz="0" w:space="0" w:color="auto"/>
        <w:left w:val="none" w:sz="0" w:space="0" w:color="auto"/>
        <w:bottom w:val="none" w:sz="0" w:space="0" w:color="auto"/>
        <w:right w:val="none" w:sz="0" w:space="0" w:color="auto"/>
      </w:divBdr>
    </w:div>
    <w:div w:id="1148785276">
      <w:bodyDiv w:val="1"/>
      <w:marLeft w:val="0"/>
      <w:marRight w:val="0"/>
      <w:marTop w:val="0"/>
      <w:marBottom w:val="0"/>
      <w:divBdr>
        <w:top w:val="none" w:sz="0" w:space="0" w:color="auto"/>
        <w:left w:val="none" w:sz="0" w:space="0" w:color="auto"/>
        <w:bottom w:val="none" w:sz="0" w:space="0" w:color="auto"/>
        <w:right w:val="none" w:sz="0" w:space="0" w:color="auto"/>
      </w:divBdr>
    </w:div>
    <w:div w:id="1149052955">
      <w:bodyDiv w:val="1"/>
      <w:marLeft w:val="0"/>
      <w:marRight w:val="0"/>
      <w:marTop w:val="0"/>
      <w:marBottom w:val="0"/>
      <w:divBdr>
        <w:top w:val="none" w:sz="0" w:space="0" w:color="auto"/>
        <w:left w:val="none" w:sz="0" w:space="0" w:color="auto"/>
        <w:bottom w:val="none" w:sz="0" w:space="0" w:color="auto"/>
        <w:right w:val="none" w:sz="0" w:space="0" w:color="auto"/>
      </w:divBdr>
    </w:div>
    <w:div w:id="1150748684">
      <w:bodyDiv w:val="1"/>
      <w:marLeft w:val="0"/>
      <w:marRight w:val="0"/>
      <w:marTop w:val="0"/>
      <w:marBottom w:val="0"/>
      <w:divBdr>
        <w:top w:val="none" w:sz="0" w:space="0" w:color="auto"/>
        <w:left w:val="none" w:sz="0" w:space="0" w:color="auto"/>
        <w:bottom w:val="none" w:sz="0" w:space="0" w:color="auto"/>
        <w:right w:val="none" w:sz="0" w:space="0" w:color="auto"/>
      </w:divBdr>
    </w:div>
    <w:div w:id="1151872311">
      <w:bodyDiv w:val="1"/>
      <w:marLeft w:val="0"/>
      <w:marRight w:val="0"/>
      <w:marTop w:val="0"/>
      <w:marBottom w:val="0"/>
      <w:divBdr>
        <w:top w:val="none" w:sz="0" w:space="0" w:color="auto"/>
        <w:left w:val="none" w:sz="0" w:space="0" w:color="auto"/>
        <w:bottom w:val="none" w:sz="0" w:space="0" w:color="auto"/>
        <w:right w:val="none" w:sz="0" w:space="0" w:color="auto"/>
      </w:divBdr>
    </w:div>
    <w:div w:id="1155492228">
      <w:bodyDiv w:val="1"/>
      <w:marLeft w:val="0"/>
      <w:marRight w:val="0"/>
      <w:marTop w:val="0"/>
      <w:marBottom w:val="0"/>
      <w:divBdr>
        <w:top w:val="none" w:sz="0" w:space="0" w:color="auto"/>
        <w:left w:val="none" w:sz="0" w:space="0" w:color="auto"/>
        <w:bottom w:val="none" w:sz="0" w:space="0" w:color="auto"/>
        <w:right w:val="none" w:sz="0" w:space="0" w:color="auto"/>
      </w:divBdr>
    </w:div>
    <w:div w:id="1156609646">
      <w:bodyDiv w:val="1"/>
      <w:marLeft w:val="0"/>
      <w:marRight w:val="0"/>
      <w:marTop w:val="0"/>
      <w:marBottom w:val="0"/>
      <w:divBdr>
        <w:top w:val="none" w:sz="0" w:space="0" w:color="auto"/>
        <w:left w:val="none" w:sz="0" w:space="0" w:color="auto"/>
        <w:bottom w:val="none" w:sz="0" w:space="0" w:color="auto"/>
        <w:right w:val="none" w:sz="0" w:space="0" w:color="auto"/>
      </w:divBdr>
    </w:div>
    <w:div w:id="1158113726">
      <w:bodyDiv w:val="1"/>
      <w:marLeft w:val="0"/>
      <w:marRight w:val="0"/>
      <w:marTop w:val="0"/>
      <w:marBottom w:val="0"/>
      <w:divBdr>
        <w:top w:val="none" w:sz="0" w:space="0" w:color="auto"/>
        <w:left w:val="none" w:sz="0" w:space="0" w:color="auto"/>
        <w:bottom w:val="none" w:sz="0" w:space="0" w:color="auto"/>
        <w:right w:val="none" w:sz="0" w:space="0" w:color="auto"/>
      </w:divBdr>
    </w:div>
    <w:div w:id="1159073624">
      <w:bodyDiv w:val="1"/>
      <w:marLeft w:val="0"/>
      <w:marRight w:val="0"/>
      <w:marTop w:val="0"/>
      <w:marBottom w:val="0"/>
      <w:divBdr>
        <w:top w:val="none" w:sz="0" w:space="0" w:color="auto"/>
        <w:left w:val="none" w:sz="0" w:space="0" w:color="auto"/>
        <w:bottom w:val="none" w:sz="0" w:space="0" w:color="auto"/>
        <w:right w:val="none" w:sz="0" w:space="0" w:color="auto"/>
      </w:divBdr>
    </w:div>
    <w:div w:id="1162770290">
      <w:bodyDiv w:val="1"/>
      <w:marLeft w:val="0"/>
      <w:marRight w:val="0"/>
      <w:marTop w:val="0"/>
      <w:marBottom w:val="0"/>
      <w:divBdr>
        <w:top w:val="none" w:sz="0" w:space="0" w:color="auto"/>
        <w:left w:val="none" w:sz="0" w:space="0" w:color="auto"/>
        <w:bottom w:val="none" w:sz="0" w:space="0" w:color="auto"/>
        <w:right w:val="none" w:sz="0" w:space="0" w:color="auto"/>
      </w:divBdr>
    </w:div>
    <w:div w:id="1164128802">
      <w:bodyDiv w:val="1"/>
      <w:marLeft w:val="0"/>
      <w:marRight w:val="0"/>
      <w:marTop w:val="0"/>
      <w:marBottom w:val="0"/>
      <w:divBdr>
        <w:top w:val="none" w:sz="0" w:space="0" w:color="auto"/>
        <w:left w:val="none" w:sz="0" w:space="0" w:color="auto"/>
        <w:bottom w:val="none" w:sz="0" w:space="0" w:color="auto"/>
        <w:right w:val="none" w:sz="0" w:space="0" w:color="auto"/>
      </w:divBdr>
    </w:div>
    <w:div w:id="1170753545">
      <w:bodyDiv w:val="1"/>
      <w:marLeft w:val="0"/>
      <w:marRight w:val="0"/>
      <w:marTop w:val="0"/>
      <w:marBottom w:val="0"/>
      <w:divBdr>
        <w:top w:val="none" w:sz="0" w:space="0" w:color="auto"/>
        <w:left w:val="none" w:sz="0" w:space="0" w:color="auto"/>
        <w:bottom w:val="none" w:sz="0" w:space="0" w:color="auto"/>
        <w:right w:val="none" w:sz="0" w:space="0" w:color="auto"/>
      </w:divBdr>
    </w:div>
    <w:div w:id="1172178912">
      <w:bodyDiv w:val="1"/>
      <w:marLeft w:val="0"/>
      <w:marRight w:val="0"/>
      <w:marTop w:val="0"/>
      <w:marBottom w:val="0"/>
      <w:divBdr>
        <w:top w:val="none" w:sz="0" w:space="0" w:color="auto"/>
        <w:left w:val="none" w:sz="0" w:space="0" w:color="auto"/>
        <w:bottom w:val="none" w:sz="0" w:space="0" w:color="auto"/>
        <w:right w:val="none" w:sz="0" w:space="0" w:color="auto"/>
      </w:divBdr>
    </w:div>
    <w:div w:id="1176647726">
      <w:bodyDiv w:val="1"/>
      <w:marLeft w:val="0"/>
      <w:marRight w:val="0"/>
      <w:marTop w:val="0"/>
      <w:marBottom w:val="0"/>
      <w:divBdr>
        <w:top w:val="none" w:sz="0" w:space="0" w:color="auto"/>
        <w:left w:val="none" w:sz="0" w:space="0" w:color="auto"/>
        <w:bottom w:val="none" w:sz="0" w:space="0" w:color="auto"/>
        <w:right w:val="none" w:sz="0" w:space="0" w:color="auto"/>
      </w:divBdr>
    </w:div>
    <w:div w:id="1176647831">
      <w:bodyDiv w:val="1"/>
      <w:marLeft w:val="0"/>
      <w:marRight w:val="0"/>
      <w:marTop w:val="0"/>
      <w:marBottom w:val="0"/>
      <w:divBdr>
        <w:top w:val="none" w:sz="0" w:space="0" w:color="auto"/>
        <w:left w:val="none" w:sz="0" w:space="0" w:color="auto"/>
        <w:bottom w:val="none" w:sz="0" w:space="0" w:color="auto"/>
        <w:right w:val="none" w:sz="0" w:space="0" w:color="auto"/>
      </w:divBdr>
    </w:div>
    <w:div w:id="1181041026">
      <w:bodyDiv w:val="1"/>
      <w:marLeft w:val="0"/>
      <w:marRight w:val="0"/>
      <w:marTop w:val="0"/>
      <w:marBottom w:val="0"/>
      <w:divBdr>
        <w:top w:val="none" w:sz="0" w:space="0" w:color="auto"/>
        <w:left w:val="none" w:sz="0" w:space="0" w:color="auto"/>
        <w:bottom w:val="none" w:sz="0" w:space="0" w:color="auto"/>
        <w:right w:val="none" w:sz="0" w:space="0" w:color="auto"/>
      </w:divBdr>
    </w:div>
    <w:div w:id="1182548525">
      <w:bodyDiv w:val="1"/>
      <w:marLeft w:val="0"/>
      <w:marRight w:val="0"/>
      <w:marTop w:val="0"/>
      <w:marBottom w:val="0"/>
      <w:divBdr>
        <w:top w:val="none" w:sz="0" w:space="0" w:color="auto"/>
        <w:left w:val="none" w:sz="0" w:space="0" w:color="auto"/>
        <w:bottom w:val="none" w:sz="0" w:space="0" w:color="auto"/>
        <w:right w:val="none" w:sz="0" w:space="0" w:color="auto"/>
      </w:divBdr>
    </w:div>
    <w:div w:id="1185361611">
      <w:bodyDiv w:val="1"/>
      <w:marLeft w:val="0"/>
      <w:marRight w:val="0"/>
      <w:marTop w:val="0"/>
      <w:marBottom w:val="0"/>
      <w:divBdr>
        <w:top w:val="none" w:sz="0" w:space="0" w:color="auto"/>
        <w:left w:val="none" w:sz="0" w:space="0" w:color="auto"/>
        <w:bottom w:val="none" w:sz="0" w:space="0" w:color="auto"/>
        <w:right w:val="none" w:sz="0" w:space="0" w:color="auto"/>
      </w:divBdr>
    </w:div>
    <w:div w:id="1187207102">
      <w:bodyDiv w:val="1"/>
      <w:marLeft w:val="0"/>
      <w:marRight w:val="0"/>
      <w:marTop w:val="0"/>
      <w:marBottom w:val="0"/>
      <w:divBdr>
        <w:top w:val="none" w:sz="0" w:space="0" w:color="auto"/>
        <w:left w:val="none" w:sz="0" w:space="0" w:color="auto"/>
        <w:bottom w:val="none" w:sz="0" w:space="0" w:color="auto"/>
        <w:right w:val="none" w:sz="0" w:space="0" w:color="auto"/>
      </w:divBdr>
    </w:div>
    <w:div w:id="1189025724">
      <w:bodyDiv w:val="1"/>
      <w:marLeft w:val="0"/>
      <w:marRight w:val="0"/>
      <w:marTop w:val="0"/>
      <w:marBottom w:val="0"/>
      <w:divBdr>
        <w:top w:val="none" w:sz="0" w:space="0" w:color="auto"/>
        <w:left w:val="none" w:sz="0" w:space="0" w:color="auto"/>
        <w:bottom w:val="none" w:sz="0" w:space="0" w:color="auto"/>
        <w:right w:val="none" w:sz="0" w:space="0" w:color="auto"/>
      </w:divBdr>
    </w:div>
    <w:div w:id="1189219434">
      <w:bodyDiv w:val="1"/>
      <w:marLeft w:val="0"/>
      <w:marRight w:val="0"/>
      <w:marTop w:val="0"/>
      <w:marBottom w:val="0"/>
      <w:divBdr>
        <w:top w:val="none" w:sz="0" w:space="0" w:color="auto"/>
        <w:left w:val="none" w:sz="0" w:space="0" w:color="auto"/>
        <w:bottom w:val="none" w:sz="0" w:space="0" w:color="auto"/>
        <w:right w:val="none" w:sz="0" w:space="0" w:color="auto"/>
      </w:divBdr>
    </w:div>
    <w:div w:id="1192181608">
      <w:bodyDiv w:val="1"/>
      <w:marLeft w:val="0"/>
      <w:marRight w:val="0"/>
      <w:marTop w:val="0"/>
      <w:marBottom w:val="0"/>
      <w:divBdr>
        <w:top w:val="none" w:sz="0" w:space="0" w:color="auto"/>
        <w:left w:val="none" w:sz="0" w:space="0" w:color="auto"/>
        <w:bottom w:val="none" w:sz="0" w:space="0" w:color="auto"/>
        <w:right w:val="none" w:sz="0" w:space="0" w:color="auto"/>
      </w:divBdr>
    </w:div>
    <w:div w:id="1193106555">
      <w:bodyDiv w:val="1"/>
      <w:marLeft w:val="0"/>
      <w:marRight w:val="0"/>
      <w:marTop w:val="0"/>
      <w:marBottom w:val="0"/>
      <w:divBdr>
        <w:top w:val="none" w:sz="0" w:space="0" w:color="auto"/>
        <w:left w:val="none" w:sz="0" w:space="0" w:color="auto"/>
        <w:bottom w:val="none" w:sz="0" w:space="0" w:color="auto"/>
        <w:right w:val="none" w:sz="0" w:space="0" w:color="auto"/>
      </w:divBdr>
    </w:div>
    <w:div w:id="1194538148">
      <w:bodyDiv w:val="1"/>
      <w:marLeft w:val="0"/>
      <w:marRight w:val="0"/>
      <w:marTop w:val="0"/>
      <w:marBottom w:val="0"/>
      <w:divBdr>
        <w:top w:val="none" w:sz="0" w:space="0" w:color="auto"/>
        <w:left w:val="none" w:sz="0" w:space="0" w:color="auto"/>
        <w:bottom w:val="none" w:sz="0" w:space="0" w:color="auto"/>
        <w:right w:val="none" w:sz="0" w:space="0" w:color="auto"/>
      </w:divBdr>
    </w:div>
    <w:div w:id="1195726883">
      <w:bodyDiv w:val="1"/>
      <w:marLeft w:val="0"/>
      <w:marRight w:val="0"/>
      <w:marTop w:val="0"/>
      <w:marBottom w:val="0"/>
      <w:divBdr>
        <w:top w:val="none" w:sz="0" w:space="0" w:color="auto"/>
        <w:left w:val="none" w:sz="0" w:space="0" w:color="auto"/>
        <w:bottom w:val="none" w:sz="0" w:space="0" w:color="auto"/>
        <w:right w:val="none" w:sz="0" w:space="0" w:color="auto"/>
      </w:divBdr>
    </w:div>
    <w:div w:id="1204250930">
      <w:bodyDiv w:val="1"/>
      <w:marLeft w:val="0"/>
      <w:marRight w:val="0"/>
      <w:marTop w:val="0"/>
      <w:marBottom w:val="0"/>
      <w:divBdr>
        <w:top w:val="none" w:sz="0" w:space="0" w:color="auto"/>
        <w:left w:val="none" w:sz="0" w:space="0" w:color="auto"/>
        <w:bottom w:val="none" w:sz="0" w:space="0" w:color="auto"/>
        <w:right w:val="none" w:sz="0" w:space="0" w:color="auto"/>
      </w:divBdr>
    </w:div>
    <w:div w:id="1206259234">
      <w:bodyDiv w:val="1"/>
      <w:marLeft w:val="0"/>
      <w:marRight w:val="0"/>
      <w:marTop w:val="0"/>
      <w:marBottom w:val="0"/>
      <w:divBdr>
        <w:top w:val="none" w:sz="0" w:space="0" w:color="auto"/>
        <w:left w:val="none" w:sz="0" w:space="0" w:color="auto"/>
        <w:bottom w:val="none" w:sz="0" w:space="0" w:color="auto"/>
        <w:right w:val="none" w:sz="0" w:space="0" w:color="auto"/>
      </w:divBdr>
    </w:div>
    <w:div w:id="1212034522">
      <w:bodyDiv w:val="1"/>
      <w:marLeft w:val="0"/>
      <w:marRight w:val="0"/>
      <w:marTop w:val="0"/>
      <w:marBottom w:val="0"/>
      <w:divBdr>
        <w:top w:val="none" w:sz="0" w:space="0" w:color="auto"/>
        <w:left w:val="none" w:sz="0" w:space="0" w:color="auto"/>
        <w:bottom w:val="none" w:sz="0" w:space="0" w:color="auto"/>
        <w:right w:val="none" w:sz="0" w:space="0" w:color="auto"/>
      </w:divBdr>
    </w:div>
    <w:div w:id="1212040110">
      <w:bodyDiv w:val="1"/>
      <w:marLeft w:val="0"/>
      <w:marRight w:val="0"/>
      <w:marTop w:val="0"/>
      <w:marBottom w:val="0"/>
      <w:divBdr>
        <w:top w:val="none" w:sz="0" w:space="0" w:color="auto"/>
        <w:left w:val="none" w:sz="0" w:space="0" w:color="auto"/>
        <w:bottom w:val="none" w:sz="0" w:space="0" w:color="auto"/>
        <w:right w:val="none" w:sz="0" w:space="0" w:color="auto"/>
      </w:divBdr>
    </w:div>
    <w:div w:id="1215122805">
      <w:bodyDiv w:val="1"/>
      <w:marLeft w:val="0"/>
      <w:marRight w:val="0"/>
      <w:marTop w:val="0"/>
      <w:marBottom w:val="0"/>
      <w:divBdr>
        <w:top w:val="none" w:sz="0" w:space="0" w:color="auto"/>
        <w:left w:val="none" w:sz="0" w:space="0" w:color="auto"/>
        <w:bottom w:val="none" w:sz="0" w:space="0" w:color="auto"/>
        <w:right w:val="none" w:sz="0" w:space="0" w:color="auto"/>
      </w:divBdr>
    </w:div>
    <w:div w:id="1215696484">
      <w:bodyDiv w:val="1"/>
      <w:marLeft w:val="0"/>
      <w:marRight w:val="0"/>
      <w:marTop w:val="0"/>
      <w:marBottom w:val="0"/>
      <w:divBdr>
        <w:top w:val="none" w:sz="0" w:space="0" w:color="auto"/>
        <w:left w:val="none" w:sz="0" w:space="0" w:color="auto"/>
        <w:bottom w:val="none" w:sz="0" w:space="0" w:color="auto"/>
        <w:right w:val="none" w:sz="0" w:space="0" w:color="auto"/>
      </w:divBdr>
    </w:div>
    <w:div w:id="1222062746">
      <w:bodyDiv w:val="1"/>
      <w:marLeft w:val="0"/>
      <w:marRight w:val="0"/>
      <w:marTop w:val="0"/>
      <w:marBottom w:val="0"/>
      <w:divBdr>
        <w:top w:val="none" w:sz="0" w:space="0" w:color="auto"/>
        <w:left w:val="none" w:sz="0" w:space="0" w:color="auto"/>
        <w:bottom w:val="none" w:sz="0" w:space="0" w:color="auto"/>
        <w:right w:val="none" w:sz="0" w:space="0" w:color="auto"/>
      </w:divBdr>
    </w:div>
    <w:div w:id="1222712089">
      <w:bodyDiv w:val="1"/>
      <w:marLeft w:val="0"/>
      <w:marRight w:val="0"/>
      <w:marTop w:val="0"/>
      <w:marBottom w:val="0"/>
      <w:divBdr>
        <w:top w:val="none" w:sz="0" w:space="0" w:color="auto"/>
        <w:left w:val="none" w:sz="0" w:space="0" w:color="auto"/>
        <w:bottom w:val="none" w:sz="0" w:space="0" w:color="auto"/>
        <w:right w:val="none" w:sz="0" w:space="0" w:color="auto"/>
      </w:divBdr>
    </w:div>
    <w:div w:id="1227062184">
      <w:bodyDiv w:val="1"/>
      <w:marLeft w:val="0"/>
      <w:marRight w:val="0"/>
      <w:marTop w:val="0"/>
      <w:marBottom w:val="0"/>
      <w:divBdr>
        <w:top w:val="none" w:sz="0" w:space="0" w:color="auto"/>
        <w:left w:val="none" w:sz="0" w:space="0" w:color="auto"/>
        <w:bottom w:val="none" w:sz="0" w:space="0" w:color="auto"/>
        <w:right w:val="none" w:sz="0" w:space="0" w:color="auto"/>
      </w:divBdr>
    </w:div>
    <w:div w:id="1227255466">
      <w:bodyDiv w:val="1"/>
      <w:marLeft w:val="0"/>
      <w:marRight w:val="0"/>
      <w:marTop w:val="0"/>
      <w:marBottom w:val="0"/>
      <w:divBdr>
        <w:top w:val="none" w:sz="0" w:space="0" w:color="auto"/>
        <w:left w:val="none" w:sz="0" w:space="0" w:color="auto"/>
        <w:bottom w:val="none" w:sz="0" w:space="0" w:color="auto"/>
        <w:right w:val="none" w:sz="0" w:space="0" w:color="auto"/>
      </w:divBdr>
    </w:div>
    <w:div w:id="1228957667">
      <w:bodyDiv w:val="1"/>
      <w:marLeft w:val="0"/>
      <w:marRight w:val="0"/>
      <w:marTop w:val="0"/>
      <w:marBottom w:val="0"/>
      <w:divBdr>
        <w:top w:val="none" w:sz="0" w:space="0" w:color="auto"/>
        <w:left w:val="none" w:sz="0" w:space="0" w:color="auto"/>
        <w:bottom w:val="none" w:sz="0" w:space="0" w:color="auto"/>
        <w:right w:val="none" w:sz="0" w:space="0" w:color="auto"/>
      </w:divBdr>
    </w:div>
    <w:div w:id="1234848648">
      <w:bodyDiv w:val="1"/>
      <w:marLeft w:val="0"/>
      <w:marRight w:val="0"/>
      <w:marTop w:val="0"/>
      <w:marBottom w:val="0"/>
      <w:divBdr>
        <w:top w:val="none" w:sz="0" w:space="0" w:color="auto"/>
        <w:left w:val="none" w:sz="0" w:space="0" w:color="auto"/>
        <w:bottom w:val="none" w:sz="0" w:space="0" w:color="auto"/>
        <w:right w:val="none" w:sz="0" w:space="0" w:color="auto"/>
      </w:divBdr>
    </w:div>
    <w:div w:id="1242372747">
      <w:bodyDiv w:val="1"/>
      <w:marLeft w:val="0"/>
      <w:marRight w:val="0"/>
      <w:marTop w:val="0"/>
      <w:marBottom w:val="0"/>
      <w:divBdr>
        <w:top w:val="none" w:sz="0" w:space="0" w:color="auto"/>
        <w:left w:val="none" w:sz="0" w:space="0" w:color="auto"/>
        <w:bottom w:val="none" w:sz="0" w:space="0" w:color="auto"/>
        <w:right w:val="none" w:sz="0" w:space="0" w:color="auto"/>
      </w:divBdr>
    </w:div>
    <w:div w:id="1252203650">
      <w:bodyDiv w:val="1"/>
      <w:marLeft w:val="0"/>
      <w:marRight w:val="0"/>
      <w:marTop w:val="0"/>
      <w:marBottom w:val="0"/>
      <w:divBdr>
        <w:top w:val="none" w:sz="0" w:space="0" w:color="auto"/>
        <w:left w:val="none" w:sz="0" w:space="0" w:color="auto"/>
        <w:bottom w:val="none" w:sz="0" w:space="0" w:color="auto"/>
        <w:right w:val="none" w:sz="0" w:space="0" w:color="auto"/>
      </w:divBdr>
    </w:div>
    <w:div w:id="1253783932">
      <w:bodyDiv w:val="1"/>
      <w:marLeft w:val="0"/>
      <w:marRight w:val="0"/>
      <w:marTop w:val="0"/>
      <w:marBottom w:val="0"/>
      <w:divBdr>
        <w:top w:val="none" w:sz="0" w:space="0" w:color="auto"/>
        <w:left w:val="none" w:sz="0" w:space="0" w:color="auto"/>
        <w:bottom w:val="none" w:sz="0" w:space="0" w:color="auto"/>
        <w:right w:val="none" w:sz="0" w:space="0" w:color="auto"/>
      </w:divBdr>
    </w:div>
    <w:div w:id="1254782635">
      <w:bodyDiv w:val="1"/>
      <w:marLeft w:val="0"/>
      <w:marRight w:val="0"/>
      <w:marTop w:val="0"/>
      <w:marBottom w:val="0"/>
      <w:divBdr>
        <w:top w:val="none" w:sz="0" w:space="0" w:color="auto"/>
        <w:left w:val="none" w:sz="0" w:space="0" w:color="auto"/>
        <w:bottom w:val="none" w:sz="0" w:space="0" w:color="auto"/>
        <w:right w:val="none" w:sz="0" w:space="0" w:color="auto"/>
      </w:divBdr>
    </w:div>
    <w:div w:id="1255934832">
      <w:bodyDiv w:val="1"/>
      <w:marLeft w:val="0"/>
      <w:marRight w:val="0"/>
      <w:marTop w:val="0"/>
      <w:marBottom w:val="0"/>
      <w:divBdr>
        <w:top w:val="none" w:sz="0" w:space="0" w:color="auto"/>
        <w:left w:val="none" w:sz="0" w:space="0" w:color="auto"/>
        <w:bottom w:val="none" w:sz="0" w:space="0" w:color="auto"/>
        <w:right w:val="none" w:sz="0" w:space="0" w:color="auto"/>
      </w:divBdr>
    </w:div>
    <w:div w:id="1257640842">
      <w:bodyDiv w:val="1"/>
      <w:marLeft w:val="0"/>
      <w:marRight w:val="0"/>
      <w:marTop w:val="0"/>
      <w:marBottom w:val="0"/>
      <w:divBdr>
        <w:top w:val="none" w:sz="0" w:space="0" w:color="auto"/>
        <w:left w:val="none" w:sz="0" w:space="0" w:color="auto"/>
        <w:bottom w:val="none" w:sz="0" w:space="0" w:color="auto"/>
        <w:right w:val="none" w:sz="0" w:space="0" w:color="auto"/>
      </w:divBdr>
    </w:div>
    <w:div w:id="1259100140">
      <w:bodyDiv w:val="1"/>
      <w:marLeft w:val="0"/>
      <w:marRight w:val="0"/>
      <w:marTop w:val="0"/>
      <w:marBottom w:val="0"/>
      <w:divBdr>
        <w:top w:val="none" w:sz="0" w:space="0" w:color="auto"/>
        <w:left w:val="none" w:sz="0" w:space="0" w:color="auto"/>
        <w:bottom w:val="none" w:sz="0" w:space="0" w:color="auto"/>
        <w:right w:val="none" w:sz="0" w:space="0" w:color="auto"/>
      </w:divBdr>
    </w:div>
    <w:div w:id="1265380124">
      <w:bodyDiv w:val="1"/>
      <w:marLeft w:val="0"/>
      <w:marRight w:val="0"/>
      <w:marTop w:val="0"/>
      <w:marBottom w:val="0"/>
      <w:divBdr>
        <w:top w:val="none" w:sz="0" w:space="0" w:color="auto"/>
        <w:left w:val="none" w:sz="0" w:space="0" w:color="auto"/>
        <w:bottom w:val="none" w:sz="0" w:space="0" w:color="auto"/>
        <w:right w:val="none" w:sz="0" w:space="0" w:color="auto"/>
      </w:divBdr>
    </w:div>
    <w:div w:id="1267076373">
      <w:bodyDiv w:val="1"/>
      <w:marLeft w:val="0"/>
      <w:marRight w:val="0"/>
      <w:marTop w:val="0"/>
      <w:marBottom w:val="0"/>
      <w:divBdr>
        <w:top w:val="none" w:sz="0" w:space="0" w:color="auto"/>
        <w:left w:val="none" w:sz="0" w:space="0" w:color="auto"/>
        <w:bottom w:val="none" w:sz="0" w:space="0" w:color="auto"/>
        <w:right w:val="none" w:sz="0" w:space="0" w:color="auto"/>
      </w:divBdr>
    </w:div>
    <w:div w:id="1268394125">
      <w:bodyDiv w:val="1"/>
      <w:marLeft w:val="0"/>
      <w:marRight w:val="0"/>
      <w:marTop w:val="0"/>
      <w:marBottom w:val="0"/>
      <w:divBdr>
        <w:top w:val="none" w:sz="0" w:space="0" w:color="auto"/>
        <w:left w:val="none" w:sz="0" w:space="0" w:color="auto"/>
        <w:bottom w:val="none" w:sz="0" w:space="0" w:color="auto"/>
        <w:right w:val="none" w:sz="0" w:space="0" w:color="auto"/>
      </w:divBdr>
    </w:div>
    <w:div w:id="1272738697">
      <w:bodyDiv w:val="1"/>
      <w:marLeft w:val="0"/>
      <w:marRight w:val="0"/>
      <w:marTop w:val="0"/>
      <w:marBottom w:val="0"/>
      <w:divBdr>
        <w:top w:val="none" w:sz="0" w:space="0" w:color="auto"/>
        <w:left w:val="none" w:sz="0" w:space="0" w:color="auto"/>
        <w:bottom w:val="none" w:sz="0" w:space="0" w:color="auto"/>
        <w:right w:val="none" w:sz="0" w:space="0" w:color="auto"/>
      </w:divBdr>
    </w:div>
    <w:div w:id="1290820108">
      <w:bodyDiv w:val="1"/>
      <w:marLeft w:val="0"/>
      <w:marRight w:val="0"/>
      <w:marTop w:val="0"/>
      <w:marBottom w:val="0"/>
      <w:divBdr>
        <w:top w:val="none" w:sz="0" w:space="0" w:color="auto"/>
        <w:left w:val="none" w:sz="0" w:space="0" w:color="auto"/>
        <w:bottom w:val="none" w:sz="0" w:space="0" w:color="auto"/>
        <w:right w:val="none" w:sz="0" w:space="0" w:color="auto"/>
      </w:divBdr>
    </w:div>
    <w:div w:id="1292132515">
      <w:bodyDiv w:val="1"/>
      <w:marLeft w:val="0"/>
      <w:marRight w:val="0"/>
      <w:marTop w:val="0"/>
      <w:marBottom w:val="0"/>
      <w:divBdr>
        <w:top w:val="none" w:sz="0" w:space="0" w:color="auto"/>
        <w:left w:val="none" w:sz="0" w:space="0" w:color="auto"/>
        <w:bottom w:val="none" w:sz="0" w:space="0" w:color="auto"/>
        <w:right w:val="none" w:sz="0" w:space="0" w:color="auto"/>
      </w:divBdr>
    </w:div>
    <w:div w:id="1292396204">
      <w:bodyDiv w:val="1"/>
      <w:marLeft w:val="0"/>
      <w:marRight w:val="0"/>
      <w:marTop w:val="0"/>
      <w:marBottom w:val="0"/>
      <w:divBdr>
        <w:top w:val="none" w:sz="0" w:space="0" w:color="auto"/>
        <w:left w:val="none" w:sz="0" w:space="0" w:color="auto"/>
        <w:bottom w:val="none" w:sz="0" w:space="0" w:color="auto"/>
        <w:right w:val="none" w:sz="0" w:space="0" w:color="auto"/>
      </w:divBdr>
    </w:div>
    <w:div w:id="1298796477">
      <w:bodyDiv w:val="1"/>
      <w:marLeft w:val="0"/>
      <w:marRight w:val="0"/>
      <w:marTop w:val="0"/>
      <w:marBottom w:val="0"/>
      <w:divBdr>
        <w:top w:val="none" w:sz="0" w:space="0" w:color="auto"/>
        <w:left w:val="none" w:sz="0" w:space="0" w:color="auto"/>
        <w:bottom w:val="none" w:sz="0" w:space="0" w:color="auto"/>
        <w:right w:val="none" w:sz="0" w:space="0" w:color="auto"/>
      </w:divBdr>
    </w:div>
    <w:div w:id="1299143225">
      <w:bodyDiv w:val="1"/>
      <w:marLeft w:val="0"/>
      <w:marRight w:val="0"/>
      <w:marTop w:val="0"/>
      <w:marBottom w:val="0"/>
      <w:divBdr>
        <w:top w:val="none" w:sz="0" w:space="0" w:color="auto"/>
        <w:left w:val="none" w:sz="0" w:space="0" w:color="auto"/>
        <w:bottom w:val="none" w:sz="0" w:space="0" w:color="auto"/>
        <w:right w:val="none" w:sz="0" w:space="0" w:color="auto"/>
      </w:divBdr>
    </w:div>
    <w:div w:id="1300919603">
      <w:bodyDiv w:val="1"/>
      <w:marLeft w:val="0"/>
      <w:marRight w:val="0"/>
      <w:marTop w:val="0"/>
      <w:marBottom w:val="0"/>
      <w:divBdr>
        <w:top w:val="none" w:sz="0" w:space="0" w:color="auto"/>
        <w:left w:val="none" w:sz="0" w:space="0" w:color="auto"/>
        <w:bottom w:val="none" w:sz="0" w:space="0" w:color="auto"/>
        <w:right w:val="none" w:sz="0" w:space="0" w:color="auto"/>
      </w:divBdr>
    </w:div>
    <w:div w:id="1304581365">
      <w:bodyDiv w:val="1"/>
      <w:marLeft w:val="0"/>
      <w:marRight w:val="0"/>
      <w:marTop w:val="0"/>
      <w:marBottom w:val="0"/>
      <w:divBdr>
        <w:top w:val="none" w:sz="0" w:space="0" w:color="auto"/>
        <w:left w:val="none" w:sz="0" w:space="0" w:color="auto"/>
        <w:bottom w:val="none" w:sz="0" w:space="0" w:color="auto"/>
        <w:right w:val="none" w:sz="0" w:space="0" w:color="auto"/>
      </w:divBdr>
    </w:div>
    <w:div w:id="1305545825">
      <w:bodyDiv w:val="1"/>
      <w:marLeft w:val="0"/>
      <w:marRight w:val="0"/>
      <w:marTop w:val="0"/>
      <w:marBottom w:val="0"/>
      <w:divBdr>
        <w:top w:val="none" w:sz="0" w:space="0" w:color="auto"/>
        <w:left w:val="none" w:sz="0" w:space="0" w:color="auto"/>
        <w:bottom w:val="none" w:sz="0" w:space="0" w:color="auto"/>
        <w:right w:val="none" w:sz="0" w:space="0" w:color="auto"/>
      </w:divBdr>
    </w:div>
    <w:div w:id="1314456826">
      <w:bodyDiv w:val="1"/>
      <w:marLeft w:val="0"/>
      <w:marRight w:val="0"/>
      <w:marTop w:val="0"/>
      <w:marBottom w:val="0"/>
      <w:divBdr>
        <w:top w:val="none" w:sz="0" w:space="0" w:color="auto"/>
        <w:left w:val="none" w:sz="0" w:space="0" w:color="auto"/>
        <w:bottom w:val="none" w:sz="0" w:space="0" w:color="auto"/>
        <w:right w:val="none" w:sz="0" w:space="0" w:color="auto"/>
      </w:divBdr>
    </w:div>
    <w:div w:id="1316299939">
      <w:bodyDiv w:val="1"/>
      <w:marLeft w:val="0"/>
      <w:marRight w:val="0"/>
      <w:marTop w:val="0"/>
      <w:marBottom w:val="0"/>
      <w:divBdr>
        <w:top w:val="none" w:sz="0" w:space="0" w:color="auto"/>
        <w:left w:val="none" w:sz="0" w:space="0" w:color="auto"/>
        <w:bottom w:val="none" w:sz="0" w:space="0" w:color="auto"/>
        <w:right w:val="none" w:sz="0" w:space="0" w:color="auto"/>
      </w:divBdr>
    </w:div>
    <w:div w:id="1316570693">
      <w:bodyDiv w:val="1"/>
      <w:marLeft w:val="0"/>
      <w:marRight w:val="0"/>
      <w:marTop w:val="0"/>
      <w:marBottom w:val="0"/>
      <w:divBdr>
        <w:top w:val="none" w:sz="0" w:space="0" w:color="auto"/>
        <w:left w:val="none" w:sz="0" w:space="0" w:color="auto"/>
        <w:bottom w:val="none" w:sz="0" w:space="0" w:color="auto"/>
        <w:right w:val="none" w:sz="0" w:space="0" w:color="auto"/>
      </w:divBdr>
    </w:div>
    <w:div w:id="1317958096">
      <w:bodyDiv w:val="1"/>
      <w:marLeft w:val="0"/>
      <w:marRight w:val="0"/>
      <w:marTop w:val="0"/>
      <w:marBottom w:val="0"/>
      <w:divBdr>
        <w:top w:val="none" w:sz="0" w:space="0" w:color="auto"/>
        <w:left w:val="none" w:sz="0" w:space="0" w:color="auto"/>
        <w:bottom w:val="none" w:sz="0" w:space="0" w:color="auto"/>
        <w:right w:val="none" w:sz="0" w:space="0" w:color="auto"/>
      </w:divBdr>
    </w:div>
    <w:div w:id="1318847544">
      <w:bodyDiv w:val="1"/>
      <w:marLeft w:val="0"/>
      <w:marRight w:val="0"/>
      <w:marTop w:val="0"/>
      <w:marBottom w:val="0"/>
      <w:divBdr>
        <w:top w:val="none" w:sz="0" w:space="0" w:color="auto"/>
        <w:left w:val="none" w:sz="0" w:space="0" w:color="auto"/>
        <w:bottom w:val="none" w:sz="0" w:space="0" w:color="auto"/>
        <w:right w:val="none" w:sz="0" w:space="0" w:color="auto"/>
      </w:divBdr>
    </w:div>
    <w:div w:id="1322390347">
      <w:bodyDiv w:val="1"/>
      <w:marLeft w:val="0"/>
      <w:marRight w:val="0"/>
      <w:marTop w:val="0"/>
      <w:marBottom w:val="0"/>
      <w:divBdr>
        <w:top w:val="none" w:sz="0" w:space="0" w:color="auto"/>
        <w:left w:val="none" w:sz="0" w:space="0" w:color="auto"/>
        <w:bottom w:val="none" w:sz="0" w:space="0" w:color="auto"/>
        <w:right w:val="none" w:sz="0" w:space="0" w:color="auto"/>
      </w:divBdr>
    </w:div>
    <w:div w:id="1330912037">
      <w:bodyDiv w:val="1"/>
      <w:marLeft w:val="0"/>
      <w:marRight w:val="0"/>
      <w:marTop w:val="0"/>
      <w:marBottom w:val="0"/>
      <w:divBdr>
        <w:top w:val="none" w:sz="0" w:space="0" w:color="auto"/>
        <w:left w:val="none" w:sz="0" w:space="0" w:color="auto"/>
        <w:bottom w:val="none" w:sz="0" w:space="0" w:color="auto"/>
        <w:right w:val="none" w:sz="0" w:space="0" w:color="auto"/>
      </w:divBdr>
    </w:div>
    <w:div w:id="1333416106">
      <w:bodyDiv w:val="1"/>
      <w:marLeft w:val="0"/>
      <w:marRight w:val="0"/>
      <w:marTop w:val="0"/>
      <w:marBottom w:val="0"/>
      <w:divBdr>
        <w:top w:val="none" w:sz="0" w:space="0" w:color="auto"/>
        <w:left w:val="none" w:sz="0" w:space="0" w:color="auto"/>
        <w:bottom w:val="none" w:sz="0" w:space="0" w:color="auto"/>
        <w:right w:val="none" w:sz="0" w:space="0" w:color="auto"/>
      </w:divBdr>
    </w:div>
    <w:div w:id="1341548851">
      <w:bodyDiv w:val="1"/>
      <w:marLeft w:val="0"/>
      <w:marRight w:val="0"/>
      <w:marTop w:val="0"/>
      <w:marBottom w:val="0"/>
      <w:divBdr>
        <w:top w:val="none" w:sz="0" w:space="0" w:color="auto"/>
        <w:left w:val="none" w:sz="0" w:space="0" w:color="auto"/>
        <w:bottom w:val="none" w:sz="0" w:space="0" w:color="auto"/>
        <w:right w:val="none" w:sz="0" w:space="0" w:color="auto"/>
      </w:divBdr>
    </w:div>
    <w:div w:id="1342588397">
      <w:bodyDiv w:val="1"/>
      <w:marLeft w:val="0"/>
      <w:marRight w:val="0"/>
      <w:marTop w:val="0"/>
      <w:marBottom w:val="0"/>
      <w:divBdr>
        <w:top w:val="none" w:sz="0" w:space="0" w:color="auto"/>
        <w:left w:val="none" w:sz="0" w:space="0" w:color="auto"/>
        <w:bottom w:val="none" w:sz="0" w:space="0" w:color="auto"/>
        <w:right w:val="none" w:sz="0" w:space="0" w:color="auto"/>
      </w:divBdr>
    </w:div>
    <w:div w:id="1345863309">
      <w:bodyDiv w:val="1"/>
      <w:marLeft w:val="0"/>
      <w:marRight w:val="0"/>
      <w:marTop w:val="0"/>
      <w:marBottom w:val="0"/>
      <w:divBdr>
        <w:top w:val="none" w:sz="0" w:space="0" w:color="auto"/>
        <w:left w:val="none" w:sz="0" w:space="0" w:color="auto"/>
        <w:bottom w:val="none" w:sz="0" w:space="0" w:color="auto"/>
        <w:right w:val="none" w:sz="0" w:space="0" w:color="auto"/>
      </w:divBdr>
    </w:div>
    <w:div w:id="1358770577">
      <w:bodyDiv w:val="1"/>
      <w:marLeft w:val="0"/>
      <w:marRight w:val="0"/>
      <w:marTop w:val="0"/>
      <w:marBottom w:val="0"/>
      <w:divBdr>
        <w:top w:val="none" w:sz="0" w:space="0" w:color="auto"/>
        <w:left w:val="none" w:sz="0" w:space="0" w:color="auto"/>
        <w:bottom w:val="none" w:sz="0" w:space="0" w:color="auto"/>
        <w:right w:val="none" w:sz="0" w:space="0" w:color="auto"/>
      </w:divBdr>
    </w:div>
    <w:div w:id="1365059941">
      <w:bodyDiv w:val="1"/>
      <w:marLeft w:val="0"/>
      <w:marRight w:val="0"/>
      <w:marTop w:val="0"/>
      <w:marBottom w:val="0"/>
      <w:divBdr>
        <w:top w:val="none" w:sz="0" w:space="0" w:color="auto"/>
        <w:left w:val="none" w:sz="0" w:space="0" w:color="auto"/>
        <w:bottom w:val="none" w:sz="0" w:space="0" w:color="auto"/>
        <w:right w:val="none" w:sz="0" w:space="0" w:color="auto"/>
      </w:divBdr>
    </w:div>
    <w:div w:id="1366910588">
      <w:bodyDiv w:val="1"/>
      <w:marLeft w:val="0"/>
      <w:marRight w:val="0"/>
      <w:marTop w:val="0"/>
      <w:marBottom w:val="0"/>
      <w:divBdr>
        <w:top w:val="none" w:sz="0" w:space="0" w:color="auto"/>
        <w:left w:val="none" w:sz="0" w:space="0" w:color="auto"/>
        <w:bottom w:val="none" w:sz="0" w:space="0" w:color="auto"/>
        <w:right w:val="none" w:sz="0" w:space="0" w:color="auto"/>
      </w:divBdr>
    </w:div>
    <w:div w:id="1371298068">
      <w:bodyDiv w:val="1"/>
      <w:marLeft w:val="0"/>
      <w:marRight w:val="0"/>
      <w:marTop w:val="0"/>
      <w:marBottom w:val="0"/>
      <w:divBdr>
        <w:top w:val="none" w:sz="0" w:space="0" w:color="auto"/>
        <w:left w:val="none" w:sz="0" w:space="0" w:color="auto"/>
        <w:bottom w:val="none" w:sz="0" w:space="0" w:color="auto"/>
        <w:right w:val="none" w:sz="0" w:space="0" w:color="auto"/>
      </w:divBdr>
    </w:div>
    <w:div w:id="1374227721">
      <w:bodyDiv w:val="1"/>
      <w:marLeft w:val="0"/>
      <w:marRight w:val="0"/>
      <w:marTop w:val="0"/>
      <w:marBottom w:val="0"/>
      <w:divBdr>
        <w:top w:val="none" w:sz="0" w:space="0" w:color="auto"/>
        <w:left w:val="none" w:sz="0" w:space="0" w:color="auto"/>
        <w:bottom w:val="none" w:sz="0" w:space="0" w:color="auto"/>
        <w:right w:val="none" w:sz="0" w:space="0" w:color="auto"/>
      </w:divBdr>
    </w:div>
    <w:div w:id="1374619438">
      <w:bodyDiv w:val="1"/>
      <w:marLeft w:val="0"/>
      <w:marRight w:val="0"/>
      <w:marTop w:val="0"/>
      <w:marBottom w:val="0"/>
      <w:divBdr>
        <w:top w:val="none" w:sz="0" w:space="0" w:color="auto"/>
        <w:left w:val="none" w:sz="0" w:space="0" w:color="auto"/>
        <w:bottom w:val="none" w:sz="0" w:space="0" w:color="auto"/>
        <w:right w:val="none" w:sz="0" w:space="0" w:color="auto"/>
      </w:divBdr>
    </w:div>
    <w:div w:id="1374693697">
      <w:bodyDiv w:val="1"/>
      <w:marLeft w:val="0"/>
      <w:marRight w:val="0"/>
      <w:marTop w:val="0"/>
      <w:marBottom w:val="0"/>
      <w:divBdr>
        <w:top w:val="none" w:sz="0" w:space="0" w:color="auto"/>
        <w:left w:val="none" w:sz="0" w:space="0" w:color="auto"/>
        <w:bottom w:val="none" w:sz="0" w:space="0" w:color="auto"/>
        <w:right w:val="none" w:sz="0" w:space="0" w:color="auto"/>
      </w:divBdr>
    </w:div>
    <w:div w:id="1375347746">
      <w:bodyDiv w:val="1"/>
      <w:marLeft w:val="0"/>
      <w:marRight w:val="0"/>
      <w:marTop w:val="0"/>
      <w:marBottom w:val="0"/>
      <w:divBdr>
        <w:top w:val="none" w:sz="0" w:space="0" w:color="auto"/>
        <w:left w:val="none" w:sz="0" w:space="0" w:color="auto"/>
        <w:bottom w:val="none" w:sz="0" w:space="0" w:color="auto"/>
        <w:right w:val="none" w:sz="0" w:space="0" w:color="auto"/>
      </w:divBdr>
    </w:div>
    <w:div w:id="1376273384">
      <w:bodyDiv w:val="1"/>
      <w:marLeft w:val="0"/>
      <w:marRight w:val="0"/>
      <w:marTop w:val="0"/>
      <w:marBottom w:val="0"/>
      <w:divBdr>
        <w:top w:val="none" w:sz="0" w:space="0" w:color="auto"/>
        <w:left w:val="none" w:sz="0" w:space="0" w:color="auto"/>
        <w:bottom w:val="none" w:sz="0" w:space="0" w:color="auto"/>
        <w:right w:val="none" w:sz="0" w:space="0" w:color="auto"/>
      </w:divBdr>
    </w:div>
    <w:div w:id="1377462821">
      <w:bodyDiv w:val="1"/>
      <w:marLeft w:val="0"/>
      <w:marRight w:val="0"/>
      <w:marTop w:val="0"/>
      <w:marBottom w:val="0"/>
      <w:divBdr>
        <w:top w:val="none" w:sz="0" w:space="0" w:color="auto"/>
        <w:left w:val="none" w:sz="0" w:space="0" w:color="auto"/>
        <w:bottom w:val="none" w:sz="0" w:space="0" w:color="auto"/>
        <w:right w:val="none" w:sz="0" w:space="0" w:color="auto"/>
      </w:divBdr>
    </w:div>
    <w:div w:id="1382745844">
      <w:bodyDiv w:val="1"/>
      <w:marLeft w:val="0"/>
      <w:marRight w:val="0"/>
      <w:marTop w:val="0"/>
      <w:marBottom w:val="0"/>
      <w:divBdr>
        <w:top w:val="none" w:sz="0" w:space="0" w:color="auto"/>
        <w:left w:val="none" w:sz="0" w:space="0" w:color="auto"/>
        <w:bottom w:val="none" w:sz="0" w:space="0" w:color="auto"/>
        <w:right w:val="none" w:sz="0" w:space="0" w:color="auto"/>
      </w:divBdr>
    </w:div>
    <w:div w:id="1386634871">
      <w:bodyDiv w:val="1"/>
      <w:marLeft w:val="0"/>
      <w:marRight w:val="0"/>
      <w:marTop w:val="0"/>
      <w:marBottom w:val="0"/>
      <w:divBdr>
        <w:top w:val="none" w:sz="0" w:space="0" w:color="auto"/>
        <w:left w:val="none" w:sz="0" w:space="0" w:color="auto"/>
        <w:bottom w:val="none" w:sz="0" w:space="0" w:color="auto"/>
        <w:right w:val="none" w:sz="0" w:space="0" w:color="auto"/>
      </w:divBdr>
    </w:div>
    <w:div w:id="1388258257">
      <w:bodyDiv w:val="1"/>
      <w:marLeft w:val="0"/>
      <w:marRight w:val="0"/>
      <w:marTop w:val="0"/>
      <w:marBottom w:val="0"/>
      <w:divBdr>
        <w:top w:val="none" w:sz="0" w:space="0" w:color="auto"/>
        <w:left w:val="none" w:sz="0" w:space="0" w:color="auto"/>
        <w:bottom w:val="none" w:sz="0" w:space="0" w:color="auto"/>
        <w:right w:val="none" w:sz="0" w:space="0" w:color="auto"/>
      </w:divBdr>
    </w:div>
    <w:div w:id="1390574112">
      <w:bodyDiv w:val="1"/>
      <w:marLeft w:val="0"/>
      <w:marRight w:val="0"/>
      <w:marTop w:val="0"/>
      <w:marBottom w:val="0"/>
      <w:divBdr>
        <w:top w:val="none" w:sz="0" w:space="0" w:color="auto"/>
        <w:left w:val="none" w:sz="0" w:space="0" w:color="auto"/>
        <w:bottom w:val="none" w:sz="0" w:space="0" w:color="auto"/>
        <w:right w:val="none" w:sz="0" w:space="0" w:color="auto"/>
      </w:divBdr>
    </w:div>
    <w:div w:id="1391612444">
      <w:bodyDiv w:val="1"/>
      <w:marLeft w:val="0"/>
      <w:marRight w:val="0"/>
      <w:marTop w:val="0"/>
      <w:marBottom w:val="0"/>
      <w:divBdr>
        <w:top w:val="none" w:sz="0" w:space="0" w:color="auto"/>
        <w:left w:val="none" w:sz="0" w:space="0" w:color="auto"/>
        <w:bottom w:val="none" w:sz="0" w:space="0" w:color="auto"/>
        <w:right w:val="none" w:sz="0" w:space="0" w:color="auto"/>
      </w:divBdr>
    </w:div>
    <w:div w:id="1393578050">
      <w:bodyDiv w:val="1"/>
      <w:marLeft w:val="0"/>
      <w:marRight w:val="0"/>
      <w:marTop w:val="0"/>
      <w:marBottom w:val="0"/>
      <w:divBdr>
        <w:top w:val="none" w:sz="0" w:space="0" w:color="auto"/>
        <w:left w:val="none" w:sz="0" w:space="0" w:color="auto"/>
        <w:bottom w:val="none" w:sz="0" w:space="0" w:color="auto"/>
        <w:right w:val="none" w:sz="0" w:space="0" w:color="auto"/>
      </w:divBdr>
    </w:div>
    <w:div w:id="1394155717">
      <w:bodyDiv w:val="1"/>
      <w:marLeft w:val="0"/>
      <w:marRight w:val="0"/>
      <w:marTop w:val="0"/>
      <w:marBottom w:val="0"/>
      <w:divBdr>
        <w:top w:val="none" w:sz="0" w:space="0" w:color="auto"/>
        <w:left w:val="none" w:sz="0" w:space="0" w:color="auto"/>
        <w:bottom w:val="none" w:sz="0" w:space="0" w:color="auto"/>
        <w:right w:val="none" w:sz="0" w:space="0" w:color="auto"/>
      </w:divBdr>
    </w:div>
    <w:div w:id="1394352878">
      <w:bodyDiv w:val="1"/>
      <w:marLeft w:val="0"/>
      <w:marRight w:val="0"/>
      <w:marTop w:val="0"/>
      <w:marBottom w:val="0"/>
      <w:divBdr>
        <w:top w:val="none" w:sz="0" w:space="0" w:color="auto"/>
        <w:left w:val="none" w:sz="0" w:space="0" w:color="auto"/>
        <w:bottom w:val="none" w:sz="0" w:space="0" w:color="auto"/>
        <w:right w:val="none" w:sz="0" w:space="0" w:color="auto"/>
      </w:divBdr>
    </w:div>
    <w:div w:id="1396198968">
      <w:bodyDiv w:val="1"/>
      <w:marLeft w:val="0"/>
      <w:marRight w:val="0"/>
      <w:marTop w:val="0"/>
      <w:marBottom w:val="0"/>
      <w:divBdr>
        <w:top w:val="none" w:sz="0" w:space="0" w:color="auto"/>
        <w:left w:val="none" w:sz="0" w:space="0" w:color="auto"/>
        <w:bottom w:val="none" w:sz="0" w:space="0" w:color="auto"/>
        <w:right w:val="none" w:sz="0" w:space="0" w:color="auto"/>
      </w:divBdr>
    </w:div>
    <w:div w:id="1396276243">
      <w:bodyDiv w:val="1"/>
      <w:marLeft w:val="0"/>
      <w:marRight w:val="0"/>
      <w:marTop w:val="0"/>
      <w:marBottom w:val="0"/>
      <w:divBdr>
        <w:top w:val="none" w:sz="0" w:space="0" w:color="auto"/>
        <w:left w:val="none" w:sz="0" w:space="0" w:color="auto"/>
        <w:bottom w:val="none" w:sz="0" w:space="0" w:color="auto"/>
        <w:right w:val="none" w:sz="0" w:space="0" w:color="auto"/>
      </w:divBdr>
    </w:div>
    <w:div w:id="1400058449">
      <w:bodyDiv w:val="1"/>
      <w:marLeft w:val="0"/>
      <w:marRight w:val="0"/>
      <w:marTop w:val="0"/>
      <w:marBottom w:val="0"/>
      <w:divBdr>
        <w:top w:val="none" w:sz="0" w:space="0" w:color="auto"/>
        <w:left w:val="none" w:sz="0" w:space="0" w:color="auto"/>
        <w:bottom w:val="none" w:sz="0" w:space="0" w:color="auto"/>
        <w:right w:val="none" w:sz="0" w:space="0" w:color="auto"/>
      </w:divBdr>
    </w:div>
    <w:div w:id="1403866518">
      <w:bodyDiv w:val="1"/>
      <w:marLeft w:val="0"/>
      <w:marRight w:val="0"/>
      <w:marTop w:val="0"/>
      <w:marBottom w:val="0"/>
      <w:divBdr>
        <w:top w:val="none" w:sz="0" w:space="0" w:color="auto"/>
        <w:left w:val="none" w:sz="0" w:space="0" w:color="auto"/>
        <w:bottom w:val="none" w:sz="0" w:space="0" w:color="auto"/>
        <w:right w:val="none" w:sz="0" w:space="0" w:color="auto"/>
      </w:divBdr>
    </w:div>
    <w:div w:id="1406143720">
      <w:bodyDiv w:val="1"/>
      <w:marLeft w:val="0"/>
      <w:marRight w:val="0"/>
      <w:marTop w:val="0"/>
      <w:marBottom w:val="0"/>
      <w:divBdr>
        <w:top w:val="none" w:sz="0" w:space="0" w:color="auto"/>
        <w:left w:val="none" w:sz="0" w:space="0" w:color="auto"/>
        <w:bottom w:val="none" w:sz="0" w:space="0" w:color="auto"/>
        <w:right w:val="none" w:sz="0" w:space="0" w:color="auto"/>
      </w:divBdr>
    </w:div>
    <w:div w:id="1409157770">
      <w:bodyDiv w:val="1"/>
      <w:marLeft w:val="0"/>
      <w:marRight w:val="0"/>
      <w:marTop w:val="0"/>
      <w:marBottom w:val="0"/>
      <w:divBdr>
        <w:top w:val="none" w:sz="0" w:space="0" w:color="auto"/>
        <w:left w:val="none" w:sz="0" w:space="0" w:color="auto"/>
        <w:bottom w:val="none" w:sz="0" w:space="0" w:color="auto"/>
        <w:right w:val="none" w:sz="0" w:space="0" w:color="auto"/>
      </w:divBdr>
    </w:div>
    <w:div w:id="1417898551">
      <w:bodyDiv w:val="1"/>
      <w:marLeft w:val="0"/>
      <w:marRight w:val="0"/>
      <w:marTop w:val="0"/>
      <w:marBottom w:val="0"/>
      <w:divBdr>
        <w:top w:val="none" w:sz="0" w:space="0" w:color="auto"/>
        <w:left w:val="none" w:sz="0" w:space="0" w:color="auto"/>
        <w:bottom w:val="none" w:sz="0" w:space="0" w:color="auto"/>
        <w:right w:val="none" w:sz="0" w:space="0" w:color="auto"/>
      </w:divBdr>
    </w:div>
    <w:div w:id="1420056156">
      <w:bodyDiv w:val="1"/>
      <w:marLeft w:val="0"/>
      <w:marRight w:val="0"/>
      <w:marTop w:val="0"/>
      <w:marBottom w:val="0"/>
      <w:divBdr>
        <w:top w:val="none" w:sz="0" w:space="0" w:color="auto"/>
        <w:left w:val="none" w:sz="0" w:space="0" w:color="auto"/>
        <w:bottom w:val="none" w:sz="0" w:space="0" w:color="auto"/>
        <w:right w:val="none" w:sz="0" w:space="0" w:color="auto"/>
      </w:divBdr>
    </w:div>
    <w:div w:id="1425301916">
      <w:bodyDiv w:val="1"/>
      <w:marLeft w:val="0"/>
      <w:marRight w:val="0"/>
      <w:marTop w:val="0"/>
      <w:marBottom w:val="0"/>
      <w:divBdr>
        <w:top w:val="none" w:sz="0" w:space="0" w:color="auto"/>
        <w:left w:val="none" w:sz="0" w:space="0" w:color="auto"/>
        <w:bottom w:val="none" w:sz="0" w:space="0" w:color="auto"/>
        <w:right w:val="none" w:sz="0" w:space="0" w:color="auto"/>
      </w:divBdr>
    </w:div>
    <w:div w:id="1426458812">
      <w:bodyDiv w:val="1"/>
      <w:marLeft w:val="0"/>
      <w:marRight w:val="0"/>
      <w:marTop w:val="0"/>
      <w:marBottom w:val="0"/>
      <w:divBdr>
        <w:top w:val="none" w:sz="0" w:space="0" w:color="auto"/>
        <w:left w:val="none" w:sz="0" w:space="0" w:color="auto"/>
        <w:bottom w:val="none" w:sz="0" w:space="0" w:color="auto"/>
        <w:right w:val="none" w:sz="0" w:space="0" w:color="auto"/>
      </w:divBdr>
    </w:div>
    <w:div w:id="1430198224">
      <w:bodyDiv w:val="1"/>
      <w:marLeft w:val="0"/>
      <w:marRight w:val="0"/>
      <w:marTop w:val="0"/>
      <w:marBottom w:val="0"/>
      <w:divBdr>
        <w:top w:val="none" w:sz="0" w:space="0" w:color="auto"/>
        <w:left w:val="none" w:sz="0" w:space="0" w:color="auto"/>
        <w:bottom w:val="none" w:sz="0" w:space="0" w:color="auto"/>
        <w:right w:val="none" w:sz="0" w:space="0" w:color="auto"/>
      </w:divBdr>
    </w:div>
    <w:div w:id="1433163217">
      <w:bodyDiv w:val="1"/>
      <w:marLeft w:val="0"/>
      <w:marRight w:val="0"/>
      <w:marTop w:val="0"/>
      <w:marBottom w:val="0"/>
      <w:divBdr>
        <w:top w:val="none" w:sz="0" w:space="0" w:color="auto"/>
        <w:left w:val="none" w:sz="0" w:space="0" w:color="auto"/>
        <w:bottom w:val="none" w:sz="0" w:space="0" w:color="auto"/>
        <w:right w:val="none" w:sz="0" w:space="0" w:color="auto"/>
      </w:divBdr>
    </w:div>
    <w:div w:id="1434979697">
      <w:bodyDiv w:val="1"/>
      <w:marLeft w:val="0"/>
      <w:marRight w:val="0"/>
      <w:marTop w:val="0"/>
      <w:marBottom w:val="0"/>
      <w:divBdr>
        <w:top w:val="none" w:sz="0" w:space="0" w:color="auto"/>
        <w:left w:val="none" w:sz="0" w:space="0" w:color="auto"/>
        <w:bottom w:val="none" w:sz="0" w:space="0" w:color="auto"/>
        <w:right w:val="none" w:sz="0" w:space="0" w:color="auto"/>
      </w:divBdr>
    </w:div>
    <w:div w:id="1435204183">
      <w:bodyDiv w:val="1"/>
      <w:marLeft w:val="0"/>
      <w:marRight w:val="0"/>
      <w:marTop w:val="0"/>
      <w:marBottom w:val="0"/>
      <w:divBdr>
        <w:top w:val="none" w:sz="0" w:space="0" w:color="auto"/>
        <w:left w:val="none" w:sz="0" w:space="0" w:color="auto"/>
        <w:bottom w:val="none" w:sz="0" w:space="0" w:color="auto"/>
        <w:right w:val="none" w:sz="0" w:space="0" w:color="auto"/>
      </w:divBdr>
    </w:div>
    <w:div w:id="1438212290">
      <w:bodyDiv w:val="1"/>
      <w:marLeft w:val="0"/>
      <w:marRight w:val="0"/>
      <w:marTop w:val="0"/>
      <w:marBottom w:val="0"/>
      <w:divBdr>
        <w:top w:val="none" w:sz="0" w:space="0" w:color="auto"/>
        <w:left w:val="none" w:sz="0" w:space="0" w:color="auto"/>
        <w:bottom w:val="none" w:sz="0" w:space="0" w:color="auto"/>
        <w:right w:val="none" w:sz="0" w:space="0" w:color="auto"/>
      </w:divBdr>
    </w:div>
    <w:div w:id="1439253740">
      <w:bodyDiv w:val="1"/>
      <w:marLeft w:val="0"/>
      <w:marRight w:val="0"/>
      <w:marTop w:val="0"/>
      <w:marBottom w:val="0"/>
      <w:divBdr>
        <w:top w:val="none" w:sz="0" w:space="0" w:color="auto"/>
        <w:left w:val="none" w:sz="0" w:space="0" w:color="auto"/>
        <w:bottom w:val="none" w:sz="0" w:space="0" w:color="auto"/>
        <w:right w:val="none" w:sz="0" w:space="0" w:color="auto"/>
      </w:divBdr>
    </w:div>
    <w:div w:id="1439644650">
      <w:bodyDiv w:val="1"/>
      <w:marLeft w:val="0"/>
      <w:marRight w:val="0"/>
      <w:marTop w:val="0"/>
      <w:marBottom w:val="0"/>
      <w:divBdr>
        <w:top w:val="none" w:sz="0" w:space="0" w:color="auto"/>
        <w:left w:val="none" w:sz="0" w:space="0" w:color="auto"/>
        <w:bottom w:val="none" w:sz="0" w:space="0" w:color="auto"/>
        <w:right w:val="none" w:sz="0" w:space="0" w:color="auto"/>
      </w:divBdr>
    </w:div>
    <w:div w:id="1440299247">
      <w:bodyDiv w:val="1"/>
      <w:marLeft w:val="0"/>
      <w:marRight w:val="0"/>
      <w:marTop w:val="0"/>
      <w:marBottom w:val="0"/>
      <w:divBdr>
        <w:top w:val="none" w:sz="0" w:space="0" w:color="auto"/>
        <w:left w:val="none" w:sz="0" w:space="0" w:color="auto"/>
        <w:bottom w:val="none" w:sz="0" w:space="0" w:color="auto"/>
        <w:right w:val="none" w:sz="0" w:space="0" w:color="auto"/>
      </w:divBdr>
    </w:div>
    <w:div w:id="1441529903">
      <w:bodyDiv w:val="1"/>
      <w:marLeft w:val="0"/>
      <w:marRight w:val="0"/>
      <w:marTop w:val="0"/>
      <w:marBottom w:val="0"/>
      <w:divBdr>
        <w:top w:val="none" w:sz="0" w:space="0" w:color="auto"/>
        <w:left w:val="none" w:sz="0" w:space="0" w:color="auto"/>
        <w:bottom w:val="none" w:sz="0" w:space="0" w:color="auto"/>
        <w:right w:val="none" w:sz="0" w:space="0" w:color="auto"/>
      </w:divBdr>
    </w:div>
    <w:div w:id="1441680337">
      <w:bodyDiv w:val="1"/>
      <w:marLeft w:val="0"/>
      <w:marRight w:val="0"/>
      <w:marTop w:val="0"/>
      <w:marBottom w:val="0"/>
      <w:divBdr>
        <w:top w:val="none" w:sz="0" w:space="0" w:color="auto"/>
        <w:left w:val="none" w:sz="0" w:space="0" w:color="auto"/>
        <w:bottom w:val="none" w:sz="0" w:space="0" w:color="auto"/>
        <w:right w:val="none" w:sz="0" w:space="0" w:color="auto"/>
      </w:divBdr>
    </w:div>
    <w:div w:id="1441878222">
      <w:bodyDiv w:val="1"/>
      <w:marLeft w:val="0"/>
      <w:marRight w:val="0"/>
      <w:marTop w:val="0"/>
      <w:marBottom w:val="0"/>
      <w:divBdr>
        <w:top w:val="none" w:sz="0" w:space="0" w:color="auto"/>
        <w:left w:val="none" w:sz="0" w:space="0" w:color="auto"/>
        <w:bottom w:val="none" w:sz="0" w:space="0" w:color="auto"/>
        <w:right w:val="none" w:sz="0" w:space="0" w:color="auto"/>
      </w:divBdr>
    </w:div>
    <w:div w:id="1446272888">
      <w:bodyDiv w:val="1"/>
      <w:marLeft w:val="0"/>
      <w:marRight w:val="0"/>
      <w:marTop w:val="0"/>
      <w:marBottom w:val="0"/>
      <w:divBdr>
        <w:top w:val="none" w:sz="0" w:space="0" w:color="auto"/>
        <w:left w:val="none" w:sz="0" w:space="0" w:color="auto"/>
        <w:bottom w:val="none" w:sz="0" w:space="0" w:color="auto"/>
        <w:right w:val="none" w:sz="0" w:space="0" w:color="auto"/>
      </w:divBdr>
    </w:div>
    <w:div w:id="1446466420">
      <w:bodyDiv w:val="1"/>
      <w:marLeft w:val="0"/>
      <w:marRight w:val="0"/>
      <w:marTop w:val="0"/>
      <w:marBottom w:val="0"/>
      <w:divBdr>
        <w:top w:val="none" w:sz="0" w:space="0" w:color="auto"/>
        <w:left w:val="none" w:sz="0" w:space="0" w:color="auto"/>
        <w:bottom w:val="none" w:sz="0" w:space="0" w:color="auto"/>
        <w:right w:val="none" w:sz="0" w:space="0" w:color="auto"/>
      </w:divBdr>
    </w:div>
    <w:div w:id="1453594770">
      <w:bodyDiv w:val="1"/>
      <w:marLeft w:val="0"/>
      <w:marRight w:val="0"/>
      <w:marTop w:val="0"/>
      <w:marBottom w:val="0"/>
      <w:divBdr>
        <w:top w:val="none" w:sz="0" w:space="0" w:color="auto"/>
        <w:left w:val="none" w:sz="0" w:space="0" w:color="auto"/>
        <w:bottom w:val="none" w:sz="0" w:space="0" w:color="auto"/>
        <w:right w:val="none" w:sz="0" w:space="0" w:color="auto"/>
      </w:divBdr>
    </w:div>
    <w:div w:id="1455096880">
      <w:bodyDiv w:val="1"/>
      <w:marLeft w:val="0"/>
      <w:marRight w:val="0"/>
      <w:marTop w:val="0"/>
      <w:marBottom w:val="0"/>
      <w:divBdr>
        <w:top w:val="none" w:sz="0" w:space="0" w:color="auto"/>
        <w:left w:val="none" w:sz="0" w:space="0" w:color="auto"/>
        <w:bottom w:val="none" w:sz="0" w:space="0" w:color="auto"/>
        <w:right w:val="none" w:sz="0" w:space="0" w:color="auto"/>
      </w:divBdr>
    </w:div>
    <w:div w:id="1455828458">
      <w:bodyDiv w:val="1"/>
      <w:marLeft w:val="0"/>
      <w:marRight w:val="0"/>
      <w:marTop w:val="0"/>
      <w:marBottom w:val="0"/>
      <w:divBdr>
        <w:top w:val="none" w:sz="0" w:space="0" w:color="auto"/>
        <w:left w:val="none" w:sz="0" w:space="0" w:color="auto"/>
        <w:bottom w:val="none" w:sz="0" w:space="0" w:color="auto"/>
        <w:right w:val="none" w:sz="0" w:space="0" w:color="auto"/>
      </w:divBdr>
    </w:div>
    <w:div w:id="1465004282">
      <w:bodyDiv w:val="1"/>
      <w:marLeft w:val="0"/>
      <w:marRight w:val="0"/>
      <w:marTop w:val="0"/>
      <w:marBottom w:val="0"/>
      <w:divBdr>
        <w:top w:val="none" w:sz="0" w:space="0" w:color="auto"/>
        <w:left w:val="none" w:sz="0" w:space="0" w:color="auto"/>
        <w:bottom w:val="none" w:sz="0" w:space="0" w:color="auto"/>
        <w:right w:val="none" w:sz="0" w:space="0" w:color="auto"/>
      </w:divBdr>
    </w:div>
    <w:div w:id="1468821475">
      <w:bodyDiv w:val="1"/>
      <w:marLeft w:val="0"/>
      <w:marRight w:val="0"/>
      <w:marTop w:val="0"/>
      <w:marBottom w:val="0"/>
      <w:divBdr>
        <w:top w:val="none" w:sz="0" w:space="0" w:color="auto"/>
        <w:left w:val="none" w:sz="0" w:space="0" w:color="auto"/>
        <w:bottom w:val="none" w:sz="0" w:space="0" w:color="auto"/>
        <w:right w:val="none" w:sz="0" w:space="0" w:color="auto"/>
      </w:divBdr>
    </w:div>
    <w:div w:id="1477992677">
      <w:bodyDiv w:val="1"/>
      <w:marLeft w:val="0"/>
      <w:marRight w:val="0"/>
      <w:marTop w:val="0"/>
      <w:marBottom w:val="0"/>
      <w:divBdr>
        <w:top w:val="none" w:sz="0" w:space="0" w:color="auto"/>
        <w:left w:val="none" w:sz="0" w:space="0" w:color="auto"/>
        <w:bottom w:val="none" w:sz="0" w:space="0" w:color="auto"/>
        <w:right w:val="none" w:sz="0" w:space="0" w:color="auto"/>
      </w:divBdr>
    </w:div>
    <w:div w:id="1478759581">
      <w:bodyDiv w:val="1"/>
      <w:marLeft w:val="0"/>
      <w:marRight w:val="0"/>
      <w:marTop w:val="0"/>
      <w:marBottom w:val="0"/>
      <w:divBdr>
        <w:top w:val="none" w:sz="0" w:space="0" w:color="auto"/>
        <w:left w:val="none" w:sz="0" w:space="0" w:color="auto"/>
        <w:bottom w:val="none" w:sz="0" w:space="0" w:color="auto"/>
        <w:right w:val="none" w:sz="0" w:space="0" w:color="auto"/>
      </w:divBdr>
    </w:div>
    <w:div w:id="1479106555">
      <w:bodyDiv w:val="1"/>
      <w:marLeft w:val="0"/>
      <w:marRight w:val="0"/>
      <w:marTop w:val="0"/>
      <w:marBottom w:val="0"/>
      <w:divBdr>
        <w:top w:val="none" w:sz="0" w:space="0" w:color="auto"/>
        <w:left w:val="none" w:sz="0" w:space="0" w:color="auto"/>
        <w:bottom w:val="none" w:sz="0" w:space="0" w:color="auto"/>
        <w:right w:val="none" w:sz="0" w:space="0" w:color="auto"/>
      </w:divBdr>
    </w:div>
    <w:div w:id="1481266769">
      <w:bodyDiv w:val="1"/>
      <w:marLeft w:val="0"/>
      <w:marRight w:val="0"/>
      <w:marTop w:val="0"/>
      <w:marBottom w:val="0"/>
      <w:divBdr>
        <w:top w:val="none" w:sz="0" w:space="0" w:color="auto"/>
        <w:left w:val="none" w:sz="0" w:space="0" w:color="auto"/>
        <w:bottom w:val="none" w:sz="0" w:space="0" w:color="auto"/>
        <w:right w:val="none" w:sz="0" w:space="0" w:color="auto"/>
      </w:divBdr>
    </w:div>
    <w:div w:id="1486430013">
      <w:bodyDiv w:val="1"/>
      <w:marLeft w:val="0"/>
      <w:marRight w:val="0"/>
      <w:marTop w:val="0"/>
      <w:marBottom w:val="0"/>
      <w:divBdr>
        <w:top w:val="none" w:sz="0" w:space="0" w:color="auto"/>
        <w:left w:val="none" w:sz="0" w:space="0" w:color="auto"/>
        <w:bottom w:val="none" w:sz="0" w:space="0" w:color="auto"/>
        <w:right w:val="none" w:sz="0" w:space="0" w:color="auto"/>
      </w:divBdr>
    </w:div>
    <w:div w:id="1489638502">
      <w:bodyDiv w:val="1"/>
      <w:marLeft w:val="0"/>
      <w:marRight w:val="0"/>
      <w:marTop w:val="0"/>
      <w:marBottom w:val="0"/>
      <w:divBdr>
        <w:top w:val="none" w:sz="0" w:space="0" w:color="auto"/>
        <w:left w:val="none" w:sz="0" w:space="0" w:color="auto"/>
        <w:bottom w:val="none" w:sz="0" w:space="0" w:color="auto"/>
        <w:right w:val="none" w:sz="0" w:space="0" w:color="auto"/>
      </w:divBdr>
    </w:div>
    <w:div w:id="1490442029">
      <w:bodyDiv w:val="1"/>
      <w:marLeft w:val="0"/>
      <w:marRight w:val="0"/>
      <w:marTop w:val="0"/>
      <w:marBottom w:val="0"/>
      <w:divBdr>
        <w:top w:val="none" w:sz="0" w:space="0" w:color="auto"/>
        <w:left w:val="none" w:sz="0" w:space="0" w:color="auto"/>
        <w:bottom w:val="none" w:sz="0" w:space="0" w:color="auto"/>
        <w:right w:val="none" w:sz="0" w:space="0" w:color="auto"/>
      </w:divBdr>
    </w:div>
    <w:div w:id="1492597495">
      <w:bodyDiv w:val="1"/>
      <w:marLeft w:val="0"/>
      <w:marRight w:val="0"/>
      <w:marTop w:val="0"/>
      <w:marBottom w:val="0"/>
      <w:divBdr>
        <w:top w:val="none" w:sz="0" w:space="0" w:color="auto"/>
        <w:left w:val="none" w:sz="0" w:space="0" w:color="auto"/>
        <w:bottom w:val="none" w:sz="0" w:space="0" w:color="auto"/>
        <w:right w:val="none" w:sz="0" w:space="0" w:color="auto"/>
      </w:divBdr>
    </w:div>
    <w:div w:id="1495338694">
      <w:bodyDiv w:val="1"/>
      <w:marLeft w:val="0"/>
      <w:marRight w:val="0"/>
      <w:marTop w:val="0"/>
      <w:marBottom w:val="0"/>
      <w:divBdr>
        <w:top w:val="none" w:sz="0" w:space="0" w:color="auto"/>
        <w:left w:val="none" w:sz="0" w:space="0" w:color="auto"/>
        <w:bottom w:val="none" w:sz="0" w:space="0" w:color="auto"/>
        <w:right w:val="none" w:sz="0" w:space="0" w:color="auto"/>
      </w:divBdr>
    </w:div>
    <w:div w:id="1498226327">
      <w:bodyDiv w:val="1"/>
      <w:marLeft w:val="0"/>
      <w:marRight w:val="0"/>
      <w:marTop w:val="0"/>
      <w:marBottom w:val="0"/>
      <w:divBdr>
        <w:top w:val="none" w:sz="0" w:space="0" w:color="auto"/>
        <w:left w:val="none" w:sz="0" w:space="0" w:color="auto"/>
        <w:bottom w:val="none" w:sz="0" w:space="0" w:color="auto"/>
        <w:right w:val="none" w:sz="0" w:space="0" w:color="auto"/>
      </w:divBdr>
    </w:div>
    <w:div w:id="1499617862">
      <w:bodyDiv w:val="1"/>
      <w:marLeft w:val="0"/>
      <w:marRight w:val="0"/>
      <w:marTop w:val="0"/>
      <w:marBottom w:val="0"/>
      <w:divBdr>
        <w:top w:val="none" w:sz="0" w:space="0" w:color="auto"/>
        <w:left w:val="none" w:sz="0" w:space="0" w:color="auto"/>
        <w:bottom w:val="none" w:sz="0" w:space="0" w:color="auto"/>
        <w:right w:val="none" w:sz="0" w:space="0" w:color="auto"/>
      </w:divBdr>
    </w:div>
    <w:div w:id="1505559064">
      <w:bodyDiv w:val="1"/>
      <w:marLeft w:val="0"/>
      <w:marRight w:val="0"/>
      <w:marTop w:val="0"/>
      <w:marBottom w:val="0"/>
      <w:divBdr>
        <w:top w:val="none" w:sz="0" w:space="0" w:color="auto"/>
        <w:left w:val="none" w:sz="0" w:space="0" w:color="auto"/>
        <w:bottom w:val="none" w:sz="0" w:space="0" w:color="auto"/>
        <w:right w:val="none" w:sz="0" w:space="0" w:color="auto"/>
      </w:divBdr>
    </w:div>
    <w:div w:id="1512066415">
      <w:bodyDiv w:val="1"/>
      <w:marLeft w:val="0"/>
      <w:marRight w:val="0"/>
      <w:marTop w:val="0"/>
      <w:marBottom w:val="0"/>
      <w:divBdr>
        <w:top w:val="none" w:sz="0" w:space="0" w:color="auto"/>
        <w:left w:val="none" w:sz="0" w:space="0" w:color="auto"/>
        <w:bottom w:val="none" w:sz="0" w:space="0" w:color="auto"/>
        <w:right w:val="none" w:sz="0" w:space="0" w:color="auto"/>
      </w:divBdr>
    </w:div>
    <w:div w:id="1514299494">
      <w:bodyDiv w:val="1"/>
      <w:marLeft w:val="0"/>
      <w:marRight w:val="0"/>
      <w:marTop w:val="0"/>
      <w:marBottom w:val="0"/>
      <w:divBdr>
        <w:top w:val="none" w:sz="0" w:space="0" w:color="auto"/>
        <w:left w:val="none" w:sz="0" w:space="0" w:color="auto"/>
        <w:bottom w:val="none" w:sz="0" w:space="0" w:color="auto"/>
        <w:right w:val="none" w:sz="0" w:space="0" w:color="auto"/>
      </w:divBdr>
    </w:div>
    <w:div w:id="1515221120">
      <w:bodyDiv w:val="1"/>
      <w:marLeft w:val="0"/>
      <w:marRight w:val="0"/>
      <w:marTop w:val="0"/>
      <w:marBottom w:val="0"/>
      <w:divBdr>
        <w:top w:val="none" w:sz="0" w:space="0" w:color="auto"/>
        <w:left w:val="none" w:sz="0" w:space="0" w:color="auto"/>
        <w:bottom w:val="none" w:sz="0" w:space="0" w:color="auto"/>
        <w:right w:val="none" w:sz="0" w:space="0" w:color="auto"/>
      </w:divBdr>
    </w:div>
    <w:div w:id="1519586046">
      <w:bodyDiv w:val="1"/>
      <w:marLeft w:val="0"/>
      <w:marRight w:val="0"/>
      <w:marTop w:val="0"/>
      <w:marBottom w:val="0"/>
      <w:divBdr>
        <w:top w:val="none" w:sz="0" w:space="0" w:color="auto"/>
        <w:left w:val="none" w:sz="0" w:space="0" w:color="auto"/>
        <w:bottom w:val="none" w:sz="0" w:space="0" w:color="auto"/>
        <w:right w:val="none" w:sz="0" w:space="0" w:color="auto"/>
      </w:divBdr>
    </w:div>
    <w:div w:id="1520854398">
      <w:bodyDiv w:val="1"/>
      <w:marLeft w:val="0"/>
      <w:marRight w:val="0"/>
      <w:marTop w:val="0"/>
      <w:marBottom w:val="0"/>
      <w:divBdr>
        <w:top w:val="none" w:sz="0" w:space="0" w:color="auto"/>
        <w:left w:val="none" w:sz="0" w:space="0" w:color="auto"/>
        <w:bottom w:val="none" w:sz="0" w:space="0" w:color="auto"/>
        <w:right w:val="none" w:sz="0" w:space="0" w:color="auto"/>
      </w:divBdr>
    </w:div>
    <w:div w:id="1525023948">
      <w:bodyDiv w:val="1"/>
      <w:marLeft w:val="0"/>
      <w:marRight w:val="0"/>
      <w:marTop w:val="0"/>
      <w:marBottom w:val="0"/>
      <w:divBdr>
        <w:top w:val="none" w:sz="0" w:space="0" w:color="auto"/>
        <w:left w:val="none" w:sz="0" w:space="0" w:color="auto"/>
        <w:bottom w:val="none" w:sz="0" w:space="0" w:color="auto"/>
        <w:right w:val="none" w:sz="0" w:space="0" w:color="auto"/>
      </w:divBdr>
    </w:div>
    <w:div w:id="1525900322">
      <w:bodyDiv w:val="1"/>
      <w:marLeft w:val="0"/>
      <w:marRight w:val="0"/>
      <w:marTop w:val="0"/>
      <w:marBottom w:val="0"/>
      <w:divBdr>
        <w:top w:val="none" w:sz="0" w:space="0" w:color="auto"/>
        <w:left w:val="none" w:sz="0" w:space="0" w:color="auto"/>
        <w:bottom w:val="none" w:sz="0" w:space="0" w:color="auto"/>
        <w:right w:val="none" w:sz="0" w:space="0" w:color="auto"/>
      </w:divBdr>
    </w:div>
    <w:div w:id="1526089312">
      <w:bodyDiv w:val="1"/>
      <w:marLeft w:val="0"/>
      <w:marRight w:val="0"/>
      <w:marTop w:val="0"/>
      <w:marBottom w:val="0"/>
      <w:divBdr>
        <w:top w:val="none" w:sz="0" w:space="0" w:color="auto"/>
        <w:left w:val="none" w:sz="0" w:space="0" w:color="auto"/>
        <w:bottom w:val="none" w:sz="0" w:space="0" w:color="auto"/>
        <w:right w:val="none" w:sz="0" w:space="0" w:color="auto"/>
      </w:divBdr>
    </w:div>
    <w:div w:id="1532962874">
      <w:bodyDiv w:val="1"/>
      <w:marLeft w:val="0"/>
      <w:marRight w:val="0"/>
      <w:marTop w:val="0"/>
      <w:marBottom w:val="0"/>
      <w:divBdr>
        <w:top w:val="none" w:sz="0" w:space="0" w:color="auto"/>
        <w:left w:val="none" w:sz="0" w:space="0" w:color="auto"/>
        <w:bottom w:val="none" w:sz="0" w:space="0" w:color="auto"/>
        <w:right w:val="none" w:sz="0" w:space="0" w:color="auto"/>
      </w:divBdr>
    </w:div>
    <w:div w:id="1533808926">
      <w:bodyDiv w:val="1"/>
      <w:marLeft w:val="0"/>
      <w:marRight w:val="0"/>
      <w:marTop w:val="0"/>
      <w:marBottom w:val="0"/>
      <w:divBdr>
        <w:top w:val="none" w:sz="0" w:space="0" w:color="auto"/>
        <w:left w:val="none" w:sz="0" w:space="0" w:color="auto"/>
        <w:bottom w:val="none" w:sz="0" w:space="0" w:color="auto"/>
        <w:right w:val="none" w:sz="0" w:space="0" w:color="auto"/>
      </w:divBdr>
    </w:div>
    <w:div w:id="1535729512">
      <w:bodyDiv w:val="1"/>
      <w:marLeft w:val="0"/>
      <w:marRight w:val="0"/>
      <w:marTop w:val="0"/>
      <w:marBottom w:val="0"/>
      <w:divBdr>
        <w:top w:val="none" w:sz="0" w:space="0" w:color="auto"/>
        <w:left w:val="none" w:sz="0" w:space="0" w:color="auto"/>
        <w:bottom w:val="none" w:sz="0" w:space="0" w:color="auto"/>
        <w:right w:val="none" w:sz="0" w:space="0" w:color="auto"/>
      </w:divBdr>
    </w:div>
    <w:div w:id="1540706575">
      <w:bodyDiv w:val="1"/>
      <w:marLeft w:val="0"/>
      <w:marRight w:val="0"/>
      <w:marTop w:val="0"/>
      <w:marBottom w:val="0"/>
      <w:divBdr>
        <w:top w:val="none" w:sz="0" w:space="0" w:color="auto"/>
        <w:left w:val="none" w:sz="0" w:space="0" w:color="auto"/>
        <w:bottom w:val="none" w:sz="0" w:space="0" w:color="auto"/>
        <w:right w:val="none" w:sz="0" w:space="0" w:color="auto"/>
      </w:divBdr>
    </w:div>
    <w:div w:id="1545144247">
      <w:bodyDiv w:val="1"/>
      <w:marLeft w:val="0"/>
      <w:marRight w:val="0"/>
      <w:marTop w:val="0"/>
      <w:marBottom w:val="0"/>
      <w:divBdr>
        <w:top w:val="none" w:sz="0" w:space="0" w:color="auto"/>
        <w:left w:val="none" w:sz="0" w:space="0" w:color="auto"/>
        <w:bottom w:val="none" w:sz="0" w:space="0" w:color="auto"/>
        <w:right w:val="none" w:sz="0" w:space="0" w:color="auto"/>
      </w:divBdr>
    </w:div>
    <w:div w:id="1548298579">
      <w:bodyDiv w:val="1"/>
      <w:marLeft w:val="0"/>
      <w:marRight w:val="0"/>
      <w:marTop w:val="0"/>
      <w:marBottom w:val="0"/>
      <w:divBdr>
        <w:top w:val="none" w:sz="0" w:space="0" w:color="auto"/>
        <w:left w:val="none" w:sz="0" w:space="0" w:color="auto"/>
        <w:bottom w:val="none" w:sz="0" w:space="0" w:color="auto"/>
        <w:right w:val="none" w:sz="0" w:space="0" w:color="auto"/>
      </w:divBdr>
    </w:div>
    <w:div w:id="1548642546">
      <w:bodyDiv w:val="1"/>
      <w:marLeft w:val="0"/>
      <w:marRight w:val="0"/>
      <w:marTop w:val="0"/>
      <w:marBottom w:val="0"/>
      <w:divBdr>
        <w:top w:val="none" w:sz="0" w:space="0" w:color="auto"/>
        <w:left w:val="none" w:sz="0" w:space="0" w:color="auto"/>
        <w:bottom w:val="none" w:sz="0" w:space="0" w:color="auto"/>
        <w:right w:val="none" w:sz="0" w:space="0" w:color="auto"/>
      </w:divBdr>
    </w:div>
    <w:div w:id="1549800826">
      <w:bodyDiv w:val="1"/>
      <w:marLeft w:val="0"/>
      <w:marRight w:val="0"/>
      <w:marTop w:val="0"/>
      <w:marBottom w:val="0"/>
      <w:divBdr>
        <w:top w:val="none" w:sz="0" w:space="0" w:color="auto"/>
        <w:left w:val="none" w:sz="0" w:space="0" w:color="auto"/>
        <w:bottom w:val="none" w:sz="0" w:space="0" w:color="auto"/>
        <w:right w:val="none" w:sz="0" w:space="0" w:color="auto"/>
      </w:divBdr>
    </w:div>
    <w:div w:id="1550603152">
      <w:bodyDiv w:val="1"/>
      <w:marLeft w:val="0"/>
      <w:marRight w:val="0"/>
      <w:marTop w:val="0"/>
      <w:marBottom w:val="0"/>
      <w:divBdr>
        <w:top w:val="none" w:sz="0" w:space="0" w:color="auto"/>
        <w:left w:val="none" w:sz="0" w:space="0" w:color="auto"/>
        <w:bottom w:val="none" w:sz="0" w:space="0" w:color="auto"/>
        <w:right w:val="none" w:sz="0" w:space="0" w:color="auto"/>
      </w:divBdr>
    </w:div>
    <w:div w:id="1555117774">
      <w:bodyDiv w:val="1"/>
      <w:marLeft w:val="0"/>
      <w:marRight w:val="0"/>
      <w:marTop w:val="0"/>
      <w:marBottom w:val="0"/>
      <w:divBdr>
        <w:top w:val="none" w:sz="0" w:space="0" w:color="auto"/>
        <w:left w:val="none" w:sz="0" w:space="0" w:color="auto"/>
        <w:bottom w:val="none" w:sz="0" w:space="0" w:color="auto"/>
        <w:right w:val="none" w:sz="0" w:space="0" w:color="auto"/>
      </w:divBdr>
    </w:div>
    <w:div w:id="1557744675">
      <w:bodyDiv w:val="1"/>
      <w:marLeft w:val="0"/>
      <w:marRight w:val="0"/>
      <w:marTop w:val="0"/>
      <w:marBottom w:val="0"/>
      <w:divBdr>
        <w:top w:val="none" w:sz="0" w:space="0" w:color="auto"/>
        <w:left w:val="none" w:sz="0" w:space="0" w:color="auto"/>
        <w:bottom w:val="none" w:sz="0" w:space="0" w:color="auto"/>
        <w:right w:val="none" w:sz="0" w:space="0" w:color="auto"/>
      </w:divBdr>
    </w:div>
    <w:div w:id="1558322731">
      <w:bodyDiv w:val="1"/>
      <w:marLeft w:val="0"/>
      <w:marRight w:val="0"/>
      <w:marTop w:val="0"/>
      <w:marBottom w:val="0"/>
      <w:divBdr>
        <w:top w:val="none" w:sz="0" w:space="0" w:color="auto"/>
        <w:left w:val="none" w:sz="0" w:space="0" w:color="auto"/>
        <w:bottom w:val="none" w:sz="0" w:space="0" w:color="auto"/>
        <w:right w:val="none" w:sz="0" w:space="0" w:color="auto"/>
      </w:divBdr>
    </w:div>
    <w:div w:id="1560243033">
      <w:bodyDiv w:val="1"/>
      <w:marLeft w:val="0"/>
      <w:marRight w:val="0"/>
      <w:marTop w:val="0"/>
      <w:marBottom w:val="0"/>
      <w:divBdr>
        <w:top w:val="none" w:sz="0" w:space="0" w:color="auto"/>
        <w:left w:val="none" w:sz="0" w:space="0" w:color="auto"/>
        <w:bottom w:val="none" w:sz="0" w:space="0" w:color="auto"/>
        <w:right w:val="none" w:sz="0" w:space="0" w:color="auto"/>
      </w:divBdr>
    </w:div>
    <w:div w:id="1560357820">
      <w:bodyDiv w:val="1"/>
      <w:marLeft w:val="0"/>
      <w:marRight w:val="0"/>
      <w:marTop w:val="0"/>
      <w:marBottom w:val="0"/>
      <w:divBdr>
        <w:top w:val="none" w:sz="0" w:space="0" w:color="auto"/>
        <w:left w:val="none" w:sz="0" w:space="0" w:color="auto"/>
        <w:bottom w:val="none" w:sz="0" w:space="0" w:color="auto"/>
        <w:right w:val="none" w:sz="0" w:space="0" w:color="auto"/>
      </w:divBdr>
    </w:div>
    <w:div w:id="1560364978">
      <w:bodyDiv w:val="1"/>
      <w:marLeft w:val="0"/>
      <w:marRight w:val="0"/>
      <w:marTop w:val="0"/>
      <w:marBottom w:val="0"/>
      <w:divBdr>
        <w:top w:val="none" w:sz="0" w:space="0" w:color="auto"/>
        <w:left w:val="none" w:sz="0" w:space="0" w:color="auto"/>
        <w:bottom w:val="none" w:sz="0" w:space="0" w:color="auto"/>
        <w:right w:val="none" w:sz="0" w:space="0" w:color="auto"/>
      </w:divBdr>
    </w:div>
    <w:div w:id="1561986462">
      <w:bodyDiv w:val="1"/>
      <w:marLeft w:val="0"/>
      <w:marRight w:val="0"/>
      <w:marTop w:val="0"/>
      <w:marBottom w:val="0"/>
      <w:divBdr>
        <w:top w:val="none" w:sz="0" w:space="0" w:color="auto"/>
        <w:left w:val="none" w:sz="0" w:space="0" w:color="auto"/>
        <w:bottom w:val="none" w:sz="0" w:space="0" w:color="auto"/>
        <w:right w:val="none" w:sz="0" w:space="0" w:color="auto"/>
      </w:divBdr>
    </w:div>
    <w:div w:id="1562446809">
      <w:bodyDiv w:val="1"/>
      <w:marLeft w:val="0"/>
      <w:marRight w:val="0"/>
      <w:marTop w:val="0"/>
      <w:marBottom w:val="0"/>
      <w:divBdr>
        <w:top w:val="none" w:sz="0" w:space="0" w:color="auto"/>
        <w:left w:val="none" w:sz="0" w:space="0" w:color="auto"/>
        <w:bottom w:val="none" w:sz="0" w:space="0" w:color="auto"/>
        <w:right w:val="none" w:sz="0" w:space="0" w:color="auto"/>
      </w:divBdr>
    </w:div>
    <w:div w:id="1573156527">
      <w:bodyDiv w:val="1"/>
      <w:marLeft w:val="0"/>
      <w:marRight w:val="0"/>
      <w:marTop w:val="0"/>
      <w:marBottom w:val="0"/>
      <w:divBdr>
        <w:top w:val="none" w:sz="0" w:space="0" w:color="auto"/>
        <w:left w:val="none" w:sz="0" w:space="0" w:color="auto"/>
        <w:bottom w:val="none" w:sz="0" w:space="0" w:color="auto"/>
        <w:right w:val="none" w:sz="0" w:space="0" w:color="auto"/>
      </w:divBdr>
    </w:div>
    <w:div w:id="1575898202">
      <w:bodyDiv w:val="1"/>
      <w:marLeft w:val="0"/>
      <w:marRight w:val="0"/>
      <w:marTop w:val="0"/>
      <w:marBottom w:val="0"/>
      <w:divBdr>
        <w:top w:val="none" w:sz="0" w:space="0" w:color="auto"/>
        <w:left w:val="none" w:sz="0" w:space="0" w:color="auto"/>
        <w:bottom w:val="none" w:sz="0" w:space="0" w:color="auto"/>
        <w:right w:val="none" w:sz="0" w:space="0" w:color="auto"/>
      </w:divBdr>
    </w:div>
    <w:div w:id="1578779615">
      <w:bodyDiv w:val="1"/>
      <w:marLeft w:val="0"/>
      <w:marRight w:val="0"/>
      <w:marTop w:val="0"/>
      <w:marBottom w:val="0"/>
      <w:divBdr>
        <w:top w:val="none" w:sz="0" w:space="0" w:color="auto"/>
        <w:left w:val="none" w:sz="0" w:space="0" w:color="auto"/>
        <w:bottom w:val="none" w:sz="0" w:space="0" w:color="auto"/>
        <w:right w:val="none" w:sz="0" w:space="0" w:color="auto"/>
      </w:divBdr>
    </w:div>
    <w:div w:id="1585141178">
      <w:bodyDiv w:val="1"/>
      <w:marLeft w:val="0"/>
      <w:marRight w:val="0"/>
      <w:marTop w:val="0"/>
      <w:marBottom w:val="0"/>
      <w:divBdr>
        <w:top w:val="none" w:sz="0" w:space="0" w:color="auto"/>
        <w:left w:val="none" w:sz="0" w:space="0" w:color="auto"/>
        <w:bottom w:val="none" w:sz="0" w:space="0" w:color="auto"/>
        <w:right w:val="none" w:sz="0" w:space="0" w:color="auto"/>
      </w:divBdr>
    </w:div>
    <w:div w:id="1585794993">
      <w:bodyDiv w:val="1"/>
      <w:marLeft w:val="0"/>
      <w:marRight w:val="0"/>
      <w:marTop w:val="0"/>
      <w:marBottom w:val="0"/>
      <w:divBdr>
        <w:top w:val="none" w:sz="0" w:space="0" w:color="auto"/>
        <w:left w:val="none" w:sz="0" w:space="0" w:color="auto"/>
        <w:bottom w:val="none" w:sz="0" w:space="0" w:color="auto"/>
        <w:right w:val="none" w:sz="0" w:space="0" w:color="auto"/>
      </w:divBdr>
    </w:div>
    <w:div w:id="1587494658">
      <w:bodyDiv w:val="1"/>
      <w:marLeft w:val="0"/>
      <w:marRight w:val="0"/>
      <w:marTop w:val="0"/>
      <w:marBottom w:val="0"/>
      <w:divBdr>
        <w:top w:val="none" w:sz="0" w:space="0" w:color="auto"/>
        <w:left w:val="none" w:sz="0" w:space="0" w:color="auto"/>
        <w:bottom w:val="none" w:sz="0" w:space="0" w:color="auto"/>
        <w:right w:val="none" w:sz="0" w:space="0" w:color="auto"/>
      </w:divBdr>
    </w:div>
    <w:div w:id="1591813845">
      <w:bodyDiv w:val="1"/>
      <w:marLeft w:val="0"/>
      <w:marRight w:val="0"/>
      <w:marTop w:val="0"/>
      <w:marBottom w:val="0"/>
      <w:divBdr>
        <w:top w:val="none" w:sz="0" w:space="0" w:color="auto"/>
        <w:left w:val="none" w:sz="0" w:space="0" w:color="auto"/>
        <w:bottom w:val="none" w:sz="0" w:space="0" w:color="auto"/>
        <w:right w:val="none" w:sz="0" w:space="0" w:color="auto"/>
      </w:divBdr>
    </w:div>
    <w:div w:id="1593516240">
      <w:bodyDiv w:val="1"/>
      <w:marLeft w:val="0"/>
      <w:marRight w:val="0"/>
      <w:marTop w:val="0"/>
      <w:marBottom w:val="0"/>
      <w:divBdr>
        <w:top w:val="none" w:sz="0" w:space="0" w:color="auto"/>
        <w:left w:val="none" w:sz="0" w:space="0" w:color="auto"/>
        <w:bottom w:val="none" w:sz="0" w:space="0" w:color="auto"/>
        <w:right w:val="none" w:sz="0" w:space="0" w:color="auto"/>
      </w:divBdr>
    </w:div>
    <w:div w:id="1595896600">
      <w:bodyDiv w:val="1"/>
      <w:marLeft w:val="0"/>
      <w:marRight w:val="0"/>
      <w:marTop w:val="0"/>
      <w:marBottom w:val="0"/>
      <w:divBdr>
        <w:top w:val="none" w:sz="0" w:space="0" w:color="auto"/>
        <w:left w:val="none" w:sz="0" w:space="0" w:color="auto"/>
        <w:bottom w:val="none" w:sz="0" w:space="0" w:color="auto"/>
        <w:right w:val="none" w:sz="0" w:space="0" w:color="auto"/>
      </w:divBdr>
    </w:div>
    <w:div w:id="1597246183">
      <w:bodyDiv w:val="1"/>
      <w:marLeft w:val="0"/>
      <w:marRight w:val="0"/>
      <w:marTop w:val="0"/>
      <w:marBottom w:val="0"/>
      <w:divBdr>
        <w:top w:val="none" w:sz="0" w:space="0" w:color="auto"/>
        <w:left w:val="none" w:sz="0" w:space="0" w:color="auto"/>
        <w:bottom w:val="none" w:sz="0" w:space="0" w:color="auto"/>
        <w:right w:val="none" w:sz="0" w:space="0" w:color="auto"/>
      </w:divBdr>
    </w:div>
    <w:div w:id="1601639997">
      <w:bodyDiv w:val="1"/>
      <w:marLeft w:val="0"/>
      <w:marRight w:val="0"/>
      <w:marTop w:val="0"/>
      <w:marBottom w:val="0"/>
      <w:divBdr>
        <w:top w:val="none" w:sz="0" w:space="0" w:color="auto"/>
        <w:left w:val="none" w:sz="0" w:space="0" w:color="auto"/>
        <w:bottom w:val="none" w:sz="0" w:space="0" w:color="auto"/>
        <w:right w:val="none" w:sz="0" w:space="0" w:color="auto"/>
      </w:divBdr>
    </w:div>
    <w:div w:id="1602495286">
      <w:bodyDiv w:val="1"/>
      <w:marLeft w:val="0"/>
      <w:marRight w:val="0"/>
      <w:marTop w:val="0"/>
      <w:marBottom w:val="0"/>
      <w:divBdr>
        <w:top w:val="none" w:sz="0" w:space="0" w:color="auto"/>
        <w:left w:val="none" w:sz="0" w:space="0" w:color="auto"/>
        <w:bottom w:val="none" w:sz="0" w:space="0" w:color="auto"/>
        <w:right w:val="none" w:sz="0" w:space="0" w:color="auto"/>
      </w:divBdr>
    </w:div>
    <w:div w:id="1604264889">
      <w:bodyDiv w:val="1"/>
      <w:marLeft w:val="0"/>
      <w:marRight w:val="0"/>
      <w:marTop w:val="0"/>
      <w:marBottom w:val="0"/>
      <w:divBdr>
        <w:top w:val="none" w:sz="0" w:space="0" w:color="auto"/>
        <w:left w:val="none" w:sz="0" w:space="0" w:color="auto"/>
        <w:bottom w:val="none" w:sz="0" w:space="0" w:color="auto"/>
        <w:right w:val="none" w:sz="0" w:space="0" w:color="auto"/>
      </w:divBdr>
    </w:div>
    <w:div w:id="1604456978">
      <w:bodyDiv w:val="1"/>
      <w:marLeft w:val="0"/>
      <w:marRight w:val="0"/>
      <w:marTop w:val="0"/>
      <w:marBottom w:val="0"/>
      <w:divBdr>
        <w:top w:val="none" w:sz="0" w:space="0" w:color="auto"/>
        <w:left w:val="none" w:sz="0" w:space="0" w:color="auto"/>
        <w:bottom w:val="none" w:sz="0" w:space="0" w:color="auto"/>
        <w:right w:val="none" w:sz="0" w:space="0" w:color="auto"/>
      </w:divBdr>
    </w:div>
    <w:div w:id="1605527874">
      <w:bodyDiv w:val="1"/>
      <w:marLeft w:val="0"/>
      <w:marRight w:val="0"/>
      <w:marTop w:val="0"/>
      <w:marBottom w:val="0"/>
      <w:divBdr>
        <w:top w:val="none" w:sz="0" w:space="0" w:color="auto"/>
        <w:left w:val="none" w:sz="0" w:space="0" w:color="auto"/>
        <w:bottom w:val="none" w:sz="0" w:space="0" w:color="auto"/>
        <w:right w:val="none" w:sz="0" w:space="0" w:color="auto"/>
      </w:divBdr>
    </w:div>
    <w:div w:id="1608000940">
      <w:bodyDiv w:val="1"/>
      <w:marLeft w:val="0"/>
      <w:marRight w:val="0"/>
      <w:marTop w:val="0"/>
      <w:marBottom w:val="0"/>
      <w:divBdr>
        <w:top w:val="none" w:sz="0" w:space="0" w:color="auto"/>
        <w:left w:val="none" w:sz="0" w:space="0" w:color="auto"/>
        <w:bottom w:val="none" w:sz="0" w:space="0" w:color="auto"/>
        <w:right w:val="none" w:sz="0" w:space="0" w:color="auto"/>
      </w:divBdr>
    </w:div>
    <w:div w:id="1608582035">
      <w:bodyDiv w:val="1"/>
      <w:marLeft w:val="0"/>
      <w:marRight w:val="0"/>
      <w:marTop w:val="0"/>
      <w:marBottom w:val="0"/>
      <w:divBdr>
        <w:top w:val="none" w:sz="0" w:space="0" w:color="auto"/>
        <w:left w:val="none" w:sz="0" w:space="0" w:color="auto"/>
        <w:bottom w:val="none" w:sz="0" w:space="0" w:color="auto"/>
        <w:right w:val="none" w:sz="0" w:space="0" w:color="auto"/>
      </w:divBdr>
    </w:div>
    <w:div w:id="1621261972">
      <w:bodyDiv w:val="1"/>
      <w:marLeft w:val="0"/>
      <w:marRight w:val="0"/>
      <w:marTop w:val="0"/>
      <w:marBottom w:val="0"/>
      <w:divBdr>
        <w:top w:val="none" w:sz="0" w:space="0" w:color="auto"/>
        <w:left w:val="none" w:sz="0" w:space="0" w:color="auto"/>
        <w:bottom w:val="none" w:sz="0" w:space="0" w:color="auto"/>
        <w:right w:val="none" w:sz="0" w:space="0" w:color="auto"/>
      </w:divBdr>
    </w:div>
    <w:div w:id="1624381768">
      <w:bodyDiv w:val="1"/>
      <w:marLeft w:val="0"/>
      <w:marRight w:val="0"/>
      <w:marTop w:val="0"/>
      <w:marBottom w:val="0"/>
      <w:divBdr>
        <w:top w:val="none" w:sz="0" w:space="0" w:color="auto"/>
        <w:left w:val="none" w:sz="0" w:space="0" w:color="auto"/>
        <w:bottom w:val="none" w:sz="0" w:space="0" w:color="auto"/>
        <w:right w:val="none" w:sz="0" w:space="0" w:color="auto"/>
      </w:divBdr>
    </w:div>
    <w:div w:id="1626084258">
      <w:bodyDiv w:val="1"/>
      <w:marLeft w:val="0"/>
      <w:marRight w:val="0"/>
      <w:marTop w:val="0"/>
      <w:marBottom w:val="0"/>
      <w:divBdr>
        <w:top w:val="none" w:sz="0" w:space="0" w:color="auto"/>
        <w:left w:val="none" w:sz="0" w:space="0" w:color="auto"/>
        <w:bottom w:val="none" w:sz="0" w:space="0" w:color="auto"/>
        <w:right w:val="none" w:sz="0" w:space="0" w:color="auto"/>
      </w:divBdr>
    </w:div>
    <w:div w:id="1628396053">
      <w:bodyDiv w:val="1"/>
      <w:marLeft w:val="0"/>
      <w:marRight w:val="0"/>
      <w:marTop w:val="0"/>
      <w:marBottom w:val="0"/>
      <w:divBdr>
        <w:top w:val="none" w:sz="0" w:space="0" w:color="auto"/>
        <w:left w:val="none" w:sz="0" w:space="0" w:color="auto"/>
        <w:bottom w:val="none" w:sz="0" w:space="0" w:color="auto"/>
        <w:right w:val="none" w:sz="0" w:space="0" w:color="auto"/>
      </w:divBdr>
    </w:div>
    <w:div w:id="1632511865">
      <w:bodyDiv w:val="1"/>
      <w:marLeft w:val="0"/>
      <w:marRight w:val="0"/>
      <w:marTop w:val="0"/>
      <w:marBottom w:val="0"/>
      <w:divBdr>
        <w:top w:val="none" w:sz="0" w:space="0" w:color="auto"/>
        <w:left w:val="none" w:sz="0" w:space="0" w:color="auto"/>
        <w:bottom w:val="none" w:sz="0" w:space="0" w:color="auto"/>
        <w:right w:val="none" w:sz="0" w:space="0" w:color="auto"/>
      </w:divBdr>
    </w:div>
    <w:div w:id="1633294366">
      <w:bodyDiv w:val="1"/>
      <w:marLeft w:val="0"/>
      <w:marRight w:val="0"/>
      <w:marTop w:val="0"/>
      <w:marBottom w:val="0"/>
      <w:divBdr>
        <w:top w:val="none" w:sz="0" w:space="0" w:color="auto"/>
        <w:left w:val="none" w:sz="0" w:space="0" w:color="auto"/>
        <w:bottom w:val="none" w:sz="0" w:space="0" w:color="auto"/>
        <w:right w:val="none" w:sz="0" w:space="0" w:color="auto"/>
      </w:divBdr>
    </w:div>
    <w:div w:id="1633751904">
      <w:bodyDiv w:val="1"/>
      <w:marLeft w:val="0"/>
      <w:marRight w:val="0"/>
      <w:marTop w:val="0"/>
      <w:marBottom w:val="0"/>
      <w:divBdr>
        <w:top w:val="none" w:sz="0" w:space="0" w:color="auto"/>
        <w:left w:val="none" w:sz="0" w:space="0" w:color="auto"/>
        <w:bottom w:val="none" w:sz="0" w:space="0" w:color="auto"/>
        <w:right w:val="none" w:sz="0" w:space="0" w:color="auto"/>
      </w:divBdr>
    </w:div>
    <w:div w:id="1634170126">
      <w:bodyDiv w:val="1"/>
      <w:marLeft w:val="0"/>
      <w:marRight w:val="0"/>
      <w:marTop w:val="0"/>
      <w:marBottom w:val="0"/>
      <w:divBdr>
        <w:top w:val="none" w:sz="0" w:space="0" w:color="auto"/>
        <w:left w:val="none" w:sz="0" w:space="0" w:color="auto"/>
        <w:bottom w:val="none" w:sz="0" w:space="0" w:color="auto"/>
        <w:right w:val="none" w:sz="0" w:space="0" w:color="auto"/>
      </w:divBdr>
    </w:div>
    <w:div w:id="1645230199">
      <w:bodyDiv w:val="1"/>
      <w:marLeft w:val="0"/>
      <w:marRight w:val="0"/>
      <w:marTop w:val="0"/>
      <w:marBottom w:val="0"/>
      <w:divBdr>
        <w:top w:val="none" w:sz="0" w:space="0" w:color="auto"/>
        <w:left w:val="none" w:sz="0" w:space="0" w:color="auto"/>
        <w:bottom w:val="none" w:sz="0" w:space="0" w:color="auto"/>
        <w:right w:val="none" w:sz="0" w:space="0" w:color="auto"/>
      </w:divBdr>
    </w:div>
    <w:div w:id="1647661925">
      <w:bodyDiv w:val="1"/>
      <w:marLeft w:val="0"/>
      <w:marRight w:val="0"/>
      <w:marTop w:val="0"/>
      <w:marBottom w:val="0"/>
      <w:divBdr>
        <w:top w:val="none" w:sz="0" w:space="0" w:color="auto"/>
        <w:left w:val="none" w:sz="0" w:space="0" w:color="auto"/>
        <w:bottom w:val="none" w:sz="0" w:space="0" w:color="auto"/>
        <w:right w:val="none" w:sz="0" w:space="0" w:color="auto"/>
      </w:divBdr>
    </w:div>
    <w:div w:id="1648239615">
      <w:bodyDiv w:val="1"/>
      <w:marLeft w:val="0"/>
      <w:marRight w:val="0"/>
      <w:marTop w:val="0"/>
      <w:marBottom w:val="0"/>
      <w:divBdr>
        <w:top w:val="none" w:sz="0" w:space="0" w:color="auto"/>
        <w:left w:val="none" w:sz="0" w:space="0" w:color="auto"/>
        <w:bottom w:val="none" w:sz="0" w:space="0" w:color="auto"/>
        <w:right w:val="none" w:sz="0" w:space="0" w:color="auto"/>
      </w:divBdr>
    </w:div>
    <w:div w:id="1654286267">
      <w:bodyDiv w:val="1"/>
      <w:marLeft w:val="0"/>
      <w:marRight w:val="0"/>
      <w:marTop w:val="0"/>
      <w:marBottom w:val="0"/>
      <w:divBdr>
        <w:top w:val="none" w:sz="0" w:space="0" w:color="auto"/>
        <w:left w:val="none" w:sz="0" w:space="0" w:color="auto"/>
        <w:bottom w:val="none" w:sz="0" w:space="0" w:color="auto"/>
        <w:right w:val="none" w:sz="0" w:space="0" w:color="auto"/>
      </w:divBdr>
    </w:div>
    <w:div w:id="1655719916">
      <w:bodyDiv w:val="1"/>
      <w:marLeft w:val="0"/>
      <w:marRight w:val="0"/>
      <w:marTop w:val="0"/>
      <w:marBottom w:val="0"/>
      <w:divBdr>
        <w:top w:val="none" w:sz="0" w:space="0" w:color="auto"/>
        <w:left w:val="none" w:sz="0" w:space="0" w:color="auto"/>
        <w:bottom w:val="none" w:sz="0" w:space="0" w:color="auto"/>
        <w:right w:val="none" w:sz="0" w:space="0" w:color="auto"/>
      </w:divBdr>
    </w:div>
    <w:div w:id="1658799174">
      <w:bodyDiv w:val="1"/>
      <w:marLeft w:val="0"/>
      <w:marRight w:val="0"/>
      <w:marTop w:val="0"/>
      <w:marBottom w:val="0"/>
      <w:divBdr>
        <w:top w:val="none" w:sz="0" w:space="0" w:color="auto"/>
        <w:left w:val="none" w:sz="0" w:space="0" w:color="auto"/>
        <w:bottom w:val="none" w:sz="0" w:space="0" w:color="auto"/>
        <w:right w:val="none" w:sz="0" w:space="0" w:color="auto"/>
      </w:divBdr>
    </w:div>
    <w:div w:id="1661301482">
      <w:bodyDiv w:val="1"/>
      <w:marLeft w:val="0"/>
      <w:marRight w:val="0"/>
      <w:marTop w:val="0"/>
      <w:marBottom w:val="0"/>
      <w:divBdr>
        <w:top w:val="none" w:sz="0" w:space="0" w:color="auto"/>
        <w:left w:val="none" w:sz="0" w:space="0" w:color="auto"/>
        <w:bottom w:val="none" w:sz="0" w:space="0" w:color="auto"/>
        <w:right w:val="none" w:sz="0" w:space="0" w:color="auto"/>
      </w:divBdr>
    </w:div>
    <w:div w:id="1664697716">
      <w:bodyDiv w:val="1"/>
      <w:marLeft w:val="0"/>
      <w:marRight w:val="0"/>
      <w:marTop w:val="0"/>
      <w:marBottom w:val="0"/>
      <w:divBdr>
        <w:top w:val="none" w:sz="0" w:space="0" w:color="auto"/>
        <w:left w:val="none" w:sz="0" w:space="0" w:color="auto"/>
        <w:bottom w:val="none" w:sz="0" w:space="0" w:color="auto"/>
        <w:right w:val="none" w:sz="0" w:space="0" w:color="auto"/>
      </w:divBdr>
    </w:div>
    <w:div w:id="1665744844">
      <w:bodyDiv w:val="1"/>
      <w:marLeft w:val="0"/>
      <w:marRight w:val="0"/>
      <w:marTop w:val="0"/>
      <w:marBottom w:val="0"/>
      <w:divBdr>
        <w:top w:val="none" w:sz="0" w:space="0" w:color="auto"/>
        <w:left w:val="none" w:sz="0" w:space="0" w:color="auto"/>
        <w:bottom w:val="none" w:sz="0" w:space="0" w:color="auto"/>
        <w:right w:val="none" w:sz="0" w:space="0" w:color="auto"/>
      </w:divBdr>
    </w:div>
    <w:div w:id="1667899351">
      <w:bodyDiv w:val="1"/>
      <w:marLeft w:val="0"/>
      <w:marRight w:val="0"/>
      <w:marTop w:val="0"/>
      <w:marBottom w:val="0"/>
      <w:divBdr>
        <w:top w:val="none" w:sz="0" w:space="0" w:color="auto"/>
        <w:left w:val="none" w:sz="0" w:space="0" w:color="auto"/>
        <w:bottom w:val="none" w:sz="0" w:space="0" w:color="auto"/>
        <w:right w:val="none" w:sz="0" w:space="0" w:color="auto"/>
      </w:divBdr>
    </w:div>
    <w:div w:id="1669357530">
      <w:bodyDiv w:val="1"/>
      <w:marLeft w:val="0"/>
      <w:marRight w:val="0"/>
      <w:marTop w:val="0"/>
      <w:marBottom w:val="0"/>
      <w:divBdr>
        <w:top w:val="none" w:sz="0" w:space="0" w:color="auto"/>
        <w:left w:val="none" w:sz="0" w:space="0" w:color="auto"/>
        <w:bottom w:val="none" w:sz="0" w:space="0" w:color="auto"/>
        <w:right w:val="none" w:sz="0" w:space="0" w:color="auto"/>
      </w:divBdr>
    </w:div>
    <w:div w:id="1670258037">
      <w:bodyDiv w:val="1"/>
      <w:marLeft w:val="0"/>
      <w:marRight w:val="0"/>
      <w:marTop w:val="0"/>
      <w:marBottom w:val="0"/>
      <w:divBdr>
        <w:top w:val="none" w:sz="0" w:space="0" w:color="auto"/>
        <w:left w:val="none" w:sz="0" w:space="0" w:color="auto"/>
        <w:bottom w:val="none" w:sz="0" w:space="0" w:color="auto"/>
        <w:right w:val="none" w:sz="0" w:space="0" w:color="auto"/>
      </w:divBdr>
    </w:div>
    <w:div w:id="1675915452">
      <w:bodyDiv w:val="1"/>
      <w:marLeft w:val="0"/>
      <w:marRight w:val="0"/>
      <w:marTop w:val="0"/>
      <w:marBottom w:val="0"/>
      <w:divBdr>
        <w:top w:val="none" w:sz="0" w:space="0" w:color="auto"/>
        <w:left w:val="none" w:sz="0" w:space="0" w:color="auto"/>
        <w:bottom w:val="none" w:sz="0" w:space="0" w:color="auto"/>
        <w:right w:val="none" w:sz="0" w:space="0" w:color="auto"/>
      </w:divBdr>
    </w:div>
    <w:div w:id="1676372264">
      <w:bodyDiv w:val="1"/>
      <w:marLeft w:val="0"/>
      <w:marRight w:val="0"/>
      <w:marTop w:val="0"/>
      <w:marBottom w:val="0"/>
      <w:divBdr>
        <w:top w:val="none" w:sz="0" w:space="0" w:color="auto"/>
        <w:left w:val="none" w:sz="0" w:space="0" w:color="auto"/>
        <w:bottom w:val="none" w:sz="0" w:space="0" w:color="auto"/>
        <w:right w:val="none" w:sz="0" w:space="0" w:color="auto"/>
      </w:divBdr>
    </w:div>
    <w:div w:id="1677345374">
      <w:bodyDiv w:val="1"/>
      <w:marLeft w:val="0"/>
      <w:marRight w:val="0"/>
      <w:marTop w:val="0"/>
      <w:marBottom w:val="0"/>
      <w:divBdr>
        <w:top w:val="none" w:sz="0" w:space="0" w:color="auto"/>
        <w:left w:val="none" w:sz="0" w:space="0" w:color="auto"/>
        <w:bottom w:val="none" w:sz="0" w:space="0" w:color="auto"/>
        <w:right w:val="none" w:sz="0" w:space="0" w:color="auto"/>
      </w:divBdr>
    </w:div>
    <w:div w:id="1681538864">
      <w:bodyDiv w:val="1"/>
      <w:marLeft w:val="0"/>
      <w:marRight w:val="0"/>
      <w:marTop w:val="0"/>
      <w:marBottom w:val="0"/>
      <w:divBdr>
        <w:top w:val="none" w:sz="0" w:space="0" w:color="auto"/>
        <w:left w:val="none" w:sz="0" w:space="0" w:color="auto"/>
        <w:bottom w:val="none" w:sz="0" w:space="0" w:color="auto"/>
        <w:right w:val="none" w:sz="0" w:space="0" w:color="auto"/>
      </w:divBdr>
    </w:div>
    <w:div w:id="1684165165">
      <w:bodyDiv w:val="1"/>
      <w:marLeft w:val="0"/>
      <w:marRight w:val="0"/>
      <w:marTop w:val="0"/>
      <w:marBottom w:val="0"/>
      <w:divBdr>
        <w:top w:val="none" w:sz="0" w:space="0" w:color="auto"/>
        <w:left w:val="none" w:sz="0" w:space="0" w:color="auto"/>
        <w:bottom w:val="none" w:sz="0" w:space="0" w:color="auto"/>
        <w:right w:val="none" w:sz="0" w:space="0" w:color="auto"/>
      </w:divBdr>
    </w:div>
    <w:div w:id="1685395058">
      <w:bodyDiv w:val="1"/>
      <w:marLeft w:val="0"/>
      <w:marRight w:val="0"/>
      <w:marTop w:val="0"/>
      <w:marBottom w:val="0"/>
      <w:divBdr>
        <w:top w:val="none" w:sz="0" w:space="0" w:color="auto"/>
        <w:left w:val="none" w:sz="0" w:space="0" w:color="auto"/>
        <w:bottom w:val="none" w:sz="0" w:space="0" w:color="auto"/>
        <w:right w:val="none" w:sz="0" w:space="0" w:color="auto"/>
      </w:divBdr>
    </w:div>
    <w:div w:id="1691490059">
      <w:bodyDiv w:val="1"/>
      <w:marLeft w:val="0"/>
      <w:marRight w:val="0"/>
      <w:marTop w:val="0"/>
      <w:marBottom w:val="0"/>
      <w:divBdr>
        <w:top w:val="none" w:sz="0" w:space="0" w:color="auto"/>
        <w:left w:val="none" w:sz="0" w:space="0" w:color="auto"/>
        <w:bottom w:val="none" w:sz="0" w:space="0" w:color="auto"/>
        <w:right w:val="none" w:sz="0" w:space="0" w:color="auto"/>
      </w:divBdr>
    </w:div>
    <w:div w:id="1699504068">
      <w:bodyDiv w:val="1"/>
      <w:marLeft w:val="0"/>
      <w:marRight w:val="0"/>
      <w:marTop w:val="0"/>
      <w:marBottom w:val="0"/>
      <w:divBdr>
        <w:top w:val="none" w:sz="0" w:space="0" w:color="auto"/>
        <w:left w:val="none" w:sz="0" w:space="0" w:color="auto"/>
        <w:bottom w:val="none" w:sz="0" w:space="0" w:color="auto"/>
        <w:right w:val="none" w:sz="0" w:space="0" w:color="auto"/>
      </w:divBdr>
    </w:div>
    <w:div w:id="1700886327">
      <w:bodyDiv w:val="1"/>
      <w:marLeft w:val="0"/>
      <w:marRight w:val="0"/>
      <w:marTop w:val="0"/>
      <w:marBottom w:val="0"/>
      <w:divBdr>
        <w:top w:val="none" w:sz="0" w:space="0" w:color="auto"/>
        <w:left w:val="none" w:sz="0" w:space="0" w:color="auto"/>
        <w:bottom w:val="none" w:sz="0" w:space="0" w:color="auto"/>
        <w:right w:val="none" w:sz="0" w:space="0" w:color="auto"/>
      </w:divBdr>
    </w:div>
    <w:div w:id="1701010312">
      <w:bodyDiv w:val="1"/>
      <w:marLeft w:val="0"/>
      <w:marRight w:val="0"/>
      <w:marTop w:val="0"/>
      <w:marBottom w:val="0"/>
      <w:divBdr>
        <w:top w:val="none" w:sz="0" w:space="0" w:color="auto"/>
        <w:left w:val="none" w:sz="0" w:space="0" w:color="auto"/>
        <w:bottom w:val="none" w:sz="0" w:space="0" w:color="auto"/>
        <w:right w:val="none" w:sz="0" w:space="0" w:color="auto"/>
      </w:divBdr>
    </w:div>
    <w:div w:id="1706566201">
      <w:bodyDiv w:val="1"/>
      <w:marLeft w:val="0"/>
      <w:marRight w:val="0"/>
      <w:marTop w:val="0"/>
      <w:marBottom w:val="0"/>
      <w:divBdr>
        <w:top w:val="none" w:sz="0" w:space="0" w:color="auto"/>
        <w:left w:val="none" w:sz="0" w:space="0" w:color="auto"/>
        <w:bottom w:val="none" w:sz="0" w:space="0" w:color="auto"/>
        <w:right w:val="none" w:sz="0" w:space="0" w:color="auto"/>
      </w:divBdr>
    </w:div>
    <w:div w:id="1707874243">
      <w:bodyDiv w:val="1"/>
      <w:marLeft w:val="0"/>
      <w:marRight w:val="0"/>
      <w:marTop w:val="0"/>
      <w:marBottom w:val="0"/>
      <w:divBdr>
        <w:top w:val="none" w:sz="0" w:space="0" w:color="auto"/>
        <w:left w:val="none" w:sz="0" w:space="0" w:color="auto"/>
        <w:bottom w:val="none" w:sz="0" w:space="0" w:color="auto"/>
        <w:right w:val="none" w:sz="0" w:space="0" w:color="auto"/>
      </w:divBdr>
    </w:div>
    <w:div w:id="1714305152">
      <w:bodyDiv w:val="1"/>
      <w:marLeft w:val="0"/>
      <w:marRight w:val="0"/>
      <w:marTop w:val="0"/>
      <w:marBottom w:val="0"/>
      <w:divBdr>
        <w:top w:val="none" w:sz="0" w:space="0" w:color="auto"/>
        <w:left w:val="none" w:sz="0" w:space="0" w:color="auto"/>
        <w:bottom w:val="none" w:sz="0" w:space="0" w:color="auto"/>
        <w:right w:val="none" w:sz="0" w:space="0" w:color="auto"/>
      </w:divBdr>
    </w:div>
    <w:div w:id="1715618934">
      <w:bodyDiv w:val="1"/>
      <w:marLeft w:val="0"/>
      <w:marRight w:val="0"/>
      <w:marTop w:val="0"/>
      <w:marBottom w:val="0"/>
      <w:divBdr>
        <w:top w:val="none" w:sz="0" w:space="0" w:color="auto"/>
        <w:left w:val="none" w:sz="0" w:space="0" w:color="auto"/>
        <w:bottom w:val="none" w:sz="0" w:space="0" w:color="auto"/>
        <w:right w:val="none" w:sz="0" w:space="0" w:color="auto"/>
      </w:divBdr>
    </w:div>
    <w:div w:id="1716927729">
      <w:bodyDiv w:val="1"/>
      <w:marLeft w:val="0"/>
      <w:marRight w:val="0"/>
      <w:marTop w:val="0"/>
      <w:marBottom w:val="0"/>
      <w:divBdr>
        <w:top w:val="none" w:sz="0" w:space="0" w:color="auto"/>
        <w:left w:val="none" w:sz="0" w:space="0" w:color="auto"/>
        <w:bottom w:val="none" w:sz="0" w:space="0" w:color="auto"/>
        <w:right w:val="none" w:sz="0" w:space="0" w:color="auto"/>
      </w:divBdr>
    </w:div>
    <w:div w:id="1717776904">
      <w:bodyDiv w:val="1"/>
      <w:marLeft w:val="0"/>
      <w:marRight w:val="0"/>
      <w:marTop w:val="0"/>
      <w:marBottom w:val="0"/>
      <w:divBdr>
        <w:top w:val="none" w:sz="0" w:space="0" w:color="auto"/>
        <w:left w:val="none" w:sz="0" w:space="0" w:color="auto"/>
        <w:bottom w:val="none" w:sz="0" w:space="0" w:color="auto"/>
        <w:right w:val="none" w:sz="0" w:space="0" w:color="auto"/>
      </w:divBdr>
    </w:div>
    <w:div w:id="1719431623">
      <w:bodyDiv w:val="1"/>
      <w:marLeft w:val="0"/>
      <w:marRight w:val="0"/>
      <w:marTop w:val="0"/>
      <w:marBottom w:val="0"/>
      <w:divBdr>
        <w:top w:val="none" w:sz="0" w:space="0" w:color="auto"/>
        <w:left w:val="none" w:sz="0" w:space="0" w:color="auto"/>
        <w:bottom w:val="none" w:sz="0" w:space="0" w:color="auto"/>
        <w:right w:val="none" w:sz="0" w:space="0" w:color="auto"/>
      </w:divBdr>
    </w:div>
    <w:div w:id="1721591190">
      <w:bodyDiv w:val="1"/>
      <w:marLeft w:val="0"/>
      <w:marRight w:val="0"/>
      <w:marTop w:val="0"/>
      <w:marBottom w:val="0"/>
      <w:divBdr>
        <w:top w:val="none" w:sz="0" w:space="0" w:color="auto"/>
        <w:left w:val="none" w:sz="0" w:space="0" w:color="auto"/>
        <w:bottom w:val="none" w:sz="0" w:space="0" w:color="auto"/>
        <w:right w:val="none" w:sz="0" w:space="0" w:color="auto"/>
      </w:divBdr>
    </w:div>
    <w:div w:id="1723093807">
      <w:bodyDiv w:val="1"/>
      <w:marLeft w:val="0"/>
      <w:marRight w:val="0"/>
      <w:marTop w:val="0"/>
      <w:marBottom w:val="0"/>
      <w:divBdr>
        <w:top w:val="none" w:sz="0" w:space="0" w:color="auto"/>
        <w:left w:val="none" w:sz="0" w:space="0" w:color="auto"/>
        <w:bottom w:val="none" w:sz="0" w:space="0" w:color="auto"/>
        <w:right w:val="none" w:sz="0" w:space="0" w:color="auto"/>
      </w:divBdr>
    </w:div>
    <w:div w:id="1727022079">
      <w:bodyDiv w:val="1"/>
      <w:marLeft w:val="0"/>
      <w:marRight w:val="0"/>
      <w:marTop w:val="0"/>
      <w:marBottom w:val="0"/>
      <w:divBdr>
        <w:top w:val="none" w:sz="0" w:space="0" w:color="auto"/>
        <w:left w:val="none" w:sz="0" w:space="0" w:color="auto"/>
        <w:bottom w:val="none" w:sz="0" w:space="0" w:color="auto"/>
        <w:right w:val="none" w:sz="0" w:space="0" w:color="auto"/>
      </w:divBdr>
    </w:div>
    <w:div w:id="1729382563">
      <w:bodyDiv w:val="1"/>
      <w:marLeft w:val="0"/>
      <w:marRight w:val="0"/>
      <w:marTop w:val="0"/>
      <w:marBottom w:val="0"/>
      <w:divBdr>
        <w:top w:val="none" w:sz="0" w:space="0" w:color="auto"/>
        <w:left w:val="none" w:sz="0" w:space="0" w:color="auto"/>
        <w:bottom w:val="none" w:sz="0" w:space="0" w:color="auto"/>
        <w:right w:val="none" w:sz="0" w:space="0" w:color="auto"/>
      </w:divBdr>
    </w:div>
    <w:div w:id="1734505221">
      <w:bodyDiv w:val="1"/>
      <w:marLeft w:val="0"/>
      <w:marRight w:val="0"/>
      <w:marTop w:val="0"/>
      <w:marBottom w:val="0"/>
      <w:divBdr>
        <w:top w:val="none" w:sz="0" w:space="0" w:color="auto"/>
        <w:left w:val="none" w:sz="0" w:space="0" w:color="auto"/>
        <w:bottom w:val="none" w:sz="0" w:space="0" w:color="auto"/>
        <w:right w:val="none" w:sz="0" w:space="0" w:color="auto"/>
      </w:divBdr>
    </w:div>
    <w:div w:id="1737241604">
      <w:bodyDiv w:val="1"/>
      <w:marLeft w:val="0"/>
      <w:marRight w:val="0"/>
      <w:marTop w:val="0"/>
      <w:marBottom w:val="0"/>
      <w:divBdr>
        <w:top w:val="none" w:sz="0" w:space="0" w:color="auto"/>
        <w:left w:val="none" w:sz="0" w:space="0" w:color="auto"/>
        <w:bottom w:val="none" w:sz="0" w:space="0" w:color="auto"/>
        <w:right w:val="none" w:sz="0" w:space="0" w:color="auto"/>
      </w:divBdr>
    </w:div>
    <w:div w:id="1740519551">
      <w:bodyDiv w:val="1"/>
      <w:marLeft w:val="0"/>
      <w:marRight w:val="0"/>
      <w:marTop w:val="0"/>
      <w:marBottom w:val="0"/>
      <w:divBdr>
        <w:top w:val="none" w:sz="0" w:space="0" w:color="auto"/>
        <w:left w:val="none" w:sz="0" w:space="0" w:color="auto"/>
        <w:bottom w:val="none" w:sz="0" w:space="0" w:color="auto"/>
        <w:right w:val="none" w:sz="0" w:space="0" w:color="auto"/>
      </w:divBdr>
    </w:div>
    <w:div w:id="1746801531">
      <w:bodyDiv w:val="1"/>
      <w:marLeft w:val="0"/>
      <w:marRight w:val="0"/>
      <w:marTop w:val="0"/>
      <w:marBottom w:val="0"/>
      <w:divBdr>
        <w:top w:val="none" w:sz="0" w:space="0" w:color="auto"/>
        <w:left w:val="none" w:sz="0" w:space="0" w:color="auto"/>
        <w:bottom w:val="none" w:sz="0" w:space="0" w:color="auto"/>
        <w:right w:val="none" w:sz="0" w:space="0" w:color="auto"/>
      </w:divBdr>
    </w:div>
    <w:div w:id="1747608607">
      <w:bodyDiv w:val="1"/>
      <w:marLeft w:val="0"/>
      <w:marRight w:val="0"/>
      <w:marTop w:val="0"/>
      <w:marBottom w:val="0"/>
      <w:divBdr>
        <w:top w:val="none" w:sz="0" w:space="0" w:color="auto"/>
        <w:left w:val="none" w:sz="0" w:space="0" w:color="auto"/>
        <w:bottom w:val="none" w:sz="0" w:space="0" w:color="auto"/>
        <w:right w:val="none" w:sz="0" w:space="0" w:color="auto"/>
      </w:divBdr>
    </w:div>
    <w:div w:id="1750810216">
      <w:bodyDiv w:val="1"/>
      <w:marLeft w:val="0"/>
      <w:marRight w:val="0"/>
      <w:marTop w:val="0"/>
      <w:marBottom w:val="0"/>
      <w:divBdr>
        <w:top w:val="none" w:sz="0" w:space="0" w:color="auto"/>
        <w:left w:val="none" w:sz="0" w:space="0" w:color="auto"/>
        <w:bottom w:val="none" w:sz="0" w:space="0" w:color="auto"/>
        <w:right w:val="none" w:sz="0" w:space="0" w:color="auto"/>
      </w:divBdr>
    </w:div>
    <w:div w:id="1757747153">
      <w:bodyDiv w:val="1"/>
      <w:marLeft w:val="0"/>
      <w:marRight w:val="0"/>
      <w:marTop w:val="0"/>
      <w:marBottom w:val="0"/>
      <w:divBdr>
        <w:top w:val="none" w:sz="0" w:space="0" w:color="auto"/>
        <w:left w:val="none" w:sz="0" w:space="0" w:color="auto"/>
        <w:bottom w:val="none" w:sz="0" w:space="0" w:color="auto"/>
        <w:right w:val="none" w:sz="0" w:space="0" w:color="auto"/>
      </w:divBdr>
    </w:div>
    <w:div w:id="1760520557">
      <w:bodyDiv w:val="1"/>
      <w:marLeft w:val="0"/>
      <w:marRight w:val="0"/>
      <w:marTop w:val="0"/>
      <w:marBottom w:val="0"/>
      <w:divBdr>
        <w:top w:val="none" w:sz="0" w:space="0" w:color="auto"/>
        <w:left w:val="none" w:sz="0" w:space="0" w:color="auto"/>
        <w:bottom w:val="none" w:sz="0" w:space="0" w:color="auto"/>
        <w:right w:val="none" w:sz="0" w:space="0" w:color="auto"/>
      </w:divBdr>
    </w:div>
    <w:div w:id="1767075135">
      <w:bodyDiv w:val="1"/>
      <w:marLeft w:val="0"/>
      <w:marRight w:val="0"/>
      <w:marTop w:val="0"/>
      <w:marBottom w:val="0"/>
      <w:divBdr>
        <w:top w:val="none" w:sz="0" w:space="0" w:color="auto"/>
        <w:left w:val="none" w:sz="0" w:space="0" w:color="auto"/>
        <w:bottom w:val="none" w:sz="0" w:space="0" w:color="auto"/>
        <w:right w:val="none" w:sz="0" w:space="0" w:color="auto"/>
      </w:divBdr>
    </w:div>
    <w:div w:id="1769230245">
      <w:bodyDiv w:val="1"/>
      <w:marLeft w:val="0"/>
      <w:marRight w:val="0"/>
      <w:marTop w:val="0"/>
      <w:marBottom w:val="0"/>
      <w:divBdr>
        <w:top w:val="none" w:sz="0" w:space="0" w:color="auto"/>
        <w:left w:val="none" w:sz="0" w:space="0" w:color="auto"/>
        <w:bottom w:val="none" w:sz="0" w:space="0" w:color="auto"/>
        <w:right w:val="none" w:sz="0" w:space="0" w:color="auto"/>
      </w:divBdr>
    </w:div>
    <w:div w:id="1769422708">
      <w:bodyDiv w:val="1"/>
      <w:marLeft w:val="0"/>
      <w:marRight w:val="0"/>
      <w:marTop w:val="0"/>
      <w:marBottom w:val="0"/>
      <w:divBdr>
        <w:top w:val="none" w:sz="0" w:space="0" w:color="auto"/>
        <w:left w:val="none" w:sz="0" w:space="0" w:color="auto"/>
        <w:bottom w:val="none" w:sz="0" w:space="0" w:color="auto"/>
        <w:right w:val="none" w:sz="0" w:space="0" w:color="auto"/>
      </w:divBdr>
    </w:div>
    <w:div w:id="1771310618">
      <w:bodyDiv w:val="1"/>
      <w:marLeft w:val="0"/>
      <w:marRight w:val="0"/>
      <w:marTop w:val="0"/>
      <w:marBottom w:val="0"/>
      <w:divBdr>
        <w:top w:val="none" w:sz="0" w:space="0" w:color="auto"/>
        <w:left w:val="none" w:sz="0" w:space="0" w:color="auto"/>
        <w:bottom w:val="none" w:sz="0" w:space="0" w:color="auto"/>
        <w:right w:val="none" w:sz="0" w:space="0" w:color="auto"/>
      </w:divBdr>
    </w:div>
    <w:div w:id="1776055119">
      <w:bodyDiv w:val="1"/>
      <w:marLeft w:val="0"/>
      <w:marRight w:val="0"/>
      <w:marTop w:val="0"/>
      <w:marBottom w:val="0"/>
      <w:divBdr>
        <w:top w:val="none" w:sz="0" w:space="0" w:color="auto"/>
        <w:left w:val="none" w:sz="0" w:space="0" w:color="auto"/>
        <w:bottom w:val="none" w:sz="0" w:space="0" w:color="auto"/>
        <w:right w:val="none" w:sz="0" w:space="0" w:color="auto"/>
      </w:divBdr>
    </w:div>
    <w:div w:id="1778016913">
      <w:bodyDiv w:val="1"/>
      <w:marLeft w:val="0"/>
      <w:marRight w:val="0"/>
      <w:marTop w:val="0"/>
      <w:marBottom w:val="0"/>
      <w:divBdr>
        <w:top w:val="none" w:sz="0" w:space="0" w:color="auto"/>
        <w:left w:val="none" w:sz="0" w:space="0" w:color="auto"/>
        <w:bottom w:val="none" w:sz="0" w:space="0" w:color="auto"/>
        <w:right w:val="none" w:sz="0" w:space="0" w:color="auto"/>
      </w:divBdr>
    </w:div>
    <w:div w:id="1784688733">
      <w:bodyDiv w:val="1"/>
      <w:marLeft w:val="0"/>
      <w:marRight w:val="0"/>
      <w:marTop w:val="0"/>
      <w:marBottom w:val="0"/>
      <w:divBdr>
        <w:top w:val="none" w:sz="0" w:space="0" w:color="auto"/>
        <w:left w:val="none" w:sz="0" w:space="0" w:color="auto"/>
        <w:bottom w:val="none" w:sz="0" w:space="0" w:color="auto"/>
        <w:right w:val="none" w:sz="0" w:space="0" w:color="auto"/>
      </w:divBdr>
    </w:div>
    <w:div w:id="1785223581">
      <w:bodyDiv w:val="1"/>
      <w:marLeft w:val="0"/>
      <w:marRight w:val="0"/>
      <w:marTop w:val="0"/>
      <w:marBottom w:val="0"/>
      <w:divBdr>
        <w:top w:val="none" w:sz="0" w:space="0" w:color="auto"/>
        <w:left w:val="none" w:sz="0" w:space="0" w:color="auto"/>
        <w:bottom w:val="none" w:sz="0" w:space="0" w:color="auto"/>
        <w:right w:val="none" w:sz="0" w:space="0" w:color="auto"/>
      </w:divBdr>
    </w:div>
    <w:div w:id="1791439954">
      <w:bodyDiv w:val="1"/>
      <w:marLeft w:val="0"/>
      <w:marRight w:val="0"/>
      <w:marTop w:val="0"/>
      <w:marBottom w:val="0"/>
      <w:divBdr>
        <w:top w:val="none" w:sz="0" w:space="0" w:color="auto"/>
        <w:left w:val="none" w:sz="0" w:space="0" w:color="auto"/>
        <w:bottom w:val="none" w:sz="0" w:space="0" w:color="auto"/>
        <w:right w:val="none" w:sz="0" w:space="0" w:color="auto"/>
      </w:divBdr>
    </w:div>
    <w:div w:id="1793212425">
      <w:bodyDiv w:val="1"/>
      <w:marLeft w:val="0"/>
      <w:marRight w:val="0"/>
      <w:marTop w:val="0"/>
      <w:marBottom w:val="0"/>
      <w:divBdr>
        <w:top w:val="none" w:sz="0" w:space="0" w:color="auto"/>
        <w:left w:val="none" w:sz="0" w:space="0" w:color="auto"/>
        <w:bottom w:val="none" w:sz="0" w:space="0" w:color="auto"/>
        <w:right w:val="none" w:sz="0" w:space="0" w:color="auto"/>
      </w:divBdr>
    </w:div>
    <w:div w:id="1793746183">
      <w:bodyDiv w:val="1"/>
      <w:marLeft w:val="0"/>
      <w:marRight w:val="0"/>
      <w:marTop w:val="0"/>
      <w:marBottom w:val="0"/>
      <w:divBdr>
        <w:top w:val="none" w:sz="0" w:space="0" w:color="auto"/>
        <w:left w:val="none" w:sz="0" w:space="0" w:color="auto"/>
        <w:bottom w:val="none" w:sz="0" w:space="0" w:color="auto"/>
        <w:right w:val="none" w:sz="0" w:space="0" w:color="auto"/>
      </w:divBdr>
    </w:div>
    <w:div w:id="1794670131">
      <w:bodyDiv w:val="1"/>
      <w:marLeft w:val="0"/>
      <w:marRight w:val="0"/>
      <w:marTop w:val="0"/>
      <w:marBottom w:val="0"/>
      <w:divBdr>
        <w:top w:val="none" w:sz="0" w:space="0" w:color="auto"/>
        <w:left w:val="none" w:sz="0" w:space="0" w:color="auto"/>
        <w:bottom w:val="none" w:sz="0" w:space="0" w:color="auto"/>
        <w:right w:val="none" w:sz="0" w:space="0" w:color="auto"/>
      </w:divBdr>
    </w:div>
    <w:div w:id="1802455247">
      <w:bodyDiv w:val="1"/>
      <w:marLeft w:val="0"/>
      <w:marRight w:val="0"/>
      <w:marTop w:val="0"/>
      <w:marBottom w:val="0"/>
      <w:divBdr>
        <w:top w:val="none" w:sz="0" w:space="0" w:color="auto"/>
        <w:left w:val="none" w:sz="0" w:space="0" w:color="auto"/>
        <w:bottom w:val="none" w:sz="0" w:space="0" w:color="auto"/>
        <w:right w:val="none" w:sz="0" w:space="0" w:color="auto"/>
      </w:divBdr>
    </w:div>
    <w:div w:id="1804762608">
      <w:bodyDiv w:val="1"/>
      <w:marLeft w:val="0"/>
      <w:marRight w:val="0"/>
      <w:marTop w:val="0"/>
      <w:marBottom w:val="0"/>
      <w:divBdr>
        <w:top w:val="none" w:sz="0" w:space="0" w:color="auto"/>
        <w:left w:val="none" w:sz="0" w:space="0" w:color="auto"/>
        <w:bottom w:val="none" w:sz="0" w:space="0" w:color="auto"/>
        <w:right w:val="none" w:sz="0" w:space="0" w:color="auto"/>
      </w:divBdr>
    </w:div>
    <w:div w:id="1813329396">
      <w:bodyDiv w:val="1"/>
      <w:marLeft w:val="0"/>
      <w:marRight w:val="0"/>
      <w:marTop w:val="0"/>
      <w:marBottom w:val="0"/>
      <w:divBdr>
        <w:top w:val="none" w:sz="0" w:space="0" w:color="auto"/>
        <w:left w:val="none" w:sz="0" w:space="0" w:color="auto"/>
        <w:bottom w:val="none" w:sz="0" w:space="0" w:color="auto"/>
        <w:right w:val="none" w:sz="0" w:space="0" w:color="auto"/>
      </w:divBdr>
    </w:div>
    <w:div w:id="1813332135">
      <w:bodyDiv w:val="1"/>
      <w:marLeft w:val="0"/>
      <w:marRight w:val="0"/>
      <w:marTop w:val="0"/>
      <w:marBottom w:val="0"/>
      <w:divBdr>
        <w:top w:val="none" w:sz="0" w:space="0" w:color="auto"/>
        <w:left w:val="none" w:sz="0" w:space="0" w:color="auto"/>
        <w:bottom w:val="none" w:sz="0" w:space="0" w:color="auto"/>
        <w:right w:val="none" w:sz="0" w:space="0" w:color="auto"/>
      </w:divBdr>
    </w:div>
    <w:div w:id="1813789896">
      <w:bodyDiv w:val="1"/>
      <w:marLeft w:val="0"/>
      <w:marRight w:val="0"/>
      <w:marTop w:val="0"/>
      <w:marBottom w:val="0"/>
      <w:divBdr>
        <w:top w:val="none" w:sz="0" w:space="0" w:color="auto"/>
        <w:left w:val="none" w:sz="0" w:space="0" w:color="auto"/>
        <w:bottom w:val="none" w:sz="0" w:space="0" w:color="auto"/>
        <w:right w:val="none" w:sz="0" w:space="0" w:color="auto"/>
      </w:divBdr>
    </w:div>
    <w:div w:id="1815297133">
      <w:bodyDiv w:val="1"/>
      <w:marLeft w:val="0"/>
      <w:marRight w:val="0"/>
      <w:marTop w:val="0"/>
      <w:marBottom w:val="0"/>
      <w:divBdr>
        <w:top w:val="none" w:sz="0" w:space="0" w:color="auto"/>
        <w:left w:val="none" w:sz="0" w:space="0" w:color="auto"/>
        <w:bottom w:val="none" w:sz="0" w:space="0" w:color="auto"/>
        <w:right w:val="none" w:sz="0" w:space="0" w:color="auto"/>
      </w:divBdr>
    </w:div>
    <w:div w:id="1818570467">
      <w:bodyDiv w:val="1"/>
      <w:marLeft w:val="0"/>
      <w:marRight w:val="0"/>
      <w:marTop w:val="0"/>
      <w:marBottom w:val="0"/>
      <w:divBdr>
        <w:top w:val="none" w:sz="0" w:space="0" w:color="auto"/>
        <w:left w:val="none" w:sz="0" w:space="0" w:color="auto"/>
        <w:bottom w:val="none" w:sz="0" w:space="0" w:color="auto"/>
        <w:right w:val="none" w:sz="0" w:space="0" w:color="auto"/>
      </w:divBdr>
    </w:div>
    <w:div w:id="1819610920">
      <w:bodyDiv w:val="1"/>
      <w:marLeft w:val="0"/>
      <w:marRight w:val="0"/>
      <w:marTop w:val="0"/>
      <w:marBottom w:val="0"/>
      <w:divBdr>
        <w:top w:val="none" w:sz="0" w:space="0" w:color="auto"/>
        <w:left w:val="none" w:sz="0" w:space="0" w:color="auto"/>
        <w:bottom w:val="none" w:sz="0" w:space="0" w:color="auto"/>
        <w:right w:val="none" w:sz="0" w:space="0" w:color="auto"/>
      </w:divBdr>
    </w:div>
    <w:div w:id="1821263399">
      <w:bodyDiv w:val="1"/>
      <w:marLeft w:val="0"/>
      <w:marRight w:val="0"/>
      <w:marTop w:val="0"/>
      <w:marBottom w:val="0"/>
      <w:divBdr>
        <w:top w:val="none" w:sz="0" w:space="0" w:color="auto"/>
        <w:left w:val="none" w:sz="0" w:space="0" w:color="auto"/>
        <w:bottom w:val="none" w:sz="0" w:space="0" w:color="auto"/>
        <w:right w:val="none" w:sz="0" w:space="0" w:color="auto"/>
      </w:divBdr>
    </w:div>
    <w:div w:id="1824395046">
      <w:bodyDiv w:val="1"/>
      <w:marLeft w:val="0"/>
      <w:marRight w:val="0"/>
      <w:marTop w:val="0"/>
      <w:marBottom w:val="0"/>
      <w:divBdr>
        <w:top w:val="none" w:sz="0" w:space="0" w:color="auto"/>
        <w:left w:val="none" w:sz="0" w:space="0" w:color="auto"/>
        <w:bottom w:val="none" w:sz="0" w:space="0" w:color="auto"/>
        <w:right w:val="none" w:sz="0" w:space="0" w:color="auto"/>
      </w:divBdr>
    </w:div>
    <w:div w:id="1825198132">
      <w:bodyDiv w:val="1"/>
      <w:marLeft w:val="0"/>
      <w:marRight w:val="0"/>
      <w:marTop w:val="0"/>
      <w:marBottom w:val="0"/>
      <w:divBdr>
        <w:top w:val="none" w:sz="0" w:space="0" w:color="auto"/>
        <w:left w:val="none" w:sz="0" w:space="0" w:color="auto"/>
        <w:bottom w:val="none" w:sz="0" w:space="0" w:color="auto"/>
        <w:right w:val="none" w:sz="0" w:space="0" w:color="auto"/>
      </w:divBdr>
    </w:div>
    <w:div w:id="1827092133">
      <w:bodyDiv w:val="1"/>
      <w:marLeft w:val="0"/>
      <w:marRight w:val="0"/>
      <w:marTop w:val="0"/>
      <w:marBottom w:val="0"/>
      <w:divBdr>
        <w:top w:val="none" w:sz="0" w:space="0" w:color="auto"/>
        <w:left w:val="none" w:sz="0" w:space="0" w:color="auto"/>
        <w:bottom w:val="none" w:sz="0" w:space="0" w:color="auto"/>
        <w:right w:val="none" w:sz="0" w:space="0" w:color="auto"/>
      </w:divBdr>
    </w:div>
    <w:div w:id="1829784472">
      <w:bodyDiv w:val="1"/>
      <w:marLeft w:val="0"/>
      <w:marRight w:val="0"/>
      <w:marTop w:val="0"/>
      <w:marBottom w:val="0"/>
      <w:divBdr>
        <w:top w:val="none" w:sz="0" w:space="0" w:color="auto"/>
        <w:left w:val="none" w:sz="0" w:space="0" w:color="auto"/>
        <w:bottom w:val="none" w:sz="0" w:space="0" w:color="auto"/>
        <w:right w:val="none" w:sz="0" w:space="0" w:color="auto"/>
      </w:divBdr>
    </w:div>
    <w:div w:id="1833333266">
      <w:bodyDiv w:val="1"/>
      <w:marLeft w:val="0"/>
      <w:marRight w:val="0"/>
      <w:marTop w:val="0"/>
      <w:marBottom w:val="0"/>
      <w:divBdr>
        <w:top w:val="none" w:sz="0" w:space="0" w:color="auto"/>
        <w:left w:val="none" w:sz="0" w:space="0" w:color="auto"/>
        <w:bottom w:val="none" w:sz="0" w:space="0" w:color="auto"/>
        <w:right w:val="none" w:sz="0" w:space="0" w:color="auto"/>
      </w:divBdr>
    </w:div>
    <w:div w:id="1834641387">
      <w:bodyDiv w:val="1"/>
      <w:marLeft w:val="0"/>
      <w:marRight w:val="0"/>
      <w:marTop w:val="0"/>
      <w:marBottom w:val="0"/>
      <w:divBdr>
        <w:top w:val="none" w:sz="0" w:space="0" w:color="auto"/>
        <w:left w:val="none" w:sz="0" w:space="0" w:color="auto"/>
        <w:bottom w:val="none" w:sz="0" w:space="0" w:color="auto"/>
        <w:right w:val="none" w:sz="0" w:space="0" w:color="auto"/>
      </w:divBdr>
    </w:div>
    <w:div w:id="1834834251">
      <w:bodyDiv w:val="1"/>
      <w:marLeft w:val="0"/>
      <w:marRight w:val="0"/>
      <w:marTop w:val="0"/>
      <w:marBottom w:val="0"/>
      <w:divBdr>
        <w:top w:val="none" w:sz="0" w:space="0" w:color="auto"/>
        <w:left w:val="none" w:sz="0" w:space="0" w:color="auto"/>
        <w:bottom w:val="none" w:sz="0" w:space="0" w:color="auto"/>
        <w:right w:val="none" w:sz="0" w:space="0" w:color="auto"/>
      </w:divBdr>
    </w:div>
    <w:div w:id="1836603391">
      <w:bodyDiv w:val="1"/>
      <w:marLeft w:val="0"/>
      <w:marRight w:val="0"/>
      <w:marTop w:val="0"/>
      <w:marBottom w:val="0"/>
      <w:divBdr>
        <w:top w:val="none" w:sz="0" w:space="0" w:color="auto"/>
        <w:left w:val="none" w:sz="0" w:space="0" w:color="auto"/>
        <w:bottom w:val="none" w:sz="0" w:space="0" w:color="auto"/>
        <w:right w:val="none" w:sz="0" w:space="0" w:color="auto"/>
      </w:divBdr>
    </w:div>
    <w:div w:id="1838305623">
      <w:bodyDiv w:val="1"/>
      <w:marLeft w:val="0"/>
      <w:marRight w:val="0"/>
      <w:marTop w:val="0"/>
      <w:marBottom w:val="0"/>
      <w:divBdr>
        <w:top w:val="none" w:sz="0" w:space="0" w:color="auto"/>
        <w:left w:val="none" w:sz="0" w:space="0" w:color="auto"/>
        <w:bottom w:val="none" w:sz="0" w:space="0" w:color="auto"/>
        <w:right w:val="none" w:sz="0" w:space="0" w:color="auto"/>
      </w:divBdr>
    </w:div>
    <w:div w:id="1839152745">
      <w:bodyDiv w:val="1"/>
      <w:marLeft w:val="0"/>
      <w:marRight w:val="0"/>
      <w:marTop w:val="0"/>
      <w:marBottom w:val="0"/>
      <w:divBdr>
        <w:top w:val="none" w:sz="0" w:space="0" w:color="auto"/>
        <w:left w:val="none" w:sz="0" w:space="0" w:color="auto"/>
        <w:bottom w:val="none" w:sz="0" w:space="0" w:color="auto"/>
        <w:right w:val="none" w:sz="0" w:space="0" w:color="auto"/>
      </w:divBdr>
    </w:div>
    <w:div w:id="1841891648">
      <w:bodyDiv w:val="1"/>
      <w:marLeft w:val="0"/>
      <w:marRight w:val="0"/>
      <w:marTop w:val="0"/>
      <w:marBottom w:val="0"/>
      <w:divBdr>
        <w:top w:val="none" w:sz="0" w:space="0" w:color="auto"/>
        <w:left w:val="none" w:sz="0" w:space="0" w:color="auto"/>
        <w:bottom w:val="none" w:sz="0" w:space="0" w:color="auto"/>
        <w:right w:val="none" w:sz="0" w:space="0" w:color="auto"/>
      </w:divBdr>
    </w:div>
    <w:div w:id="1843860293">
      <w:bodyDiv w:val="1"/>
      <w:marLeft w:val="0"/>
      <w:marRight w:val="0"/>
      <w:marTop w:val="0"/>
      <w:marBottom w:val="0"/>
      <w:divBdr>
        <w:top w:val="none" w:sz="0" w:space="0" w:color="auto"/>
        <w:left w:val="none" w:sz="0" w:space="0" w:color="auto"/>
        <w:bottom w:val="none" w:sz="0" w:space="0" w:color="auto"/>
        <w:right w:val="none" w:sz="0" w:space="0" w:color="auto"/>
      </w:divBdr>
    </w:div>
    <w:div w:id="1844659714">
      <w:bodyDiv w:val="1"/>
      <w:marLeft w:val="0"/>
      <w:marRight w:val="0"/>
      <w:marTop w:val="0"/>
      <w:marBottom w:val="0"/>
      <w:divBdr>
        <w:top w:val="none" w:sz="0" w:space="0" w:color="auto"/>
        <w:left w:val="none" w:sz="0" w:space="0" w:color="auto"/>
        <w:bottom w:val="none" w:sz="0" w:space="0" w:color="auto"/>
        <w:right w:val="none" w:sz="0" w:space="0" w:color="auto"/>
      </w:divBdr>
    </w:div>
    <w:div w:id="1845124033">
      <w:bodyDiv w:val="1"/>
      <w:marLeft w:val="0"/>
      <w:marRight w:val="0"/>
      <w:marTop w:val="0"/>
      <w:marBottom w:val="0"/>
      <w:divBdr>
        <w:top w:val="none" w:sz="0" w:space="0" w:color="auto"/>
        <w:left w:val="none" w:sz="0" w:space="0" w:color="auto"/>
        <w:bottom w:val="none" w:sz="0" w:space="0" w:color="auto"/>
        <w:right w:val="none" w:sz="0" w:space="0" w:color="auto"/>
      </w:divBdr>
    </w:div>
    <w:div w:id="1849901764">
      <w:bodyDiv w:val="1"/>
      <w:marLeft w:val="0"/>
      <w:marRight w:val="0"/>
      <w:marTop w:val="0"/>
      <w:marBottom w:val="0"/>
      <w:divBdr>
        <w:top w:val="none" w:sz="0" w:space="0" w:color="auto"/>
        <w:left w:val="none" w:sz="0" w:space="0" w:color="auto"/>
        <w:bottom w:val="none" w:sz="0" w:space="0" w:color="auto"/>
        <w:right w:val="none" w:sz="0" w:space="0" w:color="auto"/>
      </w:divBdr>
    </w:div>
    <w:div w:id="1852912755">
      <w:bodyDiv w:val="1"/>
      <w:marLeft w:val="0"/>
      <w:marRight w:val="0"/>
      <w:marTop w:val="0"/>
      <w:marBottom w:val="0"/>
      <w:divBdr>
        <w:top w:val="none" w:sz="0" w:space="0" w:color="auto"/>
        <w:left w:val="none" w:sz="0" w:space="0" w:color="auto"/>
        <w:bottom w:val="none" w:sz="0" w:space="0" w:color="auto"/>
        <w:right w:val="none" w:sz="0" w:space="0" w:color="auto"/>
      </w:divBdr>
    </w:div>
    <w:div w:id="1855655033">
      <w:bodyDiv w:val="1"/>
      <w:marLeft w:val="0"/>
      <w:marRight w:val="0"/>
      <w:marTop w:val="0"/>
      <w:marBottom w:val="0"/>
      <w:divBdr>
        <w:top w:val="none" w:sz="0" w:space="0" w:color="auto"/>
        <w:left w:val="none" w:sz="0" w:space="0" w:color="auto"/>
        <w:bottom w:val="none" w:sz="0" w:space="0" w:color="auto"/>
        <w:right w:val="none" w:sz="0" w:space="0" w:color="auto"/>
      </w:divBdr>
    </w:div>
    <w:div w:id="1869222485">
      <w:bodyDiv w:val="1"/>
      <w:marLeft w:val="0"/>
      <w:marRight w:val="0"/>
      <w:marTop w:val="0"/>
      <w:marBottom w:val="0"/>
      <w:divBdr>
        <w:top w:val="none" w:sz="0" w:space="0" w:color="auto"/>
        <w:left w:val="none" w:sz="0" w:space="0" w:color="auto"/>
        <w:bottom w:val="none" w:sz="0" w:space="0" w:color="auto"/>
        <w:right w:val="none" w:sz="0" w:space="0" w:color="auto"/>
      </w:divBdr>
    </w:div>
    <w:div w:id="1871529844">
      <w:bodyDiv w:val="1"/>
      <w:marLeft w:val="0"/>
      <w:marRight w:val="0"/>
      <w:marTop w:val="0"/>
      <w:marBottom w:val="0"/>
      <w:divBdr>
        <w:top w:val="none" w:sz="0" w:space="0" w:color="auto"/>
        <w:left w:val="none" w:sz="0" w:space="0" w:color="auto"/>
        <w:bottom w:val="none" w:sz="0" w:space="0" w:color="auto"/>
        <w:right w:val="none" w:sz="0" w:space="0" w:color="auto"/>
      </w:divBdr>
    </w:div>
    <w:div w:id="1872182296">
      <w:bodyDiv w:val="1"/>
      <w:marLeft w:val="0"/>
      <w:marRight w:val="0"/>
      <w:marTop w:val="0"/>
      <w:marBottom w:val="0"/>
      <w:divBdr>
        <w:top w:val="none" w:sz="0" w:space="0" w:color="auto"/>
        <w:left w:val="none" w:sz="0" w:space="0" w:color="auto"/>
        <w:bottom w:val="none" w:sz="0" w:space="0" w:color="auto"/>
        <w:right w:val="none" w:sz="0" w:space="0" w:color="auto"/>
      </w:divBdr>
    </w:div>
    <w:div w:id="1876385511">
      <w:bodyDiv w:val="1"/>
      <w:marLeft w:val="0"/>
      <w:marRight w:val="0"/>
      <w:marTop w:val="0"/>
      <w:marBottom w:val="0"/>
      <w:divBdr>
        <w:top w:val="none" w:sz="0" w:space="0" w:color="auto"/>
        <w:left w:val="none" w:sz="0" w:space="0" w:color="auto"/>
        <w:bottom w:val="none" w:sz="0" w:space="0" w:color="auto"/>
        <w:right w:val="none" w:sz="0" w:space="0" w:color="auto"/>
      </w:divBdr>
    </w:div>
    <w:div w:id="1877767487">
      <w:bodyDiv w:val="1"/>
      <w:marLeft w:val="0"/>
      <w:marRight w:val="0"/>
      <w:marTop w:val="0"/>
      <w:marBottom w:val="0"/>
      <w:divBdr>
        <w:top w:val="none" w:sz="0" w:space="0" w:color="auto"/>
        <w:left w:val="none" w:sz="0" w:space="0" w:color="auto"/>
        <w:bottom w:val="none" w:sz="0" w:space="0" w:color="auto"/>
        <w:right w:val="none" w:sz="0" w:space="0" w:color="auto"/>
      </w:divBdr>
    </w:div>
    <w:div w:id="1878589848">
      <w:bodyDiv w:val="1"/>
      <w:marLeft w:val="0"/>
      <w:marRight w:val="0"/>
      <w:marTop w:val="0"/>
      <w:marBottom w:val="0"/>
      <w:divBdr>
        <w:top w:val="none" w:sz="0" w:space="0" w:color="auto"/>
        <w:left w:val="none" w:sz="0" w:space="0" w:color="auto"/>
        <w:bottom w:val="none" w:sz="0" w:space="0" w:color="auto"/>
        <w:right w:val="none" w:sz="0" w:space="0" w:color="auto"/>
      </w:divBdr>
    </w:div>
    <w:div w:id="1880705085">
      <w:bodyDiv w:val="1"/>
      <w:marLeft w:val="0"/>
      <w:marRight w:val="0"/>
      <w:marTop w:val="0"/>
      <w:marBottom w:val="0"/>
      <w:divBdr>
        <w:top w:val="none" w:sz="0" w:space="0" w:color="auto"/>
        <w:left w:val="none" w:sz="0" w:space="0" w:color="auto"/>
        <w:bottom w:val="none" w:sz="0" w:space="0" w:color="auto"/>
        <w:right w:val="none" w:sz="0" w:space="0" w:color="auto"/>
      </w:divBdr>
    </w:div>
    <w:div w:id="1885873228">
      <w:bodyDiv w:val="1"/>
      <w:marLeft w:val="0"/>
      <w:marRight w:val="0"/>
      <w:marTop w:val="0"/>
      <w:marBottom w:val="0"/>
      <w:divBdr>
        <w:top w:val="none" w:sz="0" w:space="0" w:color="auto"/>
        <w:left w:val="none" w:sz="0" w:space="0" w:color="auto"/>
        <w:bottom w:val="none" w:sz="0" w:space="0" w:color="auto"/>
        <w:right w:val="none" w:sz="0" w:space="0" w:color="auto"/>
      </w:divBdr>
    </w:div>
    <w:div w:id="1889802570">
      <w:bodyDiv w:val="1"/>
      <w:marLeft w:val="0"/>
      <w:marRight w:val="0"/>
      <w:marTop w:val="0"/>
      <w:marBottom w:val="0"/>
      <w:divBdr>
        <w:top w:val="none" w:sz="0" w:space="0" w:color="auto"/>
        <w:left w:val="none" w:sz="0" w:space="0" w:color="auto"/>
        <w:bottom w:val="none" w:sz="0" w:space="0" w:color="auto"/>
        <w:right w:val="none" w:sz="0" w:space="0" w:color="auto"/>
      </w:divBdr>
    </w:div>
    <w:div w:id="1889873989">
      <w:bodyDiv w:val="1"/>
      <w:marLeft w:val="0"/>
      <w:marRight w:val="0"/>
      <w:marTop w:val="0"/>
      <w:marBottom w:val="0"/>
      <w:divBdr>
        <w:top w:val="none" w:sz="0" w:space="0" w:color="auto"/>
        <w:left w:val="none" w:sz="0" w:space="0" w:color="auto"/>
        <w:bottom w:val="none" w:sz="0" w:space="0" w:color="auto"/>
        <w:right w:val="none" w:sz="0" w:space="0" w:color="auto"/>
      </w:divBdr>
    </w:div>
    <w:div w:id="1890648726">
      <w:bodyDiv w:val="1"/>
      <w:marLeft w:val="0"/>
      <w:marRight w:val="0"/>
      <w:marTop w:val="0"/>
      <w:marBottom w:val="0"/>
      <w:divBdr>
        <w:top w:val="none" w:sz="0" w:space="0" w:color="auto"/>
        <w:left w:val="none" w:sz="0" w:space="0" w:color="auto"/>
        <w:bottom w:val="none" w:sz="0" w:space="0" w:color="auto"/>
        <w:right w:val="none" w:sz="0" w:space="0" w:color="auto"/>
      </w:divBdr>
    </w:div>
    <w:div w:id="1891071896">
      <w:bodyDiv w:val="1"/>
      <w:marLeft w:val="0"/>
      <w:marRight w:val="0"/>
      <w:marTop w:val="0"/>
      <w:marBottom w:val="0"/>
      <w:divBdr>
        <w:top w:val="none" w:sz="0" w:space="0" w:color="auto"/>
        <w:left w:val="none" w:sz="0" w:space="0" w:color="auto"/>
        <w:bottom w:val="none" w:sz="0" w:space="0" w:color="auto"/>
        <w:right w:val="none" w:sz="0" w:space="0" w:color="auto"/>
      </w:divBdr>
    </w:div>
    <w:div w:id="1891382566">
      <w:bodyDiv w:val="1"/>
      <w:marLeft w:val="0"/>
      <w:marRight w:val="0"/>
      <w:marTop w:val="0"/>
      <w:marBottom w:val="0"/>
      <w:divBdr>
        <w:top w:val="none" w:sz="0" w:space="0" w:color="auto"/>
        <w:left w:val="none" w:sz="0" w:space="0" w:color="auto"/>
        <w:bottom w:val="none" w:sz="0" w:space="0" w:color="auto"/>
        <w:right w:val="none" w:sz="0" w:space="0" w:color="auto"/>
      </w:divBdr>
    </w:div>
    <w:div w:id="1891725872">
      <w:bodyDiv w:val="1"/>
      <w:marLeft w:val="0"/>
      <w:marRight w:val="0"/>
      <w:marTop w:val="0"/>
      <w:marBottom w:val="0"/>
      <w:divBdr>
        <w:top w:val="none" w:sz="0" w:space="0" w:color="auto"/>
        <w:left w:val="none" w:sz="0" w:space="0" w:color="auto"/>
        <w:bottom w:val="none" w:sz="0" w:space="0" w:color="auto"/>
        <w:right w:val="none" w:sz="0" w:space="0" w:color="auto"/>
      </w:divBdr>
    </w:div>
    <w:div w:id="1893421363">
      <w:bodyDiv w:val="1"/>
      <w:marLeft w:val="0"/>
      <w:marRight w:val="0"/>
      <w:marTop w:val="0"/>
      <w:marBottom w:val="0"/>
      <w:divBdr>
        <w:top w:val="none" w:sz="0" w:space="0" w:color="auto"/>
        <w:left w:val="none" w:sz="0" w:space="0" w:color="auto"/>
        <w:bottom w:val="none" w:sz="0" w:space="0" w:color="auto"/>
        <w:right w:val="none" w:sz="0" w:space="0" w:color="auto"/>
      </w:divBdr>
    </w:div>
    <w:div w:id="1895114680">
      <w:bodyDiv w:val="1"/>
      <w:marLeft w:val="0"/>
      <w:marRight w:val="0"/>
      <w:marTop w:val="0"/>
      <w:marBottom w:val="0"/>
      <w:divBdr>
        <w:top w:val="none" w:sz="0" w:space="0" w:color="auto"/>
        <w:left w:val="none" w:sz="0" w:space="0" w:color="auto"/>
        <w:bottom w:val="none" w:sz="0" w:space="0" w:color="auto"/>
        <w:right w:val="none" w:sz="0" w:space="0" w:color="auto"/>
      </w:divBdr>
    </w:div>
    <w:div w:id="1899705629">
      <w:bodyDiv w:val="1"/>
      <w:marLeft w:val="0"/>
      <w:marRight w:val="0"/>
      <w:marTop w:val="0"/>
      <w:marBottom w:val="0"/>
      <w:divBdr>
        <w:top w:val="none" w:sz="0" w:space="0" w:color="auto"/>
        <w:left w:val="none" w:sz="0" w:space="0" w:color="auto"/>
        <w:bottom w:val="none" w:sz="0" w:space="0" w:color="auto"/>
        <w:right w:val="none" w:sz="0" w:space="0" w:color="auto"/>
      </w:divBdr>
    </w:div>
    <w:div w:id="1899903395">
      <w:bodyDiv w:val="1"/>
      <w:marLeft w:val="0"/>
      <w:marRight w:val="0"/>
      <w:marTop w:val="0"/>
      <w:marBottom w:val="0"/>
      <w:divBdr>
        <w:top w:val="none" w:sz="0" w:space="0" w:color="auto"/>
        <w:left w:val="none" w:sz="0" w:space="0" w:color="auto"/>
        <w:bottom w:val="none" w:sz="0" w:space="0" w:color="auto"/>
        <w:right w:val="none" w:sz="0" w:space="0" w:color="auto"/>
      </w:divBdr>
    </w:div>
    <w:div w:id="1900554308">
      <w:bodyDiv w:val="1"/>
      <w:marLeft w:val="0"/>
      <w:marRight w:val="0"/>
      <w:marTop w:val="0"/>
      <w:marBottom w:val="0"/>
      <w:divBdr>
        <w:top w:val="none" w:sz="0" w:space="0" w:color="auto"/>
        <w:left w:val="none" w:sz="0" w:space="0" w:color="auto"/>
        <w:bottom w:val="none" w:sz="0" w:space="0" w:color="auto"/>
        <w:right w:val="none" w:sz="0" w:space="0" w:color="auto"/>
      </w:divBdr>
    </w:div>
    <w:div w:id="1907492242">
      <w:bodyDiv w:val="1"/>
      <w:marLeft w:val="0"/>
      <w:marRight w:val="0"/>
      <w:marTop w:val="0"/>
      <w:marBottom w:val="0"/>
      <w:divBdr>
        <w:top w:val="none" w:sz="0" w:space="0" w:color="auto"/>
        <w:left w:val="none" w:sz="0" w:space="0" w:color="auto"/>
        <w:bottom w:val="none" w:sz="0" w:space="0" w:color="auto"/>
        <w:right w:val="none" w:sz="0" w:space="0" w:color="auto"/>
      </w:divBdr>
    </w:div>
    <w:div w:id="1911037029">
      <w:bodyDiv w:val="1"/>
      <w:marLeft w:val="0"/>
      <w:marRight w:val="0"/>
      <w:marTop w:val="0"/>
      <w:marBottom w:val="0"/>
      <w:divBdr>
        <w:top w:val="none" w:sz="0" w:space="0" w:color="auto"/>
        <w:left w:val="none" w:sz="0" w:space="0" w:color="auto"/>
        <w:bottom w:val="none" w:sz="0" w:space="0" w:color="auto"/>
        <w:right w:val="none" w:sz="0" w:space="0" w:color="auto"/>
      </w:divBdr>
    </w:div>
    <w:div w:id="1918978055">
      <w:bodyDiv w:val="1"/>
      <w:marLeft w:val="0"/>
      <w:marRight w:val="0"/>
      <w:marTop w:val="0"/>
      <w:marBottom w:val="0"/>
      <w:divBdr>
        <w:top w:val="none" w:sz="0" w:space="0" w:color="auto"/>
        <w:left w:val="none" w:sz="0" w:space="0" w:color="auto"/>
        <w:bottom w:val="none" w:sz="0" w:space="0" w:color="auto"/>
        <w:right w:val="none" w:sz="0" w:space="0" w:color="auto"/>
      </w:divBdr>
    </w:div>
    <w:div w:id="1919512511">
      <w:bodyDiv w:val="1"/>
      <w:marLeft w:val="0"/>
      <w:marRight w:val="0"/>
      <w:marTop w:val="0"/>
      <w:marBottom w:val="0"/>
      <w:divBdr>
        <w:top w:val="none" w:sz="0" w:space="0" w:color="auto"/>
        <w:left w:val="none" w:sz="0" w:space="0" w:color="auto"/>
        <w:bottom w:val="none" w:sz="0" w:space="0" w:color="auto"/>
        <w:right w:val="none" w:sz="0" w:space="0" w:color="auto"/>
      </w:divBdr>
    </w:div>
    <w:div w:id="1921671873">
      <w:bodyDiv w:val="1"/>
      <w:marLeft w:val="0"/>
      <w:marRight w:val="0"/>
      <w:marTop w:val="0"/>
      <w:marBottom w:val="0"/>
      <w:divBdr>
        <w:top w:val="none" w:sz="0" w:space="0" w:color="auto"/>
        <w:left w:val="none" w:sz="0" w:space="0" w:color="auto"/>
        <w:bottom w:val="none" w:sz="0" w:space="0" w:color="auto"/>
        <w:right w:val="none" w:sz="0" w:space="0" w:color="auto"/>
      </w:divBdr>
    </w:div>
    <w:div w:id="1925452065">
      <w:bodyDiv w:val="1"/>
      <w:marLeft w:val="0"/>
      <w:marRight w:val="0"/>
      <w:marTop w:val="0"/>
      <w:marBottom w:val="0"/>
      <w:divBdr>
        <w:top w:val="none" w:sz="0" w:space="0" w:color="auto"/>
        <w:left w:val="none" w:sz="0" w:space="0" w:color="auto"/>
        <w:bottom w:val="none" w:sz="0" w:space="0" w:color="auto"/>
        <w:right w:val="none" w:sz="0" w:space="0" w:color="auto"/>
      </w:divBdr>
    </w:div>
    <w:div w:id="1927617857">
      <w:bodyDiv w:val="1"/>
      <w:marLeft w:val="0"/>
      <w:marRight w:val="0"/>
      <w:marTop w:val="0"/>
      <w:marBottom w:val="0"/>
      <w:divBdr>
        <w:top w:val="none" w:sz="0" w:space="0" w:color="auto"/>
        <w:left w:val="none" w:sz="0" w:space="0" w:color="auto"/>
        <w:bottom w:val="none" w:sz="0" w:space="0" w:color="auto"/>
        <w:right w:val="none" w:sz="0" w:space="0" w:color="auto"/>
      </w:divBdr>
    </w:div>
    <w:div w:id="1928927116">
      <w:bodyDiv w:val="1"/>
      <w:marLeft w:val="0"/>
      <w:marRight w:val="0"/>
      <w:marTop w:val="0"/>
      <w:marBottom w:val="0"/>
      <w:divBdr>
        <w:top w:val="none" w:sz="0" w:space="0" w:color="auto"/>
        <w:left w:val="none" w:sz="0" w:space="0" w:color="auto"/>
        <w:bottom w:val="none" w:sz="0" w:space="0" w:color="auto"/>
        <w:right w:val="none" w:sz="0" w:space="0" w:color="auto"/>
      </w:divBdr>
    </w:div>
    <w:div w:id="1931618606">
      <w:bodyDiv w:val="1"/>
      <w:marLeft w:val="0"/>
      <w:marRight w:val="0"/>
      <w:marTop w:val="0"/>
      <w:marBottom w:val="0"/>
      <w:divBdr>
        <w:top w:val="none" w:sz="0" w:space="0" w:color="auto"/>
        <w:left w:val="none" w:sz="0" w:space="0" w:color="auto"/>
        <w:bottom w:val="none" w:sz="0" w:space="0" w:color="auto"/>
        <w:right w:val="none" w:sz="0" w:space="0" w:color="auto"/>
      </w:divBdr>
    </w:div>
    <w:div w:id="1933732810">
      <w:bodyDiv w:val="1"/>
      <w:marLeft w:val="0"/>
      <w:marRight w:val="0"/>
      <w:marTop w:val="0"/>
      <w:marBottom w:val="0"/>
      <w:divBdr>
        <w:top w:val="none" w:sz="0" w:space="0" w:color="auto"/>
        <w:left w:val="none" w:sz="0" w:space="0" w:color="auto"/>
        <w:bottom w:val="none" w:sz="0" w:space="0" w:color="auto"/>
        <w:right w:val="none" w:sz="0" w:space="0" w:color="auto"/>
      </w:divBdr>
    </w:div>
    <w:div w:id="1935285312">
      <w:bodyDiv w:val="1"/>
      <w:marLeft w:val="0"/>
      <w:marRight w:val="0"/>
      <w:marTop w:val="0"/>
      <w:marBottom w:val="0"/>
      <w:divBdr>
        <w:top w:val="none" w:sz="0" w:space="0" w:color="auto"/>
        <w:left w:val="none" w:sz="0" w:space="0" w:color="auto"/>
        <w:bottom w:val="none" w:sz="0" w:space="0" w:color="auto"/>
        <w:right w:val="none" w:sz="0" w:space="0" w:color="auto"/>
      </w:divBdr>
    </w:div>
    <w:div w:id="1936747719">
      <w:bodyDiv w:val="1"/>
      <w:marLeft w:val="0"/>
      <w:marRight w:val="0"/>
      <w:marTop w:val="0"/>
      <w:marBottom w:val="0"/>
      <w:divBdr>
        <w:top w:val="none" w:sz="0" w:space="0" w:color="auto"/>
        <w:left w:val="none" w:sz="0" w:space="0" w:color="auto"/>
        <w:bottom w:val="none" w:sz="0" w:space="0" w:color="auto"/>
        <w:right w:val="none" w:sz="0" w:space="0" w:color="auto"/>
      </w:divBdr>
    </w:div>
    <w:div w:id="1942713411">
      <w:bodyDiv w:val="1"/>
      <w:marLeft w:val="0"/>
      <w:marRight w:val="0"/>
      <w:marTop w:val="0"/>
      <w:marBottom w:val="0"/>
      <w:divBdr>
        <w:top w:val="none" w:sz="0" w:space="0" w:color="auto"/>
        <w:left w:val="none" w:sz="0" w:space="0" w:color="auto"/>
        <w:bottom w:val="none" w:sz="0" w:space="0" w:color="auto"/>
        <w:right w:val="none" w:sz="0" w:space="0" w:color="auto"/>
      </w:divBdr>
    </w:div>
    <w:div w:id="1943412860">
      <w:bodyDiv w:val="1"/>
      <w:marLeft w:val="0"/>
      <w:marRight w:val="0"/>
      <w:marTop w:val="0"/>
      <w:marBottom w:val="0"/>
      <w:divBdr>
        <w:top w:val="none" w:sz="0" w:space="0" w:color="auto"/>
        <w:left w:val="none" w:sz="0" w:space="0" w:color="auto"/>
        <w:bottom w:val="none" w:sz="0" w:space="0" w:color="auto"/>
        <w:right w:val="none" w:sz="0" w:space="0" w:color="auto"/>
      </w:divBdr>
    </w:div>
    <w:div w:id="1943759445">
      <w:bodyDiv w:val="1"/>
      <w:marLeft w:val="0"/>
      <w:marRight w:val="0"/>
      <w:marTop w:val="0"/>
      <w:marBottom w:val="0"/>
      <w:divBdr>
        <w:top w:val="none" w:sz="0" w:space="0" w:color="auto"/>
        <w:left w:val="none" w:sz="0" w:space="0" w:color="auto"/>
        <w:bottom w:val="none" w:sz="0" w:space="0" w:color="auto"/>
        <w:right w:val="none" w:sz="0" w:space="0" w:color="auto"/>
      </w:divBdr>
    </w:div>
    <w:div w:id="1950968020">
      <w:bodyDiv w:val="1"/>
      <w:marLeft w:val="0"/>
      <w:marRight w:val="0"/>
      <w:marTop w:val="0"/>
      <w:marBottom w:val="0"/>
      <w:divBdr>
        <w:top w:val="none" w:sz="0" w:space="0" w:color="auto"/>
        <w:left w:val="none" w:sz="0" w:space="0" w:color="auto"/>
        <w:bottom w:val="none" w:sz="0" w:space="0" w:color="auto"/>
        <w:right w:val="none" w:sz="0" w:space="0" w:color="auto"/>
      </w:divBdr>
    </w:div>
    <w:div w:id="1956019785">
      <w:bodyDiv w:val="1"/>
      <w:marLeft w:val="0"/>
      <w:marRight w:val="0"/>
      <w:marTop w:val="0"/>
      <w:marBottom w:val="0"/>
      <w:divBdr>
        <w:top w:val="none" w:sz="0" w:space="0" w:color="auto"/>
        <w:left w:val="none" w:sz="0" w:space="0" w:color="auto"/>
        <w:bottom w:val="none" w:sz="0" w:space="0" w:color="auto"/>
        <w:right w:val="none" w:sz="0" w:space="0" w:color="auto"/>
      </w:divBdr>
    </w:div>
    <w:div w:id="1968510693">
      <w:bodyDiv w:val="1"/>
      <w:marLeft w:val="0"/>
      <w:marRight w:val="0"/>
      <w:marTop w:val="0"/>
      <w:marBottom w:val="0"/>
      <w:divBdr>
        <w:top w:val="none" w:sz="0" w:space="0" w:color="auto"/>
        <w:left w:val="none" w:sz="0" w:space="0" w:color="auto"/>
        <w:bottom w:val="none" w:sz="0" w:space="0" w:color="auto"/>
        <w:right w:val="none" w:sz="0" w:space="0" w:color="auto"/>
      </w:divBdr>
    </w:div>
    <w:div w:id="1969435627">
      <w:bodyDiv w:val="1"/>
      <w:marLeft w:val="0"/>
      <w:marRight w:val="0"/>
      <w:marTop w:val="0"/>
      <w:marBottom w:val="0"/>
      <w:divBdr>
        <w:top w:val="none" w:sz="0" w:space="0" w:color="auto"/>
        <w:left w:val="none" w:sz="0" w:space="0" w:color="auto"/>
        <w:bottom w:val="none" w:sz="0" w:space="0" w:color="auto"/>
        <w:right w:val="none" w:sz="0" w:space="0" w:color="auto"/>
      </w:divBdr>
    </w:div>
    <w:div w:id="1975989980">
      <w:bodyDiv w:val="1"/>
      <w:marLeft w:val="0"/>
      <w:marRight w:val="0"/>
      <w:marTop w:val="0"/>
      <w:marBottom w:val="0"/>
      <w:divBdr>
        <w:top w:val="none" w:sz="0" w:space="0" w:color="auto"/>
        <w:left w:val="none" w:sz="0" w:space="0" w:color="auto"/>
        <w:bottom w:val="none" w:sz="0" w:space="0" w:color="auto"/>
        <w:right w:val="none" w:sz="0" w:space="0" w:color="auto"/>
      </w:divBdr>
    </w:div>
    <w:div w:id="1976450377">
      <w:bodyDiv w:val="1"/>
      <w:marLeft w:val="0"/>
      <w:marRight w:val="0"/>
      <w:marTop w:val="0"/>
      <w:marBottom w:val="0"/>
      <w:divBdr>
        <w:top w:val="none" w:sz="0" w:space="0" w:color="auto"/>
        <w:left w:val="none" w:sz="0" w:space="0" w:color="auto"/>
        <w:bottom w:val="none" w:sz="0" w:space="0" w:color="auto"/>
        <w:right w:val="none" w:sz="0" w:space="0" w:color="auto"/>
      </w:divBdr>
    </w:div>
    <w:div w:id="1987273430">
      <w:bodyDiv w:val="1"/>
      <w:marLeft w:val="0"/>
      <w:marRight w:val="0"/>
      <w:marTop w:val="0"/>
      <w:marBottom w:val="0"/>
      <w:divBdr>
        <w:top w:val="none" w:sz="0" w:space="0" w:color="auto"/>
        <w:left w:val="none" w:sz="0" w:space="0" w:color="auto"/>
        <w:bottom w:val="none" w:sz="0" w:space="0" w:color="auto"/>
        <w:right w:val="none" w:sz="0" w:space="0" w:color="auto"/>
      </w:divBdr>
    </w:div>
    <w:div w:id="1987395682">
      <w:bodyDiv w:val="1"/>
      <w:marLeft w:val="0"/>
      <w:marRight w:val="0"/>
      <w:marTop w:val="0"/>
      <w:marBottom w:val="0"/>
      <w:divBdr>
        <w:top w:val="none" w:sz="0" w:space="0" w:color="auto"/>
        <w:left w:val="none" w:sz="0" w:space="0" w:color="auto"/>
        <w:bottom w:val="none" w:sz="0" w:space="0" w:color="auto"/>
        <w:right w:val="none" w:sz="0" w:space="0" w:color="auto"/>
      </w:divBdr>
    </w:div>
    <w:div w:id="1990473495">
      <w:bodyDiv w:val="1"/>
      <w:marLeft w:val="0"/>
      <w:marRight w:val="0"/>
      <w:marTop w:val="0"/>
      <w:marBottom w:val="0"/>
      <w:divBdr>
        <w:top w:val="none" w:sz="0" w:space="0" w:color="auto"/>
        <w:left w:val="none" w:sz="0" w:space="0" w:color="auto"/>
        <w:bottom w:val="none" w:sz="0" w:space="0" w:color="auto"/>
        <w:right w:val="none" w:sz="0" w:space="0" w:color="auto"/>
      </w:divBdr>
    </w:div>
    <w:div w:id="1994211121">
      <w:bodyDiv w:val="1"/>
      <w:marLeft w:val="0"/>
      <w:marRight w:val="0"/>
      <w:marTop w:val="0"/>
      <w:marBottom w:val="0"/>
      <w:divBdr>
        <w:top w:val="none" w:sz="0" w:space="0" w:color="auto"/>
        <w:left w:val="none" w:sz="0" w:space="0" w:color="auto"/>
        <w:bottom w:val="none" w:sz="0" w:space="0" w:color="auto"/>
        <w:right w:val="none" w:sz="0" w:space="0" w:color="auto"/>
      </w:divBdr>
    </w:div>
    <w:div w:id="1994867816">
      <w:bodyDiv w:val="1"/>
      <w:marLeft w:val="0"/>
      <w:marRight w:val="0"/>
      <w:marTop w:val="0"/>
      <w:marBottom w:val="0"/>
      <w:divBdr>
        <w:top w:val="none" w:sz="0" w:space="0" w:color="auto"/>
        <w:left w:val="none" w:sz="0" w:space="0" w:color="auto"/>
        <w:bottom w:val="none" w:sz="0" w:space="0" w:color="auto"/>
        <w:right w:val="none" w:sz="0" w:space="0" w:color="auto"/>
      </w:divBdr>
    </w:div>
    <w:div w:id="1997606605">
      <w:bodyDiv w:val="1"/>
      <w:marLeft w:val="0"/>
      <w:marRight w:val="0"/>
      <w:marTop w:val="0"/>
      <w:marBottom w:val="0"/>
      <w:divBdr>
        <w:top w:val="none" w:sz="0" w:space="0" w:color="auto"/>
        <w:left w:val="none" w:sz="0" w:space="0" w:color="auto"/>
        <w:bottom w:val="none" w:sz="0" w:space="0" w:color="auto"/>
        <w:right w:val="none" w:sz="0" w:space="0" w:color="auto"/>
      </w:divBdr>
    </w:div>
    <w:div w:id="1998917036">
      <w:bodyDiv w:val="1"/>
      <w:marLeft w:val="0"/>
      <w:marRight w:val="0"/>
      <w:marTop w:val="0"/>
      <w:marBottom w:val="0"/>
      <w:divBdr>
        <w:top w:val="none" w:sz="0" w:space="0" w:color="auto"/>
        <w:left w:val="none" w:sz="0" w:space="0" w:color="auto"/>
        <w:bottom w:val="none" w:sz="0" w:space="0" w:color="auto"/>
        <w:right w:val="none" w:sz="0" w:space="0" w:color="auto"/>
      </w:divBdr>
    </w:div>
    <w:div w:id="1999262346">
      <w:bodyDiv w:val="1"/>
      <w:marLeft w:val="0"/>
      <w:marRight w:val="0"/>
      <w:marTop w:val="0"/>
      <w:marBottom w:val="0"/>
      <w:divBdr>
        <w:top w:val="none" w:sz="0" w:space="0" w:color="auto"/>
        <w:left w:val="none" w:sz="0" w:space="0" w:color="auto"/>
        <w:bottom w:val="none" w:sz="0" w:space="0" w:color="auto"/>
        <w:right w:val="none" w:sz="0" w:space="0" w:color="auto"/>
      </w:divBdr>
    </w:div>
    <w:div w:id="1999459153">
      <w:bodyDiv w:val="1"/>
      <w:marLeft w:val="0"/>
      <w:marRight w:val="0"/>
      <w:marTop w:val="0"/>
      <w:marBottom w:val="0"/>
      <w:divBdr>
        <w:top w:val="none" w:sz="0" w:space="0" w:color="auto"/>
        <w:left w:val="none" w:sz="0" w:space="0" w:color="auto"/>
        <w:bottom w:val="none" w:sz="0" w:space="0" w:color="auto"/>
        <w:right w:val="none" w:sz="0" w:space="0" w:color="auto"/>
      </w:divBdr>
    </w:div>
    <w:div w:id="1999533928">
      <w:bodyDiv w:val="1"/>
      <w:marLeft w:val="0"/>
      <w:marRight w:val="0"/>
      <w:marTop w:val="0"/>
      <w:marBottom w:val="0"/>
      <w:divBdr>
        <w:top w:val="none" w:sz="0" w:space="0" w:color="auto"/>
        <w:left w:val="none" w:sz="0" w:space="0" w:color="auto"/>
        <w:bottom w:val="none" w:sz="0" w:space="0" w:color="auto"/>
        <w:right w:val="none" w:sz="0" w:space="0" w:color="auto"/>
      </w:divBdr>
    </w:div>
    <w:div w:id="2003316203">
      <w:bodyDiv w:val="1"/>
      <w:marLeft w:val="0"/>
      <w:marRight w:val="0"/>
      <w:marTop w:val="0"/>
      <w:marBottom w:val="0"/>
      <w:divBdr>
        <w:top w:val="none" w:sz="0" w:space="0" w:color="auto"/>
        <w:left w:val="none" w:sz="0" w:space="0" w:color="auto"/>
        <w:bottom w:val="none" w:sz="0" w:space="0" w:color="auto"/>
        <w:right w:val="none" w:sz="0" w:space="0" w:color="auto"/>
      </w:divBdr>
    </w:div>
    <w:div w:id="2003582110">
      <w:bodyDiv w:val="1"/>
      <w:marLeft w:val="0"/>
      <w:marRight w:val="0"/>
      <w:marTop w:val="0"/>
      <w:marBottom w:val="0"/>
      <w:divBdr>
        <w:top w:val="none" w:sz="0" w:space="0" w:color="auto"/>
        <w:left w:val="none" w:sz="0" w:space="0" w:color="auto"/>
        <w:bottom w:val="none" w:sz="0" w:space="0" w:color="auto"/>
        <w:right w:val="none" w:sz="0" w:space="0" w:color="auto"/>
      </w:divBdr>
    </w:div>
    <w:div w:id="2008247644">
      <w:bodyDiv w:val="1"/>
      <w:marLeft w:val="0"/>
      <w:marRight w:val="0"/>
      <w:marTop w:val="0"/>
      <w:marBottom w:val="0"/>
      <w:divBdr>
        <w:top w:val="none" w:sz="0" w:space="0" w:color="auto"/>
        <w:left w:val="none" w:sz="0" w:space="0" w:color="auto"/>
        <w:bottom w:val="none" w:sz="0" w:space="0" w:color="auto"/>
        <w:right w:val="none" w:sz="0" w:space="0" w:color="auto"/>
      </w:divBdr>
    </w:div>
    <w:div w:id="2008941185">
      <w:bodyDiv w:val="1"/>
      <w:marLeft w:val="0"/>
      <w:marRight w:val="0"/>
      <w:marTop w:val="0"/>
      <w:marBottom w:val="0"/>
      <w:divBdr>
        <w:top w:val="none" w:sz="0" w:space="0" w:color="auto"/>
        <w:left w:val="none" w:sz="0" w:space="0" w:color="auto"/>
        <w:bottom w:val="none" w:sz="0" w:space="0" w:color="auto"/>
        <w:right w:val="none" w:sz="0" w:space="0" w:color="auto"/>
      </w:divBdr>
    </w:div>
    <w:div w:id="2009672744">
      <w:bodyDiv w:val="1"/>
      <w:marLeft w:val="0"/>
      <w:marRight w:val="0"/>
      <w:marTop w:val="0"/>
      <w:marBottom w:val="0"/>
      <w:divBdr>
        <w:top w:val="none" w:sz="0" w:space="0" w:color="auto"/>
        <w:left w:val="none" w:sz="0" w:space="0" w:color="auto"/>
        <w:bottom w:val="none" w:sz="0" w:space="0" w:color="auto"/>
        <w:right w:val="none" w:sz="0" w:space="0" w:color="auto"/>
      </w:divBdr>
    </w:div>
    <w:div w:id="2011977971">
      <w:bodyDiv w:val="1"/>
      <w:marLeft w:val="0"/>
      <w:marRight w:val="0"/>
      <w:marTop w:val="0"/>
      <w:marBottom w:val="0"/>
      <w:divBdr>
        <w:top w:val="none" w:sz="0" w:space="0" w:color="auto"/>
        <w:left w:val="none" w:sz="0" w:space="0" w:color="auto"/>
        <w:bottom w:val="none" w:sz="0" w:space="0" w:color="auto"/>
        <w:right w:val="none" w:sz="0" w:space="0" w:color="auto"/>
      </w:divBdr>
    </w:div>
    <w:div w:id="2016805942">
      <w:bodyDiv w:val="1"/>
      <w:marLeft w:val="0"/>
      <w:marRight w:val="0"/>
      <w:marTop w:val="0"/>
      <w:marBottom w:val="0"/>
      <w:divBdr>
        <w:top w:val="none" w:sz="0" w:space="0" w:color="auto"/>
        <w:left w:val="none" w:sz="0" w:space="0" w:color="auto"/>
        <w:bottom w:val="none" w:sz="0" w:space="0" w:color="auto"/>
        <w:right w:val="none" w:sz="0" w:space="0" w:color="auto"/>
      </w:divBdr>
    </w:div>
    <w:div w:id="2017341694">
      <w:bodyDiv w:val="1"/>
      <w:marLeft w:val="0"/>
      <w:marRight w:val="0"/>
      <w:marTop w:val="0"/>
      <w:marBottom w:val="0"/>
      <w:divBdr>
        <w:top w:val="none" w:sz="0" w:space="0" w:color="auto"/>
        <w:left w:val="none" w:sz="0" w:space="0" w:color="auto"/>
        <w:bottom w:val="none" w:sz="0" w:space="0" w:color="auto"/>
        <w:right w:val="none" w:sz="0" w:space="0" w:color="auto"/>
      </w:divBdr>
    </w:div>
    <w:div w:id="2026785512">
      <w:bodyDiv w:val="1"/>
      <w:marLeft w:val="0"/>
      <w:marRight w:val="0"/>
      <w:marTop w:val="0"/>
      <w:marBottom w:val="0"/>
      <w:divBdr>
        <w:top w:val="none" w:sz="0" w:space="0" w:color="auto"/>
        <w:left w:val="none" w:sz="0" w:space="0" w:color="auto"/>
        <w:bottom w:val="none" w:sz="0" w:space="0" w:color="auto"/>
        <w:right w:val="none" w:sz="0" w:space="0" w:color="auto"/>
      </w:divBdr>
    </w:div>
    <w:div w:id="2026785760">
      <w:bodyDiv w:val="1"/>
      <w:marLeft w:val="0"/>
      <w:marRight w:val="0"/>
      <w:marTop w:val="0"/>
      <w:marBottom w:val="0"/>
      <w:divBdr>
        <w:top w:val="none" w:sz="0" w:space="0" w:color="auto"/>
        <w:left w:val="none" w:sz="0" w:space="0" w:color="auto"/>
        <w:bottom w:val="none" w:sz="0" w:space="0" w:color="auto"/>
        <w:right w:val="none" w:sz="0" w:space="0" w:color="auto"/>
      </w:divBdr>
    </w:div>
    <w:div w:id="2035419703">
      <w:bodyDiv w:val="1"/>
      <w:marLeft w:val="0"/>
      <w:marRight w:val="0"/>
      <w:marTop w:val="0"/>
      <w:marBottom w:val="0"/>
      <w:divBdr>
        <w:top w:val="none" w:sz="0" w:space="0" w:color="auto"/>
        <w:left w:val="none" w:sz="0" w:space="0" w:color="auto"/>
        <w:bottom w:val="none" w:sz="0" w:space="0" w:color="auto"/>
        <w:right w:val="none" w:sz="0" w:space="0" w:color="auto"/>
      </w:divBdr>
    </w:div>
    <w:div w:id="2050374888">
      <w:bodyDiv w:val="1"/>
      <w:marLeft w:val="0"/>
      <w:marRight w:val="0"/>
      <w:marTop w:val="0"/>
      <w:marBottom w:val="0"/>
      <w:divBdr>
        <w:top w:val="none" w:sz="0" w:space="0" w:color="auto"/>
        <w:left w:val="none" w:sz="0" w:space="0" w:color="auto"/>
        <w:bottom w:val="none" w:sz="0" w:space="0" w:color="auto"/>
        <w:right w:val="none" w:sz="0" w:space="0" w:color="auto"/>
      </w:divBdr>
    </w:div>
    <w:div w:id="2054888935">
      <w:bodyDiv w:val="1"/>
      <w:marLeft w:val="0"/>
      <w:marRight w:val="0"/>
      <w:marTop w:val="0"/>
      <w:marBottom w:val="0"/>
      <w:divBdr>
        <w:top w:val="none" w:sz="0" w:space="0" w:color="auto"/>
        <w:left w:val="none" w:sz="0" w:space="0" w:color="auto"/>
        <w:bottom w:val="none" w:sz="0" w:space="0" w:color="auto"/>
        <w:right w:val="none" w:sz="0" w:space="0" w:color="auto"/>
      </w:divBdr>
    </w:div>
    <w:div w:id="2056083277">
      <w:bodyDiv w:val="1"/>
      <w:marLeft w:val="0"/>
      <w:marRight w:val="0"/>
      <w:marTop w:val="0"/>
      <w:marBottom w:val="0"/>
      <w:divBdr>
        <w:top w:val="none" w:sz="0" w:space="0" w:color="auto"/>
        <w:left w:val="none" w:sz="0" w:space="0" w:color="auto"/>
        <w:bottom w:val="none" w:sz="0" w:space="0" w:color="auto"/>
        <w:right w:val="none" w:sz="0" w:space="0" w:color="auto"/>
      </w:divBdr>
    </w:div>
    <w:div w:id="2057310619">
      <w:bodyDiv w:val="1"/>
      <w:marLeft w:val="0"/>
      <w:marRight w:val="0"/>
      <w:marTop w:val="0"/>
      <w:marBottom w:val="0"/>
      <w:divBdr>
        <w:top w:val="none" w:sz="0" w:space="0" w:color="auto"/>
        <w:left w:val="none" w:sz="0" w:space="0" w:color="auto"/>
        <w:bottom w:val="none" w:sz="0" w:space="0" w:color="auto"/>
        <w:right w:val="none" w:sz="0" w:space="0" w:color="auto"/>
      </w:divBdr>
    </w:div>
    <w:div w:id="2057464744">
      <w:bodyDiv w:val="1"/>
      <w:marLeft w:val="0"/>
      <w:marRight w:val="0"/>
      <w:marTop w:val="0"/>
      <w:marBottom w:val="0"/>
      <w:divBdr>
        <w:top w:val="none" w:sz="0" w:space="0" w:color="auto"/>
        <w:left w:val="none" w:sz="0" w:space="0" w:color="auto"/>
        <w:bottom w:val="none" w:sz="0" w:space="0" w:color="auto"/>
        <w:right w:val="none" w:sz="0" w:space="0" w:color="auto"/>
      </w:divBdr>
    </w:div>
    <w:div w:id="2059550702">
      <w:bodyDiv w:val="1"/>
      <w:marLeft w:val="0"/>
      <w:marRight w:val="0"/>
      <w:marTop w:val="0"/>
      <w:marBottom w:val="0"/>
      <w:divBdr>
        <w:top w:val="none" w:sz="0" w:space="0" w:color="auto"/>
        <w:left w:val="none" w:sz="0" w:space="0" w:color="auto"/>
        <w:bottom w:val="none" w:sz="0" w:space="0" w:color="auto"/>
        <w:right w:val="none" w:sz="0" w:space="0" w:color="auto"/>
      </w:divBdr>
    </w:div>
    <w:div w:id="2060126702">
      <w:bodyDiv w:val="1"/>
      <w:marLeft w:val="0"/>
      <w:marRight w:val="0"/>
      <w:marTop w:val="0"/>
      <w:marBottom w:val="0"/>
      <w:divBdr>
        <w:top w:val="none" w:sz="0" w:space="0" w:color="auto"/>
        <w:left w:val="none" w:sz="0" w:space="0" w:color="auto"/>
        <w:bottom w:val="none" w:sz="0" w:space="0" w:color="auto"/>
        <w:right w:val="none" w:sz="0" w:space="0" w:color="auto"/>
      </w:divBdr>
    </w:div>
    <w:div w:id="2062247918">
      <w:bodyDiv w:val="1"/>
      <w:marLeft w:val="0"/>
      <w:marRight w:val="0"/>
      <w:marTop w:val="0"/>
      <w:marBottom w:val="0"/>
      <w:divBdr>
        <w:top w:val="none" w:sz="0" w:space="0" w:color="auto"/>
        <w:left w:val="none" w:sz="0" w:space="0" w:color="auto"/>
        <w:bottom w:val="none" w:sz="0" w:space="0" w:color="auto"/>
        <w:right w:val="none" w:sz="0" w:space="0" w:color="auto"/>
      </w:divBdr>
    </w:div>
    <w:div w:id="2063552249">
      <w:bodyDiv w:val="1"/>
      <w:marLeft w:val="0"/>
      <w:marRight w:val="0"/>
      <w:marTop w:val="0"/>
      <w:marBottom w:val="0"/>
      <w:divBdr>
        <w:top w:val="none" w:sz="0" w:space="0" w:color="auto"/>
        <w:left w:val="none" w:sz="0" w:space="0" w:color="auto"/>
        <w:bottom w:val="none" w:sz="0" w:space="0" w:color="auto"/>
        <w:right w:val="none" w:sz="0" w:space="0" w:color="auto"/>
      </w:divBdr>
    </w:div>
    <w:div w:id="2064671452">
      <w:bodyDiv w:val="1"/>
      <w:marLeft w:val="0"/>
      <w:marRight w:val="0"/>
      <w:marTop w:val="0"/>
      <w:marBottom w:val="0"/>
      <w:divBdr>
        <w:top w:val="none" w:sz="0" w:space="0" w:color="auto"/>
        <w:left w:val="none" w:sz="0" w:space="0" w:color="auto"/>
        <w:bottom w:val="none" w:sz="0" w:space="0" w:color="auto"/>
        <w:right w:val="none" w:sz="0" w:space="0" w:color="auto"/>
      </w:divBdr>
    </w:div>
    <w:div w:id="2069495821">
      <w:bodyDiv w:val="1"/>
      <w:marLeft w:val="0"/>
      <w:marRight w:val="0"/>
      <w:marTop w:val="0"/>
      <w:marBottom w:val="0"/>
      <w:divBdr>
        <w:top w:val="none" w:sz="0" w:space="0" w:color="auto"/>
        <w:left w:val="none" w:sz="0" w:space="0" w:color="auto"/>
        <w:bottom w:val="none" w:sz="0" w:space="0" w:color="auto"/>
        <w:right w:val="none" w:sz="0" w:space="0" w:color="auto"/>
      </w:divBdr>
    </w:div>
    <w:div w:id="2073233171">
      <w:bodyDiv w:val="1"/>
      <w:marLeft w:val="0"/>
      <w:marRight w:val="0"/>
      <w:marTop w:val="0"/>
      <w:marBottom w:val="0"/>
      <w:divBdr>
        <w:top w:val="none" w:sz="0" w:space="0" w:color="auto"/>
        <w:left w:val="none" w:sz="0" w:space="0" w:color="auto"/>
        <w:bottom w:val="none" w:sz="0" w:space="0" w:color="auto"/>
        <w:right w:val="none" w:sz="0" w:space="0" w:color="auto"/>
      </w:divBdr>
    </w:div>
    <w:div w:id="2074691083">
      <w:bodyDiv w:val="1"/>
      <w:marLeft w:val="0"/>
      <w:marRight w:val="0"/>
      <w:marTop w:val="0"/>
      <w:marBottom w:val="0"/>
      <w:divBdr>
        <w:top w:val="none" w:sz="0" w:space="0" w:color="auto"/>
        <w:left w:val="none" w:sz="0" w:space="0" w:color="auto"/>
        <w:bottom w:val="none" w:sz="0" w:space="0" w:color="auto"/>
        <w:right w:val="none" w:sz="0" w:space="0" w:color="auto"/>
      </w:divBdr>
    </w:div>
    <w:div w:id="2076198510">
      <w:bodyDiv w:val="1"/>
      <w:marLeft w:val="0"/>
      <w:marRight w:val="0"/>
      <w:marTop w:val="0"/>
      <w:marBottom w:val="0"/>
      <w:divBdr>
        <w:top w:val="none" w:sz="0" w:space="0" w:color="auto"/>
        <w:left w:val="none" w:sz="0" w:space="0" w:color="auto"/>
        <w:bottom w:val="none" w:sz="0" w:space="0" w:color="auto"/>
        <w:right w:val="none" w:sz="0" w:space="0" w:color="auto"/>
      </w:divBdr>
    </w:div>
    <w:div w:id="2076391662">
      <w:bodyDiv w:val="1"/>
      <w:marLeft w:val="0"/>
      <w:marRight w:val="0"/>
      <w:marTop w:val="0"/>
      <w:marBottom w:val="0"/>
      <w:divBdr>
        <w:top w:val="none" w:sz="0" w:space="0" w:color="auto"/>
        <w:left w:val="none" w:sz="0" w:space="0" w:color="auto"/>
        <w:bottom w:val="none" w:sz="0" w:space="0" w:color="auto"/>
        <w:right w:val="none" w:sz="0" w:space="0" w:color="auto"/>
      </w:divBdr>
    </w:div>
    <w:div w:id="2076932386">
      <w:bodyDiv w:val="1"/>
      <w:marLeft w:val="0"/>
      <w:marRight w:val="0"/>
      <w:marTop w:val="0"/>
      <w:marBottom w:val="0"/>
      <w:divBdr>
        <w:top w:val="none" w:sz="0" w:space="0" w:color="auto"/>
        <w:left w:val="none" w:sz="0" w:space="0" w:color="auto"/>
        <w:bottom w:val="none" w:sz="0" w:space="0" w:color="auto"/>
        <w:right w:val="none" w:sz="0" w:space="0" w:color="auto"/>
      </w:divBdr>
    </w:div>
    <w:div w:id="2081515902">
      <w:bodyDiv w:val="1"/>
      <w:marLeft w:val="0"/>
      <w:marRight w:val="0"/>
      <w:marTop w:val="0"/>
      <w:marBottom w:val="0"/>
      <w:divBdr>
        <w:top w:val="none" w:sz="0" w:space="0" w:color="auto"/>
        <w:left w:val="none" w:sz="0" w:space="0" w:color="auto"/>
        <w:bottom w:val="none" w:sz="0" w:space="0" w:color="auto"/>
        <w:right w:val="none" w:sz="0" w:space="0" w:color="auto"/>
      </w:divBdr>
    </w:div>
    <w:div w:id="2082677451">
      <w:bodyDiv w:val="1"/>
      <w:marLeft w:val="0"/>
      <w:marRight w:val="0"/>
      <w:marTop w:val="0"/>
      <w:marBottom w:val="0"/>
      <w:divBdr>
        <w:top w:val="none" w:sz="0" w:space="0" w:color="auto"/>
        <w:left w:val="none" w:sz="0" w:space="0" w:color="auto"/>
        <w:bottom w:val="none" w:sz="0" w:space="0" w:color="auto"/>
        <w:right w:val="none" w:sz="0" w:space="0" w:color="auto"/>
      </w:divBdr>
    </w:div>
    <w:div w:id="2084135484">
      <w:bodyDiv w:val="1"/>
      <w:marLeft w:val="0"/>
      <w:marRight w:val="0"/>
      <w:marTop w:val="0"/>
      <w:marBottom w:val="0"/>
      <w:divBdr>
        <w:top w:val="none" w:sz="0" w:space="0" w:color="auto"/>
        <w:left w:val="none" w:sz="0" w:space="0" w:color="auto"/>
        <w:bottom w:val="none" w:sz="0" w:space="0" w:color="auto"/>
        <w:right w:val="none" w:sz="0" w:space="0" w:color="auto"/>
      </w:divBdr>
    </w:div>
    <w:div w:id="2084914762">
      <w:bodyDiv w:val="1"/>
      <w:marLeft w:val="0"/>
      <w:marRight w:val="0"/>
      <w:marTop w:val="0"/>
      <w:marBottom w:val="0"/>
      <w:divBdr>
        <w:top w:val="none" w:sz="0" w:space="0" w:color="auto"/>
        <w:left w:val="none" w:sz="0" w:space="0" w:color="auto"/>
        <w:bottom w:val="none" w:sz="0" w:space="0" w:color="auto"/>
        <w:right w:val="none" w:sz="0" w:space="0" w:color="auto"/>
      </w:divBdr>
    </w:div>
    <w:div w:id="2092047081">
      <w:bodyDiv w:val="1"/>
      <w:marLeft w:val="0"/>
      <w:marRight w:val="0"/>
      <w:marTop w:val="0"/>
      <w:marBottom w:val="0"/>
      <w:divBdr>
        <w:top w:val="none" w:sz="0" w:space="0" w:color="auto"/>
        <w:left w:val="none" w:sz="0" w:space="0" w:color="auto"/>
        <w:bottom w:val="none" w:sz="0" w:space="0" w:color="auto"/>
        <w:right w:val="none" w:sz="0" w:space="0" w:color="auto"/>
      </w:divBdr>
    </w:div>
    <w:div w:id="2094163959">
      <w:bodyDiv w:val="1"/>
      <w:marLeft w:val="0"/>
      <w:marRight w:val="0"/>
      <w:marTop w:val="0"/>
      <w:marBottom w:val="0"/>
      <w:divBdr>
        <w:top w:val="none" w:sz="0" w:space="0" w:color="auto"/>
        <w:left w:val="none" w:sz="0" w:space="0" w:color="auto"/>
        <w:bottom w:val="none" w:sz="0" w:space="0" w:color="auto"/>
        <w:right w:val="none" w:sz="0" w:space="0" w:color="auto"/>
      </w:divBdr>
    </w:div>
    <w:div w:id="2094736873">
      <w:bodyDiv w:val="1"/>
      <w:marLeft w:val="0"/>
      <w:marRight w:val="0"/>
      <w:marTop w:val="0"/>
      <w:marBottom w:val="0"/>
      <w:divBdr>
        <w:top w:val="none" w:sz="0" w:space="0" w:color="auto"/>
        <w:left w:val="none" w:sz="0" w:space="0" w:color="auto"/>
        <w:bottom w:val="none" w:sz="0" w:space="0" w:color="auto"/>
        <w:right w:val="none" w:sz="0" w:space="0" w:color="auto"/>
      </w:divBdr>
    </w:div>
    <w:div w:id="2097750570">
      <w:bodyDiv w:val="1"/>
      <w:marLeft w:val="0"/>
      <w:marRight w:val="0"/>
      <w:marTop w:val="0"/>
      <w:marBottom w:val="0"/>
      <w:divBdr>
        <w:top w:val="none" w:sz="0" w:space="0" w:color="auto"/>
        <w:left w:val="none" w:sz="0" w:space="0" w:color="auto"/>
        <w:bottom w:val="none" w:sz="0" w:space="0" w:color="auto"/>
        <w:right w:val="none" w:sz="0" w:space="0" w:color="auto"/>
      </w:divBdr>
    </w:div>
    <w:div w:id="2099667778">
      <w:bodyDiv w:val="1"/>
      <w:marLeft w:val="0"/>
      <w:marRight w:val="0"/>
      <w:marTop w:val="0"/>
      <w:marBottom w:val="0"/>
      <w:divBdr>
        <w:top w:val="none" w:sz="0" w:space="0" w:color="auto"/>
        <w:left w:val="none" w:sz="0" w:space="0" w:color="auto"/>
        <w:bottom w:val="none" w:sz="0" w:space="0" w:color="auto"/>
        <w:right w:val="none" w:sz="0" w:space="0" w:color="auto"/>
      </w:divBdr>
    </w:div>
    <w:div w:id="2099790392">
      <w:bodyDiv w:val="1"/>
      <w:marLeft w:val="0"/>
      <w:marRight w:val="0"/>
      <w:marTop w:val="0"/>
      <w:marBottom w:val="0"/>
      <w:divBdr>
        <w:top w:val="none" w:sz="0" w:space="0" w:color="auto"/>
        <w:left w:val="none" w:sz="0" w:space="0" w:color="auto"/>
        <w:bottom w:val="none" w:sz="0" w:space="0" w:color="auto"/>
        <w:right w:val="none" w:sz="0" w:space="0" w:color="auto"/>
      </w:divBdr>
    </w:div>
    <w:div w:id="2112505693">
      <w:bodyDiv w:val="1"/>
      <w:marLeft w:val="0"/>
      <w:marRight w:val="0"/>
      <w:marTop w:val="0"/>
      <w:marBottom w:val="0"/>
      <w:divBdr>
        <w:top w:val="none" w:sz="0" w:space="0" w:color="auto"/>
        <w:left w:val="none" w:sz="0" w:space="0" w:color="auto"/>
        <w:bottom w:val="none" w:sz="0" w:space="0" w:color="auto"/>
        <w:right w:val="none" w:sz="0" w:space="0" w:color="auto"/>
      </w:divBdr>
    </w:div>
    <w:div w:id="2112621911">
      <w:bodyDiv w:val="1"/>
      <w:marLeft w:val="0"/>
      <w:marRight w:val="0"/>
      <w:marTop w:val="0"/>
      <w:marBottom w:val="0"/>
      <w:divBdr>
        <w:top w:val="none" w:sz="0" w:space="0" w:color="auto"/>
        <w:left w:val="none" w:sz="0" w:space="0" w:color="auto"/>
        <w:bottom w:val="none" w:sz="0" w:space="0" w:color="auto"/>
        <w:right w:val="none" w:sz="0" w:space="0" w:color="auto"/>
      </w:divBdr>
    </w:div>
    <w:div w:id="2117172341">
      <w:bodyDiv w:val="1"/>
      <w:marLeft w:val="0"/>
      <w:marRight w:val="0"/>
      <w:marTop w:val="0"/>
      <w:marBottom w:val="0"/>
      <w:divBdr>
        <w:top w:val="none" w:sz="0" w:space="0" w:color="auto"/>
        <w:left w:val="none" w:sz="0" w:space="0" w:color="auto"/>
        <w:bottom w:val="none" w:sz="0" w:space="0" w:color="auto"/>
        <w:right w:val="none" w:sz="0" w:space="0" w:color="auto"/>
      </w:divBdr>
    </w:div>
    <w:div w:id="2121338036">
      <w:bodyDiv w:val="1"/>
      <w:marLeft w:val="0"/>
      <w:marRight w:val="0"/>
      <w:marTop w:val="0"/>
      <w:marBottom w:val="0"/>
      <w:divBdr>
        <w:top w:val="none" w:sz="0" w:space="0" w:color="auto"/>
        <w:left w:val="none" w:sz="0" w:space="0" w:color="auto"/>
        <w:bottom w:val="none" w:sz="0" w:space="0" w:color="auto"/>
        <w:right w:val="none" w:sz="0" w:space="0" w:color="auto"/>
      </w:divBdr>
    </w:div>
    <w:div w:id="2124496246">
      <w:bodyDiv w:val="1"/>
      <w:marLeft w:val="0"/>
      <w:marRight w:val="0"/>
      <w:marTop w:val="0"/>
      <w:marBottom w:val="0"/>
      <w:divBdr>
        <w:top w:val="none" w:sz="0" w:space="0" w:color="auto"/>
        <w:left w:val="none" w:sz="0" w:space="0" w:color="auto"/>
        <w:bottom w:val="none" w:sz="0" w:space="0" w:color="auto"/>
        <w:right w:val="none" w:sz="0" w:space="0" w:color="auto"/>
      </w:divBdr>
    </w:div>
    <w:div w:id="2124955157">
      <w:bodyDiv w:val="1"/>
      <w:marLeft w:val="0"/>
      <w:marRight w:val="0"/>
      <w:marTop w:val="0"/>
      <w:marBottom w:val="0"/>
      <w:divBdr>
        <w:top w:val="none" w:sz="0" w:space="0" w:color="auto"/>
        <w:left w:val="none" w:sz="0" w:space="0" w:color="auto"/>
        <w:bottom w:val="none" w:sz="0" w:space="0" w:color="auto"/>
        <w:right w:val="none" w:sz="0" w:space="0" w:color="auto"/>
      </w:divBdr>
    </w:div>
    <w:div w:id="2125883725">
      <w:bodyDiv w:val="1"/>
      <w:marLeft w:val="0"/>
      <w:marRight w:val="0"/>
      <w:marTop w:val="0"/>
      <w:marBottom w:val="0"/>
      <w:divBdr>
        <w:top w:val="none" w:sz="0" w:space="0" w:color="auto"/>
        <w:left w:val="none" w:sz="0" w:space="0" w:color="auto"/>
        <w:bottom w:val="none" w:sz="0" w:space="0" w:color="auto"/>
        <w:right w:val="none" w:sz="0" w:space="0" w:color="auto"/>
      </w:divBdr>
    </w:div>
    <w:div w:id="2127037412">
      <w:bodyDiv w:val="1"/>
      <w:marLeft w:val="0"/>
      <w:marRight w:val="0"/>
      <w:marTop w:val="0"/>
      <w:marBottom w:val="0"/>
      <w:divBdr>
        <w:top w:val="none" w:sz="0" w:space="0" w:color="auto"/>
        <w:left w:val="none" w:sz="0" w:space="0" w:color="auto"/>
        <w:bottom w:val="none" w:sz="0" w:space="0" w:color="auto"/>
        <w:right w:val="none" w:sz="0" w:space="0" w:color="auto"/>
      </w:divBdr>
    </w:div>
    <w:div w:id="2129426757">
      <w:bodyDiv w:val="1"/>
      <w:marLeft w:val="0"/>
      <w:marRight w:val="0"/>
      <w:marTop w:val="0"/>
      <w:marBottom w:val="0"/>
      <w:divBdr>
        <w:top w:val="none" w:sz="0" w:space="0" w:color="auto"/>
        <w:left w:val="none" w:sz="0" w:space="0" w:color="auto"/>
        <w:bottom w:val="none" w:sz="0" w:space="0" w:color="auto"/>
        <w:right w:val="none" w:sz="0" w:space="0" w:color="auto"/>
      </w:divBdr>
    </w:div>
    <w:div w:id="2129546629">
      <w:bodyDiv w:val="1"/>
      <w:marLeft w:val="0"/>
      <w:marRight w:val="0"/>
      <w:marTop w:val="0"/>
      <w:marBottom w:val="0"/>
      <w:divBdr>
        <w:top w:val="none" w:sz="0" w:space="0" w:color="auto"/>
        <w:left w:val="none" w:sz="0" w:space="0" w:color="auto"/>
        <w:bottom w:val="none" w:sz="0" w:space="0" w:color="auto"/>
        <w:right w:val="none" w:sz="0" w:space="0" w:color="auto"/>
      </w:divBdr>
    </w:div>
    <w:div w:id="2130051241">
      <w:bodyDiv w:val="1"/>
      <w:marLeft w:val="0"/>
      <w:marRight w:val="0"/>
      <w:marTop w:val="0"/>
      <w:marBottom w:val="0"/>
      <w:divBdr>
        <w:top w:val="none" w:sz="0" w:space="0" w:color="auto"/>
        <w:left w:val="none" w:sz="0" w:space="0" w:color="auto"/>
        <w:bottom w:val="none" w:sz="0" w:space="0" w:color="auto"/>
        <w:right w:val="none" w:sz="0" w:space="0" w:color="auto"/>
      </w:divBdr>
    </w:div>
    <w:div w:id="2137067615">
      <w:bodyDiv w:val="1"/>
      <w:marLeft w:val="0"/>
      <w:marRight w:val="0"/>
      <w:marTop w:val="0"/>
      <w:marBottom w:val="0"/>
      <w:divBdr>
        <w:top w:val="none" w:sz="0" w:space="0" w:color="auto"/>
        <w:left w:val="none" w:sz="0" w:space="0" w:color="auto"/>
        <w:bottom w:val="none" w:sz="0" w:space="0" w:color="auto"/>
        <w:right w:val="none" w:sz="0" w:space="0" w:color="auto"/>
      </w:divBdr>
    </w:div>
    <w:div w:id="2137486580">
      <w:bodyDiv w:val="1"/>
      <w:marLeft w:val="0"/>
      <w:marRight w:val="0"/>
      <w:marTop w:val="0"/>
      <w:marBottom w:val="0"/>
      <w:divBdr>
        <w:top w:val="none" w:sz="0" w:space="0" w:color="auto"/>
        <w:left w:val="none" w:sz="0" w:space="0" w:color="auto"/>
        <w:bottom w:val="none" w:sz="0" w:space="0" w:color="auto"/>
        <w:right w:val="none" w:sz="0" w:space="0" w:color="auto"/>
      </w:divBdr>
    </w:div>
    <w:div w:id="214053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image" Target="media/image14.jpeg"/><Relationship Id="rId32" Type="http://schemas.openxmlformats.org/officeDocument/2006/relationships/hyperlink" Target="consultantplus://offline/ref=5E66534A832BD4E471B118572118F2871A4D2C1E809EFCC3A53A16AD75B5DD4715AE6322903A5056N1p6H"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10" Type="http://schemas.openxmlformats.org/officeDocument/2006/relationships/hyperlink" Target="consultantplus://offline/ref=EC5C6C0BF917CF1515FB2B2AB8E292B4441B74151F8B90C5C871BEEC75D91514FF916A91667267E56584D1BF53DF35641ED4E795AEC9C0C96226M" TargetMode="External"/><Relationship Id="rId19" Type="http://schemas.openxmlformats.org/officeDocument/2006/relationships/image" Target="media/image9.jpeg"/><Relationship Id="rId31" Type="http://schemas.openxmlformats.org/officeDocument/2006/relationships/image" Target="media/image2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A36EEB-4B32-4073-9AC8-6309D4115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1111</TotalTime>
  <Pages>46</Pages>
  <Words>11167</Words>
  <Characters>63654</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Соколова Ольга Егоровна</dc:creator>
  <dc:description>exif_MSED_13112179b636ab411d1f3355df665755d2c34d85d9678d2a04e209bd0e7dff5d</dc:description>
  <cp:lastModifiedBy>Ирина Петровна Текеева</cp:lastModifiedBy>
  <cp:revision>203</cp:revision>
  <cp:lastPrinted>2023-03-27T12:38:00Z</cp:lastPrinted>
  <dcterms:created xsi:type="dcterms:W3CDTF">2022-10-26T08:20:00Z</dcterms:created>
  <dcterms:modified xsi:type="dcterms:W3CDTF">2023-03-27T14:03:00Z</dcterms:modified>
</cp:coreProperties>
</file>