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C4" w:rsidRPr="007178FA" w:rsidRDefault="00920BC4" w:rsidP="00920BC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7178FA">
        <w:rPr>
          <w:rFonts w:cs="Times New Roman"/>
          <w:b/>
          <w:color w:val="000000" w:themeColor="text1"/>
          <w:szCs w:val="28"/>
        </w:rPr>
        <w:t xml:space="preserve">Паспорт подпрограммы </w:t>
      </w:r>
      <w:r w:rsidRPr="007178FA">
        <w:rPr>
          <w:rFonts w:cs="Times New Roman"/>
          <w:b/>
          <w:color w:val="000000" w:themeColor="text1"/>
          <w:szCs w:val="28"/>
          <w:lang w:val="en-US"/>
        </w:rPr>
        <w:t>III</w:t>
      </w:r>
      <w:r w:rsidRPr="007178FA">
        <w:rPr>
          <w:rFonts w:cs="Times New Roman"/>
          <w:b/>
          <w:color w:val="000000" w:themeColor="text1"/>
          <w:szCs w:val="28"/>
        </w:rPr>
        <w:t xml:space="preserve"> </w:t>
      </w:r>
    </w:p>
    <w:p w:rsidR="00920BC4" w:rsidRPr="007178FA" w:rsidRDefault="00920BC4" w:rsidP="00920BC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7178FA">
        <w:rPr>
          <w:rFonts w:cs="Times New Roman"/>
          <w:b/>
          <w:color w:val="000000" w:themeColor="text1"/>
          <w:szCs w:val="28"/>
        </w:rPr>
        <w:t xml:space="preserve">Развитие и совершенствование систем оповещения и информирования населения муниципального образования Московской области 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920BC4" w:rsidRPr="007178FA" w:rsidTr="007D0A43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</w:p>
        </w:tc>
      </w:tr>
      <w:tr w:rsidR="00920BC4" w:rsidRPr="007178FA" w:rsidTr="007D0A43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BC4" w:rsidRPr="007178FA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920BC4" w:rsidRPr="007178FA" w:rsidTr="007D0A43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920BC4" w:rsidRPr="007178FA" w:rsidTr="007D0A43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7178FA" w:rsidRDefault="00920BC4" w:rsidP="007D0A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7178FA">
              <w:rPr>
                <w:rFonts w:cs="Times New Roman"/>
                <w:b/>
                <w:color w:val="000000" w:themeColor="text1"/>
                <w:sz w:val="22"/>
              </w:rPr>
              <w:t>2 513,5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CB5FE3" w:rsidRDefault="00C77EFE" w:rsidP="007D0A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CB5FE3">
              <w:rPr>
                <w:rFonts w:cs="Times New Roman"/>
                <w:b/>
                <w:color w:val="000000" w:themeColor="text1"/>
                <w:sz w:val="22"/>
              </w:rPr>
              <w:t>3 628,30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CB5FE3" w:rsidRDefault="00920BC4" w:rsidP="007D0A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CB5FE3">
              <w:rPr>
                <w:rFonts w:cs="Times New Roman"/>
                <w:b/>
                <w:color w:val="000000" w:themeColor="text1"/>
                <w:sz w:val="22"/>
              </w:rPr>
              <w:t>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CB5FE3" w:rsidRDefault="00920BC4" w:rsidP="007D0A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CB5FE3">
              <w:rPr>
                <w:rFonts w:cs="Times New Roman"/>
                <w:b/>
                <w:color w:val="000000" w:themeColor="text1"/>
                <w:sz w:val="22"/>
              </w:rPr>
              <w:t>5 500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CB5FE3" w:rsidRDefault="00920BC4" w:rsidP="007D0A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CB5FE3">
              <w:rPr>
                <w:rFonts w:cs="Times New Roman"/>
                <w:b/>
                <w:color w:val="000000" w:themeColor="text1"/>
                <w:sz w:val="22"/>
              </w:rPr>
              <w:t>5 500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C4" w:rsidRPr="00CB5FE3" w:rsidRDefault="00C77EFE" w:rsidP="007D0A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CB5FE3">
              <w:rPr>
                <w:rFonts w:cs="Times New Roman"/>
                <w:b/>
                <w:color w:val="000000" w:themeColor="text1"/>
                <w:sz w:val="22"/>
              </w:rPr>
              <w:t>22 641,80</w:t>
            </w:r>
          </w:p>
        </w:tc>
      </w:tr>
      <w:tr w:rsidR="00C77EFE" w:rsidRPr="007178FA" w:rsidTr="007D0A43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E" w:rsidRPr="007178FA" w:rsidRDefault="00C77EFE" w:rsidP="00C7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EFE" w:rsidRPr="007178FA" w:rsidRDefault="00C77EFE" w:rsidP="00C7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Администрация городского округа Красногорск (далее – </w:t>
            </w:r>
            <w:proofErr w:type="gramStart"/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</w:t>
            </w:r>
            <w:proofErr w:type="gramEnd"/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)</w:t>
            </w:r>
          </w:p>
          <w:p w:rsidR="00C77EFE" w:rsidRPr="007178FA" w:rsidRDefault="00C77EFE" w:rsidP="00C7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EFE" w:rsidRPr="002245BB" w:rsidRDefault="00C77EFE" w:rsidP="00C77EF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EFE" w:rsidRPr="007178FA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178FA">
              <w:rPr>
                <w:rFonts w:cs="Times New Roman"/>
                <w:color w:val="000000" w:themeColor="text1"/>
                <w:sz w:val="22"/>
              </w:rPr>
              <w:t>2 513,5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E" w:rsidRPr="00CB5FE3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3 628,30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E" w:rsidRPr="00CB5FE3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E" w:rsidRPr="00CB5FE3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E" w:rsidRPr="00CB5FE3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E" w:rsidRPr="00CB5FE3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22 641,80</w:t>
            </w:r>
          </w:p>
        </w:tc>
      </w:tr>
    </w:tbl>
    <w:p w:rsidR="00920BC4" w:rsidRPr="007178FA" w:rsidRDefault="00920BC4" w:rsidP="00920BC4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920BC4" w:rsidRPr="007178FA" w:rsidRDefault="00920BC4" w:rsidP="00920BC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7178FA">
        <w:rPr>
          <w:rFonts w:eastAsia="Calibri" w:cs="Times New Roman"/>
          <w:color w:val="000000" w:themeColor="text1"/>
          <w:szCs w:val="28"/>
        </w:rPr>
        <w:t>Цель подпрограммы - развитие, совершенствование и поддержание в готовности к применению по предназначению систем управления, связи, оповещения и информирования населения городского округа Красногорск.</w:t>
      </w:r>
    </w:p>
    <w:p w:rsidR="00920BC4" w:rsidRPr="007178FA" w:rsidRDefault="00920BC4" w:rsidP="00920BC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7178FA">
        <w:rPr>
          <w:rFonts w:eastAsia="Calibri" w:cs="Times New Roman"/>
          <w:color w:val="000000" w:themeColor="text1"/>
          <w:szCs w:val="28"/>
        </w:rPr>
        <w:t>Основные мероприятия подпрограммы:</w:t>
      </w:r>
    </w:p>
    <w:p w:rsidR="00920BC4" w:rsidRPr="007178FA" w:rsidRDefault="00920BC4" w:rsidP="00920BC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7178FA">
        <w:rPr>
          <w:rFonts w:eastAsia="Calibri" w:cs="Times New Roman"/>
          <w:color w:val="000000" w:themeColor="text1"/>
          <w:szCs w:val="28"/>
        </w:rPr>
        <w:t xml:space="preserve">-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городского округа Красногорск Московской области; </w:t>
      </w:r>
    </w:p>
    <w:p w:rsidR="00920BC4" w:rsidRPr="007178FA" w:rsidRDefault="00920BC4" w:rsidP="00920BC4">
      <w:pPr>
        <w:autoSpaceDE w:val="0"/>
        <w:autoSpaceDN w:val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7178FA">
        <w:rPr>
          <w:rFonts w:eastAsia="Times New Roman" w:cs="Times New Roman"/>
          <w:color w:val="000000" w:themeColor="text1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920BC4" w:rsidRPr="007178FA" w:rsidRDefault="00920BC4" w:rsidP="00920BC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44"/>
        <w:contextualSpacing/>
        <w:outlineLvl w:val="1"/>
        <w:rPr>
          <w:rFonts w:eastAsia="Times New Roman" w:cs="Times New Roman"/>
          <w:color w:val="000000" w:themeColor="text1"/>
          <w:szCs w:val="28"/>
        </w:rPr>
      </w:pPr>
      <w:r w:rsidRPr="007178FA">
        <w:rPr>
          <w:rFonts w:eastAsia="Times New Roman" w:cs="Times New Roman"/>
          <w:color w:val="000000" w:themeColor="text1"/>
          <w:szCs w:val="28"/>
        </w:rPr>
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образования.</w:t>
      </w:r>
    </w:p>
    <w:p w:rsidR="00920BC4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7178FA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7178FA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7178FA" w:rsidRDefault="00920BC4" w:rsidP="00920BC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7178FA">
        <w:rPr>
          <w:rFonts w:cs="Times New Roman"/>
          <w:b/>
          <w:color w:val="000000" w:themeColor="text1"/>
          <w:szCs w:val="28"/>
        </w:rPr>
        <w:t xml:space="preserve">Характеристика сферы реализации подпрограммы </w:t>
      </w:r>
      <w:r w:rsidRPr="007178FA">
        <w:rPr>
          <w:rFonts w:cs="Times New Roman"/>
          <w:b/>
          <w:color w:val="000000" w:themeColor="text1"/>
          <w:szCs w:val="28"/>
          <w:lang w:val="en-US"/>
        </w:rPr>
        <w:t>III</w:t>
      </w:r>
    </w:p>
    <w:p w:rsidR="00920BC4" w:rsidRPr="007178FA" w:rsidRDefault="00920BC4" w:rsidP="00920BC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920BC4" w:rsidRPr="007178FA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t>На территории городского округа Красногорск созданы и функционируют:</w:t>
      </w:r>
    </w:p>
    <w:p w:rsidR="00920BC4" w:rsidRPr="007178FA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t>1. Региональная система оповещения населения на базе аппаратуры П-164.</w:t>
      </w:r>
    </w:p>
    <w:p w:rsidR="00920BC4" w:rsidRPr="007178FA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t>2. Комплексная система экстренного оповещения населения Московской области на базе аппаратуры П-166Ц.</w:t>
      </w:r>
    </w:p>
    <w:p w:rsidR="00920BC4" w:rsidRPr="007178FA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t>3. Муниципальная система оповещения на базе аппаратуры П-166Ц для запуска рупорных громкоговорителей и сирен.</w:t>
      </w:r>
    </w:p>
    <w:p w:rsidR="00920BC4" w:rsidRPr="007178FA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t xml:space="preserve">4. </w:t>
      </w:r>
      <w:proofErr w:type="gramStart"/>
      <w:r w:rsidRPr="007178FA">
        <w:rPr>
          <w:rFonts w:cs="Times New Roman"/>
          <w:color w:val="000000" w:themeColor="text1"/>
          <w:szCs w:val="28"/>
        </w:rPr>
        <w:t>Системы АСО-3-4 и «Рупор» для оповещения руководящего состава органов управления ГО округа, городского звена МОСЧС по телефонным канал связи.</w:t>
      </w:r>
      <w:proofErr w:type="gramEnd"/>
    </w:p>
    <w:p w:rsidR="00920BC4" w:rsidRPr="007178FA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t>5. Радиочастотная система связи для экстренной связи сил и сре</w:t>
      </w:r>
      <w:proofErr w:type="gramStart"/>
      <w:r w:rsidRPr="007178FA">
        <w:rPr>
          <w:rFonts w:cs="Times New Roman"/>
          <w:color w:val="000000" w:themeColor="text1"/>
          <w:szCs w:val="28"/>
        </w:rPr>
        <w:t>дств Кр</w:t>
      </w:r>
      <w:proofErr w:type="gramEnd"/>
      <w:r w:rsidRPr="007178FA">
        <w:rPr>
          <w:rFonts w:cs="Times New Roman"/>
          <w:color w:val="000000" w:themeColor="text1"/>
          <w:szCs w:val="28"/>
        </w:rPr>
        <w:t>асногорского звена МОСЧС</w:t>
      </w:r>
    </w:p>
    <w:p w:rsidR="00920BC4" w:rsidRPr="007178FA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t xml:space="preserve">Покрытие территории округа действующими системами оповещения и информирования населения составляет порядка 95 %. </w:t>
      </w:r>
    </w:p>
    <w:p w:rsidR="00920BC4" w:rsidRPr="007178FA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  <w:proofErr w:type="gramStart"/>
      <w:r w:rsidRPr="007178FA">
        <w:rPr>
          <w:rFonts w:cs="Times New Roman"/>
          <w:color w:val="000000" w:themeColor="text1"/>
          <w:szCs w:val="28"/>
        </w:rPr>
        <w:t>Для достижения необходимых показателей подпрограммы требуется продолжить работы по модернизации существующей системы оповещения,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округа, сопряжению оборудования локальных систем оповещения объектов экономики с муниципальной системой оповещения населения (далее – МСО), расширению и наращиванию функционала МСО, путем дополнения специального программного обеспечения (далее – СПО), а также</w:t>
      </w:r>
      <w:proofErr w:type="gramEnd"/>
      <w:r w:rsidRPr="007178FA">
        <w:rPr>
          <w:rFonts w:cs="Times New Roman"/>
          <w:color w:val="000000" w:themeColor="text1"/>
          <w:szCs w:val="28"/>
        </w:rPr>
        <w:t xml:space="preserve"> увеличить зону покрытия МСО за счет дополнительной установки оконечного оборудования в местах массового пребывания людей и в населенных пунктах, не оснащенных техническими средствами оповещения.</w:t>
      </w:r>
    </w:p>
    <w:p w:rsidR="00920BC4" w:rsidRPr="007178FA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br w:type="page"/>
      </w:r>
    </w:p>
    <w:p w:rsidR="00920BC4" w:rsidRPr="007178FA" w:rsidRDefault="00920BC4" w:rsidP="00920BC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Перечень мероприятий подпрограммы </w:t>
      </w:r>
      <w:r w:rsidRPr="007178F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717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</w:p>
    <w:p w:rsidR="00920BC4" w:rsidRPr="007178FA" w:rsidRDefault="00920BC4" w:rsidP="00920BC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Развитие и совершенствование систем оповещения и информирования населения муниципального образования Московской области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338"/>
        <w:gridCol w:w="1490"/>
        <w:gridCol w:w="1559"/>
        <w:gridCol w:w="1134"/>
        <w:gridCol w:w="992"/>
        <w:gridCol w:w="992"/>
        <w:gridCol w:w="851"/>
        <w:gridCol w:w="992"/>
        <w:gridCol w:w="851"/>
        <w:gridCol w:w="1417"/>
        <w:gridCol w:w="1559"/>
      </w:tblGrid>
      <w:tr w:rsidR="00920BC4" w:rsidRPr="007178FA" w:rsidTr="007D0A43">
        <w:trPr>
          <w:trHeight w:val="497"/>
          <w:tblHeader/>
        </w:trPr>
        <w:tc>
          <w:tcPr>
            <w:tcW w:w="567" w:type="dxa"/>
            <w:vMerge w:val="restart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Мероприятия по</w:t>
            </w: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дпрограммы 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678" w:type="dxa"/>
            <w:gridSpan w:val="5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Ответстве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нный</w:t>
            </w:r>
            <w:proofErr w:type="gramEnd"/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за выполнение мероприятия п</w:t>
            </w: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ультаты выполнения мероприятия п</w:t>
            </w: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одпрограммы</w:t>
            </w:r>
          </w:p>
        </w:tc>
      </w:tr>
      <w:tr w:rsidR="00920BC4" w:rsidRPr="007178FA" w:rsidTr="00C77EFE">
        <w:trPr>
          <w:tblHeader/>
        </w:trPr>
        <w:tc>
          <w:tcPr>
            <w:tcW w:w="567" w:type="dxa"/>
            <w:vMerge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7178FA" w:rsidTr="00C77EFE">
        <w:trPr>
          <w:trHeight w:val="209"/>
          <w:tblHeader/>
        </w:trPr>
        <w:tc>
          <w:tcPr>
            <w:tcW w:w="567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left="-505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38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C77EFE" w:rsidRPr="007178FA" w:rsidTr="00C77EFE">
        <w:trPr>
          <w:trHeight w:val="471"/>
        </w:trPr>
        <w:tc>
          <w:tcPr>
            <w:tcW w:w="567" w:type="dxa"/>
            <w:vMerge w:val="restart"/>
            <w:shd w:val="clear" w:color="auto" w:fill="FFFFFF" w:themeFill="background1"/>
          </w:tcPr>
          <w:p w:rsidR="00C77EFE" w:rsidRPr="007178FA" w:rsidRDefault="00C77EFE" w:rsidP="00C77EF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C77EFE" w:rsidRPr="007178FA" w:rsidRDefault="00C77EFE" w:rsidP="00C77EFE">
            <w:pPr>
              <w:widowControl w:val="0"/>
              <w:autoSpaceDE w:val="0"/>
              <w:autoSpaceDN w:val="0"/>
              <w:adjustRightInd w:val="0"/>
              <w:ind w:left="-108" w:right="-3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C77EFE" w:rsidRPr="007178FA" w:rsidRDefault="00C77EFE" w:rsidP="00C77E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77EFE" w:rsidRPr="007178FA" w:rsidRDefault="00C77EFE" w:rsidP="00C77EF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78FA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E" w:rsidRPr="00CB5FE3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22 641,80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77EFE" w:rsidRPr="00CB5FE3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2 513,50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EFE" w:rsidRPr="00CB5FE3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3 628,30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EFE" w:rsidRPr="007178FA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178FA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EFE" w:rsidRPr="007178FA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178FA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EFE" w:rsidRPr="007178FA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178FA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7EFE" w:rsidRPr="007178FA" w:rsidRDefault="00C77EFE" w:rsidP="00C77EF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7178FA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7178FA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7178FA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C77EFE" w:rsidRPr="007178FA" w:rsidRDefault="00C77EFE" w:rsidP="00C77EF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cs="Times New Roman"/>
                <w:color w:val="000000" w:themeColor="text1"/>
                <w:sz w:val="16"/>
                <w:szCs w:val="16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образования, до 100%</w:t>
            </w:r>
          </w:p>
        </w:tc>
      </w:tr>
      <w:tr w:rsidR="00C77EFE" w:rsidRPr="009B4D4C" w:rsidTr="00C77EFE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C77EFE" w:rsidRPr="007178FA" w:rsidRDefault="00C77EFE" w:rsidP="00C77EFE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C77EFE" w:rsidRPr="007178FA" w:rsidRDefault="00C77EFE" w:rsidP="00C77EF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77EFE" w:rsidRPr="007178FA" w:rsidRDefault="00C77EFE" w:rsidP="00C77E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77EFE" w:rsidRPr="009B4D4C" w:rsidRDefault="00C77EFE" w:rsidP="00C77E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B4D4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E" w:rsidRPr="00CB5FE3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22 641,80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77EFE" w:rsidRPr="00CB5FE3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2 513,50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EFE" w:rsidRPr="00CB5FE3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3 628,30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EFE" w:rsidRPr="009B4D4C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EFE" w:rsidRPr="009B4D4C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EFE" w:rsidRPr="009B4D4C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7EFE" w:rsidRPr="009B4D4C" w:rsidRDefault="00C77EFE" w:rsidP="00C77EF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9B4D4C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9B4D4C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9B4D4C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C77EFE" w:rsidRPr="009B4D4C" w:rsidRDefault="00C77EFE" w:rsidP="00C77E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9B4D4C" w:rsidTr="00C77EFE">
        <w:trPr>
          <w:trHeight w:val="471"/>
        </w:trPr>
        <w:tc>
          <w:tcPr>
            <w:tcW w:w="567" w:type="dxa"/>
            <w:vMerge w:val="restart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B4D4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B4D4C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01.01</w:t>
            </w:r>
            <w:r w:rsidRPr="009B4D4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Содержание, поддержание в постоянной готовности к применению, модернизация систем информирования и оповещения населения при чрезвычайных ситуациях или об угрозе возникновения чрезвычайных ситуаций, военных действий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0BC4" w:rsidRPr="009B4D4C" w:rsidRDefault="00920BC4" w:rsidP="007D0A4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B4D4C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C4" w:rsidRPr="00CB5FE3" w:rsidRDefault="00C77EFE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22 641,80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0BC4" w:rsidRPr="00CB5FE3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2 513,5</w:t>
            </w:r>
            <w:r w:rsidR="00C77EFE" w:rsidRPr="00CB5FE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CB5FE3" w:rsidRDefault="00C77EFE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3 628,30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9B4D4C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9B4D4C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9B4D4C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559" w:type="dxa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9B4D4C" w:rsidTr="00C77EFE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B4D4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0BC4" w:rsidRPr="00CB5FE3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8 747,5</w:t>
            </w:r>
            <w:r w:rsidR="00C77EFE" w:rsidRPr="00CB5FE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0BC4" w:rsidRPr="00CB5FE3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897,5</w:t>
            </w:r>
            <w:r w:rsidR="00C77EFE" w:rsidRPr="00CB5FE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0BC4" w:rsidRPr="00CB5FE3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1 850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2 000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2 000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2 000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9B4D4C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9B4D4C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9B4D4C" w:rsidTr="00C77EFE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0BC4" w:rsidRPr="00CB5FE3" w:rsidRDefault="00C77EFE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13 894,30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0BC4" w:rsidRPr="00CB5FE3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1 616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77EFE" w:rsidRPr="00CB5FE3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B5FE3">
              <w:rPr>
                <w:rFonts w:cs="Times New Roman"/>
                <w:color w:val="000000" w:themeColor="text1"/>
                <w:sz w:val="22"/>
              </w:rPr>
              <w:t>1 778,30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3 500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3 500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3 500</w:t>
            </w:r>
          </w:p>
        </w:tc>
        <w:tc>
          <w:tcPr>
            <w:tcW w:w="1417" w:type="dxa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B4D4C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559" w:type="dxa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9B4D4C" w:rsidTr="007D0A43">
        <w:trPr>
          <w:trHeight w:val="471"/>
        </w:trPr>
        <w:tc>
          <w:tcPr>
            <w:tcW w:w="567" w:type="dxa"/>
            <w:vMerge w:val="restart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B4D4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1.51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B4D4C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01.51</w:t>
            </w:r>
          </w:p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B4D4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наличия и </w:t>
            </w:r>
            <w:proofErr w:type="gramStart"/>
            <w:r w:rsidRPr="009B4D4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состояния</w:t>
            </w:r>
            <w:proofErr w:type="gramEnd"/>
            <w:r w:rsidRPr="009B4D4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функционирующих на территории городского округа систем оповещения и информирования населения, управления, мониторинга и видеонаблюдения, в том числе локальных.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0BC4" w:rsidRPr="009B4D4C" w:rsidRDefault="00920BC4" w:rsidP="007D0A4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B4D4C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5812" w:type="dxa"/>
            <w:gridSpan w:val="6"/>
            <w:shd w:val="clear" w:color="auto" w:fill="FFFFFF" w:themeFill="background1"/>
          </w:tcPr>
          <w:p w:rsidR="00920BC4" w:rsidRPr="009B4D4C" w:rsidRDefault="00920BC4" w:rsidP="007D0A43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9B4D4C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9B4D4C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9B4D4C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9B4D4C">
              <w:rPr>
                <w:rFonts w:cs="Times New Roman"/>
                <w:color w:val="000000" w:themeColor="text1"/>
                <w:sz w:val="18"/>
              </w:rPr>
              <w:br/>
            </w:r>
            <w:r w:rsidRPr="009B4D4C">
              <w:rPr>
                <w:rFonts w:cs="Times New Roman"/>
                <w:color w:val="000000" w:themeColor="text1"/>
                <w:sz w:val="18"/>
              </w:rPr>
              <w:lastRenderedPageBreak/>
              <w:t>ЕДДС</w:t>
            </w:r>
          </w:p>
        </w:tc>
        <w:tc>
          <w:tcPr>
            <w:tcW w:w="1559" w:type="dxa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A97D8F" w:rsidTr="007D0A43">
        <w:trPr>
          <w:trHeight w:val="898"/>
        </w:trPr>
        <w:tc>
          <w:tcPr>
            <w:tcW w:w="567" w:type="dxa"/>
            <w:vMerge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B4D4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12" w:type="dxa"/>
            <w:gridSpan w:val="6"/>
            <w:shd w:val="clear" w:color="auto" w:fill="FFFFFF" w:themeFill="background1"/>
          </w:tcPr>
          <w:p w:rsidR="00920BC4" w:rsidRPr="00A97D8F" w:rsidRDefault="00920BC4" w:rsidP="007D0A4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9B4D4C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920BC4" w:rsidRPr="00A97D8F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0BC4" w:rsidRPr="00A97D8F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6A0020" w:rsidRDefault="006A0020"/>
    <w:sectPr w:rsidR="006A0020" w:rsidSect="007C5315">
      <w:footerReference w:type="default" r:id="rId8"/>
      <w:pgSz w:w="16838" w:h="11906" w:orient="landscape"/>
      <w:pgMar w:top="1701" w:right="1134" w:bottom="850" w:left="1134" w:header="708" w:footer="708" w:gutter="0"/>
      <w:pgNumType w:start="6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10" w:rsidRDefault="00775110" w:rsidP="007C5315">
      <w:r>
        <w:separator/>
      </w:r>
    </w:p>
  </w:endnote>
  <w:endnote w:type="continuationSeparator" w:id="0">
    <w:p w:rsidR="00775110" w:rsidRDefault="00775110" w:rsidP="007C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315" w:rsidRDefault="007C531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03150C" wp14:editId="2A4B6BE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5315" w:rsidRDefault="007C5315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B5FE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69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7C5315" w:rsidRDefault="007C5315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B5FE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69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C5315" w:rsidRDefault="007C53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10" w:rsidRDefault="00775110" w:rsidP="007C5315">
      <w:r>
        <w:separator/>
      </w:r>
    </w:p>
  </w:footnote>
  <w:footnote w:type="continuationSeparator" w:id="0">
    <w:p w:rsidR="00775110" w:rsidRDefault="00775110" w:rsidP="007C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C4"/>
    <w:rsid w:val="006A0020"/>
    <w:rsid w:val="00775110"/>
    <w:rsid w:val="007C5315"/>
    <w:rsid w:val="00920BC4"/>
    <w:rsid w:val="00922933"/>
    <w:rsid w:val="00C77EFE"/>
    <w:rsid w:val="00CB5FE3"/>
    <w:rsid w:val="00E4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31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31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31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31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2021-05-31T09:06:00Z</dcterms:created>
  <dcterms:modified xsi:type="dcterms:W3CDTF">2021-08-06T13:04:00Z</dcterms:modified>
</cp:coreProperties>
</file>