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BE" w:rsidRDefault="00597502" w:rsidP="000B03DD">
      <w:pPr>
        <w:pStyle w:val="a3"/>
        <w:jc w:val="both"/>
      </w:pPr>
      <w:r>
        <w:t xml:space="preserve">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5"/>
        <w:gridCol w:w="7295"/>
      </w:tblGrid>
      <w:tr w:rsidR="00AC77BE" w:rsidTr="00AC77BE">
        <w:tc>
          <w:tcPr>
            <w:tcW w:w="7393" w:type="dxa"/>
          </w:tcPr>
          <w:p w:rsidR="00AC77BE" w:rsidRPr="00AC77BE" w:rsidRDefault="00AC77BE" w:rsidP="000B03D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7393" w:type="dxa"/>
          </w:tcPr>
          <w:p w:rsidR="00AC77BE" w:rsidRPr="00AC77BE" w:rsidRDefault="00AC77BE" w:rsidP="000B03DD">
            <w:pPr>
              <w:pStyle w:val="a3"/>
              <w:jc w:val="both"/>
              <w:rPr>
                <w:rFonts w:ascii="Times New Roman" w:hAnsi="Times New Roman"/>
              </w:rPr>
            </w:pPr>
            <w:r w:rsidRPr="00AC77BE">
              <w:rPr>
                <w:rFonts w:ascii="Times New Roman" w:hAnsi="Times New Roman"/>
              </w:rPr>
              <w:t>УТВЕРЖДЕНА</w:t>
            </w:r>
          </w:p>
          <w:p w:rsidR="00AC77BE" w:rsidRPr="00AC77BE" w:rsidRDefault="00AC77BE" w:rsidP="000B03DD">
            <w:pPr>
              <w:pStyle w:val="a3"/>
              <w:jc w:val="both"/>
              <w:rPr>
                <w:rFonts w:ascii="Times New Roman" w:hAnsi="Times New Roman"/>
              </w:rPr>
            </w:pPr>
            <w:r w:rsidRPr="00AC77BE">
              <w:rPr>
                <w:rFonts w:ascii="Times New Roman" w:hAnsi="Times New Roman"/>
              </w:rPr>
              <w:t>постановлением администрации</w:t>
            </w:r>
          </w:p>
          <w:p w:rsidR="00AC77BE" w:rsidRPr="00AC77BE" w:rsidRDefault="00AC77BE" w:rsidP="000B03DD">
            <w:pPr>
              <w:pStyle w:val="a3"/>
              <w:jc w:val="both"/>
              <w:rPr>
                <w:rFonts w:ascii="Times New Roman" w:hAnsi="Times New Roman"/>
              </w:rPr>
            </w:pPr>
            <w:r w:rsidRPr="00AC77BE">
              <w:rPr>
                <w:rFonts w:ascii="Times New Roman" w:hAnsi="Times New Roman"/>
              </w:rPr>
              <w:t>Красногорского муниципального района</w:t>
            </w:r>
          </w:p>
          <w:p w:rsidR="00AC77BE" w:rsidRPr="00AC77BE" w:rsidRDefault="00AC77BE" w:rsidP="000B03DD">
            <w:pPr>
              <w:pStyle w:val="a3"/>
              <w:jc w:val="both"/>
              <w:rPr>
                <w:rFonts w:ascii="Times New Roman" w:hAnsi="Times New Roman"/>
              </w:rPr>
            </w:pPr>
            <w:r w:rsidRPr="00AC77BE">
              <w:rPr>
                <w:rFonts w:ascii="Times New Roman" w:hAnsi="Times New Roman"/>
              </w:rPr>
              <w:t xml:space="preserve">от </w:t>
            </w:r>
            <w:r w:rsidRPr="00AC77BE">
              <w:rPr>
                <w:rFonts w:ascii="Times New Roman" w:hAnsi="Times New Roman"/>
                <w:u w:val="single"/>
              </w:rPr>
              <w:t>03.10.2014</w:t>
            </w:r>
            <w:r w:rsidRPr="00AC77BE">
              <w:rPr>
                <w:rFonts w:ascii="Times New Roman" w:hAnsi="Times New Roman"/>
              </w:rPr>
              <w:t xml:space="preserve"> № </w:t>
            </w:r>
            <w:r w:rsidRPr="00AC77BE">
              <w:rPr>
                <w:rFonts w:ascii="Times New Roman" w:hAnsi="Times New Roman"/>
                <w:u w:val="single"/>
              </w:rPr>
              <w:t>2159/10</w:t>
            </w:r>
          </w:p>
          <w:p w:rsidR="00AC77BE" w:rsidRPr="00AC77BE" w:rsidRDefault="00AC77BE" w:rsidP="000B03DD">
            <w:pPr>
              <w:pStyle w:val="a3"/>
              <w:jc w:val="both"/>
              <w:rPr>
                <w:rFonts w:ascii="Times New Roman" w:hAnsi="Times New Roman"/>
              </w:rPr>
            </w:pPr>
            <w:r w:rsidRPr="00AC77BE">
              <w:rPr>
                <w:rFonts w:ascii="Times New Roman" w:hAnsi="Times New Roman"/>
              </w:rPr>
              <w:t>(с изменениями, внесенными постановлениями</w:t>
            </w:r>
          </w:p>
          <w:p w:rsidR="00AC77BE" w:rsidRPr="00AC77BE" w:rsidRDefault="00AC77BE" w:rsidP="000B03DD">
            <w:pPr>
              <w:pStyle w:val="a3"/>
              <w:jc w:val="both"/>
              <w:rPr>
                <w:rFonts w:ascii="Times New Roman" w:hAnsi="Times New Roman"/>
              </w:rPr>
            </w:pPr>
            <w:r w:rsidRPr="00AC77BE">
              <w:rPr>
                <w:rFonts w:ascii="Times New Roman" w:hAnsi="Times New Roman"/>
              </w:rPr>
              <w:t>администрации Красногорского муниципального</w:t>
            </w:r>
          </w:p>
          <w:p w:rsidR="00AC77BE" w:rsidRPr="00AC77BE" w:rsidRDefault="00AC77BE" w:rsidP="000B03DD">
            <w:pPr>
              <w:pStyle w:val="a3"/>
              <w:jc w:val="both"/>
              <w:rPr>
                <w:rFonts w:ascii="Times New Roman" w:hAnsi="Times New Roman"/>
              </w:rPr>
            </w:pPr>
            <w:r w:rsidRPr="00AC77BE">
              <w:rPr>
                <w:rFonts w:ascii="Times New Roman" w:hAnsi="Times New Roman"/>
              </w:rPr>
              <w:t xml:space="preserve">района от 04.12.2014 № 2678/12, от 09.04.2015 № 520/4, от 14.04.2015 № 543/4) </w:t>
            </w:r>
          </w:p>
        </w:tc>
      </w:tr>
    </w:tbl>
    <w:p w:rsidR="00597502" w:rsidRDefault="00597502" w:rsidP="000B03DD">
      <w:pPr>
        <w:pStyle w:val="a3"/>
        <w:jc w:val="both"/>
      </w:pPr>
      <w:r>
        <w:t xml:space="preserve">                                                                                                   </w:t>
      </w:r>
    </w:p>
    <w:p w:rsidR="00597502" w:rsidRPr="008079F9" w:rsidRDefault="00597502" w:rsidP="000B03DD">
      <w:pPr>
        <w:pStyle w:val="a3"/>
        <w:jc w:val="both"/>
      </w:pPr>
      <w:r>
        <w:t xml:space="preserve">                                                                                                                </w:t>
      </w:r>
    </w:p>
    <w:p w:rsidR="00597502" w:rsidRPr="008079F9" w:rsidRDefault="00AC77BE" w:rsidP="000B03DD">
      <w:pPr>
        <w:pStyle w:val="a3"/>
        <w:jc w:val="both"/>
      </w:pPr>
      <w:r>
        <w:t xml:space="preserve">                                                                                                                </w:t>
      </w:r>
    </w:p>
    <w:p w:rsidR="00597502" w:rsidRPr="008079F9" w:rsidRDefault="00597502" w:rsidP="00AC77BE">
      <w:pPr>
        <w:pStyle w:val="a3"/>
        <w:jc w:val="center"/>
      </w:pPr>
    </w:p>
    <w:p w:rsidR="00597502" w:rsidRDefault="00597502" w:rsidP="00AC77BE">
      <w:pPr>
        <w:widowControl w:val="0"/>
        <w:autoSpaceDE w:val="0"/>
        <w:autoSpaceDN w:val="0"/>
        <w:adjustRightInd w:val="0"/>
        <w:spacing w:after="120"/>
        <w:ind w:left="720" w:right="1418" w:hanging="18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597502" w:rsidRPr="008079F9" w:rsidRDefault="00597502" w:rsidP="00AC77BE">
      <w:pPr>
        <w:widowControl w:val="0"/>
        <w:autoSpaceDE w:val="0"/>
        <w:autoSpaceDN w:val="0"/>
        <w:adjustRightInd w:val="0"/>
        <w:spacing w:after="120"/>
        <w:ind w:left="720" w:right="1418" w:hanging="180"/>
        <w:jc w:val="center"/>
        <w:rPr>
          <w:b/>
          <w:szCs w:val="28"/>
        </w:rPr>
      </w:pPr>
      <w:r>
        <w:rPr>
          <w:b/>
          <w:szCs w:val="28"/>
        </w:rPr>
        <w:t>Красногорского муниципального района</w:t>
      </w:r>
      <w:r w:rsidRPr="008079F9">
        <w:rPr>
          <w:b/>
          <w:szCs w:val="28"/>
        </w:rPr>
        <w:t xml:space="preserve"> на 2015-2019 годы</w:t>
      </w:r>
    </w:p>
    <w:p w:rsidR="00597502" w:rsidRPr="008079F9" w:rsidRDefault="00597502" w:rsidP="00AC77BE">
      <w:pPr>
        <w:widowControl w:val="0"/>
        <w:autoSpaceDE w:val="0"/>
        <w:autoSpaceDN w:val="0"/>
        <w:adjustRightInd w:val="0"/>
        <w:spacing w:after="120"/>
        <w:ind w:left="1080" w:right="1418"/>
        <w:jc w:val="center"/>
        <w:rPr>
          <w:b/>
          <w:bCs/>
          <w:szCs w:val="28"/>
        </w:rPr>
      </w:pPr>
      <w:r w:rsidRPr="008079F9">
        <w:rPr>
          <w:b/>
          <w:szCs w:val="28"/>
        </w:rPr>
        <w:t>«</w:t>
      </w:r>
      <w:r w:rsidRPr="008079F9">
        <w:rPr>
          <w:b/>
          <w:bCs/>
          <w:szCs w:val="28"/>
        </w:rPr>
        <w:t>Содержание и развитие жилищно-коммунального хозяйства»</w:t>
      </w:r>
    </w:p>
    <w:p w:rsidR="00597502" w:rsidRPr="008079F9" w:rsidRDefault="00597502" w:rsidP="002D071C">
      <w:pPr>
        <w:widowControl w:val="0"/>
        <w:autoSpaceDE w:val="0"/>
        <w:autoSpaceDN w:val="0"/>
        <w:adjustRightInd w:val="0"/>
        <w:outlineLvl w:val="1"/>
      </w:pPr>
    </w:p>
    <w:p w:rsidR="00597502" w:rsidRPr="008079F9" w:rsidRDefault="00597502" w:rsidP="008E61D6">
      <w:pPr>
        <w:widowControl w:val="0"/>
        <w:autoSpaceDE w:val="0"/>
        <w:autoSpaceDN w:val="0"/>
        <w:adjustRightInd w:val="0"/>
        <w:jc w:val="center"/>
        <w:outlineLvl w:val="1"/>
      </w:pPr>
    </w:p>
    <w:p w:rsidR="00597502" w:rsidRPr="008079F9" w:rsidRDefault="00597502" w:rsidP="008E61D6">
      <w:pPr>
        <w:widowControl w:val="0"/>
        <w:autoSpaceDE w:val="0"/>
        <w:autoSpaceDN w:val="0"/>
        <w:adjustRightInd w:val="0"/>
        <w:jc w:val="center"/>
        <w:outlineLvl w:val="1"/>
      </w:pPr>
    </w:p>
    <w:p w:rsidR="00AC77BE" w:rsidRPr="008079F9" w:rsidRDefault="00AC77BE" w:rsidP="00AC77BE">
      <w:pPr>
        <w:widowControl w:val="0"/>
        <w:autoSpaceDE w:val="0"/>
        <w:autoSpaceDN w:val="0"/>
        <w:adjustRightInd w:val="0"/>
        <w:outlineLvl w:val="1"/>
      </w:pPr>
    </w:p>
    <w:p w:rsidR="00597502" w:rsidRPr="008079F9" w:rsidRDefault="00597502" w:rsidP="008E61D6">
      <w:pPr>
        <w:pStyle w:val="a3"/>
        <w:jc w:val="center"/>
      </w:pPr>
      <w:r w:rsidRPr="008079F9">
        <w:t>Красногорск</w:t>
      </w:r>
    </w:p>
    <w:p w:rsidR="00AC77BE" w:rsidRPr="008079F9" w:rsidRDefault="00597502" w:rsidP="00AC77BE">
      <w:pPr>
        <w:pStyle w:val="a3"/>
        <w:jc w:val="center"/>
      </w:pPr>
      <w:r w:rsidRPr="008079F9">
        <w:t>2014</w:t>
      </w:r>
    </w:p>
    <w:p w:rsidR="00AC77BE" w:rsidRDefault="00AC77BE" w:rsidP="00AC77B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Cs w:val="28"/>
        </w:rPr>
        <w:sectPr w:rsidR="00AC77BE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597502" w:rsidRDefault="00597502" w:rsidP="00AC77BE">
      <w:pPr>
        <w:pStyle w:val="a3"/>
        <w:jc w:val="center"/>
      </w:pPr>
      <w:r>
        <w:lastRenderedPageBreak/>
        <w:t>ПАСПОРТ</w:t>
      </w:r>
    </w:p>
    <w:p w:rsidR="00597502" w:rsidRDefault="00597502" w:rsidP="007C02DF">
      <w:pPr>
        <w:pStyle w:val="a3"/>
        <w:jc w:val="center"/>
      </w:pPr>
      <w:r>
        <w:t>муниципальной программы Красногорского муниципального района</w:t>
      </w:r>
    </w:p>
    <w:p w:rsidR="00597502" w:rsidRDefault="00597502" w:rsidP="007C02DF">
      <w:pPr>
        <w:pStyle w:val="a3"/>
        <w:jc w:val="center"/>
        <w:rPr>
          <w:b/>
        </w:rPr>
      </w:pPr>
      <w:r>
        <w:t>«</w:t>
      </w:r>
      <w:r>
        <w:rPr>
          <w:bCs/>
        </w:rPr>
        <w:t>Содержание и развитие жилищно-коммунального хозяйства» на период 2015-2019 годы</w:t>
      </w:r>
    </w:p>
    <w:p w:rsidR="00597502" w:rsidRDefault="00597502" w:rsidP="007C0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W w:w="2650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260"/>
        <w:gridCol w:w="1920"/>
        <w:gridCol w:w="2100"/>
        <w:gridCol w:w="1960"/>
        <w:gridCol w:w="1960"/>
        <w:gridCol w:w="1820"/>
        <w:gridCol w:w="2004"/>
        <w:gridCol w:w="11481"/>
      </w:tblGrid>
      <w:tr w:rsidR="00597502" w:rsidRPr="00CD5FDD" w:rsidTr="0048452A">
        <w:trPr>
          <w:gridAfter w:val="1"/>
          <w:wAfter w:w="11481" w:type="dxa"/>
          <w:trHeight w:val="49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</w:t>
            </w:r>
          </w:p>
        </w:tc>
        <w:tc>
          <w:tcPr>
            <w:tcW w:w="1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CD5FDD" w:rsidRDefault="00597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2"/>
              <w:jc w:val="both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«Содержание и развитие жилищно-коммунального хозяйства» (далее - Программа)</w:t>
            </w:r>
          </w:p>
        </w:tc>
      </w:tr>
      <w:tr w:rsidR="00597502" w:rsidRPr="00CD5FDD" w:rsidTr="00032EDC">
        <w:trPr>
          <w:gridAfter w:val="1"/>
          <w:wAfter w:w="11481" w:type="dxa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CD5FDD" w:rsidRDefault="00597502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Цели муниципальной     </w:t>
            </w:r>
            <w:r w:rsidRPr="00CD5FDD">
              <w:rPr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CD5FDD" w:rsidRDefault="00597502">
            <w:pPr>
              <w:spacing w:after="0" w:line="240" w:lineRule="auto"/>
              <w:ind w:right="351"/>
              <w:jc w:val="both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Разработать единый комплекс мероприятий, направленных на обеспечение оптимальных решений системных проблем в области функционирования и развития коммунальной инфраструктуры на период с 2015 по 2019 годы. Обеспечить устойчивое функционирование и развитие коммунальной сферы, повышение качества предоставления коммунальных услуг населению.</w:t>
            </w:r>
          </w:p>
        </w:tc>
      </w:tr>
      <w:tr w:rsidR="00597502" w:rsidRPr="00CD5FDD" w:rsidTr="00032EDC">
        <w:trPr>
          <w:gridAfter w:val="1"/>
          <w:wAfter w:w="11481" w:type="dxa"/>
          <w:trHeight w:val="9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муниципальной</w:t>
            </w:r>
          </w:p>
          <w:p w:rsidR="00597502" w:rsidRDefault="00597502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ind w:right="776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Совершенствование коммунального комплекса Красногорского муниципального района</w:t>
            </w:r>
          </w:p>
          <w:p w:rsidR="00597502" w:rsidRPr="00CD5FDD" w:rsidRDefault="00597502">
            <w:pPr>
              <w:tabs>
                <w:tab w:val="left" w:pos="8113"/>
              </w:tabs>
              <w:autoSpaceDE w:val="0"/>
              <w:autoSpaceDN w:val="0"/>
              <w:adjustRightInd w:val="0"/>
              <w:spacing w:after="0" w:line="240" w:lineRule="auto"/>
              <w:ind w:right="350"/>
              <w:jc w:val="both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Улучшение снабжения населения услугами теплоснабжения, водоснабжения и водоотведения Красногорского муниципального района</w:t>
            </w:r>
          </w:p>
          <w:p w:rsidR="00597502" w:rsidRPr="00CD5FDD" w:rsidRDefault="00597502">
            <w:pPr>
              <w:tabs>
                <w:tab w:val="left" w:pos="8113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Улучшение качества комфортного проживания на территории Красногорского муниципального района</w:t>
            </w:r>
          </w:p>
        </w:tc>
      </w:tr>
      <w:tr w:rsidR="00597502" w:rsidRPr="00CD5FDD" w:rsidTr="0048452A">
        <w:trPr>
          <w:gridAfter w:val="1"/>
          <w:wAfter w:w="11481" w:type="dxa"/>
          <w:trHeight w:val="70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Заказчик муниципальной программы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48452A">
            <w:pPr>
              <w:pStyle w:val="ConsPlusCell"/>
              <w:spacing w:line="276" w:lineRule="auto"/>
              <w:ind w:right="35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жилищно-коммунального хозяйства администрация Красногорского муниципального района Московской области (далее - также УЖКХ района)</w:t>
            </w:r>
          </w:p>
        </w:tc>
      </w:tr>
      <w:tr w:rsidR="00597502" w:rsidRPr="00CD5FDD" w:rsidTr="00032EDC">
        <w:trPr>
          <w:gridAfter w:val="1"/>
          <w:wAfter w:w="11481" w:type="dxa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Разработчик муниципальной программы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ind w:right="35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жилищно-коммунального хозяйства администрация Красногорского муниципального района Московской области</w:t>
            </w:r>
          </w:p>
        </w:tc>
      </w:tr>
      <w:tr w:rsidR="00597502" w:rsidRPr="00CD5FDD" w:rsidTr="0048452A">
        <w:trPr>
          <w:gridAfter w:val="1"/>
          <w:wAfter w:w="11481" w:type="dxa"/>
          <w:trHeight w:val="379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ind w:right="4064"/>
              <w:rPr>
                <w:lang w:eastAsia="en-US"/>
              </w:rPr>
            </w:pPr>
            <w:r>
              <w:rPr>
                <w:lang w:eastAsia="en-US"/>
              </w:rPr>
              <w:t>2015-2019 годы</w:t>
            </w:r>
          </w:p>
        </w:tc>
      </w:tr>
      <w:tr w:rsidR="00597502" w:rsidRPr="00CD5FDD" w:rsidTr="0048452A">
        <w:trPr>
          <w:trHeight w:val="44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муниципальной программы, в том числе по годам:</w:t>
            </w:r>
          </w:p>
          <w:p w:rsidR="00597502" w:rsidRDefault="005975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A37D3C" w:rsidRDefault="00597502">
            <w:pPr>
              <w:pStyle w:val="ConsPlusCell"/>
              <w:spacing w:line="276" w:lineRule="auto"/>
              <w:ind w:right="208"/>
              <w:jc w:val="both"/>
              <w:rPr>
                <w:highlight w:val="yellow"/>
                <w:lang w:eastAsia="en-US"/>
              </w:rPr>
            </w:pPr>
            <w:r w:rsidRPr="000372A7">
              <w:rPr>
                <w:lang w:eastAsia="en-US"/>
              </w:rPr>
              <w:t>Расходы</w:t>
            </w:r>
            <w:r>
              <w:rPr>
                <w:lang w:eastAsia="en-US"/>
              </w:rPr>
              <w:t xml:space="preserve"> (тыс. рублей)</w:t>
            </w:r>
          </w:p>
        </w:tc>
        <w:tc>
          <w:tcPr>
            <w:tcW w:w="11481" w:type="dxa"/>
            <w:vMerge w:val="restart"/>
          </w:tcPr>
          <w:p w:rsidR="00597502" w:rsidRDefault="00597502">
            <w:pPr>
              <w:pStyle w:val="ConsPlusCell"/>
              <w:widowControl/>
              <w:spacing w:line="276" w:lineRule="auto"/>
              <w:ind w:right="634"/>
              <w:jc w:val="both"/>
              <w:rPr>
                <w:lang w:eastAsia="en-US"/>
              </w:rPr>
            </w:pPr>
          </w:p>
        </w:tc>
      </w:tr>
      <w:tr w:rsidR="00597502" w:rsidRPr="00CD5FDD" w:rsidTr="00EC3884">
        <w:trPr>
          <w:trHeight w:val="659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both"/>
              <w:rPr>
                <w:lang w:eastAsia="en-US"/>
              </w:rPr>
            </w:pPr>
            <w:r w:rsidRPr="000372A7">
              <w:rPr>
                <w:lang w:eastAsia="en-US"/>
              </w:rPr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1481" w:type="dxa"/>
            <w:vMerge/>
          </w:tcPr>
          <w:p w:rsidR="00597502" w:rsidRDefault="00597502">
            <w:pPr>
              <w:pStyle w:val="ConsPlusCell"/>
              <w:widowControl/>
              <w:spacing w:line="276" w:lineRule="auto"/>
              <w:ind w:right="634"/>
              <w:jc w:val="both"/>
              <w:rPr>
                <w:lang w:eastAsia="en-US"/>
              </w:rPr>
            </w:pPr>
          </w:p>
        </w:tc>
      </w:tr>
      <w:tr w:rsidR="00597502" w:rsidRPr="00CD5FDD" w:rsidTr="000643FB">
        <w:trPr>
          <w:trHeight w:val="3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районного бюджета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>
            <w:pPr>
              <w:pStyle w:val="ConsPlusCell"/>
              <w:spacing w:line="276" w:lineRule="auto"/>
              <w:ind w:right="208"/>
              <w:jc w:val="both"/>
              <w:rPr>
                <w:lang w:eastAsia="en-US"/>
              </w:rPr>
            </w:pPr>
            <w:r>
              <w:rPr>
                <w:lang w:eastAsia="en-US"/>
              </w:rPr>
              <w:t>121 380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8 468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28 228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28 228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28 228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28 228</w:t>
            </w:r>
          </w:p>
        </w:tc>
        <w:tc>
          <w:tcPr>
            <w:tcW w:w="11481" w:type="dxa"/>
          </w:tcPr>
          <w:p w:rsidR="00597502" w:rsidRDefault="00597502">
            <w:pPr>
              <w:pStyle w:val="ConsPlusCell"/>
              <w:widowControl/>
              <w:spacing w:line="276" w:lineRule="auto"/>
              <w:ind w:right="634"/>
              <w:jc w:val="both"/>
              <w:rPr>
                <w:lang w:eastAsia="en-US"/>
              </w:rPr>
            </w:pPr>
          </w:p>
        </w:tc>
      </w:tr>
      <w:tr w:rsidR="00EC3884" w:rsidRPr="00CD5FDD" w:rsidTr="006858E4">
        <w:trPr>
          <w:trHeight w:val="3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4" w:rsidRDefault="00EC388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бюджета поселений</w:t>
            </w:r>
          </w:p>
        </w:tc>
        <w:tc>
          <w:tcPr>
            <w:tcW w:w="1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4" w:rsidRDefault="00EC3884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 w:rsidRPr="00CD5FDD">
              <w:t>В пределах средств, предусмотренных в бюджете поселений</w:t>
            </w:r>
          </w:p>
        </w:tc>
        <w:tc>
          <w:tcPr>
            <w:tcW w:w="11481" w:type="dxa"/>
          </w:tcPr>
          <w:p w:rsidR="00EC3884" w:rsidRDefault="00EC3884">
            <w:pPr>
              <w:pStyle w:val="ConsPlusCell"/>
              <w:widowControl/>
              <w:spacing w:line="276" w:lineRule="auto"/>
              <w:ind w:right="634"/>
              <w:jc w:val="both"/>
              <w:rPr>
                <w:lang w:eastAsia="en-US"/>
              </w:rPr>
            </w:pPr>
          </w:p>
        </w:tc>
      </w:tr>
      <w:tr w:rsidR="00597502" w:rsidRPr="00CD5FDD" w:rsidTr="000643FB">
        <w:trPr>
          <w:trHeight w:val="3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средства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>
            <w:pPr>
              <w:pStyle w:val="ConsPlusCell"/>
              <w:spacing w:line="276" w:lineRule="auto"/>
              <w:ind w:right="208"/>
              <w:jc w:val="both"/>
              <w:rPr>
                <w:lang w:eastAsia="en-US"/>
              </w:rPr>
            </w:pPr>
            <w:r>
              <w:rPr>
                <w:lang w:eastAsia="en-US"/>
              </w:rPr>
              <w:t>545 000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115 000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85 000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60 000</w:t>
            </w:r>
          </w:p>
        </w:tc>
        <w:tc>
          <w:tcPr>
            <w:tcW w:w="11481" w:type="dxa"/>
          </w:tcPr>
          <w:p w:rsidR="00597502" w:rsidRDefault="00597502">
            <w:pPr>
              <w:pStyle w:val="ConsPlusCell"/>
              <w:widowControl/>
              <w:spacing w:line="276" w:lineRule="auto"/>
              <w:ind w:right="634"/>
              <w:jc w:val="both"/>
              <w:rPr>
                <w:lang w:eastAsia="en-US"/>
              </w:rPr>
            </w:pPr>
          </w:p>
        </w:tc>
      </w:tr>
      <w:tr w:rsidR="00597502" w:rsidRPr="00CD5FDD" w:rsidTr="000643FB">
        <w:trPr>
          <w:trHeight w:val="3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48452A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по программе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0372A7" w:rsidRDefault="00597502">
            <w:pPr>
              <w:pStyle w:val="ConsPlusCell"/>
              <w:spacing w:line="276" w:lineRule="auto"/>
              <w:ind w:right="208"/>
              <w:jc w:val="both"/>
              <w:rPr>
                <w:lang w:eastAsia="en-US"/>
              </w:rPr>
            </w:pPr>
            <w:r>
              <w:rPr>
                <w:lang w:eastAsia="en-US"/>
              </w:rPr>
              <w:t>666 380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193 468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143 228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128 228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113 228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48452A">
            <w:pPr>
              <w:pStyle w:val="ConsPlusCell"/>
              <w:spacing w:line="276" w:lineRule="auto"/>
              <w:ind w:right="2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88 228</w:t>
            </w:r>
          </w:p>
        </w:tc>
        <w:tc>
          <w:tcPr>
            <w:tcW w:w="11481" w:type="dxa"/>
          </w:tcPr>
          <w:p w:rsidR="00597502" w:rsidRDefault="00597502">
            <w:pPr>
              <w:pStyle w:val="ConsPlusCell"/>
              <w:widowControl/>
              <w:spacing w:line="276" w:lineRule="auto"/>
              <w:ind w:right="634"/>
              <w:jc w:val="both"/>
              <w:rPr>
                <w:lang w:eastAsia="en-US"/>
              </w:rPr>
            </w:pPr>
          </w:p>
        </w:tc>
      </w:tr>
    </w:tbl>
    <w:p w:rsidR="00597502" w:rsidRDefault="00597502" w:rsidP="007C02DF">
      <w:pPr>
        <w:spacing w:after="0"/>
        <w:sectPr w:rsidR="00597502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597502" w:rsidRPr="000372A7" w:rsidRDefault="00597502" w:rsidP="00CC3B7C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lastRenderedPageBreak/>
        <w:t>1</w:t>
      </w:r>
      <w:r w:rsidRPr="00CC3B7C">
        <w:rPr>
          <w:b/>
        </w:rPr>
        <w:t xml:space="preserve">.Общие характеристики сферы реализации </w:t>
      </w:r>
    </w:p>
    <w:p w:rsidR="00597502" w:rsidRPr="0048452A" w:rsidRDefault="00597502" w:rsidP="00CC3B7C">
      <w:pPr>
        <w:spacing w:after="0" w:line="240" w:lineRule="auto"/>
        <w:ind w:firstLine="709"/>
        <w:jc w:val="center"/>
        <w:rPr>
          <w:b/>
        </w:rPr>
      </w:pPr>
      <w:r w:rsidRPr="00CC3B7C">
        <w:rPr>
          <w:b/>
        </w:rPr>
        <w:t>муниципальной программы.</w:t>
      </w:r>
    </w:p>
    <w:p w:rsidR="00597502" w:rsidRPr="0048452A" w:rsidRDefault="00597502" w:rsidP="00CC3B7C">
      <w:pPr>
        <w:spacing w:after="0" w:line="240" w:lineRule="auto"/>
        <w:ind w:firstLine="709"/>
        <w:jc w:val="center"/>
        <w:rPr>
          <w:b/>
        </w:rPr>
      </w:pPr>
    </w:p>
    <w:p w:rsidR="00597502" w:rsidRDefault="00597502" w:rsidP="00CC3B7C">
      <w:pPr>
        <w:spacing w:after="120"/>
        <w:ind w:firstLine="708"/>
        <w:jc w:val="both"/>
      </w:pPr>
      <w:r>
        <w:t>Муниципальная программа Красногорского муниципального района Московской области на 2015-2019 годы «Содержание и развитие жилищно-коммунального хозяйства» разработана на основании Федерального закона от 06.10.2003 №131-ФЗ «Об общих принципах организации местного самоуправления в Российской Федерации», Указов Президента Р.Ф. от 07.05.2012г. №596-601; №761;№1866 и от 10.09.2012г. №1276, Постановления Правительства МО от 23.08.2013г. №664/38 «Об утверждении государственной программы Московской области «Развитие жилищно-коммунального хозяйства Московской области на 2014-2018 годы».</w:t>
      </w:r>
      <w:r>
        <w:tab/>
        <w:t>Стратегия Программы направлена на решение социально-экономического развития Красногорского муниципального района, создание условий для повышения уровня и качества жизни населения Красногорского муниципального района Московской области.</w:t>
      </w:r>
    </w:p>
    <w:p w:rsidR="00597502" w:rsidRDefault="00597502" w:rsidP="00CC3B7C">
      <w:pPr>
        <w:spacing w:after="120"/>
        <w:ind w:firstLine="708"/>
        <w:jc w:val="both"/>
      </w:pPr>
      <w:r>
        <w:t>Основными задачами программы являются разработка программ модернизации объектов жилищно-коммунального хозяйства на территории Красногорского района, за счет утвержденных инвестиционных программ предприятий, привлечение инвестиционных заемных средств в предприятия ЖКХ, а также разработка и утверждение схем тепло-водоснабжения и водоотведения.</w:t>
      </w:r>
    </w:p>
    <w:p w:rsidR="00597502" w:rsidRDefault="00597502" w:rsidP="00CC3B7C">
      <w:pPr>
        <w:spacing w:after="120"/>
        <w:ind w:firstLine="708"/>
        <w:jc w:val="both"/>
      </w:pPr>
      <w:r>
        <w:t>Немалое внимание уделено в программе развитию систем и объектов водоснабжения, водоотведения, замене и ремонту объектов коммунальной инфраструктуры с высоким уровнем износа, установке станций очистки воды, а также улучшению качества комфортного проживания на территории Красногорского муниципального района.</w:t>
      </w:r>
    </w:p>
    <w:p w:rsidR="00597502" w:rsidRPr="00BC29C9" w:rsidRDefault="00597502" w:rsidP="00CC3B7C">
      <w:pPr>
        <w:spacing w:after="120"/>
        <w:ind w:firstLine="708"/>
        <w:jc w:val="center"/>
        <w:rPr>
          <w:b/>
        </w:rPr>
      </w:pPr>
      <w:r w:rsidRPr="00BC29C9">
        <w:rPr>
          <w:b/>
        </w:rPr>
        <w:t>2.Основные цели и задачи Программы.</w:t>
      </w:r>
    </w:p>
    <w:p w:rsidR="00597502" w:rsidRPr="00BC29C9" w:rsidRDefault="00597502" w:rsidP="00CC3B7C">
      <w:pPr>
        <w:spacing w:after="120"/>
        <w:jc w:val="both"/>
      </w:pPr>
      <w:r w:rsidRPr="00BC29C9">
        <w:t>Цели Программы:</w:t>
      </w:r>
    </w:p>
    <w:p w:rsidR="00597502" w:rsidRPr="00BC29C9" w:rsidRDefault="00597502" w:rsidP="00CC3B7C">
      <w:pPr>
        <w:spacing w:after="120"/>
        <w:jc w:val="both"/>
      </w:pPr>
      <w:r w:rsidRPr="00BC29C9">
        <w:t>- увеличение доли собственных инвестиций организаций в расходах от основного вида деятельности организаций сектора водоснабжения, водоотведения, очистки сточных вод и теплоснабжения;</w:t>
      </w:r>
    </w:p>
    <w:p w:rsidR="00597502" w:rsidRPr="00BC29C9" w:rsidRDefault="00597502" w:rsidP="00CC3B7C">
      <w:pPr>
        <w:spacing w:after="120"/>
        <w:jc w:val="both"/>
      </w:pPr>
      <w:r w:rsidRPr="00BC29C9">
        <w:t>- увеличение доли заемных средств организаций в общем объеме капитальных вложений в системах теплоснабжения, водоснабжения, водоотведения и очистки сточных вод;</w:t>
      </w:r>
    </w:p>
    <w:p w:rsidR="00597502" w:rsidRDefault="00597502" w:rsidP="00CC3B7C">
      <w:pPr>
        <w:spacing w:after="120"/>
        <w:jc w:val="both"/>
      </w:pPr>
      <w:r w:rsidRPr="004B6001">
        <w:t>- уменьшение числа аварий в системах теплоснабжения, водоснабжения, водоотведения;</w:t>
      </w:r>
    </w:p>
    <w:p w:rsidR="00597502" w:rsidRPr="004B6001" w:rsidRDefault="00597502" w:rsidP="00CC3B7C">
      <w:pPr>
        <w:spacing w:after="120"/>
        <w:jc w:val="both"/>
      </w:pPr>
      <w:r>
        <w:t>- уменьшение задолженности за энергоресурсы;</w:t>
      </w:r>
    </w:p>
    <w:p w:rsidR="00597502" w:rsidRPr="00530CE1" w:rsidRDefault="00597502" w:rsidP="00CC3B7C">
      <w:pPr>
        <w:spacing w:after="120"/>
        <w:jc w:val="both"/>
        <w:rPr>
          <w:highlight w:val="yellow"/>
        </w:rPr>
      </w:pPr>
      <w:r w:rsidRPr="00BC29C9">
        <w:lastRenderedPageBreak/>
        <w:t xml:space="preserve">- уменьшение потерь теплоэнергии в общем </w:t>
      </w:r>
      <w:r>
        <w:t>количестве поданного в сеть тепла</w:t>
      </w:r>
      <w:r w:rsidRPr="00BC29C9">
        <w:t>;</w:t>
      </w:r>
    </w:p>
    <w:p w:rsidR="00597502" w:rsidRPr="004B6001" w:rsidRDefault="00597502" w:rsidP="00CC3B7C">
      <w:pPr>
        <w:spacing w:after="120"/>
        <w:jc w:val="both"/>
      </w:pPr>
      <w:r w:rsidRPr="004B6001">
        <w:t>- увеличение доли населения, обеспеченного качественной водой;</w:t>
      </w:r>
    </w:p>
    <w:p w:rsidR="00597502" w:rsidRPr="004B6001" w:rsidRDefault="00597502" w:rsidP="00CC3B7C">
      <w:pPr>
        <w:spacing w:after="120"/>
        <w:jc w:val="both"/>
      </w:pPr>
      <w:r w:rsidRPr="004B6001">
        <w:t>- обеспечение обустроенными дворовыми территориями;</w:t>
      </w:r>
    </w:p>
    <w:p w:rsidR="00597502" w:rsidRPr="00BC29C9" w:rsidRDefault="00597502" w:rsidP="00CC3B7C">
      <w:pPr>
        <w:spacing w:after="120"/>
        <w:jc w:val="both"/>
      </w:pPr>
      <w:r w:rsidRPr="00BC29C9">
        <w:t>Задачи Программы.</w:t>
      </w:r>
    </w:p>
    <w:p w:rsidR="00597502" w:rsidRPr="00530CE1" w:rsidRDefault="00597502" w:rsidP="00CC3B7C">
      <w:pPr>
        <w:spacing w:after="120"/>
        <w:jc w:val="both"/>
        <w:rPr>
          <w:highlight w:val="yellow"/>
        </w:rPr>
      </w:pPr>
      <w:r w:rsidRPr="00BC29C9">
        <w:t>- разработка программы модернизации объектов ЖКХ;</w:t>
      </w:r>
    </w:p>
    <w:p w:rsidR="00597502" w:rsidRPr="00BC29C9" w:rsidRDefault="00597502" w:rsidP="00CC3B7C">
      <w:pPr>
        <w:spacing w:after="120"/>
        <w:jc w:val="both"/>
      </w:pPr>
      <w:r w:rsidRPr="00BC29C9">
        <w:t>- улучшение снабжения населения коммунальными услугами (теплоснабжение, водоснабжение, водоотведение);</w:t>
      </w:r>
    </w:p>
    <w:p w:rsidR="00597502" w:rsidRDefault="00597502" w:rsidP="00CC3B7C">
      <w:pPr>
        <w:spacing w:after="120"/>
        <w:jc w:val="both"/>
      </w:pPr>
      <w:r w:rsidRPr="00BC29C9">
        <w:t>- улучшение качества комфортного проживания на территории Красногорского района;</w:t>
      </w:r>
    </w:p>
    <w:p w:rsidR="00597502" w:rsidRDefault="00597502" w:rsidP="00CC3B7C">
      <w:pPr>
        <w:spacing w:after="120"/>
        <w:jc w:val="both"/>
      </w:pPr>
      <w:r>
        <w:t>- уменьшение количества несанкционированных свалок мусора</w:t>
      </w:r>
    </w:p>
    <w:p w:rsidR="00597502" w:rsidRPr="00CC3B7C" w:rsidRDefault="00597502" w:rsidP="00CC3B7C">
      <w:pPr>
        <w:spacing w:after="120"/>
        <w:jc w:val="center"/>
        <w:rPr>
          <w:b/>
        </w:rPr>
      </w:pPr>
      <w:r w:rsidRPr="00CC3B7C">
        <w:rPr>
          <w:b/>
        </w:rPr>
        <w:t>3. Сроки реализации Программы.</w:t>
      </w:r>
    </w:p>
    <w:p w:rsidR="00597502" w:rsidRPr="00CC3B7C" w:rsidRDefault="00597502" w:rsidP="00CC3B7C">
      <w:pPr>
        <w:spacing w:after="120"/>
      </w:pPr>
      <w:r>
        <w:t>Срок реализации Программы 2015-2019 годы.</w:t>
      </w:r>
      <w:r>
        <w:tab/>
      </w:r>
    </w:p>
    <w:p w:rsidR="00597502" w:rsidRPr="00CC3B7C" w:rsidRDefault="00597502" w:rsidP="00CC3B7C">
      <w:pPr>
        <w:spacing w:after="120"/>
      </w:pPr>
    </w:p>
    <w:p w:rsidR="00597502" w:rsidRPr="00CC3B7C" w:rsidRDefault="00597502" w:rsidP="00CC3B7C">
      <w:pPr>
        <w:spacing w:after="120"/>
        <w:rPr>
          <w:b/>
        </w:rPr>
      </w:pPr>
      <w:r>
        <w:tab/>
      </w:r>
      <w:r>
        <w:tab/>
      </w:r>
      <w:r w:rsidRPr="00CC3B7C">
        <w:rPr>
          <w:b/>
        </w:rPr>
        <w:t>4. Источники финансирования Программы.</w:t>
      </w:r>
    </w:p>
    <w:p w:rsidR="00597502" w:rsidRDefault="00597502" w:rsidP="00CC3B7C">
      <w:pPr>
        <w:spacing w:after="120"/>
        <w:jc w:val="both"/>
      </w:pPr>
      <w:r>
        <w:t>Источниками финансирования Программы являются бюджеты поселений Красногорского муниципального района, а также предприятий ЖКХ и привлеченные инвестиции.</w:t>
      </w:r>
    </w:p>
    <w:p w:rsidR="00597502" w:rsidRDefault="00597502" w:rsidP="00CC3B7C">
      <w:pPr>
        <w:spacing w:after="120"/>
        <w:jc w:val="both"/>
        <w:sectPr w:rsidR="00597502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7502" w:rsidRPr="00545A87" w:rsidRDefault="00597502" w:rsidP="00545A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2D1E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ПЛАНИРУЕМЫЕРЕЗУЛЬТАТЫ </w:t>
      </w:r>
      <w:r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597502" w:rsidRDefault="00597502" w:rsidP="00545A8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4742" w:type="dxa"/>
        <w:tblInd w:w="21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99"/>
        <w:gridCol w:w="2011"/>
        <w:gridCol w:w="1276"/>
        <w:gridCol w:w="1134"/>
        <w:gridCol w:w="4110"/>
        <w:gridCol w:w="851"/>
        <w:gridCol w:w="1276"/>
        <w:gridCol w:w="850"/>
        <w:gridCol w:w="709"/>
        <w:gridCol w:w="709"/>
        <w:gridCol w:w="708"/>
        <w:gridCol w:w="709"/>
      </w:tblGrid>
      <w:tr w:rsidR="00597502" w:rsidRPr="00CD5FDD" w:rsidTr="00545A87">
        <w:trPr>
          <w:trHeight w:val="900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N  </w:t>
            </w:r>
            <w:r w:rsidRPr="003B5E4D">
              <w:rPr>
                <w:lang w:eastAsia="en-US"/>
              </w:rPr>
              <w:br/>
              <w:t>п/п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Задачи, направленные на достижение </w:t>
            </w:r>
            <w:r w:rsidRPr="003B5E4D">
              <w:rPr>
                <w:lang w:eastAsia="en-US"/>
              </w:rPr>
              <w:t>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Планируемый объем финансирования на решение данной задачи</w:t>
            </w:r>
            <w:r w:rsidRPr="003B5E4D">
              <w:rPr>
                <w:lang w:eastAsia="en-US"/>
              </w:rPr>
              <w:t xml:space="preserve"> (тыс. руб.)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jc w:val="center"/>
              <w:rPr>
                <w:lang w:eastAsia="en-US"/>
              </w:rPr>
            </w:pPr>
            <w:r w:rsidRPr="003B5E4D">
              <w:rPr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ind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Базовое значение   показателя </w:t>
            </w:r>
            <w:r w:rsidRPr="003B5E4D">
              <w:rPr>
                <w:lang w:eastAsia="en-US"/>
              </w:rPr>
              <w:t xml:space="preserve">(на начало   </w:t>
            </w:r>
            <w:r w:rsidRPr="003B5E4D">
              <w:rPr>
                <w:lang w:eastAsia="en-US"/>
              </w:rPr>
              <w:br/>
              <w:t>реализации)</w:t>
            </w:r>
          </w:p>
          <w:p w:rsidR="00597502" w:rsidRPr="00CD5FDD" w:rsidRDefault="00597502" w:rsidP="00545A87">
            <w:pPr>
              <w:spacing w:after="0" w:line="240" w:lineRule="auto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jc w:val="center"/>
              <w:rPr>
                <w:lang w:eastAsia="en-US"/>
              </w:rPr>
            </w:pPr>
            <w:r w:rsidRPr="003B5E4D">
              <w:rPr>
                <w:lang w:eastAsia="en-US"/>
              </w:rPr>
              <w:t>Планируемое значение показателя по г</w:t>
            </w:r>
            <w:r>
              <w:rPr>
                <w:lang w:eastAsia="en-US"/>
              </w:rPr>
              <w:t>одам реализации</w:t>
            </w:r>
          </w:p>
        </w:tc>
      </w:tr>
      <w:tr w:rsidR="00597502" w:rsidRPr="00CD5FDD" w:rsidTr="00545A87">
        <w:trPr>
          <w:trHeight w:val="720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1E46A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Другие   </w:t>
            </w:r>
            <w:r w:rsidRPr="003B5E4D">
              <w:rPr>
                <w:lang w:eastAsia="en-US"/>
              </w:rPr>
              <w:br/>
              <w:t>источники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 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 2016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 2017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 2018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 2019</w:t>
            </w:r>
          </w:p>
        </w:tc>
      </w:tr>
      <w:tr w:rsidR="00597502" w:rsidRPr="00CD5FDD" w:rsidTr="0073782F">
        <w:trPr>
          <w:trHeight w:val="2214"/>
        </w:trPr>
        <w:tc>
          <w:tcPr>
            <w:tcW w:w="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1. </w:t>
            </w: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</w:pP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Задача 1   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Совершенствование коммунального комплекса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Красногорского муниципального района </w:t>
            </w: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545 000 – </w:t>
            </w: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Показатель 1 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Доля заемных средств организаций в общем объеме капитальных вложений в системы теплоснабжения,водоснабжения,водоотведения и очистки сточных вод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0 % к концу 2014 года планируемое значение показателя составит 18%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30</w:t>
            </w:r>
          </w:p>
        </w:tc>
      </w:tr>
      <w:tr w:rsidR="00597502" w:rsidRPr="00CD5FDD" w:rsidTr="008B7E18">
        <w:trPr>
          <w:trHeight w:val="360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Показатель 2   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Доля собственных инвестиций организаций в расходах от основного вида деятельности организа</w:t>
            </w:r>
            <w:r>
              <w:rPr>
                <w:lang w:eastAsia="en-US"/>
              </w:rPr>
              <w:t>ций сектора тепло-</w:t>
            </w:r>
            <w:r w:rsidRPr="003B5E4D">
              <w:rPr>
                <w:lang w:eastAsia="en-US"/>
              </w:rPr>
              <w:t>водоснабжения, водоотведения и очистки сточных вод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8,44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10,2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11,01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11,8</w:t>
            </w:r>
          </w:p>
        </w:tc>
      </w:tr>
      <w:tr w:rsidR="00597502" w:rsidRPr="00CD5FDD" w:rsidTr="008B7E18"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Показатель 3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Уровень готовности объектов ЖКХ к осенне-зимнему периоду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100</w:t>
            </w:r>
          </w:p>
        </w:tc>
      </w:tr>
      <w:tr w:rsidR="00597502" w:rsidRPr="00CD5FDD" w:rsidTr="004B6DC2">
        <w:trPr>
          <w:trHeight w:val="70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907BDA" w:rsidRDefault="00597502" w:rsidP="00A2748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Показатель 4</w:t>
            </w:r>
          </w:p>
          <w:p w:rsidR="00597502" w:rsidRPr="003B5E4D" w:rsidRDefault="00597502" w:rsidP="00A27486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утвердивших </w:t>
            </w:r>
            <w:r>
              <w:rPr>
                <w:lang w:eastAsia="en-US"/>
              </w:rPr>
              <w:lastRenderedPageBreak/>
              <w:t>инвестиционные программы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97502" w:rsidRPr="00CD5FDD" w:rsidTr="004B6DC2">
        <w:trPr>
          <w:trHeight w:val="360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lastRenderedPageBreak/>
              <w:t xml:space="preserve">2. 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Задача 2</w:t>
            </w: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Улучшение снабжения населения услугами теплоснабжения, водоснабжения и водоотведения Красногорского муниципального района</w:t>
            </w: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121 380</w:t>
            </w:r>
          </w:p>
          <w:p w:rsidR="00597502" w:rsidRPr="00CD5FDD" w:rsidRDefault="00597502" w:rsidP="009A78FC"/>
          <w:p w:rsidR="00597502" w:rsidRPr="00CD5FDD" w:rsidRDefault="00597502" w:rsidP="009A78FC"/>
          <w:p w:rsidR="00597502" w:rsidRPr="00CD5FDD" w:rsidRDefault="00597502" w:rsidP="009A78FC"/>
          <w:p w:rsidR="00597502" w:rsidRPr="00CD5FDD" w:rsidRDefault="00597502" w:rsidP="009A78FC"/>
          <w:p w:rsidR="00597502" w:rsidRPr="00CD5FDD" w:rsidRDefault="00597502" w:rsidP="009A78FC"/>
          <w:p w:rsidR="00597502" w:rsidRPr="00CD5FDD" w:rsidRDefault="00597502" w:rsidP="009A78FC"/>
          <w:p w:rsidR="00597502" w:rsidRPr="00CD5FDD" w:rsidRDefault="00597502" w:rsidP="009A78FC"/>
          <w:p w:rsidR="00597502" w:rsidRPr="00CD5FDD" w:rsidRDefault="00597502" w:rsidP="009A78FC"/>
          <w:p w:rsidR="00597502" w:rsidRPr="00CD5FDD" w:rsidRDefault="00597502" w:rsidP="009A78FC"/>
          <w:p w:rsidR="00597502" w:rsidRPr="00CD5FDD" w:rsidRDefault="00597502" w:rsidP="009A78FC"/>
          <w:p w:rsidR="00597502" w:rsidRPr="00CD5FDD" w:rsidRDefault="00597502" w:rsidP="009A78FC"/>
          <w:p w:rsidR="00597502" w:rsidRPr="00CD5FDD" w:rsidRDefault="00597502" w:rsidP="009A78FC"/>
          <w:p w:rsidR="00597502" w:rsidRPr="00CD5FDD" w:rsidRDefault="00597502" w:rsidP="009A78FC">
            <w:pPr>
              <w:tabs>
                <w:tab w:val="left" w:pos="720"/>
              </w:tabs>
            </w:pPr>
            <w:r w:rsidRPr="00CD5FDD"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02" w:rsidRPr="005A2E6F" w:rsidRDefault="00597502" w:rsidP="00545A87">
            <w:pPr>
              <w:pStyle w:val="ConsPlusCel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DE7B58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Показатель 1   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Доля разработанных и утвержденных схем теплоснабжения, водоснабжения,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(шт.)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 (8шт.)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97502" w:rsidRPr="00CD5FDD" w:rsidTr="004B6DC2">
        <w:trPr>
          <w:trHeight w:val="360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CD5FDD" w:rsidRDefault="00597502" w:rsidP="009A78FC">
            <w:pPr>
              <w:tabs>
                <w:tab w:val="left" w:pos="720"/>
              </w:tabs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Показатель </w:t>
            </w:r>
            <w:r>
              <w:rPr>
                <w:lang w:eastAsia="en-US"/>
              </w:rPr>
              <w:t>2</w:t>
            </w:r>
          </w:p>
          <w:p w:rsidR="00597502" w:rsidRPr="003B5E4D" w:rsidRDefault="00597502" w:rsidP="00F11FC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Число аварий в системах тепло</w:t>
            </w:r>
            <w:r>
              <w:rPr>
                <w:lang w:eastAsia="en-US"/>
              </w:rPr>
              <w:t>-, водоснабжения и водоотведения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97502" w:rsidRPr="00CD5FDD" w:rsidTr="004B6DC2">
        <w:trPr>
          <w:trHeight w:val="360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Показатель </w:t>
            </w:r>
            <w:r>
              <w:rPr>
                <w:lang w:eastAsia="en-US"/>
              </w:rPr>
              <w:t>3</w:t>
            </w:r>
          </w:p>
          <w:p w:rsidR="00597502" w:rsidRPr="003B5E4D" w:rsidRDefault="00597502" w:rsidP="00F11FC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Удельный вес потерь теплоэнергии в общем количестве поданного в сеть тепла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11,10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11,1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9A78FC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597502" w:rsidRPr="00CD5FDD" w:rsidTr="004B6DC2">
        <w:trPr>
          <w:trHeight w:val="360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Показатель </w:t>
            </w:r>
            <w:r>
              <w:rPr>
                <w:lang w:eastAsia="en-US"/>
              </w:rPr>
              <w:t>4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 xml:space="preserve">Доля населения, обеспеченного </w:t>
            </w:r>
            <w:r>
              <w:rPr>
                <w:lang w:eastAsia="en-US"/>
              </w:rPr>
              <w:t>добро</w:t>
            </w:r>
            <w:r w:rsidRPr="003B5E4D">
              <w:rPr>
                <w:lang w:eastAsia="en-US"/>
              </w:rPr>
              <w:t xml:space="preserve">качественной </w:t>
            </w:r>
            <w:r>
              <w:rPr>
                <w:lang w:eastAsia="en-US"/>
              </w:rPr>
              <w:t xml:space="preserve">питьевой </w:t>
            </w:r>
            <w:r w:rsidRPr="003B5E4D">
              <w:rPr>
                <w:lang w:eastAsia="en-US"/>
              </w:rPr>
              <w:t xml:space="preserve">водой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98,9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99,1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99,4</w:t>
            </w:r>
          </w:p>
        </w:tc>
      </w:tr>
      <w:tr w:rsidR="00597502" w:rsidRPr="00CD5FDD" w:rsidTr="004B6DC2"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F11FC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Показатель 5</w:t>
            </w:r>
          </w:p>
          <w:p w:rsidR="00597502" w:rsidRPr="003B5E4D" w:rsidRDefault="00597502" w:rsidP="00F11FC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97502" w:rsidRPr="00CD5FDD" w:rsidTr="004B6DC2"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F11FC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Показатель 6</w:t>
            </w:r>
          </w:p>
          <w:p w:rsidR="00597502" w:rsidRPr="003B5E4D" w:rsidRDefault="00597502" w:rsidP="00F11FC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Удельный вес оборудования жилищного фонда централизованным водопроводом 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97502" w:rsidRPr="00CD5FDD" w:rsidTr="004B6DC2"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F11FC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Показатель 7</w:t>
            </w:r>
          </w:p>
          <w:p w:rsidR="00597502" w:rsidRPr="003B5E4D" w:rsidRDefault="00597502" w:rsidP="00F11FC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Удельный вес оборудования жилищного фонда централизованным водоотведением 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97502" w:rsidRPr="00CD5FDD" w:rsidTr="004B6DC2">
        <w:trPr>
          <w:trHeight w:val="2542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pStyle w:val="ConsPlusCell"/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Default="00597502" w:rsidP="008243F7">
            <w:pPr>
              <w:pStyle w:val="ConsPlusCell"/>
            </w:pPr>
            <w:r>
              <w:lastRenderedPageBreak/>
              <w:t>У</w:t>
            </w:r>
            <w:r w:rsidRPr="003B5E4D">
              <w:t>лучшение качества комфортного проживания на территории Красногорского муниципального района</w:t>
            </w: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Default="00597502" w:rsidP="008243F7">
            <w:pPr>
              <w:pStyle w:val="ConsPlusCell"/>
            </w:pPr>
          </w:p>
          <w:p w:rsidR="00597502" w:rsidRPr="003B5E4D" w:rsidRDefault="00597502" w:rsidP="008243F7">
            <w:pPr>
              <w:pStyle w:val="ConsPlusCell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Default="00597502" w:rsidP="00C16945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C16945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02" w:rsidRPr="003B5E4D" w:rsidRDefault="00597502" w:rsidP="00E336FE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Показатель 1</w:t>
            </w: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Количество домов, в которых проведен капитальный ремонт в рамках программы «Проведения капитального ремонта общего имущества в многоквартирных домах, расположенных на территории Московской области на 2014-2038годы»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024DF4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597502" w:rsidRPr="00CD5FDD" w:rsidTr="00355F3E">
        <w:trPr>
          <w:trHeight w:val="1300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pStyle w:val="ConsPlusCell"/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8243F7">
            <w:pPr>
              <w:pStyle w:val="ConsPlusCell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355F3E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Показатель 2</w:t>
            </w:r>
          </w:p>
          <w:p w:rsidR="00597502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Доля лицевых счетов, обслуживаемых единой областной расчетной системой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%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45 000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97502" w:rsidRPr="00CD5FDD" w:rsidTr="00355F3E">
        <w:trPr>
          <w:trHeight w:val="1134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pStyle w:val="ConsPlusCell"/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8243F7">
            <w:pPr>
              <w:pStyle w:val="ConsPlusCell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CD5FD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Показатель 3</w:t>
            </w:r>
          </w:p>
          <w:p w:rsidR="00597502" w:rsidRPr="009A78FC" w:rsidRDefault="00597502" w:rsidP="00032EDC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Количество отремонтированных линий наружного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3B5E4D">
              <w:rPr>
                <w:lang w:eastAsia="en-US"/>
              </w:rPr>
              <w:t>м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22,48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2,5</w:t>
            </w:r>
          </w:p>
        </w:tc>
      </w:tr>
      <w:tr w:rsidR="00597502" w:rsidRPr="00CD5FDD" w:rsidTr="00355F3E">
        <w:trPr>
          <w:trHeight w:val="888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Показатель 4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Количество замененных светильников наружного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90</w:t>
            </w:r>
          </w:p>
        </w:tc>
      </w:tr>
      <w:tr w:rsidR="00597502" w:rsidRPr="00CD5FDD" w:rsidTr="00355F3E">
        <w:trPr>
          <w:trHeight w:val="845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pStyle w:val="ConsPlusCell"/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Показатель 5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Площадь обслуживания зеленных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3066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3066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3082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3092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3150</w:t>
            </w:r>
          </w:p>
        </w:tc>
      </w:tr>
      <w:tr w:rsidR="00597502" w:rsidRPr="00CD5FDD" w:rsidTr="00355F3E">
        <w:trPr>
          <w:trHeight w:val="842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Показатель 6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Количество установленных элементов благоустройства (скамейки, урны)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1198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1654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158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64</w:t>
            </w:r>
          </w:p>
        </w:tc>
      </w:tr>
      <w:tr w:rsidR="00597502" w:rsidRPr="00CD5FDD" w:rsidTr="00355F3E">
        <w:trPr>
          <w:trHeight w:val="982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Показатель 7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Количество устроенных цветников, клумб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Га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3614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3614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3614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3618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3618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3620</w:t>
            </w:r>
          </w:p>
        </w:tc>
      </w:tr>
      <w:tr w:rsidR="00597502" w:rsidRPr="00CD5FDD" w:rsidTr="00355F3E">
        <w:trPr>
          <w:trHeight w:val="998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463CEA">
            <w:pPr>
              <w:pStyle w:val="ConsPlusCell"/>
              <w:rPr>
                <w:lang w:eastAsia="en-US"/>
              </w:rPr>
            </w:pPr>
            <w:r w:rsidRPr="003B5E4D">
              <w:rPr>
                <w:lang w:eastAsia="en-US"/>
              </w:rPr>
              <w:t>Показатель</w:t>
            </w:r>
            <w:r>
              <w:rPr>
                <w:lang w:eastAsia="en-US"/>
              </w:rPr>
              <w:t xml:space="preserve"> 8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Обеспеченность обустроенными дворовыми территориями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% (шт.)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62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12,3 (28)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10%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(23)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F9773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10%</w:t>
            </w:r>
          </w:p>
          <w:p w:rsidR="00597502" w:rsidRPr="003B5E4D" w:rsidRDefault="00597502" w:rsidP="00F9773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(23)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F9773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10%</w:t>
            </w:r>
          </w:p>
          <w:p w:rsidR="00597502" w:rsidRPr="003B5E4D" w:rsidRDefault="00597502" w:rsidP="00F9773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(23)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Default="00597502" w:rsidP="00F9773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10%</w:t>
            </w:r>
          </w:p>
          <w:p w:rsidR="00597502" w:rsidRPr="003B5E4D" w:rsidRDefault="00597502" w:rsidP="00F97739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(23)</w:t>
            </w:r>
          </w:p>
        </w:tc>
      </w:tr>
      <w:tr w:rsidR="00597502" w:rsidRPr="00CD5FDD" w:rsidTr="00355F3E">
        <w:trPr>
          <w:trHeight w:val="1932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3B5E4D" w:rsidRDefault="00597502" w:rsidP="00545A8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C16945" w:rsidRDefault="00597502" w:rsidP="00463CEA">
            <w:pPr>
              <w:pStyle w:val="ConsPlusCell"/>
              <w:rPr>
                <w:lang w:eastAsia="en-US"/>
              </w:rPr>
            </w:pPr>
            <w:r w:rsidRPr="00C16945">
              <w:rPr>
                <w:lang w:eastAsia="en-US"/>
              </w:rPr>
              <w:t xml:space="preserve">Показатель </w:t>
            </w:r>
            <w:r>
              <w:rPr>
                <w:lang w:eastAsia="en-US"/>
              </w:rPr>
              <w:t>9</w:t>
            </w:r>
          </w:p>
          <w:p w:rsidR="00597502" w:rsidRPr="004B6001" w:rsidRDefault="00597502" w:rsidP="00463CEA">
            <w:pPr>
              <w:pStyle w:val="ConsPlusCell"/>
              <w:rPr>
                <w:lang w:eastAsia="en-US"/>
              </w:rPr>
            </w:pPr>
            <w:r w:rsidRPr="00C16945">
              <w:rPr>
                <w:lang w:eastAsia="en-US"/>
              </w:rPr>
              <w:t>Количество установленных контейнерных площадок по сбору мусора, в том числе вблизи СНТ и вдоль дорог, с которых осуществляется вывоз мусора</w:t>
            </w:r>
          </w:p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E4484B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02" w:rsidRPr="003B5E4D" w:rsidRDefault="00597502" w:rsidP="00545A87"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597502" w:rsidRDefault="00597502" w:rsidP="00032E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2E6F">
        <w:rPr>
          <w:rFonts w:ascii="Times New Roman" w:hAnsi="Times New Roman" w:cs="Times New Roman"/>
          <w:sz w:val="28"/>
          <w:szCs w:val="28"/>
        </w:rPr>
        <w:t>ПЕРЕЧЕНЬМЕРОПРИЯТИЙ ПРОГРАММЫ</w:t>
      </w:r>
    </w:p>
    <w:p w:rsidR="00597502" w:rsidRPr="00943F21" w:rsidRDefault="00597502" w:rsidP="00D01770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119"/>
        <w:gridCol w:w="1559"/>
        <w:gridCol w:w="1134"/>
        <w:gridCol w:w="850"/>
        <w:gridCol w:w="789"/>
        <w:gridCol w:w="345"/>
        <w:gridCol w:w="445"/>
        <w:gridCol w:w="406"/>
        <w:gridCol w:w="384"/>
        <w:gridCol w:w="325"/>
        <w:gridCol w:w="465"/>
        <w:gridCol w:w="243"/>
        <w:gridCol w:w="547"/>
        <w:gridCol w:w="162"/>
        <w:gridCol w:w="628"/>
        <w:gridCol w:w="81"/>
        <w:gridCol w:w="709"/>
        <w:gridCol w:w="708"/>
        <w:gridCol w:w="957"/>
      </w:tblGrid>
      <w:tr w:rsidR="00597502" w:rsidRPr="00CD5FDD" w:rsidTr="00CD5FDD">
        <w:trPr>
          <w:cantSplit/>
          <w:trHeight w:val="1380"/>
        </w:trPr>
        <w:tc>
          <w:tcPr>
            <w:tcW w:w="704" w:type="dxa"/>
            <w:vMerge w:val="restart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N   </w:t>
            </w:r>
            <w:r w:rsidRPr="00CD5FD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vMerge w:val="restart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Перечень стандартных   </w:t>
            </w:r>
            <w:r w:rsidRPr="00CD5FDD">
              <w:rPr>
                <w:sz w:val="24"/>
                <w:szCs w:val="24"/>
              </w:rPr>
              <w:br/>
              <w:t>процедур, обеспечивающих выполнение     мероприятия, с указанием предельных   сроков их исполнения</w:t>
            </w:r>
          </w:p>
        </w:tc>
        <w:tc>
          <w:tcPr>
            <w:tcW w:w="1134" w:type="dxa"/>
            <w:vMerge w:val="restart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Источники</w:t>
            </w:r>
            <w:r w:rsidRPr="00CD5FDD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50" w:type="dxa"/>
            <w:vMerge w:val="restart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Объем финансирования мероприятия в текущем финансовом году (тыс. руб.)</w:t>
            </w:r>
          </w:p>
        </w:tc>
        <w:tc>
          <w:tcPr>
            <w:tcW w:w="851" w:type="dxa"/>
            <w:gridSpan w:val="2"/>
            <w:vMerge w:val="restart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3544" w:type="dxa"/>
            <w:gridSpan w:val="9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Ответственный исполнитель мероприятия  </w:t>
            </w:r>
            <w:r w:rsidRPr="00CD5FDD">
              <w:rPr>
                <w:sz w:val="24"/>
                <w:szCs w:val="24"/>
              </w:rPr>
              <w:br/>
            </w:r>
          </w:p>
        </w:tc>
        <w:tc>
          <w:tcPr>
            <w:tcW w:w="957" w:type="dxa"/>
            <w:vMerge w:val="restart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Результаты выполнения мероприятий </w:t>
            </w:r>
            <w:r w:rsidRPr="00CD5FDD">
              <w:rPr>
                <w:sz w:val="24"/>
                <w:szCs w:val="24"/>
              </w:rPr>
              <w:br/>
            </w:r>
          </w:p>
        </w:tc>
      </w:tr>
      <w:tr w:rsidR="00597502" w:rsidRPr="00CD5FDD" w:rsidTr="00CD5FDD">
        <w:trPr>
          <w:cantSplit/>
          <w:trHeight w:val="1380"/>
        </w:trPr>
        <w:tc>
          <w:tcPr>
            <w:tcW w:w="704" w:type="dxa"/>
            <w:vMerge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2015</w:t>
            </w:r>
          </w:p>
        </w:tc>
        <w:tc>
          <w:tcPr>
            <w:tcW w:w="708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  <w:vMerge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c>
          <w:tcPr>
            <w:tcW w:w="14560" w:type="dxa"/>
            <w:gridSpan w:val="20"/>
          </w:tcPr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1.  </w:t>
            </w:r>
            <w:r w:rsidRPr="00CD5FDD">
              <w:rPr>
                <w:b/>
                <w:sz w:val="24"/>
                <w:szCs w:val="24"/>
              </w:rPr>
              <w:t>Совершенствование коммунального комплекса Красногорского муниципального района</w:t>
            </w:r>
          </w:p>
        </w:tc>
      </w:tr>
      <w:tr w:rsidR="00597502" w:rsidRPr="00CD5FDD" w:rsidTr="00CD5FDD">
        <w:trPr>
          <w:cantSplit/>
          <w:trHeight w:val="1134"/>
        </w:trPr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 xml:space="preserve">Реализация инвестиционных программ организаций коммунального комплекса 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 xml:space="preserve">-ОАО «Водоканал»  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 xml:space="preserve">-ООО «НИС» 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-ООО «Акватория»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-ОАО «Красногорская теплосеть»</w:t>
            </w:r>
          </w:p>
        </w:tc>
        <w:tc>
          <w:tcPr>
            <w:tcW w:w="155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Внебюджетные средства</w:t>
            </w:r>
          </w:p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Предприятия в сфере ЖКХ</w:t>
            </w:r>
          </w:p>
        </w:tc>
        <w:tc>
          <w:tcPr>
            <w:tcW w:w="957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rPr>
          <w:cantSplit/>
          <w:trHeight w:val="1134"/>
        </w:trPr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19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Содержание и ремонт основных фондов организаций коммунального комплекса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 xml:space="preserve"> -ОАО «Красногорская теплосеть»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-ООО «НИС»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 xml:space="preserve"> -ООО «Акватория»   </w:t>
            </w:r>
          </w:p>
          <w:p w:rsidR="00597502" w:rsidRDefault="00597502" w:rsidP="00CD5FDD">
            <w:pPr>
              <w:spacing w:after="0" w:line="240" w:lineRule="auto"/>
            </w:pPr>
            <w:r w:rsidRPr="002235C1">
              <w:t xml:space="preserve">-ОАО «Водоканал»       </w:t>
            </w:r>
          </w:p>
          <w:p w:rsidR="00597502" w:rsidRDefault="00597502" w:rsidP="00CD5FDD">
            <w:pPr>
              <w:spacing w:after="0" w:line="240" w:lineRule="auto"/>
            </w:pPr>
          </w:p>
          <w:p w:rsidR="00597502" w:rsidRDefault="00597502" w:rsidP="00CD5FDD">
            <w:pPr>
              <w:spacing w:after="0" w:line="240" w:lineRule="auto"/>
            </w:pPr>
          </w:p>
          <w:p w:rsidR="00597502" w:rsidRDefault="00597502" w:rsidP="00CD5FDD">
            <w:pPr>
              <w:spacing w:after="0" w:line="240" w:lineRule="auto"/>
            </w:pPr>
          </w:p>
          <w:p w:rsidR="00597502" w:rsidRDefault="00597502" w:rsidP="00CD5FDD">
            <w:pPr>
              <w:spacing w:after="0" w:line="240" w:lineRule="auto"/>
            </w:pP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1134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Внебюджетные средства</w:t>
            </w:r>
          </w:p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Предприятия в сфере ЖКХ</w:t>
            </w:r>
          </w:p>
        </w:tc>
        <w:tc>
          <w:tcPr>
            <w:tcW w:w="957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rPr>
          <w:cantSplit/>
          <w:trHeight w:val="1134"/>
        </w:trPr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1.3.</w:t>
            </w:r>
          </w:p>
        </w:tc>
        <w:tc>
          <w:tcPr>
            <w:tcW w:w="3119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Подготовка объектов ЖКХ к осенне-зимнему периоду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708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поселения</w:t>
            </w:r>
          </w:p>
        </w:tc>
        <w:tc>
          <w:tcPr>
            <w:tcW w:w="957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rPr>
          <w:cantSplit/>
          <w:trHeight w:val="5808"/>
        </w:trPr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lastRenderedPageBreak/>
              <w:t>1.3.1</w:t>
            </w:r>
          </w:p>
        </w:tc>
        <w:tc>
          <w:tcPr>
            <w:tcW w:w="311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Организация обеспечения надежного теплоснабжения потребителей, в том числе в случае неисполнения теплосетевыми организациями своих обязательств, либо отказа указанных организаций от исполнения своих обязательств, включая работы по подготовке к зиме, погашению задолженности, приводящей к снижению надежности теплоснабжения, водоснабжения, </w:t>
            </w:r>
            <w:r w:rsidRPr="002303DD">
              <w:rPr>
                <w:sz w:val="24"/>
                <w:szCs w:val="24"/>
              </w:rPr>
              <w:t>водоотведения и др.</w:t>
            </w:r>
          </w:p>
        </w:tc>
        <w:tc>
          <w:tcPr>
            <w:tcW w:w="155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Внебюджетные средства</w:t>
            </w:r>
          </w:p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544 000</w:t>
            </w:r>
          </w:p>
        </w:tc>
        <w:tc>
          <w:tcPr>
            <w:tcW w:w="709" w:type="dxa"/>
            <w:gridSpan w:val="2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185 000</w:t>
            </w:r>
          </w:p>
        </w:tc>
        <w:tc>
          <w:tcPr>
            <w:tcW w:w="708" w:type="dxa"/>
            <w:gridSpan w:val="2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115 000</w:t>
            </w:r>
          </w:p>
        </w:tc>
        <w:tc>
          <w:tcPr>
            <w:tcW w:w="709" w:type="dxa"/>
            <w:gridSpan w:val="2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100 000</w:t>
            </w:r>
          </w:p>
        </w:tc>
        <w:tc>
          <w:tcPr>
            <w:tcW w:w="709" w:type="dxa"/>
            <w:gridSpan w:val="2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85 000</w:t>
            </w:r>
          </w:p>
        </w:tc>
        <w:tc>
          <w:tcPr>
            <w:tcW w:w="709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60 000</w:t>
            </w:r>
          </w:p>
        </w:tc>
        <w:tc>
          <w:tcPr>
            <w:tcW w:w="708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rPr>
          <w:cantSplit/>
          <w:trHeight w:val="2078"/>
        </w:trPr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1.4.</w:t>
            </w:r>
          </w:p>
        </w:tc>
        <w:tc>
          <w:tcPr>
            <w:tcW w:w="311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Разработка и утверждение инвестиционных программ</w:t>
            </w:r>
          </w:p>
        </w:tc>
        <w:tc>
          <w:tcPr>
            <w:tcW w:w="155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Внебюджетные средства </w:t>
            </w:r>
          </w:p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Предприятия в сфере ЖКХ</w:t>
            </w:r>
          </w:p>
        </w:tc>
        <w:tc>
          <w:tcPr>
            <w:tcW w:w="957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c>
          <w:tcPr>
            <w:tcW w:w="14560" w:type="dxa"/>
            <w:gridSpan w:val="20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 xml:space="preserve">2.  </w:t>
            </w:r>
            <w:r w:rsidRPr="00CD5FDD">
              <w:rPr>
                <w:b/>
                <w:sz w:val="24"/>
                <w:szCs w:val="24"/>
                <w:lang w:eastAsia="ru-RU"/>
              </w:rPr>
              <w:t>Улучшение снабжения населения услугами теплоснабжения, водоснабжения и водоотведения   Красногорского</w:t>
            </w:r>
          </w:p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FDD">
              <w:rPr>
                <w:b/>
                <w:sz w:val="24"/>
                <w:szCs w:val="24"/>
              </w:rPr>
              <w:t>муниципального района</w:t>
            </w:r>
          </w:p>
        </w:tc>
      </w:tr>
      <w:tr w:rsidR="00597502" w:rsidRPr="00CD5FDD" w:rsidTr="00CD5FDD">
        <w:trPr>
          <w:cantSplit/>
          <w:trHeight w:val="1134"/>
        </w:trPr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11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Актуализация схем по мере необходимости</w:t>
            </w:r>
          </w:p>
        </w:tc>
        <w:tc>
          <w:tcPr>
            <w:tcW w:w="1559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708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поселения</w:t>
            </w:r>
          </w:p>
        </w:tc>
        <w:tc>
          <w:tcPr>
            <w:tcW w:w="957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rPr>
          <w:cantSplit/>
          <w:trHeight w:val="1134"/>
        </w:trPr>
        <w:tc>
          <w:tcPr>
            <w:tcW w:w="704" w:type="dxa"/>
            <w:vMerge w:val="restart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2.2.</w:t>
            </w:r>
          </w:p>
        </w:tc>
        <w:tc>
          <w:tcPr>
            <w:tcW w:w="3119" w:type="dxa"/>
            <w:vMerge w:val="restart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Ремонт объектов и сетей тепло-, водоснабжения, водоотведения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121 380</w:t>
            </w:r>
          </w:p>
        </w:tc>
        <w:tc>
          <w:tcPr>
            <w:tcW w:w="709" w:type="dxa"/>
            <w:gridSpan w:val="2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8 468</w:t>
            </w:r>
          </w:p>
        </w:tc>
        <w:tc>
          <w:tcPr>
            <w:tcW w:w="708" w:type="dxa"/>
            <w:gridSpan w:val="2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28 228</w:t>
            </w:r>
          </w:p>
        </w:tc>
        <w:tc>
          <w:tcPr>
            <w:tcW w:w="709" w:type="dxa"/>
            <w:gridSpan w:val="2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28 228</w:t>
            </w:r>
          </w:p>
        </w:tc>
        <w:tc>
          <w:tcPr>
            <w:tcW w:w="709" w:type="dxa"/>
            <w:gridSpan w:val="2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28 228</w:t>
            </w:r>
          </w:p>
        </w:tc>
        <w:tc>
          <w:tcPr>
            <w:tcW w:w="709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28 228</w:t>
            </w:r>
          </w:p>
        </w:tc>
        <w:tc>
          <w:tcPr>
            <w:tcW w:w="708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УЖКХ</w:t>
            </w:r>
          </w:p>
        </w:tc>
        <w:tc>
          <w:tcPr>
            <w:tcW w:w="957" w:type="dxa"/>
            <w:vMerge w:val="restart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rPr>
          <w:cantSplit/>
          <w:trHeight w:val="1134"/>
        </w:trPr>
        <w:tc>
          <w:tcPr>
            <w:tcW w:w="704" w:type="dxa"/>
            <w:vMerge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708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поселения</w:t>
            </w:r>
          </w:p>
        </w:tc>
        <w:tc>
          <w:tcPr>
            <w:tcW w:w="957" w:type="dxa"/>
            <w:vMerge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rPr>
          <w:cantSplit/>
          <w:trHeight w:val="1134"/>
        </w:trPr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2.3.</w:t>
            </w:r>
          </w:p>
        </w:tc>
        <w:tc>
          <w:tcPr>
            <w:tcW w:w="3119" w:type="dxa"/>
          </w:tcPr>
          <w:p w:rsidR="00597502" w:rsidRPr="00CD5FDD" w:rsidRDefault="00597502" w:rsidP="00706F2B">
            <w:pPr>
              <w:pStyle w:val="ConsPlusCell"/>
              <w:rPr>
                <w:vertAlign w:val="subscript"/>
              </w:rPr>
            </w:pPr>
            <w:r w:rsidRPr="00604655">
              <w:t>Замена ветхих сетей теплоснабжения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708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поселения</w:t>
            </w:r>
          </w:p>
        </w:tc>
        <w:tc>
          <w:tcPr>
            <w:tcW w:w="957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rPr>
          <w:cantSplit/>
          <w:trHeight w:val="1134"/>
        </w:trPr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2.4.</w:t>
            </w:r>
          </w:p>
        </w:tc>
        <w:tc>
          <w:tcPr>
            <w:tcW w:w="311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Строительство ВЗУ, станций очистки воды, подключение к новому источнику водоснабжения</w:t>
            </w:r>
          </w:p>
        </w:tc>
        <w:tc>
          <w:tcPr>
            <w:tcW w:w="1559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708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поселения</w:t>
            </w:r>
          </w:p>
        </w:tc>
        <w:tc>
          <w:tcPr>
            <w:tcW w:w="957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rPr>
          <w:cantSplit/>
          <w:trHeight w:val="1134"/>
        </w:trPr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2.5.</w:t>
            </w:r>
          </w:p>
        </w:tc>
        <w:tc>
          <w:tcPr>
            <w:tcW w:w="311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Строительство, реконструкция, модернизация очистных сооружений канализации</w:t>
            </w:r>
          </w:p>
        </w:tc>
        <w:tc>
          <w:tcPr>
            <w:tcW w:w="1559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rPr>
          <w:cantSplit/>
          <w:trHeight w:val="1134"/>
        </w:trPr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311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Строительство ВЗУ, водопроводных сетей, подключение жилищного фонда к централизованным сетям водоснабжения</w:t>
            </w:r>
          </w:p>
        </w:tc>
        <w:tc>
          <w:tcPr>
            <w:tcW w:w="1559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708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поселения</w:t>
            </w:r>
          </w:p>
        </w:tc>
        <w:tc>
          <w:tcPr>
            <w:tcW w:w="957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rPr>
          <w:cantSplit/>
          <w:trHeight w:val="1134"/>
        </w:trPr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2.7.</w:t>
            </w:r>
          </w:p>
        </w:tc>
        <w:tc>
          <w:tcPr>
            <w:tcW w:w="311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Подключение жилищного фонда к централизованным сетям водоотведения</w:t>
            </w:r>
          </w:p>
        </w:tc>
        <w:tc>
          <w:tcPr>
            <w:tcW w:w="1559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Проведение аукционов и заключение контракта по результатам аукциона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708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поселения</w:t>
            </w:r>
          </w:p>
        </w:tc>
        <w:tc>
          <w:tcPr>
            <w:tcW w:w="957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c>
          <w:tcPr>
            <w:tcW w:w="14560" w:type="dxa"/>
            <w:gridSpan w:val="20"/>
          </w:tcPr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3. </w:t>
            </w:r>
            <w:r w:rsidRPr="00CD5FDD">
              <w:rPr>
                <w:b/>
                <w:sz w:val="24"/>
                <w:szCs w:val="24"/>
              </w:rPr>
              <w:t>Улучшение качества комфортного проживания на территории Красногорского муниципального района</w:t>
            </w:r>
          </w:p>
        </w:tc>
      </w:tr>
      <w:tr w:rsidR="00597502" w:rsidRPr="00CD5FDD" w:rsidTr="00CD5FDD"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3.1.</w:t>
            </w:r>
          </w:p>
        </w:tc>
        <w:tc>
          <w:tcPr>
            <w:tcW w:w="311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Улучшение санитарно-технического состояния МКД</w:t>
            </w:r>
          </w:p>
        </w:tc>
        <w:tc>
          <w:tcPr>
            <w:tcW w:w="155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Подготовка документации для включения в программу капитального ремонта</w:t>
            </w:r>
          </w:p>
        </w:tc>
        <w:tc>
          <w:tcPr>
            <w:tcW w:w="113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3.2.</w:t>
            </w:r>
          </w:p>
        </w:tc>
        <w:tc>
          <w:tcPr>
            <w:tcW w:w="311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Передача базы данных лицевых счетов в ЕИРЦ</w:t>
            </w:r>
          </w:p>
        </w:tc>
        <w:tc>
          <w:tcPr>
            <w:tcW w:w="155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Исполнение дорожной карты</w:t>
            </w:r>
          </w:p>
        </w:tc>
        <w:tc>
          <w:tcPr>
            <w:tcW w:w="113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rPr>
          <w:cantSplit/>
          <w:trHeight w:val="1134"/>
        </w:trPr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3.3.</w:t>
            </w:r>
          </w:p>
        </w:tc>
        <w:tc>
          <w:tcPr>
            <w:tcW w:w="311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Ремонт и содержание уличного освещения</w:t>
            </w:r>
          </w:p>
        </w:tc>
        <w:tc>
          <w:tcPr>
            <w:tcW w:w="155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113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708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поселения</w:t>
            </w:r>
          </w:p>
        </w:tc>
        <w:tc>
          <w:tcPr>
            <w:tcW w:w="957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rPr>
          <w:cantSplit/>
          <w:trHeight w:val="1134"/>
        </w:trPr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3119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 xml:space="preserve">Содержание и уход за зелеными насаждениями 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113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708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поселения</w:t>
            </w:r>
          </w:p>
        </w:tc>
        <w:tc>
          <w:tcPr>
            <w:tcW w:w="957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rPr>
          <w:cantSplit/>
          <w:trHeight w:val="1134"/>
        </w:trPr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3.5.</w:t>
            </w:r>
          </w:p>
        </w:tc>
        <w:tc>
          <w:tcPr>
            <w:tcW w:w="3119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Содержание элементов благоустройства (скамейки, урны)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113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708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поселения</w:t>
            </w:r>
          </w:p>
        </w:tc>
        <w:tc>
          <w:tcPr>
            <w:tcW w:w="957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rPr>
          <w:cantSplit/>
          <w:trHeight w:val="1134"/>
        </w:trPr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3.6.</w:t>
            </w:r>
          </w:p>
        </w:tc>
        <w:tc>
          <w:tcPr>
            <w:tcW w:w="3119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Содержание цветников и клумб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113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708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поселения</w:t>
            </w:r>
          </w:p>
        </w:tc>
        <w:tc>
          <w:tcPr>
            <w:tcW w:w="957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rPr>
          <w:cantSplit/>
          <w:trHeight w:val="1134"/>
        </w:trPr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3.7.</w:t>
            </w:r>
          </w:p>
        </w:tc>
        <w:tc>
          <w:tcPr>
            <w:tcW w:w="3119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Обустройство дворовых территорий, включая ремонт асфальтного покрытия на внутридворовых территориях, межквартальных проездах*, установку и модернизацию детских игровых и иных площадок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*-мероприятие включено в муниципальную программу Красногорского муниципального района на 2015-2019 годы «Развитие транспортной системы»</w:t>
            </w:r>
          </w:p>
        </w:tc>
        <w:tc>
          <w:tcPr>
            <w:tcW w:w="155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113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gridSpan w:val="13"/>
          </w:tcPr>
          <w:p w:rsidR="00597502" w:rsidRPr="00CD5FDD" w:rsidRDefault="00597502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708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jc w:val="right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поселения</w:t>
            </w:r>
          </w:p>
        </w:tc>
        <w:tc>
          <w:tcPr>
            <w:tcW w:w="957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7502" w:rsidRPr="00CD5FDD" w:rsidTr="00CD5FDD">
        <w:trPr>
          <w:cantSplit/>
          <w:trHeight w:val="1134"/>
        </w:trPr>
        <w:tc>
          <w:tcPr>
            <w:tcW w:w="704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311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Установка контейнерных площадок вблизи СНТ, ликвидация несанкционированных свалок вдоль дорог, обеспечение сбора, вывоза и утилизации отходов</w:t>
            </w:r>
          </w:p>
        </w:tc>
        <w:tc>
          <w:tcPr>
            <w:tcW w:w="1559" w:type="dxa"/>
          </w:tcPr>
          <w:p w:rsidR="00597502" w:rsidRPr="00CD5FDD" w:rsidRDefault="00597502" w:rsidP="00CD5FDD">
            <w:pPr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Проведение аукционов и заключение контракта по результатам аукциона</w:t>
            </w:r>
          </w:p>
        </w:tc>
        <w:tc>
          <w:tcPr>
            <w:tcW w:w="1134" w:type="dxa"/>
          </w:tcPr>
          <w:p w:rsidR="00597502" w:rsidRDefault="00597502" w:rsidP="00CD5FDD">
            <w:pPr>
              <w:spacing w:after="0" w:line="240" w:lineRule="auto"/>
              <w:rPr>
                <w:szCs w:val="28"/>
              </w:rPr>
            </w:pPr>
            <w:r w:rsidRPr="00CD5FDD">
              <w:rPr>
                <w:sz w:val="24"/>
                <w:szCs w:val="24"/>
              </w:rPr>
              <w:t>Бюджет поселений</w:t>
            </w:r>
          </w:p>
          <w:p w:rsidR="00597502" w:rsidRPr="000643FB" w:rsidRDefault="00597502" w:rsidP="000643FB">
            <w:pPr>
              <w:rPr>
                <w:szCs w:val="28"/>
              </w:rPr>
            </w:pPr>
          </w:p>
        </w:tc>
        <w:tc>
          <w:tcPr>
            <w:tcW w:w="850" w:type="dxa"/>
          </w:tcPr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2015-</w:t>
            </w:r>
          </w:p>
          <w:p w:rsidR="00597502" w:rsidRPr="00CD5FDD" w:rsidRDefault="00597502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D5FDD">
              <w:rPr>
                <w:sz w:val="24"/>
                <w:szCs w:val="24"/>
                <w:lang w:eastAsia="ru-RU"/>
              </w:rPr>
              <w:t>2019</w:t>
            </w:r>
          </w:p>
          <w:p w:rsidR="00597502" w:rsidRPr="00CD5FDD" w:rsidRDefault="00597502" w:rsidP="00CD5FD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529" w:type="dxa"/>
            <w:gridSpan w:val="13"/>
          </w:tcPr>
          <w:p w:rsidR="00597502" w:rsidRPr="00CD5FDD" w:rsidRDefault="00597502" w:rsidP="00CD5FDD">
            <w:pPr>
              <w:spacing w:after="0" w:line="240" w:lineRule="auto"/>
              <w:jc w:val="center"/>
              <w:rPr>
                <w:szCs w:val="28"/>
              </w:rPr>
            </w:pPr>
            <w:r w:rsidRPr="00CD5FDD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708" w:type="dxa"/>
            <w:textDirection w:val="btLr"/>
          </w:tcPr>
          <w:p w:rsidR="00597502" w:rsidRPr="00CD5FDD" w:rsidRDefault="00597502" w:rsidP="00CD5FDD">
            <w:pPr>
              <w:spacing w:after="0" w:line="240" w:lineRule="auto"/>
              <w:ind w:left="113" w:right="113"/>
              <w:rPr>
                <w:szCs w:val="28"/>
              </w:rPr>
            </w:pPr>
            <w:r w:rsidRPr="00CD5FDD">
              <w:rPr>
                <w:sz w:val="24"/>
                <w:szCs w:val="24"/>
              </w:rPr>
              <w:t>поселения</w:t>
            </w:r>
          </w:p>
        </w:tc>
        <w:tc>
          <w:tcPr>
            <w:tcW w:w="957" w:type="dxa"/>
          </w:tcPr>
          <w:p w:rsidR="00597502" w:rsidRPr="00CD5FDD" w:rsidRDefault="00597502" w:rsidP="00CD5FDD">
            <w:pPr>
              <w:spacing w:after="0" w:line="240" w:lineRule="auto"/>
              <w:rPr>
                <w:szCs w:val="28"/>
              </w:rPr>
            </w:pPr>
          </w:p>
        </w:tc>
      </w:tr>
      <w:tr w:rsidR="00AC77BE" w:rsidRPr="00CD5FDD" w:rsidTr="002B313D">
        <w:trPr>
          <w:cantSplit/>
          <w:trHeight w:val="1134"/>
        </w:trPr>
        <w:tc>
          <w:tcPr>
            <w:tcW w:w="3823" w:type="dxa"/>
            <w:gridSpan w:val="2"/>
            <w:vMerge w:val="restart"/>
          </w:tcPr>
          <w:p w:rsidR="00AC77BE" w:rsidRPr="00AC77BE" w:rsidRDefault="00AC77BE" w:rsidP="00C00E7D">
            <w:pPr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Всего по программе</w:t>
            </w:r>
          </w:p>
          <w:p w:rsidR="00AC77BE" w:rsidRPr="00AC77BE" w:rsidRDefault="00AC77BE" w:rsidP="00C00E7D">
            <w:pPr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AC77BE" w:rsidRPr="00AC77BE" w:rsidRDefault="00AC77BE" w:rsidP="00C00E7D">
            <w:pPr>
              <w:spacing w:after="0" w:line="240" w:lineRule="auto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ИТОГО</w:t>
            </w:r>
          </w:p>
          <w:p w:rsidR="00AC77BE" w:rsidRPr="00AC77BE" w:rsidRDefault="00AC77BE" w:rsidP="00C00E7D">
            <w:pPr>
              <w:spacing w:after="0" w:line="240" w:lineRule="auto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:rsidR="00AC77BE" w:rsidRPr="00AC77BE" w:rsidRDefault="00AC77BE" w:rsidP="00C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C77BE">
              <w:rPr>
                <w:sz w:val="24"/>
                <w:szCs w:val="24"/>
                <w:lang w:eastAsia="ru-RU"/>
              </w:rPr>
              <w:t>2015-</w:t>
            </w:r>
          </w:p>
          <w:p w:rsidR="00AC77BE" w:rsidRPr="00AC77BE" w:rsidRDefault="00AC77BE" w:rsidP="00C00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C77BE">
              <w:rPr>
                <w:sz w:val="24"/>
                <w:szCs w:val="24"/>
                <w:lang w:eastAsia="ru-RU"/>
              </w:rPr>
              <w:t>2019</w:t>
            </w:r>
          </w:p>
          <w:p w:rsidR="00AC77BE" w:rsidRPr="00AC77BE" w:rsidRDefault="00AC77BE" w:rsidP="00C00E7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89" w:type="dxa"/>
          </w:tcPr>
          <w:p w:rsidR="00AC77BE" w:rsidRPr="00AC77BE" w:rsidRDefault="00AC77BE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extDirection w:val="btLr"/>
            <w:vAlign w:val="center"/>
          </w:tcPr>
          <w:p w:rsidR="00AC77BE" w:rsidRPr="00AC77BE" w:rsidRDefault="00AC77BE" w:rsidP="00C00E7D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AC77BE">
              <w:rPr>
                <w:b/>
                <w:sz w:val="24"/>
                <w:szCs w:val="24"/>
              </w:rPr>
              <w:t>666 380</w:t>
            </w:r>
          </w:p>
        </w:tc>
        <w:tc>
          <w:tcPr>
            <w:tcW w:w="790" w:type="dxa"/>
            <w:gridSpan w:val="2"/>
            <w:textDirection w:val="btLr"/>
          </w:tcPr>
          <w:p w:rsidR="00AC77BE" w:rsidRPr="00AC77BE" w:rsidRDefault="00AC77BE" w:rsidP="00C00E7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193 468</w:t>
            </w:r>
          </w:p>
        </w:tc>
        <w:tc>
          <w:tcPr>
            <w:tcW w:w="790" w:type="dxa"/>
            <w:gridSpan w:val="2"/>
            <w:textDirection w:val="btLr"/>
          </w:tcPr>
          <w:p w:rsidR="00AC77BE" w:rsidRPr="00AC77BE" w:rsidRDefault="00AC77BE" w:rsidP="00C00E7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143 228</w:t>
            </w:r>
          </w:p>
        </w:tc>
        <w:tc>
          <w:tcPr>
            <w:tcW w:w="790" w:type="dxa"/>
            <w:gridSpan w:val="2"/>
            <w:textDirection w:val="btLr"/>
          </w:tcPr>
          <w:p w:rsidR="00AC77BE" w:rsidRPr="00AC77BE" w:rsidRDefault="00AC77BE" w:rsidP="00C00E7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128 228</w:t>
            </w:r>
          </w:p>
        </w:tc>
        <w:tc>
          <w:tcPr>
            <w:tcW w:w="790" w:type="dxa"/>
            <w:gridSpan w:val="2"/>
            <w:textDirection w:val="btLr"/>
          </w:tcPr>
          <w:p w:rsidR="00AC77BE" w:rsidRPr="00AC77BE" w:rsidRDefault="00AC77BE" w:rsidP="00C00E7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113 228</w:t>
            </w:r>
          </w:p>
        </w:tc>
        <w:tc>
          <w:tcPr>
            <w:tcW w:w="790" w:type="dxa"/>
            <w:gridSpan w:val="2"/>
            <w:textDirection w:val="btLr"/>
          </w:tcPr>
          <w:p w:rsidR="00AC77BE" w:rsidRPr="00AC77BE" w:rsidRDefault="00AC77BE" w:rsidP="00C00E7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88 228</w:t>
            </w:r>
          </w:p>
        </w:tc>
        <w:tc>
          <w:tcPr>
            <w:tcW w:w="708" w:type="dxa"/>
            <w:textDirection w:val="btLr"/>
          </w:tcPr>
          <w:p w:rsidR="00AC77BE" w:rsidRPr="00CD5FDD" w:rsidRDefault="00AC77BE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C77BE" w:rsidRPr="00CD5FDD" w:rsidRDefault="00AC77BE" w:rsidP="00CD5FDD">
            <w:pPr>
              <w:spacing w:after="0" w:line="240" w:lineRule="auto"/>
              <w:rPr>
                <w:szCs w:val="28"/>
              </w:rPr>
            </w:pPr>
          </w:p>
        </w:tc>
      </w:tr>
      <w:tr w:rsidR="00AC77BE" w:rsidRPr="00CD5FDD" w:rsidTr="002B313D">
        <w:trPr>
          <w:cantSplit/>
          <w:trHeight w:val="1134"/>
        </w:trPr>
        <w:tc>
          <w:tcPr>
            <w:tcW w:w="3823" w:type="dxa"/>
            <w:gridSpan w:val="2"/>
            <w:vMerge/>
          </w:tcPr>
          <w:p w:rsidR="00AC77BE" w:rsidRPr="00AC77BE" w:rsidRDefault="00AC77BE" w:rsidP="00CD5F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C77BE" w:rsidRPr="00AC77BE" w:rsidRDefault="00AC77BE" w:rsidP="00C00E7D">
            <w:pPr>
              <w:spacing w:after="0" w:line="240" w:lineRule="auto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0" w:type="dxa"/>
            <w:vMerge/>
          </w:tcPr>
          <w:p w:rsidR="00AC77BE" w:rsidRPr="00AC77BE" w:rsidRDefault="00AC77BE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AC77BE" w:rsidRPr="00AC77BE" w:rsidRDefault="00AC77BE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extDirection w:val="btLr"/>
            <w:vAlign w:val="center"/>
          </w:tcPr>
          <w:p w:rsidR="00AC77BE" w:rsidRPr="00AC77BE" w:rsidRDefault="00AC77BE" w:rsidP="00C00E7D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AC77BE">
              <w:rPr>
                <w:b/>
                <w:sz w:val="24"/>
                <w:szCs w:val="24"/>
              </w:rPr>
              <w:t>121 380</w:t>
            </w:r>
          </w:p>
        </w:tc>
        <w:tc>
          <w:tcPr>
            <w:tcW w:w="790" w:type="dxa"/>
            <w:gridSpan w:val="2"/>
            <w:textDirection w:val="btLr"/>
          </w:tcPr>
          <w:p w:rsidR="00AC77BE" w:rsidRPr="00AC77BE" w:rsidRDefault="00AC77BE" w:rsidP="00C00E7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8 468</w:t>
            </w:r>
          </w:p>
        </w:tc>
        <w:tc>
          <w:tcPr>
            <w:tcW w:w="790" w:type="dxa"/>
            <w:gridSpan w:val="2"/>
            <w:textDirection w:val="btLr"/>
          </w:tcPr>
          <w:p w:rsidR="00AC77BE" w:rsidRPr="00AC77BE" w:rsidRDefault="00AC77BE" w:rsidP="00C00E7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28 228</w:t>
            </w:r>
          </w:p>
        </w:tc>
        <w:tc>
          <w:tcPr>
            <w:tcW w:w="790" w:type="dxa"/>
            <w:gridSpan w:val="2"/>
            <w:textDirection w:val="btLr"/>
          </w:tcPr>
          <w:p w:rsidR="00AC77BE" w:rsidRPr="00AC77BE" w:rsidRDefault="00AC77BE" w:rsidP="00C00E7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28 228</w:t>
            </w:r>
          </w:p>
        </w:tc>
        <w:tc>
          <w:tcPr>
            <w:tcW w:w="790" w:type="dxa"/>
            <w:gridSpan w:val="2"/>
            <w:textDirection w:val="btLr"/>
          </w:tcPr>
          <w:p w:rsidR="00AC77BE" w:rsidRPr="00AC77BE" w:rsidRDefault="00AC77BE" w:rsidP="00C00E7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28 228</w:t>
            </w:r>
          </w:p>
        </w:tc>
        <w:tc>
          <w:tcPr>
            <w:tcW w:w="790" w:type="dxa"/>
            <w:gridSpan w:val="2"/>
            <w:textDirection w:val="btLr"/>
          </w:tcPr>
          <w:p w:rsidR="00AC77BE" w:rsidRPr="00AC77BE" w:rsidRDefault="00AC77BE" w:rsidP="00C00E7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28 228</w:t>
            </w:r>
          </w:p>
        </w:tc>
        <w:tc>
          <w:tcPr>
            <w:tcW w:w="708" w:type="dxa"/>
            <w:textDirection w:val="btLr"/>
          </w:tcPr>
          <w:p w:rsidR="00AC77BE" w:rsidRPr="00CD5FDD" w:rsidRDefault="00AC77BE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C77BE" w:rsidRPr="00CD5FDD" w:rsidRDefault="00AC77BE" w:rsidP="00CD5FDD">
            <w:pPr>
              <w:spacing w:after="0" w:line="240" w:lineRule="auto"/>
              <w:rPr>
                <w:szCs w:val="28"/>
              </w:rPr>
            </w:pPr>
          </w:p>
        </w:tc>
      </w:tr>
      <w:tr w:rsidR="00AC77BE" w:rsidRPr="00CD5FDD" w:rsidTr="002B7CEA">
        <w:trPr>
          <w:cantSplit/>
          <w:trHeight w:val="1134"/>
        </w:trPr>
        <w:tc>
          <w:tcPr>
            <w:tcW w:w="3823" w:type="dxa"/>
            <w:gridSpan w:val="2"/>
            <w:vMerge/>
          </w:tcPr>
          <w:p w:rsidR="00AC77BE" w:rsidRPr="00AC77BE" w:rsidRDefault="00AC77BE" w:rsidP="00CD5FD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C77BE" w:rsidRPr="00AC77BE" w:rsidRDefault="00AC77BE" w:rsidP="00C00E7D">
            <w:pPr>
              <w:spacing w:after="0" w:line="240" w:lineRule="auto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850" w:type="dxa"/>
            <w:vMerge/>
          </w:tcPr>
          <w:p w:rsidR="00AC77BE" w:rsidRPr="00AC77BE" w:rsidRDefault="00AC77BE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13"/>
          </w:tcPr>
          <w:p w:rsidR="00AC77BE" w:rsidRPr="00AC77BE" w:rsidRDefault="00AC77BE" w:rsidP="00F155D4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В пределах средств, предусмотренных в бюджете поселений</w:t>
            </w:r>
          </w:p>
        </w:tc>
        <w:tc>
          <w:tcPr>
            <w:tcW w:w="708" w:type="dxa"/>
            <w:textDirection w:val="btLr"/>
          </w:tcPr>
          <w:p w:rsidR="00AC77BE" w:rsidRPr="00CD5FDD" w:rsidRDefault="00AC77BE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C77BE" w:rsidRPr="00CD5FDD" w:rsidRDefault="00AC77BE" w:rsidP="00CD5FDD">
            <w:pPr>
              <w:spacing w:after="0" w:line="240" w:lineRule="auto"/>
              <w:rPr>
                <w:szCs w:val="28"/>
              </w:rPr>
            </w:pPr>
          </w:p>
        </w:tc>
      </w:tr>
      <w:tr w:rsidR="00AC77BE" w:rsidRPr="00CD5FDD" w:rsidTr="00CB6775">
        <w:trPr>
          <w:cantSplit/>
          <w:trHeight w:val="1134"/>
        </w:trPr>
        <w:tc>
          <w:tcPr>
            <w:tcW w:w="3823" w:type="dxa"/>
            <w:gridSpan w:val="2"/>
            <w:vMerge/>
          </w:tcPr>
          <w:p w:rsidR="00AC77BE" w:rsidRPr="00AC77BE" w:rsidRDefault="00AC77BE" w:rsidP="00CD5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C77BE" w:rsidRPr="00AC77BE" w:rsidRDefault="00AC77BE" w:rsidP="00C00E7D">
            <w:pPr>
              <w:spacing w:after="0" w:line="240" w:lineRule="auto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850" w:type="dxa"/>
            <w:vMerge/>
          </w:tcPr>
          <w:p w:rsidR="00AC77BE" w:rsidRPr="00AC77BE" w:rsidRDefault="00AC77BE" w:rsidP="00CD5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</w:tcPr>
          <w:p w:rsidR="00AC77BE" w:rsidRPr="00AC77BE" w:rsidRDefault="00AC77BE" w:rsidP="00CD5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extDirection w:val="btLr"/>
            <w:vAlign w:val="center"/>
          </w:tcPr>
          <w:p w:rsidR="00AC77BE" w:rsidRPr="00AC77BE" w:rsidRDefault="00AC77BE" w:rsidP="00C00E7D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  <w:r w:rsidRPr="00AC77BE">
              <w:rPr>
                <w:b/>
                <w:sz w:val="24"/>
                <w:szCs w:val="24"/>
              </w:rPr>
              <w:t>545 000</w:t>
            </w:r>
          </w:p>
        </w:tc>
        <w:tc>
          <w:tcPr>
            <w:tcW w:w="790" w:type="dxa"/>
            <w:gridSpan w:val="2"/>
            <w:textDirection w:val="btLr"/>
          </w:tcPr>
          <w:p w:rsidR="00AC77BE" w:rsidRPr="00AC77BE" w:rsidRDefault="00AC77BE" w:rsidP="00C00E7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185 000</w:t>
            </w:r>
          </w:p>
        </w:tc>
        <w:tc>
          <w:tcPr>
            <w:tcW w:w="790" w:type="dxa"/>
            <w:gridSpan w:val="2"/>
            <w:textDirection w:val="btLr"/>
          </w:tcPr>
          <w:p w:rsidR="00AC77BE" w:rsidRPr="00AC77BE" w:rsidRDefault="00AC77BE" w:rsidP="00C00E7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115 000</w:t>
            </w:r>
          </w:p>
        </w:tc>
        <w:tc>
          <w:tcPr>
            <w:tcW w:w="790" w:type="dxa"/>
            <w:gridSpan w:val="2"/>
            <w:textDirection w:val="btLr"/>
          </w:tcPr>
          <w:p w:rsidR="00AC77BE" w:rsidRPr="00AC77BE" w:rsidRDefault="00AC77BE" w:rsidP="00C00E7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100 000</w:t>
            </w:r>
          </w:p>
        </w:tc>
        <w:tc>
          <w:tcPr>
            <w:tcW w:w="790" w:type="dxa"/>
            <w:gridSpan w:val="2"/>
            <w:textDirection w:val="btLr"/>
          </w:tcPr>
          <w:p w:rsidR="00AC77BE" w:rsidRPr="00AC77BE" w:rsidRDefault="00AC77BE" w:rsidP="00C00E7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85 000</w:t>
            </w:r>
          </w:p>
        </w:tc>
        <w:tc>
          <w:tcPr>
            <w:tcW w:w="790" w:type="dxa"/>
            <w:gridSpan w:val="2"/>
            <w:textDirection w:val="btLr"/>
          </w:tcPr>
          <w:p w:rsidR="00AC77BE" w:rsidRPr="00AC77BE" w:rsidRDefault="00AC77BE" w:rsidP="00C00E7D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AC77BE">
              <w:rPr>
                <w:sz w:val="24"/>
                <w:szCs w:val="24"/>
              </w:rPr>
              <w:t>60 000</w:t>
            </w:r>
          </w:p>
        </w:tc>
        <w:tc>
          <w:tcPr>
            <w:tcW w:w="708" w:type="dxa"/>
            <w:textDirection w:val="btLr"/>
          </w:tcPr>
          <w:p w:rsidR="00AC77BE" w:rsidRPr="00CD5FDD" w:rsidRDefault="00AC77BE" w:rsidP="00CD5FDD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:rsidR="00AC77BE" w:rsidRPr="00CD5FDD" w:rsidRDefault="00AC77BE" w:rsidP="00CD5FDD">
            <w:pPr>
              <w:spacing w:after="0" w:line="240" w:lineRule="auto"/>
              <w:rPr>
                <w:szCs w:val="28"/>
              </w:rPr>
            </w:pPr>
          </w:p>
        </w:tc>
      </w:tr>
    </w:tbl>
    <w:p w:rsidR="00597502" w:rsidRDefault="00597502" w:rsidP="00032EDC">
      <w:pPr>
        <w:spacing w:after="0" w:line="240" w:lineRule="auto"/>
        <w:ind w:right="-30"/>
        <w:rPr>
          <w:sz w:val="24"/>
          <w:szCs w:val="24"/>
        </w:rPr>
      </w:pPr>
    </w:p>
    <w:p w:rsidR="00597502" w:rsidRDefault="00597502" w:rsidP="00032EDC">
      <w:pPr>
        <w:spacing w:after="0" w:line="240" w:lineRule="auto"/>
        <w:ind w:right="-30"/>
        <w:rPr>
          <w:szCs w:val="28"/>
        </w:rPr>
      </w:pPr>
    </w:p>
    <w:p w:rsidR="00AC77BE" w:rsidRDefault="00AC77BE" w:rsidP="00032EDC">
      <w:pPr>
        <w:spacing w:after="0" w:line="240" w:lineRule="auto"/>
        <w:ind w:right="-30"/>
        <w:rPr>
          <w:szCs w:val="28"/>
        </w:rPr>
      </w:pPr>
    </w:p>
    <w:p w:rsidR="00AC77BE" w:rsidRDefault="00AC77BE" w:rsidP="00032EDC">
      <w:pPr>
        <w:spacing w:after="0" w:line="240" w:lineRule="auto"/>
        <w:ind w:right="-30"/>
        <w:rPr>
          <w:szCs w:val="28"/>
        </w:rPr>
      </w:pPr>
    </w:p>
    <w:p w:rsidR="002340CE" w:rsidRDefault="002340CE" w:rsidP="00032EDC">
      <w:pPr>
        <w:spacing w:after="0" w:line="240" w:lineRule="auto"/>
        <w:ind w:right="-30"/>
        <w:rPr>
          <w:szCs w:val="28"/>
        </w:rPr>
      </w:pPr>
    </w:p>
    <w:p w:rsidR="002340CE" w:rsidRDefault="002340CE" w:rsidP="00032EDC">
      <w:pPr>
        <w:spacing w:after="0" w:line="240" w:lineRule="auto"/>
        <w:ind w:right="-30"/>
        <w:rPr>
          <w:szCs w:val="28"/>
        </w:rPr>
      </w:pPr>
    </w:p>
    <w:p w:rsidR="002340CE" w:rsidRDefault="002340CE" w:rsidP="00032EDC">
      <w:pPr>
        <w:spacing w:after="0" w:line="240" w:lineRule="auto"/>
        <w:ind w:right="-30"/>
        <w:rPr>
          <w:szCs w:val="28"/>
        </w:rPr>
      </w:pPr>
      <w:bookmarkStart w:id="0" w:name="_GoBack"/>
      <w:bookmarkEnd w:id="0"/>
    </w:p>
    <w:p w:rsidR="00AC77BE" w:rsidRDefault="00AC77BE" w:rsidP="00032EDC">
      <w:pPr>
        <w:spacing w:after="0" w:line="240" w:lineRule="auto"/>
        <w:ind w:right="-30"/>
        <w:rPr>
          <w:szCs w:val="28"/>
        </w:rPr>
      </w:pPr>
    </w:p>
    <w:p w:rsidR="002340CE" w:rsidRDefault="002340CE" w:rsidP="00032EDC">
      <w:pPr>
        <w:spacing w:after="0" w:line="240" w:lineRule="auto"/>
        <w:ind w:right="-30"/>
        <w:rPr>
          <w:szCs w:val="28"/>
        </w:rPr>
      </w:pPr>
    </w:p>
    <w:p w:rsidR="00597502" w:rsidRPr="009A62DF" w:rsidRDefault="00597502" w:rsidP="00CA3F5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A62DF">
        <w:rPr>
          <w:b/>
          <w:szCs w:val="28"/>
        </w:rPr>
        <w:lastRenderedPageBreak/>
        <w:t xml:space="preserve">Обоснование финансовых ресурсов, необходимых для реализации мероприятий </w:t>
      </w:r>
      <w:r>
        <w:rPr>
          <w:b/>
          <w:szCs w:val="28"/>
        </w:rPr>
        <w:t>П</w:t>
      </w:r>
      <w:r w:rsidRPr="009A62DF">
        <w:rPr>
          <w:b/>
          <w:szCs w:val="28"/>
        </w:rPr>
        <w:t>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843"/>
        <w:gridCol w:w="4819"/>
        <w:gridCol w:w="2694"/>
        <w:gridCol w:w="1701"/>
      </w:tblGrid>
      <w:tr w:rsidR="00597502" w:rsidRPr="00CD5FDD" w:rsidTr="00CA3F5A">
        <w:tc>
          <w:tcPr>
            <w:tcW w:w="3652" w:type="dxa"/>
          </w:tcPr>
          <w:p w:rsidR="00597502" w:rsidRPr="00CD5FDD" w:rsidRDefault="00597502" w:rsidP="00CA3F5A">
            <w:pPr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Наименование   </w:t>
            </w:r>
            <w:r w:rsidRPr="00CD5FDD">
              <w:rPr>
                <w:sz w:val="24"/>
                <w:szCs w:val="24"/>
              </w:rPr>
              <w:br/>
              <w:t>мероприятия программы</w:t>
            </w:r>
          </w:p>
        </w:tc>
        <w:tc>
          <w:tcPr>
            <w:tcW w:w="1843" w:type="dxa"/>
          </w:tcPr>
          <w:p w:rsidR="00597502" w:rsidRPr="00CD5FDD" w:rsidRDefault="00597502" w:rsidP="00CA3F5A">
            <w:pPr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Источник        </w:t>
            </w:r>
            <w:r w:rsidRPr="00CD5FDD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819" w:type="dxa"/>
          </w:tcPr>
          <w:p w:rsidR="00597502" w:rsidRPr="00CD5FDD" w:rsidRDefault="00597502" w:rsidP="00CA3F5A">
            <w:pPr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Расчет необходимых </w:t>
            </w:r>
            <w:r w:rsidRPr="00CD5FDD">
              <w:rPr>
                <w:sz w:val="24"/>
                <w:szCs w:val="24"/>
              </w:rPr>
              <w:br/>
              <w:t>финансовых ресурсов</w:t>
            </w:r>
            <w:r w:rsidRPr="00CD5FDD">
              <w:rPr>
                <w:sz w:val="24"/>
                <w:szCs w:val="24"/>
              </w:rPr>
              <w:br/>
              <w:t xml:space="preserve">на реализацию      </w:t>
            </w:r>
            <w:r w:rsidRPr="00CD5FDD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4" w:type="dxa"/>
          </w:tcPr>
          <w:p w:rsidR="00597502" w:rsidRPr="00CD5FDD" w:rsidRDefault="00597502" w:rsidP="00CA3F5A">
            <w:pPr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Общий объем финансовых ресурсов, необходимых для реализации          </w:t>
            </w:r>
            <w:r w:rsidRPr="00CD5FDD">
              <w:rPr>
                <w:sz w:val="24"/>
                <w:szCs w:val="24"/>
              </w:rPr>
              <w:br/>
              <w:t>мероприятия, в том числе по годам (тыс. руб.)</w:t>
            </w:r>
          </w:p>
        </w:tc>
        <w:tc>
          <w:tcPr>
            <w:tcW w:w="1701" w:type="dxa"/>
          </w:tcPr>
          <w:p w:rsidR="00597502" w:rsidRPr="00CD5FDD" w:rsidRDefault="00597502" w:rsidP="00CA3F5A">
            <w:pPr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597502" w:rsidRPr="00CD5FDD" w:rsidTr="00CA3F5A">
        <w:trPr>
          <w:trHeight w:val="2205"/>
        </w:trPr>
        <w:tc>
          <w:tcPr>
            <w:tcW w:w="3652" w:type="dxa"/>
          </w:tcPr>
          <w:p w:rsidR="00597502" w:rsidRPr="00032EDC" w:rsidRDefault="00597502" w:rsidP="00CA3F5A">
            <w:pPr>
              <w:pStyle w:val="ConsPlusCell"/>
            </w:pPr>
            <w:r w:rsidRPr="00032EDC">
              <w:t>Ремонт объектов и сетей тепло-, водоснабжения, водоотведения</w:t>
            </w:r>
          </w:p>
          <w:p w:rsidR="00597502" w:rsidRPr="00CD5FDD" w:rsidRDefault="00597502" w:rsidP="00CA3F5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97502" w:rsidRPr="00CD5FDD" w:rsidRDefault="00597502" w:rsidP="00CA3F5A">
            <w:pPr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4819" w:type="dxa"/>
          </w:tcPr>
          <w:p w:rsidR="00597502" w:rsidRPr="00CD5FDD" w:rsidRDefault="00597502" w:rsidP="00AA44F7">
            <w:pPr>
              <w:jc w:val="both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Потребность в финансирование на ремонт объектов и сетей тепло-, водоснабжения, водоотведения рассчитывается по формуле Ср=</w:t>
            </w:r>
            <w:r w:rsidRPr="00CD5FDD">
              <w:rPr>
                <w:sz w:val="24"/>
                <w:szCs w:val="24"/>
                <w:lang w:val="en-US"/>
              </w:rPr>
              <w:t>N</w:t>
            </w:r>
            <w:r w:rsidRPr="00CD5FDD">
              <w:rPr>
                <w:sz w:val="24"/>
                <w:szCs w:val="24"/>
              </w:rPr>
              <w:t>*</w:t>
            </w:r>
            <w:r w:rsidRPr="00CD5FDD">
              <w:rPr>
                <w:sz w:val="24"/>
                <w:szCs w:val="24"/>
                <w:lang w:val="en-US"/>
              </w:rPr>
              <w:t>C</w:t>
            </w:r>
            <w:r w:rsidRPr="00CD5FDD">
              <w:rPr>
                <w:sz w:val="24"/>
                <w:szCs w:val="24"/>
              </w:rPr>
              <w:t xml:space="preserve">, где: Ср - объем финансовых средств на ремонт объектов и сетей тепло-, водоснабжения, водоотведения; </w:t>
            </w:r>
            <w:r w:rsidRPr="00CD5FDD">
              <w:rPr>
                <w:sz w:val="24"/>
                <w:szCs w:val="24"/>
                <w:lang w:val="en-US"/>
              </w:rPr>
              <w:t>N</w:t>
            </w:r>
            <w:r w:rsidRPr="00CD5FDD">
              <w:rPr>
                <w:sz w:val="24"/>
                <w:szCs w:val="24"/>
              </w:rPr>
              <w:t>– норматив расходов; С- кол-во жителей. Расходы установлены из расчета 300 руб. на 2015г., 1000 руб. 2016-2019 гг. на 1 человека.</w:t>
            </w:r>
          </w:p>
        </w:tc>
        <w:tc>
          <w:tcPr>
            <w:tcW w:w="2694" w:type="dxa"/>
          </w:tcPr>
          <w:p w:rsidR="00597502" w:rsidRPr="00032EDC" w:rsidRDefault="00597502" w:rsidP="00CA3F5A">
            <w:pPr>
              <w:pStyle w:val="ConsPlusCell"/>
            </w:pPr>
            <w:r w:rsidRPr="00032EDC">
              <w:t xml:space="preserve">2015г.-2019г. = </w:t>
            </w:r>
            <w:r>
              <w:rPr>
                <w:lang w:eastAsia="en-US"/>
              </w:rPr>
              <w:t>121 380</w:t>
            </w:r>
          </w:p>
          <w:p w:rsidR="00597502" w:rsidRPr="00032EDC" w:rsidRDefault="00597502" w:rsidP="00CA3F5A">
            <w:pPr>
              <w:pStyle w:val="ConsPlusCell"/>
            </w:pPr>
            <w:r w:rsidRPr="00032EDC">
              <w:t xml:space="preserve">2015г. – </w:t>
            </w:r>
            <w:r w:rsidRPr="00A37D3C">
              <w:rPr>
                <w:lang w:eastAsia="en-US"/>
              </w:rPr>
              <w:t xml:space="preserve">8 468 </w:t>
            </w:r>
          </w:p>
          <w:p w:rsidR="00597502" w:rsidRPr="00032EDC" w:rsidRDefault="00597502" w:rsidP="00CA3F5A">
            <w:pPr>
              <w:pStyle w:val="ConsPlusCell"/>
            </w:pPr>
            <w:r w:rsidRPr="00032EDC">
              <w:t xml:space="preserve">2016г. – </w:t>
            </w:r>
            <w:r>
              <w:rPr>
                <w:lang w:eastAsia="en-US"/>
              </w:rPr>
              <w:t>2</w:t>
            </w:r>
            <w:r w:rsidRPr="00570503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 228 </w:t>
            </w:r>
          </w:p>
          <w:p w:rsidR="00597502" w:rsidRPr="00032EDC" w:rsidRDefault="00597502" w:rsidP="00CA3F5A">
            <w:pPr>
              <w:pStyle w:val="ConsPlusCell"/>
            </w:pPr>
            <w:r w:rsidRPr="00032EDC">
              <w:t xml:space="preserve">2017г. – </w:t>
            </w:r>
            <w:r>
              <w:rPr>
                <w:lang w:eastAsia="en-US"/>
              </w:rPr>
              <w:t>2</w:t>
            </w:r>
            <w:r w:rsidRPr="00570503">
              <w:rPr>
                <w:lang w:eastAsia="en-US"/>
              </w:rPr>
              <w:t>8</w:t>
            </w:r>
            <w:r>
              <w:rPr>
                <w:lang w:eastAsia="en-US"/>
              </w:rPr>
              <w:t> 228</w:t>
            </w:r>
          </w:p>
          <w:p w:rsidR="00597502" w:rsidRPr="00032EDC" w:rsidRDefault="00597502" w:rsidP="00CA3F5A">
            <w:pPr>
              <w:pStyle w:val="ConsPlusCell"/>
            </w:pPr>
            <w:r w:rsidRPr="00032EDC">
              <w:t xml:space="preserve">2018г. – </w:t>
            </w:r>
            <w:r>
              <w:rPr>
                <w:lang w:eastAsia="en-US"/>
              </w:rPr>
              <w:t>2</w:t>
            </w:r>
            <w:r w:rsidRPr="00570503">
              <w:rPr>
                <w:lang w:eastAsia="en-US"/>
              </w:rPr>
              <w:t>8</w:t>
            </w:r>
            <w:r>
              <w:rPr>
                <w:lang w:eastAsia="en-US"/>
              </w:rPr>
              <w:t> 228</w:t>
            </w:r>
          </w:p>
          <w:p w:rsidR="00597502" w:rsidRPr="00CD5FDD" w:rsidRDefault="00597502" w:rsidP="00CA3F5A">
            <w:pPr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2019г. – 28 228</w:t>
            </w:r>
          </w:p>
        </w:tc>
        <w:tc>
          <w:tcPr>
            <w:tcW w:w="1701" w:type="dxa"/>
          </w:tcPr>
          <w:p w:rsidR="00597502" w:rsidRPr="00CD5FDD" w:rsidRDefault="00597502" w:rsidP="00CA3F5A">
            <w:pPr>
              <w:rPr>
                <w:sz w:val="24"/>
                <w:szCs w:val="24"/>
              </w:rPr>
            </w:pPr>
          </w:p>
        </w:tc>
      </w:tr>
    </w:tbl>
    <w:p w:rsidR="00597502" w:rsidRDefault="00597502" w:rsidP="00355F3E">
      <w:pPr>
        <w:spacing w:after="0" w:line="240" w:lineRule="auto"/>
        <w:ind w:right="-30"/>
        <w:rPr>
          <w:szCs w:val="28"/>
        </w:rPr>
      </w:pPr>
    </w:p>
    <w:p w:rsidR="00597502" w:rsidRDefault="00597502" w:rsidP="00AB7965">
      <w:pPr>
        <w:spacing w:after="0" w:line="240" w:lineRule="auto"/>
        <w:ind w:right="-30"/>
        <w:rPr>
          <w:szCs w:val="28"/>
        </w:rPr>
      </w:pPr>
    </w:p>
    <w:p w:rsidR="00597502" w:rsidRDefault="00597502" w:rsidP="00AB7965">
      <w:pPr>
        <w:spacing w:after="0" w:line="240" w:lineRule="auto"/>
        <w:ind w:right="-30"/>
        <w:jc w:val="center"/>
        <w:rPr>
          <w:szCs w:val="28"/>
        </w:rPr>
      </w:pPr>
      <w:r w:rsidRPr="003174B0">
        <w:rPr>
          <w:szCs w:val="28"/>
        </w:rPr>
        <w:t>Методика оценки эффективности реализации программы</w:t>
      </w:r>
    </w:p>
    <w:p w:rsidR="00597502" w:rsidRPr="003174B0" w:rsidRDefault="00597502" w:rsidP="00AB7965">
      <w:pPr>
        <w:spacing w:after="0" w:line="240" w:lineRule="auto"/>
        <w:ind w:right="-30"/>
        <w:jc w:val="center"/>
        <w:rPr>
          <w:color w:val="FF0000"/>
          <w:szCs w:val="28"/>
        </w:rPr>
      </w:pPr>
      <w:r w:rsidRPr="003174B0">
        <w:rPr>
          <w:szCs w:val="28"/>
        </w:rPr>
        <w:t>«</w:t>
      </w:r>
      <w:r>
        <w:rPr>
          <w:szCs w:val="28"/>
        </w:rPr>
        <w:t>С</w:t>
      </w:r>
      <w:r w:rsidRPr="003174B0">
        <w:rPr>
          <w:szCs w:val="28"/>
        </w:rPr>
        <w:t>о</w:t>
      </w:r>
      <w:r>
        <w:rPr>
          <w:szCs w:val="28"/>
        </w:rPr>
        <w:t>держание и развитие жилищно-коммунального хозяйства</w:t>
      </w:r>
      <w:r w:rsidRPr="003174B0">
        <w:rPr>
          <w:szCs w:val="28"/>
        </w:rPr>
        <w:t>»</w:t>
      </w:r>
    </w:p>
    <w:p w:rsidR="00597502" w:rsidRPr="003174B0" w:rsidRDefault="00597502" w:rsidP="00975E64">
      <w:pPr>
        <w:spacing w:after="0" w:line="240" w:lineRule="auto"/>
        <w:ind w:right="-30"/>
        <w:jc w:val="center"/>
        <w:rPr>
          <w:sz w:val="16"/>
          <w:szCs w:val="16"/>
        </w:rPr>
      </w:pPr>
    </w:p>
    <w:p w:rsidR="00597502" w:rsidRPr="003174B0" w:rsidRDefault="00597502" w:rsidP="00975E64">
      <w:pPr>
        <w:spacing w:after="0" w:line="240" w:lineRule="auto"/>
        <w:ind w:firstLine="708"/>
        <w:jc w:val="both"/>
        <w:rPr>
          <w:szCs w:val="28"/>
        </w:rPr>
      </w:pPr>
      <w:r w:rsidRPr="003174B0">
        <w:rPr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программы, в процессе и по итогам ее реализации.</w:t>
      </w:r>
    </w:p>
    <w:p w:rsidR="00597502" w:rsidRPr="003174B0" w:rsidRDefault="00597502" w:rsidP="00975E64">
      <w:pPr>
        <w:spacing w:after="0" w:line="240" w:lineRule="auto"/>
        <w:ind w:firstLine="708"/>
        <w:jc w:val="both"/>
        <w:rPr>
          <w:szCs w:val="28"/>
        </w:rPr>
      </w:pPr>
      <w:r w:rsidRPr="003174B0">
        <w:rPr>
          <w:szCs w:val="28"/>
        </w:rPr>
        <w:t xml:space="preserve">Оценка эффективности реализации муниципальной </w:t>
      </w:r>
      <w:r>
        <w:rPr>
          <w:szCs w:val="28"/>
        </w:rPr>
        <w:t>п</w:t>
      </w:r>
      <w:r w:rsidRPr="003174B0">
        <w:rPr>
          <w:szCs w:val="28"/>
        </w:rPr>
        <w:t>рограммы осуществляется с учетом количественных и качественных целевых показателей на момент включения мероприятия (мероприятий) в муниципальную программу.</w:t>
      </w:r>
    </w:p>
    <w:p w:rsidR="00597502" w:rsidRPr="003174B0" w:rsidRDefault="00597502" w:rsidP="00975E64">
      <w:pPr>
        <w:spacing w:after="0" w:line="240" w:lineRule="auto"/>
        <w:ind w:firstLine="708"/>
        <w:jc w:val="both"/>
        <w:rPr>
          <w:szCs w:val="28"/>
        </w:rPr>
      </w:pPr>
      <w:r w:rsidRPr="003174B0">
        <w:rPr>
          <w:szCs w:val="28"/>
        </w:rPr>
        <w:lastRenderedPageBreak/>
        <w:t xml:space="preserve">Под результативностью понимается степень достижения запланированного уровня нефинансовых результатов реализации программы. </w:t>
      </w:r>
    </w:p>
    <w:p w:rsidR="00597502" w:rsidRPr="008A66A3" w:rsidRDefault="00597502" w:rsidP="008A66A3">
      <w:pPr>
        <w:spacing w:after="0" w:line="240" w:lineRule="auto"/>
        <w:ind w:firstLine="708"/>
        <w:jc w:val="both"/>
        <w:rPr>
          <w:szCs w:val="28"/>
        </w:rPr>
      </w:pPr>
      <w:r w:rsidRPr="003174B0">
        <w:rPr>
          <w:szCs w:val="28"/>
        </w:rPr>
        <w:t>Для оценки результативности программы должны быть использованы плановые и фактические значения соответствующих целевых показателей мероприятий</w:t>
      </w:r>
      <w:r>
        <w:rPr>
          <w:szCs w:val="28"/>
        </w:rPr>
        <w:t>.</w:t>
      </w:r>
    </w:p>
    <w:p w:rsidR="00597502" w:rsidRPr="00824184" w:rsidRDefault="00597502" w:rsidP="00975E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7229"/>
        <w:gridCol w:w="4111"/>
      </w:tblGrid>
      <w:tr w:rsidR="00597502" w:rsidRPr="00CD5FDD" w:rsidTr="002D071C">
        <w:trPr>
          <w:trHeight w:val="61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824184" w:rsidRDefault="00597502" w:rsidP="008A66A3">
            <w:pPr>
              <w:pStyle w:val="ConsPlusCell"/>
              <w:spacing w:before="120"/>
              <w:jc w:val="center"/>
              <w:rPr>
                <w:bCs/>
              </w:rPr>
            </w:pPr>
            <w:r w:rsidRPr="00824184">
              <w:rPr>
                <w:lang w:eastAsia="en-US"/>
              </w:rPr>
              <w:br w:type="page"/>
            </w:r>
            <w:r w:rsidRPr="00824184">
              <w:br w:type="page"/>
            </w:r>
            <w:r w:rsidRPr="00824184">
              <w:rPr>
                <w:bCs/>
              </w:rPr>
              <w:t>Показатели, характеризующие реализацию задач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824184" w:rsidRDefault="00597502" w:rsidP="008A66A3">
            <w:pPr>
              <w:pStyle w:val="ConsPlusCell"/>
              <w:spacing w:before="120"/>
              <w:jc w:val="center"/>
              <w:rPr>
                <w:bCs/>
              </w:rPr>
            </w:pPr>
            <w:r w:rsidRPr="00824184">
              <w:rPr>
                <w:bCs/>
              </w:rPr>
              <w:t xml:space="preserve">Алгоритм формирования показателя </w:t>
            </w:r>
          </w:p>
          <w:p w:rsidR="00597502" w:rsidRPr="00824184" w:rsidRDefault="00597502" w:rsidP="008A66A3">
            <w:pPr>
              <w:pStyle w:val="ConsPlusCell"/>
              <w:jc w:val="center"/>
              <w:rPr>
                <w:bCs/>
              </w:rPr>
            </w:pPr>
            <w:r w:rsidRPr="00824184">
              <w:rPr>
                <w:bCs/>
              </w:rPr>
              <w:t>и методологические пояснения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02" w:rsidRPr="00824184" w:rsidRDefault="00597502" w:rsidP="008A66A3">
            <w:pPr>
              <w:pStyle w:val="ConsPlusCell"/>
              <w:spacing w:before="120"/>
              <w:jc w:val="center"/>
              <w:rPr>
                <w:bCs/>
              </w:rPr>
            </w:pPr>
            <w:r w:rsidRPr="00824184">
              <w:rPr>
                <w:bCs/>
              </w:rPr>
              <w:t>Источник информации</w:t>
            </w:r>
          </w:p>
        </w:tc>
      </w:tr>
      <w:tr w:rsidR="00597502" w:rsidRPr="00CD5FDD" w:rsidTr="008A66A3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597502" w:rsidRPr="00824184" w:rsidRDefault="00597502" w:rsidP="008A66A3">
            <w:pPr>
              <w:pStyle w:val="ConsPlusCell"/>
              <w:spacing w:before="120"/>
              <w:rPr>
                <w:bCs/>
              </w:rPr>
            </w:pPr>
            <w:r w:rsidRPr="00824184">
              <w:rPr>
                <w:bCs/>
              </w:rPr>
              <w:t>1. Показатели, характеризующие реализацию задачи «Совершенствование коммунального комплекса Красногорского муниципального района»</w:t>
            </w:r>
          </w:p>
        </w:tc>
      </w:tr>
      <w:tr w:rsidR="00597502" w:rsidRPr="00CD5FDD" w:rsidTr="002D071C">
        <w:trPr>
          <w:trHeight w:val="2100"/>
        </w:trPr>
        <w:tc>
          <w:tcPr>
            <w:tcW w:w="3686" w:type="dxa"/>
            <w:vAlign w:val="center"/>
          </w:tcPr>
          <w:p w:rsidR="00597502" w:rsidRPr="00824184" w:rsidRDefault="00597502" w:rsidP="008A66A3">
            <w:pPr>
              <w:pStyle w:val="ConsPlusCell"/>
              <w:rPr>
                <w:bCs/>
              </w:rPr>
            </w:pPr>
            <w:r w:rsidRPr="00824184">
              <w:rPr>
                <w:bCs/>
              </w:rPr>
              <w:t>Доля заемных средств организаций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7229" w:type="dxa"/>
            <w:vAlign w:val="center"/>
          </w:tcPr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 xml:space="preserve">Заемные средства в основной капитал(за исключением бюджетных </w:t>
            </w: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 xml:space="preserve">          средств и без заемных средств на строительство жилья (факт)</w:t>
            </w: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З=______________________________</w:t>
            </w:r>
            <w:r>
              <w:rPr>
                <w:bCs/>
                <w:noProof/>
                <w:lang w:eastAsia="en-US"/>
              </w:rPr>
              <w:t>____________________</w:t>
            </w:r>
            <w:r w:rsidRPr="00824184">
              <w:rPr>
                <w:bCs/>
                <w:noProof/>
                <w:lang w:eastAsia="en-US"/>
              </w:rPr>
              <w:t>*100%</w:t>
            </w: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 xml:space="preserve">Заемные средства в основной капитал(за исключением бюджетных </w:t>
            </w: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 xml:space="preserve">          средств и без инвестиций на строительство  (план)</w:t>
            </w: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где</w:t>
            </w: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З-степень выполнения планового показателя по  привлечению заемных средств за счет всех источников финансирования</w:t>
            </w:r>
          </w:p>
        </w:tc>
        <w:tc>
          <w:tcPr>
            <w:tcW w:w="4111" w:type="dxa"/>
            <w:vAlign w:val="center"/>
          </w:tcPr>
          <w:p w:rsidR="00597502" w:rsidRPr="00824184" w:rsidRDefault="00597502" w:rsidP="008A66A3">
            <w:pPr>
              <w:pStyle w:val="ConsPlusCell"/>
              <w:tabs>
                <w:tab w:val="left" w:pos="176"/>
              </w:tabs>
              <w:ind w:left="34"/>
              <w:rPr>
                <w:lang w:eastAsia="en-US"/>
              </w:rPr>
            </w:pPr>
            <w:r w:rsidRPr="00824184">
              <w:rPr>
                <w:lang w:eastAsia="en-US"/>
              </w:rPr>
              <w:t>Сводные сведения от энергоснабжающих предприятий Красногорского муниципального района</w:t>
            </w:r>
          </w:p>
        </w:tc>
      </w:tr>
      <w:tr w:rsidR="00597502" w:rsidRPr="00CD5FDD" w:rsidTr="002D071C">
        <w:trPr>
          <w:trHeight w:val="1437"/>
        </w:trPr>
        <w:tc>
          <w:tcPr>
            <w:tcW w:w="3686" w:type="dxa"/>
            <w:vAlign w:val="center"/>
          </w:tcPr>
          <w:p w:rsidR="00597502" w:rsidRPr="00824184" w:rsidRDefault="00597502" w:rsidP="008A66A3">
            <w:pPr>
              <w:pStyle w:val="ConsPlusCell"/>
              <w:rPr>
                <w:bCs/>
              </w:rPr>
            </w:pPr>
            <w:r w:rsidRPr="00824184">
              <w:rPr>
                <w:bCs/>
              </w:rPr>
              <w:t xml:space="preserve">Доля собственных инвестиций организаций в расходах от основного вида деятельности организаций сектора теплоснабжения, водоснабжения, водоотведения и очистки сточных вод </w:t>
            </w:r>
          </w:p>
        </w:tc>
        <w:tc>
          <w:tcPr>
            <w:tcW w:w="7229" w:type="dxa"/>
            <w:vAlign w:val="center"/>
          </w:tcPr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 xml:space="preserve">         Инвестиции в основной капитал за счет собственных средств от </w:t>
            </w: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основного вида деятельности (за исключением бюджетных средств</w:t>
            </w: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 xml:space="preserve">         без инвестиций на строительство жилья (факт)</w:t>
            </w: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И=______________________________</w:t>
            </w:r>
            <w:r>
              <w:rPr>
                <w:bCs/>
                <w:noProof/>
                <w:lang w:eastAsia="en-US"/>
              </w:rPr>
              <w:t>___________________*</w:t>
            </w:r>
            <w:r w:rsidRPr="00824184">
              <w:rPr>
                <w:bCs/>
                <w:noProof/>
                <w:lang w:eastAsia="en-US"/>
              </w:rPr>
              <w:t>100%</w:t>
            </w: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 xml:space="preserve">         Инвестиции в основной капитал за счет собственных средств отосновного вида деятельности (за исключением бюджетных средств</w:t>
            </w: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 xml:space="preserve">         без инвестиций на строительство жилья (план)</w:t>
            </w: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где</w:t>
            </w: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И – степень выполнения планового показателя по освоению собственных  инвестиций  за исключением бюджетных средств и без инвестиций на строительство жилья(%)</w:t>
            </w:r>
          </w:p>
        </w:tc>
        <w:tc>
          <w:tcPr>
            <w:tcW w:w="4111" w:type="dxa"/>
            <w:vAlign w:val="center"/>
          </w:tcPr>
          <w:p w:rsidR="00597502" w:rsidRPr="00824184" w:rsidRDefault="00597502" w:rsidP="008A66A3">
            <w:pPr>
              <w:pStyle w:val="ConsPlusCell"/>
              <w:tabs>
                <w:tab w:val="left" w:pos="176"/>
              </w:tabs>
              <w:ind w:left="34"/>
              <w:rPr>
                <w:lang w:eastAsia="en-US"/>
              </w:rPr>
            </w:pPr>
            <w:r w:rsidRPr="00824184">
              <w:rPr>
                <w:lang w:eastAsia="en-US"/>
              </w:rPr>
              <w:t>Сводные сведения от энергоснабжающих предприятий Красногорского муниципального района</w:t>
            </w:r>
          </w:p>
        </w:tc>
      </w:tr>
      <w:tr w:rsidR="00597502" w:rsidRPr="00CD5FDD" w:rsidTr="002D071C">
        <w:trPr>
          <w:trHeight w:val="1649"/>
        </w:trPr>
        <w:tc>
          <w:tcPr>
            <w:tcW w:w="3686" w:type="dxa"/>
            <w:vAlign w:val="center"/>
          </w:tcPr>
          <w:p w:rsidR="00597502" w:rsidRPr="00824184" w:rsidRDefault="00597502" w:rsidP="008A66A3">
            <w:pPr>
              <w:pStyle w:val="ConsPlusCell"/>
              <w:rPr>
                <w:bCs/>
              </w:rPr>
            </w:pPr>
            <w:r w:rsidRPr="00824184">
              <w:rPr>
                <w:bCs/>
              </w:rPr>
              <w:lastRenderedPageBreak/>
              <w:t xml:space="preserve">Уровень готовности объектов ЖКХ к осенне-зимнему периоду </w:t>
            </w:r>
          </w:p>
        </w:tc>
        <w:tc>
          <w:tcPr>
            <w:tcW w:w="7229" w:type="dxa"/>
            <w:vAlign w:val="center"/>
          </w:tcPr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 xml:space="preserve">         Количество объектов получивших паспорта готовности (факт)</w:t>
            </w: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У=__________________</w:t>
            </w:r>
            <w:r>
              <w:rPr>
                <w:bCs/>
                <w:noProof/>
                <w:lang w:eastAsia="en-US"/>
              </w:rPr>
              <w:t>_______________________________</w:t>
            </w:r>
            <w:r w:rsidRPr="00824184">
              <w:rPr>
                <w:bCs/>
                <w:noProof/>
                <w:lang w:eastAsia="en-US"/>
              </w:rPr>
              <w:t>*100%</w:t>
            </w: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 xml:space="preserve">         Количество объектов получивших паспорта готовности (план)</w:t>
            </w: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где</w:t>
            </w:r>
          </w:p>
          <w:p w:rsidR="00597502" w:rsidRPr="00824184" w:rsidRDefault="00597502" w:rsidP="008A66A3">
            <w:pPr>
              <w:pStyle w:val="ConsPlusCell"/>
              <w:jc w:val="both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У – уровень готовности объект</w:t>
            </w:r>
            <w:r>
              <w:rPr>
                <w:bCs/>
                <w:noProof/>
                <w:lang w:eastAsia="en-US"/>
              </w:rPr>
              <w:t xml:space="preserve">ов ЖКХ к осенне-зимнему периоду </w:t>
            </w:r>
            <w:r w:rsidRPr="00824184">
              <w:rPr>
                <w:bCs/>
                <w:noProof/>
                <w:lang w:eastAsia="en-US"/>
              </w:rPr>
              <w:t>(%)</w:t>
            </w:r>
          </w:p>
        </w:tc>
        <w:tc>
          <w:tcPr>
            <w:tcW w:w="4111" w:type="dxa"/>
            <w:vAlign w:val="center"/>
          </w:tcPr>
          <w:p w:rsidR="00597502" w:rsidRPr="00824184" w:rsidRDefault="00597502" w:rsidP="008A66A3">
            <w:pPr>
              <w:pStyle w:val="ConsPlusCell"/>
              <w:tabs>
                <w:tab w:val="left" w:pos="176"/>
              </w:tabs>
              <w:ind w:left="34"/>
              <w:rPr>
                <w:lang w:eastAsia="en-US"/>
              </w:rPr>
            </w:pPr>
            <w:r w:rsidRPr="00824184">
              <w:rPr>
                <w:lang w:eastAsia="en-US"/>
              </w:rPr>
              <w:t>Сводные сведения от энергоснабжающих предприятий и УК Красногорского муниципального района</w:t>
            </w:r>
          </w:p>
        </w:tc>
      </w:tr>
      <w:tr w:rsidR="00597502" w:rsidRPr="00CD5FDD" w:rsidTr="008A66A3">
        <w:trPr>
          <w:trHeight w:val="420"/>
        </w:trPr>
        <w:tc>
          <w:tcPr>
            <w:tcW w:w="15026" w:type="dxa"/>
            <w:gridSpan w:val="3"/>
          </w:tcPr>
          <w:p w:rsidR="00597502" w:rsidRPr="00824184" w:rsidRDefault="00597502" w:rsidP="008A66A3">
            <w:pPr>
              <w:pStyle w:val="ConsPlusCell"/>
              <w:spacing w:before="120"/>
              <w:rPr>
                <w:bCs/>
              </w:rPr>
            </w:pPr>
            <w:r w:rsidRPr="00824184">
              <w:rPr>
                <w:bCs/>
              </w:rPr>
              <w:t>2. Показатели, характеризующие реализацию задачи «Улучшение снабжения населения услугами теплоснабжения, водоснабжения и водоотведения Красногорского муниципального района</w:t>
            </w:r>
            <w:r w:rsidRPr="00824184">
              <w:rPr>
                <w:lang w:eastAsia="en-US"/>
              </w:rPr>
              <w:t>»</w:t>
            </w:r>
          </w:p>
        </w:tc>
      </w:tr>
      <w:tr w:rsidR="00597502" w:rsidRPr="00CD5FDD" w:rsidTr="002D071C">
        <w:trPr>
          <w:trHeight w:val="966"/>
        </w:trPr>
        <w:tc>
          <w:tcPr>
            <w:tcW w:w="3686" w:type="dxa"/>
            <w:vAlign w:val="center"/>
          </w:tcPr>
          <w:p w:rsidR="00597502" w:rsidRPr="00CD5FDD" w:rsidRDefault="00597502" w:rsidP="008A66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Число аварий в системах теплоснабжения </w:t>
            </w:r>
          </w:p>
        </w:tc>
        <w:tc>
          <w:tcPr>
            <w:tcW w:w="7229" w:type="dxa"/>
          </w:tcPr>
          <w:p w:rsidR="00597502" w:rsidRPr="00824184" w:rsidRDefault="00597502" w:rsidP="008A66A3">
            <w:pPr>
              <w:pStyle w:val="ConsPlusCell"/>
              <w:rPr>
                <w:bCs/>
              </w:rPr>
            </w:pPr>
            <w:r w:rsidRPr="00824184">
              <w:rPr>
                <w:bCs/>
              </w:rPr>
              <w:t>Сумма числа аварий, произошедших в системах теплоснабжения (ед.)</w:t>
            </w:r>
          </w:p>
        </w:tc>
        <w:tc>
          <w:tcPr>
            <w:tcW w:w="4111" w:type="dxa"/>
            <w:vAlign w:val="center"/>
          </w:tcPr>
          <w:p w:rsidR="00597502" w:rsidRPr="00CD5FDD" w:rsidRDefault="00597502" w:rsidP="008A66A3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  <w:r w:rsidRPr="00CD5FDD">
              <w:rPr>
                <w:bCs/>
                <w:sz w:val="24"/>
                <w:szCs w:val="24"/>
              </w:rPr>
              <w:t>Сводные сведения от теплоснабжающих предприятий и УК Красногорского муниципального района</w:t>
            </w:r>
          </w:p>
        </w:tc>
      </w:tr>
      <w:tr w:rsidR="00597502" w:rsidRPr="00CD5FDD" w:rsidTr="002D071C">
        <w:trPr>
          <w:trHeight w:val="980"/>
        </w:trPr>
        <w:tc>
          <w:tcPr>
            <w:tcW w:w="3686" w:type="dxa"/>
            <w:vAlign w:val="center"/>
          </w:tcPr>
          <w:p w:rsidR="00597502" w:rsidRPr="00CD5FDD" w:rsidRDefault="00597502" w:rsidP="008A66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 xml:space="preserve">Число аварий в системах водоснабжения и водоотведения  </w:t>
            </w:r>
          </w:p>
        </w:tc>
        <w:tc>
          <w:tcPr>
            <w:tcW w:w="7229" w:type="dxa"/>
          </w:tcPr>
          <w:p w:rsidR="00597502" w:rsidRPr="00824184" w:rsidRDefault="00597502" w:rsidP="008A66A3">
            <w:pPr>
              <w:pStyle w:val="ConsPlusCell"/>
              <w:spacing w:before="120"/>
              <w:ind w:left="82"/>
              <w:rPr>
                <w:bCs/>
              </w:rPr>
            </w:pPr>
            <w:r w:rsidRPr="00824184">
              <w:rPr>
                <w:bCs/>
              </w:rPr>
              <w:t>Сумма числа аварий, произошедших в системах</w:t>
            </w:r>
            <w:r w:rsidRPr="00824184">
              <w:rPr>
                <w:bCs/>
                <w:noProof/>
                <w:lang w:eastAsia="en-US"/>
              </w:rPr>
              <w:t xml:space="preserve"> водоснабжения и водоотведения (ед.)</w:t>
            </w:r>
          </w:p>
          <w:p w:rsidR="00597502" w:rsidRPr="00824184" w:rsidRDefault="00597502" w:rsidP="008A66A3">
            <w:pPr>
              <w:pStyle w:val="ConsPlusCell"/>
              <w:rPr>
                <w:bCs/>
              </w:rPr>
            </w:pPr>
          </w:p>
        </w:tc>
        <w:tc>
          <w:tcPr>
            <w:tcW w:w="4111" w:type="dxa"/>
            <w:vAlign w:val="center"/>
          </w:tcPr>
          <w:p w:rsidR="00597502" w:rsidRPr="00CD5FDD" w:rsidRDefault="00597502" w:rsidP="008A66A3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  <w:r w:rsidRPr="00CD5FDD">
              <w:rPr>
                <w:bCs/>
                <w:sz w:val="24"/>
                <w:szCs w:val="24"/>
              </w:rPr>
              <w:t>Сводные сведения от водоснабжающих предприятий и УК Красногорского муниципального района</w:t>
            </w:r>
          </w:p>
        </w:tc>
      </w:tr>
      <w:tr w:rsidR="00597502" w:rsidRPr="00CD5FDD" w:rsidTr="002D071C">
        <w:trPr>
          <w:trHeight w:val="1122"/>
        </w:trPr>
        <w:tc>
          <w:tcPr>
            <w:tcW w:w="3686" w:type="dxa"/>
            <w:vAlign w:val="center"/>
          </w:tcPr>
          <w:p w:rsidR="00597502" w:rsidRPr="00CD5FDD" w:rsidRDefault="00597502" w:rsidP="008A66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Доля населения обеспеченного качественной водой</w:t>
            </w:r>
          </w:p>
        </w:tc>
        <w:tc>
          <w:tcPr>
            <w:tcW w:w="7229" w:type="dxa"/>
          </w:tcPr>
          <w:p w:rsidR="00597502" w:rsidRPr="00824184" w:rsidRDefault="00597502" w:rsidP="008A66A3">
            <w:pPr>
              <w:pStyle w:val="ConsPlusCell"/>
              <w:spacing w:before="120"/>
              <w:ind w:left="791" w:hanging="426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Количество людей обеспеченных качественной водой (факт)</w:t>
            </w:r>
          </w:p>
          <w:p w:rsidR="00597502" w:rsidRPr="00824184" w:rsidRDefault="00597502" w:rsidP="008A66A3">
            <w:pPr>
              <w:pStyle w:val="ConsPlusCell"/>
              <w:rPr>
                <w:bCs/>
              </w:rPr>
            </w:pPr>
            <w:r w:rsidRPr="00824184">
              <w:rPr>
                <w:bCs/>
              </w:rPr>
              <w:t>Д=___________________________________________*100%</w:t>
            </w:r>
          </w:p>
          <w:p w:rsidR="00597502" w:rsidRPr="00824184" w:rsidRDefault="00597502" w:rsidP="008A66A3">
            <w:pPr>
              <w:pStyle w:val="ConsPlusCell"/>
              <w:spacing w:before="120"/>
              <w:ind w:left="791" w:hanging="426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>Количество людей обеспеченной качественной водой (план)</w:t>
            </w:r>
          </w:p>
          <w:p w:rsidR="00597502" w:rsidRPr="00824184" w:rsidRDefault="00597502" w:rsidP="008A66A3">
            <w:pPr>
              <w:pStyle w:val="ConsPlusCell"/>
              <w:spacing w:before="120"/>
              <w:ind w:left="791" w:hanging="426"/>
              <w:rPr>
                <w:bCs/>
                <w:noProof/>
                <w:lang w:eastAsia="en-US"/>
              </w:rPr>
            </w:pPr>
            <w:r w:rsidRPr="00824184">
              <w:rPr>
                <w:bCs/>
                <w:noProof/>
                <w:lang w:eastAsia="en-US"/>
              </w:rPr>
              <w:t xml:space="preserve">Д-доля </w:t>
            </w:r>
            <w:r w:rsidRPr="00824184">
              <w:t>населения обеспеченного качественной водой</w:t>
            </w:r>
          </w:p>
          <w:p w:rsidR="00597502" w:rsidRPr="00824184" w:rsidRDefault="00597502" w:rsidP="008A66A3">
            <w:pPr>
              <w:pStyle w:val="ConsPlusCell"/>
              <w:rPr>
                <w:bCs/>
              </w:rPr>
            </w:pPr>
          </w:p>
        </w:tc>
        <w:tc>
          <w:tcPr>
            <w:tcW w:w="4111" w:type="dxa"/>
            <w:vAlign w:val="center"/>
          </w:tcPr>
          <w:p w:rsidR="00597502" w:rsidRPr="00CD5FDD" w:rsidRDefault="00597502" w:rsidP="008A66A3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  <w:r w:rsidRPr="00CD5FDD">
              <w:rPr>
                <w:bCs/>
                <w:sz w:val="24"/>
                <w:szCs w:val="24"/>
              </w:rPr>
              <w:t>Сводные сведения от водоснабжающих предприятий Красногорского муниципального района</w:t>
            </w:r>
          </w:p>
        </w:tc>
      </w:tr>
      <w:tr w:rsidR="00597502" w:rsidRPr="00CD5FDD" w:rsidTr="002D071C">
        <w:trPr>
          <w:trHeight w:val="1083"/>
        </w:trPr>
        <w:tc>
          <w:tcPr>
            <w:tcW w:w="3686" w:type="dxa"/>
            <w:vAlign w:val="center"/>
          </w:tcPr>
          <w:p w:rsidR="00597502" w:rsidRPr="00CD5FDD" w:rsidRDefault="00597502" w:rsidP="008A66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D5FDD">
              <w:rPr>
                <w:sz w:val="24"/>
                <w:szCs w:val="24"/>
              </w:rPr>
              <w:t>Количество построенных станций очистки питьевой воды</w:t>
            </w:r>
          </w:p>
        </w:tc>
        <w:tc>
          <w:tcPr>
            <w:tcW w:w="7229" w:type="dxa"/>
          </w:tcPr>
          <w:p w:rsidR="00597502" w:rsidRPr="00824184" w:rsidRDefault="00597502" w:rsidP="008A66A3">
            <w:pPr>
              <w:pStyle w:val="ConsPlusCell"/>
              <w:rPr>
                <w:bCs/>
              </w:rPr>
            </w:pPr>
            <w:r w:rsidRPr="00824184">
              <w:rPr>
                <w:bCs/>
              </w:rPr>
              <w:t>Сумма построенных станций очистки питьевой воды (шт.)</w:t>
            </w:r>
          </w:p>
        </w:tc>
        <w:tc>
          <w:tcPr>
            <w:tcW w:w="4111" w:type="dxa"/>
            <w:vAlign w:val="center"/>
          </w:tcPr>
          <w:p w:rsidR="00597502" w:rsidRPr="00CD5FDD" w:rsidRDefault="00597502" w:rsidP="008A66A3">
            <w:pPr>
              <w:widowControl w:val="0"/>
              <w:tabs>
                <w:tab w:val="left" w:pos="176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  <w:r w:rsidRPr="00CD5FDD">
              <w:rPr>
                <w:bCs/>
                <w:sz w:val="24"/>
                <w:szCs w:val="24"/>
              </w:rPr>
              <w:t>Сводные сведения от водоснабжающих предприятий Красногорского муниципального района</w:t>
            </w:r>
          </w:p>
        </w:tc>
      </w:tr>
      <w:tr w:rsidR="00597502" w:rsidRPr="00CD5FDD" w:rsidTr="008A66A3">
        <w:trPr>
          <w:trHeight w:val="346"/>
        </w:trPr>
        <w:tc>
          <w:tcPr>
            <w:tcW w:w="15026" w:type="dxa"/>
            <w:gridSpan w:val="3"/>
          </w:tcPr>
          <w:p w:rsidR="00597502" w:rsidRPr="00824184" w:rsidRDefault="00597502" w:rsidP="008A66A3">
            <w:pPr>
              <w:pStyle w:val="ConsPlusCell"/>
              <w:spacing w:before="120"/>
              <w:rPr>
                <w:bCs/>
              </w:rPr>
            </w:pPr>
            <w:r w:rsidRPr="00824184">
              <w:rPr>
                <w:bCs/>
              </w:rPr>
              <w:t>3. Показатели, характеризующие реализацию задачи «Улучшение качества комфортного проживания на территории Красногорского муниципального района</w:t>
            </w:r>
            <w:r w:rsidRPr="00824184">
              <w:rPr>
                <w:lang w:eastAsia="en-US"/>
              </w:rPr>
              <w:t>»</w:t>
            </w:r>
          </w:p>
        </w:tc>
      </w:tr>
      <w:tr w:rsidR="00597502" w:rsidRPr="00CD5FDD" w:rsidTr="002D071C">
        <w:trPr>
          <w:trHeight w:val="621"/>
        </w:trPr>
        <w:tc>
          <w:tcPr>
            <w:tcW w:w="3686" w:type="dxa"/>
            <w:vAlign w:val="center"/>
          </w:tcPr>
          <w:p w:rsidR="00597502" w:rsidRPr="00824184" w:rsidRDefault="00597502" w:rsidP="008A66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дет</w:t>
            </w:r>
            <w:r w:rsidRPr="00824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игровых площадок на территории Красногорского муниципального района</w:t>
            </w:r>
          </w:p>
        </w:tc>
        <w:tc>
          <w:tcPr>
            <w:tcW w:w="7229" w:type="dxa"/>
            <w:vAlign w:val="center"/>
          </w:tcPr>
          <w:p w:rsidR="00597502" w:rsidRPr="00824184" w:rsidRDefault="00597502" w:rsidP="008A66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установленных и обустроенных детских игровых площадок на территории Красногорского муниципального района (шт.)</w:t>
            </w:r>
          </w:p>
        </w:tc>
        <w:tc>
          <w:tcPr>
            <w:tcW w:w="4111" w:type="dxa"/>
            <w:vAlign w:val="center"/>
          </w:tcPr>
          <w:p w:rsidR="00597502" w:rsidRPr="00824184" w:rsidRDefault="00597502" w:rsidP="008A66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 xml:space="preserve">Сводные сведения от поселений Красногорского муниципального </w:t>
            </w:r>
            <w:r w:rsidRPr="00824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597502" w:rsidRPr="00CD5FDD" w:rsidTr="002D071C">
        <w:tc>
          <w:tcPr>
            <w:tcW w:w="3686" w:type="dxa"/>
            <w:vAlign w:val="center"/>
          </w:tcPr>
          <w:p w:rsidR="00597502" w:rsidRPr="00824184" w:rsidRDefault="00597502" w:rsidP="008A66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отремонтированных линий наружного освещения</w:t>
            </w:r>
          </w:p>
        </w:tc>
        <w:tc>
          <w:tcPr>
            <w:tcW w:w="7229" w:type="dxa"/>
            <w:vAlign w:val="center"/>
          </w:tcPr>
          <w:p w:rsidR="00597502" w:rsidRPr="00824184" w:rsidRDefault="00597502" w:rsidP="008A66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Сумма отремонтированных линий наружного освещения (км)</w:t>
            </w:r>
          </w:p>
        </w:tc>
        <w:tc>
          <w:tcPr>
            <w:tcW w:w="4111" w:type="dxa"/>
          </w:tcPr>
          <w:p w:rsidR="00597502" w:rsidRPr="00824184" w:rsidRDefault="00597502" w:rsidP="008A66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Сводные сведения от поселений Красногорского муниципального района</w:t>
            </w:r>
          </w:p>
        </w:tc>
      </w:tr>
      <w:tr w:rsidR="00597502" w:rsidRPr="00CD5FDD" w:rsidTr="002D071C">
        <w:trPr>
          <w:trHeight w:val="886"/>
        </w:trPr>
        <w:tc>
          <w:tcPr>
            <w:tcW w:w="3686" w:type="dxa"/>
            <w:vAlign w:val="center"/>
          </w:tcPr>
          <w:p w:rsidR="00597502" w:rsidRPr="00824184" w:rsidRDefault="00597502" w:rsidP="008A66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Количество замененных светильников наружного освещения</w:t>
            </w:r>
          </w:p>
        </w:tc>
        <w:tc>
          <w:tcPr>
            <w:tcW w:w="7229" w:type="dxa"/>
            <w:vAlign w:val="center"/>
          </w:tcPr>
          <w:p w:rsidR="00597502" w:rsidRPr="00824184" w:rsidRDefault="00597502" w:rsidP="008A66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Сумма замененных светильников наружного освещения (шт.)</w:t>
            </w:r>
          </w:p>
        </w:tc>
        <w:tc>
          <w:tcPr>
            <w:tcW w:w="4111" w:type="dxa"/>
          </w:tcPr>
          <w:p w:rsidR="00597502" w:rsidRPr="00824184" w:rsidRDefault="00597502" w:rsidP="008A66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Сводные сведения от поселений Красногорского муниципального района</w:t>
            </w:r>
          </w:p>
        </w:tc>
      </w:tr>
      <w:tr w:rsidR="00597502" w:rsidRPr="00CD5FDD" w:rsidTr="002D071C">
        <w:trPr>
          <w:trHeight w:val="886"/>
        </w:trPr>
        <w:tc>
          <w:tcPr>
            <w:tcW w:w="3686" w:type="dxa"/>
            <w:vAlign w:val="center"/>
          </w:tcPr>
          <w:p w:rsidR="00597502" w:rsidRPr="00824184" w:rsidRDefault="00597502" w:rsidP="008A66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Площадь обслуживания зеленых насаждений</w:t>
            </w:r>
          </w:p>
        </w:tc>
        <w:tc>
          <w:tcPr>
            <w:tcW w:w="7229" w:type="dxa"/>
            <w:vAlign w:val="center"/>
          </w:tcPr>
          <w:p w:rsidR="00597502" w:rsidRPr="00824184" w:rsidRDefault="00597502" w:rsidP="008A66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Сумма площадей обслуживаемых зеленых насаждений (Га)</w:t>
            </w:r>
          </w:p>
        </w:tc>
        <w:tc>
          <w:tcPr>
            <w:tcW w:w="4111" w:type="dxa"/>
          </w:tcPr>
          <w:p w:rsidR="00597502" w:rsidRPr="00824184" w:rsidRDefault="00597502" w:rsidP="008A66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Сводные сведения от поселений Красногорского муниципального района</w:t>
            </w:r>
          </w:p>
        </w:tc>
      </w:tr>
      <w:tr w:rsidR="00597502" w:rsidRPr="00CD5FDD" w:rsidTr="002D071C">
        <w:trPr>
          <w:trHeight w:val="886"/>
        </w:trPr>
        <w:tc>
          <w:tcPr>
            <w:tcW w:w="3686" w:type="dxa"/>
            <w:vAlign w:val="center"/>
          </w:tcPr>
          <w:p w:rsidR="00597502" w:rsidRPr="00824184" w:rsidRDefault="00597502" w:rsidP="008A66A3">
            <w:pPr>
              <w:pStyle w:val="ConsPlusNormal"/>
              <w:ind w:right="-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элементов благоустройства (скамейки,урны)</w:t>
            </w:r>
          </w:p>
        </w:tc>
        <w:tc>
          <w:tcPr>
            <w:tcW w:w="7229" w:type="dxa"/>
            <w:vAlign w:val="center"/>
          </w:tcPr>
          <w:p w:rsidR="00597502" w:rsidRPr="00824184" w:rsidRDefault="00597502" w:rsidP="008A66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Сумма установленных элементов благоустройства (скамейки,урны) (шт.)</w:t>
            </w:r>
          </w:p>
        </w:tc>
        <w:tc>
          <w:tcPr>
            <w:tcW w:w="4111" w:type="dxa"/>
          </w:tcPr>
          <w:p w:rsidR="00597502" w:rsidRPr="00824184" w:rsidRDefault="00597502" w:rsidP="008A66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Сводные сведения от поселений Красногорского муниципального района</w:t>
            </w:r>
          </w:p>
        </w:tc>
      </w:tr>
      <w:tr w:rsidR="00597502" w:rsidRPr="00CD5FDD" w:rsidTr="002D071C">
        <w:trPr>
          <w:trHeight w:val="886"/>
        </w:trPr>
        <w:tc>
          <w:tcPr>
            <w:tcW w:w="3686" w:type="dxa"/>
            <w:vAlign w:val="center"/>
          </w:tcPr>
          <w:p w:rsidR="00597502" w:rsidRPr="00824184" w:rsidRDefault="00597502" w:rsidP="008A66A3">
            <w:pPr>
              <w:pStyle w:val="ConsPlusNormal"/>
              <w:ind w:right="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Количество устроенных цветников, клумб</w:t>
            </w:r>
          </w:p>
          <w:p w:rsidR="00597502" w:rsidRPr="00824184" w:rsidRDefault="00597502" w:rsidP="008A66A3">
            <w:pPr>
              <w:pStyle w:val="ConsPlusNormal"/>
              <w:ind w:right="14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597502" w:rsidRPr="00824184" w:rsidRDefault="00597502" w:rsidP="008A66A3">
            <w:pPr>
              <w:pStyle w:val="ConsPlusNormal"/>
              <w:ind w:right="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Сумма устроенных цветников, клумб (Га)</w:t>
            </w:r>
          </w:p>
          <w:p w:rsidR="00597502" w:rsidRPr="00824184" w:rsidRDefault="00597502" w:rsidP="008A66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97502" w:rsidRPr="00824184" w:rsidRDefault="00597502" w:rsidP="008A66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84">
              <w:rPr>
                <w:rFonts w:ascii="Times New Roman" w:hAnsi="Times New Roman" w:cs="Times New Roman"/>
                <w:sz w:val="24"/>
                <w:szCs w:val="24"/>
              </w:rPr>
              <w:t>Сводные сведения от поселений Красногорского муниципального района</w:t>
            </w:r>
          </w:p>
        </w:tc>
      </w:tr>
    </w:tbl>
    <w:p w:rsidR="00597502" w:rsidRPr="00824184" w:rsidRDefault="00597502" w:rsidP="00355F3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" w:name="Par457"/>
      <w:bookmarkEnd w:id="1"/>
    </w:p>
    <w:p w:rsidR="00597502" w:rsidRDefault="00597502" w:rsidP="00BE4B8B">
      <w:pPr>
        <w:ind w:firstLine="708"/>
        <w:rPr>
          <w:sz w:val="24"/>
          <w:szCs w:val="24"/>
        </w:rPr>
      </w:pPr>
    </w:p>
    <w:p w:rsidR="00597502" w:rsidRDefault="00597502" w:rsidP="00BE4B8B">
      <w:pPr>
        <w:ind w:firstLine="708"/>
        <w:rPr>
          <w:sz w:val="24"/>
          <w:szCs w:val="24"/>
        </w:rPr>
      </w:pPr>
    </w:p>
    <w:p w:rsidR="00597502" w:rsidRDefault="00597502" w:rsidP="00BE4B8B">
      <w:pPr>
        <w:ind w:firstLine="708"/>
        <w:rPr>
          <w:sz w:val="24"/>
          <w:szCs w:val="24"/>
        </w:rPr>
      </w:pPr>
    </w:p>
    <w:p w:rsidR="00597502" w:rsidRDefault="00597502" w:rsidP="00AB080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597502" w:rsidSect="002D071C">
      <w:pgSz w:w="16838" w:h="11906" w:orient="landscape"/>
      <w:pgMar w:top="1701" w:right="1134" w:bottom="850" w:left="1134" w:header="170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75C" w:rsidRDefault="008F175C" w:rsidP="005A2E6F">
      <w:pPr>
        <w:spacing w:after="0" w:line="240" w:lineRule="auto"/>
      </w:pPr>
      <w:r>
        <w:separator/>
      </w:r>
    </w:p>
  </w:endnote>
  <w:endnote w:type="continuationSeparator" w:id="0">
    <w:p w:rsidR="008F175C" w:rsidRDefault="008F175C" w:rsidP="005A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5D4" w:rsidRDefault="00A1771B">
    <w:pPr>
      <w:pStyle w:val="a7"/>
      <w:jc w:val="right"/>
    </w:pPr>
    <w:r>
      <w:fldChar w:fldCharType="begin"/>
    </w:r>
    <w:r w:rsidR="00F155D4">
      <w:instrText xml:space="preserve"> PAGE   \* MERGEFORMAT </w:instrText>
    </w:r>
    <w:r>
      <w:fldChar w:fldCharType="separate"/>
    </w:r>
    <w:r w:rsidR="002340CE">
      <w:rPr>
        <w:noProof/>
      </w:rPr>
      <w:t>11</w:t>
    </w:r>
    <w:r>
      <w:rPr>
        <w:noProof/>
      </w:rPr>
      <w:fldChar w:fldCharType="end"/>
    </w:r>
  </w:p>
  <w:p w:rsidR="00F155D4" w:rsidRDefault="00F155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75C" w:rsidRDefault="008F175C" w:rsidP="005A2E6F">
      <w:pPr>
        <w:spacing w:after="0" w:line="240" w:lineRule="auto"/>
      </w:pPr>
      <w:r>
        <w:separator/>
      </w:r>
    </w:p>
  </w:footnote>
  <w:footnote w:type="continuationSeparator" w:id="0">
    <w:p w:rsidR="008F175C" w:rsidRDefault="008F175C" w:rsidP="005A2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8B"/>
    <w:rsid w:val="00024DF4"/>
    <w:rsid w:val="00032EDC"/>
    <w:rsid w:val="00033D0A"/>
    <w:rsid w:val="000372A7"/>
    <w:rsid w:val="00052369"/>
    <w:rsid w:val="000643FB"/>
    <w:rsid w:val="00096CAF"/>
    <w:rsid w:val="000B03DD"/>
    <w:rsid w:val="000D5080"/>
    <w:rsid w:val="00176D76"/>
    <w:rsid w:val="00185210"/>
    <w:rsid w:val="001858E6"/>
    <w:rsid w:val="00186068"/>
    <w:rsid w:val="00186CD5"/>
    <w:rsid w:val="001D7DFC"/>
    <w:rsid w:val="001E1DCF"/>
    <w:rsid w:val="001E46A9"/>
    <w:rsid w:val="002107A0"/>
    <w:rsid w:val="00216E2B"/>
    <w:rsid w:val="00222762"/>
    <w:rsid w:val="002235C1"/>
    <w:rsid w:val="002303DD"/>
    <w:rsid w:val="002340CE"/>
    <w:rsid w:val="00240629"/>
    <w:rsid w:val="00256FF6"/>
    <w:rsid w:val="00262701"/>
    <w:rsid w:val="002829E7"/>
    <w:rsid w:val="00296CBD"/>
    <w:rsid w:val="002A4E6C"/>
    <w:rsid w:val="002C0C70"/>
    <w:rsid w:val="002D071C"/>
    <w:rsid w:val="003174B0"/>
    <w:rsid w:val="00355F3E"/>
    <w:rsid w:val="003925EF"/>
    <w:rsid w:val="003A4E54"/>
    <w:rsid w:val="003A6A91"/>
    <w:rsid w:val="003B5E4D"/>
    <w:rsid w:val="00420AEA"/>
    <w:rsid w:val="0042777B"/>
    <w:rsid w:val="00433255"/>
    <w:rsid w:val="00463CEA"/>
    <w:rsid w:val="0048452A"/>
    <w:rsid w:val="004B4585"/>
    <w:rsid w:val="004B6001"/>
    <w:rsid w:val="004B6DC2"/>
    <w:rsid w:val="004C4197"/>
    <w:rsid w:val="004E14CE"/>
    <w:rsid w:val="004F3BB0"/>
    <w:rsid w:val="004F4C63"/>
    <w:rsid w:val="00504D4D"/>
    <w:rsid w:val="00515854"/>
    <w:rsid w:val="00522524"/>
    <w:rsid w:val="00530CE1"/>
    <w:rsid w:val="00537330"/>
    <w:rsid w:val="005449EF"/>
    <w:rsid w:val="00545A87"/>
    <w:rsid w:val="00570503"/>
    <w:rsid w:val="00570B68"/>
    <w:rsid w:val="00591DBC"/>
    <w:rsid w:val="00597502"/>
    <w:rsid w:val="005A2E6F"/>
    <w:rsid w:val="005A52D8"/>
    <w:rsid w:val="005E4AED"/>
    <w:rsid w:val="005E7FE4"/>
    <w:rsid w:val="00604655"/>
    <w:rsid w:val="00612004"/>
    <w:rsid w:val="006430FD"/>
    <w:rsid w:val="00656DE4"/>
    <w:rsid w:val="0066570C"/>
    <w:rsid w:val="00685F99"/>
    <w:rsid w:val="006B640B"/>
    <w:rsid w:val="006F2067"/>
    <w:rsid w:val="006F2F63"/>
    <w:rsid w:val="00702D1E"/>
    <w:rsid w:val="00706465"/>
    <w:rsid w:val="00706F2B"/>
    <w:rsid w:val="007178FC"/>
    <w:rsid w:val="007228CF"/>
    <w:rsid w:val="00723466"/>
    <w:rsid w:val="0073008D"/>
    <w:rsid w:val="00735B97"/>
    <w:rsid w:val="0073782F"/>
    <w:rsid w:val="0075045D"/>
    <w:rsid w:val="00797A8A"/>
    <w:rsid w:val="007A0870"/>
    <w:rsid w:val="007C02DF"/>
    <w:rsid w:val="007F01C2"/>
    <w:rsid w:val="008049AE"/>
    <w:rsid w:val="008079F9"/>
    <w:rsid w:val="00824184"/>
    <w:rsid w:val="008243F7"/>
    <w:rsid w:val="008276A0"/>
    <w:rsid w:val="008458C7"/>
    <w:rsid w:val="008533FE"/>
    <w:rsid w:val="00857661"/>
    <w:rsid w:val="0087411D"/>
    <w:rsid w:val="008A66A3"/>
    <w:rsid w:val="008B3D73"/>
    <w:rsid w:val="008B7E18"/>
    <w:rsid w:val="008D2B6C"/>
    <w:rsid w:val="008E61D6"/>
    <w:rsid w:val="008F175C"/>
    <w:rsid w:val="008F2043"/>
    <w:rsid w:val="008F3B00"/>
    <w:rsid w:val="00907BDA"/>
    <w:rsid w:val="0092488B"/>
    <w:rsid w:val="00943F21"/>
    <w:rsid w:val="0094712D"/>
    <w:rsid w:val="009622DC"/>
    <w:rsid w:val="00975E64"/>
    <w:rsid w:val="009A62DF"/>
    <w:rsid w:val="009A78FC"/>
    <w:rsid w:val="009B3BD7"/>
    <w:rsid w:val="009B40FF"/>
    <w:rsid w:val="009F2C78"/>
    <w:rsid w:val="00A07087"/>
    <w:rsid w:val="00A14CFF"/>
    <w:rsid w:val="00A1771B"/>
    <w:rsid w:val="00A27486"/>
    <w:rsid w:val="00A37D3C"/>
    <w:rsid w:val="00A525AF"/>
    <w:rsid w:val="00A96BD5"/>
    <w:rsid w:val="00AA0E44"/>
    <w:rsid w:val="00AA44F7"/>
    <w:rsid w:val="00AA71AC"/>
    <w:rsid w:val="00AB0800"/>
    <w:rsid w:val="00AB7965"/>
    <w:rsid w:val="00AC77BE"/>
    <w:rsid w:val="00B300C3"/>
    <w:rsid w:val="00B50823"/>
    <w:rsid w:val="00BB493C"/>
    <w:rsid w:val="00BC29C9"/>
    <w:rsid w:val="00BE31A8"/>
    <w:rsid w:val="00BE4B8B"/>
    <w:rsid w:val="00BF0D82"/>
    <w:rsid w:val="00C16945"/>
    <w:rsid w:val="00C27AC0"/>
    <w:rsid w:val="00C31DF4"/>
    <w:rsid w:val="00C35184"/>
    <w:rsid w:val="00C37201"/>
    <w:rsid w:val="00C56162"/>
    <w:rsid w:val="00C74CFE"/>
    <w:rsid w:val="00C97B52"/>
    <w:rsid w:val="00CA3F5A"/>
    <w:rsid w:val="00CB14D4"/>
    <w:rsid w:val="00CC3995"/>
    <w:rsid w:val="00CC3B7C"/>
    <w:rsid w:val="00CC7CAA"/>
    <w:rsid w:val="00CD5FDD"/>
    <w:rsid w:val="00D01770"/>
    <w:rsid w:val="00D14B43"/>
    <w:rsid w:val="00D3304E"/>
    <w:rsid w:val="00D67A7A"/>
    <w:rsid w:val="00D80B40"/>
    <w:rsid w:val="00D82D9F"/>
    <w:rsid w:val="00DA1D47"/>
    <w:rsid w:val="00DC431A"/>
    <w:rsid w:val="00DE7B58"/>
    <w:rsid w:val="00E11832"/>
    <w:rsid w:val="00E336FE"/>
    <w:rsid w:val="00E4484B"/>
    <w:rsid w:val="00E67D4E"/>
    <w:rsid w:val="00E877B2"/>
    <w:rsid w:val="00EC3884"/>
    <w:rsid w:val="00EC510B"/>
    <w:rsid w:val="00ED7C74"/>
    <w:rsid w:val="00EE43C4"/>
    <w:rsid w:val="00EE71BE"/>
    <w:rsid w:val="00EF19B9"/>
    <w:rsid w:val="00EF4383"/>
    <w:rsid w:val="00EF4C32"/>
    <w:rsid w:val="00F05667"/>
    <w:rsid w:val="00F11FC7"/>
    <w:rsid w:val="00F155D4"/>
    <w:rsid w:val="00F32FD1"/>
    <w:rsid w:val="00F35D28"/>
    <w:rsid w:val="00F547B6"/>
    <w:rsid w:val="00F64CA4"/>
    <w:rsid w:val="00F70DE6"/>
    <w:rsid w:val="00F72898"/>
    <w:rsid w:val="00F746B1"/>
    <w:rsid w:val="00F94CB3"/>
    <w:rsid w:val="00F97739"/>
    <w:rsid w:val="00FA7EE0"/>
    <w:rsid w:val="00FE1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26B4AB-B0C8-4249-9364-AEB08E21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2DC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E61D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No Spacing"/>
    <w:uiPriority w:val="99"/>
    <w:qFormat/>
    <w:rsid w:val="008E61D6"/>
    <w:rPr>
      <w:sz w:val="28"/>
      <w:lang w:eastAsia="en-US"/>
    </w:rPr>
  </w:style>
  <w:style w:type="table" w:styleId="a4">
    <w:name w:val="Table Grid"/>
    <w:basedOn w:val="a1"/>
    <w:uiPriority w:val="99"/>
    <w:rsid w:val="008B3D73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702D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5A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2E6F"/>
    <w:rPr>
      <w:rFonts w:cs="Times New Roman"/>
    </w:rPr>
  </w:style>
  <w:style w:type="paragraph" w:styleId="a7">
    <w:name w:val="footer"/>
    <w:basedOn w:val="a"/>
    <w:link w:val="a8"/>
    <w:uiPriority w:val="99"/>
    <w:rsid w:val="005A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2E6F"/>
    <w:rPr>
      <w:rFonts w:cs="Times New Roman"/>
    </w:rPr>
  </w:style>
  <w:style w:type="paragraph" w:customStyle="1" w:styleId="ConsPlusNormal">
    <w:name w:val="ConsPlusNormal"/>
    <w:uiPriority w:val="99"/>
    <w:rsid w:val="00975E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3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0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cp:lastPrinted>2015-04-15T11:05:00Z</cp:lastPrinted>
  <dcterms:created xsi:type="dcterms:W3CDTF">2015-04-20T12:53:00Z</dcterms:created>
  <dcterms:modified xsi:type="dcterms:W3CDTF">2015-04-20T12:54:00Z</dcterms:modified>
</cp:coreProperties>
</file>