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DB0" w:rsidRDefault="009A3DB0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DB0" w:rsidRPr="00A60DBF" w:rsidRDefault="009A3DB0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7DF8" w:rsidRPr="00706C2B" w:rsidRDefault="00DD7DF8" w:rsidP="00DD7DF8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2B">
        <w:rPr>
          <w:rFonts w:ascii="Times New Roman" w:hAnsi="Times New Roman" w:cs="Times New Roman"/>
          <w:sz w:val="28"/>
          <w:szCs w:val="28"/>
        </w:rPr>
        <w:t>О</w:t>
      </w:r>
      <w:r w:rsidRPr="0065059E">
        <w:rPr>
          <w:rFonts w:ascii="Times New Roman" w:hAnsi="Times New Roman" w:cs="Times New Roman"/>
          <w:sz w:val="28"/>
          <w:szCs w:val="28"/>
        </w:rPr>
        <w:t>б утверждении размера платы за содержание жилого помещения для нанимателей жилых помещений по договорам социального найма и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9E">
        <w:rPr>
          <w:rFonts w:ascii="Times New Roman" w:hAnsi="Times New Roman" w:cs="Times New Roman"/>
          <w:sz w:val="28"/>
          <w:szCs w:val="28"/>
        </w:rPr>
        <w:t>найма жилых помещений государственного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059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5059E">
        <w:rPr>
          <w:rFonts w:ascii="Times New Roman" w:hAnsi="Times New Roman" w:cs="Times New Roman"/>
          <w:sz w:val="28"/>
          <w:szCs w:val="28"/>
        </w:rPr>
        <w:t>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65059E">
        <w:rPr>
          <w:rFonts w:ascii="Times New Roman" w:hAnsi="Times New Roman" w:cs="Times New Roman"/>
          <w:sz w:val="28"/>
          <w:szCs w:val="28"/>
        </w:rPr>
        <w:t>, которые на их общем собрании не приняли решение об установлении размера платы</w:t>
      </w:r>
      <w:proofErr w:type="gramEnd"/>
      <w:r w:rsidRPr="0065059E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помещения,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A60DBF" w:rsidRDefault="00A60DBF" w:rsidP="00A74341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DF8" w:rsidRPr="00DD7DF8" w:rsidRDefault="00DD7DF8" w:rsidP="00777EB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7DF8"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 xml:space="preserve">В соответствии с Жилищным </w:t>
      </w:r>
      <w:hyperlink r:id="rId7" w:tooltip="&quot;Жилищный кодекс Российской Федерации&quot; от 29.12.2004 N 188-ФЗ (ред. от 31.01.2016){КонсультантПлюс}" w:history="1">
        <w:r w:rsidRPr="00DD7DF8">
          <w:rPr>
            <w:rFonts w:ascii="Times New Roman" w:eastAsiaTheme="minorHAnsi" w:hAnsi="Times New Roman" w:cs="Times New Roman"/>
            <w:b w:val="0"/>
            <w:sz w:val="28"/>
            <w:szCs w:val="28"/>
            <w:lang w:val="ru-RU"/>
          </w:rPr>
          <w:t>кодексом</w:t>
        </w:r>
      </w:hyperlink>
      <w:r w:rsidRPr="00DD7DF8"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 xml:space="preserve"> РФ от 29.12.2004 № 188-ФЗ, </w:t>
      </w:r>
      <w:hyperlink r:id="rId8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DD7DF8">
          <w:rPr>
            <w:rFonts w:ascii="Times New Roman" w:eastAsiaTheme="minorHAnsi" w:hAnsi="Times New Roman" w:cs="Times New Roman"/>
            <w:b w:val="0"/>
            <w:sz w:val="28"/>
            <w:szCs w:val="28"/>
            <w:lang w:val="ru-RU"/>
          </w:rPr>
          <w:t>постановлением</w:t>
        </w:r>
      </w:hyperlink>
      <w:r w:rsidRPr="00DD7DF8"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DD7DF8"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 xml:space="preserve">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 области» (ред. от 24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>.11.</w:t>
      </w:r>
      <w:r w:rsidRPr="00DD7DF8">
        <w:rPr>
          <w:rFonts w:ascii="Times New Roman" w:eastAsiaTheme="minorHAnsi" w:hAnsi="Times New Roman" w:cs="Times New Roman"/>
          <w:b w:val="0"/>
          <w:sz w:val="28"/>
          <w:szCs w:val="28"/>
          <w:lang w:val="ru-RU"/>
        </w:rPr>
        <w:t>2016 № 229-РВ</w:t>
      </w:r>
      <w:r w:rsidRPr="00DD7D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), </w:t>
      </w:r>
      <w:r w:rsidRPr="00DD7DF8">
        <w:rPr>
          <w:rFonts w:ascii="Times New Roman" w:hAnsi="Times New Roman" w:cs="Times New Roman"/>
          <w:spacing w:val="20"/>
          <w:sz w:val="28"/>
          <w:szCs w:val="28"/>
          <w:lang w:val="ru-RU"/>
        </w:rPr>
        <w:t>постановляю:</w:t>
      </w:r>
    </w:p>
    <w:p w:rsidR="00FB7068" w:rsidRDefault="00FB7068" w:rsidP="00A7434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proofErr w:type="gramStart"/>
      <w:r w:rsidR="00DD7DF8" w:rsidRPr="00706C2B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</w:t>
      </w:r>
      <w:hyperlink w:anchor="Par40" w:tooltip="ПЛАТА" w:history="1">
        <w:r w:rsidR="00DD7DF8" w:rsidRPr="008855EA">
          <w:rPr>
            <w:rFonts w:ascii="Times New Roman" w:hAnsi="Times New Roman" w:cs="Times New Roman"/>
            <w:sz w:val="28"/>
            <w:szCs w:val="28"/>
            <w:lang w:eastAsia="ru-RU"/>
          </w:rPr>
          <w:t>платы</w:t>
        </w:r>
      </w:hyperlink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DD7D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Красногорск, для собственников жилых помещений, которые не приняли решение о выборе способа управления </w:t>
      </w:r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многоквартирным домом, а также для собственников помещений, которые на их общем собрании не приняли решение об установлении размера платы за</w:t>
      </w:r>
      <w:proofErr w:type="gramEnd"/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жилого помещения, на территории </w:t>
      </w:r>
      <w:r w:rsidR="00DD7D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DF8" w:rsidRPr="008855EA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="00DD7DF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DD7DF8" w:rsidRPr="00706C2B">
        <w:rPr>
          <w:rFonts w:ascii="Times New Roman" w:hAnsi="Times New Roman" w:cs="Times New Roman"/>
          <w:sz w:val="28"/>
          <w:szCs w:val="28"/>
        </w:rPr>
        <w:t>.</w:t>
      </w:r>
    </w:p>
    <w:p w:rsidR="00DD7DF8" w:rsidRPr="00DD7DF8" w:rsidRDefault="00DD7DF8" w:rsidP="00DD7D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F8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DD7D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tooltip="Постановление администрации Красногорского муниципального района МО от 28.05.2014 N 1003/5 (ред. от 01.08.2014) &quot;Об утверждении платы за содержание, ремонт жилого помещения для нанимателей жилых помещений, находящихся в государственной и муниципальной собствен" w:history="1">
        <w:r w:rsidRPr="00DD7D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D7DF8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муниципального района </w:t>
      </w:r>
      <w:r w:rsidRPr="004029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029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9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99D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29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29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59E">
        <w:rPr>
          <w:rFonts w:ascii="Times New Roman" w:hAnsi="Times New Roman" w:cs="Times New Roman"/>
          <w:sz w:val="28"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059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Красногорского муниципального района, для собственников жилых помещений, которые не приняли решение о выборе способа управления многоквартирным домом, а также для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proofErr w:type="gramEnd"/>
      <w:r w:rsidRPr="0065059E">
        <w:rPr>
          <w:rFonts w:ascii="Times New Roman" w:hAnsi="Times New Roman" w:cs="Times New Roman"/>
          <w:sz w:val="28"/>
          <w:szCs w:val="28"/>
        </w:rPr>
        <w:t xml:space="preserve">, которые на их общем собрании не приняли решение об установлении размера платы за содержание жилого помещения, на территории </w:t>
      </w:r>
      <w:r w:rsidRPr="001901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Pr="001901EB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901EB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«Сельское поселение </w:t>
      </w:r>
      <w:proofErr w:type="spellStart"/>
      <w:r w:rsidRPr="001901E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901EB">
        <w:rPr>
          <w:rFonts w:ascii="Times New Roman" w:hAnsi="Times New Roman" w:cs="Times New Roman"/>
          <w:sz w:val="28"/>
          <w:szCs w:val="28"/>
        </w:rPr>
        <w:t>»</w:t>
      </w:r>
      <w:r w:rsidRPr="00DD7DF8">
        <w:rPr>
          <w:rFonts w:ascii="Times New Roman" w:hAnsi="Times New Roman" w:cs="Times New Roman"/>
          <w:sz w:val="28"/>
          <w:szCs w:val="28"/>
        </w:rPr>
        <w:t xml:space="preserve"> </w:t>
      </w:r>
      <w:r w:rsidR="0094503B">
        <w:rPr>
          <w:rFonts w:ascii="Times New Roman" w:hAnsi="Times New Roman" w:cs="Times New Roman"/>
          <w:sz w:val="28"/>
          <w:szCs w:val="28"/>
        </w:rPr>
        <w:t xml:space="preserve">(ред. от 13.02.2017 № 278/2) </w:t>
      </w:r>
      <w:r w:rsidRPr="00DD7DF8">
        <w:rPr>
          <w:rFonts w:ascii="Times New Roman" w:hAnsi="Times New Roman" w:cs="Times New Roman"/>
          <w:sz w:val="28"/>
          <w:szCs w:val="28"/>
        </w:rPr>
        <w:t>с 01.07.201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D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DF8" w:rsidRPr="0065059E" w:rsidRDefault="00DD7DF8" w:rsidP="00470AF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5059E">
        <w:rPr>
          <w:rFonts w:ascii="Times New Roman" w:hAnsi="Times New Roman" w:cs="Times New Roman"/>
          <w:sz w:val="28"/>
          <w:szCs w:val="28"/>
        </w:rPr>
        <w:t>3.  </w:t>
      </w:r>
      <w:r w:rsidR="00470AFB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470AFB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470AFB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DD7DF8" w:rsidRPr="00005FD4" w:rsidRDefault="00DD7DF8" w:rsidP="00470AF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FB">
        <w:rPr>
          <w:rFonts w:ascii="Times New Roman" w:hAnsi="Times New Roman" w:cs="Times New Roman"/>
          <w:sz w:val="28"/>
          <w:szCs w:val="28"/>
        </w:rPr>
        <w:t xml:space="preserve">4.  Контроль за выполнением данного постановления возложить </w:t>
      </w:r>
      <w:proofErr w:type="gramStart"/>
      <w:r w:rsidRPr="00470A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98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3709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37098">
        <w:rPr>
          <w:rFonts w:ascii="Times New Roman" w:hAnsi="Times New Roman" w:cs="Times New Roman"/>
          <w:sz w:val="28"/>
          <w:szCs w:val="28"/>
        </w:rPr>
        <w:t>. </w:t>
      </w:r>
      <w:r w:rsidR="00470AFB" w:rsidRPr="00470AF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70A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470AFB" w:rsidRPr="00470AFB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005FD4">
        <w:rPr>
          <w:rFonts w:ascii="Times New Roman" w:hAnsi="Times New Roman" w:cs="Times New Roman"/>
          <w:sz w:val="28"/>
          <w:szCs w:val="28"/>
        </w:rPr>
        <w:t>М.Ю. </w:t>
      </w:r>
      <w:r w:rsidR="00470AFB" w:rsidRPr="00470AFB">
        <w:rPr>
          <w:rFonts w:ascii="Times New Roman" w:hAnsi="Times New Roman" w:cs="Times New Roman"/>
          <w:sz w:val="28"/>
          <w:szCs w:val="28"/>
        </w:rPr>
        <w:t>Киреев</w:t>
      </w:r>
      <w:r w:rsidR="00470AFB">
        <w:rPr>
          <w:rFonts w:ascii="Times New Roman" w:hAnsi="Times New Roman" w:cs="Times New Roman"/>
          <w:sz w:val="28"/>
          <w:szCs w:val="28"/>
        </w:rPr>
        <w:t>а</w:t>
      </w:r>
      <w:r w:rsidRPr="00005FD4">
        <w:rPr>
          <w:rFonts w:ascii="Times New Roman" w:hAnsi="Times New Roman" w:cs="Times New Roman"/>
          <w:sz w:val="28"/>
          <w:szCs w:val="28"/>
        </w:rPr>
        <w:t>.</w:t>
      </w:r>
    </w:p>
    <w:p w:rsidR="00B02A8B" w:rsidRPr="00B72F8C" w:rsidRDefault="00B02A8B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2A8B" w:rsidRPr="00B72F8C" w:rsidRDefault="00B02A8B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56E01" w:rsidRPr="00B72F8C" w:rsidRDefault="00E56E01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2F8C">
        <w:rPr>
          <w:rFonts w:ascii="Times New Roman" w:hAnsi="Times New Roman" w:cs="Times New Roman"/>
          <w:sz w:val="28"/>
          <w:szCs w:val="28"/>
        </w:rPr>
        <w:t>Г</w:t>
      </w:r>
      <w:r w:rsidR="00FE6851" w:rsidRPr="00B72F8C">
        <w:rPr>
          <w:rFonts w:ascii="Times New Roman" w:hAnsi="Times New Roman" w:cs="Times New Roman"/>
          <w:sz w:val="28"/>
          <w:szCs w:val="28"/>
        </w:rPr>
        <w:t>лав</w:t>
      </w:r>
      <w:r w:rsidRPr="00B72F8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E6851" w:rsidRPr="00B72F8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E6851" w:rsidRPr="00B72F8C" w:rsidRDefault="00FE6851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2F8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</w:t>
      </w:r>
      <w:r w:rsidR="00E56E01" w:rsidRPr="00B72F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2F8C">
        <w:rPr>
          <w:rFonts w:ascii="Times New Roman" w:hAnsi="Times New Roman" w:cs="Times New Roman"/>
          <w:sz w:val="28"/>
          <w:szCs w:val="28"/>
        </w:rPr>
        <w:t xml:space="preserve">                           Р.Ф. </w:t>
      </w:r>
      <w:proofErr w:type="spellStart"/>
      <w:r w:rsidRPr="00B72F8C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60C41" w:rsidRDefault="00A60C41" w:rsidP="00A60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C41" w:rsidRPr="00B72F8C" w:rsidRDefault="00A60C41" w:rsidP="00A6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8C">
        <w:rPr>
          <w:rFonts w:ascii="Times New Roman" w:hAnsi="Times New Roman" w:cs="Times New Roman"/>
          <w:sz w:val="28"/>
          <w:szCs w:val="28"/>
        </w:rPr>
        <w:t>Верно</w:t>
      </w:r>
    </w:p>
    <w:p w:rsidR="00B72F8C" w:rsidRDefault="00B72F8C" w:rsidP="00B72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B72F8C" w:rsidRDefault="00B72F8C" w:rsidP="00B72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0C41" w:rsidRPr="00B72F8C">
        <w:rPr>
          <w:rFonts w:ascii="Times New Roman" w:hAnsi="Times New Roman" w:cs="Times New Roman"/>
          <w:sz w:val="28"/>
          <w:szCs w:val="28"/>
        </w:rPr>
        <w:t>правления делами</w:t>
      </w:r>
    </w:p>
    <w:p w:rsidR="00FE6851" w:rsidRPr="00B72F8C" w:rsidRDefault="00B72F8C" w:rsidP="00B72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A60C41" w:rsidRPr="00B7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6B4385" w:rsidRDefault="006B4385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77F4D" w:rsidRPr="001F2105" w:rsidRDefault="00F77F4D" w:rsidP="00A7434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</w:t>
      </w:r>
      <w:r w:rsidR="000E3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43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385">
        <w:rPr>
          <w:rFonts w:ascii="Times New Roman" w:hAnsi="Times New Roman" w:cs="Times New Roman"/>
          <w:sz w:val="28"/>
          <w:szCs w:val="28"/>
        </w:rPr>
        <w:t>Е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6B4385">
        <w:rPr>
          <w:rFonts w:ascii="Times New Roman" w:hAnsi="Times New Roman" w:cs="Times New Roman"/>
          <w:sz w:val="28"/>
          <w:szCs w:val="28"/>
        </w:rPr>
        <w:t>В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385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7632EE" w:rsidRDefault="007632EE" w:rsidP="00A7434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70AFB" w:rsidRPr="00A4442A" w:rsidRDefault="00470AFB" w:rsidP="00470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r>
        <w:rPr>
          <w:rFonts w:ascii="Times New Roman" w:hAnsi="Times New Roman"/>
          <w:sz w:val="28"/>
          <w:szCs w:val="28"/>
        </w:rPr>
        <w:t xml:space="preserve">Кирееву, </w:t>
      </w:r>
      <w:r w:rsidR="00A47CF0">
        <w:rPr>
          <w:rFonts w:ascii="Times New Roman" w:hAnsi="Times New Roman"/>
          <w:sz w:val="28"/>
          <w:szCs w:val="28"/>
        </w:rPr>
        <w:t xml:space="preserve">Погодину, </w:t>
      </w:r>
      <w:r w:rsidRPr="00A4442A">
        <w:rPr>
          <w:rFonts w:ascii="Times New Roman" w:hAnsi="Times New Roman"/>
          <w:sz w:val="28"/>
          <w:szCs w:val="28"/>
        </w:rPr>
        <w:t>Колесовой,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sectPr w:rsidR="00470AFB" w:rsidRPr="00A4442A" w:rsidSect="009E37B2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045"/>
    <w:multiLevelType w:val="hybridMultilevel"/>
    <w:tmpl w:val="1CF8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FD4"/>
    <w:rsid w:val="0003230A"/>
    <w:rsid w:val="0003616E"/>
    <w:rsid w:val="000403DB"/>
    <w:rsid w:val="0007156A"/>
    <w:rsid w:val="00072437"/>
    <w:rsid w:val="000A0293"/>
    <w:rsid w:val="000A38C6"/>
    <w:rsid w:val="000B4816"/>
    <w:rsid w:val="000E337C"/>
    <w:rsid w:val="000F4849"/>
    <w:rsid w:val="001279DF"/>
    <w:rsid w:val="00144521"/>
    <w:rsid w:val="001478EE"/>
    <w:rsid w:val="001824A8"/>
    <w:rsid w:val="0019389C"/>
    <w:rsid w:val="001950AE"/>
    <w:rsid w:val="00197F44"/>
    <w:rsid w:val="001A0278"/>
    <w:rsid w:val="001B230E"/>
    <w:rsid w:val="00213054"/>
    <w:rsid w:val="002168E2"/>
    <w:rsid w:val="002D063A"/>
    <w:rsid w:val="002D445A"/>
    <w:rsid w:val="00311CD6"/>
    <w:rsid w:val="00313CF1"/>
    <w:rsid w:val="00321793"/>
    <w:rsid w:val="00340CB4"/>
    <w:rsid w:val="00341052"/>
    <w:rsid w:val="00350EE1"/>
    <w:rsid w:val="00375E41"/>
    <w:rsid w:val="00383733"/>
    <w:rsid w:val="003945CA"/>
    <w:rsid w:val="003A7455"/>
    <w:rsid w:val="003B50B6"/>
    <w:rsid w:val="003E4B25"/>
    <w:rsid w:val="003E4B28"/>
    <w:rsid w:val="003E6C24"/>
    <w:rsid w:val="003F64B0"/>
    <w:rsid w:val="00465BCC"/>
    <w:rsid w:val="00470AFB"/>
    <w:rsid w:val="00477A1C"/>
    <w:rsid w:val="004A673C"/>
    <w:rsid w:val="004C7356"/>
    <w:rsid w:val="004E0300"/>
    <w:rsid w:val="004E6A06"/>
    <w:rsid w:val="00537098"/>
    <w:rsid w:val="005624F9"/>
    <w:rsid w:val="005A348F"/>
    <w:rsid w:val="005B3C69"/>
    <w:rsid w:val="005D4B08"/>
    <w:rsid w:val="00616DBB"/>
    <w:rsid w:val="006415D1"/>
    <w:rsid w:val="0067323A"/>
    <w:rsid w:val="006B4385"/>
    <w:rsid w:val="006C56B3"/>
    <w:rsid w:val="006D3C8F"/>
    <w:rsid w:val="006E4FEF"/>
    <w:rsid w:val="00705C09"/>
    <w:rsid w:val="0072465D"/>
    <w:rsid w:val="007632EE"/>
    <w:rsid w:val="00777EB1"/>
    <w:rsid w:val="0079245C"/>
    <w:rsid w:val="007E5E6D"/>
    <w:rsid w:val="00834368"/>
    <w:rsid w:val="008444E8"/>
    <w:rsid w:val="00846C8F"/>
    <w:rsid w:val="008841AC"/>
    <w:rsid w:val="008A39A0"/>
    <w:rsid w:val="008B30B1"/>
    <w:rsid w:val="008D102F"/>
    <w:rsid w:val="008E04FB"/>
    <w:rsid w:val="0091759D"/>
    <w:rsid w:val="009201E4"/>
    <w:rsid w:val="0094503B"/>
    <w:rsid w:val="0095570B"/>
    <w:rsid w:val="00986BFA"/>
    <w:rsid w:val="009878C8"/>
    <w:rsid w:val="00987C01"/>
    <w:rsid w:val="009A3DB0"/>
    <w:rsid w:val="009E37B2"/>
    <w:rsid w:val="00A03D41"/>
    <w:rsid w:val="00A077B4"/>
    <w:rsid w:val="00A349D0"/>
    <w:rsid w:val="00A36608"/>
    <w:rsid w:val="00A4183B"/>
    <w:rsid w:val="00A4767D"/>
    <w:rsid w:val="00A47682"/>
    <w:rsid w:val="00A47CF0"/>
    <w:rsid w:val="00A50CAD"/>
    <w:rsid w:val="00A60C41"/>
    <w:rsid w:val="00A60DBF"/>
    <w:rsid w:val="00A74341"/>
    <w:rsid w:val="00A82682"/>
    <w:rsid w:val="00A847E9"/>
    <w:rsid w:val="00A87ECB"/>
    <w:rsid w:val="00AE7C82"/>
    <w:rsid w:val="00AF2BC8"/>
    <w:rsid w:val="00B02A8B"/>
    <w:rsid w:val="00B220D1"/>
    <w:rsid w:val="00B35753"/>
    <w:rsid w:val="00B53BF5"/>
    <w:rsid w:val="00B615B7"/>
    <w:rsid w:val="00B72F8C"/>
    <w:rsid w:val="00B76CCE"/>
    <w:rsid w:val="00BA2858"/>
    <w:rsid w:val="00BA371A"/>
    <w:rsid w:val="00BB751E"/>
    <w:rsid w:val="00BE2CCE"/>
    <w:rsid w:val="00BF4B5D"/>
    <w:rsid w:val="00C03EC8"/>
    <w:rsid w:val="00C157FE"/>
    <w:rsid w:val="00C2227D"/>
    <w:rsid w:val="00C63B45"/>
    <w:rsid w:val="00C714F5"/>
    <w:rsid w:val="00C74B1D"/>
    <w:rsid w:val="00C9171D"/>
    <w:rsid w:val="00CC4024"/>
    <w:rsid w:val="00CD7928"/>
    <w:rsid w:val="00D10273"/>
    <w:rsid w:val="00D17FA9"/>
    <w:rsid w:val="00D41D6C"/>
    <w:rsid w:val="00D44126"/>
    <w:rsid w:val="00D91842"/>
    <w:rsid w:val="00DB6DFD"/>
    <w:rsid w:val="00DD7DF8"/>
    <w:rsid w:val="00DE6323"/>
    <w:rsid w:val="00E11665"/>
    <w:rsid w:val="00E5598C"/>
    <w:rsid w:val="00E56E01"/>
    <w:rsid w:val="00E72248"/>
    <w:rsid w:val="00EA3240"/>
    <w:rsid w:val="00F07D7B"/>
    <w:rsid w:val="00F137DB"/>
    <w:rsid w:val="00F77F4D"/>
    <w:rsid w:val="00F859CE"/>
    <w:rsid w:val="00F86CEE"/>
    <w:rsid w:val="00F96FF3"/>
    <w:rsid w:val="00FB14AD"/>
    <w:rsid w:val="00FB7068"/>
    <w:rsid w:val="00FD50EE"/>
    <w:rsid w:val="00FE194B"/>
    <w:rsid w:val="00FE685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7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ConsPlusNormal">
    <w:name w:val="ConsPlusNormal"/>
    <w:rsid w:val="00DD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7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ConsPlusNormal">
    <w:name w:val="ConsPlusNormal"/>
    <w:rsid w:val="00DD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7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8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6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4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43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1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69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2E73C67FCF230EFE1DDFB800757EC41236A9B5X1b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4A90E059F542C0F9882E73C67FCF230EFE1FDDBA07757EC41236A9B51BFA4B9F54A3FD093A891DXCb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4A90E059F542C0F9882F7DD37FCF230EFE19D9B804757EC41236A9B5X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B834-448C-40AA-895C-F560C5C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2017-06-15T12:17:00Z</cp:lastPrinted>
  <dcterms:created xsi:type="dcterms:W3CDTF">2017-03-16T08:52:00Z</dcterms:created>
  <dcterms:modified xsi:type="dcterms:W3CDTF">2017-06-15T12:17:00Z</dcterms:modified>
</cp:coreProperties>
</file>