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DFBE3" w14:textId="77777777" w:rsidR="00E4710E" w:rsidRDefault="00E4710E" w:rsidP="00E4710E">
      <w:pPr>
        <w:shd w:val="clear" w:color="auto" w:fill="FFFFFF"/>
        <w:spacing w:before="72"/>
        <w:ind w:left="53"/>
        <w:jc w:val="center"/>
        <w:rPr>
          <w:b/>
          <w:spacing w:val="-9"/>
          <w:sz w:val="28"/>
          <w:szCs w:val="28"/>
        </w:rPr>
      </w:pPr>
    </w:p>
    <w:p w14:paraId="2071D6B0" w14:textId="77777777" w:rsidR="0090026D" w:rsidRDefault="0090026D" w:rsidP="00E4710E">
      <w:pPr>
        <w:shd w:val="clear" w:color="auto" w:fill="FFFFFF"/>
        <w:spacing w:before="72"/>
        <w:ind w:left="53"/>
        <w:jc w:val="center"/>
        <w:rPr>
          <w:b/>
          <w:spacing w:val="-9"/>
          <w:sz w:val="28"/>
          <w:szCs w:val="28"/>
        </w:rPr>
      </w:pPr>
    </w:p>
    <w:p w14:paraId="746876B4" w14:textId="77777777" w:rsidR="0090026D" w:rsidRDefault="0090026D" w:rsidP="00E4710E">
      <w:pPr>
        <w:shd w:val="clear" w:color="auto" w:fill="FFFFFF"/>
        <w:spacing w:before="72"/>
        <w:ind w:left="53"/>
        <w:jc w:val="center"/>
        <w:rPr>
          <w:b/>
          <w:spacing w:val="-9"/>
          <w:sz w:val="28"/>
          <w:szCs w:val="28"/>
        </w:rPr>
      </w:pPr>
    </w:p>
    <w:p w14:paraId="6B9166FD" w14:textId="77777777" w:rsidR="0090026D" w:rsidRDefault="0090026D" w:rsidP="00E4710E">
      <w:pPr>
        <w:shd w:val="clear" w:color="auto" w:fill="FFFFFF"/>
        <w:spacing w:before="72"/>
        <w:ind w:left="53"/>
        <w:jc w:val="center"/>
        <w:rPr>
          <w:b/>
          <w:spacing w:val="-9"/>
          <w:sz w:val="28"/>
          <w:szCs w:val="28"/>
        </w:rPr>
      </w:pPr>
    </w:p>
    <w:p w14:paraId="76482BFF" w14:textId="77777777" w:rsidR="0090026D" w:rsidRDefault="0090026D" w:rsidP="00E4710E">
      <w:pPr>
        <w:shd w:val="clear" w:color="auto" w:fill="FFFFFF"/>
        <w:spacing w:before="72"/>
        <w:ind w:left="53"/>
        <w:jc w:val="center"/>
        <w:rPr>
          <w:b/>
          <w:spacing w:val="-9"/>
          <w:sz w:val="28"/>
          <w:szCs w:val="28"/>
        </w:rPr>
      </w:pPr>
    </w:p>
    <w:p w14:paraId="1FB7A9CE" w14:textId="77777777" w:rsidR="0090026D" w:rsidRDefault="0090026D" w:rsidP="00E4710E">
      <w:pPr>
        <w:shd w:val="clear" w:color="auto" w:fill="FFFFFF"/>
        <w:spacing w:before="72"/>
        <w:ind w:left="53"/>
        <w:jc w:val="center"/>
        <w:rPr>
          <w:b/>
          <w:spacing w:val="-9"/>
          <w:sz w:val="28"/>
          <w:szCs w:val="28"/>
        </w:rPr>
      </w:pPr>
    </w:p>
    <w:p w14:paraId="410D2036" w14:textId="77777777" w:rsidR="0090026D" w:rsidRDefault="0090026D" w:rsidP="00E4710E">
      <w:pPr>
        <w:shd w:val="clear" w:color="auto" w:fill="FFFFFF"/>
        <w:spacing w:before="72"/>
        <w:ind w:left="53"/>
        <w:jc w:val="center"/>
        <w:rPr>
          <w:b/>
          <w:spacing w:val="-9"/>
          <w:sz w:val="28"/>
          <w:szCs w:val="28"/>
        </w:rPr>
      </w:pPr>
    </w:p>
    <w:p w14:paraId="0C670169" w14:textId="77777777" w:rsidR="0090026D" w:rsidRDefault="0090026D" w:rsidP="00E4710E">
      <w:pPr>
        <w:shd w:val="clear" w:color="auto" w:fill="FFFFFF"/>
        <w:spacing w:before="72"/>
        <w:ind w:left="53"/>
        <w:jc w:val="center"/>
        <w:rPr>
          <w:b/>
          <w:spacing w:val="-9"/>
          <w:sz w:val="28"/>
          <w:szCs w:val="28"/>
        </w:rPr>
      </w:pPr>
    </w:p>
    <w:p w14:paraId="48DA3304" w14:textId="77777777" w:rsidR="0090026D" w:rsidRDefault="0090026D" w:rsidP="00E4710E">
      <w:pPr>
        <w:shd w:val="clear" w:color="auto" w:fill="FFFFFF"/>
        <w:spacing w:before="72"/>
        <w:ind w:left="53"/>
        <w:jc w:val="center"/>
        <w:rPr>
          <w:b/>
          <w:spacing w:val="-9"/>
          <w:sz w:val="28"/>
          <w:szCs w:val="28"/>
        </w:rPr>
      </w:pPr>
    </w:p>
    <w:p w14:paraId="5C2A2EA9" w14:textId="77777777" w:rsidR="006E21BF" w:rsidRDefault="006E21BF" w:rsidP="00E4710E">
      <w:pPr>
        <w:shd w:val="clear" w:color="auto" w:fill="FFFFFF"/>
        <w:spacing w:before="72"/>
        <w:ind w:left="53"/>
        <w:jc w:val="center"/>
        <w:rPr>
          <w:b/>
          <w:spacing w:val="-9"/>
          <w:sz w:val="28"/>
          <w:szCs w:val="28"/>
        </w:rPr>
      </w:pPr>
    </w:p>
    <w:p w14:paraId="52ED1B05" w14:textId="77777777" w:rsidR="0090026D" w:rsidRPr="00E4710E" w:rsidRDefault="0090026D" w:rsidP="00E4710E">
      <w:pPr>
        <w:shd w:val="clear" w:color="auto" w:fill="FFFFFF"/>
        <w:spacing w:before="72"/>
        <w:ind w:left="53"/>
        <w:jc w:val="center"/>
        <w:rPr>
          <w:b/>
          <w:spacing w:val="-9"/>
          <w:sz w:val="28"/>
          <w:szCs w:val="28"/>
        </w:rPr>
      </w:pPr>
    </w:p>
    <w:p w14:paraId="54C3084E" w14:textId="6A509FD5" w:rsidR="00CA6221" w:rsidRDefault="00A62E88" w:rsidP="009A6A64">
      <w:pPr>
        <w:jc w:val="center"/>
        <w:rPr>
          <w:sz w:val="26"/>
          <w:szCs w:val="26"/>
        </w:rPr>
      </w:pPr>
      <w:bookmarkStart w:id="0" w:name="_Hlk202385532"/>
      <w:bookmarkStart w:id="1" w:name="_Hlk239958832"/>
      <w:bookmarkStart w:id="2" w:name="_Hlk229480822"/>
      <w:r w:rsidRPr="00B81E57">
        <w:rPr>
          <w:rFonts w:eastAsia="Calibri"/>
          <w:sz w:val="26"/>
          <w:szCs w:val="26"/>
        </w:rPr>
        <w:t xml:space="preserve">О </w:t>
      </w:r>
      <w:bookmarkEnd w:id="0"/>
      <w:r w:rsidR="00886CDB" w:rsidRPr="00B81E57">
        <w:rPr>
          <w:sz w:val="26"/>
          <w:szCs w:val="26"/>
        </w:rPr>
        <w:t xml:space="preserve">предоставлении </w:t>
      </w:r>
      <w:bookmarkStart w:id="3" w:name="_Hlk240464612"/>
      <w:r w:rsidR="00886CDB" w:rsidRPr="00B81E57">
        <w:rPr>
          <w:sz w:val="26"/>
          <w:szCs w:val="26"/>
        </w:rPr>
        <w:t>субсиди</w:t>
      </w:r>
      <w:r w:rsidR="00480067" w:rsidRPr="00B81E57">
        <w:rPr>
          <w:sz w:val="26"/>
          <w:szCs w:val="26"/>
        </w:rPr>
        <w:t>и</w:t>
      </w:r>
      <w:r w:rsidR="00886CDB" w:rsidRPr="00B81E57">
        <w:rPr>
          <w:sz w:val="26"/>
          <w:szCs w:val="26"/>
        </w:rPr>
        <w:t xml:space="preserve"> </w:t>
      </w:r>
      <w:r w:rsidR="006916C0" w:rsidRPr="00B81E57">
        <w:rPr>
          <w:sz w:val="26"/>
          <w:szCs w:val="26"/>
        </w:rPr>
        <w:t xml:space="preserve">в 2026 году </w:t>
      </w:r>
      <w:r w:rsidR="00480067" w:rsidRPr="00B81E57">
        <w:rPr>
          <w:sz w:val="26"/>
          <w:szCs w:val="26"/>
        </w:rPr>
        <w:t>А</w:t>
      </w:r>
      <w:r w:rsidR="00534308">
        <w:rPr>
          <w:sz w:val="26"/>
          <w:szCs w:val="26"/>
        </w:rPr>
        <w:t xml:space="preserve">кционерному </w:t>
      </w:r>
      <w:r w:rsidR="00143A9E">
        <w:rPr>
          <w:sz w:val="26"/>
          <w:szCs w:val="26"/>
        </w:rPr>
        <w:t xml:space="preserve">обществу </w:t>
      </w:r>
      <w:r w:rsidR="00143A9E" w:rsidRPr="00B81E57">
        <w:rPr>
          <w:sz w:val="26"/>
          <w:szCs w:val="26"/>
        </w:rPr>
        <w:t>«</w:t>
      </w:r>
      <w:r w:rsidR="00480067" w:rsidRPr="00B81E57">
        <w:rPr>
          <w:sz w:val="26"/>
          <w:szCs w:val="26"/>
        </w:rPr>
        <w:t>Водоканал»</w:t>
      </w:r>
      <w:r w:rsidR="006916C0" w:rsidRPr="00B81E57">
        <w:rPr>
          <w:sz w:val="26"/>
          <w:szCs w:val="26"/>
        </w:rPr>
        <w:t xml:space="preserve"> </w:t>
      </w:r>
      <w:r w:rsidR="00534308">
        <w:rPr>
          <w:sz w:val="26"/>
          <w:szCs w:val="26"/>
        </w:rPr>
        <w:br/>
      </w:r>
      <w:r w:rsidR="00886CDB" w:rsidRPr="00B81E57">
        <w:rPr>
          <w:sz w:val="26"/>
          <w:szCs w:val="26"/>
        </w:rPr>
        <w:t xml:space="preserve">из бюджета городского округа </w:t>
      </w:r>
      <w:bookmarkEnd w:id="1"/>
      <w:r w:rsidR="00F2317B" w:rsidRPr="00B81E57">
        <w:rPr>
          <w:rFonts w:eastAsia="Calibri"/>
          <w:sz w:val="26"/>
          <w:szCs w:val="26"/>
        </w:rPr>
        <w:t xml:space="preserve">Красногорск Московской области </w:t>
      </w:r>
      <w:r w:rsidR="00AF3FCE">
        <w:rPr>
          <w:rFonts w:eastAsia="Calibri"/>
          <w:sz w:val="26"/>
          <w:szCs w:val="26"/>
        </w:rPr>
        <w:t>на</w:t>
      </w:r>
      <w:r w:rsidR="00F2317B" w:rsidRPr="00B81E57">
        <w:rPr>
          <w:rFonts w:eastAsia="Calibri"/>
          <w:sz w:val="26"/>
          <w:szCs w:val="26"/>
        </w:rPr>
        <w:t xml:space="preserve"> финансово</w:t>
      </w:r>
      <w:r w:rsidR="00AF3FCE">
        <w:rPr>
          <w:rFonts w:eastAsia="Calibri"/>
          <w:sz w:val="26"/>
          <w:szCs w:val="26"/>
        </w:rPr>
        <w:t>е</w:t>
      </w:r>
      <w:r w:rsidR="00F2317B" w:rsidRPr="00B81E57">
        <w:rPr>
          <w:rFonts w:eastAsia="Calibri"/>
          <w:sz w:val="26"/>
          <w:szCs w:val="26"/>
        </w:rPr>
        <w:t xml:space="preserve"> обеспечени</w:t>
      </w:r>
      <w:r w:rsidR="00AF3FCE">
        <w:rPr>
          <w:rFonts w:eastAsia="Calibri"/>
          <w:sz w:val="26"/>
          <w:szCs w:val="26"/>
        </w:rPr>
        <w:t>е</w:t>
      </w:r>
      <w:r w:rsidR="00F2317B" w:rsidRPr="00B81E57">
        <w:rPr>
          <w:rFonts w:eastAsia="Calibri"/>
          <w:sz w:val="26"/>
          <w:szCs w:val="26"/>
        </w:rPr>
        <w:t xml:space="preserve"> затрат </w:t>
      </w:r>
      <w:r w:rsidR="001A7C14">
        <w:rPr>
          <w:rFonts w:eastAsia="Calibri"/>
          <w:sz w:val="26"/>
          <w:szCs w:val="26"/>
        </w:rPr>
        <w:t>для</w:t>
      </w:r>
      <w:r w:rsidR="00F2317B" w:rsidRPr="00B81E57">
        <w:rPr>
          <w:rFonts w:eastAsia="Calibri"/>
          <w:sz w:val="26"/>
          <w:szCs w:val="26"/>
        </w:rPr>
        <w:t xml:space="preserve"> снижени</w:t>
      </w:r>
      <w:r w:rsidR="00A64289">
        <w:rPr>
          <w:rFonts w:eastAsia="Calibri"/>
          <w:sz w:val="26"/>
          <w:szCs w:val="26"/>
        </w:rPr>
        <w:t>я</w:t>
      </w:r>
      <w:r w:rsidR="00F2317B" w:rsidRPr="00B81E57">
        <w:rPr>
          <w:rFonts w:eastAsia="Calibri"/>
          <w:sz w:val="26"/>
          <w:szCs w:val="26"/>
        </w:rPr>
        <w:t xml:space="preserve"> кредиторской задолженности с целью беспер</w:t>
      </w:r>
      <w:r w:rsidR="00A64289">
        <w:rPr>
          <w:rFonts w:eastAsia="Calibri"/>
          <w:sz w:val="26"/>
          <w:szCs w:val="26"/>
        </w:rPr>
        <w:t>е</w:t>
      </w:r>
      <w:r w:rsidR="00F2317B" w:rsidRPr="00B81E57">
        <w:rPr>
          <w:rFonts w:eastAsia="Calibri"/>
          <w:sz w:val="26"/>
          <w:szCs w:val="26"/>
        </w:rPr>
        <w:t>бойного водоснабжения и водоотведения, а также оказания коммунальных услуг</w:t>
      </w:r>
      <w:bookmarkEnd w:id="3"/>
    </w:p>
    <w:p w14:paraId="7BAABBDD" w14:textId="77777777" w:rsidR="00534308" w:rsidRPr="00B81E57" w:rsidRDefault="00534308" w:rsidP="009A6A64">
      <w:pPr>
        <w:jc w:val="center"/>
        <w:rPr>
          <w:rFonts w:eastAsia="Calibri"/>
          <w:sz w:val="26"/>
          <w:szCs w:val="26"/>
        </w:rPr>
      </w:pPr>
    </w:p>
    <w:bookmarkEnd w:id="2"/>
    <w:p w14:paraId="3ACAFA27" w14:textId="77777777" w:rsidR="00E4710E" w:rsidRPr="00B81E57" w:rsidRDefault="00E4710E" w:rsidP="009A6A64">
      <w:pPr>
        <w:ind w:firstLine="709"/>
        <w:jc w:val="center"/>
        <w:rPr>
          <w:sz w:val="26"/>
          <w:szCs w:val="26"/>
        </w:rPr>
      </w:pPr>
    </w:p>
    <w:p w14:paraId="592273F9" w14:textId="70EB7F2B" w:rsidR="00CA6221" w:rsidRPr="005E55A5" w:rsidRDefault="0026787B" w:rsidP="005E55A5">
      <w:pPr>
        <w:ind w:firstLine="851"/>
        <w:jc w:val="both"/>
        <w:rPr>
          <w:bCs/>
          <w:color w:val="000000" w:themeColor="text1"/>
          <w:sz w:val="26"/>
          <w:szCs w:val="26"/>
        </w:rPr>
      </w:pPr>
      <w:r w:rsidRPr="00B81E57">
        <w:rPr>
          <w:bCs/>
          <w:color w:val="000000" w:themeColor="text1"/>
          <w:sz w:val="26"/>
          <w:szCs w:val="26"/>
        </w:rPr>
        <w:t xml:space="preserve">В соответствии со ст. 78 Бюджетного кодекса Российской Федерации,  Федеральным законом 06.10.2003 № 131-ФЗ «Об общих принципах организации местного самоуправления в Российской Федерации, постановлением Правительства Российской Федерации от 25.10.2023 № 1782 «Об утверждении общих требований </w:t>
      </w:r>
      <w:r w:rsidR="00785E95" w:rsidRPr="00B81E57">
        <w:rPr>
          <w:bCs/>
          <w:color w:val="000000" w:themeColor="text1"/>
          <w:sz w:val="26"/>
          <w:szCs w:val="26"/>
        </w:rPr>
        <w:br/>
      </w:r>
      <w:r w:rsidRPr="00B81E57">
        <w:rPr>
          <w:bCs/>
          <w:color w:val="000000" w:themeColor="text1"/>
          <w:sz w:val="26"/>
          <w:szCs w:val="26"/>
        </w:rPr>
        <w:t xml:space="preserve">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</w:t>
      </w:r>
      <w:r w:rsidR="00B81E57">
        <w:rPr>
          <w:bCs/>
          <w:color w:val="000000" w:themeColor="text1"/>
          <w:sz w:val="26"/>
          <w:szCs w:val="26"/>
        </w:rPr>
        <w:br/>
      </w:r>
      <w:r w:rsidRPr="00B81E57">
        <w:rPr>
          <w:bCs/>
          <w:color w:val="000000" w:themeColor="text1"/>
          <w:sz w:val="26"/>
          <w:szCs w:val="26"/>
        </w:rPr>
        <w:t xml:space="preserve">и проведение отборов получателей указанных субсидий, в том числе грантов в форме субсидий», </w:t>
      </w:r>
      <w:r w:rsidR="00AF3FCE" w:rsidRPr="00B81E57">
        <w:rPr>
          <w:color w:val="000000"/>
          <w:sz w:val="26"/>
          <w:szCs w:val="26"/>
        </w:rPr>
        <w:t>на основании Устава городского округа Красногорск Московской области</w:t>
      </w:r>
      <w:r w:rsidR="00AF3FCE">
        <w:rPr>
          <w:color w:val="000000"/>
          <w:sz w:val="26"/>
          <w:szCs w:val="26"/>
        </w:rPr>
        <w:t>,</w:t>
      </w:r>
      <w:r w:rsidR="006860A2">
        <w:rPr>
          <w:color w:val="000000"/>
          <w:sz w:val="26"/>
          <w:szCs w:val="26"/>
        </w:rPr>
        <w:t xml:space="preserve"> </w:t>
      </w:r>
      <w:r w:rsidR="006860A2">
        <w:rPr>
          <w:bCs/>
          <w:color w:val="000000" w:themeColor="text1"/>
          <w:sz w:val="26"/>
          <w:szCs w:val="26"/>
        </w:rPr>
        <w:t>п</w:t>
      </w:r>
      <w:r w:rsidR="006860A2" w:rsidRPr="005E55A5">
        <w:rPr>
          <w:bCs/>
          <w:color w:val="000000" w:themeColor="text1"/>
          <w:sz w:val="26"/>
          <w:szCs w:val="26"/>
        </w:rPr>
        <w:t>ротокол</w:t>
      </w:r>
      <w:r w:rsidR="006860A2">
        <w:rPr>
          <w:bCs/>
          <w:color w:val="000000" w:themeColor="text1"/>
          <w:sz w:val="26"/>
          <w:szCs w:val="26"/>
        </w:rPr>
        <w:t>а</w:t>
      </w:r>
      <w:r w:rsidR="006860A2" w:rsidRPr="005E55A5">
        <w:rPr>
          <w:bCs/>
          <w:color w:val="000000" w:themeColor="text1"/>
          <w:sz w:val="26"/>
          <w:szCs w:val="26"/>
        </w:rPr>
        <w:t xml:space="preserve"> </w:t>
      </w:r>
      <w:r w:rsidR="00FA5DFF">
        <w:rPr>
          <w:bCs/>
          <w:color w:val="000000" w:themeColor="text1"/>
          <w:sz w:val="26"/>
          <w:szCs w:val="26"/>
        </w:rPr>
        <w:t xml:space="preserve">от 09.09.2026 </w:t>
      </w:r>
      <w:r w:rsidR="006860A2" w:rsidRPr="005E55A5">
        <w:rPr>
          <w:bCs/>
          <w:color w:val="000000" w:themeColor="text1"/>
          <w:sz w:val="26"/>
          <w:szCs w:val="26"/>
        </w:rPr>
        <w:t>№ И-26-912-00</w:t>
      </w:r>
      <w:r w:rsidR="006860A2">
        <w:rPr>
          <w:bCs/>
          <w:color w:val="000000" w:themeColor="text1"/>
          <w:sz w:val="26"/>
          <w:szCs w:val="26"/>
        </w:rPr>
        <w:t>1300</w:t>
      </w:r>
      <w:r w:rsidR="006860A2" w:rsidRPr="005E55A5">
        <w:rPr>
          <w:bCs/>
          <w:color w:val="000000" w:themeColor="text1"/>
          <w:sz w:val="26"/>
          <w:szCs w:val="26"/>
        </w:rPr>
        <w:t>-2-00</w:t>
      </w:r>
      <w:r w:rsidR="006860A2">
        <w:rPr>
          <w:bCs/>
          <w:color w:val="000000" w:themeColor="text1"/>
          <w:sz w:val="26"/>
          <w:szCs w:val="26"/>
        </w:rPr>
        <w:t>39</w:t>
      </w:r>
      <w:r w:rsidR="006860A2" w:rsidRPr="005E55A5">
        <w:rPr>
          <w:bCs/>
          <w:color w:val="000000" w:themeColor="text1"/>
          <w:sz w:val="26"/>
          <w:szCs w:val="26"/>
        </w:rPr>
        <w:t xml:space="preserve"> заседания комиссии по отбору получателей субсидии </w:t>
      </w:r>
      <w:r w:rsidR="006860A2">
        <w:rPr>
          <w:bCs/>
          <w:color w:val="000000" w:themeColor="text1"/>
          <w:sz w:val="26"/>
          <w:szCs w:val="26"/>
        </w:rPr>
        <w:t xml:space="preserve">юридическим лицам, являющимися хозяйственными обществами, </w:t>
      </w:r>
      <w:r w:rsidR="006860A2">
        <w:rPr>
          <w:bCs/>
          <w:color w:val="000000" w:themeColor="text1"/>
          <w:sz w:val="26"/>
          <w:szCs w:val="26"/>
        </w:rPr>
        <w:br/>
        <w:t>в виде безвозмездного вклада в имущество таких юридических лиц, не увеличивающих их уставной капитал</w:t>
      </w:r>
      <w:r w:rsidR="00FA5DFF">
        <w:rPr>
          <w:bCs/>
          <w:color w:val="000000" w:themeColor="text1"/>
          <w:sz w:val="26"/>
          <w:szCs w:val="26"/>
        </w:rPr>
        <w:t>,</w:t>
      </w:r>
      <w:r w:rsidR="00AF3FCE" w:rsidRPr="00B81E57">
        <w:rPr>
          <w:bCs/>
          <w:color w:val="000000" w:themeColor="text1"/>
          <w:sz w:val="26"/>
          <w:szCs w:val="26"/>
        </w:rPr>
        <w:t xml:space="preserve"> </w:t>
      </w:r>
      <w:r w:rsidR="00785E95" w:rsidRPr="00B81E57">
        <w:rPr>
          <w:bCs/>
          <w:color w:val="000000" w:themeColor="text1"/>
          <w:sz w:val="26"/>
          <w:szCs w:val="26"/>
        </w:rPr>
        <w:t xml:space="preserve">руководствуясь Порядком предоставления субсидии юридическим лицам, являющимся хозяйственными обществами, в виде безвозмездного вклада </w:t>
      </w:r>
      <w:r w:rsidR="00B42C05">
        <w:rPr>
          <w:bCs/>
          <w:color w:val="000000" w:themeColor="text1"/>
          <w:sz w:val="26"/>
          <w:szCs w:val="26"/>
        </w:rPr>
        <w:br/>
      </w:r>
      <w:r w:rsidR="00785E95" w:rsidRPr="00B81E57">
        <w:rPr>
          <w:bCs/>
          <w:color w:val="000000" w:themeColor="text1"/>
          <w:sz w:val="26"/>
          <w:szCs w:val="26"/>
        </w:rPr>
        <w:t xml:space="preserve">в имущество таких юридических лиц, не увеличивающих их уставные капиталы (утвержден постановлением от 20.09.2024 № 2968/9 «Об утверждении Порядка предоставления субсидии юридическим </w:t>
      </w:r>
      <w:r w:rsidR="00785E95" w:rsidRPr="005E55A5">
        <w:rPr>
          <w:rFonts w:eastAsia="Calibri"/>
          <w:sz w:val="26"/>
          <w:szCs w:val="26"/>
        </w:rPr>
        <w:t xml:space="preserve">лицам, являющимся хозяйственными обществами, в виде безвозмездного вклада в имущество таких юридических лиц, не увеличивающих </w:t>
      </w:r>
      <w:r w:rsidR="00B42C05">
        <w:rPr>
          <w:rFonts w:eastAsia="Calibri"/>
          <w:sz w:val="26"/>
          <w:szCs w:val="26"/>
        </w:rPr>
        <w:br/>
      </w:r>
      <w:r w:rsidR="00785E95" w:rsidRPr="005E55A5">
        <w:rPr>
          <w:rFonts w:eastAsia="Calibri"/>
          <w:sz w:val="26"/>
          <w:szCs w:val="26"/>
        </w:rPr>
        <w:t xml:space="preserve">их уставные капиталы» (с </w:t>
      </w:r>
      <w:r w:rsidR="00785E95" w:rsidRPr="005E55A5">
        <w:rPr>
          <w:bCs/>
          <w:color w:val="000000" w:themeColor="text1"/>
          <w:sz w:val="26"/>
          <w:szCs w:val="26"/>
        </w:rPr>
        <w:t>изменениями),</w:t>
      </w:r>
      <w:r w:rsidR="006860A2" w:rsidRPr="006860A2">
        <w:rPr>
          <w:bCs/>
          <w:color w:val="000000" w:themeColor="text1"/>
          <w:sz w:val="26"/>
          <w:szCs w:val="26"/>
        </w:rPr>
        <w:t xml:space="preserve"> </w:t>
      </w:r>
      <w:r w:rsidR="00CA6221" w:rsidRPr="005E55A5">
        <w:rPr>
          <w:bCs/>
          <w:color w:val="000000" w:themeColor="text1"/>
          <w:sz w:val="26"/>
          <w:szCs w:val="26"/>
        </w:rPr>
        <w:t>постановляю:</w:t>
      </w:r>
    </w:p>
    <w:p w14:paraId="786E7F82" w14:textId="77777777" w:rsidR="005E55A5" w:rsidRPr="005E55A5" w:rsidRDefault="00CA6221" w:rsidP="005E55A5">
      <w:pPr>
        <w:pStyle w:val="a7"/>
        <w:numPr>
          <w:ilvl w:val="0"/>
          <w:numId w:val="1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>Предоставить</w:t>
      </w:r>
      <w:r w:rsidR="00704575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 </w:t>
      </w:r>
      <w:r w:rsidR="00A64289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субсидию в 2026 году Акционерному обществу «Водоканал» </w:t>
      </w:r>
      <w:r w:rsidR="00A64289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br/>
        <w:t xml:space="preserve">из бюджета городского округа Красногорск Московской области на финансовое обеспечение затрат для снижения кредиторской задолженности с целью бесперебойного водоснабжения и водоотведения, а также оказания коммунальных услуг </w:t>
      </w:r>
      <w:r w:rsidR="009A6A64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>в размере 24 600 000 (двадцать четыре миллиона шестьсот тысяч) рублей 00 копеек.</w:t>
      </w:r>
    </w:p>
    <w:p w14:paraId="4F604021" w14:textId="35EF111A" w:rsidR="005E55A5" w:rsidRPr="005E55A5" w:rsidRDefault="00886CDB" w:rsidP="005E55A5">
      <w:pPr>
        <w:pStyle w:val="a7"/>
        <w:numPr>
          <w:ilvl w:val="0"/>
          <w:numId w:val="1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Управлению жилищно-коммунального хозяйства в срок не позднее одного месяца со дня утверждения постановления администрации городского округа Красногорск </w:t>
      </w:r>
      <w:r w:rsidR="00B81E57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О предоставлении </w:t>
      </w:r>
      <w:r w:rsidR="00A64289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субсидии в 2026 году Акционерному обществу «Водоканал» </w:t>
      </w:r>
      <w:r w:rsidR="00A64289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br/>
        <w:t xml:space="preserve">из бюджета городского округа Красногорск Московской области на финансовое </w:t>
      </w:r>
      <w:r w:rsidR="00A64289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lastRenderedPageBreak/>
        <w:t>обеспечение затрат для снижения кредиторской задолженности с целью бесперебойного водоснабжения и водоотведения, а также оказания коммунальных услуг</w:t>
      </w:r>
      <w:r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>, заключить</w:t>
      </w:r>
      <w:r w:rsidR="00C41CE2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 </w:t>
      </w:r>
      <w:r w:rsidR="00A64289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br/>
      </w:r>
      <w:r w:rsidR="00C41CE2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>с</w:t>
      </w:r>
      <w:r w:rsidR="00B42C0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 </w:t>
      </w:r>
      <w:r w:rsidR="00C41CE2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>Акционерном обществом «Водоканал»</w:t>
      </w:r>
      <w:r w:rsidR="00B81E57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 </w:t>
      </w:r>
      <w:r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>соглашени</w:t>
      </w:r>
      <w:r w:rsidR="006E21BF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>е</w:t>
      </w:r>
      <w:r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 о предоставлении </w:t>
      </w:r>
      <w:r w:rsidR="00C41CE2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>с</w:t>
      </w:r>
      <w:r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убсидии </w:t>
      </w:r>
      <w:r w:rsidR="00A64289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br/>
      </w:r>
      <w:r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>из бюджета городского округа Красногорск в соответствии с типовой формой соглашения,</w:t>
      </w:r>
      <w:r w:rsidR="00B81E57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 </w:t>
      </w:r>
      <w:r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>утвержденной   Приказом финансового управления администрации городского округа Красногорск</w:t>
      </w:r>
      <w:r w:rsidR="00C41CE2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>.</w:t>
      </w:r>
    </w:p>
    <w:p w14:paraId="100129B7" w14:textId="77777777" w:rsidR="005E55A5" w:rsidRPr="005E55A5" w:rsidRDefault="00CA6221" w:rsidP="005E55A5">
      <w:pPr>
        <w:pStyle w:val="a7"/>
        <w:numPr>
          <w:ilvl w:val="0"/>
          <w:numId w:val="1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Управлению бухгалтерского учета и отчетности администрации городского округа Красногорск </w:t>
      </w:r>
      <w:r w:rsidR="00C41CE2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перечислить </w:t>
      </w:r>
      <w:bookmarkStart w:id="4" w:name="_Hlk229478671"/>
      <w:r w:rsidR="00C41CE2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Акционерному обществу «Водоканал» </w:t>
      </w:r>
      <w:r w:rsidR="006E21BF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br/>
      </w:r>
      <w:bookmarkEnd w:id="4"/>
      <w:r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>субсиди</w:t>
      </w:r>
      <w:r w:rsidR="00B81E57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>ю</w:t>
      </w:r>
      <w:r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 </w:t>
      </w:r>
      <w:r w:rsidR="00371A22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>на лицевой</w:t>
      </w:r>
      <w:r w:rsidR="006E21BF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 счет</w:t>
      </w:r>
      <w:r w:rsidR="00371A22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>, открытый в финансовом управлении администрации городского округа Красногорск</w:t>
      </w:r>
      <w:r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 в соответствии с заключенным</w:t>
      </w:r>
      <w:r w:rsidR="00C41CE2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>и</w:t>
      </w:r>
      <w:r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 соглашени</w:t>
      </w:r>
      <w:r w:rsidR="00C41CE2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>ями</w:t>
      </w:r>
      <w:r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. </w:t>
      </w:r>
    </w:p>
    <w:p w14:paraId="034B2359" w14:textId="3CFEA4B3" w:rsidR="00CA6221" w:rsidRPr="005E55A5" w:rsidRDefault="00CA6221" w:rsidP="005E55A5">
      <w:pPr>
        <w:pStyle w:val="a7"/>
        <w:numPr>
          <w:ilvl w:val="0"/>
          <w:numId w:val="1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Контроль за выполнением настоящего постановления возложить </w:t>
      </w:r>
      <w:r w:rsidR="0090026D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br/>
      </w:r>
      <w:r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>на первого заместителя главы городского округа</w:t>
      </w:r>
      <w:r w:rsidR="0090026D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 – начальника управления делами</w:t>
      </w:r>
      <w:r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 </w:t>
      </w:r>
      <w:r w:rsidR="00B81E57"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br/>
      </w:r>
      <w:r w:rsidRPr="005E55A5">
        <w:rPr>
          <w:rFonts w:ascii="Times New Roman" w:eastAsia="Times New Roman" w:hAnsi="Times New Roman" w:cs="Times New Roman"/>
          <w:bCs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Н.С. Тимошину. </w:t>
      </w:r>
    </w:p>
    <w:p w14:paraId="7497D14A" w14:textId="77777777" w:rsidR="00CA6221" w:rsidRPr="005E55A5" w:rsidRDefault="00CA6221" w:rsidP="005E55A5">
      <w:pPr>
        <w:ind w:right="-283" w:firstLine="851"/>
        <w:jc w:val="both"/>
        <w:rPr>
          <w:bCs/>
          <w:color w:val="000000" w:themeColor="text1"/>
          <w:sz w:val="26"/>
          <w:szCs w:val="26"/>
        </w:rPr>
      </w:pPr>
      <w:r w:rsidRPr="005E55A5">
        <w:rPr>
          <w:bCs/>
          <w:color w:val="000000" w:themeColor="text1"/>
          <w:sz w:val="26"/>
          <w:szCs w:val="26"/>
        </w:rPr>
        <w:tab/>
      </w:r>
    </w:p>
    <w:p w14:paraId="7F44FA6B" w14:textId="77777777" w:rsidR="00CA6221" w:rsidRPr="00B81E57" w:rsidRDefault="00CA6221" w:rsidP="009A6A64">
      <w:pPr>
        <w:ind w:right="-143" w:firstLine="851"/>
        <w:jc w:val="both"/>
        <w:rPr>
          <w:rFonts w:eastAsia="Calibri"/>
          <w:sz w:val="26"/>
          <w:szCs w:val="26"/>
        </w:rPr>
      </w:pPr>
    </w:p>
    <w:p w14:paraId="628ADFAA" w14:textId="415CB757" w:rsidR="00DE44BF" w:rsidRPr="0048588B" w:rsidRDefault="00CA6221" w:rsidP="0048588B">
      <w:pPr>
        <w:ind w:right="-1"/>
        <w:jc w:val="both"/>
        <w:rPr>
          <w:rFonts w:eastAsia="Calibri"/>
          <w:sz w:val="26"/>
          <w:szCs w:val="26"/>
        </w:rPr>
      </w:pPr>
      <w:r w:rsidRPr="00B81E57">
        <w:rPr>
          <w:rFonts w:eastAsia="Calibri"/>
          <w:sz w:val="26"/>
          <w:szCs w:val="26"/>
        </w:rPr>
        <w:t>Глава городского округа Красногорск</w:t>
      </w:r>
      <w:r w:rsidRPr="00B81E57">
        <w:rPr>
          <w:rFonts w:eastAsia="Calibri"/>
          <w:sz w:val="26"/>
          <w:szCs w:val="26"/>
        </w:rPr>
        <w:tab/>
        <w:t xml:space="preserve">  </w:t>
      </w:r>
      <w:r w:rsidR="00B81E57">
        <w:rPr>
          <w:rFonts w:eastAsia="Calibri"/>
          <w:sz w:val="26"/>
          <w:szCs w:val="26"/>
        </w:rPr>
        <w:t xml:space="preserve">      </w:t>
      </w:r>
      <w:proofErr w:type="gramStart"/>
      <w:r w:rsidRPr="00B81E57">
        <w:rPr>
          <w:rFonts w:eastAsia="Calibri"/>
          <w:sz w:val="26"/>
          <w:szCs w:val="26"/>
        </w:rPr>
        <w:tab/>
        <w:t xml:space="preserve">  </w:t>
      </w:r>
      <w:r w:rsidRPr="00B81E57">
        <w:rPr>
          <w:rFonts w:eastAsia="Calibri"/>
          <w:sz w:val="26"/>
          <w:szCs w:val="26"/>
        </w:rPr>
        <w:tab/>
      </w:r>
      <w:proofErr w:type="gramEnd"/>
      <w:r w:rsidR="00B81E57">
        <w:rPr>
          <w:rFonts w:eastAsia="Calibri"/>
          <w:sz w:val="26"/>
          <w:szCs w:val="26"/>
        </w:rPr>
        <w:t xml:space="preserve">                                       </w:t>
      </w:r>
      <w:r w:rsidRPr="00B81E57">
        <w:rPr>
          <w:rFonts w:eastAsia="Calibri"/>
          <w:sz w:val="26"/>
          <w:szCs w:val="26"/>
        </w:rPr>
        <w:tab/>
        <w:t xml:space="preserve">   Д.В. Волков</w:t>
      </w:r>
      <w:r w:rsidRPr="00B81E57">
        <w:rPr>
          <w:rFonts w:eastAsia="Calibri"/>
          <w:sz w:val="26"/>
          <w:szCs w:val="26"/>
        </w:rPr>
        <w:tab/>
        <w:t xml:space="preserve">     </w:t>
      </w:r>
      <w:r w:rsidRPr="00B81E57">
        <w:rPr>
          <w:rFonts w:eastAsia="Calibri"/>
          <w:sz w:val="26"/>
          <w:szCs w:val="26"/>
        </w:rPr>
        <w:tab/>
        <w:t xml:space="preserve"> </w:t>
      </w:r>
      <w:r w:rsidRPr="00B81E57">
        <w:rPr>
          <w:rFonts w:eastAsia="Calibri"/>
          <w:sz w:val="26"/>
          <w:szCs w:val="26"/>
        </w:rPr>
        <w:tab/>
        <w:t xml:space="preserve">  </w:t>
      </w:r>
    </w:p>
    <w:p w14:paraId="0DB5FA90" w14:textId="77777777" w:rsidR="00DE44BF" w:rsidRDefault="00DE44BF" w:rsidP="00DE44BF">
      <w:pPr>
        <w:pStyle w:val="ac"/>
        <w:spacing w:line="240" w:lineRule="auto"/>
        <w:ind w:firstLine="0"/>
        <w:rPr>
          <w:rFonts w:cs="Times New Roman"/>
          <w:bCs/>
          <w:color w:val="000000" w:themeColor="text1"/>
          <w:sz w:val="26"/>
          <w:szCs w:val="26"/>
        </w:rPr>
      </w:pPr>
    </w:p>
    <w:p w14:paraId="48F5688D" w14:textId="77777777" w:rsidR="00DE44BF" w:rsidRPr="00DE44BF" w:rsidRDefault="00DE44BF" w:rsidP="00DE44BF">
      <w:pPr>
        <w:pStyle w:val="ac"/>
        <w:spacing w:line="240" w:lineRule="auto"/>
        <w:ind w:firstLine="0"/>
        <w:rPr>
          <w:rFonts w:eastAsiaTheme="minorHAnsi" w:cs="Times New Roman"/>
          <w:color w:val="000000" w:themeColor="text1"/>
          <w:szCs w:val="28"/>
          <w:lang w:eastAsia="en-US"/>
        </w:rPr>
      </w:pPr>
      <w:r w:rsidRPr="00DE44BF">
        <w:rPr>
          <w:rFonts w:eastAsiaTheme="minorHAnsi" w:cs="Times New Roman"/>
          <w:color w:val="000000" w:themeColor="text1"/>
          <w:szCs w:val="28"/>
          <w:lang w:eastAsia="en-US"/>
        </w:rPr>
        <w:t>Верно</w:t>
      </w:r>
    </w:p>
    <w:p w14:paraId="09B8B222" w14:textId="77777777" w:rsidR="00DE44BF" w:rsidRPr="00DE44BF" w:rsidRDefault="00DE44BF" w:rsidP="00DE44BF">
      <w:pPr>
        <w:pStyle w:val="ac"/>
        <w:spacing w:line="240" w:lineRule="auto"/>
        <w:ind w:firstLine="0"/>
        <w:rPr>
          <w:rFonts w:eastAsiaTheme="minorHAnsi" w:cs="Times New Roman"/>
          <w:color w:val="000000" w:themeColor="text1"/>
          <w:szCs w:val="28"/>
          <w:lang w:eastAsia="en-US"/>
        </w:rPr>
      </w:pPr>
      <w:r w:rsidRPr="00DE44BF">
        <w:rPr>
          <w:rFonts w:eastAsiaTheme="minorHAnsi" w:cs="Times New Roman"/>
          <w:color w:val="000000" w:themeColor="text1"/>
          <w:szCs w:val="28"/>
          <w:lang w:eastAsia="en-US"/>
        </w:rPr>
        <w:t>Главный эксперт общего отдела</w:t>
      </w:r>
    </w:p>
    <w:p w14:paraId="0D966BB7" w14:textId="7EFEDF33" w:rsidR="00DE44BF" w:rsidRPr="00DE44BF" w:rsidRDefault="00DE44BF" w:rsidP="00DE44BF">
      <w:pPr>
        <w:pStyle w:val="ac"/>
        <w:spacing w:line="240" w:lineRule="auto"/>
        <w:ind w:firstLine="0"/>
        <w:rPr>
          <w:rFonts w:eastAsiaTheme="minorHAnsi" w:cs="Times New Roman"/>
          <w:color w:val="000000" w:themeColor="text1"/>
          <w:szCs w:val="28"/>
          <w:lang w:eastAsia="en-US"/>
        </w:rPr>
      </w:pPr>
      <w:r w:rsidRPr="00DE44BF">
        <w:rPr>
          <w:rFonts w:eastAsiaTheme="minorHAnsi" w:cs="Times New Roman"/>
          <w:color w:val="000000" w:themeColor="text1"/>
          <w:szCs w:val="28"/>
          <w:lang w:eastAsia="en-US"/>
        </w:rPr>
        <w:t>управления делами                                                                                       Ю.Г. Никифорова</w:t>
      </w:r>
    </w:p>
    <w:p w14:paraId="5EAF0925" w14:textId="77777777" w:rsidR="00DE44BF" w:rsidRPr="00DE44BF" w:rsidRDefault="00DE44BF" w:rsidP="00DE44BF">
      <w:pPr>
        <w:pStyle w:val="ac"/>
        <w:spacing w:line="240" w:lineRule="auto"/>
        <w:ind w:firstLine="0"/>
        <w:rPr>
          <w:rFonts w:eastAsiaTheme="minorHAnsi" w:cs="Times New Roman"/>
          <w:color w:val="000000" w:themeColor="text1"/>
          <w:szCs w:val="28"/>
          <w:lang w:eastAsia="en-US"/>
        </w:rPr>
      </w:pPr>
    </w:p>
    <w:p w14:paraId="7BFEBD16" w14:textId="42644BB6" w:rsidR="00DE44BF" w:rsidRPr="00DE44BF" w:rsidRDefault="00DE44BF" w:rsidP="00DE44BF">
      <w:pPr>
        <w:pStyle w:val="ac"/>
        <w:spacing w:line="240" w:lineRule="auto"/>
        <w:ind w:firstLine="0"/>
        <w:rPr>
          <w:rFonts w:eastAsiaTheme="minorHAnsi" w:cs="Times New Roman"/>
          <w:color w:val="000000" w:themeColor="text1"/>
          <w:szCs w:val="28"/>
          <w:lang w:eastAsia="en-US"/>
        </w:rPr>
      </w:pPr>
      <w:bookmarkStart w:id="5" w:name="_Hlk225345201"/>
      <w:r w:rsidRPr="00DE44BF">
        <w:rPr>
          <w:rFonts w:eastAsiaTheme="minorHAnsi" w:cs="Times New Roman"/>
          <w:color w:val="000000" w:themeColor="text1"/>
          <w:szCs w:val="28"/>
          <w:lang w:eastAsia="en-US"/>
        </w:rPr>
        <w:t>Исполнитель                                                                                                   М.А. Пискунова</w:t>
      </w:r>
    </w:p>
    <w:bookmarkEnd w:id="5"/>
    <w:p w14:paraId="76A8DD5D" w14:textId="77777777" w:rsidR="00DE44BF" w:rsidRPr="00DE44BF" w:rsidRDefault="00DE44BF" w:rsidP="00DE44BF">
      <w:pPr>
        <w:pStyle w:val="ac"/>
        <w:spacing w:line="240" w:lineRule="auto"/>
        <w:ind w:firstLine="0"/>
        <w:rPr>
          <w:rFonts w:eastAsiaTheme="minorHAnsi" w:cs="Times New Roman"/>
          <w:color w:val="000000" w:themeColor="text1"/>
          <w:szCs w:val="28"/>
          <w:lang w:eastAsia="en-US"/>
        </w:rPr>
      </w:pPr>
    </w:p>
    <w:p w14:paraId="47413A09" w14:textId="77777777" w:rsidR="00DE44BF" w:rsidRPr="00DE44BF" w:rsidRDefault="00DE44BF" w:rsidP="00DE44BF">
      <w:pPr>
        <w:pStyle w:val="ac"/>
        <w:spacing w:line="240" w:lineRule="auto"/>
        <w:ind w:firstLine="0"/>
        <w:rPr>
          <w:rFonts w:eastAsiaTheme="minorHAnsi" w:cs="Times New Roman"/>
          <w:color w:val="000000" w:themeColor="text1"/>
          <w:szCs w:val="28"/>
          <w:lang w:eastAsia="en-US"/>
        </w:rPr>
      </w:pPr>
    </w:p>
    <w:p w14:paraId="2C5C51D9" w14:textId="77777777" w:rsidR="00DE44BF" w:rsidRPr="00DE44BF" w:rsidRDefault="00DE44BF" w:rsidP="00DE44BF">
      <w:pPr>
        <w:pStyle w:val="ac"/>
        <w:spacing w:line="240" w:lineRule="auto"/>
        <w:ind w:firstLine="0"/>
        <w:rPr>
          <w:rFonts w:eastAsiaTheme="minorHAnsi" w:cs="Times New Roman"/>
          <w:color w:val="000000" w:themeColor="text1"/>
          <w:szCs w:val="28"/>
          <w:lang w:eastAsia="en-US"/>
        </w:rPr>
      </w:pPr>
    </w:p>
    <w:p w14:paraId="6CBCBEDB" w14:textId="4E66E024" w:rsidR="00DE44BF" w:rsidRPr="00DE44BF" w:rsidRDefault="00DE44BF" w:rsidP="00DE44BF">
      <w:pPr>
        <w:pStyle w:val="ac"/>
        <w:spacing w:line="240" w:lineRule="auto"/>
        <w:ind w:firstLine="0"/>
        <w:rPr>
          <w:rFonts w:eastAsiaTheme="minorHAnsi" w:cs="Times New Roman"/>
          <w:color w:val="000000" w:themeColor="text1"/>
          <w:szCs w:val="28"/>
          <w:lang w:eastAsia="en-US"/>
        </w:rPr>
      </w:pPr>
      <w:r w:rsidRPr="00DE44BF">
        <w:rPr>
          <w:rFonts w:eastAsiaTheme="minorHAnsi" w:cs="Times New Roman"/>
          <w:color w:val="000000" w:themeColor="text1"/>
          <w:szCs w:val="28"/>
          <w:lang w:eastAsia="en-US"/>
        </w:rPr>
        <w:t xml:space="preserve">Разослано: в дело - 2, прокуратуру, Н.С. Тимошиной, </w:t>
      </w:r>
      <w:r w:rsidR="0048588B">
        <w:rPr>
          <w:rFonts w:eastAsiaTheme="minorHAnsi" w:cs="Times New Roman"/>
          <w:color w:val="000000" w:themeColor="text1"/>
          <w:szCs w:val="28"/>
          <w:lang w:eastAsia="en-US"/>
        </w:rPr>
        <w:t xml:space="preserve">Р.А. </w:t>
      </w:r>
      <w:proofErr w:type="spellStart"/>
      <w:r w:rsidR="0048588B">
        <w:rPr>
          <w:rFonts w:eastAsiaTheme="minorHAnsi" w:cs="Times New Roman"/>
          <w:color w:val="000000" w:themeColor="text1"/>
          <w:szCs w:val="28"/>
          <w:lang w:eastAsia="en-US"/>
        </w:rPr>
        <w:t>Сороконенко</w:t>
      </w:r>
      <w:proofErr w:type="spellEnd"/>
      <w:r>
        <w:rPr>
          <w:rFonts w:eastAsiaTheme="minorHAnsi" w:cs="Times New Roman"/>
          <w:color w:val="000000" w:themeColor="text1"/>
          <w:szCs w:val="28"/>
          <w:lang w:eastAsia="en-US"/>
        </w:rPr>
        <w:t xml:space="preserve">, </w:t>
      </w:r>
      <w:r w:rsidR="0048588B">
        <w:rPr>
          <w:rFonts w:eastAsiaTheme="minorHAnsi" w:cs="Times New Roman"/>
          <w:color w:val="000000" w:themeColor="text1"/>
          <w:szCs w:val="28"/>
          <w:lang w:eastAsia="en-US"/>
        </w:rPr>
        <w:br/>
      </w:r>
      <w:r w:rsidRPr="00DE44BF">
        <w:rPr>
          <w:rFonts w:eastAsiaTheme="minorHAnsi" w:cs="Times New Roman"/>
          <w:color w:val="000000" w:themeColor="text1"/>
          <w:szCs w:val="28"/>
          <w:lang w:eastAsia="en-US"/>
        </w:rPr>
        <w:t xml:space="preserve">С.Н. Филаткина, А.А. Орлова, </w:t>
      </w:r>
      <w:r w:rsidR="0048588B">
        <w:rPr>
          <w:rFonts w:eastAsiaTheme="minorHAnsi" w:cs="Times New Roman"/>
          <w:color w:val="000000" w:themeColor="text1"/>
          <w:szCs w:val="28"/>
          <w:lang w:eastAsia="en-US"/>
        </w:rPr>
        <w:t xml:space="preserve">А.А. Панков, </w:t>
      </w:r>
      <w:r w:rsidRPr="00DE44BF">
        <w:rPr>
          <w:rFonts w:eastAsiaTheme="minorHAnsi" w:cs="Times New Roman"/>
          <w:color w:val="000000" w:themeColor="text1"/>
          <w:szCs w:val="28"/>
          <w:lang w:eastAsia="en-US"/>
        </w:rPr>
        <w:t>М.А. Пискунова</w:t>
      </w:r>
    </w:p>
    <w:p w14:paraId="1FF2CD46" w14:textId="77777777" w:rsidR="00DE44BF" w:rsidRPr="00560FDA" w:rsidRDefault="00DE44BF" w:rsidP="00DE44BF">
      <w:pPr>
        <w:contextualSpacing/>
        <w:jc w:val="both"/>
        <w:rPr>
          <w:color w:val="000000" w:themeColor="text1"/>
          <w:sz w:val="26"/>
          <w:szCs w:val="26"/>
        </w:rPr>
      </w:pPr>
    </w:p>
    <w:p w14:paraId="271F5C12" w14:textId="77777777" w:rsidR="00CA6221" w:rsidRDefault="00CA6221" w:rsidP="00CA6221">
      <w:pPr>
        <w:ind w:left="-567" w:right="-143"/>
        <w:jc w:val="both"/>
        <w:rPr>
          <w:sz w:val="28"/>
          <w:szCs w:val="28"/>
        </w:rPr>
      </w:pPr>
    </w:p>
    <w:p w14:paraId="3AD80D73" w14:textId="77777777" w:rsidR="00C41CE2" w:rsidRDefault="00C41CE2" w:rsidP="00CA6221">
      <w:pPr>
        <w:ind w:left="-567" w:right="-143"/>
        <w:jc w:val="both"/>
        <w:rPr>
          <w:sz w:val="28"/>
          <w:szCs w:val="28"/>
        </w:rPr>
      </w:pPr>
    </w:p>
    <w:p w14:paraId="50BF5F5C" w14:textId="77777777" w:rsidR="00C41CE2" w:rsidRDefault="00C41CE2" w:rsidP="00CA6221">
      <w:pPr>
        <w:ind w:left="-567" w:right="-143"/>
        <w:jc w:val="both"/>
        <w:rPr>
          <w:sz w:val="28"/>
          <w:szCs w:val="28"/>
        </w:rPr>
      </w:pPr>
    </w:p>
    <w:p w14:paraId="79044261" w14:textId="77777777" w:rsidR="00C41CE2" w:rsidRDefault="00C41CE2" w:rsidP="00CA6221">
      <w:pPr>
        <w:ind w:left="-567" w:right="-143"/>
        <w:jc w:val="both"/>
        <w:rPr>
          <w:sz w:val="28"/>
          <w:szCs w:val="28"/>
        </w:rPr>
      </w:pPr>
    </w:p>
    <w:p w14:paraId="6F83CEDF" w14:textId="77777777" w:rsidR="00C41CE2" w:rsidRDefault="00C41CE2" w:rsidP="00CA6221">
      <w:pPr>
        <w:ind w:left="-567" w:right="-143"/>
        <w:jc w:val="both"/>
        <w:rPr>
          <w:sz w:val="28"/>
          <w:szCs w:val="28"/>
        </w:rPr>
      </w:pPr>
    </w:p>
    <w:p w14:paraId="69E600A9" w14:textId="77777777" w:rsidR="00C41CE2" w:rsidRDefault="00C41CE2" w:rsidP="00CA6221">
      <w:pPr>
        <w:ind w:left="-567" w:right="-143"/>
        <w:jc w:val="both"/>
        <w:rPr>
          <w:sz w:val="28"/>
          <w:szCs w:val="28"/>
        </w:rPr>
      </w:pPr>
    </w:p>
    <w:p w14:paraId="18ADAC26" w14:textId="77777777" w:rsidR="00C41CE2" w:rsidRDefault="00C41CE2" w:rsidP="00CA6221">
      <w:pPr>
        <w:ind w:left="-567" w:right="-143"/>
        <w:jc w:val="both"/>
        <w:rPr>
          <w:sz w:val="28"/>
          <w:szCs w:val="28"/>
        </w:rPr>
      </w:pPr>
    </w:p>
    <w:p w14:paraId="1AC59A2E" w14:textId="77777777" w:rsidR="00C41CE2" w:rsidRDefault="00C41CE2" w:rsidP="00CA6221">
      <w:pPr>
        <w:ind w:left="-567" w:right="-143"/>
        <w:jc w:val="both"/>
        <w:rPr>
          <w:sz w:val="28"/>
          <w:szCs w:val="28"/>
        </w:rPr>
      </w:pPr>
    </w:p>
    <w:p w14:paraId="2AA52210" w14:textId="77777777" w:rsidR="00C41CE2" w:rsidRDefault="00C41CE2" w:rsidP="00CA6221">
      <w:pPr>
        <w:ind w:left="-567" w:right="-143"/>
        <w:jc w:val="both"/>
        <w:rPr>
          <w:sz w:val="28"/>
          <w:szCs w:val="28"/>
        </w:rPr>
      </w:pPr>
    </w:p>
    <w:p w14:paraId="664571AF" w14:textId="77777777" w:rsidR="00C41CE2" w:rsidRDefault="00C41CE2" w:rsidP="00CA6221">
      <w:pPr>
        <w:ind w:left="-567" w:right="-143"/>
        <w:jc w:val="both"/>
        <w:rPr>
          <w:sz w:val="28"/>
          <w:szCs w:val="28"/>
        </w:rPr>
      </w:pPr>
    </w:p>
    <w:p w14:paraId="0DE59E77" w14:textId="4CE7941B" w:rsidR="00640A53" w:rsidRPr="00A8702D" w:rsidRDefault="00640A53" w:rsidP="00A8702D">
      <w:pPr>
        <w:ind w:right="-143"/>
        <w:rPr>
          <w:rFonts w:eastAsia="Calibri"/>
          <w:color w:val="FFFFFF"/>
          <w:spacing w:val="20"/>
          <w:sz w:val="24"/>
          <w:szCs w:val="28"/>
        </w:rPr>
      </w:pPr>
    </w:p>
    <w:sectPr w:rsidR="00640A53" w:rsidRPr="00A8702D" w:rsidSect="00704575">
      <w:pgSz w:w="11906" w:h="16838"/>
      <w:pgMar w:top="851" w:right="849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B100A"/>
    <w:multiLevelType w:val="hybridMultilevel"/>
    <w:tmpl w:val="D2F0EEE4"/>
    <w:lvl w:ilvl="0" w:tplc="5608CCB2">
      <w:start w:val="1"/>
      <w:numFmt w:val="decimal"/>
      <w:lvlText w:val="%1."/>
      <w:lvlJc w:val="left"/>
      <w:pPr>
        <w:ind w:left="786" w:hanging="645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622539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D83"/>
    <w:rsid w:val="00016653"/>
    <w:rsid w:val="000A7EC1"/>
    <w:rsid w:val="000C4B7E"/>
    <w:rsid w:val="000E4F99"/>
    <w:rsid w:val="00143A9E"/>
    <w:rsid w:val="001A69BA"/>
    <w:rsid w:val="001A7C14"/>
    <w:rsid w:val="001E0BE8"/>
    <w:rsid w:val="001E22D0"/>
    <w:rsid w:val="001F6B5F"/>
    <w:rsid w:val="00207157"/>
    <w:rsid w:val="0021504A"/>
    <w:rsid w:val="0026787B"/>
    <w:rsid w:val="00280F23"/>
    <w:rsid w:val="002B7048"/>
    <w:rsid w:val="002D6B90"/>
    <w:rsid w:val="0035010D"/>
    <w:rsid w:val="00371A22"/>
    <w:rsid w:val="00384DCA"/>
    <w:rsid w:val="00436E2E"/>
    <w:rsid w:val="00480067"/>
    <w:rsid w:val="0048588B"/>
    <w:rsid w:val="004F5C20"/>
    <w:rsid w:val="00511AA0"/>
    <w:rsid w:val="00534308"/>
    <w:rsid w:val="005A504C"/>
    <w:rsid w:val="005C0B0A"/>
    <w:rsid w:val="005E55A5"/>
    <w:rsid w:val="006017AB"/>
    <w:rsid w:val="00640A53"/>
    <w:rsid w:val="006860A2"/>
    <w:rsid w:val="006916C0"/>
    <w:rsid w:val="00697440"/>
    <w:rsid w:val="006E21BF"/>
    <w:rsid w:val="006F292B"/>
    <w:rsid w:val="00704575"/>
    <w:rsid w:val="00711ACA"/>
    <w:rsid w:val="00716F5B"/>
    <w:rsid w:val="00785E95"/>
    <w:rsid w:val="00793FAD"/>
    <w:rsid w:val="00833581"/>
    <w:rsid w:val="00886CDB"/>
    <w:rsid w:val="008E0087"/>
    <w:rsid w:val="0090026D"/>
    <w:rsid w:val="009343DC"/>
    <w:rsid w:val="009A6A64"/>
    <w:rsid w:val="00A139D6"/>
    <w:rsid w:val="00A27DF5"/>
    <w:rsid w:val="00A62E88"/>
    <w:rsid w:val="00A64289"/>
    <w:rsid w:val="00A8702D"/>
    <w:rsid w:val="00AF3FCE"/>
    <w:rsid w:val="00B20AE6"/>
    <w:rsid w:val="00B42C05"/>
    <w:rsid w:val="00B81E57"/>
    <w:rsid w:val="00C41CE2"/>
    <w:rsid w:val="00CA6221"/>
    <w:rsid w:val="00D272A1"/>
    <w:rsid w:val="00DE44BF"/>
    <w:rsid w:val="00E4710E"/>
    <w:rsid w:val="00E70CD4"/>
    <w:rsid w:val="00EC256D"/>
    <w:rsid w:val="00EC6B16"/>
    <w:rsid w:val="00F2317B"/>
    <w:rsid w:val="00FA5DFF"/>
    <w:rsid w:val="00FB0E69"/>
    <w:rsid w:val="00FB3636"/>
    <w:rsid w:val="00FC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416B7"/>
  <w15:chartTrackingRefBased/>
  <w15:docId w15:val="{004E6878-44FC-487B-A384-B85C4341F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1A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C4D83"/>
    <w:pPr>
      <w:keepNext/>
      <w:keepLines/>
      <w:widowControl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D83"/>
    <w:pPr>
      <w:keepNext/>
      <w:keepLines/>
      <w:widowControl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D83"/>
    <w:pPr>
      <w:keepNext/>
      <w:keepLines/>
      <w:widowControl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D83"/>
    <w:pPr>
      <w:keepNext/>
      <w:keepLines/>
      <w:widowControl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D83"/>
    <w:pPr>
      <w:keepNext/>
      <w:keepLines/>
      <w:widowControl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D83"/>
    <w:pPr>
      <w:keepNext/>
      <w:keepLines/>
      <w:widowControl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D83"/>
    <w:pPr>
      <w:keepNext/>
      <w:keepLines/>
      <w:widowControl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D83"/>
    <w:pPr>
      <w:keepNext/>
      <w:keepLines/>
      <w:widowControl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D83"/>
    <w:pPr>
      <w:keepNext/>
      <w:keepLines/>
      <w:widowControl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D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4D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4D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4D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4D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4D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4D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4D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4D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4D83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C4D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D83"/>
    <w:pPr>
      <w:widowControl/>
      <w:numPr>
        <w:ilvl w:val="1"/>
      </w:numPr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C4D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4D83"/>
    <w:pPr>
      <w:widowControl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C4D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4D83"/>
    <w:pPr>
      <w:widowControl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C4D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4D83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C4D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C4D83"/>
    <w:rPr>
      <w:b/>
      <w:bCs/>
      <w:smallCaps/>
      <w:color w:val="2F5496" w:themeColor="accent1" w:themeShade="BF"/>
      <w:spacing w:val="5"/>
    </w:rPr>
  </w:style>
  <w:style w:type="paragraph" w:customStyle="1" w:styleId="ac">
    <w:name w:val="Мой"/>
    <w:basedOn w:val="a"/>
    <w:qFormat/>
    <w:rsid w:val="00DE44BF"/>
    <w:pPr>
      <w:widowControl/>
      <w:autoSpaceDE/>
      <w:autoSpaceDN/>
      <w:adjustRightInd/>
      <w:spacing w:line="276" w:lineRule="auto"/>
      <w:ind w:firstLine="709"/>
      <w:jc w:val="both"/>
    </w:pPr>
    <w:rPr>
      <w:rFonts w:eastAsiaTheme="minorEastAsia" w:cstheme="minorBidi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 юля</dc:creator>
  <cp:keywords/>
  <dc:description/>
  <cp:lastModifiedBy>Марина Арастуновна Пискунова</cp:lastModifiedBy>
  <cp:revision>21</cp:revision>
  <cp:lastPrinted>2026-09-21T11:57:00Z</cp:lastPrinted>
  <dcterms:created xsi:type="dcterms:W3CDTF">2026-03-25T11:17:00Z</dcterms:created>
  <dcterms:modified xsi:type="dcterms:W3CDTF">2026-09-24T12:57:00Z</dcterms:modified>
</cp:coreProperties>
</file>