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3"/>
        <w:gridCol w:w="1993"/>
        <w:gridCol w:w="4885"/>
      </w:tblGrid>
      <w:tr w:rsidR="006F63E6">
        <w:trPr>
          <w:trHeight w:val="283"/>
        </w:trPr>
        <w:tc>
          <w:tcPr>
            <w:tcW w:w="2819" w:type="dxa"/>
          </w:tcPr>
          <w:p w:rsidR="006F63E6" w:rsidRDefault="006F63E6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6F63E6" w:rsidRDefault="006F63E6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F63E6" w:rsidRDefault="00011835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011835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F63E6" w:rsidRDefault="00011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предоставления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 услуги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>
              <w:rPr>
                <w:rFonts w:ascii="Times New Roman" w:hAnsi="Times New Roman"/>
                <w:sz w:val="28"/>
                <w:szCs w:val="28"/>
              </w:rPr>
              <w:t>родственных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почетных, воинских </w:t>
            </w:r>
            <w:r>
              <w:rPr>
                <w:rFonts w:ascii="Times New Roman" w:hAnsi="Times New Roman"/>
                <w:sz w:val="28"/>
                <w:szCs w:val="28"/>
              </w:rPr>
              <w:t>захоронений, созданных с 01</w:t>
            </w:r>
          </w:p>
          <w:p w:rsidR="006F63E6" w:rsidRDefault="00011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августа 2004 года по 30 июня 2020</w:t>
            </w:r>
          </w:p>
          <w:p w:rsidR="006F63E6" w:rsidRDefault="00011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года включительно, как семейные</w:t>
            </w:r>
          </w:p>
          <w:p w:rsidR="006F63E6" w:rsidRDefault="000118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(родовые) захоронения»,</w:t>
            </w:r>
          </w:p>
          <w:p w:rsidR="006F63E6" w:rsidRDefault="00011835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6F63E6" w:rsidRDefault="006F63E6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6F63E6" w:rsidRDefault="0001183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условных сокращений и обозначений</w:t>
      </w:r>
    </w:p>
    <w:p w:rsidR="006F63E6" w:rsidRDefault="006F63E6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 w:rsidR="006F63E6" w:rsidRDefault="006F63E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3E6" w:rsidRDefault="006F63E6">
      <w:pPr>
        <w:rPr>
          <w:rFonts w:hint="eastAsia"/>
        </w:rPr>
        <w:sectPr w:rsidR="006F63E6"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 ВИС (ведомственная информационная система) ⁠–⁠ Государственная </w:t>
      </w:r>
      <w:r>
        <w:rPr>
          <w:rFonts w:ascii="Times New Roman" w:hAnsi="Times New Roman"/>
          <w:sz w:val="28"/>
          <w:szCs w:val="28"/>
        </w:rPr>
        <w:t>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</w:t>
      </w:r>
      <w:r>
        <w:rPr>
          <w:rFonts w:ascii="Times New Roman" w:hAnsi="Times New Roman"/>
          <w:sz w:val="28"/>
          <w:szCs w:val="28"/>
        </w:rPr>
        <w:t>я муниципальных образований Московской области».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ГИС ГМП ⁠–⁠ Государственная информационная система государственных и муниципальных платежей.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 ЕПГУ ⁠–⁠ федеральная государственная информационная система </w:t>
      </w:r>
      <w:r>
        <w:rPr>
          <w:rFonts w:ascii="Times New Roman" w:hAnsi="Times New Roman"/>
          <w:sz w:val="28"/>
          <w:szCs w:val="28"/>
        </w:rPr>
        <w:t>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ЕСИА ⁠–⁠ федеральная государственная инф</w:t>
      </w:r>
      <w:r>
        <w:rPr>
          <w:rFonts w:ascii="Times New Roman" w:hAnsi="Times New Roman"/>
          <w:sz w:val="28"/>
          <w:szCs w:val="28"/>
        </w:rPr>
        <w:t>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</w:t>
      </w:r>
      <w:r>
        <w:rPr>
          <w:rFonts w:ascii="Times New Roman" w:hAnsi="Times New Roman"/>
          <w:sz w:val="28"/>
          <w:szCs w:val="28"/>
        </w:rPr>
        <w:t>рме».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 МФЦ ⁠–⁠ многофункциональный центр предоставления государственных и м</w:t>
      </w:r>
      <w:r>
        <w:rPr>
          <w:rFonts w:ascii="Times New Roman" w:hAnsi="Times New Roman"/>
          <w:sz w:val="28"/>
          <w:szCs w:val="28"/>
        </w:rPr>
        <w:t>униципальных услуг в Московской области.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 РПГУ ⁠–⁠ государственная информ</w:t>
      </w:r>
      <w:r>
        <w:rPr>
          <w:rFonts w:ascii="Times New Roman" w:hAnsi="Times New Roman"/>
          <w:sz w:val="28"/>
          <w:szCs w:val="28"/>
        </w:rPr>
        <w:t xml:space="preserve">ационная система Московской области «Портал государственных и муниципальных услуг </w:t>
      </w:r>
      <w:r>
        <w:rPr>
          <w:rFonts w:ascii="Times New Roman" w:hAnsi="Times New Roman"/>
          <w:sz w:val="28"/>
          <w:szCs w:val="28"/>
        </w:rPr>
        <w:lastRenderedPageBreak/>
        <w:t>(функций) Московской области», расположенная в сети Интернет по адресу: www.uslugi.mosreg.ru.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 УКЭП ⁠–⁠ усиленная квалифицированная электронная подп</w:t>
      </w:r>
      <w:r>
        <w:rPr>
          <w:rFonts w:ascii="Times New Roman" w:hAnsi="Times New Roman"/>
          <w:sz w:val="28"/>
          <w:szCs w:val="28"/>
        </w:rPr>
        <w:t>ись.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6F63E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6F63E6" w:rsidRDefault="006F63E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А/МКУ (л)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лично в Администрацию/МКУ.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МФЦ (любой)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 xml:space="preserve">в МФЦ (в любом МФЦ на территории Московской области по выбору </w:t>
      </w:r>
      <w:r>
        <w:rPr>
          <w:rFonts w:ascii="Times New Roman" w:hAnsi="Times New Roman"/>
          <w:sz w:val="28"/>
          <w:szCs w:val="28"/>
        </w:rPr>
        <w:t>заявителя).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Зк</w:t>
      </w:r>
      <w:proofErr w:type="spellEnd"/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заверенная в установленном законодательством Российской Федерации порядке копия документа.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нтерактивная форма.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К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копия.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.2.5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(скан МФЦ)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 для сканирования должностным лицом, работником МФЦ и направления в ВИС.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.2.6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(скан)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 для сканирования должностным лицом</w:t>
      </w:r>
      <w:r>
        <w:rPr>
          <w:rFonts w:ascii="Times New Roman" w:hAnsi="Times New Roman"/>
          <w:sz w:val="28"/>
          <w:szCs w:val="28"/>
        </w:rPr>
        <w:t xml:space="preserve"> и направления в ВИС.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.2.7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 (Эд)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подлинник документа/электронный документ, распечатанный на бумажном носителе.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.2.8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.2.9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Эо</w:t>
      </w:r>
      <w:proofErr w:type="spellEnd"/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электронный образ документа.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.2.10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Эо</w:t>
      </w:r>
      <w:proofErr w:type="spellEnd"/>
      <w:r>
        <w:rPr>
          <w:rFonts w:ascii="Times New Roman" w:hAnsi="Times New Roman"/>
          <w:sz w:val="28"/>
          <w:szCs w:val="28"/>
        </w:rPr>
        <w:t xml:space="preserve"> (Эд)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</w:t>
      </w:r>
      <w:r>
        <w:rPr>
          <w:rFonts w:ascii="Times New Roman" w:hAnsi="Times New Roman"/>
          <w:sz w:val="28"/>
          <w:szCs w:val="28"/>
        </w:rPr>
        <w:t>й документ).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Остальные обозначения</w:t>
      </w:r>
      <w:r>
        <w:rPr>
          <w:rFonts w:ascii="Times New Roman" w:hAnsi="Times New Roman"/>
          <w:sz w:val="28"/>
          <w:szCs w:val="28"/>
        </w:rPr>
        <w:t>: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все категории заявителей.</w:t>
      </w:r>
    </w:p>
    <w:p w:rsidR="006F63E6" w:rsidRDefault="0001183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8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011835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 w:rsidR="006F63E6" w:rsidRDefault="006F63E6">
      <w:pPr>
        <w:rPr>
          <w:rFonts w:hint="eastAsia"/>
        </w:rPr>
        <w:sectPr w:rsidR="006F63E6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6F63E6" w:rsidRDefault="006F63E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F63E6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510B8"/>
    <w:multiLevelType w:val="multilevel"/>
    <w:tmpl w:val="16087BC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2FE6F37"/>
    <w:multiLevelType w:val="multilevel"/>
    <w:tmpl w:val="DFA20EF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6504DFE"/>
    <w:multiLevelType w:val="multilevel"/>
    <w:tmpl w:val="BE042EA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9187E1B"/>
    <w:multiLevelType w:val="multilevel"/>
    <w:tmpl w:val="40601B5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6F63E6"/>
    <w:rsid w:val="00011835"/>
    <w:rsid w:val="006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B186B-E46C-4975-8D88-5C8BDD0D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7">
    <w:name w:val="Balloon Text"/>
    <w:basedOn w:val="a"/>
    <w:link w:val="a8"/>
    <w:uiPriority w:val="99"/>
    <w:semiHidden/>
    <w:unhideWhenUsed/>
    <w:rsid w:val="00011835"/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1835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20260508-114114.619902.05-11-2025.result</vt:lpstr>
    </vt:vector>
  </TitlesOfParts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20260508-114114.619902.05-11-2025.result</dc:title>
  <dc:subject/>
  <dc:creator/>
  <dc:description/>
  <cp:lastModifiedBy>Милана Геннадиевна Лащенкова</cp:lastModifiedBy>
  <cp:revision>15</cp:revision>
  <cp:lastPrinted>2026-08-12T12:14:00Z</cp:lastPrinted>
  <dcterms:created xsi:type="dcterms:W3CDTF">2025-07-29T11:43:00Z</dcterms:created>
  <dcterms:modified xsi:type="dcterms:W3CDTF">2026-08-12T12:15:00Z</dcterms:modified>
  <dc:language>en-US</dc:language>
</cp:coreProperties>
</file>