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2842895</wp:posOffset>
            </wp:positionH>
            <wp:positionV relativeFrom="paragraph">
              <wp:posOffset>31115</wp:posOffset>
            </wp:positionV>
            <wp:extent cx="671830" cy="858520"/>
            <wp:effectExtent l="0" t="0" r="0" b="0"/>
            <wp:wrapTopAndBottom/>
            <wp:docPr id="1" name="Изображение22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2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"/>
          <w:headerReference w:type="first" r:id="rId4"/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АДМИНИСТРАЦИЯ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ГОРОДСКОГО ОКРУГА КРАСНОГОРСК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МОСКОВСКОЙ ОБЛАСТИ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  <w:t>ПОСТАНОВЛЕНИЕ</w:t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eastAsia="Calibri" w:ascii="Times New Roman" w:hAnsi="Times New Roman"/>
          <w:color w:val="000000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62"/>
        <w:gridCol w:w="2396"/>
        <w:gridCol w:w="400"/>
        <w:gridCol w:w="2343"/>
        <w:gridCol w:w="2321"/>
      </w:tblGrid>
      <w:tr>
        <w:trPr/>
        <w:tc>
          <w:tcPr>
            <w:tcW w:w="2462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tabs>
                <w:tab w:val="clear" w:pos="709"/>
                <w:tab w:val="left" w:pos="739" w:leader="none"/>
              </w:tabs>
              <w:ind w:firstLine="454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regDt$</w:t>
            </w:r>
          </w:p>
        </w:tc>
        <w:tc>
          <w:tcPr>
            <w:tcW w:w="400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b w:val="false"/>
                <w:bCs w:val="false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auto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ind w:firstLine="567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  <w:shd w:fill="auto" w:val="clear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regNm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</w:p>
        </w:tc>
        <w:tc>
          <w:tcPr>
            <w:tcW w:w="232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auto"/>
                <w:sz w:val="28"/>
                <w:szCs w:val="28"/>
              </w:rPr>
            </w:r>
          </w:p>
        </w:tc>
      </w:tr>
    </w:tbl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соответствии с Федеральным законом от 06.10.2003 № 131⁠-⁠ФЗ «Об общих принципах организации местного самоуправления в Российской Федерации», Федеральным законом от 27.07.2010г. № 210⁠-⁠ФЗ «Об организации предоставления государственных и муниципальных услуг», Законом Московской области от 24.07.2014 № 107/2014⁠-⁠ОЗ «О наделении органов местного самоуправления муниципальных образований Московской области отдельными государственными полномочиями Московской области»; Законом Московской области от 24.07.2014 № 106/2014⁠-⁠ОЗ «О перераспределении полномочий между органами муниципальных образований Московской области и органами государственной власти Московской области», Поручением Министерства имущественных отношений Московской области № 123⁠-⁠01Вх⁠-⁠14396 от 10.09.2026, постановляю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</w:t>
      </w:r>
      <w:r>
        <w:rPr>
          <w:sz w:val="28"/>
          <w:szCs w:val="28"/>
          <w:lang w:val="ru-RU"/>
        </w:rPr>
        <w:t>ЯЕТ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 Утвердить </w:t>
      </w:r>
      <w:r>
        <w:rPr>
          <w:rStyle w:val="2"/>
          <w:rFonts w:cs="Times New Roman"/>
          <w:b w:val="false"/>
          <w:bCs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</w:t>
      </w:r>
      <w:r>
        <w:rPr>
          <w:rFonts w:eastAsia="Times New Roman" w:cs="Times New Roman"/>
          <w:color w:val="000000"/>
          <w:sz w:val="28"/>
          <w:szCs w:val="28"/>
        </w:rPr>
        <w:t xml:space="preserve"> предоставления муниципальной услуги «Утверждение схемы раздела или объединения земельных участков, находящихся в муниципальной собственности».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 Признать утратившим силу:</w:t>
      </w: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Постановление администрации городского округа Красногорск Московской области от 26.05.2025 №1509/5 об утверждении 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tabs>
          <w:tab w:val="clear" w:pos="709"/>
        </w:tabs>
        <w:suppressAutoHyphens w:val="true"/>
        <w:spacing w:lineRule="auto" w:line="276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3. Настоящее постановление вступает в силу со дня его подписания.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91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31"/>
        <w:gridCol w:w="1498"/>
        <w:gridCol w:w="3688"/>
      </w:tblGrid>
      <w:tr>
        <w:trPr>
          <w:trHeight w:val="283" w:hRule="atLeast"/>
        </w:trPr>
        <w:tc>
          <w:tcPr>
            <w:tcW w:w="4731" w:type="dxa"/>
            <w:tcBorders/>
            <w:vAlign w:val="bottom"/>
          </w:tcPr>
          <w:p>
            <w:pPr>
              <w:pStyle w:val="TableContents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Глава городского округа Красногорск Московской области</w:t>
            </w:r>
          </w:p>
        </w:tc>
        <w:tc>
          <w:tcPr>
            <w:tcW w:w="1498" w:type="dxa"/>
            <w:tcBorders/>
            <w:tcMar>
              <w:left w:w="10" w:type="dxa"/>
              <w:right w:w="10" w:type="dxa"/>
            </w:tcMar>
            <w:vAlign w:val="bottom"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center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</w:r>
          </w:p>
        </w:tc>
        <w:tc>
          <w:tcPr>
            <w:tcW w:w="36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TableContents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Д.В. Волков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5"/>
        <w:gridCol w:w="5217"/>
      </w:tblGrid>
      <w:tr>
        <w:trPr/>
        <w:tc>
          <w:tcPr>
            <w:tcW w:w="4705" w:type="dxa"/>
            <w:tcBorders/>
          </w:tcPr>
          <w:p>
            <w:pPr>
              <w:pStyle w:val="TableContents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21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left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  <w:t>$signature$</w:t>
            </w:r>
          </w:p>
        </w:tc>
      </w:tr>
    </w:tbl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continuous"/>
      <w:pgSz w:w="11906" w:h="16838"/>
      <w:pgMar w:left="1134" w:right="850" w:gutter="0" w:header="1134" w:top="169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0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12">
    <w:name w:val="Основной шрифт абзаца1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3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24915</TotalTime>
  <Application>LibreOffice/24.2.7.2$Linux_X86_64 LibreOffice_project/420$Build-2</Application>
  <AppVersion>15.0000</AppVersion>
  <Pages>8</Pages>
  <Words>30</Words>
  <Characters>260</Characters>
  <CharactersWithSpaces>269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2025-05-23T12:30:53Z</dcterms:modified>
  <cp:revision>1223</cp:revision>
  <dc:subject/>
  <dc:title>20260918-110748.180124.template.result</dc:title>
</cp:coreProperties>
</file>