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819"/>
        <w:gridCol w:w="1976"/>
        <w:gridCol w:w="4843"/>
      </w:tblGrid>
      <w:tr>
        <w:trPr>
          <w:trHeight w:val="283" w:hRule="atLeast"/>
        </w:trPr>
        <w:tc>
          <w:tcPr>
            <w:tcW w:w="2819" w:type="dxa"/>
            <w:tcBorders/>
          </w:tcPr>
          <w:p>
            <w:pPr>
              <w:pStyle w:val="TableContents"/>
              <w:pageBreakBefore/>
              <w:bidi w:val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976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915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Liberation Serif" w:hAnsi="Liberation Serif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4843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bidi w:val="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 административному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регламенту предоставления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муниципальной услуги «Выдача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ордера на право производства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земляных работ на территории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городского округа Красногорск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Московской области»,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утвержденному постановлением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Администрации городского округа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Красногорск Московской области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left="0" w:right="0" w:hanging="0"/>
              <w:jc w:val="left"/>
              <w:rPr>
                <w:rFonts w:ascii="Times New Roman" w:hAnsi="Times New Roman" w:eastAsia="Calibri"/>
                <w:b w:val="false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  <w:t>$orderNum$</w:t>
            </w:r>
          </w:p>
        </w:tc>
      </w:tr>
    </w:tbl>
    <w:p>
      <w:pPr>
        <w:pStyle w:val="Normal"/>
        <w:bidi w:val="0"/>
        <w:spacing w:lineRule="auto" w:line="27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условных сокращений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обозначений</w:t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Условные сокращения:</w:t>
      </w: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1.1. </w:t>
      </w:r>
      <w:r>
        <w:rPr>
          <w:rFonts w:ascii="Times New Roman" w:hAnsi="Times New Roman"/>
          <w:b w:val="false"/>
          <w:bCs w:val="false"/>
          <w:sz w:val="28"/>
          <w:szCs w:val="28"/>
          <w:lang w:val="zxx" w:eastAsia="zxx" w:bidi="zxx"/>
        </w:rPr>
        <w:t>ВИС (ведомственная информационная система) ⁠–⁠ государственная информационная система обеспечения градостроительной деятельности Московской области.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1.2. </w:t>
      </w:r>
      <w:r>
        <w:rPr>
          <w:rFonts w:ascii="Times New Roman" w:hAnsi="Times New Roman"/>
          <w:b w:val="false"/>
          <w:bCs w:val="false"/>
          <w:sz w:val="28"/>
          <w:szCs w:val="28"/>
          <w:lang w:val="zxx" w:eastAsia="zxx" w:bidi="zxx"/>
        </w:rPr>
        <w:t>ЕПГУ ⁠–⁠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⁠–⁠ сеть Интернет) по адресу: www.gosuslugi.ru.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1.3. </w:t>
      </w:r>
      <w:r>
        <w:rPr>
          <w:rFonts w:ascii="Times New Roman" w:hAnsi="Times New Roman"/>
          <w:b w:val="false"/>
          <w:bCs w:val="false"/>
          <w:sz w:val="28"/>
          <w:szCs w:val="28"/>
          <w:lang w:val="zxx" w:eastAsia="zxx" w:bidi="zxx"/>
        </w:rPr>
        <w:t>ЕСИА ⁠–⁠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1.4. </w:t>
      </w:r>
      <w:r>
        <w:rPr>
          <w:rFonts w:ascii="Times New Roman" w:hAnsi="Times New Roman"/>
          <w:b w:val="false"/>
          <w:bCs w:val="false"/>
          <w:sz w:val="28"/>
          <w:szCs w:val="28"/>
          <w:lang w:val="zxx" w:eastAsia="zxx" w:bidi="zxx"/>
        </w:rPr>
        <w:t>Земляные работы ⁠–⁠ работы, связанные со вскрытием грунта на глубину более 30 сантиметров (за исключением пахотных работ), забивкой и погружением свай при возведении объектов и сооружений всех видов, подземных и наземных инженерных сетей, коммуникаций, а равно отсыпка грунтом на высоту более 50 сантиметров.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1.5. </w:t>
      </w:r>
      <w:r>
        <w:rPr>
          <w:rFonts w:ascii="Times New Roman" w:hAnsi="Times New Roman"/>
          <w:b w:val="false"/>
          <w:bCs w:val="false"/>
          <w:sz w:val="28"/>
          <w:szCs w:val="28"/>
          <w:lang w:val="zxx" w:eastAsia="zxx" w:bidi="zxx"/>
        </w:rPr>
        <w:t>Личный кабинет ⁠–⁠ сервис РПГУ, позволяющий заявителю получать информацию о ходе обработки запросов, поданных посредством РПГУ.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1.6. </w:t>
      </w:r>
      <w:r>
        <w:rPr>
          <w:rFonts w:ascii="Times New Roman" w:hAnsi="Times New Roman"/>
          <w:b w:val="false"/>
          <w:bCs w:val="false"/>
          <w:sz w:val="28"/>
          <w:szCs w:val="28"/>
          <w:lang w:val="zxx" w:eastAsia="zxx" w:bidi="zxx"/>
        </w:rPr>
        <w:t>Модуль МФЦ ЕИС ОУ ⁠–⁠ модуль МФЦ Единой информационной системы оказания государственных и муниципальных услуг Московской области.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1.7. </w:t>
      </w:r>
      <w:r>
        <w:rPr>
          <w:rFonts w:ascii="Times New Roman" w:hAnsi="Times New Roman"/>
          <w:b w:val="false"/>
          <w:bCs w:val="false"/>
          <w:sz w:val="28"/>
          <w:szCs w:val="28"/>
          <w:lang w:val="zxx" w:eastAsia="zxx" w:bidi="zxx"/>
        </w:rPr>
        <w:t>РПГУ ⁠–⁠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1.8. </w:t>
      </w:r>
      <w:r>
        <w:rPr>
          <w:rFonts w:ascii="Times New Roman" w:hAnsi="Times New Roman"/>
          <w:b w:val="false"/>
          <w:bCs w:val="false"/>
          <w:sz w:val="28"/>
          <w:szCs w:val="28"/>
          <w:lang w:val="zxx" w:eastAsia="zxx" w:bidi="zxx"/>
        </w:rPr>
        <w:t>Электронный образ документа ⁠–⁠ электронная копия документа, полученная путем сканирования бумажного носителя с сохранением его реквизитов.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Условные обозначения:</w:t>
      </w: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Способы подачи: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А (л)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лично в Администрацию.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А (п)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в Администрацию почтовым отправлением.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А (э)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в Администрацию по электронной почте.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РПГУ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посредством РПГУ.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.2.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Требования к документам: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.2.1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Зк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заверенная в установленном законодательством Российской Федерации порядке копия документа.</w:t>
      </w: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.2.2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ИФ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интерактивная форма.</w:t>
      </w: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.2.3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Ор (для копирования А)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оригинал документа, для снятия с 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.2.4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Ор (сп, п)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оригинал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 наличии).</w:t>
      </w: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.2.5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СП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собственноручная подпись.</w:t>
      </w: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.2.6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Эо (Эд)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электронный образ документа (или электронный документ).</w:t>
      </w: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.2.7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Эо (сп п)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электронный образ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 наличии).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.3.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 xml:space="preserve">Остальные 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обозначения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.3.1.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Все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все категории заявителей.</w:t>
      </w: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.3.2.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П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представитель (возможна подача представителем).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continuous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StarSymbol">
    <w:altName w:val="Arial Unicode MS"/>
    <w:charset w:val="01"/>
    <w:family w:val="auto"/>
    <w:pitch w:val="default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0"/>
        </w:tabs>
        <w:ind w:left="3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Normal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Normal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Normal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paragraph" w:styleId="Heading4">
    <w:name w:val="Heading 4"/>
    <w:basedOn w:val="Heading"/>
    <w:next w:val="Normal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color w:val="808080"/>
      <w:sz w:val="27"/>
      <w:szCs w:val="27"/>
    </w:rPr>
  </w:style>
  <w:style w:type="paragraph" w:styleId="Heading5">
    <w:name w:val="Heading 5"/>
    <w:basedOn w:val="Heading"/>
    <w:next w:val="Normal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Normal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PODNumberingSymbols">
    <w:name w:val="POD Numbering Symbols"/>
    <w:qFormat/>
    <w:rPr/>
  </w:style>
  <w:style w:type="character" w:styleId="PODBulletSymbols">
    <w:name w:val="POD Bullet Symbols"/>
    <w:qFormat/>
    <w:rPr>
      <w:rFonts w:ascii="StarSymbol" w:hAnsi="StarSymbol" w:eastAsia="StarSymbol" w:cs="StarSymbol"/>
      <w:sz w:val="18"/>
      <w:szCs w:val="18"/>
    </w:rPr>
  </w:style>
  <w:style w:type="character" w:styleId="WWCharLFO2LVL1">
    <w:name w:val="WW_CharLFO2LVL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2">
    <w:name w:val="WW_CharLFO2LVL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3">
    <w:name w:val="WW_CharLFO2LVL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4">
    <w:name w:val="WW_CharLFO2LVL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5">
    <w:name w:val="WW_CharLFO2LVL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6">
    <w:name w:val="WW_CharLFO2LVL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7">
    <w:name w:val="WW_CharLFO2LVL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8">
    <w:name w:val="WW_CharLFO2LVL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9">
    <w:name w:val="WW_CharLFO2LVL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Style8">
    <w:name w:val="Основной шрифт абзаца"/>
    <w:qFormat/>
    <w:rPr/>
  </w:style>
  <w:style w:type="character" w:styleId="Style9">
    <w:name w:val="обычный приложения Знак"/>
    <w:basedOn w:val="Style8"/>
    <w:qFormat/>
    <w:rPr>
      <w:rFonts w:ascii="Times New Roman" w:hAnsi="Times New Roman" w:eastAsia="Calibri" w:cs="Times New Roman"/>
      <w:b/>
      <w:sz w:val="24"/>
      <w:szCs w:val="24"/>
    </w:rPr>
  </w:style>
  <w:style w:type="character" w:styleId="2">
    <w:name w:val="АР Прил 2 Знак"/>
    <w:basedOn w:val="Style9"/>
    <w:qFormat/>
    <w:rPr>
      <w:rFonts w:ascii="Times New Roman" w:hAnsi="Times New Roman" w:eastAsia="Calibri" w:cs="Times New Roman"/>
      <w:b/>
      <w:sz w:val="24"/>
      <w:szCs w:val="24"/>
    </w:rPr>
  </w:style>
  <w:style w:type="paragraph" w:styleId="ParaKWN">
    <w:name w:val="ParaKWN"/>
    <w:basedOn w:val="Normal"/>
    <w:qFormat/>
    <w:pPr>
      <w:keepNext w:val="true"/>
    </w:pPr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PodPageBreakBefore">
    <w:name w:val="podPageBreakBefore"/>
    <w:qFormat/>
    <w:pPr>
      <w:pageBreakBefore/>
      <w:widowControl/>
      <w:kinsoku w:val="true"/>
      <w:overflowPunct w:val="true"/>
      <w:autoSpaceDE w:val="true"/>
      <w:bidi w:val="0"/>
      <w:spacing w:before="0" w:after="0"/>
      <w:ind w:left="0" w:right="0" w:hanging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PageBreakAfter">
    <w:name w:val="podPageBreakAfter"/>
    <w:qFormat/>
    <w:pPr>
      <w:widowControl/>
      <w:kinsoku w:val="true"/>
      <w:overflowPunct w:val="true"/>
      <w:autoSpaceDE w:val="true"/>
      <w:bidi w:val="0"/>
      <w:spacing w:before="0" w:after="0"/>
      <w:ind w:left="0" w:right="0" w:hanging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ColumnBreak">
    <w:name w:val="podColumnBreak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PodBulletItem">
    <w:name w:val="podBulletItem"/>
    <w:basedOn w:val="Normal"/>
    <w:qFormat/>
    <w:pPr>
      <w:numPr>
        <w:ilvl w:val="0"/>
        <w:numId w:val="2"/>
      </w:numPr>
    </w:pPr>
    <w:rPr/>
  </w:style>
  <w:style w:type="paragraph" w:styleId="PodNumberItem">
    <w:name w:val="podNumberItem"/>
    <w:basedOn w:val="Normal"/>
    <w:qFormat/>
    <w:pPr>
      <w:numPr>
        <w:ilvl w:val="0"/>
        <w:numId w:val="3"/>
      </w:numPr>
    </w:pPr>
    <w:rPr/>
  </w:style>
  <w:style w:type="paragraph" w:styleId="PodBulletItemKeepWithNext">
    <w:name w:val="podBulletItemKeepWithNext"/>
    <w:basedOn w:val="Normal"/>
    <w:qFormat/>
    <w:pPr>
      <w:keepNext w:val="true"/>
      <w:numPr>
        <w:ilvl w:val="0"/>
        <w:numId w:val="2"/>
      </w:numPr>
    </w:pPr>
    <w:rPr/>
  </w:style>
  <w:style w:type="paragraph" w:styleId="PodNumberItemKeepWithNext">
    <w:name w:val="podNumberItemKeepWithNext"/>
    <w:basedOn w:val="Normal"/>
    <w:qFormat/>
    <w:pPr>
      <w:keepNext w:val="true"/>
      <w:numPr>
        <w:ilvl w:val="0"/>
        <w:numId w:val="3"/>
      </w:numPr>
    </w:pPr>
    <w:rPr/>
  </w:style>
  <w:style w:type="paragraph" w:styleId="Tablecell">
    <w:name w:val="Table cell"/>
    <w:basedOn w:val="Normal"/>
    <w:qFormat/>
    <w:pPr>
      <w:suppressLineNumbers/>
      <w:spacing w:before="0" w:after="0"/>
    </w:pPr>
    <w:rPr/>
  </w:style>
  <w:style w:type="paragraph" w:styleId="Tableheading">
    <w:name w:val="Table heading"/>
    <w:basedOn w:val="Tablecell"/>
    <w:qFormat/>
    <w:pPr/>
    <w:rPr>
      <w:b/>
      <w:bCs/>
    </w:rPr>
  </w:style>
  <w:style w:type="paragraph" w:styleId="PodTablePara">
    <w:name w:val="podTablePara"/>
    <w:basedOn w:val="Tablecell"/>
    <w:qFormat/>
    <w:pPr/>
    <w:rPr>
      <w:b w:val="false"/>
      <w:bCs w:val="false"/>
      <w:sz w:val="16"/>
    </w:rPr>
  </w:style>
  <w:style w:type="paragraph" w:styleId="PodTableParaBold">
    <w:name w:val="podTableParaBold"/>
    <w:basedOn w:val="Tablecell"/>
    <w:qFormat/>
    <w:pPr/>
    <w:rPr>
      <w:b/>
      <w:bCs/>
      <w:sz w:val="16"/>
    </w:rPr>
  </w:style>
  <w:style w:type="paragraph" w:styleId="PodTableParaRight">
    <w:name w:val="podTableParaRight"/>
    <w:basedOn w:val="Tablecell"/>
    <w:qFormat/>
    <w:pPr>
      <w:jc w:val="right"/>
    </w:pPr>
    <w:rPr>
      <w:b w:val="false"/>
      <w:bCs w:val="false"/>
      <w:sz w:val="16"/>
    </w:rPr>
  </w:style>
  <w:style w:type="paragraph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suppressLineNumbers/>
    </w:pPr>
    <w:rPr/>
  </w:style>
  <w:style w:type="numbering" w:styleId="PodBulletedList">
    <w:name w:val="podBulletedList"/>
    <w:qFormat/>
  </w:style>
  <w:style w:type="numbering" w:styleId="PodNumberedList">
    <w:name w:val="podNumbered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1464</TotalTime>
  <Application>LibreOffice/7.4.7.2$Linux_X86_64 LibreOffice_project/40$Build-2</Application>
  <AppVersion>15.0000</AppVersion>
  <Pages>1</Pages>
  <Words>37</Words>
  <Characters>465</Characters>
  <CharactersWithSpaces>492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2025-07-29T11:43:43Z</dcterms:created>
  <dc:creator/>
  <dc:description/>
  <dc:language>en-US</dc:language>
  <cp:lastModifiedBy/>
  <dcterms:modified xsi:type="dcterms:W3CDTF">2025-11-05T12:28:01Z</dcterms:modified>
  <cp:revision>14</cp:revision>
  <dc:subject/>
  <dc:title/>
</cp:coreProperties>
</file>