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9"/>
        <w:gridCol w:w="1976"/>
        <w:gridCol w:w="4843"/>
      </w:tblGrid>
      <w:tr w:rsidR="00513C04" w14:paraId="73DCAF96" w14:textId="77777777">
        <w:trPr>
          <w:trHeight w:val="283"/>
        </w:trPr>
        <w:tc>
          <w:tcPr>
            <w:tcW w:w="2819" w:type="dxa"/>
          </w:tcPr>
          <w:p w14:paraId="6D6B0971" w14:textId="77777777" w:rsidR="00513C04" w:rsidRDefault="00513C04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14:paraId="3E5635E7" w14:textId="77777777" w:rsidR="00513C04" w:rsidRDefault="00513C04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EB085" w14:textId="77777777" w:rsidR="00513C04" w:rsidRDefault="00150FD4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150F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7A68A60" w14:textId="4B056DC3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C13456">
              <w:rPr>
                <w:rFonts w:ascii="Times New Roman" w:hAnsi="Times New Roman"/>
                <w:sz w:val="28"/>
                <w:szCs w:val="28"/>
              </w:rPr>
              <w:t>му</w:t>
            </w:r>
          </w:p>
          <w:p w14:paraId="3B175739" w14:textId="75EDABD3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C13456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</w:p>
          <w:p w14:paraId="0979F117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2622A87E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14:paraId="1AA6B8E6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09102234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4AFCE5C7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14:paraId="6307E8AB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4175DF1C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14:paraId="61FCF9BB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41055C7E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05BA1449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4EA8E513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14:paraId="4068D85A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14:paraId="1140D55B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14:paraId="7F45C3AB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14:paraId="32707F7E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14:paraId="20D7CEBB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14:paraId="12229A21" w14:textId="77777777" w:rsidR="00513C04" w:rsidRDefault="00150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1C2934D6" w14:textId="0F7169DE" w:rsidR="00513C04" w:rsidRDefault="00150FD4" w:rsidP="00C13456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</w:t>
            </w:r>
            <w:r w:rsidR="00C1345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7448F005" w14:textId="77777777" w:rsidR="00513C04" w:rsidRDefault="00513C04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2D2CEAA0" w14:textId="77777777" w:rsidR="00513C04" w:rsidRDefault="00150FD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условных сокращений и обозначений</w:t>
      </w:r>
    </w:p>
    <w:p w14:paraId="2F31CAE0" w14:textId="77777777" w:rsidR="00513C04" w:rsidRDefault="00513C0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2440C98B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Условные сокращения:</w:t>
      </w:r>
    </w:p>
    <w:p w14:paraId="427DDBBD" w14:textId="3497D336" w:rsidR="00513C04" w:rsidRDefault="00150FD4" w:rsidP="00C134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7163C084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1ADD8682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ЕГРИП ⁠–⁠ Единый государственный реестр индивидуальных предпринимателей.</w:t>
      </w:r>
    </w:p>
    <w:p w14:paraId="3F7DFB20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5F17C28E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ЕГРЮЛ ⁠–⁠ Единый государственный реестр юридических лиц.</w:t>
      </w:r>
    </w:p>
    <w:p w14:paraId="2D8FA9D0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7B725D70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6D777976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1B7B93BD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 ЕСИА ⁠–⁠ федеральная государственная информационная система «Единая система идентификации и аутентификации в инфраструктуре, </w:t>
      </w:r>
      <w:r>
        <w:rPr>
          <w:rFonts w:ascii="Times New Roman" w:hAnsi="Times New Roman"/>
          <w:sz w:val="28"/>
          <w:szCs w:val="28"/>
        </w:rPr>
        <w:lastRenderedPageBreak/>
        <w:t>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6EDF747A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0D845CB7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 Карта маршрута ⁠–⁠ документ, содержащий сведения о маршруте регулярных перевозок и транспортном средстве, которое допускается использовать для перевозок по данному маршруту, оформленный в соответствии с требованиями приказа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14:paraId="29E59DA4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68DD6927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 МФЦ ⁠–⁠ многофункциональный центр предоставления государственных и муниципальных услуг в Московской области.</w:t>
      </w:r>
    </w:p>
    <w:p w14:paraId="1117EF70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5E494F3D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3D71AFCD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4D7220BE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2E5EE7A0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09E8AD5C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 Свидетельство ⁠–⁠ документ, подтверждающий право осуществления регулярных перевозок по нерегулируемым тарифам по маршруту регулярных перевозок, оформленный в соответствии с требованиями приказа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заполнения», в том числе оформленный в виде электронной карты.</w:t>
      </w:r>
    </w:p>
    <w:p w14:paraId="3E4F59CB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0534A381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 Уполномоченные участники договора простого товарищества ⁠–⁠ юридические лица и (или) индивидуальные предприниматели, являющиеся сторонами договора простого товарищества (договора о совместной деятельности), заключенного для осуществления регулярных перевозок в случаях, предусмотренных настоящим Федеральным законом от 13.07.2015 № 220⁠⁠-⁠⁠ФЗ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Федерации», которые на основании выданной им остальными товарищами доверенности или в соответствии с заключенным в письменной форме договором простого товарищества уполномочены совершать от имени всех товарищей сделки с третьими лицами.</w:t>
      </w:r>
    </w:p>
    <w:p w14:paraId="4F714EC6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48E7E3A3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1.12.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14:paraId="0314B8AA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4CFCFA12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 Личный кабинет ⁠–⁠ сервис РПГУ, ЕПГУ, позволяющий заявителю получать информацию о ходе обработки запросов, поданных посредством РПГУ, ЕПГУ.</w:t>
      </w:r>
    </w:p>
    <w:p w14:paraId="201253BE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7A236A46" w14:textId="77777777" w:rsidR="00513C04" w:rsidRDefault="00513C0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B0FFDB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Условные обозначения:</w:t>
      </w:r>
    </w:p>
    <w:p w14:paraId="10545B4A" w14:textId="77777777" w:rsidR="00513C04" w:rsidRDefault="00513C0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3EDA7C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45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Способы подачи:</w:t>
      </w:r>
    </w:p>
    <w:p w14:paraId="79508E27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226A5678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(л)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C13456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лично в Администрацию.</w:t>
      </w:r>
    </w:p>
    <w:p w14:paraId="64840D70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39046558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C13456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в Администрацию почтовым отправлением.</w:t>
      </w:r>
    </w:p>
    <w:p w14:paraId="78B0AAC5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2C94448C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(э)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C13456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в Администрацию по электронной почте.</w:t>
      </w:r>
    </w:p>
    <w:p w14:paraId="4F1687CC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2E648E41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РПГУ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C13456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посредством РПГУ.</w:t>
      </w:r>
    </w:p>
    <w:p w14:paraId="62B211BA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645EFCA9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Требования к документам:</w:t>
      </w:r>
    </w:p>
    <w:p w14:paraId="2B0FD568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197AD3D8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Зк</w:t>
      </w:r>
      <w:proofErr w:type="spellEnd"/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заверенная в установленном законодательством Российской Федерации порядке копия документа.</w:t>
      </w:r>
    </w:p>
    <w:p w14:paraId="181DCFE0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ИФ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интерактивная форма.</w:t>
      </w:r>
    </w:p>
    <w:p w14:paraId="4ABC8603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(для копирования А)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D6DFF6D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.2.4.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14:paraId="3FECC660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.2.5.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>, 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14:paraId="7983192D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.2.6.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Эо</w:t>
      </w:r>
      <w:proofErr w:type="spellEnd"/>
      <w:r>
        <w:rPr>
          <w:rFonts w:ascii="Times New Roman" w:hAnsi="Times New Roman"/>
          <w:sz w:val="28"/>
          <w:szCs w:val="28"/>
        </w:rPr>
        <w:t xml:space="preserve"> (Эд)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электронный образ документа (или электронный документ).</w:t>
      </w:r>
    </w:p>
    <w:p w14:paraId="3569DE6A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.2.7.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Эо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 xml:space="preserve"> 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14:paraId="39866725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742FB9B9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Остальные обозначения:</w:t>
      </w:r>
    </w:p>
    <w:p w14:paraId="65F4F2C1" w14:textId="77777777" w:rsidR="00513C04" w:rsidRDefault="00150FD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FD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150FD4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представитель (возможна подача представителем).</w:t>
      </w:r>
    </w:p>
    <w:p w14:paraId="0111BC65" w14:textId="77777777" w:rsidR="00513C04" w:rsidRDefault="00513C04">
      <w:pPr>
        <w:rPr>
          <w:rFonts w:hint="eastAsia"/>
        </w:rPr>
        <w:sectPr w:rsidR="00513C04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20751FD9" w14:textId="77777777" w:rsidR="00513C04" w:rsidRDefault="00513C04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13C04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5A47"/>
    <w:multiLevelType w:val="multilevel"/>
    <w:tmpl w:val="3E466B2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6433F1"/>
    <w:multiLevelType w:val="multilevel"/>
    <w:tmpl w:val="C78A9968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4279D2"/>
    <w:multiLevelType w:val="multilevel"/>
    <w:tmpl w:val="9EAA513A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3F5FF6"/>
    <w:multiLevelType w:val="multilevel"/>
    <w:tmpl w:val="41DE664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num w:numId="1" w16cid:durableId="1941524339">
    <w:abstractNumId w:val="1"/>
  </w:num>
  <w:num w:numId="2" w16cid:durableId="1354722500">
    <w:abstractNumId w:val="0"/>
  </w:num>
  <w:num w:numId="3" w16cid:durableId="844366067">
    <w:abstractNumId w:val="2"/>
  </w:num>
  <w:num w:numId="4" w16cid:durableId="1113134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04"/>
    <w:rsid w:val="00150FD4"/>
    <w:rsid w:val="00513C04"/>
    <w:rsid w:val="00C1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5887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3</cp:revision>
  <cp:lastPrinted>2026-07-13T14:04:00Z</cp:lastPrinted>
  <dcterms:created xsi:type="dcterms:W3CDTF">2026-07-13T12:52:00Z</dcterms:created>
  <dcterms:modified xsi:type="dcterms:W3CDTF">2026-07-13T14:04:00Z</dcterms:modified>
  <dc:language>en-US</dc:language>
</cp:coreProperties>
</file>