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26266" w14:textId="3DB54366" w:rsidR="00AA45EE" w:rsidRPr="00C46E96" w:rsidRDefault="00256813" w:rsidP="00B156C0">
      <w:pPr>
        <w:widowControl w:val="0"/>
        <w:autoSpaceDE w:val="0"/>
        <w:autoSpaceDN w:val="0"/>
        <w:adjustRightInd w:val="0"/>
        <w:spacing w:line="273" w:lineRule="exact"/>
        <w:rPr>
          <w:rFonts w:ascii="Times New Roman" w:eastAsiaTheme="minorEastAsia" w:hAnsi="Times New Roman"/>
          <w:bCs/>
          <w:sz w:val="24"/>
          <w:szCs w:val="24"/>
        </w:rPr>
      </w:pPr>
      <w:r w:rsidRPr="00C46E96">
        <w:rPr>
          <w:rFonts w:ascii="Times New Roman" w:eastAsia="Calibri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7ADD5A1A" wp14:editId="2CC21C2E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8262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98" y="21086"/>
                <wp:lineTo x="21098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1EEB96" w14:textId="248FBD22" w:rsidR="00256813" w:rsidRPr="00C46E96" w:rsidRDefault="00256813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1240B249" w14:textId="77777777" w:rsidR="00256813" w:rsidRPr="00C46E96" w:rsidRDefault="00256813" w:rsidP="00AA45EE">
      <w:pPr>
        <w:widowControl w:val="0"/>
        <w:autoSpaceDE w:val="0"/>
        <w:autoSpaceDN w:val="0"/>
        <w:adjustRightInd w:val="0"/>
        <w:spacing w:line="273" w:lineRule="exact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5C985124" w14:textId="77777777" w:rsidR="00256813" w:rsidRPr="00C46E96" w:rsidRDefault="00256813" w:rsidP="00256813">
      <w:pPr>
        <w:widowControl w:val="0"/>
        <w:autoSpaceDE w:val="0"/>
        <w:autoSpaceDN w:val="0"/>
        <w:adjustRightInd w:val="0"/>
        <w:spacing w:line="273" w:lineRule="exact"/>
        <w:rPr>
          <w:rFonts w:ascii="Times New Roman" w:eastAsiaTheme="minorEastAsia" w:hAnsi="Times New Roman"/>
          <w:bCs/>
          <w:sz w:val="24"/>
          <w:szCs w:val="24"/>
        </w:rPr>
      </w:pPr>
    </w:p>
    <w:p w14:paraId="4DEE046D" w14:textId="77777777" w:rsidR="00256813" w:rsidRPr="00C46E96" w:rsidRDefault="00256813" w:rsidP="0025681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spacing w:val="46"/>
          <w:sz w:val="52"/>
          <w:szCs w:val="52"/>
          <w:lang w:eastAsia="en-US"/>
        </w:rPr>
      </w:pPr>
      <w:r w:rsidRPr="00C46E96">
        <w:rPr>
          <w:rFonts w:ascii="Times New Roman" w:eastAsia="Calibri" w:hAnsi="Times New Roman"/>
          <w:b/>
          <w:spacing w:val="46"/>
          <w:position w:val="7"/>
          <w:sz w:val="52"/>
          <w:szCs w:val="52"/>
          <w:lang w:eastAsia="en-US"/>
        </w:rPr>
        <w:t>АДМИНИСТРАЦИЯ</w:t>
      </w:r>
    </w:p>
    <w:p w14:paraId="3F2C98CC" w14:textId="77777777" w:rsidR="00256813" w:rsidRPr="00C46E96" w:rsidRDefault="00256813" w:rsidP="00256813">
      <w:pPr>
        <w:shd w:val="clear" w:color="auto" w:fill="FFFFFF"/>
        <w:spacing w:before="43" w:after="0" w:line="240" w:lineRule="auto"/>
        <w:ind w:left="284"/>
        <w:jc w:val="center"/>
        <w:rPr>
          <w:rFonts w:ascii="Times New Roman" w:eastAsia="Calibri" w:hAnsi="Times New Roman"/>
          <w:sz w:val="28"/>
          <w:lang w:eastAsia="en-US"/>
        </w:rPr>
      </w:pPr>
      <w:r w:rsidRPr="00C46E96">
        <w:rPr>
          <w:rFonts w:ascii="Times New Roman" w:eastAsia="Calibri" w:hAnsi="Times New Roman"/>
          <w:spacing w:val="-10"/>
          <w:sz w:val="28"/>
          <w:szCs w:val="28"/>
          <w:lang w:eastAsia="en-US"/>
        </w:rPr>
        <w:t>ГОРОДСКОГО ОКРУГА КРАСНОГОРСК</w:t>
      </w:r>
    </w:p>
    <w:p w14:paraId="2CEEA3BA" w14:textId="77777777" w:rsidR="00256813" w:rsidRPr="00C46E96" w:rsidRDefault="00256813" w:rsidP="00256813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Calibri" w:hAnsi="Times New Roman"/>
          <w:spacing w:val="-9"/>
          <w:lang w:eastAsia="en-US"/>
        </w:rPr>
      </w:pPr>
      <w:r w:rsidRPr="00C46E96">
        <w:rPr>
          <w:rFonts w:ascii="Times New Roman" w:eastAsia="Calibri" w:hAnsi="Times New Roman"/>
          <w:spacing w:val="-9"/>
          <w:lang w:eastAsia="en-US"/>
        </w:rPr>
        <w:t>МОСКОВСКОЙ ОБЛАСТИ</w:t>
      </w:r>
    </w:p>
    <w:p w14:paraId="5A0BD356" w14:textId="77777777" w:rsidR="00256813" w:rsidRPr="00C46E96" w:rsidRDefault="00256813" w:rsidP="00256813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Calibri" w:hAnsi="Times New Roman"/>
          <w:b/>
          <w:spacing w:val="-9"/>
          <w:sz w:val="52"/>
          <w:szCs w:val="52"/>
          <w:lang w:eastAsia="en-US"/>
        </w:rPr>
      </w:pPr>
      <w:r w:rsidRPr="00C46E96">
        <w:rPr>
          <w:rFonts w:ascii="Times New Roman" w:eastAsia="Calibri" w:hAnsi="Times New Roman"/>
          <w:b/>
          <w:spacing w:val="-9"/>
          <w:sz w:val="52"/>
          <w:szCs w:val="52"/>
          <w:lang w:eastAsia="en-US"/>
        </w:rPr>
        <w:t>ПОСТАНОВЛЕНИЕ</w:t>
      </w:r>
    </w:p>
    <w:p w14:paraId="5C0D4F5E" w14:textId="32988035" w:rsidR="00AA45EE" w:rsidRPr="00B50D06" w:rsidRDefault="00256813" w:rsidP="00B50D06">
      <w:pPr>
        <w:jc w:val="center"/>
        <w:rPr>
          <w:rFonts w:ascii="Times New Roman" w:eastAsia="Calibri" w:hAnsi="Times New Roman"/>
          <w:spacing w:val="-9"/>
          <w:sz w:val="40"/>
          <w:szCs w:val="40"/>
          <w:lang w:eastAsia="en-US"/>
        </w:rPr>
      </w:pPr>
      <w:r w:rsidRPr="00C46E96">
        <w:rPr>
          <w:rFonts w:ascii="Times New Roman" w:eastAsia="Calibri" w:hAnsi="Times New Roman"/>
          <w:spacing w:val="-9"/>
          <w:sz w:val="40"/>
          <w:szCs w:val="40"/>
          <w:lang w:eastAsia="en-US"/>
        </w:rPr>
        <w:t xml:space="preserve">_____________ </w:t>
      </w:r>
      <w:r w:rsidRPr="00C46E96">
        <w:rPr>
          <w:rFonts w:ascii="Times New Roman" w:eastAsia="Calibri" w:hAnsi="Times New Roman"/>
          <w:spacing w:val="-9"/>
          <w:sz w:val="28"/>
          <w:szCs w:val="28"/>
          <w:lang w:eastAsia="en-US"/>
        </w:rPr>
        <w:t>№</w:t>
      </w:r>
      <w:r w:rsidRPr="00C46E96">
        <w:rPr>
          <w:rFonts w:ascii="Times New Roman" w:eastAsia="Calibri" w:hAnsi="Times New Roman"/>
          <w:spacing w:val="-9"/>
          <w:sz w:val="40"/>
          <w:szCs w:val="40"/>
          <w:lang w:eastAsia="en-US"/>
        </w:rPr>
        <w:t xml:space="preserve"> _____________</w:t>
      </w:r>
      <w:bookmarkStart w:id="0" w:name="_GoBack"/>
      <w:bookmarkEnd w:id="0"/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F768E4" w:rsidRPr="00C46E96" w14:paraId="558F9F5B" w14:textId="77777777" w:rsidTr="00B50D06">
        <w:trPr>
          <w:trHeight w:val="1283"/>
        </w:trPr>
        <w:tc>
          <w:tcPr>
            <w:tcW w:w="10206" w:type="dxa"/>
            <w:shd w:val="clear" w:color="auto" w:fill="auto"/>
          </w:tcPr>
          <w:p w14:paraId="64CADD10" w14:textId="2868DE8E" w:rsidR="00B50D06" w:rsidRDefault="00F768E4" w:rsidP="00256813">
            <w:pPr>
              <w:pStyle w:val="1"/>
              <w:shd w:val="clear" w:color="auto" w:fill="FFFFFF"/>
              <w:spacing w:before="0"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C46E96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Об утверждении Плана мероприятий («дорожной карты») по содействию развитию конкуренции на территории </w:t>
            </w:r>
            <w:r w:rsidR="00A2643A" w:rsidRPr="00C46E96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>городского округа Красногорск</w:t>
            </w:r>
            <w:r w:rsidRPr="00C46E96">
              <w:rPr>
                <w:rFonts w:ascii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  <w:t xml:space="preserve"> Московской области на 2026-2030 годы  </w:t>
            </w:r>
          </w:p>
          <w:p w14:paraId="5A2EC58D" w14:textId="44314E60" w:rsidR="00F768E4" w:rsidRPr="00B50D06" w:rsidRDefault="00B50D06" w:rsidP="00B50D06">
            <w:pPr>
              <w:tabs>
                <w:tab w:val="left" w:pos="1635"/>
                <w:tab w:val="left" w:pos="2055"/>
              </w:tabs>
            </w:pPr>
            <w:r>
              <w:tab/>
            </w:r>
          </w:p>
        </w:tc>
      </w:tr>
    </w:tbl>
    <w:p w14:paraId="17C13E19" w14:textId="71ADD75A" w:rsidR="00F768E4" w:rsidRPr="00036690" w:rsidRDefault="00F768E4" w:rsidP="008E109E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46E96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Российской Федерации </w:t>
      </w:r>
      <w:r w:rsidR="00C46E96">
        <w:rPr>
          <w:rFonts w:ascii="Times New Roman" w:hAnsi="Times New Roman"/>
          <w:sz w:val="28"/>
          <w:szCs w:val="28"/>
        </w:rPr>
        <w:br/>
      </w:r>
      <w:r w:rsidRPr="00C46E96">
        <w:rPr>
          <w:rFonts w:ascii="Times New Roman" w:hAnsi="Times New Roman"/>
          <w:sz w:val="28"/>
          <w:szCs w:val="28"/>
        </w:rPr>
        <w:t xml:space="preserve">от 17.04.2019 № 768-р «Об утверждении стандарта развития конкуренции </w:t>
      </w:r>
      <w:r w:rsidR="00C46E96">
        <w:rPr>
          <w:rFonts w:ascii="Times New Roman" w:hAnsi="Times New Roman"/>
          <w:sz w:val="28"/>
          <w:szCs w:val="28"/>
        </w:rPr>
        <w:br/>
      </w:r>
      <w:r w:rsidRPr="00C46E96">
        <w:rPr>
          <w:rFonts w:ascii="Times New Roman" w:hAnsi="Times New Roman"/>
          <w:sz w:val="28"/>
          <w:szCs w:val="28"/>
        </w:rPr>
        <w:t xml:space="preserve">в субъектах Российской Федерации», Постановлением Правительства Московской области от 09.12.2025 № 1650-ПП «Об утверждении Плана мероприятий («дорожной карты») по содействию развитию конкуренции в Московской области на 2026-2030 годы и проведении пилотного проекта по его реализации», руководствуясь Уставом </w:t>
      </w:r>
      <w:r w:rsidR="00A2643A" w:rsidRPr="007143F3">
        <w:rPr>
          <w:rFonts w:ascii="Times New Roman" w:hAnsi="Times New Roman"/>
          <w:sz w:val="28"/>
          <w:szCs w:val="28"/>
        </w:rPr>
        <w:t>городского округа Красногорск Мос</w:t>
      </w:r>
      <w:r w:rsidR="00A2643A" w:rsidRPr="00370D64">
        <w:rPr>
          <w:rFonts w:ascii="Times New Roman" w:hAnsi="Times New Roman"/>
          <w:sz w:val="28"/>
          <w:szCs w:val="28"/>
        </w:rPr>
        <w:t>ковской области</w:t>
      </w:r>
      <w:r w:rsidRPr="00036690">
        <w:rPr>
          <w:rFonts w:ascii="Times New Roman" w:hAnsi="Times New Roman"/>
          <w:sz w:val="28"/>
          <w:szCs w:val="28"/>
        </w:rPr>
        <w:t>,</w:t>
      </w:r>
      <w:r w:rsidR="00256813" w:rsidRPr="00036690">
        <w:rPr>
          <w:rFonts w:ascii="Times New Roman" w:hAnsi="Times New Roman"/>
          <w:sz w:val="28"/>
          <w:szCs w:val="28"/>
        </w:rPr>
        <w:t xml:space="preserve"> постановляю</w:t>
      </w:r>
      <w:r w:rsidRPr="00036690">
        <w:rPr>
          <w:rFonts w:ascii="Times New Roman" w:hAnsi="Times New Roman"/>
          <w:sz w:val="28"/>
          <w:szCs w:val="28"/>
        </w:rPr>
        <w:t>:</w:t>
      </w:r>
    </w:p>
    <w:p w14:paraId="6B780AD7" w14:textId="0FBE0F91" w:rsidR="00F768E4" w:rsidRPr="00370D64" w:rsidRDefault="00F768E4" w:rsidP="00AA45E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Утвердить прилагаемый План мероприятий («дорожная карта») </w:t>
      </w:r>
      <w:r w:rsidR="00C46E96">
        <w:rPr>
          <w:rFonts w:ascii="Times New Roman" w:hAnsi="Times New Roman"/>
          <w:sz w:val="28"/>
          <w:szCs w:val="28"/>
        </w:rPr>
        <w:br/>
      </w:r>
      <w:r w:rsidRPr="00C46E96">
        <w:rPr>
          <w:rFonts w:ascii="Times New Roman" w:hAnsi="Times New Roman"/>
          <w:sz w:val="28"/>
          <w:szCs w:val="28"/>
        </w:rPr>
        <w:t xml:space="preserve">по содействию развитию конкуренции на территории </w:t>
      </w:r>
      <w:r w:rsidR="00A2643A" w:rsidRPr="00C46E96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A2643A" w:rsidRPr="007143F3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370D64">
        <w:rPr>
          <w:rFonts w:ascii="Times New Roman" w:hAnsi="Times New Roman"/>
          <w:sz w:val="28"/>
          <w:szCs w:val="28"/>
        </w:rPr>
        <w:t xml:space="preserve"> на 2026-2030 годы (далее – «Дорожная карта»).</w:t>
      </w:r>
    </w:p>
    <w:p w14:paraId="7744B810" w14:textId="47766587" w:rsidR="00F768E4" w:rsidRPr="00C46E96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6690" w:rsidDel="00655EAB">
        <w:rPr>
          <w:rFonts w:ascii="Times New Roman" w:hAnsi="Times New Roman"/>
          <w:sz w:val="28"/>
          <w:szCs w:val="28"/>
        </w:rPr>
        <w:t xml:space="preserve"> </w:t>
      </w:r>
      <w:r w:rsidRPr="00036690">
        <w:rPr>
          <w:rFonts w:ascii="Times New Roman" w:hAnsi="Times New Roman"/>
          <w:sz w:val="28"/>
          <w:szCs w:val="28"/>
        </w:rPr>
        <w:t>Определить Управление по</w:t>
      </w:r>
      <w:r w:rsidR="00A2643A" w:rsidRPr="00036690">
        <w:rPr>
          <w:rFonts w:ascii="Times New Roman" w:hAnsi="Times New Roman"/>
          <w:sz w:val="28"/>
          <w:szCs w:val="28"/>
        </w:rPr>
        <w:t xml:space="preserve"> экономике и</w:t>
      </w:r>
      <w:r w:rsidRPr="00036690">
        <w:rPr>
          <w:rFonts w:ascii="Times New Roman" w:hAnsi="Times New Roman"/>
          <w:sz w:val="28"/>
          <w:szCs w:val="28"/>
        </w:rPr>
        <w:t xml:space="preserve"> инвестициям </w:t>
      </w:r>
      <w:r w:rsidR="00A2643A" w:rsidRPr="00036690">
        <w:rPr>
          <w:rFonts w:ascii="Times New Roman" w:hAnsi="Times New Roman"/>
          <w:sz w:val="28"/>
          <w:szCs w:val="28"/>
        </w:rPr>
        <w:t>а</w:t>
      </w:r>
      <w:r w:rsidRPr="00036690">
        <w:rPr>
          <w:rFonts w:ascii="Times New Roman" w:hAnsi="Times New Roman"/>
          <w:sz w:val="28"/>
          <w:szCs w:val="28"/>
        </w:rPr>
        <w:t xml:space="preserve">дминистрации </w:t>
      </w:r>
      <w:r w:rsidR="00A2643A" w:rsidRPr="00036690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A2643A" w:rsidRPr="00036690">
        <w:rPr>
          <w:rFonts w:ascii="Times New Roman" w:hAnsi="Times New Roman"/>
          <w:sz w:val="28"/>
          <w:szCs w:val="28"/>
        </w:rPr>
        <w:t xml:space="preserve"> Московской области </w:t>
      </w:r>
      <w:r w:rsidRPr="00036690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C46E96">
        <w:rPr>
          <w:rFonts w:ascii="Times New Roman" w:hAnsi="Times New Roman"/>
          <w:sz w:val="28"/>
          <w:szCs w:val="28"/>
        </w:rPr>
        <w:br/>
      </w:r>
      <w:r w:rsidRPr="00C46E96">
        <w:rPr>
          <w:rFonts w:ascii="Times New Roman" w:hAnsi="Times New Roman"/>
          <w:sz w:val="28"/>
          <w:szCs w:val="28"/>
        </w:rPr>
        <w:t>по реализации «Дорожной карты».</w:t>
      </w:r>
    </w:p>
    <w:p w14:paraId="225635A0" w14:textId="167F8649" w:rsidR="00F768E4" w:rsidRPr="00036690" w:rsidRDefault="00F768E4" w:rsidP="00F768E4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E96">
        <w:rPr>
          <w:rFonts w:ascii="Times New Roman" w:hAnsi="Times New Roman"/>
          <w:sz w:val="28"/>
          <w:szCs w:val="28"/>
        </w:rPr>
        <w:t xml:space="preserve">Признать </w:t>
      </w:r>
      <w:r w:rsidR="00A2643A" w:rsidRPr="00C46E96">
        <w:rPr>
          <w:rFonts w:ascii="Times New Roman" w:hAnsi="Times New Roman"/>
          <w:sz w:val="28"/>
          <w:szCs w:val="28"/>
        </w:rPr>
        <w:t>утратившими силу постановления а</w:t>
      </w:r>
      <w:r w:rsidRPr="003674E7">
        <w:rPr>
          <w:rFonts w:ascii="Times New Roman" w:hAnsi="Times New Roman"/>
          <w:sz w:val="28"/>
          <w:szCs w:val="28"/>
        </w:rPr>
        <w:t xml:space="preserve">дминистрации </w:t>
      </w:r>
      <w:r w:rsidR="00A2643A" w:rsidRPr="007143F3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A2643A" w:rsidRPr="00370D64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036690">
        <w:rPr>
          <w:rFonts w:ascii="Times New Roman" w:hAnsi="Times New Roman"/>
          <w:sz w:val="28"/>
          <w:szCs w:val="28"/>
        </w:rPr>
        <w:t>:</w:t>
      </w:r>
    </w:p>
    <w:p w14:paraId="6053FFAF" w14:textId="02245A7D" w:rsidR="00F768E4" w:rsidRPr="00C46E96" w:rsidRDefault="009926AF" w:rsidP="00BA5D8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1)</w:t>
      </w:r>
      <w:r w:rsidR="00BA5D82" w:rsidRPr="00036690">
        <w:rPr>
          <w:rFonts w:ascii="Times New Roman" w:hAnsi="Times New Roman"/>
          <w:sz w:val="28"/>
          <w:szCs w:val="28"/>
        </w:rPr>
        <w:t xml:space="preserve"> </w:t>
      </w:r>
      <w:r w:rsidR="00FF013F" w:rsidRPr="00036690">
        <w:rPr>
          <w:rFonts w:ascii="Times New Roman" w:hAnsi="Times New Roman"/>
          <w:sz w:val="28"/>
          <w:szCs w:val="28"/>
        </w:rPr>
        <w:t xml:space="preserve">от 24.12.2019 № 3235/12 «О внедрении Стандарта развития конкуренции </w:t>
      </w:r>
      <w:r w:rsidR="00C46E96">
        <w:rPr>
          <w:rFonts w:ascii="Times New Roman" w:hAnsi="Times New Roman"/>
          <w:sz w:val="28"/>
          <w:szCs w:val="28"/>
        </w:rPr>
        <w:br/>
      </w:r>
      <w:r w:rsidR="00FF013F" w:rsidRPr="00C46E96">
        <w:rPr>
          <w:rFonts w:ascii="Times New Roman" w:hAnsi="Times New Roman"/>
          <w:sz w:val="28"/>
          <w:szCs w:val="28"/>
        </w:rPr>
        <w:t>в городском округе Красногорск и утверждении Плана мероприятий («дорожной карты») по содействию развитию конкуренции в городском округе Красногорск Московской области»</w:t>
      </w:r>
      <w:r w:rsidR="004F089B" w:rsidRPr="00C46E96">
        <w:rPr>
          <w:rFonts w:ascii="Times New Roman" w:hAnsi="Times New Roman"/>
          <w:sz w:val="28"/>
          <w:szCs w:val="28"/>
        </w:rPr>
        <w:t xml:space="preserve"> </w:t>
      </w:r>
      <w:r w:rsidR="00FF013F" w:rsidRPr="00C46E96">
        <w:rPr>
          <w:rFonts w:ascii="Times New Roman" w:hAnsi="Times New Roman"/>
          <w:sz w:val="28"/>
          <w:szCs w:val="28"/>
        </w:rPr>
        <w:t>(с изменениями, внесенными постановлениями администрации городского округа Красногорск от 17.12.2025</w:t>
      </w:r>
      <w:r w:rsidR="00FF013F" w:rsidRPr="00325428">
        <w:rPr>
          <w:rFonts w:ascii="Times New Roman" w:hAnsi="Times New Roman"/>
          <w:sz w:val="28"/>
          <w:szCs w:val="28"/>
        </w:rPr>
        <w:t xml:space="preserve"> </w:t>
      </w:r>
      <w:r w:rsidR="00C46E96" w:rsidRPr="00325428">
        <w:rPr>
          <w:rFonts w:ascii="Times New Roman" w:hAnsi="Times New Roman"/>
          <w:sz w:val="28"/>
          <w:szCs w:val="28"/>
        </w:rPr>
        <w:t>№ </w:t>
      </w:r>
      <w:r w:rsidR="00FF013F" w:rsidRPr="00C46E96">
        <w:rPr>
          <w:rFonts w:ascii="Times New Roman" w:hAnsi="Times New Roman"/>
          <w:sz w:val="28"/>
          <w:szCs w:val="28"/>
        </w:rPr>
        <w:t>3350/12,</w:t>
      </w:r>
      <w:r w:rsidR="00FF013F" w:rsidRPr="006C07F9">
        <w:rPr>
          <w:rFonts w:ascii="Times New Roman" w:hAnsi="Times New Roman"/>
          <w:color w:val="424242"/>
          <w:sz w:val="21"/>
          <w:szCs w:val="21"/>
          <w:shd w:val="clear" w:color="auto" w:fill="FFFFFF"/>
        </w:rPr>
        <w:t xml:space="preserve"> </w:t>
      </w:r>
      <w:r w:rsidR="00C46E96">
        <w:rPr>
          <w:rFonts w:ascii="Times New Roman" w:hAnsi="Times New Roman"/>
          <w:color w:val="424242"/>
          <w:sz w:val="21"/>
          <w:szCs w:val="21"/>
          <w:shd w:val="clear" w:color="auto" w:fill="FFFFFF"/>
        </w:rPr>
        <w:br/>
      </w:r>
      <w:r w:rsidR="004F089B" w:rsidRPr="00C46E96">
        <w:rPr>
          <w:rFonts w:ascii="Times New Roman" w:hAnsi="Times New Roman"/>
          <w:color w:val="424242"/>
          <w:sz w:val="28"/>
          <w:szCs w:val="28"/>
          <w:shd w:val="clear" w:color="auto" w:fill="FFFFFF"/>
        </w:rPr>
        <w:t>от</w:t>
      </w:r>
      <w:r w:rsidR="004F089B" w:rsidRPr="006C07F9">
        <w:rPr>
          <w:rFonts w:ascii="Times New Roman" w:hAnsi="Times New Roman"/>
          <w:color w:val="424242"/>
          <w:sz w:val="21"/>
          <w:szCs w:val="21"/>
          <w:shd w:val="clear" w:color="auto" w:fill="FFFFFF"/>
        </w:rPr>
        <w:t xml:space="preserve"> </w:t>
      </w:r>
      <w:r w:rsidR="00FF013F" w:rsidRPr="00C46E96">
        <w:rPr>
          <w:rFonts w:ascii="Times New Roman" w:hAnsi="Times New Roman"/>
          <w:sz w:val="28"/>
          <w:szCs w:val="28"/>
        </w:rPr>
        <w:t>11.03.2025 № 658/3</w:t>
      </w:r>
      <w:r w:rsidR="004F089B" w:rsidRPr="00C46E96">
        <w:rPr>
          <w:rFonts w:ascii="Times New Roman" w:hAnsi="Times New Roman"/>
          <w:sz w:val="28"/>
          <w:szCs w:val="28"/>
        </w:rPr>
        <w:t xml:space="preserve">, от </w:t>
      </w:r>
      <w:r w:rsidR="00FF013F" w:rsidRPr="00C46E96">
        <w:rPr>
          <w:rFonts w:ascii="Times New Roman" w:hAnsi="Times New Roman"/>
          <w:sz w:val="28"/>
          <w:szCs w:val="28"/>
        </w:rPr>
        <w:t>16.01.2025 № 84/1</w:t>
      </w:r>
      <w:r w:rsidR="00FF013F" w:rsidRPr="00325428">
        <w:rPr>
          <w:rFonts w:ascii="Times New Roman" w:hAnsi="Times New Roman"/>
          <w:sz w:val="28"/>
          <w:szCs w:val="28"/>
        </w:rPr>
        <w:t>,</w:t>
      </w:r>
      <w:r w:rsidR="004F089B" w:rsidRPr="00325428">
        <w:rPr>
          <w:rFonts w:ascii="Times New Roman" w:hAnsi="Times New Roman"/>
          <w:sz w:val="28"/>
          <w:szCs w:val="28"/>
        </w:rPr>
        <w:t xml:space="preserve"> </w:t>
      </w:r>
      <w:r w:rsidR="004F089B" w:rsidRPr="00EB25B9">
        <w:rPr>
          <w:rFonts w:ascii="Times New Roman" w:hAnsi="Times New Roman"/>
          <w:sz w:val="28"/>
          <w:szCs w:val="28"/>
        </w:rPr>
        <w:t>от 21.02.2024 № 445/</w:t>
      </w:r>
      <w:r w:rsidR="003B1E7F" w:rsidRPr="00EB25B9">
        <w:rPr>
          <w:rFonts w:ascii="Times New Roman" w:hAnsi="Times New Roman"/>
          <w:sz w:val="28"/>
          <w:szCs w:val="28"/>
        </w:rPr>
        <w:t>02</w:t>
      </w:r>
      <w:r w:rsidR="004F089B" w:rsidRPr="00C46E96">
        <w:rPr>
          <w:rFonts w:ascii="Times New Roman" w:hAnsi="Times New Roman"/>
          <w:sz w:val="28"/>
          <w:szCs w:val="28"/>
        </w:rPr>
        <w:t>, от 20.11.20</w:t>
      </w:r>
      <w:r w:rsidR="00C46E96">
        <w:rPr>
          <w:rFonts w:ascii="Times New Roman" w:hAnsi="Times New Roman"/>
          <w:sz w:val="28"/>
          <w:szCs w:val="28"/>
        </w:rPr>
        <w:br/>
      </w:r>
      <w:r w:rsidR="004F089B" w:rsidRPr="00C46E96">
        <w:rPr>
          <w:rFonts w:ascii="Times New Roman" w:hAnsi="Times New Roman"/>
          <w:sz w:val="28"/>
          <w:szCs w:val="28"/>
        </w:rPr>
        <w:t xml:space="preserve">23 № 2805/11, от 18.11.2022 № 2474/11, от 10.10.2022 № 2207/10, от 30.03.2022 </w:t>
      </w:r>
      <w:r w:rsidR="00C46E96">
        <w:rPr>
          <w:rFonts w:ascii="Times New Roman" w:hAnsi="Times New Roman"/>
          <w:sz w:val="28"/>
          <w:szCs w:val="28"/>
        </w:rPr>
        <w:br/>
      </w:r>
      <w:r w:rsidR="004F089B" w:rsidRPr="00C46E96">
        <w:rPr>
          <w:rFonts w:ascii="Times New Roman" w:hAnsi="Times New Roman"/>
          <w:sz w:val="28"/>
          <w:szCs w:val="28"/>
        </w:rPr>
        <w:t>№ 894/3, от 31.01.2022 № 208/1, от 30.06.2021 № 1593/6, от 15.03.2021 № 580/3);</w:t>
      </w:r>
    </w:p>
    <w:p w14:paraId="39C541D9" w14:textId="47B00BD5" w:rsidR="004F089B" w:rsidRPr="00370D64" w:rsidRDefault="00BA5D82" w:rsidP="00BA5D8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a"/>
          <w:rFonts w:ascii="Times New Roman" w:hAnsi="Times New Roman"/>
          <w:color w:val="auto"/>
          <w:sz w:val="28"/>
          <w:szCs w:val="28"/>
          <w:u w:val="none"/>
        </w:rPr>
      </w:pPr>
      <w:r w:rsidRPr="00C46E96">
        <w:rPr>
          <w:rFonts w:ascii="Times New Roman" w:hAnsi="Times New Roman"/>
          <w:sz w:val="28"/>
          <w:szCs w:val="28"/>
        </w:rPr>
        <w:t xml:space="preserve">2) от </w:t>
      </w:r>
      <w:r w:rsidR="004F089B" w:rsidRPr="003674E7">
        <w:rPr>
          <w:rFonts w:ascii="Times New Roman" w:hAnsi="Times New Roman"/>
          <w:sz w:val="28"/>
          <w:szCs w:val="28"/>
        </w:rPr>
        <w:t xml:space="preserve">12.12.2019 № 3125/12 </w:t>
      </w:r>
      <w:r w:rsidR="004F089B" w:rsidRPr="006C07F9">
        <w:rPr>
          <w:rFonts w:ascii="Times New Roman" w:hAnsi="Times New Roman"/>
          <w:sz w:val="28"/>
          <w:szCs w:val="28"/>
        </w:rPr>
        <w:fldChar w:fldCharType="begin"/>
      </w:r>
      <w:r w:rsidR="004F089B" w:rsidRPr="00036690">
        <w:rPr>
          <w:rFonts w:ascii="Times New Roman" w:hAnsi="Times New Roman"/>
          <w:sz w:val="28"/>
          <w:szCs w:val="28"/>
        </w:rPr>
        <w:instrText xml:space="preserve"> HYPERLINK "https://krasnogorsk-adm.ru/doc/doc_5339.html" </w:instrText>
      </w:r>
      <w:r w:rsidR="004F089B" w:rsidRPr="006C07F9">
        <w:rPr>
          <w:rFonts w:ascii="Times New Roman" w:hAnsi="Times New Roman"/>
          <w:sz w:val="28"/>
          <w:szCs w:val="28"/>
        </w:rPr>
        <w:fldChar w:fldCharType="separate"/>
      </w:r>
      <w:r w:rsidR="004F089B" w:rsidRPr="00C46E96">
        <w:rPr>
          <w:rFonts w:ascii="Times New Roman" w:hAnsi="Times New Roman"/>
          <w:sz w:val="28"/>
          <w:szCs w:val="28"/>
        </w:rPr>
        <w:t>«</w:t>
      </w:r>
      <w:r w:rsidR="004F089B" w:rsidRPr="00C46E96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О внесении изменений в постановление </w:t>
      </w:r>
      <w:r w:rsidR="004F089B" w:rsidRPr="00C46E96">
        <w:rPr>
          <w:rStyle w:val="aa"/>
          <w:rFonts w:ascii="Times New Roman" w:hAnsi="Times New Roman"/>
          <w:color w:val="auto"/>
          <w:sz w:val="28"/>
          <w:szCs w:val="28"/>
          <w:u w:val="none"/>
        </w:rPr>
        <w:lastRenderedPageBreak/>
        <w:t>администрации городского округа Красногорск от 27.12.2017 №</w:t>
      </w:r>
      <w:r w:rsidR="00C46E96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 </w:t>
      </w:r>
      <w:r w:rsidR="004F089B" w:rsidRPr="00C46E96">
        <w:rPr>
          <w:rStyle w:val="aa"/>
          <w:rFonts w:ascii="Times New Roman" w:hAnsi="Times New Roman"/>
          <w:color w:val="auto"/>
          <w:sz w:val="28"/>
          <w:szCs w:val="28"/>
          <w:u w:val="none"/>
        </w:rPr>
        <w:t xml:space="preserve">3097/12 </w:t>
      </w:r>
      <w:r w:rsidR="00C46E96">
        <w:rPr>
          <w:rStyle w:val="aa"/>
          <w:rFonts w:ascii="Times New Roman" w:hAnsi="Times New Roman"/>
          <w:color w:val="auto"/>
          <w:sz w:val="28"/>
          <w:szCs w:val="28"/>
          <w:u w:val="none"/>
        </w:rPr>
        <w:br/>
      </w:r>
      <w:r w:rsidR="004F089B" w:rsidRPr="007143F3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(в редакции от 12.03.2019 № 455/3) «О внедрении Стандарта развития конкуренции в городском округе Красногорск Московской области»</w:t>
      </w:r>
      <w:r w:rsidRPr="00370D64">
        <w:rPr>
          <w:rStyle w:val="aa"/>
          <w:rFonts w:ascii="Times New Roman" w:hAnsi="Times New Roman"/>
          <w:color w:val="auto"/>
          <w:sz w:val="28"/>
          <w:szCs w:val="28"/>
          <w:u w:val="none"/>
        </w:rPr>
        <w:t>;</w:t>
      </w:r>
    </w:p>
    <w:p w14:paraId="2C7EE4DC" w14:textId="2CD71180" w:rsidR="00F768E4" w:rsidRPr="007143F3" w:rsidRDefault="004F089B" w:rsidP="00BA5D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C07F9">
        <w:rPr>
          <w:rFonts w:ascii="Times New Roman" w:hAnsi="Times New Roman"/>
        </w:rPr>
        <w:fldChar w:fldCharType="end"/>
      </w:r>
      <w:r w:rsidR="00BA5D82" w:rsidRPr="00C46E96">
        <w:rPr>
          <w:rFonts w:ascii="Times New Roman" w:hAnsi="Times New Roman"/>
          <w:sz w:val="28"/>
          <w:szCs w:val="28"/>
        </w:rPr>
        <w:t xml:space="preserve">3) от 30.11.2018 № 3197/11 «О внесении изменений в постановление администрации городского округа Красногорск от 27.12.2017 № 3097/12 </w:t>
      </w:r>
      <w:r w:rsidR="00C46E96">
        <w:rPr>
          <w:rFonts w:ascii="Times New Roman" w:hAnsi="Times New Roman"/>
          <w:sz w:val="28"/>
          <w:szCs w:val="28"/>
        </w:rPr>
        <w:br/>
      </w:r>
      <w:r w:rsidR="00BA5D82" w:rsidRPr="00C46E96">
        <w:rPr>
          <w:rFonts w:ascii="Times New Roman" w:hAnsi="Times New Roman"/>
          <w:sz w:val="28"/>
          <w:szCs w:val="28"/>
        </w:rPr>
        <w:t>«О внедрении Стандарта развития конкуренции в городском округе Красногорск Московской области»</w:t>
      </w:r>
    </w:p>
    <w:p w14:paraId="448C7504" w14:textId="7F650798" w:rsidR="00BA5D82" w:rsidRPr="00036690" w:rsidRDefault="00BA5D82" w:rsidP="00BA5D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4) от 17.09.2018 № 2254/9 «Об утверждении комплекса мер по содействию развитию конкуренции в городском округе Красногорск Московской области»;</w:t>
      </w:r>
    </w:p>
    <w:p w14:paraId="116F05D2" w14:textId="656CA5C5" w:rsidR="00BA5D82" w:rsidRPr="00C46E96" w:rsidRDefault="00BA5D82" w:rsidP="00BA5D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5) от 27.12.2017 № 3097/12 «О внедрении Стандарта развития конкуренции </w:t>
      </w:r>
      <w:r w:rsidR="00C46E96">
        <w:rPr>
          <w:rFonts w:ascii="Times New Roman" w:hAnsi="Times New Roman"/>
          <w:sz w:val="28"/>
          <w:szCs w:val="28"/>
        </w:rPr>
        <w:br/>
      </w:r>
      <w:r w:rsidRPr="00C46E96">
        <w:rPr>
          <w:rFonts w:ascii="Times New Roman" w:hAnsi="Times New Roman"/>
          <w:sz w:val="28"/>
          <w:szCs w:val="28"/>
        </w:rPr>
        <w:t>в городском округе Красногорск Московской области».</w:t>
      </w:r>
    </w:p>
    <w:p w14:paraId="18CC8F57" w14:textId="3A70C405" w:rsidR="008E109E" w:rsidRPr="007143F3" w:rsidRDefault="00C46E96" w:rsidP="00C46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E109E" w:rsidRPr="00C46E96">
        <w:rPr>
          <w:rFonts w:ascii="Times New Roman" w:hAnsi="Times New Roman"/>
          <w:sz w:val="28"/>
          <w:szCs w:val="28"/>
        </w:rPr>
        <w:t xml:space="preserve">. 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="008E109E" w:rsidRPr="007143F3">
        <w:rPr>
          <w:rFonts w:ascii="Times New Roman" w:hAnsi="Times New Roman"/>
          <w:sz w:val="28"/>
          <w:szCs w:val="28"/>
        </w:rPr>
        <w:t>https://krasnogorsk-adm.ru/.</w:t>
      </w:r>
    </w:p>
    <w:p w14:paraId="73ACD28D" w14:textId="1278C8B8" w:rsidR="008E109E" w:rsidRPr="00C46E96" w:rsidRDefault="00C46E96" w:rsidP="00C46E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E109E" w:rsidRPr="00C46E96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="008E109E" w:rsidRPr="00C46E96">
        <w:rPr>
          <w:rFonts w:ascii="Times New Roman" w:hAnsi="Times New Roman"/>
          <w:sz w:val="28"/>
          <w:szCs w:val="28"/>
        </w:rPr>
        <w:t>на заместителя главы городского округа Красногорск Горшкову Е.С.</w:t>
      </w:r>
    </w:p>
    <w:p w14:paraId="481651F3" w14:textId="77777777" w:rsidR="008E109E" w:rsidRPr="007143F3" w:rsidRDefault="008E109E" w:rsidP="008E109E">
      <w:pPr>
        <w:rPr>
          <w:rFonts w:ascii="Times New Roman" w:hAnsi="Times New Roman"/>
          <w:sz w:val="28"/>
          <w:szCs w:val="28"/>
        </w:rPr>
      </w:pPr>
    </w:p>
    <w:p w14:paraId="1B52B251" w14:textId="77777777" w:rsidR="008E109E" w:rsidRPr="00036690" w:rsidRDefault="008E109E" w:rsidP="008E109E">
      <w:pPr>
        <w:rPr>
          <w:rFonts w:ascii="Times New Roman" w:hAnsi="Times New Roman"/>
          <w:sz w:val="28"/>
          <w:szCs w:val="28"/>
        </w:rPr>
      </w:pPr>
    </w:p>
    <w:p w14:paraId="4E8F9B80" w14:textId="14F1A47B" w:rsidR="008E109E" w:rsidRPr="00C46E96" w:rsidRDefault="00444966" w:rsidP="008E109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 w:rsidR="006B0347">
        <w:rPr>
          <w:rFonts w:ascii="Times New Roman" w:hAnsi="Times New Roman"/>
          <w:sz w:val="28"/>
          <w:szCs w:val="28"/>
        </w:rPr>
        <w:t>.</w:t>
      </w:r>
      <w:r w:rsidR="00B771E5">
        <w:rPr>
          <w:rFonts w:ascii="Times New Roman" w:hAnsi="Times New Roman"/>
          <w:sz w:val="28"/>
          <w:szCs w:val="28"/>
        </w:rPr>
        <w:t xml:space="preserve"> главы городского округа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Н.С. Тимошина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</w:p>
    <w:p w14:paraId="764D61AD" w14:textId="77777777" w:rsidR="008E109E" w:rsidRPr="007143F3" w:rsidRDefault="008E109E" w:rsidP="008E109E">
      <w:pPr>
        <w:rPr>
          <w:rFonts w:ascii="Times New Roman" w:hAnsi="Times New Roman"/>
          <w:sz w:val="28"/>
          <w:szCs w:val="28"/>
        </w:rPr>
      </w:pPr>
    </w:p>
    <w:p w14:paraId="11A9246F" w14:textId="77777777" w:rsidR="008E109E" w:rsidRPr="00036690" w:rsidRDefault="008E109E" w:rsidP="008E109E">
      <w:pPr>
        <w:rPr>
          <w:rFonts w:ascii="Times New Roman" w:hAnsi="Times New Roman"/>
          <w:sz w:val="28"/>
          <w:szCs w:val="28"/>
        </w:rPr>
      </w:pPr>
    </w:p>
    <w:p w14:paraId="20E77019" w14:textId="77777777" w:rsidR="008E109E" w:rsidRPr="00036690" w:rsidRDefault="008E109E" w:rsidP="008E109E">
      <w:pPr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Верно</w:t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</w:r>
      <w:r w:rsidRPr="00036690">
        <w:rPr>
          <w:rFonts w:ascii="Times New Roman" w:hAnsi="Times New Roman"/>
          <w:sz w:val="28"/>
          <w:szCs w:val="28"/>
        </w:rPr>
        <w:tab/>
        <w:t xml:space="preserve"> </w:t>
      </w:r>
    </w:p>
    <w:p w14:paraId="2C4FAB12" w14:textId="7532C6B9" w:rsidR="006B0347" w:rsidRPr="00036690" w:rsidRDefault="006B0347" w:rsidP="008E1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управления делами-</w:t>
      </w:r>
    </w:p>
    <w:p w14:paraId="24B0B6A6" w14:textId="2B76E29A" w:rsidR="008E109E" w:rsidRPr="003674E7" w:rsidRDefault="006B0347" w:rsidP="008E10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  <w:r w:rsidR="008E109E" w:rsidRPr="00036690">
        <w:rPr>
          <w:rFonts w:ascii="Times New Roman" w:hAnsi="Times New Roman"/>
          <w:sz w:val="28"/>
          <w:szCs w:val="28"/>
        </w:rPr>
        <w:tab/>
      </w:r>
      <w:r w:rsidR="008E109E" w:rsidRPr="000366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67D2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Л.В. </w:t>
      </w:r>
      <w:proofErr w:type="spellStart"/>
      <w:r>
        <w:rPr>
          <w:rFonts w:ascii="Times New Roman" w:hAnsi="Times New Roman"/>
          <w:sz w:val="28"/>
          <w:szCs w:val="28"/>
        </w:rPr>
        <w:t>Пшонкина</w:t>
      </w:r>
      <w:proofErr w:type="spellEnd"/>
    </w:p>
    <w:p w14:paraId="2A5BC5A3" w14:textId="77777777" w:rsidR="008E109E" w:rsidRPr="007143F3" w:rsidRDefault="008E109E" w:rsidP="008E109E">
      <w:pPr>
        <w:rPr>
          <w:rFonts w:ascii="Times New Roman" w:hAnsi="Times New Roman"/>
          <w:sz w:val="28"/>
          <w:szCs w:val="28"/>
        </w:rPr>
      </w:pPr>
    </w:p>
    <w:p w14:paraId="1050B75D" w14:textId="79F44525" w:rsidR="008C2A79" w:rsidRDefault="008E109E" w:rsidP="008E109E">
      <w:pPr>
        <w:rPr>
          <w:rFonts w:ascii="Times New Roman" w:hAnsi="Times New Roman"/>
          <w:sz w:val="28"/>
          <w:szCs w:val="28"/>
        </w:rPr>
      </w:pPr>
      <w:r w:rsidRPr="00370D64">
        <w:rPr>
          <w:rFonts w:ascii="Times New Roman" w:hAnsi="Times New Roman"/>
          <w:sz w:val="28"/>
          <w:szCs w:val="28"/>
        </w:rPr>
        <w:t>Исполнитель</w:t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C46E96">
        <w:rPr>
          <w:rFonts w:ascii="Times New Roman" w:hAnsi="Times New Roman"/>
          <w:sz w:val="28"/>
          <w:szCs w:val="28"/>
        </w:rPr>
        <w:tab/>
      </w:r>
      <w:r w:rsidR="00767D2B">
        <w:rPr>
          <w:rFonts w:ascii="Times New Roman" w:hAnsi="Times New Roman"/>
          <w:sz w:val="28"/>
          <w:szCs w:val="28"/>
        </w:rPr>
        <w:t xml:space="preserve">         </w:t>
      </w:r>
      <w:r w:rsidR="00444966">
        <w:rPr>
          <w:rFonts w:ascii="Times New Roman" w:hAnsi="Times New Roman"/>
          <w:sz w:val="28"/>
          <w:szCs w:val="28"/>
        </w:rPr>
        <w:t xml:space="preserve">       </w:t>
      </w:r>
      <w:r w:rsidRPr="00C46E96">
        <w:rPr>
          <w:rFonts w:ascii="Times New Roman" w:hAnsi="Times New Roman"/>
          <w:sz w:val="28"/>
          <w:szCs w:val="28"/>
        </w:rPr>
        <w:t xml:space="preserve">С.А. </w:t>
      </w:r>
      <w:r w:rsidR="00F822E9">
        <w:rPr>
          <w:rFonts w:ascii="Times New Roman" w:hAnsi="Times New Roman"/>
          <w:sz w:val="28"/>
          <w:szCs w:val="28"/>
        </w:rPr>
        <w:t>Нестеров</w:t>
      </w:r>
    </w:p>
    <w:p w14:paraId="5B3F362B" w14:textId="77777777" w:rsidR="008C2A79" w:rsidRDefault="008C2A79" w:rsidP="008E109E">
      <w:pPr>
        <w:rPr>
          <w:rFonts w:ascii="Times New Roman" w:hAnsi="Times New Roman"/>
          <w:sz w:val="28"/>
          <w:szCs w:val="28"/>
        </w:rPr>
      </w:pPr>
    </w:p>
    <w:p w14:paraId="067CDD6F" w14:textId="77777777" w:rsidR="00B156C0" w:rsidRPr="00B156C0" w:rsidRDefault="00B156C0" w:rsidP="00B156C0">
      <w:pPr>
        <w:rPr>
          <w:rFonts w:ascii="Times New Roman" w:hAnsi="Times New Roman"/>
          <w:bCs/>
          <w:sz w:val="28"/>
          <w:szCs w:val="28"/>
        </w:rPr>
      </w:pPr>
      <w:r w:rsidRPr="00B156C0">
        <w:rPr>
          <w:rFonts w:ascii="Times New Roman" w:hAnsi="Times New Roman"/>
          <w:bCs/>
          <w:sz w:val="28"/>
          <w:szCs w:val="28"/>
        </w:rPr>
        <w:t>Разослано: в дело - 2, в прокуратуру, Горшковой, Нестерову, Новикову, Звереву, Кравец</w:t>
      </w:r>
    </w:p>
    <w:p w14:paraId="63A85DB7" w14:textId="039737AA" w:rsidR="00F768E4" w:rsidRPr="003674E7" w:rsidRDefault="00F768E4" w:rsidP="008E109E">
      <w:pPr>
        <w:rPr>
          <w:rFonts w:ascii="Times New Roman" w:hAnsi="Times New Roman"/>
          <w:b/>
          <w:sz w:val="28"/>
          <w:szCs w:val="28"/>
        </w:rPr>
      </w:pPr>
    </w:p>
    <w:p w14:paraId="0980A36C" w14:textId="77777777" w:rsidR="008E109E" w:rsidRPr="00036690" w:rsidRDefault="008E109E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  <w:sectPr w:rsidR="008E109E" w:rsidRPr="00036690" w:rsidSect="00B50D06">
          <w:headerReference w:type="default" r:id="rId9"/>
          <w:pgSz w:w="11906" w:h="16838"/>
          <w:pgMar w:top="284" w:right="849" w:bottom="1134" w:left="1134" w:header="709" w:footer="709" w:gutter="0"/>
          <w:cols w:space="720"/>
          <w:noEndnote/>
          <w:titlePg/>
          <w:docGrid w:linePitch="299"/>
        </w:sectPr>
      </w:pPr>
    </w:p>
    <w:p w14:paraId="78B709BC" w14:textId="18588C37" w:rsidR="00726BE0" w:rsidRPr="00036690" w:rsidRDefault="00726BE0" w:rsidP="00AA2CB4">
      <w:pPr>
        <w:pStyle w:val="ConsPlusTitle"/>
        <w:tabs>
          <w:tab w:val="left" w:pos="5954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3669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</w:t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   УТВЕРЖДЕН</w:t>
      </w:r>
    </w:p>
    <w:p w14:paraId="20FD631D" w14:textId="39AD398E" w:rsidR="00726BE0" w:rsidRPr="00036690" w:rsidRDefault="00726BE0" w:rsidP="00AA2CB4">
      <w:pPr>
        <w:pStyle w:val="ConsPlusTitle"/>
        <w:spacing w:line="276" w:lineRule="auto"/>
        <w:ind w:left="5954" w:hanging="284"/>
        <w:rPr>
          <w:rFonts w:ascii="Times New Roman" w:hAnsi="Times New Roman" w:cs="Times New Roman"/>
          <w:b w:val="0"/>
          <w:sz w:val="28"/>
          <w:szCs w:val="28"/>
        </w:rPr>
      </w:pP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10118D" w:rsidRPr="00036690">
        <w:rPr>
          <w:rFonts w:ascii="Times New Roman" w:hAnsi="Times New Roman" w:cs="Times New Roman"/>
          <w:b w:val="0"/>
          <w:sz w:val="28"/>
          <w:szCs w:val="28"/>
        </w:rPr>
        <w:t>постановлением а</w:t>
      </w: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14:paraId="413BDCAD" w14:textId="466BCAF8" w:rsidR="00726BE0" w:rsidRPr="00036690" w:rsidRDefault="00726BE0" w:rsidP="00AA2CB4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10118D" w:rsidRPr="00036690">
        <w:rPr>
          <w:rFonts w:ascii="Times New Roman" w:hAnsi="Times New Roman" w:cs="Times New Roman"/>
          <w:b w:val="0"/>
          <w:sz w:val="28"/>
          <w:szCs w:val="28"/>
        </w:rPr>
        <w:t>Красногорск</w:t>
      </w:r>
    </w:p>
    <w:p w14:paraId="0C971175" w14:textId="77777777" w:rsidR="00AA2CB4" w:rsidRPr="00036690" w:rsidRDefault="00726BE0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</w:t>
      </w:r>
      <w:r w:rsidRPr="00036690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                                                                                     </w:t>
      </w:r>
      <w:r w:rsidR="00AF4003" w:rsidRPr="0003669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AA2CB4" w:rsidRPr="00036690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14:paraId="4CA8D623" w14:textId="116410D6" w:rsidR="00726BE0" w:rsidRPr="00036690" w:rsidRDefault="00AA2CB4" w:rsidP="00AA2CB4">
      <w:pPr>
        <w:pStyle w:val="ConsPlusTitle"/>
        <w:tabs>
          <w:tab w:val="left" w:pos="6946"/>
        </w:tabs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</w:r>
      <w:r w:rsidRPr="00036690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030E90" w:rsidRPr="00036690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10118D" w:rsidRPr="00036690">
        <w:rPr>
          <w:rFonts w:ascii="Times New Roman" w:hAnsi="Times New Roman" w:cs="Times New Roman"/>
          <w:b w:val="0"/>
          <w:sz w:val="28"/>
          <w:szCs w:val="28"/>
        </w:rPr>
        <w:t>___» ______</w:t>
      </w:r>
      <w:r w:rsidR="00E566C2" w:rsidRPr="00036690">
        <w:rPr>
          <w:rFonts w:ascii="Times New Roman" w:hAnsi="Times New Roman" w:cs="Times New Roman"/>
          <w:b w:val="0"/>
          <w:sz w:val="28"/>
          <w:szCs w:val="28"/>
        </w:rPr>
        <w:t xml:space="preserve"> 2026 </w:t>
      </w:r>
      <w:r w:rsidR="00726BE0" w:rsidRPr="00036690">
        <w:rPr>
          <w:rFonts w:ascii="Times New Roman" w:hAnsi="Times New Roman" w:cs="Times New Roman"/>
          <w:b w:val="0"/>
          <w:sz w:val="28"/>
          <w:szCs w:val="28"/>
        </w:rPr>
        <w:t xml:space="preserve">года № </w:t>
      </w:r>
      <w:r w:rsidR="0010118D" w:rsidRPr="00036690">
        <w:rPr>
          <w:rFonts w:ascii="Times New Roman" w:hAnsi="Times New Roman" w:cs="Times New Roman"/>
          <w:b w:val="0"/>
          <w:sz w:val="28"/>
          <w:szCs w:val="28"/>
        </w:rPr>
        <w:t>_____</w:t>
      </w:r>
    </w:p>
    <w:p w14:paraId="6F7A5094" w14:textId="77777777" w:rsidR="00AF4003" w:rsidRPr="00036690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94B3A06" w14:textId="77777777" w:rsidR="00AF4003" w:rsidRPr="00036690" w:rsidRDefault="00AF4003" w:rsidP="00AF4003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84B254" w14:textId="5900F89C" w:rsidR="00983652" w:rsidRPr="00036690" w:rsidRDefault="00983652" w:rsidP="00AF400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690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содействию развитию конкуренции</w:t>
      </w:r>
    </w:p>
    <w:p w14:paraId="33BA1B8E" w14:textId="1608C1C1" w:rsidR="00983652" w:rsidRPr="00036690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690">
        <w:rPr>
          <w:rFonts w:ascii="Times New Roman" w:hAnsi="Times New Roman" w:cs="Times New Roman"/>
          <w:sz w:val="28"/>
          <w:szCs w:val="28"/>
        </w:rPr>
        <w:t>в городском округе</w:t>
      </w:r>
      <w:r w:rsidR="0010118D" w:rsidRPr="00036690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415D00" w:rsidRPr="0003669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036690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036690">
        <w:rPr>
          <w:rFonts w:ascii="Times New Roman" w:hAnsi="Times New Roman" w:cs="Times New Roman"/>
          <w:sz w:val="28"/>
          <w:szCs w:val="28"/>
        </w:rPr>
        <w:t>на 2026 – 2030 годы</w:t>
      </w:r>
    </w:p>
    <w:p w14:paraId="05BFE4AA" w14:textId="77777777" w:rsidR="00983652" w:rsidRPr="00036690" w:rsidRDefault="00983652" w:rsidP="00253F2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40B93" w14:textId="68ABE4DD" w:rsidR="00983652" w:rsidRPr="00036690" w:rsidRDefault="00983652" w:rsidP="00253F2F">
      <w:pPr>
        <w:pStyle w:val="ConsPlusNormal"/>
        <w:spacing w:line="276" w:lineRule="auto"/>
        <w:ind w:firstLine="567"/>
        <w:jc w:val="center"/>
        <w:rPr>
          <w:b/>
          <w:sz w:val="28"/>
          <w:szCs w:val="28"/>
        </w:rPr>
      </w:pPr>
      <w:r w:rsidRPr="00036690">
        <w:rPr>
          <w:b/>
          <w:sz w:val="28"/>
          <w:szCs w:val="28"/>
        </w:rPr>
        <w:t>Перечень рынков по содействию развитию конкуренции в городском округе</w:t>
      </w:r>
      <w:r w:rsidR="00147F81" w:rsidRPr="00036690">
        <w:rPr>
          <w:b/>
          <w:sz w:val="28"/>
          <w:szCs w:val="28"/>
        </w:rPr>
        <w:t xml:space="preserve"> </w:t>
      </w:r>
      <w:r w:rsidR="0010118D" w:rsidRPr="00036690">
        <w:rPr>
          <w:b/>
          <w:sz w:val="28"/>
          <w:szCs w:val="28"/>
        </w:rPr>
        <w:t xml:space="preserve">Красногорск </w:t>
      </w:r>
      <w:r w:rsidR="00415D00" w:rsidRPr="00036690">
        <w:rPr>
          <w:b/>
          <w:sz w:val="28"/>
          <w:szCs w:val="28"/>
        </w:rPr>
        <w:t>Московской области</w:t>
      </w:r>
    </w:p>
    <w:p w14:paraId="6F2CDA9F" w14:textId="77777777" w:rsidR="00983652" w:rsidRPr="00036690" w:rsidRDefault="00983652" w:rsidP="00253F2F">
      <w:pPr>
        <w:pStyle w:val="ConsPlusTitle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CBE5E6" w14:textId="77777777" w:rsidR="00983652" w:rsidRPr="00036690" w:rsidRDefault="00983652" w:rsidP="00253F2F">
      <w:pPr>
        <w:pStyle w:val="a8"/>
        <w:numPr>
          <w:ilvl w:val="1"/>
          <w:numId w:val="8"/>
        </w:numPr>
        <w:spacing w:after="0" w:line="276" w:lineRule="auto"/>
        <w:ind w:left="426" w:hanging="426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Рынок наружной рекламы</w:t>
      </w:r>
    </w:p>
    <w:p w14:paraId="54FF6D79" w14:textId="77777777" w:rsidR="00983652" w:rsidRPr="00036690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Рынок торговли</w:t>
      </w:r>
    </w:p>
    <w:p w14:paraId="6617A4AE" w14:textId="77777777" w:rsidR="00863CBC" w:rsidRPr="00036690" w:rsidRDefault="00863CBC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Рын</w:t>
      </w:r>
      <w:r w:rsidR="00A452D1" w:rsidRPr="00036690">
        <w:rPr>
          <w:rFonts w:ascii="Times New Roman" w:hAnsi="Times New Roman"/>
          <w:sz w:val="28"/>
          <w:szCs w:val="28"/>
        </w:rPr>
        <w:t>ок</w:t>
      </w:r>
      <w:r w:rsidRPr="00036690">
        <w:rPr>
          <w:rFonts w:ascii="Times New Roman" w:hAnsi="Times New Roman"/>
          <w:sz w:val="28"/>
          <w:szCs w:val="28"/>
        </w:rPr>
        <w:t xml:space="preserve"> услуг дополнительного образования детей</w:t>
      </w:r>
    </w:p>
    <w:p w14:paraId="39B6ADDE" w14:textId="77777777" w:rsidR="00983652" w:rsidRPr="00036690" w:rsidRDefault="00983652" w:rsidP="00253F2F">
      <w:pPr>
        <w:pStyle w:val="a8"/>
        <w:numPr>
          <w:ilvl w:val="1"/>
          <w:numId w:val="8"/>
        </w:numPr>
        <w:tabs>
          <w:tab w:val="left" w:pos="709"/>
        </w:tabs>
        <w:spacing w:after="0"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br w:type="page"/>
      </w:r>
    </w:p>
    <w:p w14:paraId="3038EE93" w14:textId="77777777" w:rsidR="00A11D80" w:rsidRPr="00036690" w:rsidRDefault="00A11D80" w:rsidP="00253F2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690">
        <w:rPr>
          <w:rFonts w:ascii="Times New Roman" w:hAnsi="Times New Roman"/>
          <w:b/>
          <w:bCs/>
          <w:sz w:val="28"/>
          <w:szCs w:val="28"/>
        </w:rPr>
        <w:lastRenderedPageBreak/>
        <w:t>Развитие конкуренции на рынке наружной рекламы</w:t>
      </w:r>
    </w:p>
    <w:p w14:paraId="1325377A" w14:textId="77777777" w:rsidR="00A11D80" w:rsidRPr="00036690" w:rsidRDefault="00A11D80" w:rsidP="00253F2F">
      <w:pPr>
        <w:spacing w:after="0" w:line="240" w:lineRule="auto"/>
        <w:ind w:left="1080"/>
        <w:rPr>
          <w:rFonts w:ascii="Times New Roman" w:hAnsi="Times New Roman"/>
          <w:i/>
          <w:sz w:val="28"/>
          <w:szCs w:val="28"/>
        </w:rPr>
      </w:pPr>
    </w:p>
    <w:p w14:paraId="15CDEE08" w14:textId="33ACA46E" w:rsidR="004F3935" w:rsidRPr="00036690" w:rsidRDefault="004F3935" w:rsidP="00253F2F">
      <w:pPr>
        <w:widowControl w:val="0"/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отдел </w:t>
      </w:r>
      <w:r w:rsidR="0010118D" w:rsidRPr="00036690">
        <w:rPr>
          <w:rFonts w:ascii="Times New Roman" w:hAnsi="Times New Roman"/>
          <w:sz w:val="28"/>
          <w:szCs w:val="28"/>
        </w:rPr>
        <w:t>рекламы управления по экономике и инвестициям а</w:t>
      </w:r>
      <w:r w:rsidRPr="00036690">
        <w:rPr>
          <w:rFonts w:ascii="Times New Roman" w:hAnsi="Times New Roman"/>
          <w:sz w:val="28"/>
          <w:szCs w:val="28"/>
        </w:rPr>
        <w:t>дминистрации городского округа</w:t>
      </w:r>
      <w:r w:rsidR="0010118D" w:rsidRPr="00036690">
        <w:rPr>
          <w:rFonts w:ascii="Times New Roman" w:hAnsi="Times New Roman"/>
          <w:sz w:val="28"/>
          <w:szCs w:val="28"/>
        </w:rPr>
        <w:t xml:space="preserve"> Красногорск</w:t>
      </w:r>
      <w:r w:rsidR="00B6122B" w:rsidRPr="0003669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7600D1" w:rsidRPr="00036690">
        <w:rPr>
          <w:rFonts w:ascii="Times New Roman" w:hAnsi="Times New Roman"/>
          <w:sz w:val="28"/>
          <w:szCs w:val="28"/>
        </w:rPr>
        <w:t>.</w:t>
      </w:r>
    </w:p>
    <w:p w14:paraId="4EBAE7A9" w14:textId="2F5AC756" w:rsidR="00A6363D" w:rsidRPr="00036690" w:rsidRDefault="00A6363D" w:rsidP="00A6363D">
      <w:pPr>
        <w:widowControl w:val="0"/>
        <w:autoSpaceDE w:val="0"/>
        <w:autoSpaceDN w:val="0"/>
        <w:adjustRightInd w:val="0"/>
        <w:spacing w:after="240" w:line="276" w:lineRule="auto"/>
        <w:ind w:left="72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6690">
        <w:rPr>
          <w:rFonts w:ascii="Times New Roman" w:hAnsi="Times New Roman"/>
          <w:b/>
          <w:bCs/>
          <w:sz w:val="28"/>
          <w:szCs w:val="28"/>
        </w:rPr>
        <w:t>1. Исходная информация в отношении ситуации и проблематики на рынке</w:t>
      </w:r>
      <w:r w:rsidR="00665387" w:rsidRPr="00036690">
        <w:rPr>
          <w:rFonts w:ascii="Times New Roman" w:hAnsi="Times New Roman"/>
          <w:b/>
          <w:bCs/>
          <w:sz w:val="28"/>
          <w:szCs w:val="28"/>
        </w:rPr>
        <w:t xml:space="preserve"> наружной рекламы</w:t>
      </w:r>
    </w:p>
    <w:p w14:paraId="7356286A" w14:textId="77777777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Установка и эксплуатация рекламных конструкций на территории Московской области с 2014 года в соответствии с Федеральным законом от 13.03.2006 № 38-ФЗ «О рекламе» осуществляется на основании схем, утвержденных органами местного самоуправления муниципальных образований Московской области.</w:t>
      </w:r>
    </w:p>
    <w:p w14:paraId="4B596B89" w14:textId="1D9D62A8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 xml:space="preserve">В отличие от других секторов рекламного рынка, деятельность в области наружной рекламы регулируется не только федеральным законодательством, но и нормативными правовыми актами органов местного самоуправления, размещенными в открытом доступе в сети </w:t>
      </w:r>
      <w:r w:rsidR="00B6122B" w:rsidRPr="00036690">
        <w:rPr>
          <w:rFonts w:ascii="Times New Roman" w:eastAsia="Calibri" w:hAnsi="Times New Roman"/>
          <w:sz w:val="28"/>
          <w:szCs w:val="28"/>
        </w:rPr>
        <w:t>«</w:t>
      </w:r>
      <w:r w:rsidRPr="00036690">
        <w:rPr>
          <w:rFonts w:ascii="Times New Roman" w:eastAsia="Calibri" w:hAnsi="Times New Roman"/>
          <w:sz w:val="28"/>
          <w:szCs w:val="28"/>
        </w:rPr>
        <w:t>Интернет</w:t>
      </w:r>
      <w:r w:rsidR="00B6122B" w:rsidRPr="00036690">
        <w:rPr>
          <w:rFonts w:ascii="Times New Roman" w:eastAsia="Calibri" w:hAnsi="Times New Roman"/>
          <w:sz w:val="28"/>
          <w:szCs w:val="28"/>
        </w:rPr>
        <w:t>»</w:t>
      </w:r>
      <w:r w:rsidRPr="00036690">
        <w:rPr>
          <w:rFonts w:ascii="Times New Roman" w:eastAsia="Calibri" w:hAnsi="Times New Roman"/>
          <w:sz w:val="28"/>
          <w:szCs w:val="28"/>
        </w:rPr>
        <w:t>:</w:t>
      </w:r>
    </w:p>
    <w:p w14:paraId="76300748" w14:textId="7738BE4B" w:rsidR="00272C99" w:rsidRPr="00036690" w:rsidRDefault="00272C99" w:rsidP="00272C99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02.04.2019 № 627/4 «Об утверждении схемы размещения рекламных конструкций на территории городского округа Красногорск Московской области»;</w:t>
      </w:r>
    </w:p>
    <w:p w14:paraId="2B945848" w14:textId="56E938BC" w:rsidR="00272C99" w:rsidRPr="00036690" w:rsidRDefault="00272C99" w:rsidP="00272C99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14.11.2023 № 2766/11 «Об утверждении Положения о порядке установки и эксплуатации рекламных конструкций на территории городского округа Красногорск Московской области»;</w:t>
      </w:r>
    </w:p>
    <w:p w14:paraId="750B9732" w14:textId="3AE27AD9" w:rsidR="00272C99" w:rsidRPr="00036690" w:rsidRDefault="00272C99" w:rsidP="00272C9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15.11.2023 № 2781/11 «Об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Красногорск Московской области, а также земельном участке, государственная собственность на который не разграничена, находящихся на территории городского округа К</w:t>
      </w:r>
      <w:r w:rsidR="00D05E2F" w:rsidRPr="00036690">
        <w:rPr>
          <w:rFonts w:ascii="Times New Roman" w:eastAsia="Calibri" w:hAnsi="Times New Roman"/>
          <w:sz w:val="28"/>
          <w:szCs w:val="28"/>
          <w:lang w:eastAsia="en-US"/>
        </w:rPr>
        <w:t>расногорск Московской области»;</w:t>
      </w:r>
    </w:p>
    <w:p w14:paraId="58B45F96" w14:textId="2D7A53D9" w:rsidR="00272C99" w:rsidRPr="00036690" w:rsidRDefault="00272C99" w:rsidP="00272C9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 xml:space="preserve">решение Совета депутатов городского округа Красногорск Московской области от 30.05.2024 № 142/10 «Об утверждении положения «О порядке заключения договоров на установку и эксплуатацию рекламных конструкций на </w:t>
      </w:r>
      <w:r w:rsidRPr="00036690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недвижимом имуществе, находящемся в собственности или распоряжении городского округа </w:t>
      </w:r>
      <w:r w:rsidR="00D05E2F" w:rsidRPr="00036690">
        <w:rPr>
          <w:rFonts w:ascii="Times New Roman" w:eastAsia="Calibri" w:hAnsi="Times New Roman"/>
          <w:sz w:val="28"/>
          <w:szCs w:val="28"/>
          <w:lang w:eastAsia="en-US"/>
        </w:rPr>
        <w:t>Красногорск Московской области»;</w:t>
      </w:r>
    </w:p>
    <w:p w14:paraId="1AC3D23D" w14:textId="232DBF9B" w:rsidR="00272C99" w:rsidRPr="00036690" w:rsidRDefault="00272C99" w:rsidP="00272C9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 городского округа Красногорск Московской области от 29.03.2018 № 772/3 «Об утверждении Порядка демонтажа рекламных конструкций, установленных и (или) эксплуатируемых без разрешений, срок действия которых не истек, и информационных конструкций на территории городского округа Красногорск Московской области»;</w:t>
      </w:r>
    </w:p>
    <w:p w14:paraId="0BC53FE5" w14:textId="217D0CB7" w:rsidR="00272C99" w:rsidRPr="00036690" w:rsidRDefault="00272C99" w:rsidP="00272C9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t>постановление администрации</w:t>
      </w:r>
      <w:r w:rsidR="00D05E2F" w:rsidRPr="00036690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округа Красногорск </w:t>
      </w:r>
      <w:r w:rsidRPr="00036690">
        <w:rPr>
          <w:rFonts w:ascii="Times New Roman" w:eastAsia="Calibri" w:hAnsi="Times New Roman"/>
          <w:sz w:val="28"/>
          <w:szCs w:val="28"/>
          <w:lang w:eastAsia="en-US"/>
        </w:rPr>
        <w:t>Московской области от 10.12.2019 № 3090/12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К</w:t>
      </w:r>
      <w:r w:rsidR="00D05E2F" w:rsidRPr="00036690">
        <w:rPr>
          <w:rFonts w:ascii="Times New Roman" w:eastAsia="Calibri" w:hAnsi="Times New Roman"/>
          <w:sz w:val="28"/>
          <w:szCs w:val="28"/>
          <w:lang w:eastAsia="en-US"/>
        </w:rPr>
        <w:t>расногорск Московской области».</w:t>
      </w:r>
    </w:p>
    <w:p w14:paraId="30DED614" w14:textId="77777777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Данное обстоятельство позволяет органам местного самоуправления влиять на развитие рынка наружной рекламы.</w:t>
      </w:r>
    </w:p>
    <w:p w14:paraId="60726C68" w14:textId="77777777" w:rsidR="00272C99" w:rsidRPr="00036690" w:rsidRDefault="00272C99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В городском округе Красногорск Московской области (далее –городской округ Красногорск) согласована схема размещения рекламных конструкций, в соответствии с Федеральным законом от 13.03.2006 № 38-ФЗ «О рекламе» проводятся работы по согласованию внесения изменений и дополнений в схему размещения рекламных конструкций в соответствии с обстоятельствами инфраструктурного и имущественного характера (актуализация схем).</w:t>
      </w:r>
    </w:p>
    <w:p w14:paraId="54565700" w14:textId="20B5C34D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рынка рекламы показало, что экономическая ситуация стабильна.</w:t>
      </w:r>
    </w:p>
    <w:p w14:paraId="5CA206AF" w14:textId="77777777" w:rsidR="00272C99" w:rsidRPr="00036690" w:rsidRDefault="00272C99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На территории городского округа Красногорск деятельность на рынке наружной рекламы осуществляют 59 </w:t>
      </w:r>
      <w:proofErr w:type="spellStart"/>
      <w:r w:rsidRPr="00036690">
        <w:rPr>
          <w:rFonts w:ascii="Times New Roman" w:hAnsi="Times New Roman"/>
          <w:sz w:val="28"/>
          <w:szCs w:val="28"/>
        </w:rPr>
        <w:t>рекламораспространителей</w:t>
      </w:r>
      <w:proofErr w:type="spellEnd"/>
      <w:r w:rsidRPr="00036690">
        <w:rPr>
          <w:rFonts w:ascii="Times New Roman" w:hAnsi="Times New Roman"/>
          <w:sz w:val="28"/>
          <w:szCs w:val="28"/>
        </w:rPr>
        <w:t>, в том числе 45 юридических лиц и 14 индивидуальных предпринимателей.</w:t>
      </w:r>
    </w:p>
    <w:p w14:paraId="380D1704" w14:textId="4EE755A5" w:rsidR="00A6363D" w:rsidRPr="00036690" w:rsidRDefault="00A6363D" w:rsidP="00A6363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Доля организаций частной формы собственности в сфере наружной рекламы составляет 100%.</w:t>
      </w:r>
    </w:p>
    <w:p w14:paraId="6938D170" w14:textId="77777777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Обеспечивается сохранение прозрачности проведения торгов на право заключения договоров на установку и эксплуатацию рекламных конструкций, все торги на право установки и эксплуатации рекламных конструкций проводятся в электронной форме.</w:t>
      </w:r>
    </w:p>
    <w:p w14:paraId="43C79F7D" w14:textId="77777777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Осуществляется активное внедрение современных и инновационных рекламных конструкций в рамках работ по актуализации и согласованию схем размещения рекламных конструкций на территории Одинцовского городского округа.</w:t>
      </w:r>
    </w:p>
    <w:p w14:paraId="5C3E442B" w14:textId="77777777" w:rsidR="00A6363D" w:rsidRPr="00036690" w:rsidRDefault="00A6363D" w:rsidP="00A6363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В настоящее время предпринимаются следующие меры развития рынка наружной рекламы:</w:t>
      </w:r>
    </w:p>
    <w:p w14:paraId="5BCA0394" w14:textId="77777777" w:rsidR="00A6363D" w:rsidRPr="00036690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lastRenderedPageBreak/>
        <w:t>проведение торгов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земельном участке, государственная собственность на который не разграничена;</w:t>
      </w:r>
    </w:p>
    <w:p w14:paraId="6FF83C6C" w14:textId="77777777" w:rsidR="00A6363D" w:rsidRPr="00036690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оказание муниципальной услуги по выдаче разрешений на установку и эксплуатацию рекламных конструкций в электронном виде;</w:t>
      </w:r>
    </w:p>
    <w:p w14:paraId="2132FE83" w14:textId="77777777" w:rsidR="00A6363D" w:rsidRPr="00036690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актуализация схем размещения рекламных конструкций в соответствии с обстоятельствами инфраструктурного и имущественного характера;</w:t>
      </w:r>
    </w:p>
    <w:p w14:paraId="3C5AA40F" w14:textId="77777777" w:rsidR="00A6363D" w:rsidRPr="00036690" w:rsidRDefault="00A6363D" w:rsidP="00A6363D">
      <w:pPr>
        <w:spacing w:after="0" w:line="276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совершенствование деятельности органов местного самоуправления муниципальных образований Московской области и центральных исполнительных органов Московской области в соответствии с рекомендациями о применении комплекса мер, направленных на предотвращение и профилактику нарушений антимонопольного законодательства в сфере наружной рекламы (в том числе по вопросам содействия развитию конкуренции), разработанными Федеральной антимонопольной службой.</w:t>
      </w:r>
    </w:p>
    <w:p w14:paraId="6C1948D4" w14:textId="22CDDE3D" w:rsidR="0047532A" w:rsidRPr="00036690" w:rsidRDefault="00A6363D" w:rsidP="00AF4003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  <w:sectPr w:rsidR="0047532A" w:rsidRPr="00036690" w:rsidSect="0047532A">
          <w:pgSz w:w="16838" w:h="11906" w:orient="landscape"/>
          <w:pgMar w:top="1134" w:right="1134" w:bottom="567" w:left="1134" w:header="709" w:footer="709" w:gutter="0"/>
          <w:cols w:space="720"/>
          <w:noEndnote/>
          <w:titlePg/>
          <w:docGrid w:linePitch="299"/>
        </w:sectPr>
      </w:pPr>
      <w:r w:rsidRPr="00036690">
        <w:rPr>
          <w:rFonts w:ascii="Times New Roman" w:eastAsia="Calibri" w:hAnsi="Times New Roman"/>
          <w:sz w:val="28"/>
          <w:szCs w:val="28"/>
        </w:rPr>
        <w:t>Для повышения уровня доступности информации об установленных на территории Одинцовского городского округа рекламных конструкциях пользователь может ознакомиться с информацией об установленных рекламных конструкциях: их типе, размере, технологической характеристике, номере в схеме размещения рекламных конструкций, местоположении с привязкой к местности в Государственной информационной системе «Региональная географическая информационная система для обеспечения деятельности центральных исполнительных органов Московской области, государственных органов Московской области, органов местного самоуправления муниципальных образований Московской области» (далее — РГИС) в разделе МИМП Московской области «Рекламные места Московской области». На информационном ресурсе «</w:t>
      </w:r>
      <w:proofErr w:type="spellStart"/>
      <w:r w:rsidRPr="00036690">
        <w:rPr>
          <w:rFonts w:ascii="Times New Roman" w:eastAsia="Calibri" w:hAnsi="Times New Roman"/>
          <w:sz w:val="28"/>
          <w:szCs w:val="28"/>
        </w:rPr>
        <w:t>Геопортал</w:t>
      </w:r>
      <w:proofErr w:type="spellEnd"/>
      <w:r w:rsidRPr="00036690">
        <w:rPr>
          <w:rFonts w:ascii="Times New Roman" w:eastAsia="Calibri" w:hAnsi="Times New Roman"/>
          <w:sz w:val="28"/>
          <w:szCs w:val="28"/>
        </w:rPr>
        <w:t xml:space="preserve"> Подмосковья» https://rgis.mosreg.ru/, в указанном разделе информация постоянно актуализируется с учетом получения новых разрешений и установки новых рекламных конструкций.</w:t>
      </w:r>
    </w:p>
    <w:p w14:paraId="73E02356" w14:textId="489DFFEA" w:rsidR="00A6363D" w:rsidRPr="00036690" w:rsidRDefault="00A6363D" w:rsidP="00A6363D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36690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  <w:r w:rsidR="00665387" w:rsidRPr="00036690">
        <w:rPr>
          <w:rFonts w:ascii="Times New Roman" w:hAnsi="Times New Roman" w:cs="Times New Roman"/>
          <w:sz w:val="26"/>
          <w:szCs w:val="26"/>
        </w:rPr>
        <w:t xml:space="preserve"> наружной рекламы</w:t>
      </w: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2546"/>
        <w:gridCol w:w="1276"/>
        <w:gridCol w:w="1585"/>
        <w:gridCol w:w="1134"/>
        <w:gridCol w:w="1339"/>
        <w:gridCol w:w="1339"/>
        <w:gridCol w:w="1339"/>
        <w:gridCol w:w="1339"/>
        <w:gridCol w:w="2414"/>
      </w:tblGrid>
      <w:tr w:rsidR="00A6363D" w:rsidRPr="00C46E96" w14:paraId="7F57CD1F" w14:textId="77777777" w:rsidTr="00A812FA">
        <w:trPr>
          <w:trHeight w:val="20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92B9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668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Ключевые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FB7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Единица измерения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AD0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Числовое значение показателя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6CD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Ответственные исполнители</w:t>
            </w:r>
          </w:p>
        </w:tc>
      </w:tr>
      <w:tr w:rsidR="00A6363D" w:rsidRPr="00C46E96" w14:paraId="004D1EA8" w14:textId="77777777" w:rsidTr="00A812FA">
        <w:trPr>
          <w:trHeight w:val="445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8C4" w14:textId="77777777" w:rsidR="00A6363D" w:rsidRPr="00036690" w:rsidRDefault="00A6363D" w:rsidP="0047532A">
            <w:pPr>
              <w:pStyle w:val="ConsPlusNormal"/>
              <w:jc w:val="center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CE" w14:textId="77777777" w:rsidR="00A6363D" w:rsidRPr="00036690" w:rsidRDefault="00A6363D" w:rsidP="0047532A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37D" w14:textId="77777777" w:rsidR="00A6363D" w:rsidRPr="00036690" w:rsidRDefault="00A6363D" w:rsidP="0047532A">
            <w:pPr>
              <w:pStyle w:val="ConsPlusNormal"/>
              <w:jc w:val="center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667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F03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2026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7A7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2027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909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2028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02A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>2029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C98E" w14:textId="77777777" w:rsidR="00A6363D" w:rsidRPr="00036690" w:rsidRDefault="00A6363D" w:rsidP="0047532A">
            <w:pPr>
              <w:pStyle w:val="ConsPlusNormal"/>
              <w:jc w:val="center"/>
            </w:pPr>
            <w:r w:rsidRPr="00036690">
              <w:t xml:space="preserve">2030 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E72" w14:textId="77777777" w:rsidR="00A6363D" w:rsidRPr="00036690" w:rsidRDefault="00A6363D" w:rsidP="0047532A">
            <w:pPr>
              <w:pStyle w:val="ConsPlusNormal"/>
              <w:jc w:val="center"/>
            </w:pPr>
          </w:p>
        </w:tc>
      </w:tr>
      <w:tr w:rsidR="00A6363D" w:rsidRPr="00C46E96" w14:paraId="426A60FE" w14:textId="77777777" w:rsidTr="00A812FA">
        <w:trPr>
          <w:trHeight w:val="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D472" w14:textId="77777777" w:rsidR="00A6363D" w:rsidRPr="00C46E96" w:rsidRDefault="00A6363D" w:rsidP="0047532A">
            <w:pPr>
              <w:pStyle w:val="ConsPlusNormal"/>
              <w:jc w:val="center"/>
            </w:pPr>
            <w:r w:rsidRPr="00C46E96">
              <w:t>1</w:t>
            </w:r>
          </w:p>
        </w:tc>
        <w:tc>
          <w:tcPr>
            <w:tcW w:w="14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D9" w14:textId="77777777" w:rsidR="00A6363D" w:rsidRPr="007143F3" w:rsidRDefault="00A6363D" w:rsidP="0047532A">
            <w:pPr>
              <w:pStyle w:val="ConsPlusNormal"/>
              <w:rPr>
                <w:lang w:eastAsia="en-US"/>
              </w:rPr>
            </w:pPr>
            <w:r w:rsidRPr="007143F3">
              <w:t>Показатели деловой активности:</w:t>
            </w:r>
          </w:p>
        </w:tc>
      </w:tr>
      <w:tr w:rsidR="007B5C46" w:rsidRPr="00C46E96" w14:paraId="23C79481" w14:textId="77777777" w:rsidTr="006C07F9">
        <w:trPr>
          <w:trHeight w:val="236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661D" w14:textId="6C3F316E" w:rsidR="007B5C46" w:rsidRPr="00C46E96" w:rsidRDefault="007B5C46" w:rsidP="00651B6E">
            <w:pPr>
              <w:pStyle w:val="ConsPlusNormal"/>
              <w:jc w:val="center"/>
            </w:pPr>
            <w:r w:rsidRPr="00C46E96">
              <w:t>1.1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BF5" w14:textId="533A86D9" w:rsidR="007B5C46" w:rsidRPr="007143F3" w:rsidRDefault="007B5C46" w:rsidP="00651B6E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 xml:space="preserve">Количество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367" w14:textId="18018C1E" w:rsidR="007B5C46" w:rsidRPr="00C46E96" w:rsidRDefault="00C46E96" w:rsidP="00651B6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164" w14:textId="546AD7EF" w:rsidR="007B5C46" w:rsidRPr="007143F3" w:rsidRDefault="007B5C46" w:rsidP="00651B6E">
            <w:pPr>
              <w:pStyle w:val="ConsPlusNormal"/>
              <w:jc w:val="center"/>
            </w:pPr>
            <w:r w:rsidRPr="007143F3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AEE" w14:textId="21EADBD8" w:rsidR="007B5C46" w:rsidRPr="00036690" w:rsidRDefault="007B5C46" w:rsidP="00651B6E">
            <w:pPr>
              <w:pStyle w:val="ConsPlusNormal"/>
              <w:jc w:val="center"/>
            </w:pPr>
            <w:r w:rsidRPr="00036690">
              <w:t>60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FBD" w14:textId="4A00B626" w:rsidR="007B5C46" w:rsidRPr="00036690" w:rsidRDefault="007B5C46" w:rsidP="00651B6E">
            <w:pPr>
              <w:pStyle w:val="ConsPlusNormal"/>
              <w:jc w:val="center"/>
            </w:pPr>
            <w:r w:rsidRPr="00036690">
              <w:t>61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95A" w14:textId="1858B0FD" w:rsidR="007B5C46" w:rsidRPr="00036690" w:rsidRDefault="007B5C46" w:rsidP="00651B6E">
            <w:pPr>
              <w:pStyle w:val="ConsPlusNormal"/>
              <w:jc w:val="center"/>
            </w:pPr>
            <w:r w:rsidRPr="00036690">
              <w:t>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68E" w14:textId="1D8AA3F1" w:rsidR="007B5C46" w:rsidRPr="00036690" w:rsidRDefault="007B5C46" w:rsidP="00651B6E">
            <w:pPr>
              <w:pStyle w:val="ConsPlusNormal"/>
              <w:jc w:val="center"/>
            </w:pPr>
            <w:r w:rsidRPr="00036690">
              <w:t>63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CCA7" w14:textId="6AC019B5" w:rsidR="007B5C46" w:rsidRPr="00036690" w:rsidRDefault="007B5C46" w:rsidP="00651B6E">
            <w:pPr>
              <w:pStyle w:val="ConsPlusNormal"/>
              <w:jc w:val="center"/>
            </w:pPr>
            <w:r w:rsidRPr="00036690">
              <w:t>64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F0F" w14:textId="1DE98B11" w:rsidR="007B5C46" w:rsidRPr="00036690" w:rsidRDefault="007B5C46" w:rsidP="00651B6E">
            <w:pPr>
              <w:pStyle w:val="ConsPlusNormal"/>
            </w:pPr>
            <w:r w:rsidRPr="00036690">
              <w:t>Отдел рекламы управления по экономике и инвестициям администрации городского округа Красногорск Московской области (далее- Отдел рекламы)</w:t>
            </w:r>
          </w:p>
        </w:tc>
      </w:tr>
      <w:tr w:rsidR="00036690" w:rsidRPr="00036690" w14:paraId="4A248131" w14:textId="77777777" w:rsidTr="006C07F9">
        <w:trPr>
          <w:trHeight w:val="9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5F2" w14:textId="201A1605" w:rsidR="00036690" w:rsidRPr="00C46E96" w:rsidRDefault="00036690" w:rsidP="00036690">
            <w:pPr>
              <w:pStyle w:val="ConsPlusNormal"/>
              <w:jc w:val="center"/>
            </w:pPr>
            <w:r w:rsidRPr="00C46E96">
              <w:t>1.2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F6E" w14:textId="23CB9051" w:rsidR="00036690" w:rsidRPr="007143F3" w:rsidRDefault="00036690" w:rsidP="00036690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 xml:space="preserve">Количество рекламных конструкций, установленных в соответствии со схемой размещения рекламных конструкций расположенных на земельных участках, зданиях или ином недвижимом имуществе, находящихся в муниципальной собственности, а также земельном участке. </w:t>
            </w:r>
            <w:r w:rsidRPr="007143F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E29F" w14:textId="536C2660" w:rsidR="00036690" w:rsidRPr="007143F3" w:rsidDel="00C46E96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86C" w14:textId="77091E7E" w:rsidR="00036690" w:rsidRPr="007143F3" w:rsidRDefault="00036690" w:rsidP="00036690">
            <w:pPr>
              <w:pStyle w:val="ConsPlusNormal"/>
              <w:jc w:val="center"/>
            </w:pPr>
            <w:r w:rsidRPr="007143F3"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F31" w14:textId="33E3BE03" w:rsidR="00036690" w:rsidRPr="00036690" w:rsidRDefault="00036690" w:rsidP="00036690">
            <w:pPr>
              <w:pStyle w:val="ConsPlusNormal"/>
              <w:jc w:val="center"/>
            </w:pPr>
            <w:r w:rsidRPr="00036690">
              <w:t>635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8396" w14:textId="42FD44D8" w:rsidR="00036690" w:rsidRPr="00036690" w:rsidRDefault="00036690" w:rsidP="00036690">
            <w:pPr>
              <w:pStyle w:val="ConsPlusNormal"/>
              <w:jc w:val="center"/>
            </w:pPr>
            <w:r w:rsidRPr="0059389D">
              <w:t>638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E3D7" w14:textId="0946DE73" w:rsidR="00036690" w:rsidRPr="00036690" w:rsidRDefault="00036690" w:rsidP="00036690">
            <w:pPr>
              <w:pStyle w:val="ConsPlusNormal"/>
              <w:jc w:val="center"/>
            </w:pPr>
            <w:r w:rsidRPr="0059389D">
              <w:t>642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A7C" w14:textId="7ED09C4B" w:rsidR="00036690" w:rsidRPr="00036690" w:rsidRDefault="00036690" w:rsidP="00036690">
            <w:pPr>
              <w:pStyle w:val="ConsPlusNormal"/>
              <w:jc w:val="center"/>
            </w:pPr>
            <w:r w:rsidRPr="0059389D">
              <w:t>645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B68C" w14:textId="2408E421" w:rsidR="00036690" w:rsidRPr="00036690" w:rsidRDefault="00036690" w:rsidP="00036690">
            <w:pPr>
              <w:pStyle w:val="ConsPlusNormal"/>
              <w:jc w:val="center"/>
            </w:pPr>
            <w:r w:rsidRPr="0059389D">
              <w:t>648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7FC" w14:textId="04249BA3" w:rsidR="00036690" w:rsidRPr="00036690" w:rsidRDefault="00036690" w:rsidP="00036690">
            <w:pPr>
              <w:pStyle w:val="ConsPlusNormal"/>
            </w:pPr>
            <w:r w:rsidRPr="0059389D">
              <w:t>Отдел рекламы</w:t>
            </w:r>
          </w:p>
        </w:tc>
      </w:tr>
      <w:tr w:rsidR="00036690" w:rsidRPr="00C46E96" w14:paraId="05F4C730" w14:textId="77777777" w:rsidTr="00A812FA">
        <w:trPr>
          <w:trHeight w:val="2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6AD" w14:textId="52DE17D5" w:rsidR="00036690" w:rsidRPr="00C46E96" w:rsidRDefault="00036690" w:rsidP="00036690">
            <w:pPr>
              <w:pStyle w:val="ConsPlusNormal"/>
              <w:jc w:val="center"/>
            </w:pPr>
            <w:r w:rsidRPr="00C46E96">
              <w:t>1.3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1F49" w14:textId="77777777" w:rsidR="00036690" w:rsidRPr="007143F3" w:rsidRDefault="00036690" w:rsidP="00036690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Доля рекламных конструкций занесенных в РГИС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7D9" w14:textId="768F92C8" w:rsidR="00036690" w:rsidRPr="003674E7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FC" w14:textId="75128D7B" w:rsidR="00036690" w:rsidRPr="007143F3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43F3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ECD" w14:textId="70CE1ED4" w:rsidR="00036690" w:rsidRPr="00036690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AC8" w14:textId="3B9BA2D1" w:rsidR="00036690" w:rsidRPr="00036690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278" w14:textId="1BF38FE7" w:rsidR="00036690" w:rsidRPr="00036690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A27" w14:textId="7574049C" w:rsidR="00036690" w:rsidRPr="00036690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BBA" w14:textId="37F58F9B" w:rsidR="00036690" w:rsidRPr="00036690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514" w14:textId="3D4CF27E" w:rsidR="00036690" w:rsidRPr="00036690" w:rsidRDefault="00036690" w:rsidP="00036690">
            <w:pPr>
              <w:pStyle w:val="ConsPlusNormal"/>
              <w:rPr>
                <w:lang w:eastAsia="en-US"/>
              </w:rPr>
            </w:pPr>
            <w:r w:rsidRPr="00036690">
              <w:t>Отдел рекламы</w:t>
            </w:r>
          </w:p>
        </w:tc>
      </w:tr>
      <w:tr w:rsidR="00036690" w:rsidRPr="00C46E96" w14:paraId="5D3F36E1" w14:textId="77777777" w:rsidTr="00A812FA">
        <w:trPr>
          <w:trHeight w:val="2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487" w14:textId="4E5C8840" w:rsidR="00036690" w:rsidRPr="00C46E96" w:rsidRDefault="00036690" w:rsidP="00036690">
            <w:pPr>
              <w:pStyle w:val="ConsPlusNormal"/>
              <w:jc w:val="center"/>
            </w:pPr>
            <w:r w:rsidRPr="00C46E96">
              <w:t>1.4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0956" w14:textId="0CD13D03" w:rsidR="00036690" w:rsidRPr="00036690" w:rsidRDefault="00036690" w:rsidP="00036690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 xml:space="preserve">Количество рекламных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t>конструкций установленных в парках, зонах отдыха, набережных и пешеходных зонах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E39" w14:textId="0E69071C" w:rsidR="00036690" w:rsidRPr="00C46E96" w:rsidRDefault="00036690" w:rsidP="0003669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5C59" w14:textId="39B4BA73" w:rsidR="00036690" w:rsidRPr="007143F3" w:rsidRDefault="00036690" w:rsidP="00036690">
            <w:pPr>
              <w:pStyle w:val="ConsPlusNormal"/>
              <w:jc w:val="center"/>
            </w:pPr>
            <w:r w:rsidRPr="007143F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2A6" w14:textId="28B3484E" w:rsidR="00036690" w:rsidRPr="00036690" w:rsidRDefault="00036690" w:rsidP="00036690">
            <w:pPr>
              <w:pStyle w:val="ConsPlusNormal"/>
              <w:jc w:val="center"/>
            </w:pPr>
            <w:r w:rsidRPr="00036690"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EDB" w14:textId="3C7A2F0D" w:rsidR="00036690" w:rsidRPr="00036690" w:rsidRDefault="00036690" w:rsidP="00036690">
            <w:pPr>
              <w:pStyle w:val="ConsPlusNormal"/>
              <w:jc w:val="center"/>
            </w:pPr>
            <w:r w:rsidRPr="00036690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BE9E" w14:textId="366BD419" w:rsidR="00036690" w:rsidRPr="00036690" w:rsidRDefault="00036690" w:rsidP="00036690">
            <w:pPr>
              <w:pStyle w:val="ConsPlusNormal"/>
              <w:jc w:val="center"/>
            </w:pPr>
            <w:r w:rsidRPr="00036690"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54B" w14:textId="61B49CC5" w:rsidR="00036690" w:rsidRPr="00036690" w:rsidRDefault="00036690" w:rsidP="00036690">
            <w:pPr>
              <w:pStyle w:val="ConsPlusNormal"/>
              <w:jc w:val="center"/>
            </w:pPr>
            <w:r w:rsidRPr="00036690">
              <w:t>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E552" w14:textId="68EF1BAA" w:rsidR="00036690" w:rsidRPr="00036690" w:rsidRDefault="00036690" w:rsidP="00036690">
            <w:pPr>
              <w:pStyle w:val="ConsPlusNormal"/>
              <w:jc w:val="center"/>
            </w:pPr>
            <w:r w:rsidRPr="00036690">
              <w:t>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1AB" w14:textId="25F7D272" w:rsidR="00036690" w:rsidRPr="00036690" w:rsidRDefault="00036690" w:rsidP="00036690">
            <w:pPr>
              <w:pStyle w:val="ConsPlusNormal"/>
              <w:rPr>
                <w:lang w:eastAsia="en-US"/>
              </w:rPr>
            </w:pPr>
            <w:r w:rsidRPr="00036690">
              <w:t>Отдел рекламы</w:t>
            </w:r>
          </w:p>
        </w:tc>
      </w:tr>
      <w:tr w:rsidR="00036690" w:rsidRPr="00C46E96" w14:paraId="61D13111" w14:textId="77777777" w:rsidTr="00A812F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605" w14:textId="77777777" w:rsidR="00036690" w:rsidRPr="00C46E96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752" w14:textId="77777777" w:rsidR="00036690" w:rsidRPr="007143F3" w:rsidRDefault="00036690" w:rsidP="000366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EAC" w14:textId="633DFE84" w:rsidR="00036690" w:rsidRPr="003674E7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AEE" w14:textId="0E018C2F" w:rsidR="00036690" w:rsidRPr="007143F3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C43" w14:textId="78B89203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AFA" w14:textId="64C22608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AFC" w14:textId="30FD1534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7EE" w14:textId="53E827C5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1D" w14:textId="2486D41E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0D3" w14:textId="590E6FCB" w:rsidR="00036690" w:rsidRPr="00036690" w:rsidRDefault="00036690" w:rsidP="00036690">
            <w:pPr>
              <w:pStyle w:val="ConsPlusNormal"/>
              <w:rPr>
                <w:lang w:eastAsia="en-US"/>
              </w:rPr>
            </w:pPr>
            <w:r w:rsidRPr="00036690">
              <w:t>Отдел рекламы</w:t>
            </w:r>
          </w:p>
        </w:tc>
      </w:tr>
      <w:tr w:rsidR="00036690" w:rsidRPr="00C46E96" w14:paraId="765F2545" w14:textId="77777777" w:rsidTr="00A812F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53F" w14:textId="33727189" w:rsidR="00036690" w:rsidRPr="00C46E96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552" w14:textId="39566FC0" w:rsidR="00036690" w:rsidRPr="007143F3" w:rsidRDefault="00036690" w:rsidP="00036690">
            <w:pPr>
              <w:pStyle w:val="ConsPlusNormal"/>
            </w:pPr>
            <w:r w:rsidRPr="007143F3">
              <w:t>Муниципальные показатели:</w:t>
            </w:r>
          </w:p>
        </w:tc>
      </w:tr>
      <w:tr w:rsidR="00036690" w:rsidRPr="00C46E96" w14:paraId="017A467F" w14:textId="77777777" w:rsidTr="00A812FA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39A" w14:textId="487A6A56" w:rsidR="00036690" w:rsidRPr="00C46E96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160" w14:textId="2FD3B845" w:rsidR="00036690" w:rsidRPr="007143F3" w:rsidRDefault="00036690" w:rsidP="000366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Доля рекламных конструкций, установленных в соответствии с действующими решениями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5F8" w14:textId="4FD86D90" w:rsidR="00036690" w:rsidRPr="003674E7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процент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99F" w14:textId="2B699E2D" w:rsidR="00036690" w:rsidRPr="007143F3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A06" w14:textId="0DE5E8A6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A09" w14:textId="481ADE4A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DA6" w14:textId="49CEA4FF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619" w14:textId="179CA035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366" w14:textId="6EBAD55C" w:rsidR="00036690" w:rsidRPr="00036690" w:rsidRDefault="00036690" w:rsidP="000366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56" w14:textId="10982EE6" w:rsidR="00036690" w:rsidRPr="00036690" w:rsidRDefault="00036690" w:rsidP="00036690">
            <w:pPr>
              <w:pStyle w:val="ConsPlusNormal"/>
            </w:pPr>
            <w:r w:rsidRPr="00036690">
              <w:t>Отдел рекламы</w:t>
            </w:r>
          </w:p>
        </w:tc>
      </w:tr>
    </w:tbl>
    <w:p w14:paraId="084F79F2" w14:textId="6BFB7775" w:rsidR="00A6363D" w:rsidRDefault="00A6363D" w:rsidP="00A6363D">
      <w:pPr>
        <w:rPr>
          <w:rFonts w:ascii="Times New Roman" w:hAnsi="Times New Roman"/>
          <w:b/>
          <w:bCs/>
          <w:sz w:val="26"/>
          <w:szCs w:val="26"/>
        </w:rPr>
      </w:pPr>
    </w:p>
    <w:p w14:paraId="7EDDFE6E" w14:textId="77777777" w:rsidR="00822D06" w:rsidRDefault="00822D06" w:rsidP="00A6363D">
      <w:pPr>
        <w:rPr>
          <w:rFonts w:ascii="Times New Roman" w:hAnsi="Times New Roman"/>
          <w:b/>
          <w:bCs/>
          <w:sz w:val="26"/>
          <w:szCs w:val="26"/>
        </w:rPr>
      </w:pPr>
    </w:p>
    <w:p w14:paraId="2576AEF2" w14:textId="77777777" w:rsidR="00822D06" w:rsidRDefault="00822D06" w:rsidP="00A6363D">
      <w:pPr>
        <w:rPr>
          <w:rFonts w:ascii="Times New Roman" w:hAnsi="Times New Roman"/>
          <w:b/>
          <w:bCs/>
          <w:sz w:val="26"/>
          <w:szCs w:val="26"/>
        </w:rPr>
      </w:pPr>
    </w:p>
    <w:p w14:paraId="55224837" w14:textId="77777777" w:rsidR="00822D06" w:rsidRDefault="00822D06" w:rsidP="00A6363D">
      <w:pPr>
        <w:rPr>
          <w:rFonts w:ascii="Times New Roman" w:hAnsi="Times New Roman"/>
          <w:b/>
          <w:bCs/>
          <w:sz w:val="26"/>
          <w:szCs w:val="26"/>
        </w:rPr>
      </w:pPr>
    </w:p>
    <w:p w14:paraId="1F3938B4" w14:textId="77777777" w:rsidR="00822D06" w:rsidRDefault="00822D06" w:rsidP="00A6363D">
      <w:pPr>
        <w:rPr>
          <w:rFonts w:ascii="Times New Roman" w:hAnsi="Times New Roman"/>
          <w:b/>
          <w:bCs/>
          <w:sz w:val="26"/>
          <w:szCs w:val="26"/>
        </w:rPr>
      </w:pPr>
    </w:p>
    <w:p w14:paraId="6C05E891" w14:textId="706F8D65" w:rsidR="00A6363D" w:rsidRPr="003674E7" w:rsidRDefault="00A6363D" w:rsidP="00A6363D">
      <w:pPr>
        <w:pStyle w:val="ConsPlusTitle"/>
        <w:numPr>
          <w:ilvl w:val="0"/>
          <w:numId w:val="7"/>
        </w:numPr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674E7">
        <w:rPr>
          <w:rFonts w:ascii="Times New Roman" w:hAnsi="Times New Roman" w:cs="Times New Roman"/>
          <w:sz w:val="26"/>
          <w:szCs w:val="26"/>
        </w:rPr>
        <w:lastRenderedPageBreak/>
        <w:t>Мероприятия по достижению ключевых показателей развития конкуренции на рынке</w:t>
      </w:r>
      <w:r w:rsidR="00665387" w:rsidRPr="003674E7">
        <w:rPr>
          <w:rFonts w:ascii="Times New Roman" w:hAnsi="Times New Roman" w:cs="Times New Roman"/>
          <w:sz w:val="26"/>
          <w:szCs w:val="26"/>
        </w:rPr>
        <w:t xml:space="preserve"> наружной рекламы</w:t>
      </w:r>
    </w:p>
    <w:tbl>
      <w:tblPr>
        <w:tblW w:w="15163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664"/>
        <w:gridCol w:w="3565"/>
        <w:gridCol w:w="1843"/>
        <w:gridCol w:w="2835"/>
        <w:gridCol w:w="2410"/>
      </w:tblGrid>
      <w:tr w:rsidR="00A6363D" w:rsidRPr="003674E7" w14:paraId="02EF8734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099" w14:textId="77777777" w:rsidR="00A6363D" w:rsidRPr="003674E7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3674E7">
              <w:rPr>
                <w:lang w:eastAsia="en-US"/>
              </w:rPr>
              <w:t>№ п/п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30A" w14:textId="77777777" w:rsidR="00A6363D" w:rsidRPr="003674E7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3674E7">
              <w:rPr>
                <w:lang w:eastAsia="en-US"/>
              </w:rPr>
              <w:t>Наименование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F15" w14:textId="77777777" w:rsidR="00A6363D" w:rsidRPr="003674E7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3674E7">
              <w:rPr>
                <w:lang w:eastAsia="en-US"/>
              </w:rPr>
              <w:t>Решаемая проблема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A68" w14:textId="77777777" w:rsidR="00A6363D" w:rsidRPr="003674E7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3674E7">
              <w:rPr>
                <w:lang w:eastAsia="en-US"/>
              </w:rPr>
              <w:t>Срок исполнения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39A1" w14:textId="77777777" w:rsidR="00A6363D" w:rsidRPr="007143F3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7143F3">
              <w:rPr>
                <w:lang w:eastAsia="en-US"/>
              </w:rPr>
              <w:t>Результат исполнения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D74" w14:textId="77777777" w:rsidR="00A6363D" w:rsidRPr="00036690" w:rsidRDefault="00A6363D" w:rsidP="0047532A">
            <w:pPr>
              <w:pStyle w:val="ConsPlusNormal"/>
              <w:jc w:val="center"/>
              <w:rPr>
                <w:lang w:eastAsia="en-US"/>
              </w:rPr>
            </w:pPr>
            <w:r w:rsidRPr="00036690">
              <w:rPr>
                <w:lang w:eastAsia="en-US"/>
              </w:rPr>
              <w:t>Ответственные исполнители</w:t>
            </w:r>
          </w:p>
        </w:tc>
      </w:tr>
      <w:tr w:rsidR="00CA1CC5" w:rsidRPr="003674E7" w14:paraId="04AC2416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1E0" w14:textId="77777777" w:rsidR="00CA1CC5" w:rsidRPr="003674E7" w:rsidRDefault="00CA1CC5" w:rsidP="00BC1321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1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944" w14:textId="6696AF95" w:rsidR="00CA1CC5" w:rsidRPr="003674E7" w:rsidRDefault="00CA1CC5" w:rsidP="00BC1321">
            <w:pPr>
              <w:pStyle w:val="ConsPlusNormal"/>
              <w:rPr>
                <w:lang w:eastAsia="en-US"/>
              </w:rPr>
            </w:pPr>
            <w:r w:rsidRPr="003674E7">
              <w:t>Взаимодействие с представителями бизнеса</w:t>
            </w:r>
          </w:p>
        </w:tc>
      </w:tr>
      <w:tr w:rsidR="00BC1321" w:rsidRPr="003674E7" w14:paraId="67ED43E1" w14:textId="77777777" w:rsidTr="006C07F9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42D" w14:textId="77777777" w:rsidR="00BC1321" w:rsidRPr="003674E7" w:rsidRDefault="00BC1321" w:rsidP="00BC1321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1.1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76C" w14:textId="2D84C9CA" w:rsidR="00BC1321" w:rsidRPr="003674E7" w:rsidRDefault="00BC1321" w:rsidP="00BC1321">
            <w:pPr>
              <w:pStyle w:val="ConsPlusNormal"/>
              <w:rPr>
                <w:lang w:eastAsia="en-US"/>
              </w:rPr>
            </w:pPr>
            <w:r w:rsidRPr="003674E7">
              <w:t>Встречи с предпринимателями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BB6" w14:textId="19295C9C" w:rsidR="00BC1321" w:rsidRPr="003674E7" w:rsidRDefault="00BC1321" w:rsidP="00BC1321">
            <w:pPr>
              <w:pStyle w:val="ConsPlusNormal"/>
              <w:rPr>
                <w:lang w:eastAsia="en-US"/>
              </w:rPr>
            </w:pPr>
            <w:r w:rsidRPr="003674E7">
              <w:t>Оперативное реагирование на потребности бизнеса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A28" w14:textId="44B8535E" w:rsidR="00BC1321" w:rsidRPr="003674E7" w:rsidRDefault="00BC1321" w:rsidP="00BC1321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809" w14:textId="77777777" w:rsidR="00BC1321" w:rsidRPr="003674E7" w:rsidRDefault="00BC1321" w:rsidP="00BC1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  <w:p w14:paraId="5D7B6362" w14:textId="77777777" w:rsidR="00BC1321" w:rsidRPr="003674E7" w:rsidRDefault="00BC1321" w:rsidP="00BC1321">
            <w:pPr>
              <w:pStyle w:val="ConsPlusNormal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126" w14:textId="49372CFD" w:rsidR="00BC1321" w:rsidRPr="003674E7" w:rsidRDefault="00BC1321" w:rsidP="00BC1321">
            <w:pPr>
              <w:pStyle w:val="ConsPlusNormal"/>
              <w:rPr>
                <w:lang w:eastAsia="en-US"/>
              </w:rPr>
            </w:pPr>
            <w:r w:rsidRPr="003674E7">
              <w:t>Отдел рекламы</w:t>
            </w:r>
          </w:p>
        </w:tc>
      </w:tr>
      <w:tr w:rsidR="000D116A" w:rsidRPr="003674E7" w14:paraId="64D241DE" w14:textId="77777777" w:rsidTr="006C07F9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038" w14:textId="4EEA498B" w:rsidR="000D116A" w:rsidRPr="003674E7" w:rsidRDefault="000D116A" w:rsidP="000D116A">
            <w:pPr>
              <w:pStyle w:val="ConsPlusNormal"/>
              <w:rPr>
                <w:lang w:eastAsia="en-US"/>
              </w:rPr>
            </w:pPr>
            <w:r w:rsidRPr="003674E7">
              <w:t>1.2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307" w14:textId="6B619334" w:rsidR="000D116A" w:rsidRPr="003674E7" w:rsidRDefault="00CA1CC5" w:rsidP="000D116A">
            <w:pPr>
              <w:pStyle w:val="ConsPlusNormal"/>
              <w:rPr>
                <w:lang w:eastAsia="en-US"/>
              </w:rPr>
            </w:pPr>
            <w:r w:rsidRPr="003674E7">
              <w:t xml:space="preserve">Проведение </w:t>
            </w:r>
            <w:proofErr w:type="spellStart"/>
            <w:r w:rsidRPr="003674E7">
              <w:t>вебинаров</w:t>
            </w:r>
            <w:proofErr w:type="spellEnd"/>
            <w:r w:rsidRPr="003674E7">
              <w:t>/семинаров/круглых столов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3D3E" w14:textId="0E31310D" w:rsidR="000D116A" w:rsidRPr="003674E7" w:rsidRDefault="00CA1CC5" w:rsidP="000D116A">
            <w:pPr>
              <w:pStyle w:val="ConsPlusNormal"/>
              <w:rPr>
                <w:lang w:eastAsia="en-US"/>
              </w:rPr>
            </w:pPr>
            <w:r w:rsidRPr="003674E7">
              <w:t>Повышение уровня квалификации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21C1" w14:textId="2A13B270" w:rsidR="000D116A" w:rsidRPr="003674E7" w:rsidRDefault="00CA1CC5" w:rsidP="000D116A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85CD" w14:textId="77777777" w:rsidR="00CA1CC5" w:rsidRPr="003674E7" w:rsidRDefault="00CA1CC5" w:rsidP="00CA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  <w:p w14:paraId="17E53788" w14:textId="50B136A6" w:rsidR="000D116A" w:rsidRPr="003674E7" w:rsidRDefault="000D116A" w:rsidP="000D116A">
            <w:pPr>
              <w:pStyle w:val="ConsPlusNormal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068" w14:textId="10B687DE" w:rsidR="000D116A" w:rsidRPr="003674E7" w:rsidRDefault="000D116A" w:rsidP="000D116A">
            <w:pPr>
              <w:pStyle w:val="ConsPlusNormal"/>
              <w:rPr>
                <w:lang w:eastAsia="en-US"/>
              </w:rPr>
            </w:pPr>
            <w:r w:rsidRPr="003674E7">
              <w:t>Отдел рекламы</w:t>
            </w:r>
          </w:p>
        </w:tc>
      </w:tr>
      <w:tr w:rsidR="00CA1CC5" w:rsidRPr="003674E7" w14:paraId="63A1F533" w14:textId="77777777" w:rsidTr="006C07F9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5A4" w14:textId="574892FF" w:rsidR="00CA1CC5" w:rsidRPr="003674E7" w:rsidRDefault="00CA1CC5" w:rsidP="00EA791F">
            <w:pPr>
              <w:pStyle w:val="ConsPlusNormal"/>
            </w:pPr>
            <w:r w:rsidRPr="003674E7">
              <w:t>2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562" w14:textId="59CA014B" w:rsidR="00CA1CC5" w:rsidRPr="003674E7" w:rsidRDefault="00CA1CC5" w:rsidP="00EA791F">
            <w:pPr>
              <w:pStyle w:val="ConsPlusNormal"/>
            </w:pPr>
            <w:r w:rsidRPr="003674E7">
              <w:t>Меры поддержки</w:t>
            </w:r>
          </w:p>
        </w:tc>
      </w:tr>
      <w:tr w:rsidR="00CA1CC5" w:rsidRPr="003674E7" w14:paraId="4AE5198E" w14:textId="77777777" w:rsidTr="006C07F9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113" w14:textId="52123BE5" w:rsidR="00CA1CC5" w:rsidRPr="003674E7" w:rsidRDefault="00CA1CC5" w:rsidP="00CA1CC5">
            <w:pPr>
              <w:pStyle w:val="ConsPlusNormal"/>
            </w:pPr>
            <w:r w:rsidRPr="003674E7">
              <w:t>2.1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598" w14:textId="00BC538E" w:rsidR="00CA1CC5" w:rsidRPr="003674E7" w:rsidRDefault="00CA1CC5" w:rsidP="00CA1CC5">
            <w:pPr>
              <w:pStyle w:val="ConsPlusNormal"/>
            </w:pPr>
            <w:r w:rsidRPr="003674E7">
              <w:t>Информационная и консультационная поддержка субъектов МСП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CAD5" w14:textId="7FE51AE1" w:rsidR="00CA1CC5" w:rsidRPr="003674E7" w:rsidRDefault="00CA1CC5" w:rsidP="00CA1CC5">
            <w:pPr>
              <w:pStyle w:val="ConsPlusNormal"/>
            </w:pPr>
            <w:r w:rsidRPr="003674E7">
              <w:t>Формирование благоприятной деловой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337" w14:textId="134533AF" w:rsidR="00CA1CC5" w:rsidRPr="003674E7" w:rsidRDefault="00CA1CC5" w:rsidP="00CA1CC5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37C" w14:textId="5F45319F" w:rsidR="00CA1CC5" w:rsidRPr="003674E7" w:rsidRDefault="00CA1CC5" w:rsidP="00CA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Рост деловой активности</w:t>
            </w:r>
          </w:p>
          <w:p w14:paraId="5AD8E38B" w14:textId="77777777" w:rsidR="00CA1CC5" w:rsidRPr="003674E7" w:rsidRDefault="00CA1CC5" w:rsidP="00CA1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F09" w14:textId="06AD0DC2" w:rsidR="00CA1CC5" w:rsidRPr="007143F3" w:rsidRDefault="00CA1CC5" w:rsidP="00CA1CC5">
            <w:pPr>
              <w:pStyle w:val="ConsPlusNormal"/>
            </w:pPr>
            <w:r w:rsidRPr="007143F3">
              <w:t>Отдел рекламы</w:t>
            </w:r>
          </w:p>
        </w:tc>
      </w:tr>
      <w:tr w:rsidR="00CA1CC5" w:rsidRPr="003674E7" w14:paraId="256C4AA4" w14:textId="77777777" w:rsidTr="006C07F9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9E3" w14:textId="467840D8" w:rsidR="00CA1CC5" w:rsidRPr="003674E7" w:rsidRDefault="00CA1CC5" w:rsidP="00CA1CC5">
            <w:pPr>
              <w:pStyle w:val="ConsPlusNormal"/>
            </w:pPr>
            <w:r w:rsidRPr="003674E7">
              <w:t>3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561" w14:textId="4E1C500B" w:rsidR="00CA1CC5" w:rsidRPr="003674E7" w:rsidRDefault="00CA1CC5" w:rsidP="00CA1CC5">
            <w:pPr>
              <w:pStyle w:val="ConsPlusNormal"/>
            </w:pPr>
            <w:r w:rsidRPr="003674E7">
              <w:t>Мониторинг удовлетворенности предпринимателей условиями ведения бизнеса</w:t>
            </w:r>
          </w:p>
        </w:tc>
      </w:tr>
      <w:tr w:rsidR="00CA1CC5" w:rsidRPr="003674E7" w14:paraId="6E71309D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D64" w14:textId="0762E45C" w:rsidR="00CA1CC5" w:rsidRPr="003674E7" w:rsidRDefault="00CA1CC5" w:rsidP="00CA1CC5">
            <w:pPr>
              <w:pStyle w:val="ConsPlusNormal"/>
            </w:pPr>
            <w:r w:rsidRPr="003674E7">
              <w:t>3.1.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105" w14:textId="4B82B779" w:rsidR="00CA1CC5" w:rsidRPr="003674E7" w:rsidRDefault="00CA1CC5" w:rsidP="00CA1CC5">
            <w:pPr>
              <w:pStyle w:val="ConsPlusNormal"/>
            </w:pPr>
            <w:r w:rsidRPr="006C07F9"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CA1CC5" w:rsidRPr="003674E7" w14:paraId="2D23C146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68A" w14:textId="4FBA6F8C" w:rsidR="00CA1CC5" w:rsidRPr="003674E7" w:rsidRDefault="00CA1CC5" w:rsidP="00CA1CC5">
            <w:pPr>
              <w:pStyle w:val="ConsPlusNormal"/>
            </w:pPr>
            <w:r w:rsidRPr="003674E7">
              <w:t>3.1.1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8E06" w14:textId="16A8543B" w:rsidR="00CA1CC5" w:rsidRPr="003674E7" w:rsidRDefault="00CA1CC5" w:rsidP="00CA1CC5">
            <w:pPr>
              <w:pStyle w:val="ConsPlusNormal"/>
            </w:pPr>
            <w:r w:rsidRPr="003674E7"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99D" w14:textId="52B40E62" w:rsidR="00CA1CC5" w:rsidRPr="003674E7" w:rsidRDefault="00CA1CC5" w:rsidP="00CA1CC5">
            <w:pPr>
              <w:pStyle w:val="a7"/>
              <w:spacing w:before="0" w:beforeAutospacing="0" w:after="0" w:afterAutospacing="0" w:line="288" w:lineRule="atLeast"/>
            </w:pPr>
            <w:r w:rsidRPr="003674E7"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948" w14:textId="6098B338" w:rsidR="00CA1CC5" w:rsidRPr="006C07F9" w:rsidRDefault="00CA1CC5" w:rsidP="00CA1CC5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B4" w14:textId="5D206194" w:rsidR="00CA1CC5" w:rsidRPr="003674E7" w:rsidRDefault="00CA1CC5" w:rsidP="00CA1CC5">
            <w:pPr>
              <w:pStyle w:val="ConsPlusNormal"/>
            </w:pPr>
            <w:r w:rsidRPr="003674E7"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B2C" w14:textId="3E4C5CBB" w:rsidR="00CA1CC5" w:rsidRPr="003674E7" w:rsidRDefault="00CA1CC5" w:rsidP="00CA1CC5">
            <w:pPr>
              <w:pStyle w:val="ConsPlusNormal"/>
            </w:pPr>
            <w:r w:rsidRPr="003674E7">
              <w:t>Отдел рекламы</w:t>
            </w:r>
          </w:p>
        </w:tc>
      </w:tr>
      <w:tr w:rsidR="00CA1CC5" w:rsidRPr="003674E7" w14:paraId="25801693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04" w14:textId="79930A5D" w:rsidR="00CA1CC5" w:rsidRPr="003674E7" w:rsidRDefault="00CA1CC5" w:rsidP="00CA1CC5">
            <w:pPr>
              <w:pStyle w:val="ConsPlusNormal"/>
              <w:rPr>
                <w:lang w:eastAsia="en-US"/>
              </w:rPr>
            </w:pPr>
            <w:r w:rsidRPr="003674E7">
              <w:t>3.1.2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F3B" w14:textId="11A6B708" w:rsidR="00CA1CC5" w:rsidRPr="003674E7" w:rsidRDefault="00CA1CC5" w:rsidP="00CA1CC5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 xml:space="preserve">Анализ результатов опросов предпринимателей об условиях </w:t>
            </w:r>
            <w:r w:rsidRPr="003674E7">
              <w:rPr>
                <w:lang w:eastAsia="en-US"/>
              </w:rPr>
              <w:lastRenderedPageBreak/>
              <w:t>ведения бизнеса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4FD" w14:textId="696A3826" w:rsidR="00CA1CC5" w:rsidRPr="003674E7" w:rsidRDefault="00136E54" w:rsidP="00CA1CC5">
            <w:pPr>
              <w:pStyle w:val="a7"/>
              <w:spacing w:before="0" w:beforeAutospacing="0" w:after="0" w:afterAutospacing="0" w:line="288" w:lineRule="atLeast"/>
            </w:pPr>
            <w:r w:rsidRPr="003674E7">
              <w:lastRenderedPageBreak/>
              <w:t>Выявление</w:t>
            </w:r>
            <w:r w:rsidR="00031424" w:rsidRPr="003674E7">
              <w:t xml:space="preserve"> административных барьеров для ведения бизнеса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D7C" w14:textId="2DE94B59" w:rsidR="00CA1CC5" w:rsidRPr="003674E7" w:rsidRDefault="0056200A" w:rsidP="00CA1C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F424" w14:textId="69FC51A6" w:rsidR="00CA1CC5" w:rsidRPr="003674E7" w:rsidRDefault="0056200A" w:rsidP="00CA1CC5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 xml:space="preserve">Выявление системных проблем и разработка </w:t>
            </w:r>
            <w:r w:rsidRPr="003674E7">
              <w:rPr>
                <w:lang w:eastAsia="en-US"/>
              </w:rPr>
              <w:lastRenderedPageBreak/>
              <w:t>мероприятий по улучшению условий ведения бизнеса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79B" w14:textId="3CC65792" w:rsidR="00CA1CC5" w:rsidRPr="003674E7" w:rsidRDefault="0056200A" w:rsidP="00CA1CC5">
            <w:pPr>
              <w:pStyle w:val="ConsPlusNormal"/>
              <w:rPr>
                <w:lang w:eastAsia="en-US"/>
              </w:rPr>
            </w:pPr>
            <w:r w:rsidRPr="003674E7">
              <w:lastRenderedPageBreak/>
              <w:t>Отдел рекламы</w:t>
            </w:r>
          </w:p>
        </w:tc>
      </w:tr>
      <w:tr w:rsidR="0056200A" w:rsidRPr="003674E7" w14:paraId="0F20077F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7E4" w14:textId="5ACC5AB1" w:rsidR="0056200A" w:rsidRPr="003674E7" w:rsidRDefault="0056200A" w:rsidP="0056200A">
            <w:pPr>
              <w:pStyle w:val="ConsPlusNormal"/>
            </w:pPr>
            <w:r w:rsidRPr="003674E7">
              <w:t>3.1.3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D1F" w14:textId="0D8476A2" w:rsidR="0056200A" w:rsidRPr="003674E7" w:rsidRDefault="0056200A" w:rsidP="0056200A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Разработка мероприятий по улучшению условий ведения бизнеса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931" w14:textId="124B4A01" w:rsidR="0056200A" w:rsidRPr="003674E7" w:rsidRDefault="0056200A" w:rsidP="0056200A">
            <w:pPr>
              <w:pStyle w:val="a7"/>
              <w:spacing w:before="0" w:beforeAutospacing="0" w:after="0" w:afterAutospacing="0" w:line="288" w:lineRule="atLeast"/>
            </w:pPr>
            <w:r w:rsidRPr="003674E7"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68DB" w14:textId="6D62C7FA" w:rsidR="0056200A" w:rsidRPr="003674E7" w:rsidRDefault="0056200A" w:rsidP="0056200A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B0C" w14:textId="019EA3D5" w:rsidR="0056200A" w:rsidRPr="003674E7" w:rsidRDefault="0056200A" w:rsidP="0056200A">
            <w:pPr>
              <w:pStyle w:val="ConsPlusNormal"/>
              <w:rPr>
                <w:lang w:eastAsia="en-US"/>
              </w:rPr>
            </w:pPr>
            <w:r w:rsidRPr="003674E7">
              <w:t>Рост совокупной удовлетворенности участников рынка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BC2" w14:textId="185A9FA7" w:rsidR="0056200A" w:rsidRPr="003674E7" w:rsidRDefault="0056200A" w:rsidP="0056200A">
            <w:pPr>
              <w:pStyle w:val="ConsPlusNormal"/>
            </w:pPr>
            <w:r w:rsidRPr="003674E7">
              <w:t>Отдел рекламы</w:t>
            </w:r>
          </w:p>
        </w:tc>
      </w:tr>
      <w:tr w:rsidR="0056200A" w:rsidRPr="003674E7" w14:paraId="5E33F364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CC5E" w14:textId="5AB93072" w:rsidR="0056200A" w:rsidRPr="003674E7" w:rsidRDefault="0056200A" w:rsidP="0056200A">
            <w:pPr>
              <w:pStyle w:val="ConsPlusNormal"/>
            </w:pPr>
            <w:r w:rsidRPr="003674E7">
              <w:t>3.2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8AF" w14:textId="22755CDF" w:rsidR="0056200A" w:rsidRPr="003674E7" w:rsidRDefault="0056200A" w:rsidP="0056200A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Анализ жалоб и обращений предпринимателей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A90D" w14:textId="0B78AB29" w:rsidR="0056200A" w:rsidRPr="003674E7" w:rsidRDefault="0056200A" w:rsidP="0056200A">
            <w:pPr>
              <w:pStyle w:val="a7"/>
              <w:spacing w:before="0" w:beforeAutospacing="0" w:after="0" w:afterAutospacing="0" w:line="288" w:lineRule="atLeast"/>
            </w:pPr>
            <w:r w:rsidRPr="003674E7"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BA5" w14:textId="2F4AF6B2" w:rsidR="0056200A" w:rsidRPr="003674E7" w:rsidRDefault="0056200A" w:rsidP="0056200A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AA9" w14:textId="77777777" w:rsidR="006E2A0E" w:rsidRPr="003674E7" w:rsidRDefault="006E2A0E" w:rsidP="006E2A0E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Снижение числа жалоб предпринимателей,</w:t>
            </w:r>
          </w:p>
          <w:p w14:paraId="5EE3EE7A" w14:textId="77777777" w:rsidR="006E2A0E" w:rsidRPr="003674E7" w:rsidRDefault="006E2A0E" w:rsidP="006E2A0E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рост совокупной удовлетворенности участников рынка,</w:t>
            </w:r>
          </w:p>
          <w:p w14:paraId="6940AC8A" w14:textId="77777777" w:rsidR="006E2A0E" w:rsidRPr="003674E7" w:rsidRDefault="006E2A0E" w:rsidP="006E2A0E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формирование благоприятных условий ведения бизнеса,</w:t>
            </w:r>
          </w:p>
          <w:p w14:paraId="59711D33" w14:textId="71280B63" w:rsidR="0056200A" w:rsidRPr="007143F3" w:rsidRDefault="006E2A0E" w:rsidP="006E2A0E">
            <w:pPr>
              <w:pStyle w:val="ConsPlusNormal"/>
              <w:rPr>
                <w:lang w:eastAsia="en-US"/>
              </w:rPr>
            </w:pPr>
            <w:r w:rsidRPr="007143F3">
              <w:rPr>
                <w:lang w:eastAsia="en-US"/>
              </w:rPr>
              <w:t>рост предпринимательской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992" w14:textId="69E6EA58" w:rsidR="0056200A" w:rsidRPr="00036690" w:rsidRDefault="0056200A" w:rsidP="0056200A">
            <w:pPr>
              <w:pStyle w:val="ConsPlusNormal"/>
            </w:pPr>
            <w:r w:rsidRPr="00036690">
              <w:t>Отдел рекламы</w:t>
            </w:r>
          </w:p>
        </w:tc>
      </w:tr>
      <w:tr w:rsidR="00FB4B16" w:rsidRPr="003674E7" w14:paraId="384A8F81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867" w14:textId="1F702AD9" w:rsidR="00FB4B16" w:rsidRPr="003674E7" w:rsidRDefault="00FB4B16" w:rsidP="00FB4B16">
            <w:pPr>
              <w:pStyle w:val="ConsPlusNormal"/>
            </w:pPr>
            <w:r w:rsidRPr="003674E7">
              <w:t>4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A8C" w14:textId="7700D186" w:rsidR="00FB4B16" w:rsidRPr="003674E7" w:rsidRDefault="00FB4B16" w:rsidP="00FB4B16">
            <w:pPr>
              <w:pStyle w:val="ConsPlusNormal"/>
              <w:rPr>
                <w:lang w:eastAsia="en-US"/>
              </w:rPr>
            </w:pPr>
            <w:r w:rsidRPr="003674E7">
              <w:t>Участие в реализации отраслевого (ведомственного) проекта Министерства информации и молодежной политике Московской области по развитию конкуренции на рынке рекламы «Реклама в парках и зонах отдыха Подмосковья»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29D" w14:textId="757308B3" w:rsidR="00FB4B16" w:rsidRPr="003674E7" w:rsidRDefault="00FB4B16" w:rsidP="00FB4B16">
            <w:pPr>
              <w:pStyle w:val="a7"/>
              <w:spacing w:before="0" w:beforeAutospacing="0" w:after="0" w:afterAutospacing="0" w:line="288" w:lineRule="atLeast"/>
            </w:pPr>
            <w:r w:rsidRPr="003674E7">
              <w:t>Увеличение рынка наружной рекламы путем развития нового сегмента и установка современных и высокотехнологичных рекламных конструкций на территории городского округа Красногорск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E23" w14:textId="5C5A567C" w:rsidR="00FB4B16" w:rsidRPr="003674E7" w:rsidRDefault="00FB4B16" w:rsidP="00FB4B16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B09" w14:textId="7A30452F" w:rsidR="00FB4B16" w:rsidRPr="003674E7" w:rsidRDefault="00FB4B16" w:rsidP="00FB4B16">
            <w:pPr>
              <w:pStyle w:val="ConsPlusNormal"/>
              <w:rPr>
                <w:lang w:eastAsia="en-US"/>
              </w:rPr>
            </w:pPr>
            <w:r w:rsidRPr="003674E7">
              <w:t>Повышение деловой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556" w14:textId="28DB0B1F" w:rsidR="00FB4B16" w:rsidRPr="003674E7" w:rsidRDefault="00FB4B16" w:rsidP="00FB4B16">
            <w:pPr>
              <w:pStyle w:val="ConsPlusNormal"/>
            </w:pPr>
            <w:r w:rsidRPr="003674E7">
              <w:t>Отдел рекламы</w:t>
            </w:r>
          </w:p>
        </w:tc>
      </w:tr>
      <w:tr w:rsidR="00FB4B16" w:rsidRPr="003674E7" w14:paraId="10A29A28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0838" w14:textId="4900AB33" w:rsidR="00FB4B16" w:rsidRPr="003674E7" w:rsidRDefault="00FB4B16" w:rsidP="00FB4B16">
            <w:pPr>
              <w:pStyle w:val="ConsPlusNormal"/>
            </w:pPr>
            <w:r w:rsidRPr="003674E7">
              <w:t>4.1</w:t>
            </w:r>
          </w:p>
        </w:tc>
        <w:tc>
          <w:tcPr>
            <w:tcW w:w="1431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BEE" w14:textId="57374472" w:rsidR="00FB4B16" w:rsidRPr="003674E7" w:rsidRDefault="00FB4B16" w:rsidP="00FB4B16">
            <w:pPr>
              <w:pStyle w:val="ConsPlusNormal"/>
            </w:pPr>
            <w:r w:rsidRPr="003674E7">
              <w:rPr>
                <w:rFonts w:eastAsia="Calibri"/>
              </w:rPr>
              <w:t xml:space="preserve">Подготовительные мероприятия к участию </w:t>
            </w:r>
            <w:r w:rsidRPr="003674E7">
              <w:rPr>
                <w:rFonts w:eastAsia="Calibri"/>
                <w:lang w:eastAsia="en-US"/>
              </w:rPr>
              <w:t>в реализации муниципального сегмента отраслевого (ведомственного) проекта по развитию конкуренции на рынке рекламы: «Реклама в парках и зонах отдыха Подмосковья»</w:t>
            </w:r>
          </w:p>
        </w:tc>
      </w:tr>
      <w:tr w:rsidR="00FB4B16" w:rsidRPr="003674E7" w14:paraId="11BF290A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2DE" w14:textId="037B0CC8" w:rsidR="00FB4B16" w:rsidRPr="003674E7" w:rsidRDefault="00FB4B16" w:rsidP="00FB4B16">
            <w:pPr>
              <w:pStyle w:val="ConsPlusNormal"/>
            </w:pPr>
            <w:r w:rsidRPr="003674E7">
              <w:t>4</w:t>
            </w:r>
            <w:r w:rsidR="000214C2" w:rsidRPr="003674E7">
              <w:t>.1.1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15D" w14:textId="051A83AC" w:rsidR="00FB4B16" w:rsidRPr="003674E7" w:rsidRDefault="00FB4B16" w:rsidP="00FB4B16">
            <w:pPr>
              <w:pStyle w:val="ConsPlusNormal"/>
              <w:rPr>
                <w:lang w:eastAsia="en-US"/>
              </w:rPr>
            </w:pPr>
            <w:r w:rsidRPr="006C07F9">
              <w:t xml:space="preserve">Мониторинг установки и эксплуатации рекламных </w:t>
            </w:r>
            <w:r w:rsidRPr="006C07F9">
              <w:lastRenderedPageBreak/>
              <w:t xml:space="preserve">конструкций на основании утвержденной схемы размещения рекламных конструкций на территории </w:t>
            </w:r>
            <w:r w:rsidRPr="006C07F9">
              <w:br/>
              <w:t>городского округа Красногорск Московской области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A38" w14:textId="653A13A8" w:rsidR="00FB4B16" w:rsidRPr="003674E7" w:rsidRDefault="00FB4B16" w:rsidP="00FB4B16">
            <w:pPr>
              <w:pStyle w:val="a7"/>
              <w:spacing w:before="0" w:beforeAutospacing="0" w:after="0" w:afterAutospacing="0" w:line="288" w:lineRule="atLeast"/>
            </w:pPr>
            <w:r w:rsidRPr="003674E7">
              <w:lastRenderedPageBreak/>
              <w:t xml:space="preserve">Содействие развитию конкуренции путем </w:t>
            </w:r>
            <w:r w:rsidRPr="003674E7">
              <w:lastRenderedPageBreak/>
              <w:t>недопущения установки и эксплуатации незаконных 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397" w14:textId="0010FA63" w:rsidR="00FB4B16" w:rsidRPr="003674E7" w:rsidRDefault="00FB4B16" w:rsidP="00FB4B16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6EB41" w14:textId="26626017" w:rsidR="00FB4B16" w:rsidRPr="003674E7" w:rsidRDefault="00FB4B16" w:rsidP="00FB4B16">
            <w:pPr>
              <w:pStyle w:val="ConsPlusNormal"/>
              <w:rPr>
                <w:lang w:eastAsia="en-US"/>
              </w:rPr>
            </w:pPr>
            <w:r w:rsidRPr="003674E7">
              <w:t xml:space="preserve">Демонтаж и профилактика </w:t>
            </w:r>
            <w:r w:rsidRPr="003674E7">
              <w:lastRenderedPageBreak/>
              <w:t>недопущения установки и эксплуатации незаконных рекламных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D675" w14:textId="270D07B5" w:rsidR="00FB4B16" w:rsidRPr="003674E7" w:rsidRDefault="00FB4B16" w:rsidP="00FB4B16">
            <w:pPr>
              <w:pStyle w:val="ConsPlusNormal"/>
            </w:pPr>
            <w:r w:rsidRPr="003674E7">
              <w:lastRenderedPageBreak/>
              <w:t>Отдел рекламы</w:t>
            </w:r>
          </w:p>
        </w:tc>
      </w:tr>
      <w:tr w:rsidR="00CC3EB0" w:rsidRPr="003674E7" w14:paraId="2D5BAAA9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ED4" w14:textId="22A5FA33" w:rsidR="00CC3EB0" w:rsidRPr="003674E7" w:rsidRDefault="00CC3EB0" w:rsidP="00CC3EB0">
            <w:pPr>
              <w:pStyle w:val="ConsPlusNormal"/>
            </w:pPr>
            <w:r w:rsidRPr="003674E7">
              <w:t>4.1.2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4EE" w14:textId="2059AE8D" w:rsidR="00CC3EB0" w:rsidRPr="006C07F9" w:rsidRDefault="00CC3EB0" w:rsidP="00CC3EB0">
            <w:pPr>
              <w:pStyle w:val="ConsPlusNormal"/>
            </w:pPr>
            <w:r w:rsidRPr="003674E7">
              <w:rPr>
                <w:rFonts w:eastAsia="Calibri"/>
              </w:rPr>
              <w:t xml:space="preserve">Мониторинг количества </w:t>
            </w:r>
            <w:r w:rsidRPr="003674E7">
              <w:rPr>
                <w:rFonts w:eastAsia="Calibri"/>
                <w:lang w:eastAsia="en-US"/>
              </w:rPr>
              <w:t>рекламных мест в парках, зонах отдыха, набережных и пешеходных зонах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171A" w14:textId="63582426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>Увеличение рынка наружной рекламы путем развития нового сегмента и установка современных и высокотехнологичных рекламных конструкций на территории городского округа Красногорск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5B7" w14:textId="5F01499F" w:rsidR="00CC3EB0" w:rsidRPr="006C07F9" w:rsidRDefault="00CC3EB0" w:rsidP="00CC3EB0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C16" w14:textId="6E725187" w:rsidR="00CC3EB0" w:rsidRPr="003674E7" w:rsidRDefault="00CC3EB0" w:rsidP="00CC3EB0">
            <w:pPr>
              <w:pStyle w:val="ConsPlusNormal"/>
            </w:pPr>
            <w:r w:rsidRPr="003674E7">
              <w:t>Повышение деловой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9DD" w14:textId="32AE9657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5FC9737A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BD7" w14:textId="4E6000B0" w:rsidR="00CC3EB0" w:rsidRPr="003674E7" w:rsidRDefault="00CC3EB0" w:rsidP="00CC3EB0">
            <w:pPr>
              <w:pStyle w:val="ConsPlusNormal"/>
            </w:pPr>
            <w:r w:rsidRPr="003674E7">
              <w:t>4.1.3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89F" w14:textId="403E4555" w:rsidR="00CC3EB0" w:rsidRPr="003674E7" w:rsidRDefault="00CC3EB0" w:rsidP="00CC3EB0">
            <w:pPr>
              <w:pStyle w:val="ConsPlusNormal"/>
              <w:rPr>
                <w:rFonts w:eastAsia="Calibri"/>
              </w:rPr>
            </w:pPr>
            <w:r w:rsidRPr="003674E7">
              <w:t>Занесение данных о рекламных конструкциях в РГИС, которые содержат в себе данные о месте размещения рекламной конструкции, типах, видах и сроках действия разрешений на установку и эксплуатацию рекламных конструкций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CB7" w14:textId="2FF6B5BB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>Содействие развитию конкуренции путем доступности и открытости информации для заявителей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A54" w14:textId="26A69755" w:rsidR="00CC3EB0" w:rsidRPr="006C07F9" w:rsidRDefault="00CC3EB0" w:rsidP="00CC3EB0">
            <w:pPr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067" w14:textId="60086DE5" w:rsidR="00CC3EB0" w:rsidRPr="003674E7" w:rsidRDefault="00CC3EB0" w:rsidP="00CC3EB0">
            <w:pPr>
              <w:pStyle w:val="ConsPlusNormal"/>
            </w:pPr>
            <w:r w:rsidRPr="003674E7">
              <w:t>Создание единой интерактивной схемы размещения рекламных конструкций на всей территории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AE0" w14:textId="3E6CD81D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62913363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4BFC" w14:textId="776D4842" w:rsidR="00CC3EB0" w:rsidRPr="003674E7" w:rsidRDefault="00CC3EB0" w:rsidP="00CC3EB0">
            <w:pPr>
              <w:pStyle w:val="ConsPlusNormal"/>
            </w:pPr>
            <w:r w:rsidRPr="003674E7">
              <w:t>4.1.4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168" w14:textId="65EEFD50" w:rsidR="00CC3EB0" w:rsidRPr="003674E7" w:rsidRDefault="00CC3EB0" w:rsidP="00CC3EB0">
            <w:pPr>
              <w:pStyle w:val="ConsPlusNormal"/>
            </w:pPr>
            <w:r w:rsidRPr="003674E7">
              <w:rPr>
                <w:color w:val="000000" w:themeColor="text1"/>
              </w:rPr>
              <w:t xml:space="preserve">Установление квоты 25% для </w:t>
            </w:r>
            <w:r w:rsidRPr="003674E7">
              <w:t xml:space="preserve">субъектов МСП при участии </w:t>
            </w:r>
            <w:r w:rsidRPr="003674E7">
              <w:br/>
              <w:t>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AF8" w14:textId="1C78DA21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>Стимулирование участия субъектов МСП в торгах на право заключения договоров на установку и эксплуатацию 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6448" w14:textId="58334A48" w:rsidR="00CC3EB0" w:rsidRPr="003674E7" w:rsidRDefault="00370D64" w:rsidP="00CC3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C3EB0" w:rsidRPr="006C07F9">
              <w:rPr>
                <w:rFonts w:ascii="Times New Roman" w:hAnsi="Times New Roman"/>
                <w:sz w:val="24"/>
                <w:szCs w:val="24"/>
              </w:rPr>
              <w:t>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DF1F" w14:textId="4AEE89FA" w:rsidR="00CC3EB0" w:rsidRPr="003674E7" w:rsidRDefault="00CC3EB0" w:rsidP="00CC3EB0">
            <w:pPr>
              <w:pStyle w:val="ConsPlusNormal"/>
            </w:pPr>
            <w:r w:rsidRPr="003674E7">
              <w:t>Рост совокупной удовлетворенности участников рынка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E3F" w14:textId="3C301A15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63919ED7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5EF" w14:textId="64879697" w:rsidR="00CC3EB0" w:rsidRPr="003674E7" w:rsidRDefault="00CC3EB0" w:rsidP="00CC3EB0">
            <w:pPr>
              <w:pStyle w:val="ConsPlusNormal"/>
            </w:pPr>
            <w:r w:rsidRPr="003674E7">
              <w:t>4.1.5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926" w14:textId="01B0789E" w:rsidR="00CC3EB0" w:rsidRPr="003674E7" w:rsidRDefault="00CC3EB0" w:rsidP="00CC3EB0">
            <w:pPr>
              <w:pStyle w:val="ConsPlusNormal"/>
              <w:rPr>
                <w:color w:val="000000" w:themeColor="text1"/>
              </w:rPr>
            </w:pPr>
            <w:r w:rsidRPr="003674E7">
              <w:rPr>
                <w:rFonts w:eastAsia="Calibri"/>
              </w:rPr>
              <w:t>Определение мест размещения конструкций в парках и зонах отдыха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326" w14:textId="61B12AB7" w:rsidR="00CC3EB0" w:rsidRPr="003674E7" w:rsidRDefault="00420A65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 xml:space="preserve">Увеличение рынка наружной рекламы путем развития нового сегмента и установка современных и </w:t>
            </w:r>
            <w:r w:rsidRPr="003674E7">
              <w:lastRenderedPageBreak/>
              <w:t>высокотехнологичных рекламных конструкций на территории городского округа Красногорск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BD1" w14:textId="3032E575" w:rsidR="00CC3EB0" w:rsidRPr="006C07F9" w:rsidRDefault="00CC3EB0" w:rsidP="00CC3EB0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6DA3C" w14:textId="4E00B20D" w:rsidR="00CC3EB0" w:rsidRPr="003674E7" w:rsidRDefault="00420A65" w:rsidP="00CC3EB0">
            <w:pPr>
              <w:pStyle w:val="ConsPlusNormal"/>
            </w:pPr>
            <w:r w:rsidRPr="003674E7">
              <w:t>Повышение деловой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C8F" w14:textId="21738DB9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677559EF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7AE" w14:textId="1C0801D7" w:rsidR="00CC3EB0" w:rsidRPr="003674E7" w:rsidRDefault="00CC3EB0" w:rsidP="00CC3EB0">
            <w:pPr>
              <w:pStyle w:val="ConsPlusNormal"/>
            </w:pPr>
            <w:r w:rsidRPr="003674E7">
              <w:t>4.1.6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0D2" w14:textId="10C5ED7D" w:rsidR="00CC3EB0" w:rsidRPr="003674E7" w:rsidRDefault="00CC3EB0" w:rsidP="00CC3EB0">
            <w:pPr>
              <w:pStyle w:val="ConsPlusNormal"/>
              <w:rPr>
                <w:color w:val="000000" w:themeColor="text1"/>
              </w:rPr>
            </w:pPr>
            <w:r w:rsidRPr="003674E7">
              <w:rPr>
                <w:rFonts w:eastAsia="Calibri"/>
              </w:rPr>
              <w:t>Согласование новых мест с МИМП МО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947B" w14:textId="30F6149E" w:rsidR="00CC3EB0" w:rsidRPr="003674E7" w:rsidRDefault="0046478B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>Увеличение рынка наружной рекламы путем развития нового сегмента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DFB" w14:textId="2B9984BC" w:rsidR="00CC3EB0" w:rsidRPr="006C07F9" w:rsidRDefault="00CC3EB0" w:rsidP="00CC3EB0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E6D13" w14:textId="2874449D" w:rsidR="00CC3EB0" w:rsidRPr="003674E7" w:rsidRDefault="0046478B" w:rsidP="00CC3EB0">
            <w:pPr>
              <w:pStyle w:val="ConsPlusNormal"/>
            </w:pPr>
            <w:r w:rsidRPr="003674E7">
              <w:t>Повышение деловой активности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FCB" w14:textId="6910B39E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148308C7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C2E4" w14:textId="5EC49E09" w:rsidR="00CC3EB0" w:rsidRPr="003674E7" w:rsidRDefault="00CC3EB0" w:rsidP="00CC3EB0">
            <w:pPr>
              <w:pStyle w:val="ConsPlusNormal"/>
            </w:pPr>
            <w:r w:rsidRPr="003674E7">
              <w:t>5</w:t>
            </w:r>
          </w:p>
        </w:tc>
        <w:tc>
          <w:tcPr>
            <w:tcW w:w="3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224" w14:textId="5AB953CF" w:rsidR="00CC3EB0" w:rsidRPr="006C07F9" w:rsidRDefault="00CC3EB0" w:rsidP="00CC3EB0">
            <w:pPr>
              <w:pStyle w:val="ConsPlusNormal"/>
            </w:pPr>
            <w:r w:rsidRPr="003674E7">
              <w:t xml:space="preserve">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 собственности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FF19" w14:textId="12D10D62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t>Привлечение максимального количества участников на торги, обеспечение прозрачности процедуры торгов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AC3" w14:textId="78FB32A1" w:rsidR="00CC3EB0" w:rsidRPr="006C07F9" w:rsidRDefault="00CC3EB0" w:rsidP="00CC3EB0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5C07" w14:textId="57D23602" w:rsidR="00CC3EB0" w:rsidRPr="003674E7" w:rsidRDefault="00CC3EB0" w:rsidP="00CC3EB0">
            <w:pPr>
              <w:pStyle w:val="ConsPlusNormal"/>
            </w:pPr>
            <w:r w:rsidRPr="003674E7">
              <w:t>Рост совокупной удовлетворенности участников рынка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C35" w14:textId="366EDDBE" w:rsidR="00CC3EB0" w:rsidRPr="003674E7" w:rsidRDefault="00CC3EB0" w:rsidP="00CC3EB0">
            <w:pPr>
              <w:pStyle w:val="ConsPlusNormal"/>
            </w:pPr>
            <w:r w:rsidRPr="003674E7">
              <w:t>Отдел рекламы</w:t>
            </w:r>
          </w:p>
        </w:tc>
      </w:tr>
      <w:tr w:rsidR="00CC3EB0" w:rsidRPr="003674E7" w14:paraId="78EB36BE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0E5" w14:textId="01E22A08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t>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F393" w14:textId="00104349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rPr>
                <w:rFonts w:eastAsia="Calibri"/>
              </w:rPr>
              <w:t>Контроль за проведением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проводимых в форме электронных аукционов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F14D6" w14:textId="0AF1FBD3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rPr>
                <w:rFonts w:eastAsia="Calibri"/>
              </w:rPr>
              <w:t>Повышение прозрачности проведения торгов на право заключения договоров на установку и эксплуатацию рекламных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8E4" w14:textId="77777777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По мере необходимости</w:t>
            </w:r>
          </w:p>
          <w:p w14:paraId="5A9F25B0" w14:textId="09E05B04" w:rsidR="00CC3EB0" w:rsidRPr="003674E7" w:rsidRDefault="00CC3EB0" w:rsidP="00CC3EB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75C9E0" w14:textId="10687C8B" w:rsidR="00CC3EB0" w:rsidRPr="007143F3" w:rsidRDefault="00CC3EB0" w:rsidP="00CC3EB0">
            <w:pPr>
              <w:pStyle w:val="ConsPlusNormal"/>
              <w:rPr>
                <w:lang w:eastAsia="en-US"/>
              </w:rPr>
            </w:pPr>
            <w:r w:rsidRPr="007143F3">
              <w:rPr>
                <w:rFonts w:eastAsia="Calibri"/>
              </w:rPr>
              <w:t xml:space="preserve">Проведение в электронном виде торгов на право заключения договоров на установку и эксплуатацию рекламных конструкций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4C" w14:textId="67698DEB" w:rsidR="00CC3EB0" w:rsidRPr="00036690" w:rsidRDefault="00CC3EB0" w:rsidP="00CC3EB0">
            <w:pPr>
              <w:pStyle w:val="ConsPlusNormal"/>
              <w:rPr>
                <w:lang w:eastAsia="en-US"/>
              </w:rPr>
            </w:pPr>
            <w:r w:rsidRPr="00036690">
              <w:t>Отдел рекламы</w:t>
            </w:r>
          </w:p>
        </w:tc>
      </w:tr>
      <w:tr w:rsidR="00CC3EB0" w:rsidRPr="003674E7" w14:paraId="6632BCAF" w14:textId="77777777" w:rsidTr="006C07F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DA2" w14:textId="4976828D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t>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3E1" w14:textId="77777777" w:rsidR="00CC3EB0" w:rsidRPr="003674E7" w:rsidRDefault="00CC3EB0" w:rsidP="00CC3EB0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3674E7">
              <w:rPr>
                <w:rFonts w:eastAsia="Calibri"/>
                <w:color w:val="auto"/>
                <w:lang w:eastAsia="ru-RU"/>
              </w:rPr>
              <w:t>Размещение на официальных сайтах перечня всех нормативных правовых актов и местных</w:t>
            </w:r>
          </w:p>
          <w:p w14:paraId="0137EE60" w14:textId="23A6BF35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rPr>
                <w:rFonts w:eastAsia="Calibri"/>
              </w:rPr>
              <w:t>локальных актов, регулирующих сферы наружной рекламы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95A" w14:textId="4F022075" w:rsidR="00CC3EB0" w:rsidRPr="003674E7" w:rsidRDefault="00CC3EB0" w:rsidP="00CC3EB0">
            <w:pPr>
              <w:pStyle w:val="a7"/>
              <w:spacing w:before="0" w:beforeAutospacing="0" w:after="0" w:afterAutospacing="0" w:line="288" w:lineRule="atLeast"/>
            </w:pPr>
            <w:r w:rsidRPr="003674E7">
              <w:rPr>
                <w:rFonts w:eastAsia="Calibri"/>
              </w:rPr>
              <w:t>Содействие развитию конкуренции путем доступности и открытости информации для потребителей и предпринимателей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7EE" w14:textId="77777777" w:rsidR="00CC3EB0" w:rsidRPr="003674E7" w:rsidRDefault="00CC3EB0" w:rsidP="00CC3EB0">
            <w:pPr>
              <w:pStyle w:val="ConsPlusNormal"/>
              <w:rPr>
                <w:lang w:eastAsia="en-US"/>
              </w:rPr>
            </w:pPr>
            <w:r w:rsidRPr="003674E7">
              <w:rPr>
                <w:lang w:eastAsia="en-US"/>
              </w:rPr>
              <w:t>В течение года</w:t>
            </w:r>
          </w:p>
          <w:p w14:paraId="4A622F8B" w14:textId="6BDF97D0" w:rsidR="00CC3EB0" w:rsidRPr="003674E7" w:rsidRDefault="00CC3EB0" w:rsidP="00CC3EB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D9D" w14:textId="77777777" w:rsidR="00CC3EB0" w:rsidRPr="007143F3" w:rsidRDefault="00CC3EB0" w:rsidP="00CC3EB0">
            <w:pPr>
              <w:pStyle w:val="Default"/>
              <w:rPr>
                <w:rFonts w:eastAsia="Calibri"/>
                <w:color w:val="auto"/>
                <w:lang w:eastAsia="ru-RU"/>
              </w:rPr>
            </w:pPr>
            <w:r w:rsidRPr="007143F3">
              <w:rPr>
                <w:rFonts w:eastAsia="Calibri"/>
                <w:color w:val="auto"/>
                <w:lang w:eastAsia="ru-RU"/>
              </w:rPr>
              <w:t>Повышение уровня информативности участников рынка наружной рекламы Московской области</w:t>
            </w:r>
          </w:p>
          <w:p w14:paraId="33C6B160" w14:textId="56D2B110" w:rsidR="00CC3EB0" w:rsidRPr="00036690" w:rsidRDefault="00CC3EB0" w:rsidP="00CC3EB0">
            <w:pPr>
              <w:pStyle w:val="ConsPlusNormal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D75" w14:textId="57767059" w:rsidR="00CC3EB0" w:rsidRPr="00036690" w:rsidRDefault="00CC3EB0" w:rsidP="00CC3EB0">
            <w:pPr>
              <w:pStyle w:val="ConsPlusNormal"/>
              <w:rPr>
                <w:lang w:eastAsia="en-US"/>
              </w:rPr>
            </w:pPr>
            <w:r w:rsidRPr="00036690">
              <w:t>Отдел рекламы</w:t>
            </w:r>
          </w:p>
        </w:tc>
      </w:tr>
    </w:tbl>
    <w:p w14:paraId="53EC9747" w14:textId="77777777" w:rsidR="00767D2B" w:rsidRPr="006C07F9" w:rsidRDefault="00767D2B">
      <w:pPr>
        <w:rPr>
          <w:rFonts w:ascii="Times New Roman" w:hAnsi="Times New Roman"/>
          <w:sz w:val="26"/>
          <w:szCs w:val="26"/>
        </w:rPr>
      </w:pPr>
    </w:p>
    <w:p w14:paraId="76BB0AB0" w14:textId="16F3B6BF" w:rsidR="00A047A0" w:rsidRPr="003674E7" w:rsidRDefault="004F1BFA" w:rsidP="00BC132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674E7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A047A0" w:rsidRPr="003674E7">
        <w:rPr>
          <w:rFonts w:ascii="Times New Roman" w:hAnsi="Times New Roman"/>
          <w:b/>
          <w:bCs/>
          <w:sz w:val="28"/>
          <w:szCs w:val="28"/>
        </w:rPr>
        <w:t>. Развитие конкуренции на рынке торговли</w:t>
      </w:r>
    </w:p>
    <w:p w14:paraId="1766BF09" w14:textId="2720BF74" w:rsidR="00A047A0" w:rsidRPr="00DB3285" w:rsidRDefault="00A047A0" w:rsidP="00DD7E00">
      <w:pPr>
        <w:pStyle w:val="ConsPlusTitle"/>
        <w:spacing w:after="240" w:line="276" w:lineRule="auto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="00D9337E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 потребительского рынка </w:t>
      </w:r>
      <w:r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Управление </w:t>
      </w:r>
      <w:r w:rsidR="00EC5F7E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>по безопаснос</w:t>
      </w:r>
      <w:r w:rsidR="003C0410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 </w:t>
      </w:r>
      <w:r w:rsidR="00D9337E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дминистрации городского округа</w:t>
      </w:r>
      <w:r w:rsidR="00D9337E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Красногорск</w:t>
      </w:r>
      <w:r w:rsidR="00A55987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Московской области</w:t>
      </w:r>
      <w:r w:rsidR="00DD7E00"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B32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326F9C4" w14:textId="02905049" w:rsidR="00711CE4" w:rsidRPr="00DB3285" w:rsidRDefault="00A047A0" w:rsidP="00711CE4">
      <w:pPr>
        <w:pStyle w:val="ConsPlusTitle"/>
        <w:spacing w:after="240" w:line="276" w:lineRule="auto"/>
        <w:ind w:left="10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3285">
        <w:rPr>
          <w:rFonts w:ascii="Times New Roman" w:hAnsi="Times New Roman" w:cs="Times New Roman"/>
          <w:sz w:val="28"/>
          <w:szCs w:val="28"/>
        </w:rPr>
        <w:t xml:space="preserve">1. </w:t>
      </w:r>
      <w:r w:rsidR="00711CE4" w:rsidRPr="00DB3285">
        <w:rPr>
          <w:rFonts w:ascii="Times New Roman" w:hAnsi="Times New Roman" w:cs="Times New Roman"/>
          <w:sz w:val="28"/>
          <w:szCs w:val="28"/>
        </w:rPr>
        <w:t>Исходная информация в отношении ситуации и проблематики на рынке</w:t>
      </w:r>
      <w:r w:rsidR="00665387" w:rsidRPr="00DB3285">
        <w:rPr>
          <w:rFonts w:ascii="Times New Roman" w:hAnsi="Times New Roman" w:cs="Times New Roman"/>
          <w:sz w:val="28"/>
          <w:szCs w:val="28"/>
        </w:rPr>
        <w:t xml:space="preserve"> торговли</w:t>
      </w:r>
    </w:p>
    <w:p w14:paraId="15B28BFC" w14:textId="410FF980" w:rsidR="00D634B2" w:rsidRPr="007143F3" w:rsidRDefault="00D634B2" w:rsidP="00D634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143F3">
        <w:rPr>
          <w:rFonts w:ascii="Times New Roman" w:hAnsi="Times New Roman"/>
          <w:bCs/>
          <w:sz w:val="28"/>
          <w:szCs w:val="28"/>
        </w:rPr>
        <w:t>Сфера потребительского рынка городского округа Красногорск в Рейтинге эффективности работы органов местного самоуправления Московской области сохраняет лидирующие позиции среди муниципалитетов Московской области.</w:t>
      </w:r>
    </w:p>
    <w:p w14:paraId="7DB0ECBA" w14:textId="77777777" w:rsidR="00D634B2" w:rsidRPr="00036690" w:rsidRDefault="00D634B2" w:rsidP="00D634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</w:t>
      </w:r>
    </w:p>
    <w:p w14:paraId="0776A5E4" w14:textId="55BA2B79" w:rsidR="00D634B2" w:rsidRPr="00036690" w:rsidRDefault="00D634B2" w:rsidP="00D634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По данным Федеральной налоговой службы в сфере розничной торговли</w:t>
      </w:r>
      <w:r w:rsidR="0020519B" w:rsidRPr="00036690">
        <w:rPr>
          <w:rFonts w:ascii="Times New Roman" w:hAnsi="Times New Roman"/>
          <w:bCs/>
          <w:sz w:val="28"/>
          <w:szCs w:val="28"/>
        </w:rPr>
        <w:t xml:space="preserve"> осуществляют деятельность 6 207</w:t>
      </w:r>
      <w:r w:rsidRPr="00036690">
        <w:rPr>
          <w:rFonts w:ascii="Times New Roman" w:hAnsi="Times New Roman"/>
          <w:bCs/>
          <w:sz w:val="28"/>
          <w:szCs w:val="28"/>
        </w:rPr>
        <w:t xml:space="preserve"> субъектов малого и среднего предпринимательства.</w:t>
      </w:r>
    </w:p>
    <w:p w14:paraId="6DC6DB4A" w14:textId="30564F38" w:rsidR="00D634B2" w:rsidRPr="00DB3285" w:rsidRDefault="00D634B2" w:rsidP="00DA5081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36690">
        <w:rPr>
          <w:rFonts w:ascii="Times New Roman" w:eastAsia="Calibri" w:hAnsi="Times New Roman"/>
          <w:sz w:val="28"/>
          <w:szCs w:val="28"/>
        </w:rPr>
        <w:t>Потребительский рынок представлен 3 464 объектами, из которых 1 989 объектов стационарной торговли, включая 45 крупных торговых центр</w:t>
      </w:r>
      <w:r w:rsidR="00DB3285">
        <w:rPr>
          <w:rFonts w:ascii="Times New Roman" w:eastAsia="Calibri" w:hAnsi="Times New Roman"/>
          <w:sz w:val="28"/>
          <w:szCs w:val="28"/>
        </w:rPr>
        <w:t>ов</w:t>
      </w:r>
      <w:r w:rsidRPr="00DB3285">
        <w:rPr>
          <w:rFonts w:ascii="Times New Roman" w:eastAsia="Calibri" w:hAnsi="Times New Roman"/>
          <w:sz w:val="28"/>
          <w:szCs w:val="28"/>
        </w:rPr>
        <w:t xml:space="preserve"> и комплекс</w:t>
      </w:r>
      <w:r w:rsidR="00DB3285">
        <w:rPr>
          <w:rFonts w:ascii="Times New Roman" w:eastAsia="Calibri" w:hAnsi="Times New Roman"/>
          <w:sz w:val="28"/>
          <w:szCs w:val="28"/>
        </w:rPr>
        <w:t>ов</w:t>
      </w:r>
      <w:r w:rsidRPr="00DB3285">
        <w:rPr>
          <w:rFonts w:ascii="Times New Roman" w:eastAsia="Calibri" w:hAnsi="Times New Roman"/>
          <w:sz w:val="28"/>
          <w:szCs w:val="28"/>
        </w:rPr>
        <w:t>, 372 объекта бытового обслуживания населения, 340</w:t>
      </w:r>
      <w:r w:rsidR="00DA5081" w:rsidRPr="00DB3285">
        <w:rPr>
          <w:rFonts w:ascii="Times New Roman" w:eastAsia="Calibri" w:hAnsi="Times New Roman"/>
          <w:sz w:val="28"/>
          <w:szCs w:val="28"/>
        </w:rPr>
        <w:t xml:space="preserve"> </w:t>
      </w:r>
      <w:r w:rsidRPr="00DB3285">
        <w:rPr>
          <w:rFonts w:ascii="Times New Roman" w:eastAsia="Calibri" w:hAnsi="Times New Roman"/>
          <w:sz w:val="28"/>
          <w:szCs w:val="28"/>
        </w:rPr>
        <w:t>объектов общественного питания, 7 складских комплекс</w:t>
      </w:r>
      <w:r w:rsidR="00DB3285">
        <w:rPr>
          <w:rFonts w:ascii="Times New Roman" w:eastAsia="Calibri" w:hAnsi="Times New Roman"/>
          <w:sz w:val="28"/>
          <w:szCs w:val="28"/>
        </w:rPr>
        <w:t>ов</w:t>
      </w:r>
      <w:r w:rsidR="00325428">
        <w:rPr>
          <w:rFonts w:ascii="Times New Roman" w:eastAsia="Calibri" w:hAnsi="Times New Roman"/>
          <w:sz w:val="28"/>
          <w:szCs w:val="28"/>
        </w:rPr>
        <w:t>,</w:t>
      </w:r>
      <w:r w:rsidRPr="00DB3285">
        <w:rPr>
          <w:rFonts w:ascii="Times New Roman" w:eastAsia="Calibri" w:hAnsi="Times New Roman"/>
          <w:sz w:val="28"/>
          <w:szCs w:val="28"/>
        </w:rPr>
        <w:t xml:space="preserve"> 237 нестационарных торговых объектов, 11 ярмарочных площадок.</w:t>
      </w:r>
    </w:p>
    <w:p w14:paraId="00D7A052" w14:textId="77777777" w:rsidR="00D634B2" w:rsidRPr="00036690" w:rsidRDefault="00D634B2" w:rsidP="00D634B2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143F3">
        <w:rPr>
          <w:rFonts w:ascii="Times New Roman" w:hAnsi="Times New Roman"/>
          <w:bCs/>
          <w:sz w:val="28"/>
          <w:szCs w:val="28"/>
        </w:rPr>
        <w:t xml:space="preserve">Потребительский рынок округа активно развивается. Ежегодно появляются новые предприятия. Вновь открываемые объекты характеризуются современными формами торговли и обслуживания населения. </w:t>
      </w:r>
      <w:proofErr w:type="spellStart"/>
      <w:r w:rsidRPr="007143F3">
        <w:rPr>
          <w:rFonts w:ascii="Times New Roman" w:hAnsi="Times New Roman"/>
          <w:bCs/>
          <w:sz w:val="28"/>
          <w:szCs w:val="28"/>
        </w:rPr>
        <w:t>Цифровизация</w:t>
      </w:r>
      <w:proofErr w:type="spellEnd"/>
      <w:r w:rsidRPr="007143F3">
        <w:rPr>
          <w:rFonts w:ascii="Times New Roman" w:hAnsi="Times New Roman"/>
          <w:bCs/>
          <w:sz w:val="28"/>
          <w:szCs w:val="28"/>
        </w:rPr>
        <w:t xml:space="preserve"> экономики в значительной с</w:t>
      </w:r>
      <w:r w:rsidRPr="00036690">
        <w:rPr>
          <w:rFonts w:ascii="Times New Roman" w:hAnsi="Times New Roman"/>
          <w:bCs/>
          <w:sz w:val="28"/>
          <w:szCs w:val="28"/>
        </w:rPr>
        <w:t xml:space="preserve">тепени способствует развитию интернет - торговли, повышению конкуренции и качества предоставляемых услуг. </w:t>
      </w:r>
      <w:r w:rsidRPr="00036690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городского округа Красногорск осуществляют деятельность 577 пунктов выдачи интернет-магазинов. </w:t>
      </w:r>
    </w:p>
    <w:p w14:paraId="6B2E15C5" w14:textId="77777777" w:rsidR="00D634B2" w:rsidRPr="00036690" w:rsidRDefault="00D634B2" w:rsidP="00D634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В городском округе Красногорск продолжилась реализация мер по социальной поддержке населения:</w:t>
      </w:r>
    </w:p>
    <w:p w14:paraId="6206184F" w14:textId="77777777" w:rsidR="00D634B2" w:rsidRPr="00036690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пенсионеры, участники Великой Отечественной войны (далее – ВОВ), инвалиды, держатели социальных карт Московской области в 684 магазинах округа обслуживаются со скидкой 5-10%;</w:t>
      </w:r>
    </w:p>
    <w:p w14:paraId="1EDF69BD" w14:textId="50F9C447" w:rsidR="00D634B2" w:rsidRPr="00DB3285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 xml:space="preserve">на 11 предприятиях общественного питания </w:t>
      </w:r>
      <w:r w:rsidRPr="00DB3285">
        <w:rPr>
          <w:rFonts w:ascii="Times New Roman" w:hAnsi="Times New Roman"/>
          <w:bCs/>
          <w:sz w:val="28"/>
          <w:szCs w:val="28"/>
        </w:rPr>
        <w:t xml:space="preserve">пенсионеры, участники и ветераны ВОВ </w:t>
      </w:r>
      <w:r w:rsidR="00DB3285" w:rsidRPr="00DB3285">
        <w:rPr>
          <w:rFonts w:ascii="Times New Roman" w:hAnsi="Times New Roman"/>
          <w:bCs/>
          <w:sz w:val="28"/>
          <w:szCs w:val="28"/>
        </w:rPr>
        <w:t xml:space="preserve">обслуживаются </w:t>
      </w:r>
      <w:r w:rsidRPr="00DB3285">
        <w:rPr>
          <w:rFonts w:ascii="Times New Roman" w:hAnsi="Times New Roman"/>
          <w:bCs/>
          <w:sz w:val="28"/>
          <w:szCs w:val="28"/>
        </w:rPr>
        <w:t>со скидкой 10%;</w:t>
      </w:r>
    </w:p>
    <w:p w14:paraId="7BE845BB" w14:textId="77777777" w:rsidR="00D634B2" w:rsidRPr="007143F3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43F3">
        <w:rPr>
          <w:rFonts w:ascii="Times New Roman" w:hAnsi="Times New Roman"/>
          <w:bCs/>
          <w:sz w:val="28"/>
          <w:szCs w:val="28"/>
        </w:rPr>
        <w:t>пенсионерам и инвалидам в 12 парикмахерских эконом-класса предоставляются скидки в размере от 5% до 50%;</w:t>
      </w:r>
    </w:p>
    <w:p w14:paraId="18C8217B" w14:textId="77777777" w:rsidR="00D634B2" w:rsidRPr="007143F3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143F3">
        <w:rPr>
          <w:rFonts w:ascii="Times New Roman" w:hAnsi="Times New Roman"/>
          <w:bCs/>
          <w:sz w:val="28"/>
          <w:szCs w:val="28"/>
        </w:rPr>
        <w:lastRenderedPageBreak/>
        <w:t>в 3 банях (саунах) и в 12 ателье льготные категории граждан оплачивают на 5% - 50% меньше установленной прейскурантом стоимости услуг;</w:t>
      </w:r>
    </w:p>
    <w:p w14:paraId="50B9199D" w14:textId="77777777" w:rsidR="00D634B2" w:rsidRPr="00036690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 xml:space="preserve">в 9 химчистках-прачечных предоставляются скидки на чистку одежды от 5 до 50% льготным категориям граждан; </w:t>
      </w:r>
    </w:p>
    <w:p w14:paraId="68188322" w14:textId="77777777" w:rsidR="00D634B2" w:rsidRPr="00036690" w:rsidRDefault="00D634B2" w:rsidP="00D634B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на 7 предприятиях услуги по ремонту обуви предоставляются льготной категории граждан со скидкой от 5% до 30% от прейскуранта.</w:t>
      </w:r>
    </w:p>
    <w:p w14:paraId="0F6BAD29" w14:textId="19CBE92B" w:rsidR="00D634B2" w:rsidRPr="007143F3" w:rsidRDefault="00D634B2" w:rsidP="00D634B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Инфраструктура предприятий розничной торговли в городских населенных пунктах, в особенности находящихся в непосредственной близости от г. Москвы, характеризуется высокой степенью развития современных крупных форматов торговли</w:t>
      </w:r>
      <w:r w:rsidR="007143F3">
        <w:rPr>
          <w:rFonts w:ascii="Times New Roman" w:hAnsi="Times New Roman"/>
          <w:bCs/>
          <w:sz w:val="28"/>
          <w:szCs w:val="28"/>
        </w:rPr>
        <w:t>:</w:t>
      </w:r>
      <w:r w:rsidRPr="007143F3">
        <w:rPr>
          <w:rFonts w:ascii="Times New Roman" w:hAnsi="Times New Roman"/>
          <w:bCs/>
          <w:sz w:val="28"/>
          <w:szCs w:val="28"/>
        </w:rPr>
        <w:t xml:space="preserve"> торговые центры, торговые комплексы, розничные рынки.</w:t>
      </w:r>
    </w:p>
    <w:p w14:paraId="30DEB066" w14:textId="77777777" w:rsidR="00D634B2" w:rsidRPr="00036690" w:rsidRDefault="00D634B2" w:rsidP="00D634B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bCs/>
          <w:sz w:val="28"/>
          <w:szCs w:val="28"/>
        </w:rPr>
        <w:t>Вместе с тем, достаточно развитым форматом торговли является организация ярмарочной и нестационарной торговли.</w:t>
      </w:r>
      <w:r w:rsidRPr="00036690">
        <w:rPr>
          <w:rFonts w:ascii="Times New Roman" w:hAnsi="Times New Roman"/>
          <w:sz w:val="28"/>
          <w:szCs w:val="28"/>
        </w:rPr>
        <w:t xml:space="preserve"> В 2025 году на территории городского округа Красногорск были проведены 193 ярмарки на 11 площадках, включенных в Сводный перечень мест проведения ярмарок на территории Московской области.</w:t>
      </w:r>
    </w:p>
    <w:p w14:paraId="6A21FCDD" w14:textId="77777777" w:rsidR="00D634B2" w:rsidRPr="00036690" w:rsidRDefault="00D634B2" w:rsidP="00D634B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В настоящее время в городском округе Красногорск действует муниципальная программа «Предпринимательство», в состав которой входит подпрограмма «Развитие потребительского рынка и услуг на территории муниципального образования Московской области». </w:t>
      </w:r>
    </w:p>
    <w:p w14:paraId="34EE92E3" w14:textId="77777777" w:rsidR="00D634B2" w:rsidRPr="00036690" w:rsidRDefault="00D634B2" w:rsidP="00D634B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В целях формирования благоприятных условий для развития субъектов малого и среднего предпринимательства на территории округа, формирования современной инфраструктуры потребительского рынка, создания условий для расширения сети социально ориентированных предприятий торговли, определения и реализации комплекса мер по обеспечению приоритетного продвижения на внутренний рынок товаров отечественного производства, привлечения финансовых и материальных ресурсов в сферу малого и среднего предпринимательства, содействия обеспечению занятости населения городского округа, повышению социально-экономической эффективности потребительского рынка, посредством создания условий для наиболее полного удовлетворения потребностей населения в качественных товарах, обеспечения устойчивого функционирования и сбалансированного развития различных видов, типов и способов торговли, предусмотрена реализация следующих мероприятий:</w:t>
      </w:r>
    </w:p>
    <w:p w14:paraId="3F85D7D2" w14:textId="77777777" w:rsidR="00D634B2" w:rsidRPr="00036690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деятельности;</w:t>
      </w:r>
    </w:p>
    <w:p w14:paraId="0CB56677" w14:textId="77777777" w:rsidR="00D634B2" w:rsidRPr="00036690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области;</w:t>
      </w:r>
    </w:p>
    <w:p w14:paraId="2628882C" w14:textId="77777777" w:rsidR="00D634B2" w:rsidRPr="00036690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lastRenderedPageBreak/>
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услуг;</w:t>
      </w:r>
    </w:p>
    <w:p w14:paraId="7BFCC883" w14:textId="77777777" w:rsidR="00D634B2" w:rsidRPr="00036690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14:paraId="2BA54333" w14:textId="77777777" w:rsidR="00D634B2" w:rsidRPr="00036690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основе;</w:t>
      </w:r>
    </w:p>
    <w:p w14:paraId="7E0FCDDF" w14:textId="281C5E8A" w:rsidR="00D634B2" w:rsidRPr="00DB3285" w:rsidRDefault="00D634B2" w:rsidP="00D634B2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D634B2" w:rsidRPr="00DB3285" w:rsidSect="00A812FA">
          <w:headerReference w:type="default" r:id="rId10"/>
          <w:pgSz w:w="16838" w:h="11906" w:orient="landscape"/>
          <w:pgMar w:top="0" w:right="1134" w:bottom="568" w:left="1134" w:header="709" w:footer="709" w:gutter="0"/>
          <w:cols w:space="720"/>
          <w:noEndnote/>
          <w:docGrid w:linePitch="299"/>
        </w:sectPr>
      </w:pPr>
      <w:r w:rsidRPr="00036690">
        <w:rPr>
          <w:rFonts w:ascii="Times New Roman" w:hAnsi="Times New Roman"/>
          <w:sz w:val="28"/>
          <w:szCs w:val="28"/>
        </w:rPr>
        <w:t>предоставление субъектам малого или среднего предпринимательства мест для размещения нестационарных торговых объектов без проведения торгов на льготных условия</w:t>
      </w:r>
      <w:r w:rsidR="00665387" w:rsidRPr="00036690">
        <w:rPr>
          <w:rFonts w:ascii="Times New Roman" w:hAnsi="Times New Roman"/>
          <w:sz w:val="28"/>
          <w:szCs w:val="28"/>
        </w:rPr>
        <w:t>х при организации мобильной</w:t>
      </w:r>
      <w:r w:rsidR="006C07F9">
        <w:rPr>
          <w:rFonts w:ascii="Times New Roman" w:hAnsi="Times New Roman"/>
          <w:sz w:val="28"/>
          <w:szCs w:val="28"/>
        </w:rPr>
        <w:t xml:space="preserve"> </w:t>
      </w:r>
      <w:r w:rsidR="004F2C43">
        <w:rPr>
          <w:rFonts w:ascii="Times New Roman" w:hAnsi="Times New Roman"/>
          <w:sz w:val="28"/>
          <w:szCs w:val="28"/>
        </w:rPr>
        <w:t>торговли</w:t>
      </w:r>
      <w:r w:rsidR="00DB3285">
        <w:rPr>
          <w:rFonts w:ascii="Times New Roman" w:hAnsi="Times New Roman"/>
          <w:sz w:val="28"/>
          <w:szCs w:val="28"/>
        </w:rPr>
        <w:t>.</w:t>
      </w:r>
    </w:p>
    <w:p w14:paraId="5D5268DD" w14:textId="53AFBB27" w:rsidR="00711CE4" w:rsidRPr="004F2C43" w:rsidRDefault="00711CE4" w:rsidP="006653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143F3">
        <w:rPr>
          <w:rFonts w:ascii="Times New Roman" w:hAnsi="Times New Roman"/>
          <w:b/>
          <w:sz w:val="28"/>
          <w:szCs w:val="28"/>
        </w:rPr>
        <w:lastRenderedPageBreak/>
        <w:t>2. Ключевые показатели развития конкуренции на рынке</w:t>
      </w:r>
      <w:r w:rsidR="00665387" w:rsidRPr="007143F3">
        <w:rPr>
          <w:rFonts w:ascii="Times New Roman" w:hAnsi="Times New Roman"/>
          <w:b/>
          <w:sz w:val="28"/>
          <w:szCs w:val="28"/>
        </w:rPr>
        <w:t xml:space="preserve"> торговли</w:t>
      </w:r>
    </w:p>
    <w:p w14:paraId="7627E0F0" w14:textId="77777777" w:rsidR="003C0410" w:rsidRPr="00036690" w:rsidRDefault="003C0410" w:rsidP="006861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328"/>
        <w:gridCol w:w="1223"/>
        <w:gridCol w:w="1134"/>
        <w:gridCol w:w="993"/>
        <w:gridCol w:w="1134"/>
        <w:gridCol w:w="1275"/>
        <w:gridCol w:w="993"/>
        <w:gridCol w:w="3543"/>
      </w:tblGrid>
      <w:tr w:rsidR="00711CE4" w:rsidRPr="003674E7" w14:paraId="2251E674" w14:textId="77777777" w:rsidTr="00686147">
        <w:trPr>
          <w:trHeight w:val="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F7C" w14:textId="77777777" w:rsidR="00711CE4" w:rsidRPr="00036690" w:rsidRDefault="00711CE4" w:rsidP="00686147">
            <w:pPr>
              <w:pStyle w:val="ConsPlusNormal"/>
              <w:jc w:val="center"/>
            </w:pPr>
            <w:r w:rsidRPr="00036690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2CA" w14:textId="77777777" w:rsidR="00711CE4" w:rsidRPr="00036690" w:rsidRDefault="00711CE4" w:rsidP="00686147">
            <w:pPr>
              <w:pStyle w:val="ConsPlusNormal"/>
              <w:jc w:val="center"/>
            </w:pPr>
            <w:r w:rsidRPr="00036690">
              <w:t>Ключевые показатели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196" w14:textId="77777777" w:rsidR="00711CE4" w:rsidRPr="00036690" w:rsidRDefault="00711CE4" w:rsidP="00686147">
            <w:pPr>
              <w:pStyle w:val="ConsPlusNormal"/>
              <w:jc w:val="center"/>
            </w:pPr>
            <w:r w:rsidRPr="00036690">
              <w:t>Единица измерения</w:t>
            </w:r>
          </w:p>
        </w:tc>
        <w:tc>
          <w:tcPr>
            <w:tcW w:w="6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5CB" w14:textId="77777777" w:rsidR="00711CE4" w:rsidRPr="00036690" w:rsidRDefault="00711CE4" w:rsidP="00686147">
            <w:pPr>
              <w:pStyle w:val="ConsPlusNormal"/>
              <w:jc w:val="center"/>
            </w:pPr>
            <w:r w:rsidRPr="00036690">
              <w:t>Числовое значение показателя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7F77" w14:textId="77777777" w:rsidR="00711CE4" w:rsidRPr="00036690" w:rsidRDefault="00711CE4" w:rsidP="00686147">
            <w:pPr>
              <w:pStyle w:val="ConsPlusNormal"/>
              <w:jc w:val="center"/>
            </w:pPr>
            <w:r w:rsidRPr="00036690">
              <w:t>Ответственные исполнители</w:t>
            </w:r>
          </w:p>
        </w:tc>
      </w:tr>
      <w:tr w:rsidR="00711CE4" w:rsidRPr="003674E7" w14:paraId="4703B356" w14:textId="77777777" w:rsidTr="00686147">
        <w:trPr>
          <w:trHeight w:val="31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B09" w14:textId="77777777" w:rsidR="00711CE4" w:rsidRPr="00036690" w:rsidRDefault="00711CE4" w:rsidP="0047532A">
            <w:pPr>
              <w:pStyle w:val="ConsPlusNormal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944" w14:textId="77777777" w:rsidR="00711CE4" w:rsidRPr="00036690" w:rsidRDefault="00711CE4" w:rsidP="0047532A">
            <w:pPr>
              <w:pStyle w:val="ConsPlusNormal"/>
              <w:jc w:val="center"/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D1A" w14:textId="77777777" w:rsidR="00711CE4" w:rsidRPr="00036690" w:rsidRDefault="00711CE4" w:rsidP="0047532A">
            <w:pPr>
              <w:pStyle w:val="ConsPlusNormal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1C3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4D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35E3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BDD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958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751" w14:textId="77777777" w:rsidR="00711CE4" w:rsidRPr="00036690" w:rsidRDefault="00711CE4" w:rsidP="0047532A">
            <w:pPr>
              <w:pStyle w:val="ConsPlusNormal"/>
              <w:jc w:val="center"/>
            </w:pPr>
            <w:r w:rsidRPr="00036690">
              <w:t xml:space="preserve">2030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9CD" w14:textId="77777777" w:rsidR="00711CE4" w:rsidRPr="00036690" w:rsidRDefault="00711CE4" w:rsidP="0047532A">
            <w:pPr>
              <w:pStyle w:val="ConsPlusNormal"/>
              <w:jc w:val="center"/>
            </w:pPr>
          </w:p>
        </w:tc>
      </w:tr>
      <w:tr w:rsidR="00711CE4" w:rsidRPr="003674E7" w14:paraId="4FE2DC12" w14:textId="77777777" w:rsidTr="0047532A">
        <w:trPr>
          <w:trHeight w:val="2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B95D" w14:textId="77777777" w:rsidR="00711CE4" w:rsidRPr="003674E7" w:rsidRDefault="00711CE4" w:rsidP="0047532A">
            <w:pPr>
              <w:pStyle w:val="ConsPlusNormal"/>
              <w:jc w:val="center"/>
            </w:pPr>
            <w:r w:rsidRPr="003674E7"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DCB" w14:textId="77777777" w:rsidR="00711CE4" w:rsidRPr="006C07F9" w:rsidRDefault="00711CE4" w:rsidP="0047532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4E7">
              <w:rPr>
                <w:rFonts w:ascii="Times New Roman" w:hAnsi="Times New Roman"/>
                <w:sz w:val="24"/>
                <w:szCs w:val="24"/>
              </w:rPr>
              <w:t>Показатели деловой активности</w:t>
            </w:r>
          </w:p>
        </w:tc>
      </w:tr>
      <w:tr w:rsidR="003C0410" w:rsidRPr="003674E7" w14:paraId="66D78DD7" w14:textId="77777777" w:rsidTr="00665387">
        <w:trPr>
          <w:trHeight w:val="1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8AE3" w14:textId="77777777" w:rsidR="003C0410" w:rsidRPr="003674E7" w:rsidRDefault="003C0410" w:rsidP="003C0410">
            <w:pPr>
              <w:pStyle w:val="ConsPlusNormal"/>
              <w:jc w:val="center"/>
              <w:rPr>
                <w:color w:val="FF0000"/>
              </w:rPr>
            </w:pPr>
            <w:r w:rsidRPr="003674E7"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F8" w14:textId="77777777" w:rsidR="003C0410" w:rsidRPr="007143F3" w:rsidRDefault="003C0410" w:rsidP="003C0410">
            <w:pPr>
              <w:pStyle w:val="ConsPlusNormal"/>
            </w:pPr>
            <w:r w:rsidRPr="007143F3">
              <w:t>Рост числа субъектов МСП, осуществляющих розничную торговлю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907" w14:textId="6363AE58" w:rsidR="003C0410" w:rsidRPr="00370D64" w:rsidRDefault="00C46E96" w:rsidP="003C0410">
            <w:pPr>
              <w:pStyle w:val="ConsPlusNormal"/>
              <w:jc w:val="center"/>
            </w:pPr>
            <w:r w:rsidRPr="004F2C43"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F93" w14:textId="33F0B9AD" w:rsidR="003C0410" w:rsidRPr="00036690" w:rsidRDefault="000262D2" w:rsidP="003C0410">
            <w:pPr>
              <w:pStyle w:val="ConsPlusNormal"/>
              <w:jc w:val="center"/>
              <w:rPr>
                <w:lang w:val="en-US"/>
              </w:rPr>
            </w:pPr>
            <w:r w:rsidRPr="00036690">
              <w:t>6 207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908" w14:textId="0F9A4E85" w:rsidR="003C0410" w:rsidRPr="00036690" w:rsidRDefault="000262D2" w:rsidP="003C0410">
            <w:pPr>
              <w:pStyle w:val="ConsPlusNormal"/>
              <w:jc w:val="center"/>
            </w:pPr>
            <w:r w:rsidRPr="00036690">
              <w:t>6 303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30D9" w14:textId="2D46E5CC" w:rsidR="003C0410" w:rsidRPr="00036690" w:rsidRDefault="000262D2" w:rsidP="003C0410">
            <w:pPr>
              <w:pStyle w:val="ConsPlusNormal"/>
              <w:jc w:val="center"/>
            </w:pPr>
            <w:r w:rsidRPr="00036690">
              <w:t>6 415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F9B" w14:textId="27D0C7C4" w:rsidR="003C0410" w:rsidRPr="00036690" w:rsidRDefault="000262D2" w:rsidP="003C0410">
            <w:pPr>
              <w:pStyle w:val="ConsPlusNormal"/>
              <w:jc w:val="center"/>
            </w:pPr>
            <w:r w:rsidRPr="00036690">
              <w:t>6 505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828" w14:textId="19541278" w:rsidR="003C0410" w:rsidRPr="00036690" w:rsidRDefault="000262D2" w:rsidP="003C0410">
            <w:pPr>
              <w:pStyle w:val="ConsPlusNormal"/>
              <w:jc w:val="center"/>
              <w:rPr>
                <w:lang w:val="en-US"/>
              </w:rPr>
            </w:pPr>
            <w:r w:rsidRPr="00036690">
              <w:t>6 601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9F9" w14:textId="66B76AFC" w:rsidR="003C0410" w:rsidRPr="00036690" w:rsidRDefault="000262D2" w:rsidP="003C0410">
            <w:pPr>
              <w:pStyle w:val="ConsPlusNormal"/>
              <w:jc w:val="center"/>
              <w:rPr>
                <w:lang w:val="en-US"/>
              </w:rPr>
            </w:pPr>
            <w:r w:rsidRPr="00036690">
              <w:t>6 700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8C12" w14:textId="6B32099B" w:rsidR="003C0410" w:rsidRPr="00036690" w:rsidRDefault="003C0410" w:rsidP="003C0410">
            <w:pPr>
              <w:pStyle w:val="ConsPlusNormal"/>
            </w:pPr>
            <w:r w:rsidRPr="00036690">
              <w:t>Отдел потребительского рынка управления по безопасности администрации городского округа Красногорск Московской области (далее- Отдел потребительского рынка)</w:t>
            </w:r>
          </w:p>
        </w:tc>
      </w:tr>
      <w:tr w:rsidR="003C0410" w:rsidRPr="003674E7" w14:paraId="584153CF" w14:textId="77777777" w:rsidTr="00686147">
        <w:trPr>
          <w:trHeight w:val="4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252" w14:textId="77777777" w:rsidR="003C0410" w:rsidRPr="003674E7" w:rsidRDefault="003C0410" w:rsidP="003C0410">
            <w:pPr>
              <w:pStyle w:val="ConsPlusNormal"/>
              <w:jc w:val="center"/>
            </w:pPr>
            <w:r w:rsidRPr="003674E7"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F3D" w14:textId="77777777" w:rsidR="003C0410" w:rsidRPr="007143F3" w:rsidRDefault="003C0410" w:rsidP="003C0410">
            <w:pPr>
              <w:pStyle w:val="ConsPlusNormal"/>
            </w:pPr>
            <w:r w:rsidRPr="007143F3">
              <w:t>Количество объектов стационарной розничной торговли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CEC" w14:textId="77777777" w:rsidR="003C0410" w:rsidRPr="00036690" w:rsidRDefault="003C0410" w:rsidP="003C0410">
            <w:pPr>
              <w:pStyle w:val="ConsPlusNormal"/>
              <w:jc w:val="center"/>
            </w:pPr>
            <w:r w:rsidRPr="00036690"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56" w14:textId="63102454" w:rsidR="003C0410" w:rsidRPr="00036690" w:rsidRDefault="003C0410" w:rsidP="003C0410">
            <w:pPr>
              <w:pStyle w:val="ConsPlusNormal"/>
              <w:jc w:val="center"/>
            </w:pPr>
            <w:r w:rsidRPr="00036690">
              <w:t>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B2E" w14:textId="4C5FF8E1" w:rsidR="003C0410" w:rsidRPr="00036690" w:rsidRDefault="003C0410" w:rsidP="003C0410">
            <w:pPr>
              <w:pStyle w:val="ConsPlusNormal"/>
              <w:jc w:val="center"/>
            </w:pPr>
            <w:r w:rsidRPr="00036690">
              <w:t>1989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A41" w14:textId="3F69D467" w:rsidR="003C0410" w:rsidRPr="00036690" w:rsidRDefault="003C0410" w:rsidP="003C0410">
            <w:pPr>
              <w:pStyle w:val="ConsPlusNormal"/>
              <w:jc w:val="center"/>
            </w:pPr>
            <w:r w:rsidRPr="00036690">
              <w:t>1 999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D8CF" w14:textId="3CE604A2" w:rsidR="003C0410" w:rsidRPr="00036690" w:rsidRDefault="003C0410" w:rsidP="003C0410">
            <w:pPr>
              <w:pStyle w:val="ConsPlusNormal"/>
              <w:jc w:val="center"/>
            </w:pPr>
            <w:r w:rsidRPr="00036690">
              <w:t>2 009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727" w14:textId="19610B6C" w:rsidR="003C0410" w:rsidRPr="00036690" w:rsidRDefault="003C0410" w:rsidP="003C0410">
            <w:pPr>
              <w:pStyle w:val="ConsPlusNormal"/>
              <w:jc w:val="center"/>
            </w:pPr>
            <w:r w:rsidRPr="00036690">
              <w:t>2 019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7B9" w14:textId="06E18504" w:rsidR="003C0410" w:rsidRPr="00036690" w:rsidRDefault="003C0410" w:rsidP="003C0410">
            <w:pPr>
              <w:pStyle w:val="ConsPlusNormal"/>
              <w:jc w:val="center"/>
            </w:pPr>
            <w:r w:rsidRPr="00036690">
              <w:t>2 029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4E9" w14:textId="288EC507" w:rsidR="003C0410" w:rsidRPr="00036690" w:rsidRDefault="003C0410" w:rsidP="003C0410">
            <w:pPr>
              <w:pStyle w:val="ConsPlusNormal"/>
            </w:pPr>
            <w:r w:rsidRPr="00036690">
              <w:t>Отдел потребительского рынка</w:t>
            </w:r>
          </w:p>
        </w:tc>
      </w:tr>
      <w:tr w:rsidR="003C0410" w:rsidRPr="003674E7" w14:paraId="6D04DC6E" w14:textId="77777777" w:rsidTr="00686147">
        <w:trPr>
          <w:trHeight w:val="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09A2" w14:textId="77777777" w:rsidR="003C0410" w:rsidRPr="003674E7" w:rsidRDefault="003C0410" w:rsidP="003C0410">
            <w:pPr>
              <w:pStyle w:val="ConsPlusNormal"/>
              <w:jc w:val="center"/>
            </w:pPr>
            <w:r w:rsidRPr="003674E7"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918" w14:textId="77777777" w:rsidR="003C0410" w:rsidRPr="007143F3" w:rsidRDefault="003C0410" w:rsidP="003C0410">
            <w:pPr>
              <w:pStyle w:val="ConsPlusNormal"/>
            </w:pPr>
            <w:r w:rsidRPr="007143F3">
              <w:t>Количество пунктов выдачи заказов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77B" w14:textId="77777777" w:rsidR="003C0410" w:rsidRPr="00036690" w:rsidRDefault="003C0410" w:rsidP="003C0410">
            <w:pPr>
              <w:pStyle w:val="ConsPlusNormal"/>
              <w:jc w:val="center"/>
            </w:pPr>
            <w:r w:rsidRPr="00036690">
              <w:t>единиц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39A" w14:textId="08E30CE5" w:rsidR="003C0410" w:rsidRPr="00036690" w:rsidRDefault="003C0410" w:rsidP="003C0410">
            <w:pPr>
              <w:pStyle w:val="ConsPlusNormal"/>
              <w:jc w:val="center"/>
            </w:pPr>
            <w:r w:rsidRPr="00036690"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473" w14:textId="06717516" w:rsidR="003C0410" w:rsidRPr="00036690" w:rsidRDefault="003C0410" w:rsidP="003C0410">
            <w:pPr>
              <w:pStyle w:val="ConsPlusNormal"/>
              <w:jc w:val="center"/>
            </w:pPr>
            <w:r w:rsidRPr="00036690">
              <w:t>577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F0AB" w14:textId="6E0D43F4" w:rsidR="003C0410" w:rsidRPr="00036690" w:rsidRDefault="003C0410" w:rsidP="003C0410">
            <w:pPr>
              <w:pStyle w:val="ConsPlusNormal"/>
              <w:jc w:val="center"/>
            </w:pPr>
            <w:r w:rsidRPr="00036690"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F23" w14:textId="03250C9F" w:rsidR="003C0410" w:rsidRPr="00036690" w:rsidRDefault="003C0410" w:rsidP="003C0410">
            <w:pPr>
              <w:pStyle w:val="ConsPlusNormal"/>
              <w:jc w:val="center"/>
            </w:pPr>
            <w:r w:rsidRPr="00036690">
              <w:t>597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0257" w14:textId="2A853F42" w:rsidR="003C0410" w:rsidRPr="00036690" w:rsidRDefault="003C0410" w:rsidP="003C0410">
            <w:pPr>
              <w:pStyle w:val="ConsPlusNormal"/>
              <w:jc w:val="center"/>
            </w:pPr>
            <w:r w:rsidRPr="00036690">
              <w:t>607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82A" w14:textId="11A4B162" w:rsidR="003C0410" w:rsidRPr="00036690" w:rsidRDefault="003C0410" w:rsidP="003C0410">
            <w:pPr>
              <w:pStyle w:val="ConsPlusNormal"/>
              <w:jc w:val="center"/>
            </w:pPr>
            <w:r w:rsidRPr="00036690">
              <w:t>617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4D1" w14:textId="36EA5DE6" w:rsidR="003C0410" w:rsidRPr="00036690" w:rsidRDefault="003C0410" w:rsidP="003C0410">
            <w:pPr>
              <w:pStyle w:val="ConsPlusNormal"/>
            </w:pPr>
            <w:r w:rsidRPr="00036690">
              <w:t>Отдел потребительского рынка</w:t>
            </w:r>
          </w:p>
        </w:tc>
      </w:tr>
      <w:tr w:rsidR="00665387" w:rsidRPr="003674E7" w14:paraId="3476C1BD" w14:textId="77777777" w:rsidTr="00686147">
        <w:trPr>
          <w:trHeight w:val="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1EFC" w14:textId="1D2D1923" w:rsidR="00665387" w:rsidRPr="003674E7" w:rsidRDefault="00665387" w:rsidP="00665387">
            <w:pPr>
              <w:pStyle w:val="ConsPlusNormal"/>
              <w:jc w:val="center"/>
            </w:pPr>
            <w:r w:rsidRPr="003674E7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477" w14:textId="662A259C" w:rsidR="00665387" w:rsidRPr="007143F3" w:rsidRDefault="00665387" w:rsidP="00665387">
            <w:pPr>
              <w:pStyle w:val="ConsPlusNormal"/>
            </w:pPr>
            <w:r w:rsidRPr="007143F3">
              <w:t>Рост совокупной удовлетворенности участников рынка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127" w14:textId="0E03817F" w:rsidR="00665387" w:rsidRPr="00036690" w:rsidRDefault="00665387" w:rsidP="00665387">
            <w:pPr>
              <w:pStyle w:val="ConsPlusNormal"/>
              <w:jc w:val="center"/>
            </w:pPr>
            <w:r w:rsidRPr="00036690">
              <w:t>процент</w:t>
            </w:r>
            <w:r w:rsidR="00C46E96" w:rsidRPr="00036690">
              <w:t>ов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BD4" w14:textId="4A5E4EF5" w:rsidR="00665387" w:rsidRPr="00036690" w:rsidRDefault="00665387" w:rsidP="00665387">
            <w:pPr>
              <w:pStyle w:val="ConsPlusNormal"/>
              <w:jc w:val="center"/>
            </w:pPr>
            <w:r w:rsidRPr="00036690">
              <w:rPr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283" w14:textId="1F07D9F5" w:rsidR="00665387" w:rsidRPr="00036690" w:rsidRDefault="00665387" w:rsidP="00665387">
            <w:pPr>
              <w:pStyle w:val="ConsPlusNormal"/>
              <w:jc w:val="center"/>
            </w:pPr>
            <w:r w:rsidRPr="00036690">
              <w:rPr>
                <w:lang w:val="en-US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B70" w14:textId="0B415463" w:rsidR="00665387" w:rsidRPr="00036690" w:rsidRDefault="00665387" w:rsidP="00665387">
            <w:pPr>
              <w:pStyle w:val="ConsPlusNormal"/>
              <w:jc w:val="center"/>
            </w:pPr>
            <w:r w:rsidRPr="00036690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82BB" w14:textId="644F1F46" w:rsidR="00665387" w:rsidRPr="00036690" w:rsidRDefault="00665387" w:rsidP="00665387">
            <w:pPr>
              <w:pStyle w:val="ConsPlusNormal"/>
              <w:jc w:val="center"/>
            </w:pPr>
            <w:r w:rsidRPr="00036690">
              <w:rPr>
                <w:lang w:val="en-US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A5E" w14:textId="4A6F9AF1" w:rsidR="00665387" w:rsidRPr="00036690" w:rsidRDefault="00665387" w:rsidP="00665387">
            <w:pPr>
              <w:pStyle w:val="ConsPlusNormal"/>
              <w:jc w:val="center"/>
            </w:pPr>
            <w:r w:rsidRPr="00036690">
              <w:rPr>
                <w:lang w:val="en-US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1D6" w14:textId="3697F993" w:rsidR="00665387" w:rsidRPr="00036690" w:rsidRDefault="00665387" w:rsidP="00665387">
            <w:pPr>
              <w:pStyle w:val="ConsPlusNormal"/>
              <w:jc w:val="center"/>
            </w:pPr>
            <w:r w:rsidRPr="00036690">
              <w:rPr>
                <w:lang w:val="en-US"/>
              </w:rPr>
              <w:t>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8D7" w14:textId="7F4E5710" w:rsidR="00665387" w:rsidRPr="00036690" w:rsidRDefault="00665387" w:rsidP="00665387">
            <w:pPr>
              <w:pStyle w:val="ConsPlusNormal"/>
            </w:pPr>
            <w:r w:rsidRPr="00036690">
              <w:t>Отдел потребительского рынка</w:t>
            </w:r>
          </w:p>
        </w:tc>
      </w:tr>
      <w:tr w:rsidR="00665387" w:rsidRPr="003674E7" w14:paraId="7BE8EC58" w14:textId="77777777" w:rsidTr="006C07F9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653D" w14:textId="1BFA3620" w:rsidR="00665387" w:rsidRPr="003674E7" w:rsidRDefault="00665387" w:rsidP="00665387">
            <w:pPr>
              <w:pStyle w:val="ConsPlusNormal"/>
              <w:jc w:val="center"/>
            </w:pPr>
            <w:r w:rsidRPr="003674E7">
              <w:t>3.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763" w14:textId="3E86C12F" w:rsidR="00665387" w:rsidRPr="007143F3" w:rsidRDefault="00665387" w:rsidP="00665387">
            <w:pPr>
              <w:pStyle w:val="ConsPlusNormal"/>
            </w:pPr>
            <w:r w:rsidRPr="007143F3">
              <w:t>Муниципальные показатели:</w:t>
            </w:r>
          </w:p>
        </w:tc>
      </w:tr>
      <w:tr w:rsidR="00A812FA" w:rsidRPr="003674E7" w14:paraId="7FBD4B2F" w14:textId="77777777" w:rsidTr="00A812FA">
        <w:trPr>
          <w:trHeight w:val="4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826" w14:textId="52ADFA58" w:rsidR="00A812FA" w:rsidRPr="003674E7" w:rsidRDefault="00A812FA" w:rsidP="00A812FA">
            <w:pPr>
              <w:pStyle w:val="ConsPlusNormal"/>
              <w:jc w:val="center"/>
            </w:pPr>
            <w:r w:rsidRPr="003674E7"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D7145A1" w14:textId="4F5325BB" w:rsidR="00A812FA" w:rsidRPr="007143F3" w:rsidRDefault="00A812FA" w:rsidP="00A812FA">
            <w:pPr>
              <w:pStyle w:val="ConsPlusNormal"/>
            </w:pPr>
            <w:r w:rsidRPr="007143F3">
              <w:t>Обеспеченность населения предприятиями общественного питания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768" w14:textId="77777777" w:rsidR="00A812FA" w:rsidRPr="00036690" w:rsidRDefault="00A812FA" w:rsidP="00A812FA">
            <w:pPr>
              <w:pStyle w:val="ConsPlusNormal"/>
              <w:spacing w:line="18" w:lineRule="atLeast"/>
              <w:jc w:val="center"/>
            </w:pPr>
            <w:r w:rsidRPr="00036690">
              <w:t>пос. мест/</w:t>
            </w:r>
          </w:p>
          <w:p w14:paraId="6D88F3A6" w14:textId="4E4F3DC4" w:rsidR="00A812FA" w:rsidRPr="00036690" w:rsidRDefault="00A812FA" w:rsidP="00A812FA">
            <w:pPr>
              <w:pStyle w:val="ConsPlusNormal"/>
              <w:jc w:val="center"/>
            </w:pPr>
            <w:r w:rsidRPr="00036690">
              <w:t>1000 жителей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00E" w14:textId="09F26442" w:rsidR="00A812FA" w:rsidRPr="00036690" w:rsidRDefault="00A812FA" w:rsidP="00A812FA">
            <w:pPr>
              <w:pStyle w:val="ConsPlusNormal"/>
              <w:jc w:val="center"/>
              <w:rPr>
                <w:lang w:val="en-US"/>
              </w:rPr>
            </w:pPr>
            <w:r w:rsidRPr="00036690">
              <w:t>52,28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086" w14:textId="32FCED07" w:rsidR="00A812FA" w:rsidRPr="00036690" w:rsidRDefault="00A812FA" w:rsidP="00A812FA">
            <w:pPr>
              <w:pStyle w:val="ConsPlusNormal"/>
              <w:jc w:val="center"/>
            </w:pPr>
            <w:r w:rsidRPr="00036690">
              <w:t>50,16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3E9" w14:textId="2C1DF019" w:rsidR="00A812FA" w:rsidRPr="00036690" w:rsidRDefault="00A812FA" w:rsidP="00A812FA">
            <w:pPr>
              <w:pStyle w:val="ConsPlusNormal"/>
              <w:jc w:val="center"/>
            </w:pPr>
            <w:r w:rsidRPr="00036690">
              <w:t>50,16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59B" w14:textId="1390BEA9" w:rsidR="00A812FA" w:rsidRPr="00036690" w:rsidRDefault="00A812FA" w:rsidP="00A812FA">
            <w:pPr>
              <w:pStyle w:val="ConsPlusNormal"/>
              <w:jc w:val="center"/>
            </w:pPr>
            <w:r w:rsidRPr="00036690">
              <w:t>50,16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B7C" w14:textId="32EF0920" w:rsidR="00A812FA" w:rsidRPr="00036690" w:rsidRDefault="00A812FA" w:rsidP="00A812FA">
            <w:pPr>
              <w:pStyle w:val="ConsPlusNormal"/>
              <w:jc w:val="center"/>
            </w:pPr>
            <w:r w:rsidRPr="00036690">
              <w:t>50,16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EB52A" w14:textId="173DDF27" w:rsidR="00A812FA" w:rsidRPr="00036690" w:rsidRDefault="00A812FA" w:rsidP="00A812FA">
            <w:pPr>
              <w:pStyle w:val="ConsPlusNormal"/>
              <w:jc w:val="center"/>
            </w:pPr>
            <w:r w:rsidRPr="00036690">
              <w:t>50,16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9D1" w14:textId="50996C38" w:rsidR="00A812FA" w:rsidRPr="00036690" w:rsidRDefault="00A812FA" w:rsidP="00A812FA">
            <w:pPr>
              <w:pStyle w:val="ConsPlusNormal"/>
            </w:pPr>
            <w:r w:rsidRPr="00036690">
              <w:t>Отдел потребительского рынка</w:t>
            </w:r>
          </w:p>
        </w:tc>
      </w:tr>
    </w:tbl>
    <w:p w14:paraId="53AC9725" w14:textId="7A0DD4C1" w:rsidR="009E53E5" w:rsidRPr="00370D64" w:rsidRDefault="009E53E5" w:rsidP="009E53E5">
      <w:pPr>
        <w:pStyle w:val="ConsPlusTitle"/>
        <w:spacing w:before="240" w:after="240" w:line="276" w:lineRule="auto"/>
        <w:ind w:left="10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143F3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711CE4" w:rsidRPr="007143F3">
        <w:rPr>
          <w:rFonts w:ascii="Times New Roman" w:hAnsi="Times New Roman" w:cs="Times New Roman"/>
          <w:sz w:val="26"/>
          <w:szCs w:val="26"/>
        </w:rPr>
        <w:t>Мероприятия по достижению ключевых показателей развития конкуренции на рынке</w:t>
      </w:r>
      <w:r w:rsidR="00D86E78" w:rsidRPr="001333EA">
        <w:rPr>
          <w:rFonts w:ascii="Times New Roman" w:hAnsi="Times New Roman" w:cs="Times New Roman"/>
          <w:sz w:val="26"/>
          <w:szCs w:val="26"/>
        </w:rPr>
        <w:t xml:space="preserve"> торговли</w:t>
      </w: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"/>
        <w:gridCol w:w="3474"/>
        <w:gridCol w:w="2806"/>
        <w:gridCol w:w="1897"/>
        <w:gridCol w:w="3090"/>
        <w:gridCol w:w="2785"/>
      </w:tblGrid>
      <w:tr w:rsidR="009E38E2" w:rsidRPr="00370D64" w14:paraId="6A3E6148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23D6" w14:textId="50EE7CF6" w:rsidR="009E38E2" w:rsidRPr="00370D64" w:rsidRDefault="00800FC1" w:rsidP="00A9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br w:type="page"/>
            </w:r>
            <w:r w:rsidR="00A97EC6" w:rsidRPr="006C07F9">
              <w:rPr>
                <w:rFonts w:ascii="Times New Roman" w:hAnsi="Times New Roman"/>
                <w:bCs/>
                <w:i/>
                <w:sz w:val="24"/>
                <w:szCs w:val="24"/>
              </w:rPr>
              <w:t>№</w:t>
            </w:r>
            <w:r w:rsidR="009E38E2"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B7EF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3AF2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Решаемая проблема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17B3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1A4D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 исполнения мероприятия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C182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9E38E2" w:rsidRPr="00370D64" w14:paraId="1D952050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4D0" w14:textId="77777777" w:rsidR="009E38E2" w:rsidRPr="00370D64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1B6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 бизнесом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097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благоприятной деловой среды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2CC" w14:textId="77777777" w:rsidR="009E38E2" w:rsidRPr="00036690" w:rsidRDefault="009E38E2" w:rsidP="009E38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998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деловой активности</w:t>
            </w:r>
          </w:p>
          <w:p w14:paraId="68932982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5065" w14:textId="77777777" w:rsidR="009E38E2" w:rsidRPr="006C07F9" w:rsidRDefault="009E38E2" w:rsidP="009E38E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Отдел потребительского рынка</w:t>
            </w:r>
          </w:p>
        </w:tc>
      </w:tr>
      <w:tr w:rsidR="009E38E2" w:rsidRPr="00370D64" w14:paraId="1A4B9352" w14:textId="77777777" w:rsidTr="008E109E">
        <w:trPr>
          <w:trHeight w:val="2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D02" w14:textId="77777777" w:rsidR="009E38E2" w:rsidRPr="00370D64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EA9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Встречи с предпринимателями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9D3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B17" w14:textId="77777777" w:rsidR="009E38E2" w:rsidRPr="00036690" w:rsidRDefault="009E38E2" w:rsidP="009E38E2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95C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деловой активности</w:t>
            </w:r>
          </w:p>
          <w:p w14:paraId="489CCD9E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F27" w14:textId="77777777" w:rsidR="009E38E2" w:rsidRPr="006C07F9" w:rsidRDefault="009E38E2" w:rsidP="009E38E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Отдел потребительского рынка</w:t>
            </w:r>
          </w:p>
        </w:tc>
      </w:tr>
      <w:tr w:rsidR="009E38E2" w:rsidRPr="00370D64" w14:paraId="7A740969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576" w14:textId="77777777" w:rsidR="009E38E2" w:rsidRPr="00370D64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6D4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Меры поддержки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E3D" w14:textId="5160C57D" w:rsidR="009E38E2" w:rsidRPr="00036690" w:rsidRDefault="009E53E5" w:rsidP="009E38E2">
            <w:pPr>
              <w:spacing w:before="100" w:beforeAutospacing="1" w:after="100" w:afterAutospacing="1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Стимулирование развития частного сектора на рынке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14E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A54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Рост деловой активности</w:t>
            </w:r>
          </w:p>
          <w:p w14:paraId="496D8CCF" w14:textId="77777777" w:rsidR="009E38E2" w:rsidRPr="00036690" w:rsidRDefault="009E38E2" w:rsidP="009E3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C84E" w14:textId="77777777" w:rsidR="009E38E2" w:rsidRPr="006C07F9" w:rsidRDefault="009E38E2" w:rsidP="009E38E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Отдел потребительского рынка</w:t>
            </w:r>
          </w:p>
        </w:tc>
      </w:tr>
      <w:tr w:rsidR="009F078C" w:rsidRPr="00370D64" w14:paraId="3A83F762" w14:textId="77777777" w:rsidTr="006C07F9">
        <w:trPr>
          <w:trHeight w:val="134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B7F" w14:textId="081A39AE" w:rsidR="009F078C" w:rsidRPr="00370D64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B5C4" w14:textId="162F491B" w:rsidR="009F078C" w:rsidRPr="00036690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bCs/>
                <w:sz w:val="24"/>
                <w:szCs w:val="24"/>
              </w:rPr>
              <w:t>Информационная и консультационная поддержка субъектов малого и среднего предпринимательства, осуществляющих деятельность на рынке торговли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8FF" w14:textId="3B9467C4" w:rsidR="009F078C" w:rsidRPr="00036690" w:rsidRDefault="009F078C" w:rsidP="009F078C">
            <w:pPr>
              <w:spacing w:before="100" w:beforeAutospacing="1" w:after="100" w:afterAutospacing="1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Создание условий равной конкуренции на рынке оказания услуг по общественному питанию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B7A" w14:textId="6B1B11D1" w:rsidR="009F078C" w:rsidRPr="00036690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40A" w14:textId="088772C5" w:rsidR="009F078C" w:rsidRPr="00036690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ведения бизнеса, рост деловой активности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530E" w14:textId="7F55172A" w:rsidR="009F078C" w:rsidRPr="00036690" w:rsidRDefault="009F078C" w:rsidP="009F07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Отдел потребительского рынка</w:t>
            </w:r>
          </w:p>
        </w:tc>
      </w:tr>
      <w:tr w:rsidR="009F078C" w:rsidRPr="00370D64" w14:paraId="0A37A7A3" w14:textId="77777777" w:rsidTr="006C07F9">
        <w:trPr>
          <w:trHeight w:val="17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05F" w14:textId="77777777" w:rsidR="009F078C" w:rsidRPr="00370D64" w:rsidRDefault="009F078C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939" w14:textId="068BFD61" w:rsidR="009F078C" w:rsidRPr="006C07F9" w:rsidRDefault="009F078C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 </w:t>
            </w:r>
            <w:r w:rsidRPr="00370D64">
              <w:rPr>
                <w:rFonts w:ascii="Times New Roman" w:hAnsi="Times New Roman"/>
                <w:sz w:val="24"/>
                <w:szCs w:val="24"/>
              </w:rPr>
              <w:t>удовлетворенности предпринимателей условиями ведения бизнеса</w:t>
            </w:r>
          </w:p>
        </w:tc>
      </w:tr>
      <w:tr w:rsidR="009E53E5" w:rsidRPr="00370D64" w14:paraId="71EDEB58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94C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4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B1D" w14:textId="7777777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9E53E5" w:rsidRPr="00370D64" w14:paraId="00E252E5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791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565" w14:textId="19382781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Информирование предпринимателей о проведении опросов об условиях ведения бизнеса 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6DC" w14:textId="1175464A" w:rsidR="009E53E5" w:rsidRPr="00036690" w:rsidRDefault="009E53E5" w:rsidP="009E53E5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 xml:space="preserve">Повышение достоверности результатов опросов за счет увеличения количества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предпринимателей, принимающих участие в опросах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797" w14:textId="00517E05" w:rsidR="009E53E5" w:rsidRPr="00036690" w:rsidRDefault="009E53E5" w:rsidP="009E53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463" w14:textId="570F4673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 xml:space="preserve">Увеличение числа предпринимателей, принявших участие в опросах, рост вовлеченности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во взаимодействие с органами власти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D37" w14:textId="481E3318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Отдел потребительского рынка</w:t>
            </w:r>
          </w:p>
        </w:tc>
      </w:tr>
      <w:tr w:rsidR="009E53E5" w:rsidRPr="00370D64" w14:paraId="72CB6983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93E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CC7" w14:textId="5C5E7FFC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 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EE6" w14:textId="0E17213B" w:rsidR="009E53E5" w:rsidRPr="00036690" w:rsidRDefault="009E53E5" w:rsidP="009E53E5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121" w14:textId="678061C1" w:rsidR="009E53E5" w:rsidRPr="00036690" w:rsidRDefault="009E53E5" w:rsidP="009E53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755" w14:textId="192463DF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146" w14:textId="4EEE20B0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3A4239FC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3B1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C65" w14:textId="73184636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Разработка мероприятий по улучшению условий ведения бизнеса 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725" w14:textId="139B620A" w:rsidR="009E53E5" w:rsidRPr="00036690" w:rsidRDefault="009E53E5" w:rsidP="009E53E5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DD67" w14:textId="49166F73" w:rsidR="009E53E5" w:rsidRPr="00036690" w:rsidRDefault="009E53E5" w:rsidP="009E53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6C6A" w14:textId="31611452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0F5" w14:textId="081703F6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302B1662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05E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521" w14:textId="2884CC61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жалоб и обращений предпринимателей 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288F" w14:textId="0EB28C33" w:rsidR="009E53E5" w:rsidRPr="00036690" w:rsidRDefault="009E53E5" w:rsidP="009E53E5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A0F" w14:textId="446C0ECA" w:rsidR="009E53E5" w:rsidRPr="00036690" w:rsidRDefault="009E53E5" w:rsidP="009E53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A17" w14:textId="77777777" w:rsidR="009E53E5" w:rsidRPr="00036690" w:rsidRDefault="009E53E5" w:rsidP="009E53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Снижение числа жалоб предпринимателей,</w:t>
            </w:r>
          </w:p>
          <w:p w14:paraId="134097E8" w14:textId="77777777" w:rsidR="009E53E5" w:rsidRPr="00036690" w:rsidRDefault="009E53E5" w:rsidP="009E53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рынка,</w:t>
            </w:r>
          </w:p>
          <w:p w14:paraId="30104C2A" w14:textId="77777777" w:rsidR="009E53E5" w:rsidRPr="00036690" w:rsidRDefault="009E53E5" w:rsidP="009E53E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ведения бизнеса,</w:t>
            </w:r>
          </w:p>
          <w:p w14:paraId="2A421F7A" w14:textId="7C46B98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предпринимательской активности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A09" w14:textId="32D0D79F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2BA1C35D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2A6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D401" w14:textId="318EDDA6" w:rsidR="009E53E5" w:rsidRPr="00036690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 xml:space="preserve">Мониторинг наличия административных барьеров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D898" w14:textId="56DFB24D" w:rsidR="009E53E5" w:rsidRPr="00036690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2064" w14:textId="7777777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5E9D61BF" w14:textId="7777777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3E8F9629" w14:textId="77777777" w:rsidR="009E53E5" w:rsidRPr="006C07F9" w:rsidRDefault="009E53E5" w:rsidP="009E53E5">
            <w:pPr>
              <w:pStyle w:val="Default"/>
            </w:pPr>
            <w:r w:rsidRPr="006C07F9">
              <w:t xml:space="preserve">Повышение оценки предпринимателями условий ведения бизнеса </w:t>
            </w:r>
          </w:p>
          <w:p w14:paraId="7C8986E0" w14:textId="77777777" w:rsidR="009E53E5" w:rsidRPr="00370D64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2C8C" w14:textId="4F3DB2F3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4DACBEA8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BB7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FE2" w14:textId="5D264F5D" w:rsidR="009E53E5" w:rsidRPr="00036690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 xml:space="preserve">Повышение информированности предпринимателей о предпринимаемых мерах органами власти и условиях для ведения бизнеса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F87DE" w14:textId="77777777" w:rsidR="009E53E5" w:rsidRPr="006C07F9" w:rsidRDefault="009E53E5" w:rsidP="009E53E5">
            <w:pPr>
              <w:pStyle w:val="Default"/>
            </w:pPr>
            <w:r w:rsidRPr="006C07F9">
              <w:t xml:space="preserve">Повышение уровня информирования о состоянии конкурентной среды </w:t>
            </w:r>
          </w:p>
          <w:p w14:paraId="7674D605" w14:textId="77777777" w:rsidR="009E53E5" w:rsidRPr="00370D64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0466" w14:textId="7777777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14:paraId="680F8E82" w14:textId="77777777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6CD19219" w14:textId="77777777" w:rsidR="009E53E5" w:rsidRPr="006C07F9" w:rsidRDefault="009E53E5" w:rsidP="009E53E5">
            <w:pPr>
              <w:pStyle w:val="Default"/>
            </w:pPr>
            <w:r w:rsidRPr="006C07F9">
              <w:t xml:space="preserve">Рост удовлетворенности предпринимательского сообщества качеством информационного сопровождения </w:t>
            </w:r>
          </w:p>
          <w:p w14:paraId="6838D1A7" w14:textId="77777777" w:rsidR="009E53E5" w:rsidRPr="00370D64" w:rsidRDefault="009E53E5" w:rsidP="009E53E5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D1B3" w14:textId="7F0B9ED2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4E5C73A6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BD1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A7E" w14:textId="469D9EF8" w:rsidR="009E53E5" w:rsidRPr="006C07F9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Размещение информации о действиях органов власти по развитию конкуренции для размещения на официальных сайтах ведомств, региональных и федеральных ресурсах в сети Интернет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07F" w14:textId="1C7F2D1E" w:rsidR="009E53E5" w:rsidRPr="006C07F9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регулярности публикаций, актуальности и востребованности информации для предпринимателей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11E" w14:textId="3EBCC3CE" w:rsidR="009E53E5" w:rsidRPr="006C07F9" w:rsidRDefault="00370D64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C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E5" w:rsidRPr="006C07F9">
              <w:rPr>
                <w:rFonts w:ascii="Times New Roman" w:hAnsi="Times New Roman"/>
                <w:sz w:val="24"/>
                <w:szCs w:val="24"/>
              </w:rPr>
              <w:t xml:space="preserve">течение года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C2E" w14:textId="77777777" w:rsidR="009E53E5" w:rsidRPr="006C07F9" w:rsidRDefault="009E53E5" w:rsidP="009E53E5">
            <w:pPr>
              <w:pStyle w:val="Default"/>
            </w:pPr>
            <w:r w:rsidRPr="006C07F9">
              <w:t xml:space="preserve">Рост уровня предпринимательской активности </w:t>
            </w:r>
          </w:p>
          <w:p w14:paraId="794BB017" w14:textId="77777777" w:rsidR="009E53E5" w:rsidRPr="006C07F9" w:rsidRDefault="009E53E5" w:rsidP="009E53E5">
            <w:pPr>
              <w:pStyle w:val="Default"/>
            </w:pPr>
            <w:r w:rsidRPr="006C07F9">
              <w:t xml:space="preserve">Формирование благоприятной деловой среды </w:t>
            </w:r>
          </w:p>
          <w:p w14:paraId="70A4F7DC" w14:textId="67AF6B53" w:rsidR="009E53E5" w:rsidRPr="006C07F9" w:rsidRDefault="009E53E5" w:rsidP="009E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Рост уровня информирования о состоянии конкурентной среды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0126" w14:textId="77777777" w:rsidR="009E53E5" w:rsidRPr="00370D64" w:rsidRDefault="009E53E5" w:rsidP="009E53E5">
            <w:pPr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 xml:space="preserve">Отдел потребительского рынка </w:t>
            </w:r>
          </w:p>
          <w:p w14:paraId="03C597C8" w14:textId="2E8E09B0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СМИ</w:t>
            </w:r>
          </w:p>
        </w:tc>
      </w:tr>
      <w:tr w:rsidR="009E53E5" w:rsidRPr="00370D64" w14:paraId="1C4F2131" w14:textId="77777777" w:rsidTr="006C07F9">
        <w:trPr>
          <w:trHeight w:val="1292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6A6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500" w14:textId="600DBCB1" w:rsidR="009E53E5" w:rsidRPr="006C07F9" w:rsidRDefault="009E53E5" w:rsidP="006C07F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Ведение социальных сетей для оперативного информирования бизнеса </w:t>
            </w:r>
            <w:r w:rsidRPr="00370D64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FA8B" w14:textId="2315142D" w:rsidR="009E53E5" w:rsidRPr="006C07F9" w:rsidRDefault="009E53E5" w:rsidP="006C07F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Ведение социальных сетей для оперативного информирования бизнеса </w:t>
            </w:r>
            <w:r w:rsidRPr="00370D64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384" w14:textId="6AB07D9D" w:rsidR="009E53E5" w:rsidRPr="006C07F9" w:rsidRDefault="00370D64" w:rsidP="006C07F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C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78C" w:rsidRPr="006C07F9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13CE" w14:textId="0197C23D" w:rsidR="009E53E5" w:rsidRPr="006C07F9" w:rsidRDefault="009E53E5" w:rsidP="006C07F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268" w14:textId="35B94A69" w:rsidR="009E53E5" w:rsidRPr="006C07F9" w:rsidRDefault="009E53E5" w:rsidP="006C07F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790491AE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0D60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4AC" w14:textId="60BC0824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предупреждение и снижение количества нарушений антимонопольного законодательства </w:t>
            </w:r>
            <w:r w:rsidRPr="00370D64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830" w14:textId="68827E02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AC7" w14:textId="0FCFF0B1" w:rsidR="009E53E5" w:rsidRPr="006C07F9" w:rsidRDefault="00370D64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C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78C" w:rsidRPr="006C07F9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6C2" w14:textId="5B37B22C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85F" w14:textId="62A816F9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49614946" w14:textId="77777777" w:rsidTr="006C07F9">
        <w:trPr>
          <w:trHeight w:val="2041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A01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3B3" w14:textId="697C74FC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>Организация системы внутреннего обеспечения соответствия требованиям антимонопольного законодательства в организациях подведомственной сферы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3FA" w14:textId="44803296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184" w14:textId="3751650F" w:rsidR="009E53E5" w:rsidRPr="006C07F9" w:rsidRDefault="00370D64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F078C" w:rsidRPr="006C07F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AAB" w14:textId="7514D699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A87" w14:textId="428CD4B3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E53E5" w:rsidRPr="00370D64" w14:paraId="12060786" w14:textId="77777777" w:rsidTr="008E109E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26A" w14:textId="77777777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CA22" w14:textId="41052885" w:rsidR="009E53E5" w:rsidRPr="00036690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 xml:space="preserve">Мониторинг случаев нарушения антимонопольного законодательства на рынке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B16" w14:textId="062ECC7E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192" w14:textId="489EB11D" w:rsidR="009E53E5" w:rsidRPr="006C07F9" w:rsidRDefault="00370D64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F078C" w:rsidRPr="006C07F9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24A" w14:textId="383D0621" w:rsidR="009E53E5" w:rsidRPr="006C07F9" w:rsidRDefault="009E53E5" w:rsidP="009E53E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Мероприятия, направленные на предупреждение и снижение количества нарушений антимонопольного законодательства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FB49" w14:textId="40F82FE6" w:rsidR="009E53E5" w:rsidRPr="00370D64" w:rsidRDefault="009E53E5" w:rsidP="009E5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  <w:tr w:rsidR="009F078C" w:rsidRPr="00370D64" w14:paraId="74C5C41A" w14:textId="77777777" w:rsidTr="006C07F9">
        <w:trPr>
          <w:trHeight w:val="3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045" w14:textId="104F5A71" w:rsidR="009F078C" w:rsidRPr="00370D64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0D6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5FB7" w14:textId="40243AB5" w:rsidR="009F078C" w:rsidRPr="00036690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bCs/>
                <w:sz w:val="24"/>
                <w:szCs w:val="24"/>
              </w:rPr>
              <w:t>Участие в реализации муниципального сегмента отраслевого (ведомственного) проекта по развитию конкуренции на рынке торговли - «Создание цифрового сервиса «Электронный торговый реестр», реализуемого Министерством сельского хозяйства и продовольствия Московской области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047" w14:textId="77777777" w:rsidR="009F078C" w:rsidRPr="00036690" w:rsidRDefault="009F078C" w:rsidP="009F078C">
            <w:pPr>
              <w:pStyle w:val="TableParagraph"/>
              <w:ind w:left="0" w:right="142"/>
              <w:rPr>
                <w:bCs/>
                <w:sz w:val="24"/>
                <w:szCs w:val="24"/>
                <w:lang w:eastAsia="ru-RU"/>
              </w:rPr>
            </w:pPr>
            <w:r w:rsidRPr="00036690">
              <w:rPr>
                <w:bCs/>
                <w:sz w:val="24"/>
                <w:szCs w:val="24"/>
                <w:lang w:eastAsia="ru-RU"/>
              </w:rPr>
              <w:t xml:space="preserve">Учет объектов потребительского рынка на территории городского округа Красногорск Московской области, </w:t>
            </w:r>
          </w:p>
          <w:p w14:paraId="49FFAF3F" w14:textId="47308B6B" w:rsidR="009F078C" w:rsidRPr="006C07F9" w:rsidRDefault="009F078C" w:rsidP="009F078C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bCs/>
                <w:sz w:val="24"/>
                <w:szCs w:val="24"/>
              </w:rPr>
              <w:t>автоматизация статистической и аналитической работы городского округа Красногорск Московской области, сокращение административных барьеров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D77" w14:textId="0E8A7409" w:rsidR="009F078C" w:rsidRPr="006C07F9" w:rsidRDefault="00B870B3" w:rsidP="009F0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2026-2027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64F" w14:textId="3021E6F4" w:rsidR="009F078C" w:rsidRPr="006C07F9" w:rsidRDefault="009F078C" w:rsidP="009F078C">
            <w:pPr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bCs/>
                <w:sz w:val="24"/>
                <w:szCs w:val="24"/>
              </w:rPr>
              <w:t>Формирование статистических данных и отчетности в режиме реального времени, рост совокупной удовлетворенности участников рынка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3B6" w14:textId="1FA5E513" w:rsidR="009F078C" w:rsidRPr="00370D64" w:rsidRDefault="009F078C" w:rsidP="009F0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Отдел потребительского рынка</w:t>
            </w:r>
          </w:p>
        </w:tc>
      </w:tr>
    </w:tbl>
    <w:p w14:paraId="5B5682A5" w14:textId="3DF5457E" w:rsidR="00800FC1" w:rsidRPr="006C07F9" w:rsidRDefault="00800FC1">
      <w:pPr>
        <w:rPr>
          <w:rFonts w:ascii="Times New Roman" w:hAnsi="Times New Roman"/>
          <w:color w:val="FF0000"/>
          <w:sz w:val="26"/>
          <w:szCs w:val="26"/>
        </w:rPr>
      </w:pPr>
    </w:p>
    <w:p w14:paraId="20DED5E0" w14:textId="00F3B06C" w:rsidR="00863CBC" w:rsidRPr="00036690" w:rsidRDefault="009E38E2" w:rsidP="006F0622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3669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="00863CBC" w:rsidRPr="00036690">
        <w:rPr>
          <w:rFonts w:ascii="Times New Roman" w:hAnsi="Times New Roman"/>
          <w:b/>
          <w:bCs/>
          <w:sz w:val="28"/>
          <w:szCs w:val="28"/>
        </w:rPr>
        <w:t>. Развитие конкуренции на рынке услуг дополнительного образования детей</w:t>
      </w:r>
    </w:p>
    <w:p w14:paraId="1FBFB55D" w14:textId="77777777" w:rsidR="00863CBC" w:rsidRPr="00036690" w:rsidRDefault="00863CBC" w:rsidP="006F062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9D7319" w14:textId="2E25BAEB" w:rsidR="00863CBC" w:rsidRPr="00036690" w:rsidRDefault="00863CBC" w:rsidP="006F062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 xml:space="preserve">Ответственный за достижение ключевых показателей и координацию мероприятий – </w:t>
      </w:r>
      <w:r w:rsidR="00A44040" w:rsidRPr="00036690">
        <w:rPr>
          <w:rFonts w:ascii="Times New Roman" w:hAnsi="Times New Roman"/>
          <w:sz w:val="28"/>
          <w:szCs w:val="28"/>
        </w:rPr>
        <w:t>Управление образования а</w:t>
      </w:r>
      <w:r w:rsidRPr="00036690">
        <w:rPr>
          <w:rFonts w:ascii="Times New Roman" w:hAnsi="Times New Roman"/>
          <w:sz w:val="28"/>
          <w:szCs w:val="28"/>
        </w:rPr>
        <w:t>дминистрации</w:t>
      </w:r>
      <w:r w:rsidR="00BF1C84" w:rsidRPr="00036690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A44040" w:rsidRPr="00036690">
        <w:rPr>
          <w:rFonts w:ascii="Times New Roman" w:hAnsi="Times New Roman"/>
          <w:sz w:val="28"/>
          <w:szCs w:val="28"/>
        </w:rPr>
        <w:t xml:space="preserve"> Красногорск</w:t>
      </w:r>
      <w:r w:rsidR="00A55987" w:rsidRPr="0003669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BF1C84" w:rsidRPr="00036690">
        <w:rPr>
          <w:rFonts w:ascii="Times New Roman" w:hAnsi="Times New Roman"/>
          <w:sz w:val="28"/>
          <w:szCs w:val="28"/>
        </w:rPr>
        <w:t>.</w:t>
      </w:r>
    </w:p>
    <w:p w14:paraId="0E487347" w14:textId="77777777" w:rsidR="000222E8" w:rsidRPr="00036690" w:rsidRDefault="000222E8" w:rsidP="00DD1C3A">
      <w:pPr>
        <w:widowControl w:val="0"/>
        <w:autoSpaceDE w:val="0"/>
        <w:autoSpaceDN w:val="0"/>
        <w:adjustRightInd w:val="0"/>
        <w:spacing w:after="0" w:line="276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53654749" w14:textId="160D17FB" w:rsidR="000222E8" w:rsidRPr="00036690" w:rsidRDefault="000222E8" w:rsidP="000222E8">
      <w:pPr>
        <w:widowControl w:val="0"/>
        <w:autoSpaceDE w:val="0"/>
        <w:autoSpaceDN w:val="0"/>
        <w:adjustRightInd w:val="0"/>
        <w:spacing w:after="240" w:line="276" w:lineRule="auto"/>
        <w:ind w:left="72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036690">
        <w:rPr>
          <w:rFonts w:ascii="Times New Roman" w:hAnsi="Times New Roman"/>
          <w:b/>
          <w:bCs/>
          <w:sz w:val="28"/>
          <w:szCs w:val="28"/>
        </w:rPr>
        <w:t>1. Исходная информация в отношении ситуации и проблематики на рынке</w:t>
      </w:r>
      <w:r w:rsidR="00D86E78" w:rsidRPr="00036690">
        <w:rPr>
          <w:rFonts w:ascii="Times New Roman" w:hAnsi="Times New Roman"/>
          <w:b/>
          <w:bCs/>
          <w:sz w:val="28"/>
          <w:szCs w:val="28"/>
        </w:rPr>
        <w:t xml:space="preserve"> услуг дополнительного образования детей</w:t>
      </w:r>
    </w:p>
    <w:p w14:paraId="6F6CA371" w14:textId="77777777" w:rsidR="000222E8" w:rsidRPr="00036690" w:rsidRDefault="000222E8" w:rsidP="000222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Рынок дополнительных образовательных услуг в городском округе Красногорск регулируется следующими основными нормативно-правовыми актами: </w:t>
      </w:r>
    </w:p>
    <w:p w14:paraId="35C723C8" w14:textId="5AB17997" w:rsidR="000222E8" w:rsidRPr="00036690" w:rsidRDefault="00952D82" w:rsidP="00952D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</w:t>
      </w:r>
      <w:r w:rsidR="000222E8"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Федеральным законом от 29.12.2012 № 273-ФЗ «Об образовании в Российской Федерации» (далее – Закон об образовании). </w:t>
      </w:r>
    </w:p>
    <w:p w14:paraId="33B481B4" w14:textId="659275E9" w:rsidR="000222E8" w:rsidRPr="00036690" w:rsidRDefault="00952D82" w:rsidP="00952D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</w:t>
      </w:r>
      <w:r w:rsidR="000222E8"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Федеральным законом от 13 июля 2020 года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EE0AC43" w14:textId="3EC2669A" w:rsidR="000222E8" w:rsidRPr="00036690" w:rsidRDefault="00952D82" w:rsidP="00952D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="000222E8"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>Концепцией развития дополнительного образования детей до 2030 года, утвержденной распоряжением Правительства Российской Федерации от 31.03.2022 № 678-р.</w:t>
      </w:r>
      <w:r w:rsidR="000222E8" w:rsidRPr="0003669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222E8" w:rsidRPr="0003669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bookmarkStart w:id="1" w:name="_Hlk200969643"/>
    </w:p>
    <w:bookmarkEnd w:id="1"/>
    <w:p w14:paraId="7C3D3FF5" w14:textId="78808F20" w:rsidR="000222E8" w:rsidRPr="00370D64" w:rsidRDefault="000222E8" w:rsidP="00952D82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Согласно данным государственной информационной системы «Единая информационная система, содержащая сведения о возможностях дополнительного образования на территории Московской области» (далее - ЕИС «Навигатор»), система дополнительного образования детей городского округа Красногорск включает в себя 64 организаци</w:t>
      </w:r>
      <w:r w:rsidR="001333EA">
        <w:rPr>
          <w:rFonts w:ascii="Times New Roman" w:hAnsi="Times New Roman"/>
          <w:sz w:val="28"/>
          <w:szCs w:val="28"/>
        </w:rPr>
        <w:t>и</w:t>
      </w:r>
      <w:r w:rsidRPr="001333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0D64">
        <w:rPr>
          <w:rFonts w:ascii="Times New Roman" w:hAnsi="Times New Roman"/>
          <w:sz w:val="28"/>
          <w:szCs w:val="28"/>
        </w:rPr>
        <w:t>(организации системы образования, спорта и культуры, частные организации), которые реализуют дополнительные общеразвивающие программы, в том числе:</w:t>
      </w:r>
    </w:p>
    <w:p w14:paraId="54CB8DFE" w14:textId="76FFC2F2" w:rsidR="000222E8" w:rsidRPr="00036690" w:rsidRDefault="00952D82" w:rsidP="00952D82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1. О</w:t>
      </w:r>
      <w:r w:rsidR="000222E8" w:rsidRPr="00036690">
        <w:rPr>
          <w:rFonts w:ascii="Times New Roman" w:hAnsi="Times New Roman"/>
          <w:sz w:val="28"/>
          <w:szCs w:val="28"/>
        </w:rPr>
        <w:t xml:space="preserve">бразовательные организации, реализующие программы дошкольного образования программы начального, основного общего и среднего общего образования - 44 </w:t>
      </w:r>
      <w:r w:rsidR="000222E8" w:rsidRPr="00036690">
        <w:rPr>
          <w:rFonts w:ascii="Times New Roman" w:hAnsi="Times New Roman"/>
          <w:color w:val="000000"/>
          <w:sz w:val="28"/>
          <w:szCs w:val="28"/>
        </w:rPr>
        <w:t>(68,8%);</w:t>
      </w:r>
    </w:p>
    <w:p w14:paraId="20132A02" w14:textId="4CE6B5B9" w:rsidR="000222E8" w:rsidRPr="00036690" w:rsidRDefault="00952D82" w:rsidP="00952D82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2. О</w:t>
      </w:r>
      <w:r w:rsidR="000222E8" w:rsidRPr="00036690">
        <w:rPr>
          <w:rFonts w:ascii="Times New Roman" w:hAnsi="Times New Roman"/>
          <w:sz w:val="28"/>
          <w:szCs w:val="28"/>
        </w:rPr>
        <w:t xml:space="preserve">рганизации дополнительного образования, подведомственные органам местного самоуправления, осуществляющим управление в сфере образования - 1 </w:t>
      </w:r>
      <w:r w:rsidR="000222E8" w:rsidRPr="00036690">
        <w:rPr>
          <w:rFonts w:ascii="Times New Roman" w:hAnsi="Times New Roman"/>
          <w:color w:val="000000"/>
          <w:sz w:val="28"/>
          <w:szCs w:val="28"/>
        </w:rPr>
        <w:t>(1,7%);</w:t>
      </w:r>
    </w:p>
    <w:p w14:paraId="1A3F5550" w14:textId="67243881" w:rsidR="000222E8" w:rsidRPr="00036690" w:rsidRDefault="00952D82" w:rsidP="00952D82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lastRenderedPageBreak/>
        <w:t>3. О</w:t>
      </w:r>
      <w:r w:rsidR="000222E8" w:rsidRPr="00036690">
        <w:rPr>
          <w:rFonts w:ascii="Times New Roman" w:hAnsi="Times New Roman"/>
          <w:sz w:val="28"/>
          <w:szCs w:val="28"/>
        </w:rPr>
        <w:t xml:space="preserve">рганизации дополнительного образования, подведомственные органам местного самоуправления, осуществляющим управление в сфере культуры, а также в сфере физической культуры и спорта - 8 </w:t>
      </w:r>
      <w:r w:rsidR="000222E8" w:rsidRPr="00036690">
        <w:rPr>
          <w:rFonts w:ascii="Times New Roman" w:hAnsi="Times New Roman"/>
          <w:color w:val="000000"/>
          <w:sz w:val="28"/>
          <w:szCs w:val="28"/>
        </w:rPr>
        <w:t>(12,5%);</w:t>
      </w:r>
    </w:p>
    <w:p w14:paraId="0AB89597" w14:textId="39FDDE0D" w:rsidR="000222E8" w:rsidRPr="00036690" w:rsidRDefault="00952D82" w:rsidP="00952D82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4. Ч</w:t>
      </w:r>
      <w:r w:rsidR="000222E8" w:rsidRPr="00036690">
        <w:rPr>
          <w:rFonts w:ascii="Times New Roman" w:hAnsi="Times New Roman"/>
          <w:sz w:val="28"/>
          <w:szCs w:val="28"/>
        </w:rPr>
        <w:t>астные образовательные организации - 11 (17,2%).</w:t>
      </w:r>
    </w:p>
    <w:p w14:paraId="664F65D2" w14:textId="49D66521" w:rsidR="000222E8" w:rsidRPr="00036690" w:rsidRDefault="000222E8" w:rsidP="00952D8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Количество программ по 6 направлениям дополнительного образования, представленным в ЕИС «Навигатор», составляет 1170, из них успешно реализуются за счет социального сертификата – 492, в том числе 16 программ негосударственного сектора</w:t>
      </w:r>
      <w:r w:rsidRPr="00036690">
        <w:rPr>
          <w:rFonts w:ascii="Times New Roman" w:hAnsi="Times New Roman"/>
          <w:b/>
          <w:sz w:val="28"/>
          <w:szCs w:val="28"/>
        </w:rPr>
        <w:t>.</w:t>
      </w:r>
    </w:p>
    <w:p w14:paraId="0F020A53" w14:textId="32D3B55E" w:rsidR="000222E8" w:rsidRPr="00036690" w:rsidRDefault="000222E8" w:rsidP="000222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Количество детей в возрасте от 5 до 18 лет, охваченных дополнительным образованием, в 2025 году составило 91,2% (45</w:t>
      </w:r>
      <w:r w:rsidR="00036690">
        <w:rPr>
          <w:rFonts w:ascii="Times New Roman" w:hAnsi="Times New Roman"/>
          <w:sz w:val="28"/>
          <w:szCs w:val="28"/>
        </w:rPr>
        <w:t> </w:t>
      </w:r>
      <w:r w:rsidRPr="00036690">
        <w:rPr>
          <w:rFonts w:ascii="Times New Roman" w:hAnsi="Times New Roman"/>
          <w:sz w:val="28"/>
          <w:szCs w:val="28"/>
        </w:rPr>
        <w:t>379 человек) от общей численности детей этого возраста в городском округе Красногорск (49</w:t>
      </w:r>
      <w:r w:rsidR="00036690">
        <w:rPr>
          <w:rFonts w:ascii="Times New Roman" w:hAnsi="Times New Roman"/>
          <w:sz w:val="28"/>
          <w:szCs w:val="28"/>
        </w:rPr>
        <w:t> </w:t>
      </w:r>
      <w:r w:rsidRPr="00036690">
        <w:rPr>
          <w:rFonts w:ascii="Times New Roman" w:hAnsi="Times New Roman"/>
          <w:sz w:val="28"/>
          <w:szCs w:val="28"/>
        </w:rPr>
        <w:t>781 человек), в то время как плановый показатель на 2025 год составлял 84,2%.</w:t>
      </w:r>
    </w:p>
    <w:p w14:paraId="5C52CE3E" w14:textId="2CFB0F27" w:rsidR="000222E8" w:rsidRPr="00036690" w:rsidRDefault="000222E8" w:rsidP="000222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Общая численность детей и молодежи в возрасте от 5 до 18 лет, проживающих на территории городского округа Красногорск и получающих услуги в сфере дополнительного образования в организациях, реализующих программы дополнительного образования, на 31.12.2025 составляет 45</w:t>
      </w:r>
      <w:r w:rsidR="00036690">
        <w:rPr>
          <w:rFonts w:ascii="Times New Roman" w:hAnsi="Times New Roman"/>
          <w:sz w:val="28"/>
          <w:szCs w:val="28"/>
        </w:rPr>
        <w:t> </w:t>
      </w:r>
      <w:r w:rsidRPr="00036690">
        <w:rPr>
          <w:rFonts w:ascii="Times New Roman" w:hAnsi="Times New Roman"/>
          <w:sz w:val="28"/>
          <w:szCs w:val="28"/>
        </w:rPr>
        <w:t xml:space="preserve">379 человека, из них получающих образовательные услуги в сфере дополнительного образования в частных организациях – </w:t>
      </w:r>
      <w:r w:rsidRPr="00036690">
        <w:rPr>
          <w:rFonts w:ascii="Times New Roman" w:hAnsi="Times New Roman"/>
          <w:color w:val="000000"/>
          <w:sz w:val="28"/>
          <w:szCs w:val="28"/>
        </w:rPr>
        <w:t>2 260</w:t>
      </w:r>
      <w:r w:rsidRPr="00036690">
        <w:rPr>
          <w:rFonts w:ascii="Times New Roman" w:hAnsi="Times New Roman"/>
          <w:sz w:val="28"/>
          <w:szCs w:val="28"/>
        </w:rPr>
        <w:t xml:space="preserve"> обучающихся.</w:t>
      </w:r>
    </w:p>
    <w:p w14:paraId="6FBF1449" w14:textId="5F2E61EA" w:rsidR="000222E8" w:rsidRPr="001333EA" w:rsidRDefault="000222E8" w:rsidP="000222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690">
        <w:rPr>
          <w:rFonts w:ascii="Times New Roman" w:hAnsi="Times New Roman"/>
          <w:sz w:val="28"/>
          <w:szCs w:val="28"/>
        </w:rPr>
        <w:t>Более 46 115 заявлений на запись в кружки и секции от родителей городского округа Красногорск поступило в режиме онлайн с начала 2025 года. Из них 37</w:t>
      </w:r>
      <w:r w:rsidR="001333EA">
        <w:rPr>
          <w:rFonts w:ascii="Times New Roman" w:hAnsi="Times New Roman"/>
          <w:sz w:val="28"/>
          <w:szCs w:val="28"/>
        </w:rPr>
        <w:t> </w:t>
      </w:r>
      <w:r w:rsidRPr="001333EA">
        <w:rPr>
          <w:rFonts w:ascii="Times New Roman" w:hAnsi="Times New Roman"/>
          <w:sz w:val="28"/>
          <w:szCs w:val="28"/>
        </w:rPr>
        <w:t>448 было подано с начала сентября 2025 года.</w:t>
      </w:r>
    </w:p>
    <w:p w14:paraId="107A26B7" w14:textId="46B132C0" w:rsidR="000222E8" w:rsidRPr="00370D64" w:rsidRDefault="000222E8" w:rsidP="000222E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3EA">
        <w:rPr>
          <w:rFonts w:ascii="Times New Roman" w:hAnsi="Times New Roman"/>
          <w:sz w:val="28"/>
          <w:szCs w:val="28"/>
        </w:rPr>
        <w:t>Согласно данным ЕИС «Навигатор», общее количество программ дополнительного образования по состоянию на 01.01.2026 составляет 1</w:t>
      </w:r>
      <w:r w:rsidR="001333EA">
        <w:rPr>
          <w:rFonts w:ascii="Times New Roman" w:hAnsi="Times New Roman"/>
          <w:sz w:val="28"/>
          <w:szCs w:val="28"/>
        </w:rPr>
        <w:t> </w:t>
      </w:r>
      <w:r w:rsidRPr="001333EA">
        <w:rPr>
          <w:rFonts w:ascii="Times New Roman" w:hAnsi="Times New Roman"/>
          <w:sz w:val="28"/>
          <w:szCs w:val="28"/>
        </w:rPr>
        <w:t>093 программ</w:t>
      </w:r>
      <w:r w:rsidR="001333EA">
        <w:rPr>
          <w:rFonts w:ascii="Times New Roman" w:hAnsi="Times New Roman"/>
          <w:sz w:val="28"/>
          <w:szCs w:val="28"/>
        </w:rPr>
        <w:t>ы</w:t>
      </w:r>
      <w:r w:rsidRPr="001333EA">
        <w:rPr>
          <w:rFonts w:ascii="Times New Roman" w:hAnsi="Times New Roman"/>
          <w:sz w:val="28"/>
          <w:szCs w:val="28"/>
        </w:rPr>
        <w:t>. Среди наиболее популярных направлений дополнительного образования - программы художественной (306 программ – 11</w:t>
      </w:r>
      <w:r w:rsidR="001333EA">
        <w:rPr>
          <w:rFonts w:ascii="Times New Roman" w:hAnsi="Times New Roman"/>
          <w:sz w:val="28"/>
          <w:szCs w:val="28"/>
        </w:rPr>
        <w:t> </w:t>
      </w:r>
      <w:r w:rsidRPr="001333EA">
        <w:rPr>
          <w:rFonts w:ascii="Times New Roman" w:hAnsi="Times New Roman"/>
          <w:sz w:val="28"/>
          <w:szCs w:val="28"/>
        </w:rPr>
        <w:t>849 детей), социально-гуманитарной (378 программ – 18</w:t>
      </w:r>
      <w:r w:rsidR="001333EA">
        <w:rPr>
          <w:rFonts w:ascii="Times New Roman" w:hAnsi="Times New Roman"/>
          <w:sz w:val="28"/>
          <w:szCs w:val="28"/>
        </w:rPr>
        <w:t> </w:t>
      </w:r>
      <w:r w:rsidRPr="001333EA">
        <w:rPr>
          <w:rFonts w:ascii="Times New Roman" w:hAnsi="Times New Roman"/>
          <w:sz w:val="28"/>
          <w:szCs w:val="28"/>
        </w:rPr>
        <w:t xml:space="preserve">555 детей), физкультурно-спортивной (205 программ – </w:t>
      </w:r>
      <w:r w:rsidR="001333EA" w:rsidRPr="001333EA">
        <w:rPr>
          <w:rFonts w:ascii="Times New Roman" w:hAnsi="Times New Roman"/>
          <w:sz w:val="28"/>
          <w:szCs w:val="28"/>
        </w:rPr>
        <w:t>11</w:t>
      </w:r>
      <w:r w:rsidR="001333EA">
        <w:rPr>
          <w:rFonts w:ascii="Times New Roman" w:hAnsi="Times New Roman"/>
          <w:sz w:val="28"/>
          <w:szCs w:val="28"/>
        </w:rPr>
        <w:t> </w:t>
      </w:r>
      <w:r w:rsidRPr="001333EA">
        <w:rPr>
          <w:rFonts w:ascii="Times New Roman" w:hAnsi="Times New Roman"/>
          <w:sz w:val="28"/>
          <w:szCs w:val="28"/>
        </w:rPr>
        <w:t>055 ребенка) направленностей. Востребованы занятия по краеведению, патриотическому воспи</w:t>
      </w:r>
      <w:r w:rsidRPr="00370D64">
        <w:rPr>
          <w:rFonts w:ascii="Times New Roman" w:hAnsi="Times New Roman"/>
          <w:sz w:val="28"/>
          <w:szCs w:val="28"/>
        </w:rPr>
        <w:t>танию, изобразительной деятельности, театральной деятельности, хореографии и вокалу. Часто, обучающиеся выбирают программы социально-гуманитарной направленности, например, журналистику, лингвистику, историю, культуру и развивающие занятия для детей дошкольного возраста. Дети активно занимаются футболом, волейболом, баскетболом и водными видами спорта, а также единоборствами.</w:t>
      </w:r>
    </w:p>
    <w:p w14:paraId="392BE710" w14:textId="16F4BA15" w:rsidR="000222E8" w:rsidRPr="00370D64" w:rsidRDefault="000222E8" w:rsidP="000222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70D64">
        <w:rPr>
          <w:rFonts w:ascii="Times New Roman" w:eastAsia="Calibri" w:hAnsi="Times New Roman"/>
          <w:sz w:val="28"/>
          <w:szCs w:val="28"/>
          <w:lang w:eastAsia="en-US"/>
        </w:rPr>
        <w:t>Активно начинают развиваться направления технической и естественнонаучной направленности. Популярны в этом направлении робототехника и интеллектуальные системы, начальное техническое моделирование, компьютерные технологии и программирование.</w:t>
      </w:r>
    </w:p>
    <w:p w14:paraId="644C2D92" w14:textId="4593724C" w:rsidR="000222E8" w:rsidRPr="007143F3" w:rsidRDefault="000222E8" w:rsidP="000222E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690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Комплексная услуга записи в кружки и секции осуществляется онлайн, что позволяет записать ребенка на занятия, не выходя из дома. Заявление подается на региональном портале государственных и муниципальных услуг Московской области (</w:t>
      </w:r>
      <w:hyperlink r:id="rId11">
        <w:r w:rsidRPr="00036690">
          <w:rPr>
            <w:rFonts w:ascii="Times New Roman" w:eastAsia="Calibri" w:hAnsi="Times New Roman"/>
            <w:color w:val="0000FF"/>
            <w:sz w:val="28"/>
            <w:szCs w:val="28"/>
            <w:lang w:eastAsia="en-US"/>
          </w:rPr>
          <w:t>uslugi.mosreg.ru/services/20712</w:t>
        </w:r>
      </w:hyperlink>
      <w:r w:rsidRPr="00C46E96">
        <w:rPr>
          <w:rFonts w:ascii="Times New Roman" w:eastAsia="Calibri" w:hAnsi="Times New Roman"/>
          <w:sz w:val="28"/>
          <w:szCs w:val="28"/>
          <w:lang w:eastAsia="en-US"/>
        </w:rPr>
        <w:t>) и через единый портал государственных услуг</w:t>
      </w:r>
      <w:r w:rsidRPr="006C07F9">
        <w:rPr>
          <w:rFonts w:ascii="Times New Roman" w:eastAsia="Calibri" w:hAnsi="Times New Roman"/>
          <w:lang w:eastAsia="en-US"/>
        </w:rPr>
        <w:t xml:space="preserve"> </w:t>
      </w:r>
      <w:r w:rsidRPr="00C46E96">
        <w:rPr>
          <w:rFonts w:ascii="Times New Roman" w:eastAsia="Calibri" w:hAnsi="Times New Roman"/>
          <w:sz w:val="28"/>
          <w:szCs w:val="28"/>
          <w:lang w:eastAsia="en-US"/>
        </w:rPr>
        <w:t>https://www.gosuslugi.ru/. Чтобы записаться на дополнительные занятия, необходим только уникальный номер (ID) кружка в «Навигаторе дополнительного образования» (new.dop.mosreg.ru). После ввода ID остальные поля заявления заполняются автоматически.</w:t>
      </w:r>
    </w:p>
    <w:p w14:paraId="337276BB" w14:textId="36A78609" w:rsidR="000222E8" w:rsidRPr="00036690" w:rsidRDefault="000222E8" w:rsidP="006C07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0222E8" w:rsidRPr="00036690" w:rsidSect="005626DE">
          <w:headerReference w:type="default" r:id="rId12"/>
          <w:pgSz w:w="16838" w:h="11906" w:orient="landscape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1333EA">
        <w:rPr>
          <w:rFonts w:ascii="Times New Roman" w:hAnsi="Times New Roman"/>
          <w:sz w:val="28"/>
          <w:szCs w:val="28"/>
        </w:rPr>
        <w:t xml:space="preserve">В личном кабинете родителя в ЕИС «Навигатор» появилась возможность подписать договор по дополнительным общеобразовательным общеразвивающим программам с использованием социального сертификата, а также получить электронную квитанцию с возможностью оплаты через портал </w:t>
      </w:r>
      <w:proofErr w:type="spellStart"/>
      <w:r w:rsidRPr="001333EA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1333EA">
        <w:rPr>
          <w:rFonts w:ascii="Times New Roman" w:hAnsi="Times New Roman"/>
          <w:sz w:val="28"/>
          <w:szCs w:val="28"/>
        </w:rPr>
        <w:t>.</w:t>
      </w:r>
    </w:p>
    <w:p w14:paraId="0D26A124" w14:textId="18A057C8" w:rsidR="005626DE" w:rsidRPr="00036690" w:rsidRDefault="005626DE" w:rsidP="006F0622">
      <w:pPr>
        <w:pStyle w:val="ConsPlusTitle"/>
        <w:spacing w:after="240"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36690">
        <w:rPr>
          <w:rFonts w:ascii="Times New Roman" w:hAnsi="Times New Roman" w:cs="Times New Roman"/>
          <w:sz w:val="26"/>
          <w:szCs w:val="26"/>
        </w:rPr>
        <w:lastRenderedPageBreak/>
        <w:t>2. Ключевые показатели развития конкуренции на рынке</w:t>
      </w:r>
      <w:r w:rsidR="00D86E78" w:rsidRPr="00036690">
        <w:rPr>
          <w:rFonts w:ascii="Times New Roman" w:hAnsi="Times New Roman" w:cs="Times New Roman"/>
          <w:sz w:val="26"/>
          <w:szCs w:val="26"/>
        </w:rPr>
        <w:t xml:space="preserve"> </w:t>
      </w:r>
      <w:r w:rsidR="00D86E78" w:rsidRPr="00036690">
        <w:rPr>
          <w:rFonts w:ascii="Times New Roman" w:hAnsi="Times New Roman" w:cs="Times New Roman"/>
          <w:sz w:val="28"/>
          <w:szCs w:val="28"/>
        </w:rPr>
        <w:t>услуг дополнительного образования детей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3360"/>
        <w:gridCol w:w="1278"/>
        <w:gridCol w:w="1130"/>
        <w:gridCol w:w="1136"/>
        <w:gridCol w:w="923"/>
        <w:gridCol w:w="917"/>
        <w:gridCol w:w="993"/>
        <w:gridCol w:w="990"/>
        <w:gridCol w:w="3084"/>
      </w:tblGrid>
      <w:tr w:rsidR="006F0622" w:rsidRPr="00C46E96" w14:paraId="2F821D6A" w14:textId="77777777" w:rsidTr="004F35B6">
        <w:trPr>
          <w:trHeight w:val="279"/>
          <w:tblHeader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CCA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№ п/п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E964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Ключевые показатели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A29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Единица измерения</w:t>
            </w:r>
          </w:p>
        </w:tc>
        <w:tc>
          <w:tcPr>
            <w:tcW w:w="20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6FA6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Числовое значение показателя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B75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Ответственные исполнители</w:t>
            </w:r>
          </w:p>
        </w:tc>
      </w:tr>
      <w:tr w:rsidR="006F0622" w:rsidRPr="00C46E96" w14:paraId="4B6F9F15" w14:textId="77777777" w:rsidTr="004F35B6">
        <w:trPr>
          <w:trHeight w:val="497"/>
          <w:tblHeader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10B" w14:textId="77777777" w:rsidR="005626DE" w:rsidRPr="00036690" w:rsidRDefault="005626DE" w:rsidP="006F0622">
            <w:pPr>
              <w:pStyle w:val="ConsPlusNormal"/>
              <w:jc w:val="center"/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C0D" w14:textId="77777777" w:rsidR="005626DE" w:rsidRPr="00036690" w:rsidRDefault="005626DE" w:rsidP="006F0622">
            <w:pPr>
              <w:pStyle w:val="ConsPlusNormal"/>
              <w:jc w:val="center"/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C62" w14:textId="77777777" w:rsidR="005626DE" w:rsidRPr="00036690" w:rsidRDefault="005626DE" w:rsidP="006F0622">
            <w:pPr>
              <w:pStyle w:val="ConsPlusNormal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763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Базовое значение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E5D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2026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B0C0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2027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415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2028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46B3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>2029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5EE" w14:textId="77777777" w:rsidR="005626DE" w:rsidRPr="00036690" w:rsidRDefault="005626DE" w:rsidP="006F0622">
            <w:pPr>
              <w:pStyle w:val="ConsPlusNormal"/>
              <w:jc w:val="center"/>
            </w:pPr>
            <w:r w:rsidRPr="00036690">
              <w:t xml:space="preserve">2030 </w:t>
            </w:r>
          </w:p>
        </w:tc>
        <w:tc>
          <w:tcPr>
            <w:tcW w:w="1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814" w14:textId="77777777" w:rsidR="005626DE" w:rsidRPr="00036690" w:rsidRDefault="005626DE" w:rsidP="006F0622">
            <w:pPr>
              <w:pStyle w:val="ConsPlusNormal"/>
              <w:jc w:val="center"/>
            </w:pPr>
          </w:p>
        </w:tc>
      </w:tr>
      <w:tr w:rsidR="006F0622" w:rsidRPr="00C46E96" w14:paraId="2631FBC8" w14:textId="77777777" w:rsidTr="004F35B6">
        <w:trPr>
          <w:trHeight w:val="283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DFA" w14:textId="77777777" w:rsidR="005626DE" w:rsidRPr="00C46E96" w:rsidRDefault="005626DE" w:rsidP="006F0622">
            <w:pPr>
              <w:pStyle w:val="ConsPlusNormal"/>
              <w:jc w:val="center"/>
            </w:pPr>
            <w:r w:rsidRPr="00C46E96">
              <w:t>1</w:t>
            </w:r>
          </w:p>
        </w:tc>
        <w:tc>
          <w:tcPr>
            <w:tcW w:w="36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F07" w14:textId="77777777" w:rsidR="005626DE" w:rsidRPr="004F2C43" w:rsidRDefault="005626DE" w:rsidP="006F0622">
            <w:pPr>
              <w:pStyle w:val="ConsPlusNormal"/>
            </w:pPr>
            <w:r w:rsidRPr="007143F3">
              <w:t>Показатели деловой активности: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03A7" w14:textId="77777777" w:rsidR="005626DE" w:rsidRPr="00036690" w:rsidRDefault="005626DE" w:rsidP="006F0622">
            <w:pPr>
              <w:pStyle w:val="ConsPlusNormal"/>
              <w:jc w:val="center"/>
              <w:rPr>
                <w:lang w:eastAsia="en-US"/>
              </w:rPr>
            </w:pPr>
          </w:p>
        </w:tc>
      </w:tr>
      <w:tr w:rsidR="00C46E96" w:rsidRPr="00C46E96" w14:paraId="5354B1AF" w14:textId="77777777" w:rsidTr="00A16CA5">
        <w:trPr>
          <w:trHeight w:val="2628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086" w14:textId="77777777" w:rsidR="00C46E96" w:rsidRPr="00C46E96" w:rsidRDefault="00C46E96" w:rsidP="00C46E96">
            <w:pPr>
              <w:pStyle w:val="ConsPlusNormal"/>
              <w:jc w:val="center"/>
            </w:pPr>
            <w:r w:rsidRPr="00C46E96">
              <w:t>1.1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FB5" w14:textId="0A85FD75" w:rsidR="00C46E96" w:rsidRPr="007143F3" w:rsidRDefault="00C46E96" w:rsidP="00C46E96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Количество размещенных дополнительных общеобразовательных программ индивидуальными предпринимателями и частными образовательными организациями на государственном информационном ресурсе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CB2" w14:textId="4494B011" w:rsidR="00C46E96" w:rsidRPr="00C46E96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22F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1F0" w14:textId="1411F90A" w:rsidR="00C46E96" w:rsidRPr="007143F3" w:rsidRDefault="00C46E96" w:rsidP="00C46E96">
            <w:pPr>
              <w:pStyle w:val="ConsPlusNormal"/>
              <w:jc w:val="center"/>
            </w:pPr>
            <w:r w:rsidRPr="007143F3">
              <w:t>52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5F8" w14:textId="2B88971E" w:rsidR="00C46E96" w:rsidRPr="00036690" w:rsidRDefault="00C46E96" w:rsidP="00C46E96">
            <w:pPr>
              <w:pStyle w:val="ConsPlusNormal"/>
              <w:jc w:val="center"/>
            </w:pPr>
            <w:r w:rsidRPr="00036690">
              <w:t>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683" w14:textId="2D7FC20A" w:rsidR="00C46E96" w:rsidRPr="00036690" w:rsidRDefault="00C46E96" w:rsidP="00C46E96">
            <w:pPr>
              <w:pStyle w:val="ConsPlusNormal"/>
              <w:jc w:val="center"/>
            </w:pPr>
            <w:r w:rsidRPr="00036690">
              <w:t>52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3C8" w14:textId="56CA6085" w:rsidR="00C46E96" w:rsidRPr="00036690" w:rsidRDefault="00C46E96" w:rsidP="00C46E96">
            <w:pPr>
              <w:pStyle w:val="ConsPlusNormal"/>
              <w:jc w:val="center"/>
            </w:pPr>
            <w:r w:rsidRPr="00036690">
              <w:t>54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F3B" w14:textId="041A198F" w:rsidR="00C46E96" w:rsidRPr="00036690" w:rsidRDefault="00C46E96" w:rsidP="00C46E96">
            <w:pPr>
              <w:pStyle w:val="ConsPlusNormal"/>
              <w:jc w:val="center"/>
            </w:pPr>
            <w:r w:rsidRPr="00036690">
              <w:t>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0088" w14:textId="2A6211E2" w:rsidR="00C46E96" w:rsidRPr="00036690" w:rsidRDefault="00C46E96" w:rsidP="00C46E96">
            <w:pPr>
              <w:pStyle w:val="ConsPlusNormal"/>
              <w:jc w:val="center"/>
            </w:pPr>
            <w:r w:rsidRPr="00036690">
              <w:t>58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24A" w14:textId="26CE9479" w:rsidR="00C46E96" w:rsidRPr="00036690" w:rsidRDefault="00C46E96" w:rsidP="00C46E96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 (далее- Управление образования)</w:t>
            </w:r>
          </w:p>
        </w:tc>
      </w:tr>
      <w:tr w:rsidR="00C46E96" w:rsidRPr="00C46E96" w14:paraId="50015856" w14:textId="77777777" w:rsidTr="00A16CA5">
        <w:trPr>
          <w:trHeight w:val="271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9B4" w14:textId="77777777" w:rsidR="00C46E96" w:rsidRPr="00C46E96" w:rsidRDefault="00C46E96" w:rsidP="00C46E96">
            <w:pPr>
              <w:pStyle w:val="ConsPlusNormal"/>
              <w:jc w:val="center"/>
            </w:pPr>
            <w:r w:rsidRPr="00C46E96">
              <w:t>1.2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425" w14:textId="32ECDA25" w:rsidR="00C46E96" w:rsidRPr="007143F3" w:rsidRDefault="00C46E96" w:rsidP="00C46E96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Количество заключенных договоров сетевого взаимодействия с общеобразовательными организациями и частными образовательными организациями, осуществляющими обучение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CB2" w14:textId="17334994" w:rsidR="00C46E96" w:rsidRPr="00C46E96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22F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8E" w14:textId="758AD46D" w:rsidR="00C46E96" w:rsidRPr="007143F3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0C6" w14:textId="44A25776" w:rsidR="00C46E96" w:rsidRPr="00036690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F1" w14:textId="228B5AAA" w:rsidR="00C46E96" w:rsidRPr="00036690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47D" w14:textId="4A44298C" w:rsidR="00C46E96" w:rsidRPr="00036690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461" w14:textId="324315C4" w:rsidR="00C46E96" w:rsidRPr="00036690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A654" w14:textId="61FFB818" w:rsidR="00C46E96" w:rsidRPr="00036690" w:rsidRDefault="00C46E96" w:rsidP="00C46E96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CF7" w14:textId="5E22A113" w:rsidR="00C46E96" w:rsidRPr="00036690" w:rsidRDefault="00C46E96" w:rsidP="00C46E96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C46E96" w:rsidRPr="00C46E96" w14:paraId="70516993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574" w14:textId="77777777" w:rsidR="00C46E96" w:rsidRPr="00C46E96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17A8" w14:textId="7136A622" w:rsidR="00C46E96" w:rsidRPr="007143F3" w:rsidRDefault="00C46E96" w:rsidP="00C46E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 xml:space="preserve">Количество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деятельность с правом </w:t>
            </w:r>
            <w:r w:rsidRPr="007143F3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дополнительных общеобразовательных программ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CD0" w14:textId="259A7E98" w:rsidR="00C46E96" w:rsidRPr="00C46E96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22F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BE06" w14:textId="442542A6" w:rsidR="00C46E96" w:rsidRPr="007143F3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CCB0" w14:textId="202C3003" w:rsidR="00C46E96" w:rsidRPr="00036690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3FB" w14:textId="5A3AB6DC" w:rsidR="00C46E96" w:rsidRPr="00036690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812" w14:textId="1985F29C" w:rsidR="00C46E96" w:rsidRPr="00036690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3BE" w14:textId="42B91899" w:rsidR="00C46E96" w:rsidRPr="00036690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BA0" w14:textId="51F17BD3" w:rsidR="00C46E96" w:rsidRPr="00036690" w:rsidRDefault="00C46E96" w:rsidP="00C46E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4F9" w14:textId="718A3BCD" w:rsidR="00C46E96" w:rsidRPr="00036690" w:rsidRDefault="00C46E96" w:rsidP="00C46E96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6629B" w:rsidRPr="00C46E96" w14:paraId="07D8EDC2" w14:textId="77777777" w:rsidTr="00905BC2">
        <w:trPr>
          <w:trHeight w:val="4087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36D" w14:textId="77777777" w:rsidR="0036629B" w:rsidRPr="00C46E96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382" w14:textId="5BE70951" w:rsidR="0036629B" w:rsidRPr="001333EA" w:rsidRDefault="0036629B" w:rsidP="003662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Доля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</w:t>
            </w:r>
            <w:r w:rsidRPr="001333EA">
              <w:rPr>
                <w:rFonts w:ascii="Times New Roman" w:hAnsi="Times New Roman"/>
                <w:sz w:val="24"/>
                <w:szCs w:val="24"/>
              </w:rPr>
              <w:t>ность с правом реализации дополнительных общеобразовательных программ, в общем количестве организаций в сфере образования (кроме культуры и спорта)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641" w14:textId="1E6CE6B5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842" w14:textId="082188F6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45B" w14:textId="098FF10E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B95" w14:textId="721F5596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19A1" w14:textId="372361D7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1EA" w14:textId="636D42CE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BB1E" w14:textId="71A8C089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690" w14:textId="5F2528DF" w:rsidR="0036629B" w:rsidRPr="00036690" w:rsidRDefault="0036629B" w:rsidP="0036629B">
            <w:pPr>
              <w:pStyle w:val="ConsPlusNormal"/>
            </w:pPr>
            <w:r w:rsidRPr="00036690">
              <w:t>Управление образования</w:t>
            </w:r>
          </w:p>
        </w:tc>
      </w:tr>
      <w:tr w:rsidR="0036629B" w:rsidRPr="00C46E96" w14:paraId="37C44985" w14:textId="77777777" w:rsidTr="00905BC2">
        <w:trPr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E04E" w14:textId="77777777" w:rsidR="0036629B" w:rsidRPr="00C46E96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5FC" w14:textId="77777777" w:rsidR="0036629B" w:rsidRPr="001333EA" w:rsidRDefault="0036629B" w:rsidP="0036629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3F3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</w:t>
            </w:r>
            <w:r w:rsidRPr="001333EA">
              <w:rPr>
                <w:rFonts w:ascii="Times New Roman" w:hAnsi="Times New Roman"/>
                <w:sz w:val="24"/>
                <w:szCs w:val="24"/>
              </w:rPr>
              <w:t>ов рынка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07C" w14:textId="77777777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A05" w14:textId="47C12A2E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48B" w14:textId="2792B9E1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135" w14:textId="4F257B67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0DB" w14:textId="3FD3E698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C1D" w14:textId="6679421F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41B" w14:textId="47702FDA" w:rsidR="0036629B" w:rsidRPr="00036690" w:rsidRDefault="0036629B" w:rsidP="003662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F7B3" w14:textId="2F9DE787" w:rsidR="0036629B" w:rsidRPr="00036690" w:rsidRDefault="0036629B" w:rsidP="0036629B">
            <w:pPr>
              <w:pStyle w:val="ConsPlusNormal"/>
            </w:pPr>
            <w:r w:rsidRPr="00036690">
              <w:t>Управление образования</w:t>
            </w:r>
          </w:p>
        </w:tc>
      </w:tr>
    </w:tbl>
    <w:p w14:paraId="0D914E39" w14:textId="77777777" w:rsidR="00767D2B" w:rsidRDefault="00767D2B" w:rsidP="002F1C9A">
      <w:pPr>
        <w:pStyle w:val="ConsPlusTitle"/>
        <w:spacing w:before="240" w:after="240" w:line="276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A728CEB" w14:textId="77777777" w:rsidR="00767D2B" w:rsidRDefault="00767D2B" w:rsidP="002F1C9A">
      <w:pPr>
        <w:pStyle w:val="ConsPlusTitle"/>
        <w:spacing w:before="240" w:after="240" w:line="276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794CD4B" w14:textId="77777777" w:rsidR="00767D2B" w:rsidRDefault="00767D2B" w:rsidP="002F1C9A">
      <w:pPr>
        <w:pStyle w:val="ConsPlusTitle"/>
        <w:spacing w:before="240" w:after="240" w:line="276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62947961" w14:textId="77777777" w:rsidR="00767D2B" w:rsidRDefault="00767D2B" w:rsidP="002F1C9A">
      <w:pPr>
        <w:pStyle w:val="ConsPlusTitle"/>
        <w:spacing w:before="240" w:after="240" w:line="276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EF57A75" w14:textId="32F7602A" w:rsidR="005626DE" w:rsidRPr="00370D64" w:rsidRDefault="00370D64" w:rsidP="002F1C9A">
      <w:pPr>
        <w:pStyle w:val="ConsPlusTitle"/>
        <w:spacing w:before="240" w:after="240" w:line="276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F1C9A" w:rsidRPr="007143F3">
        <w:rPr>
          <w:rFonts w:ascii="Times New Roman" w:hAnsi="Times New Roman" w:cs="Times New Roman"/>
          <w:sz w:val="26"/>
          <w:szCs w:val="26"/>
        </w:rPr>
        <w:t xml:space="preserve">. </w:t>
      </w:r>
      <w:r w:rsidR="005626DE" w:rsidRPr="001333EA">
        <w:rPr>
          <w:rFonts w:ascii="Times New Roman" w:hAnsi="Times New Roman" w:cs="Times New Roman"/>
          <w:sz w:val="26"/>
          <w:szCs w:val="26"/>
        </w:rPr>
        <w:t>Мероприятия по достижению ключевых показателей развития конкуренции на рынке</w:t>
      </w:r>
      <w:r w:rsidR="00D86E78" w:rsidRPr="001333EA">
        <w:rPr>
          <w:rFonts w:ascii="Times New Roman" w:hAnsi="Times New Roman" w:cs="Times New Roman"/>
          <w:sz w:val="26"/>
          <w:szCs w:val="26"/>
        </w:rPr>
        <w:t xml:space="preserve"> </w:t>
      </w:r>
      <w:r w:rsidR="00D86E78" w:rsidRPr="00370D64">
        <w:rPr>
          <w:rFonts w:ascii="Times New Roman" w:hAnsi="Times New Roman" w:cs="Times New Roman"/>
          <w:sz w:val="28"/>
          <w:szCs w:val="28"/>
        </w:rPr>
        <w:t>услуг дополнительного образования детей</w:t>
      </w:r>
    </w:p>
    <w:tbl>
      <w:tblPr>
        <w:tblW w:w="1477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7"/>
        <w:gridCol w:w="3307"/>
        <w:gridCol w:w="2714"/>
        <w:gridCol w:w="2412"/>
        <w:gridCol w:w="2998"/>
        <w:gridCol w:w="2637"/>
      </w:tblGrid>
      <w:tr w:rsidR="003841B3" w:rsidRPr="00370D64" w14:paraId="62B17DC7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E1E6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0A7E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9117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E902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E0C6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C6BF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841B3" w:rsidRPr="00370D64" w14:paraId="3D19D10C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6D1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C81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Взаимодействие с бизнесом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CC5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51E" w14:textId="77777777" w:rsidR="003841B3" w:rsidRPr="00036690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88B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Повышение деловой активности</w:t>
            </w:r>
          </w:p>
          <w:p w14:paraId="038D2B68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D04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2E9DE042" w14:textId="77777777" w:rsidTr="000D4640">
        <w:trPr>
          <w:trHeight w:val="2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9719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67A" w14:textId="77777777" w:rsidR="003841B3" w:rsidRPr="00036690" w:rsidRDefault="003841B3" w:rsidP="008E109E">
            <w:pPr>
              <w:pStyle w:val="ConsPlusNormal"/>
              <w:rPr>
                <w:lang w:eastAsia="en-US"/>
              </w:rPr>
            </w:pPr>
            <w:r w:rsidRPr="00036690">
              <w:rPr>
                <w:lang w:eastAsia="en-US"/>
              </w:rPr>
              <w:t>Встречи с представителями бизнеса в формате онлайн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93B" w14:textId="77777777" w:rsidR="003841B3" w:rsidRPr="00036690" w:rsidRDefault="003841B3" w:rsidP="008E109E">
            <w:pPr>
              <w:pStyle w:val="ConsPlusNormal"/>
              <w:rPr>
                <w:lang w:eastAsia="en-US"/>
              </w:rPr>
            </w:pPr>
            <w:r w:rsidRPr="00036690">
              <w:rPr>
                <w:lang w:eastAsia="en-US"/>
              </w:rPr>
              <w:t>Оперативное реагирование на потребности бизнеса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E24" w14:textId="77777777" w:rsidR="003841B3" w:rsidRPr="00036690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F86" w14:textId="77777777" w:rsidR="003841B3" w:rsidRPr="00036690" w:rsidRDefault="003841B3" w:rsidP="008E109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деловой активности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65B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0FA73D19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BD4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1A97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Меры поддержки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63E" w14:textId="45BB5514" w:rsidR="003841B3" w:rsidRPr="00036690" w:rsidRDefault="0036629B" w:rsidP="008E109E">
            <w:pPr>
              <w:spacing w:before="100" w:beforeAutospacing="1" w:after="100" w:afterAutospacing="1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E3D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DB6D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деловой активности</w:t>
            </w:r>
          </w:p>
          <w:p w14:paraId="2DAAA018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74BD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13A554D3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1AB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FB2" w14:textId="075CC0AB" w:rsidR="003841B3" w:rsidRPr="00036690" w:rsidRDefault="0085496A" w:rsidP="008E109E">
            <w:pPr>
              <w:pStyle w:val="ConsPlusNormal"/>
              <w:rPr>
                <w:lang w:eastAsia="en-US"/>
              </w:rPr>
            </w:pPr>
            <w:r w:rsidRPr="00036690">
              <w:rPr>
                <w:lang w:eastAsia="en-US"/>
              </w:rPr>
              <w:t>Информационная и консультационная поддержка субъектов МСП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A995" w14:textId="77777777" w:rsidR="003841B3" w:rsidRPr="00036690" w:rsidRDefault="003841B3" w:rsidP="008E109E">
            <w:pPr>
              <w:pStyle w:val="a7"/>
              <w:spacing w:line="288" w:lineRule="atLeast"/>
            </w:pPr>
            <w:r w:rsidRPr="00036690">
              <w:t>Формирование благоприятной деловой среды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2A1" w14:textId="77777777" w:rsidR="003841B3" w:rsidRPr="00036690" w:rsidRDefault="003841B3" w:rsidP="008E109E">
            <w:pPr>
              <w:pStyle w:val="ConsPlusNormal"/>
              <w:rPr>
                <w:lang w:eastAsia="en-US"/>
              </w:rPr>
            </w:pPr>
            <w:r w:rsidRPr="00036690">
              <w:rPr>
                <w:lang w:eastAsia="en-US"/>
              </w:rPr>
              <w:t>Ежегодно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ABD" w14:textId="77777777" w:rsidR="003841B3" w:rsidRPr="00036690" w:rsidRDefault="003841B3" w:rsidP="008E109E">
            <w:pPr>
              <w:pStyle w:val="ConsPlusNormal"/>
              <w:rPr>
                <w:lang w:eastAsia="en-US"/>
              </w:rPr>
            </w:pPr>
            <w:r w:rsidRPr="00036690">
              <w:rPr>
                <w:lang w:eastAsia="en-US"/>
              </w:rPr>
              <w:t>Рост деловой активности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7CBD" w14:textId="77777777" w:rsidR="003841B3" w:rsidRPr="00036690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5C5D7F" w:rsidRPr="00370D64" w14:paraId="032764FF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75D" w14:textId="77777777" w:rsidR="005C5D7F" w:rsidRPr="00370D64" w:rsidRDefault="005C5D7F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A0A" w14:textId="17A817C1" w:rsidR="005C5D7F" w:rsidRPr="006C07F9" w:rsidRDefault="005C5D7F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3841B3" w:rsidRPr="00370D64" w14:paraId="51B64723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96E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BCAF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</w:t>
            </w:r>
          </w:p>
        </w:tc>
      </w:tr>
      <w:tr w:rsidR="003841B3" w:rsidRPr="00370D64" w14:paraId="0480DC05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114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486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6F9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6AE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7474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478E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7693270E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F97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167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553" w14:textId="77777777" w:rsidR="003841B3" w:rsidRPr="00036690" w:rsidDel="00E03153" w:rsidRDefault="003841B3" w:rsidP="008E1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F0DF" w14:textId="77777777" w:rsidR="003841B3" w:rsidRPr="00036690" w:rsidDel="00E03153" w:rsidRDefault="003841B3" w:rsidP="008E1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568" w14:textId="77777777" w:rsidR="003841B3" w:rsidRPr="00036690" w:rsidDel="00E03153" w:rsidRDefault="003841B3" w:rsidP="008E109E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D24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28D58C54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125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211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Разработка мероприятий по улучшению условий ведения бизнеса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D70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Выявление барьеров, включение мероприятий по снижению барьеров в "дорожную карту" по содействию развитию конкуренции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26C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6D2" w14:textId="77777777" w:rsidR="003841B3" w:rsidRPr="00036690" w:rsidRDefault="003841B3" w:rsidP="008E109E">
            <w:pPr>
              <w:pStyle w:val="ConsPlusNormal"/>
              <w:spacing w:line="256" w:lineRule="auto"/>
              <w:rPr>
                <w:lang w:eastAsia="en-US"/>
              </w:rPr>
            </w:pPr>
            <w:r w:rsidRPr="00036690">
              <w:rPr>
                <w:lang w:eastAsia="en-US"/>
              </w:rPr>
              <w:t>Рост совокупной удовлетворенности участников рынка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B1D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3841B3" w:rsidRPr="00370D64" w14:paraId="171D419B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D1D" w14:textId="77777777" w:rsidR="003841B3" w:rsidRPr="00370D64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6A8" w14:textId="77777777" w:rsidR="003841B3" w:rsidRPr="00036690" w:rsidRDefault="003841B3" w:rsidP="008E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2EA" w14:textId="77777777" w:rsidR="003841B3" w:rsidRPr="00036690" w:rsidRDefault="003841B3" w:rsidP="008E109E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Выявление системных проблем, повторяющихся жалоб и недопущение условий их появления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CD2" w14:textId="77777777" w:rsidR="003841B3" w:rsidRPr="00036690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11F" w14:textId="77777777" w:rsidR="003841B3" w:rsidRPr="00036690" w:rsidRDefault="003841B3" w:rsidP="004539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Снижение числа жалоб предпринимателей,</w:t>
            </w:r>
          </w:p>
          <w:p w14:paraId="674D7D6A" w14:textId="77777777" w:rsidR="003841B3" w:rsidRPr="00036690" w:rsidRDefault="003841B3" w:rsidP="004539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совокупной удовлетворенности участников рынка,</w:t>
            </w:r>
          </w:p>
          <w:p w14:paraId="22D12C78" w14:textId="77777777" w:rsidR="003841B3" w:rsidRPr="00036690" w:rsidRDefault="003841B3" w:rsidP="004539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ведения бизнеса,</w:t>
            </w:r>
          </w:p>
          <w:p w14:paraId="4DA3ACB8" w14:textId="77777777" w:rsidR="003841B3" w:rsidRPr="00036690" w:rsidRDefault="003841B3" w:rsidP="00453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рост предпринимательской активности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05E" w14:textId="77777777" w:rsidR="003841B3" w:rsidRPr="006C07F9" w:rsidRDefault="003841B3" w:rsidP="008E109E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85496A" w:rsidRPr="00370D64" w14:paraId="56AA7F7A" w14:textId="77777777" w:rsidTr="006C07F9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C3A" w14:textId="65E9471B" w:rsidR="0085496A" w:rsidRPr="00370D64" w:rsidRDefault="0085496A" w:rsidP="0085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E7F5" w14:textId="69D44608" w:rsidR="0085496A" w:rsidRPr="00036690" w:rsidRDefault="0085496A" w:rsidP="0085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отраслевого (ведомственного) проекта по развитию конкуренции на рынке услуг дополнительного образования детей «Расширение программ естественнонаучной и технической направленности с привлечением частного сектора»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882" w14:textId="0F8F9F77" w:rsidR="0085496A" w:rsidRPr="00370D64" w:rsidRDefault="0085496A" w:rsidP="0085496A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  <w:lang w:eastAsia="en-US"/>
              </w:rPr>
              <w:t>Удовлетворение потребности в естественнонаучной и технической направленности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949" w14:textId="23E2EBFD" w:rsidR="0085496A" w:rsidRPr="00370D64" w:rsidRDefault="0085496A" w:rsidP="0085496A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  <w:lang w:eastAsia="en-US"/>
              </w:rPr>
              <w:t>2026-2027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8FC" w14:textId="5D629E43" w:rsidR="0085496A" w:rsidRPr="00370D64" w:rsidRDefault="0085496A" w:rsidP="0085496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Расширение участия организаций негосударственного сектора в реализации дополнительных общеобразовательных программ; использование потенциала негосударственного </w:t>
            </w:r>
            <w:r w:rsidRPr="006C07F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сектора в обеспечении права выбора гражданами программ дополнительного образования в соответствии с интересами семей и детей, расширение доступности дополнительного образования, 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915" w14:textId="2B5E5CB0" w:rsidR="0085496A" w:rsidRPr="00370D64" w:rsidRDefault="0085496A" w:rsidP="0085496A">
            <w:pPr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Управление образования </w:t>
            </w:r>
          </w:p>
        </w:tc>
      </w:tr>
      <w:tr w:rsidR="0085496A" w:rsidRPr="00370D64" w14:paraId="264D107B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670" w14:textId="757E01D1" w:rsidR="0085496A" w:rsidRPr="00370D64" w:rsidRDefault="0085496A" w:rsidP="0085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B49DA" w14:textId="08822702" w:rsidR="0085496A" w:rsidRPr="00036690" w:rsidRDefault="0085496A" w:rsidP="0085496A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 xml:space="preserve">Подготовительные мероприятия к участию </w:t>
            </w:r>
            <w:r w:rsidRPr="00036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реализации муниципального сегмента отраслевого (ведомственного) проекта по развитию конкуренции на рынке дополнительного</w:t>
            </w:r>
            <w:r w:rsidRPr="00036690">
              <w:rPr>
                <w:rFonts w:ascii="Times New Roman" w:eastAsia="Calibri" w:hAnsi="Times New Roman"/>
                <w:sz w:val="24"/>
                <w:szCs w:val="24"/>
              </w:rPr>
              <w:t xml:space="preserve"> образования: «</w:t>
            </w:r>
            <w:r w:rsidRPr="0003669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Расширение программ естественнонаучной и технической направленности с привлечением частного сектора»</w:t>
            </w:r>
          </w:p>
        </w:tc>
      </w:tr>
      <w:tr w:rsidR="000D4640" w:rsidRPr="00370D64" w14:paraId="76F4570E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8769" w14:textId="042390AA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84" w14:textId="6C859D37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Мониторинг количества поставщиков негосударственного сектора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C9D" w14:textId="16212434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 xml:space="preserve">Выявление новых продуктов и услуг, способствующих увеличению деловой активности на товарном рынке и росту совокупной удовлетворенности участников рынка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ведения хозяйственной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032" w14:textId="30C88716" w:rsidR="000D4640" w:rsidRPr="00036690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B14" w14:textId="680F8843" w:rsidR="000D4640" w:rsidRPr="00036690" w:rsidRDefault="000D4640" w:rsidP="000D4640">
            <w:pPr>
              <w:pStyle w:val="Default"/>
              <w:rPr>
                <w:rFonts w:eastAsia="Calibri"/>
              </w:rPr>
            </w:pPr>
            <w:r w:rsidRPr="00036690">
              <w:t>Расширение участия организаций негосударственного сектора в реализации дополнительных общеобразовательных программ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F91" w14:textId="77777777" w:rsidR="000D4640" w:rsidRPr="006C07F9" w:rsidRDefault="000D4640" w:rsidP="000D4640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0D4640" w:rsidRPr="00370D64" w14:paraId="50EB0152" w14:textId="77777777" w:rsidTr="000D464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E5D" w14:textId="629E7EAE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183F" w14:textId="1448DADD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eastAsia="Calibri" w:hAnsi="Times New Roman"/>
                <w:sz w:val="24"/>
                <w:szCs w:val="24"/>
              </w:rPr>
              <w:t>Проведение опросов родителей и поставщиков услуг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726" w14:textId="5077DCFF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Установление обратной связи с родителями и предпринимателями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39D" w14:textId="3F7C0A4C" w:rsidR="000D4640" w:rsidRPr="00036690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A77" w14:textId="6C502100" w:rsidR="000D4640" w:rsidRPr="00036690" w:rsidRDefault="000D4640" w:rsidP="000D4640">
            <w:pPr>
              <w:pStyle w:val="Default"/>
            </w:pPr>
            <w:r w:rsidRPr="00036690">
              <w:t>Выявление барьеров, потребностей, включение мероприятий по их снижению в "дорожную карту", улучшение условий ведения бизнеса для предпринимателей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532" w14:textId="36C10443" w:rsidR="000D4640" w:rsidRPr="00036690" w:rsidRDefault="000D4640" w:rsidP="000D4640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0D4640" w:rsidRPr="00370D64" w14:paraId="01D52114" w14:textId="77777777" w:rsidTr="00DB3285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07C" w14:textId="6862B536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21B" w14:textId="5A1622BF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эффективности работы Муниципальных опорных центров дополнительного образования детей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5F5A" w14:textId="1E3FDAB9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Сбор информации о текущем состоянии, ресурсах и реальных возможностях Муниципальных опорных центров для запуска новых образовательных программ с участием частного сектора.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CB8" w14:textId="12B69CD0" w:rsidR="000D4640" w:rsidRPr="00036690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D69" w14:textId="02AA947C" w:rsidR="000D4640" w:rsidRPr="00036690" w:rsidRDefault="000D4640" w:rsidP="000D4640">
            <w:pPr>
              <w:pStyle w:val="Default"/>
            </w:pPr>
            <w:r w:rsidRPr="00036690">
              <w:t>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252" w14:textId="4C5011A0" w:rsidR="000D4640" w:rsidRPr="00036690" w:rsidRDefault="000D4640" w:rsidP="000D4640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0D4640" w:rsidRPr="00370D64" w14:paraId="61CF081B" w14:textId="77777777" w:rsidTr="00DB3285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DF8" w14:textId="5E76EA32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C42" w14:textId="4CB8A204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Проведение мероприятий/секции в рамках августовских совещаний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FA9" w14:textId="622C4D24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 xml:space="preserve">Формирование консолидированной позиции и методологической готовности образовательных организаций к реализации механизмов, направленных на интеграцию ресурсов частного сектора в систему </w:t>
            </w: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9E82" w14:textId="5898482D" w:rsidR="000D4640" w:rsidRPr="00036690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D272" w14:textId="6515C7FA" w:rsidR="000D4640" w:rsidRPr="00036690" w:rsidRDefault="000D4640" w:rsidP="000D4640">
            <w:pPr>
              <w:pStyle w:val="Default"/>
            </w:pPr>
            <w:r w:rsidRPr="00036690">
              <w:t>Приобретение современных компетенций для усовершенствования ДООП с целью повышения конкурентоспособности своих ДООП на рынке услуг дополнительного образования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47F" w14:textId="6336E730" w:rsidR="000D4640" w:rsidRPr="00036690" w:rsidRDefault="000D4640" w:rsidP="000D4640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  <w:tr w:rsidR="000D4640" w:rsidRPr="00370D64" w14:paraId="3EAF8416" w14:textId="77777777" w:rsidTr="00DB3285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9A32" w14:textId="6E6B267E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716A" w14:textId="61358197" w:rsidR="000D4640" w:rsidRPr="00036690" w:rsidRDefault="000D4640" w:rsidP="000D4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Анализ количества и качества дополнительных общеобразовательных общеразвивающих программ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616" w14:textId="5CB97A03" w:rsidR="000D4640" w:rsidRPr="006C07F9" w:rsidRDefault="000D4640" w:rsidP="000D4640">
            <w:pPr>
              <w:pStyle w:val="Default"/>
            </w:pPr>
            <w:r w:rsidRPr="00036690">
              <w:t>Удовлетворение потребности в естественнонаучной и технической направленности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706" w14:textId="528A9E1B" w:rsidR="000D4640" w:rsidRPr="00370D64" w:rsidRDefault="000D4640" w:rsidP="000D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D6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AA2A" w14:textId="2AE0438F" w:rsidR="000D4640" w:rsidRPr="006C07F9" w:rsidRDefault="000D4640" w:rsidP="000D4640">
            <w:pPr>
              <w:pStyle w:val="Default"/>
            </w:pPr>
            <w:r w:rsidRPr="00036690">
              <w:t>Расширение доступности дополнительного образования.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4CF" w14:textId="5980FCDA" w:rsidR="000D4640" w:rsidRPr="00370D64" w:rsidRDefault="00A701A3" w:rsidP="000D4640">
            <w:pPr>
              <w:rPr>
                <w:rFonts w:ascii="Times New Roman" w:hAnsi="Times New Roman"/>
                <w:sz w:val="24"/>
                <w:szCs w:val="24"/>
              </w:rPr>
            </w:pPr>
            <w:r w:rsidRPr="00036690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</w:tr>
    </w:tbl>
    <w:p w14:paraId="52FC5515" w14:textId="77777777" w:rsidR="003841B3" w:rsidRPr="006C07F9" w:rsidRDefault="003841B3" w:rsidP="003841B3">
      <w:pPr>
        <w:rPr>
          <w:rFonts w:ascii="Times New Roman" w:hAnsi="Times New Roman"/>
        </w:rPr>
      </w:pPr>
    </w:p>
    <w:p w14:paraId="4B29623D" w14:textId="69726724" w:rsidR="003841B3" w:rsidRDefault="00822D06" w:rsidP="003841B3">
      <w:pPr>
        <w:pStyle w:val="ConsPlusTitle"/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6C07F9" w:rsidRPr="006C07F9">
        <w:rPr>
          <w:rFonts w:ascii="Times New Roman" w:hAnsi="Times New Roman" w:cs="Times New Roman"/>
          <w:sz w:val="26"/>
          <w:szCs w:val="26"/>
        </w:rPr>
        <w:t>.</w:t>
      </w:r>
      <w:r w:rsidR="006C07F9" w:rsidRPr="006C07F9">
        <w:rPr>
          <w:rFonts w:ascii="Times New Roman" w:hAnsi="Times New Roman" w:cs="Times New Roman"/>
          <w:sz w:val="26"/>
          <w:szCs w:val="26"/>
        </w:rPr>
        <w:tab/>
        <w:t>Системные мероприятия по развитию конкуренции</w:t>
      </w:r>
    </w:p>
    <w:tbl>
      <w:tblPr>
        <w:tblStyle w:val="af3"/>
        <w:tblW w:w="14884" w:type="dxa"/>
        <w:tblInd w:w="-5" w:type="dxa"/>
        <w:tblLook w:val="04A0" w:firstRow="1" w:lastRow="0" w:firstColumn="1" w:lastColumn="0" w:noHBand="0" w:noVBand="1"/>
      </w:tblPr>
      <w:tblGrid>
        <w:gridCol w:w="846"/>
        <w:gridCol w:w="3373"/>
        <w:gridCol w:w="2964"/>
        <w:gridCol w:w="1764"/>
        <w:gridCol w:w="2828"/>
        <w:gridCol w:w="3109"/>
      </w:tblGrid>
      <w:tr w:rsidR="006C07F9" w:rsidRPr="006C07F9" w14:paraId="09B8D325" w14:textId="77777777" w:rsidTr="008C2A79">
        <w:tc>
          <w:tcPr>
            <w:tcW w:w="846" w:type="dxa"/>
            <w:vAlign w:val="center"/>
            <w:hideMark/>
          </w:tcPr>
          <w:p w14:paraId="516B1996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№ п/п</w:t>
            </w:r>
          </w:p>
        </w:tc>
        <w:tc>
          <w:tcPr>
            <w:tcW w:w="3373" w:type="dxa"/>
            <w:vAlign w:val="center"/>
            <w:hideMark/>
          </w:tcPr>
          <w:p w14:paraId="14C16C2E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Наименование мероприятия</w:t>
            </w:r>
          </w:p>
        </w:tc>
        <w:tc>
          <w:tcPr>
            <w:tcW w:w="2964" w:type="dxa"/>
            <w:vAlign w:val="center"/>
            <w:hideMark/>
          </w:tcPr>
          <w:p w14:paraId="5B5FEEA3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Решаемая проблема</w:t>
            </w:r>
          </w:p>
        </w:tc>
        <w:tc>
          <w:tcPr>
            <w:tcW w:w="1764" w:type="dxa"/>
            <w:vAlign w:val="center"/>
            <w:hideMark/>
          </w:tcPr>
          <w:p w14:paraId="0A52B976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Срок исполнения мероприятия</w:t>
            </w:r>
          </w:p>
        </w:tc>
        <w:tc>
          <w:tcPr>
            <w:tcW w:w="2828" w:type="dxa"/>
            <w:vAlign w:val="center"/>
            <w:hideMark/>
          </w:tcPr>
          <w:p w14:paraId="22A199F8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Результат исполнения мероприятия</w:t>
            </w:r>
          </w:p>
        </w:tc>
        <w:tc>
          <w:tcPr>
            <w:tcW w:w="3109" w:type="dxa"/>
            <w:vAlign w:val="center"/>
            <w:hideMark/>
          </w:tcPr>
          <w:p w14:paraId="2C9C781E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jc w:val="center"/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b/>
                <w:kern w:val="2"/>
                <w:sz w:val="24"/>
                <w:lang w:eastAsia="en-US"/>
                <w14:ligatures w14:val="standardContextual"/>
              </w:rPr>
              <w:t>Ответственный за исполнение мероприятия</w:t>
            </w:r>
          </w:p>
        </w:tc>
      </w:tr>
      <w:tr w:rsidR="006C07F9" w:rsidRPr="006C07F9" w14:paraId="0AB94F28" w14:textId="77777777" w:rsidTr="008C2A79">
        <w:tc>
          <w:tcPr>
            <w:tcW w:w="846" w:type="dxa"/>
            <w:vAlign w:val="center"/>
          </w:tcPr>
          <w:p w14:paraId="1288E76B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vAlign w:val="center"/>
          </w:tcPr>
          <w:p w14:paraId="2922B77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4" w:type="dxa"/>
            <w:vAlign w:val="center"/>
          </w:tcPr>
          <w:p w14:paraId="33E4D733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  <w:vAlign w:val="center"/>
          </w:tcPr>
          <w:p w14:paraId="6D20953E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  <w:vAlign w:val="center"/>
          </w:tcPr>
          <w:p w14:paraId="160A63F0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09" w:type="dxa"/>
            <w:vAlign w:val="center"/>
          </w:tcPr>
          <w:p w14:paraId="27A89DC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07F9" w:rsidRPr="006C07F9" w14:paraId="6185CAFD" w14:textId="77777777" w:rsidTr="008C2A79">
        <w:tc>
          <w:tcPr>
            <w:tcW w:w="846" w:type="dxa"/>
            <w:vAlign w:val="center"/>
          </w:tcPr>
          <w:p w14:paraId="021E7B0A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vAlign w:val="center"/>
          </w:tcPr>
          <w:p w14:paraId="6662E960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Мониторинг наличия административных барьеров</w:t>
            </w:r>
          </w:p>
        </w:tc>
        <w:tc>
          <w:tcPr>
            <w:tcW w:w="2964" w:type="dxa"/>
            <w:vAlign w:val="center"/>
          </w:tcPr>
          <w:p w14:paraId="7B9FF14C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Снижение административной нагрузки на бизнес</w:t>
            </w:r>
          </w:p>
        </w:tc>
        <w:tc>
          <w:tcPr>
            <w:tcW w:w="1764" w:type="dxa"/>
            <w:vAlign w:val="center"/>
          </w:tcPr>
          <w:p w14:paraId="41F8F741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231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Повышение оценки предпринимателями условий ведения бизнеса</w:t>
            </w:r>
          </w:p>
        </w:tc>
        <w:tc>
          <w:tcPr>
            <w:tcW w:w="3109" w:type="dxa"/>
            <w:vAlign w:val="center"/>
          </w:tcPr>
          <w:p w14:paraId="736CD263" w14:textId="77777777" w:rsidR="00A701A3" w:rsidRDefault="00A701A3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рекламы управления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CFAB81D" w14:textId="1EA4369B" w:rsidR="00A701A3" w:rsidRDefault="00A701A3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DA2A8" w14:textId="0ACB0565" w:rsidR="00A701A3" w:rsidRPr="006C07F9" w:rsidRDefault="00A701A3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6C07F9" w:rsidRPr="006C07F9" w14:paraId="32EF4104" w14:textId="77777777" w:rsidTr="008C2A79">
        <w:tc>
          <w:tcPr>
            <w:tcW w:w="846" w:type="dxa"/>
            <w:vAlign w:val="center"/>
          </w:tcPr>
          <w:p w14:paraId="64C94272" w14:textId="69761D41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3" w:type="dxa"/>
            <w:vAlign w:val="center"/>
          </w:tcPr>
          <w:p w14:paraId="1806F6E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информированности предпринимателей о мерах, предпринимаемых органами власти, и условиях для ведения бизнеса  </w:t>
            </w:r>
          </w:p>
        </w:tc>
        <w:tc>
          <w:tcPr>
            <w:tcW w:w="2964" w:type="dxa"/>
            <w:vAlign w:val="center"/>
          </w:tcPr>
          <w:p w14:paraId="5E3A5CBF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Подбор доступных программ о мерах поддержки  </w:t>
            </w:r>
          </w:p>
        </w:tc>
        <w:tc>
          <w:tcPr>
            <w:tcW w:w="1764" w:type="dxa"/>
            <w:vAlign w:val="center"/>
          </w:tcPr>
          <w:p w14:paraId="0004F604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6C6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Рост удовлетворенности предпринимательского сообщества качеством информационного сопровождения</w:t>
            </w:r>
          </w:p>
        </w:tc>
        <w:tc>
          <w:tcPr>
            <w:tcW w:w="3109" w:type="dxa"/>
            <w:vAlign w:val="center"/>
          </w:tcPr>
          <w:p w14:paraId="74DD4AA5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рекламы управления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859A58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CCB00ED" w14:textId="687F0C4A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Красногорск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6C07F9" w:rsidRPr="006C07F9" w14:paraId="1B98F1F2" w14:textId="77777777" w:rsidTr="008C2A79">
        <w:tc>
          <w:tcPr>
            <w:tcW w:w="846" w:type="dxa"/>
            <w:vAlign w:val="center"/>
          </w:tcPr>
          <w:p w14:paraId="1F9E03C8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3" w:type="dxa"/>
            <w:vAlign w:val="center"/>
          </w:tcPr>
          <w:p w14:paraId="0C03D48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Размещение информации о действиях органов власти по развитию конкуренции на официальном сайте городского округа Красногорск Московской области, ведомств, региональных и федеральных ресурсах в сети «Интернет»</w:t>
            </w:r>
          </w:p>
        </w:tc>
        <w:tc>
          <w:tcPr>
            <w:tcW w:w="2964" w:type="dxa"/>
            <w:vAlign w:val="center"/>
          </w:tcPr>
          <w:p w14:paraId="09FCA306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 xml:space="preserve">Публикация ежегодных докладов и программных документов на муниципальных, региональных и федеральных </w:t>
            </w:r>
            <w:proofErr w:type="spellStart"/>
            <w:r w:rsidRPr="006C07F9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1764" w:type="dxa"/>
            <w:vAlign w:val="center"/>
          </w:tcPr>
          <w:p w14:paraId="3C06D334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A4E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Рост уровня предпринимательской активности</w:t>
            </w:r>
          </w:p>
          <w:p w14:paraId="19EC7911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</w:p>
          <w:p w14:paraId="1FED35DA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Формирование благоприятной деловой среды</w:t>
            </w:r>
          </w:p>
          <w:p w14:paraId="6A37BA45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ind w:left="98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</w:p>
          <w:p w14:paraId="76F1CD3E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Рост уровня информирования о состоянии конкурентной среды</w:t>
            </w:r>
          </w:p>
        </w:tc>
        <w:tc>
          <w:tcPr>
            <w:tcW w:w="3109" w:type="dxa"/>
            <w:vAlign w:val="center"/>
          </w:tcPr>
          <w:p w14:paraId="355BBE1B" w14:textId="132DB9BF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 xml:space="preserve">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6C07F9" w:rsidRPr="006C07F9" w14:paraId="469EE374" w14:textId="77777777" w:rsidTr="008C2A79">
        <w:tc>
          <w:tcPr>
            <w:tcW w:w="846" w:type="dxa"/>
            <w:vAlign w:val="center"/>
          </w:tcPr>
          <w:p w14:paraId="5586861D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vAlign w:val="center"/>
          </w:tcPr>
          <w:p w14:paraId="24D3DF07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2964" w:type="dxa"/>
            <w:vAlign w:val="center"/>
          </w:tcPr>
          <w:p w14:paraId="6F1FD6DF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Современный инструмент для успешного продвижения </w:t>
            </w:r>
            <w:r w:rsidRPr="006C07F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бизнеса</w:t>
            </w:r>
          </w:p>
        </w:tc>
        <w:tc>
          <w:tcPr>
            <w:tcW w:w="1764" w:type="dxa"/>
            <w:vAlign w:val="center"/>
          </w:tcPr>
          <w:p w14:paraId="33832638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9E6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Формирование благоприятной деловой среды</w:t>
            </w:r>
          </w:p>
        </w:tc>
        <w:tc>
          <w:tcPr>
            <w:tcW w:w="3109" w:type="dxa"/>
            <w:vAlign w:val="center"/>
          </w:tcPr>
          <w:p w14:paraId="4B5F8AE2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рекламы управления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B5FCE8E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548D84D" w14:textId="1583D7E2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6C07F9" w:rsidRPr="006C07F9" w14:paraId="31C0F17D" w14:textId="77777777" w:rsidTr="008C2A79">
        <w:tc>
          <w:tcPr>
            <w:tcW w:w="846" w:type="dxa"/>
            <w:vAlign w:val="center"/>
          </w:tcPr>
          <w:p w14:paraId="5888BF0B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3" w:type="dxa"/>
            <w:vAlign w:val="center"/>
          </w:tcPr>
          <w:p w14:paraId="1115E40A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Мероприятия, направленные на предупреждение и снижение количества нарушений антимонопольного законодательства </w:t>
            </w:r>
          </w:p>
        </w:tc>
        <w:tc>
          <w:tcPr>
            <w:tcW w:w="2964" w:type="dxa"/>
            <w:vAlign w:val="center"/>
          </w:tcPr>
          <w:p w14:paraId="0FD9FB59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Внедрение системы внутренних правовых и организационных мер</w:t>
            </w:r>
          </w:p>
        </w:tc>
        <w:tc>
          <w:tcPr>
            <w:tcW w:w="1764" w:type="dxa"/>
            <w:vAlign w:val="center"/>
          </w:tcPr>
          <w:p w14:paraId="388C4326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D05" w14:textId="77777777" w:rsidR="006C07F9" w:rsidRPr="006C07F9" w:rsidRDefault="006C07F9" w:rsidP="006C07F9">
            <w:pPr>
              <w:widowControl w:val="0"/>
              <w:autoSpaceDE w:val="0"/>
              <w:autoSpaceDN w:val="0"/>
              <w:spacing w:before="25" w:line="276" w:lineRule="auto"/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</w:pPr>
            <w:r w:rsidRPr="006C07F9">
              <w:rPr>
                <w:rFonts w:ascii="Times New Roman" w:hAnsi="Times New Roman"/>
                <w:kern w:val="2"/>
                <w:sz w:val="24"/>
                <w:lang w:eastAsia="en-US"/>
                <w14:ligatures w14:val="standardContextual"/>
              </w:rPr>
              <w:t>Снижение жалоб предпринимателей</w:t>
            </w:r>
          </w:p>
          <w:p w14:paraId="21440F51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Формирование благоприятной деловой среды</w:t>
            </w:r>
          </w:p>
        </w:tc>
        <w:tc>
          <w:tcPr>
            <w:tcW w:w="3109" w:type="dxa"/>
            <w:vAlign w:val="center"/>
          </w:tcPr>
          <w:p w14:paraId="3F3BFB57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рекламы управления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260973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0C4BB3" w14:textId="7D45809A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6C07F9" w:rsidRPr="006C07F9" w14:paraId="75710220" w14:textId="77777777" w:rsidTr="008C2A79">
        <w:tc>
          <w:tcPr>
            <w:tcW w:w="846" w:type="dxa"/>
            <w:vAlign w:val="center"/>
          </w:tcPr>
          <w:p w14:paraId="51FD0B9F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9FA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 xml:space="preserve">Организация системы внутреннего обеспечения </w:t>
            </w: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lastRenderedPageBreak/>
              <w:t xml:space="preserve">соответствия требованиям антимонопольного законодательства в организациях подведомственной сферы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62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lastRenderedPageBreak/>
              <w:t xml:space="preserve">Риск нарушения антимонопольных </w:t>
            </w: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lastRenderedPageBreak/>
              <w:t>требований при осуществлении деятельности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9B1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lastRenderedPageBreak/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361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 xml:space="preserve">Снижение риска нарушения </w:t>
            </w: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lastRenderedPageBreak/>
              <w:t>антимонопольных норм в деятельности организаций подведомственных сфер</w:t>
            </w:r>
          </w:p>
        </w:tc>
        <w:tc>
          <w:tcPr>
            <w:tcW w:w="3109" w:type="dxa"/>
          </w:tcPr>
          <w:p w14:paraId="6E638FA6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рекламы управления по экономике и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lastRenderedPageBreak/>
              <w:t>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C8ACF4F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FF2667" w14:textId="743FFB36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6C07F9" w:rsidRPr="006C07F9" w14:paraId="661FF794" w14:textId="77777777" w:rsidTr="008C2A79">
        <w:tc>
          <w:tcPr>
            <w:tcW w:w="846" w:type="dxa"/>
            <w:vAlign w:val="center"/>
          </w:tcPr>
          <w:p w14:paraId="0B6B751F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73" w:type="dxa"/>
            <w:vAlign w:val="center"/>
          </w:tcPr>
          <w:p w14:paraId="3478E487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Мониторинг случаев нарушения антимонопольного законодательства на рынке</w:t>
            </w:r>
          </w:p>
        </w:tc>
        <w:tc>
          <w:tcPr>
            <w:tcW w:w="2964" w:type="dxa"/>
            <w:vAlign w:val="center"/>
          </w:tcPr>
          <w:p w14:paraId="1CE3E6B6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bCs/>
                <w:sz w:val="24"/>
                <w:szCs w:val="24"/>
              </w:rPr>
              <w:t>Постоянный государственный контроль</w:t>
            </w:r>
          </w:p>
        </w:tc>
        <w:tc>
          <w:tcPr>
            <w:tcW w:w="1764" w:type="dxa"/>
            <w:vAlign w:val="center"/>
          </w:tcPr>
          <w:p w14:paraId="6E169B85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17D" w14:textId="77777777" w:rsidR="006C07F9" w:rsidRPr="006C07F9" w:rsidRDefault="006C07F9" w:rsidP="006C07F9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C07F9">
              <w:rPr>
                <w:rFonts w:ascii="Times New Roman" w:hAnsi="Times New Roman"/>
                <w:kern w:val="2"/>
                <w:sz w:val="24"/>
                <w14:ligatures w14:val="standardContextual"/>
              </w:rPr>
              <w:t>Улучшение качества анализа рыночной ситуации</w:t>
            </w:r>
          </w:p>
        </w:tc>
        <w:tc>
          <w:tcPr>
            <w:tcW w:w="3109" w:type="dxa"/>
            <w:vAlign w:val="center"/>
          </w:tcPr>
          <w:p w14:paraId="55954E03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рекламы управления по экономике и инвестициям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DEAB9F" w14:textId="77777777" w:rsidR="00A701A3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Отдел потребительского рынка управления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F324223" w14:textId="086AC722" w:rsidR="006C07F9" w:rsidRPr="006C07F9" w:rsidRDefault="00A701A3" w:rsidP="00A701A3">
            <w:pPr>
              <w:widowControl w:val="0"/>
              <w:tabs>
                <w:tab w:val="left" w:pos="709"/>
              </w:tabs>
              <w:contextualSpacing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01A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01A3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</w:tbl>
    <w:p w14:paraId="6787A056" w14:textId="77777777" w:rsidR="006C07F9" w:rsidRPr="00C46E96" w:rsidRDefault="006C07F9" w:rsidP="003841B3">
      <w:pPr>
        <w:pStyle w:val="ConsPlusTitle"/>
        <w:spacing w:before="240" w:after="240"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sectPr w:rsidR="006C07F9" w:rsidRPr="00C46E96" w:rsidSect="00B70CE1">
      <w:headerReference w:type="default" r:id="rId13"/>
      <w:pgSz w:w="16838" w:h="11906" w:orient="landscape"/>
      <w:pgMar w:top="1134" w:right="1134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F795" w14:textId="77777777" w:rsidR="00115FFA" w:rsidRDefault="00115FFA" w:rsidP="003E3784">
      <w:pPr>
        <w:spacing w:after="0" w:line="240" w:lineRule="auto"/>
      </w:pPr>
      <w:r>
        <w:separator/>
      </w:r>
    </w:p>
  </w:endnote>
  <w:endnote w:type="continuationSeparator" w:id="0">
    <w:p w14:paraId="6C3F3AA8" w14:textId="77777777" w:rsidR="00115FFA" w:rsidRDefault="00115FFA" w:rsidP="003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D769" w14:textId="77777777" w:rsidR="00115FFA" w:rsidRDefault="00115FFA" w:rsidP="003E3784">
      <w:pPr>
        <w:spacing w:after="0" w:line="240" w:lineRule="auto"/>
      </w:pPr>
      <w:r>
        <w:separator/>
      </w:r>
    </w:p>
  </w:footnote>
  <w:footnote w:type="continuationSeparator" w:id="0">
    <w:p w14:paraId="76C5569A" w14:textId="77777777" w:rsidR="00115FFA" w:rsidRDefault="00115FFA" w:rsidP="003E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8A8CC" w14:textId="2612BAFC" w:rsidR="00444966" w:rsidRDefault="00444966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0D06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9D5C1" w14:textId="6F79F1DF" w:rsidR="00444966" w:rsidRDefault="00444966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0D06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C0C5" w14:textId="77777777" w:rsidR="00444966" w:rsidRDefault="00444966" w:rsidP="00F7152A">
    <w:pPr>
      <w:pStyle w:val="a3"/>
      <w:jc w:val="center"/>
    </w:pPr>
  </w:p>
  <w:p w14:paraId="7A8D216D" w14:textId="2A0B4763" w:rsidR="00444966" w:rsidRDefault="00444966" w:rsidP="00F715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0D06">
      <w:rPr>
        <w:noProof/>
      </w:rP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C0F23" w14:textId="3488918F" w:rsidR="00444966" w:rsidRDefault="00444966" w:rsidP="00D510F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50D06">
      <w:rPr>
        <w:noProof/>
      </w:rPr>
      <w:t>32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A1B"/>
    <w:multiLevelType w:val="hybridMultilevel"/>
    <w:tmpl w:val="60449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321F57"/>
    <w:multiLevelType w:val="hybridMultilevel"/>
    <w:tmpl w:val="48B46E06"/>
    <w:lvl w:ilvl="0" w:tplc="3348B3F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ED14EE"/>
    <w:multiLevelType w:val="hybridMultilevel"/>
    <w:tmpl w:val="67DE29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661AC"/>
    <w:multiLevelType w:val="multilevel"/>
    <w:tmpl w:val="B8320E56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 w15:restartNumberingAfterBreak="0">
    <w:nsid w:val="10D56612"/>
    <w:multiLevelType w:val="hybridMultilevel"/>
    <w:tmpl w:val="F9E8EA3C"/>
    <w:lvl w:ilvl="0" w:tplc="E6501E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4DC6"/>
    <w:multiLevelType w:val="hybridMultilevel"/>
    <w:tmpl w:val="E07468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427C6"/>
    <w:multiLevelType w:val="hybridMultilevel"/>
    <w:tmpl w:val="05305C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304A4F"/>
    <w:multiLevelType w:val="hybridMultilevel"/>
    <w:tmpl w:val="B1A22094"/>
    <w:lvl w:ilvl="0" w:tplc="700AA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BB6AAB"/>
    <w:multiLevelType w:val="hybridMultilevel"/>
    <w:tmpl w:val="42E6EC82"/>
    <w:lvl w:ilvl="0" w:tplc="F5EAD9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529CD"/>
    <w:multiLevelType w:val="hybridMultilevel"/>
    <w:tmpl w:val="28F6D6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82E4B"/>
    <w:multiLevelType w:val="hybridMultilevel"/>
    <w:tmpl w:val="624461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04991"/>
    <w:multiLevelType w:val="hybridMultilevel"/>
    <w:tmpl w:val="604496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5F1BE1"/>
    <w:multiLevelType w:val="multilevel"/>
    <w:tmpl w:val="E1A04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 w15:restartNumberingAfterBreak="0">
    <w:nsid w:val="329F326D"/>
    <w:multiLevelType w:val="hybridMultilevel"/>
    <w:tmpl w:val="588E999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32B2A83"/>
    <w:multiLevelType w:val="hybridMultilevel"/>
    <w:tmpl w:val="5178FE18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36A45E85"/>
    <w:multiLevelType w:val="hybridMultilevel"/>
    <w:tmpl w:val="C572325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557181"/>
    <w:multiLevelType w:val="hybridMultilevel"/>
    <w:tmpl w:val="D790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B583A"/>
    <w:multiLevelType w:val="hybridMultilevel"/>
    <w:tmpl w:val="1EA04F94"/>
    <w:lvl w:ilvl="0" w:tplc="22C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30C1"/>
    <w:multiLevelType w:val="hybridMultilevel"/>
    <w:tmpl w:val="66BE0EB8"/>
    <w:lvl w:ilvl="0" w:tplc="E434443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525AD0"/>
    <w:multiLevelType w:val="hybridMultilevel"/>
    <w:tmpl w:val="C150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C4C98"/>
    <w:multiLevelType w:val="hybridMultilevel"/>
    <w:tmpl w:val="4FA4A1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FC073B"/>
    <w:multiLevelType w:val="hybridMultilevel"/>
    <w:tmpl w:val="17E4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D4BEA"/>
    <w:multiLevelType w:val="hybridMultilevel"/>
    <w:tmpl w:val="0FEAE4F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87FF1"/>
    <w:multiLevelType w:val="hybridMultilevel"/>
    <w:tmpl w:val="C3809B96"/>
    <w:lvl w:ilvl="0" w:tplc="530EBBC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7B7B37"/>
    <w:multiLevelType w:val="hybridMultilevel"/>
    <w:tmpl w:val="7EFAC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61492"/>
    <w:multiLevelType w:val="hybridMultilevel"/>
    <w:tmpl w:val="D49E63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72D77E7B"/>
    <w:multiLevelType w:val="hybridMultilevel"/>
    <w:tmpl w:val="155E0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452F2"/>
    <w:multiLevelType w:val="hybridMultilevel"/>
    <w:tmpl w:val="962C81D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BEC6528"/>
    <w:multiLevelType w:val="hybridMultilevel"/>
    <w:tmpl w:val="DAA6B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16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24"/>
  </w:num>
  <w:num w:numId="11">
    <w:abstractNumId w:val="15"/>
  </w:num>
  <w:num w:numId="12">
    <w:abstractNumId w:val="12"/>
  </w:num>
  <w:num w:numId="13">
    <w:abstractNumId w:val="1"/>
  </w:num>
  <w:num w:numId="14">
    <w:abstractNumId w:val="2"/>
  </w:num>
  <w:num w:numId="15">
    <w:abstractNumId w:val="28"/>
  </w:num>
  <w:num w:numId="16">
    <w:abstractNumId w:val="22"/>
  </w:num>
  <w:num w:numId="17">
    <w:abstractNumId w:val="25"/>
  </w:num>
  <w:num w:numId="18">
    <w:abstractNumId w:val="7"/>
  </w:num>
  <w:num w:numId="19">
    <w:abstractNumId w:val="23"/>
  </w:num>
  <w:num w:numId="20">
    <w:abstractNumId w:val="18"/>
  </w:num>
  <w:num w:numId="21">
    <w:abstractNumId w:val="20"/>
  </w:num>
  <w:num w:numId="22">
    <w:abstractNumId w:val="13"/>
  </w:num>
  <w:num w:numId="23">
    <w:abstractNumId w:val="8"/>
  </w:num>
  <w:num w:numId="24">
    <w:abstractNumId w:val="21"/>
  </w:num>
  <w:num w:numId="25">
    <w:abstractNumId w:val="26"/>
  </w:num>
  <w:num w:numId="26">
    <w:abstractNumId w:val="0"/>
  </w:num>
  <w:num w:numId="27">
    <w:abstractNumId w:val="11"/>
  </w:num>
  <w:num w:numId="28">
    <w:abstractNumId w:val="29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4"/>
    <w:rsid w:val="00001611"/>
    <w:rsid w:val="00007191"/>
    <w:rsid w:val="000122AA"/>
    <w:rsid w:val="000142BC"/>
    <w:rsid w:val="00020212"/>
    <w:rsid w:val="000212FD"/>
    <w:rsid w:val="000214C2"/>
    <w:rsid w:val="00021CBA"/>
    <w:rsid w:val="000222E8"/>
    <w:rsid w:val="000262D2"/>
    <w:rsid w:val="00030E90"/>
    <w:rsid w:val="00031424"/>
    <w:rsid w:val="0003453A"/>
    <w:rsid w:val="0003561F"/>
    <w:rsid w:val="00036690"/>
    <w:rsid w:val="00044FEE"/>
    <w:rsid w:val="00045020"/>
    <w:rsid w:val="00053699"/>
    <w:rsid w:val="0005651F"/>
    <w:rsid w:val="000565A0"/>
    <w:rsid w:val="0006038E"/>
    <w:rsid w:val="00063559"/>
    <w:rsid w:val="000716F1"/>
    <w:rsid w:val="00071940"/>
    <w:rsid w:val="00074352"/>
    <w:rsid w:val="00074BE9"/>
    <w:rsid w:val="000753C7"/>
    <w:rsid w:val="00086F8D"/>
    <w:rsid w:val="00091673"/>
    <w:rsid w:val="000A0BB3"/>
    <w:rsid w:val="000A405B"/>
    <w:rsid w:val="000A6D6D"/>
    <w:rsid w:val="000B253F"/>
    <w:rsid w:val="000B56A3"/>
    <w:rsid w:val="000C2C6A"/>
    <w:rsid w:val="000C4208"/>
    <w:rsid w:val="000D116A"/>
    <w:rsid w:val="000D4640"/>
    <w:rsid w:val="000E59A7"/>
    <w:rsid w:val="000F1E95"/>
    <w:rsid w:val="000F31E7"/>
    <w:rsid w:val="000F65BD"/>
    <w:rsid w:val="000F71F3"/>
    <w:rsid w:val="0010118D"/>
    <w:rsid w:val="00102D6E"/>
    <w:rsid w:val="00102F30"/>
    <w:rsid w:val="00115FFA"/>
    <w:rsid w:val="00117169"/>
    <w:rsid w:val="0013053A"/>
    <w:rsid w:val="001333EA"/>
    <w:rsid w:val="00136E54"/>
    <w:rsid w:val="001416BC"/>
    <w:rsid w:val="00142B16"/>
    <w:rsid w:val="0014761C"/>
    <w:rsid w:val="00147F81"/>
    <w:rsid w:val="0015311E"/>
    <w:rsid w:val="0015364F"/>
    <w:rsid w:val="00162923"/>
    <w:rsid w:val="00171CDB"/>
    <w:rsid w:val="00183C02"/>
    <w:rsid w:val="0018460A"/>
    <w:rsid w:val="00184619"/>
    <w:rsid w:val="00184D61"/>
    <w:rsid w:val="001A025E"/>
    <w:rsid w:val="001A73E6"/>
    <w:rsid w:val="001B001B"/>
    <w:rsid w:val="001B405D"/>
    <w:rsid w:val="001C2A67"/>
    <w:rsid w:val="001C3A1F"/>
    <w:rsid w:val="001C7231"/>
    <w:rsid w:val="001E6EDF"/>
    <w:rsid w:val="001F2130"/>
    <w:rsid w:val="001F355C"/>
    <w:rsid w:val="001F6FE0"/>
    <w:rsid w:val="00201944"/>
    <w:rsid w:val="0020519B"/>
    <w:rsid w:val="00211A9A"/>
    <w:rsid w:val="002265A2"/>
    <w:rsid w:val="002322D4"/>
    <w:rsid w:val="00233621"/>
    <w:rsid w:val="00240DBC"/>
    <w:rsid w:val="002416EC"/>
    <w:rsid w:val="00245A95"/>
    <w:rsid w:val="00253F2F"/>
    <w:rsid w:val="00254D5F"/>
    <w:rsid w:val="00256813"/>
    <w:rsid w:val="00260EDD"/>
    <w:rsid w:val="0026508A"/>
    <w:rsid w:val="00265B91"/>
    <w:rsid w:val="00270A00"/>
    <w:rsid w:val="00272C99"/>
    <w:rsid w:val="00281668"/>
    <w:rsid w:val="00285DA2"/>
    <w:rsid w:val="00297D2C"/>
    <w:rsid w:val="002A1DC1"/>
    <w:rsid w:val="002B65AA"/>
    <w:rsid w:val="002C19A0"/>
    <w:rsid w:val="002C20A3"/>
    <w:rsid w:val="002C64C5"/>
    <w:rsid w:val="002D5A5F"/>
    <w:rsid w:val="002E4F26"/>
    <w:rsid w:val="002F1C9A"/>
    <w:rsid w:val="00303935"/>
    <w:rsid w:val="003051A3"/>
    <w:rsid w:val="00312908"/>
    <w:rsid w:val="00316102"/>
    <w:rsid w:val="0031749C"/>
    <w:rsid w:val="00325428"/>
    <w:rsid w:val="00343909"/>
    <w:rsid w:val="00350DDF"/>
    <w:rsid w:val="00352671"/>
    <w:rsid w:val="00354E19"/>
    <w:rsid w:val="0036629B"/>
    <w:rsid w:val="003674E7"/>
    <w:rsid w:val="00367FB6"/>
    <w:rsid w:val="00370D64"/>
    <w:rsid w:val="0037110C"/>
    <w:rsid w:val="00372A11"/>
    <w:rsid w:val="00372F93"/>
    <w:rsid w:val="00374F76"/>
    <w:rsid w:val="00383AC0"/>
    <w:rsid w:val="003841B3"/>
    <w:rsid w:val="00384FD1"/>
    <w:rsid w:val="00386160"/>
    <w:rsid w:val="0038634E"/>
    <w:rsid w:val="00393162"/>
    <w:rsid w:val="003A10FF"/>
    <w:rsid w:val="003A2DA5"/>
    <w:rsid w:val="003A3252"/>
    <w:rsid w:val="003A3384"/>
    <w:rsid w:val="003A4230"/>
    <w:rsid w:val="003A49D4"/>
    <w:rsid w:val="003A686F"/>
    <w:rsid w:val="003B1E7F"/>
    <w:rsid w:val="003B60D6"/>
    <w:rsid w:val="003B67C2"/>
    <w:rsid w:val="003C0410"/>
    <w:rsid w:val="003C47FB"/>
    <w:rsid w:val="003C4DFA"/>
    <w:rsid w:val="003E1A0E"/>
    <w:rsid w:val="003E3784"/>
    <w:rsid w:val="003E6240"/>
    <w:rsid w:val="00403F4E"/>
    <w:rsid w:val="004041B7"/>
    <w:rsid w:val="00407A02"/>
    <w:rsid w:val="00414C70"/>
    <w:rsid w:val="00415D00"/>
    <w:rsid w:val="00420A65"/>
    <w:rsid w:val="004226A9"/>
    <w:rsid w:val="004240A6"/>
    <w:rsid w:val="00427F16"/>
    <w:rsid w:val="00432ECC"/>
    <w:rsid w:val="00434C4A"/>
    <w:rsid w:val="00444966"/>
    <w:rsid w:val="004459C1"/>
    <w:rsid w:val="004536F4"/>
    <w:rsid w:val="00453979"/>
    <w:rsid w:val="0046478B"/>
    <w:rsid w:val="0047532A"/>
    <w:rsid w:val="00481190"/>
    <w:rsid w:val="004814C3"/>
    <w:rsid w:val="00485617"/>
    <w:rsid w:val="00495211"/>
    <w:rsid w:val="00497816"/>
    <w:rsid w:val="004C1EB3"/>
    <w:rsid w:val="004C7C09"/>
    <w:rsid w:val="004D1366"/>
    <w:rsid w:val="004D5694"/>
    <w:rsid w:val="004D5FBC"/>
    <w:rsid w:val="004E7AE2"/>
    <w:rsid w:val="004F089B"/>
    <w:rsid w:val="004F1BFA"/>
    <w:rsid w:val="004F2C43"/>
    <w:rsid w:val="004F35B6"/>
    <w:rsid w:val="004F3935"/>
    <w:rsid w:val="00526439"/>
    <w:rsid w:val="0053381E"/>
    <w:rsid w:val="00547CAE"/>
    <w:rsid w:val="00547E62"/>
    <w:rsid w:val="00550E09"/>
    <w:rsid w:val="0055495B"/>
    <w:rsid w:val="00556531"/>
    <w:rsid w:val="0056200A"/>
    <w:rsid w:val="005626DE"/>
    <w:rsid w:val="00572621"/>
    <w:rsid w:val="0057568B"/>
    <w:rsid w:val="005A12A1"/>
    <w:rsid w:val="005B1A50"/>
    <w:rsid w:val="005C1595"/>
    <w:rsid w:val="005C4B7A"/>
    <w:rsid w:val="005C5D7F"/>
    <w:rsid w:val="005D1EF8"/>
    <w:rsid w:val="005E1D9C"/>
    <w:rsid w:val="005F0E3E"/>
    <w:rsid w:val="006164F3"/>
    <w:rsid w:val="00622578"/>
    <w:rsid w:val="00624873"/>
    <w:rsid w:val="006374E1"/>
    <w:rsid w:val="00651B6E"/>
    <w:rsid w:val="00660288"/>
    <w:rsid w:val="00665387"/>
    <w:rsid w:val="00665765"/>
    <w:rsid w:val="0067308E"/>
    <w:rsid w:val="00682B14"/>
    <w:rsid w:val="00686147"/>
    <w:rsid w:val="0068720B"/>
    <w:rsid w:val="006878B9"/>
    <w:rsid w:val="006951D6"/>
    <w:rsid w:val="00696577"/>
    <w:rsid w:val="00696BF3"/>
    <w:rsid w:val="006A01B6"/>
    <w:rsid w:val="006A44E3"/>
    <w:rsid w:val="006B0347"/>
    <w:rsid w:val="006C07F9"/>
    <w:rsid w:val="006C2A10"/>
    <w:rsid w:val="006D5F7D"/>
    <w:rsid w:val="006D617F"/>
    <w:rsid w:val="006E2A0E"/>
    <w:rsid w:val="006E4FB6"/>
    <w:rsid w:val="006F0622"/>
    <w:rsid w:val="007064C1"/>
    <w:rsid w:val="00711CE4"/>
    <w:rsid w:val="007143F3"/>
    <w:rsid w:val="00717933"/>
    <w:rsid w:val="00721628"/>
    <w:rsid w:val="007229EF"/>
    <w:rsid w:val="00724690"/>
    <w:rsid w:val="00724DA6"/>
    <w:rsid w:val="00726BE0"/>
    <w:rsid w:val="00727AE2"/>
    <w:rsid w:val="00727C6C"/>
    <w:rsid w:val="007322B6"/>
    <w:rsid w:val="00735842"/>
    <w:rsid w:val="00740BDA"/>
    <w:rsid w:val="007600D1"/>
    <w:rsid w:val="00761964"/>
    <w:rsid w:val="00767D2B"/>
    <w:rsid w:val="00771F2D"/>
    <w:rsid w:val="00772BC7"/>
    <w:rsid w:val="00774599"/>
    <w:rsid w:val="00776D01"/>
    <w:rsid w:val="00777DE4"/>
    <w:rsid w:val="0078118A"/>
    <w:rsid w:val="00782529"/>
    <w:rsid w:val="00782795"/>
    <w:rsid w:val="00785220"/>
    <w:rsid w:val="007923A1"/>
    <w:rsid w:val="00794CD5"/>
    <w:rsid w:val="00795FB6"/>
    <w:rsid w:val="0079667A"/>
    <w:rsid w:val="007B1AB5"/>
    <w:rsid w:val="007B268B"/>
    <w:rsid w:val="007B2C1A"/>
    <w:rsid w:val="007B5785"/>
    <w:rsid w:val="007B5C46"/>
    <w:rsid w:val="007B6E0E"/>
    <w:rsid w:val="007C0D66"/>
    <w:rsid w:val="007C2AD7"/>
    <w:rsid w:val="007D132B"/>
    <w:rsid w:val="007E13C2"/>
    <w:rsid w:val="007F4BF5"/>
    <w:rsid w:val="00800FC1"/>
    <w:rsid w:val="00804D6B"/>
    <w:rsid w:val="00807175"/>
    <w:rsid w:val="00812F33"/>
    <w:rsid w:val="00815154"/>
    <w:rsid w:val="00822D06"/>
    <w:rsid w:val="00835806"/>
    <w:rsid w:val="00851770"/>
    <w:rsid w:val="008544FA"/>
    <w:rsid w:val="0085496A"/>
    <w:rsid w:val="00854976"/>
    <w:rsid w:val="0086370B"/>
    <w:rsid w:val="00863CBC"/>
    <w:rsid w:val="0087224D"/>
    <w:rsid w:val="00874505"/>
    <w:rsid w:val="008759D0"/>
    <w:rsid w:val="00877757"/>
    <w:rsid w:val="008865F3"/>
    <w:rsid w:val="00890184"/>
    <w:rsid w:val="00893772"/>
    <w:rsid w:val="008A3745"/>
    <w:rsid w:val="008A5D7E"/>
    <w:rsid w:val="008A6CB0"/>
    <w:rsid w:val="008B2774"/>
    <w:rsid w:val="008B3606"/>
    <w:rsid w:val="008B695E"/>
    <w:rsid w:val="008C0821"/>
    <w:rsid w:val="008C1ACA"/>
    <w:rsid w:val="008C2A79"/>
    <w:rsid w:val="008D391F"/>
    <w:rsid w:val="008D4066"/>
    <w:rsid w:val="008E002E"/>
    <w:rsid w:val="008E109E"/>
    <w:rsid w:val="008E3267"/>
    <w:rsid w:val="008E5C80"/>
    <w:rsid w:val="008E744F"/>
    <w:rsid w:val="008F0D1E"/>
    <w:rsid w:val="008F5187"/>
    <w:rsid w:val="008F51CB"/>
    <w:rsid w:val="00902238"/>
    <w:rsid w:val="00905BC2"/>
    <w:rsid w:val="009153B4"/>
    <w:rsid w:val="00915B2E"/>
    <w:rsid w:val="00937257"/>
    <w:rsid w:val="00946270"/>
    <w:rsid w:val="00952D82"/>
    <w:rsid w:val="00957B2E"/>
    <w:rsid w:val="00960E59"/>
    <w:rsid w:val="00961335"/>
    <w:rsid w:val="009825D1"/>
    <w:rsid w:val="00983652"/>
    <w:rsid w:val="009868DB"/>
    <w:rsid w:val="0098780D"/>
    <w:rsid w:val="009926AF"/>
    <w:rsid w:val="0099298D"/>
    <w:rsid w:val="009B0781"/>
    <w:rsid w:val="009B3451"/>
    <w:rsid w:val="009B3B9A"/>
    <w:rsid w:val="009B56E9"/>
    <w:rsid w:val="009C0A8F"/>
    <w:rsid w:val="009C6995"/>
    <w:rsid w:val="009D5800"/>
    <w:rsid w:val="009E2096"/>
    <w:rsid w:val="009E38E2"/>
    <w:rsid w:val="009E53E5"/>
    <w:rsid w:val="009F078C"/>
    <w:rsid w:val="009F5FA1"/>
    <w:rsid w:val="009F61C8"/>
    <w:rsid w:val="00A0014A"/>
    <w:rsid w:val="00A02845"/>
    <w:rsid w:val="00A047A0"/>
    <w:rsid w:val="00A11D80"/>
    <w:rsid w:val="00A1372D"/>
    <w:rsid w:val="00A13C2E"/>
    <w:rsid w:val="00A16CA5"/>
    <w:rsid w:val="00A2615A"/>
    <w:rsid w:val="00A2643A"/>
    <w:rsid w:val="00A26545"/>
    <w:rsid w:val="00A32234"/>
    <w:rsid w:val="00A36E5C"/>
    <w:rsid w:val="00A40A54"/>
    <w:rsid w:val="00A44040"/>
    <w:rsid w:val="00A452D1"/>
    <w:rsid w:val="00A45A62"/>
    <w:rsid w:val="00A46F78"/>
    <w:rsid w:val="00A47A67"/>
    <w:rsid w:val="00A5018F"/>
    <w:rsid w:val="00A51935"/>
    <w:rsid w:val="00A55987"/>
    <w:rsid w:val="00A6363D"/>
    <w:rsid w:val="00A669EB"/>
    <w:rsid w:val="00A67304"/>
    <w:rsid w:val="00A701A3"/>
    <w:rsid w:val="00A70B29"/>
    <w:rsid w:val="00A756DD"/>
    <w:rsid w:val="00A812FA"/>
    <w:rsid w:val="00A819E7"/>
    <w:rsid w:val="00A837C7"/>
    <w:rsid w:val="00A85DAA"/>
    <w:rsid w:val="00A92DD7"/>
    <w:rsid w:val="00A95868"/>
    <w:rsid w:val="00A96F18"/>
    <w:rsid w:val="00A972FF"/>
    <w:rsid w:val="00A97EC6"/>
    <w:rsid w:val="00AA2CB4"/>
    <w:rsid w:val="00AA45EE"/>
    <w:rsid w:val="00AB6F18"/>
    <w:rsid w:val="00AC1C64"/>
    <w:rsid w:val="00AC4F8A"/>
    <w:rsid w:val="00AD0BA3"/>
    <w:rsid w:val="00AD0E58"/>
    <w:rsid w:val="00AD1C0B"/>
    <w:rsid w:val="00AD3C81"/>
    <w:rsid w:val="00AD69A6"/>
    <w:rsid w:val="00AF4003"/>
    <w:rsid w:val="00B00B97"/>
    <w:rsid w:val="00B00E1E"/>
    <w:rsid w:val="00B05672"/>
    <w:rsid w:val="00B10B3D"/>
    <w:rsid w:val="00B12949"/>
    <w:rsid w:val="00B156C0"/>
    <w:rsid w:val="00B15E45"/>
    <w:rsid w:val="00B25165"/>
    <w:rsid w:val="00B2675D"/>
    <w:rsid w:val="00B3267C"/>
    <w:rsid w:val="00B34FFF"/>
    <w:rsid w:val="00B451DA"/>
    <w:rsid w:val="00B50D06"/>
    <w:rsid w:val="00B60736"/>
    <w:rsid w:val="00B6122B"/>
    <w:rsid w:val="00B62615"/>
    <w:rsid w:val="00B6441B"/>
    <w:rsid w:val="00B70B0E"/>
    <w:rsid w:val="00B70CE1"/>
    <w:rsid w:val="00B771E5"/>
    <w:rsid w:val="00B824C7"/>
    <w:rsid w:val="00B83709"/>
    <w:rsid w:val="00B846C8"/>
    <w:rsid w:val="00B84F2D"/>
    <w:rsid w:val="00B8549D"/>
    <w:rsid w:val="00B8610C"/>
    <w:rsid w:val="00B870B3"/>
    <w:rsid w:val="00B92288"/>
    <w:rsid w:val="00BA5D82"/>
    <w:rsid w:val="00BA662C"/>
    <w:rsid w:val="00BB36AE"/>
    <w:rsid w:val="00BB49A7"/>
    <w:rsid w:val="00BC1321"/>
    <w:rsid w:val="00BC5F16"/>
    <w:rsid w:val="00BD5240"/>
    <w:rsid w:val="00BE2010"/>
    <w:rsid w:val="00BE3145"/>
    <w:rsid w:val="00BF0B69"/>
    <w:rsid w:val="00BF1C84"/>
    <w:rsid w:val="00BF50E6"/>
    <w:rsid w:val="00C00E04"/>
    <w:rsid w:val="00C0196A"/>
    <w:rsid w:val="00C04F66"/>
    <w:rsid w:val="00C15DA9"/>
    <w:rsid w:val="00C24556"/>
    <w:rsid w:val="00C25B77"/>
    <w:rsid w:val="00C25B7C"/>
    <w:rsid w:val="00C3191D"/>
    <w:rsid w:val="00C4033A"/>
    <w:rsid w:val="00C43393"/>
    <w:rsid w:val="00C451C0"/>
    <w:rsid w:val="00C46E96"/>
    <w:rsid w:val="00C7433F"/>
    <w:rsid w:val="00C7749A"/>
    <w:rsid w:val="00C83FCF"/>
    <w:rsid w:val="00C90509"/>
    <w:rsid w:val="00C91566"/>
    <w:rsid w:val="00C91E7E"/>
    <w:rsid w:val="00C9477A"/>
    <w:rsid w:val="00C950A1"/>
    <w:rsid w:val="00C97B49"/>
    <w:rsid w:val="00CA1CC5"/>
    <w:rsid w:val="00CA40CA"/>
    <w:rsid w:val="00CC3EB0"/>
    <w:rsid w:val="00CC7E5A"/>
    <w:rsid w:val="00CD257A"/>
    <w:rsid w:val="00CD4308"/>
    <w:rsid w:val="00CD4404"/>
    <w:rsid w:val="00CE038A"/>
    <w:rsid w:val="00CE0694"/>
    <w:rsid w:val="00CF269E"/>
    <w:rsid w:val="00CF5476"/>
    <w:rsid w:val="00D022F1"/>
    <w:rsid w:val="00D05E2F"/>
    <w:rsid w:val="00D12908"/>
    <w:rsid w:val="00D21244"/>
    <w:rsid w:val="00D304D2"/>
    <w:rsid w:val="00D32DE8"/>
    <w:rsid w:val="00D335EA"/>
    <w:rsid w:val="00D36F3D"/>
    <w:rsid w:val="00D47714"/>
    <w:rsid w:val="00D510FB"/>
    <w:rsid w:val="00D634B2"/>
    <w:rsid w:val="00D64519"/>
    <w:rsid w:val="00D645F7"/>
    <w:rsid w:val="00D67CDA"/>
    <w:rsid w:val="00D67D60"/>
    <w:rsid w:val="00D70649"/>
    <w:rsid w:val="00D86E78"/>
    <w:rsid w:val="00D903B2"/>
    <w:rsid w:val="00D9337E"/>
    <w:rsid w:val="00D944C7"/>
    <w:rsid w:val="00D948F0"/>
    <w:rsid w:val="00D954A6"/>
    <w:rsid w:val="00D960D0"/>
    <w:rsid w:val="00D963EE"/>
    <w:rsid w:val="00DA31E1"/>
    <w:rsid w:val="00DA5081"/>
    <w:rsid w:val="00DB0266"/>
    <w:rsid w:val="00DB3285"/>
    <w:rsid w:val="00DC2A50"/>
    <w:rsid w:val="00DC7C72"/>
    <w:rsid w:val="00DD1C3A"/>
    <w:rsid w:val="00DD7E00"/>
    <w:rsid w:val="00DF5E2D"/>
    <w:rsid w:val="00E06B26"/>
    <w:rsid w:val="00E06C01"/>
    <w:rsid w:val="00E13F46"/>
    <w:rsid w:val="00E1443D"/>
    <w:rsid w:val="00E207A1"/>
    <w:rsid w:val="00E225AA"/>
    <w:rsid w:val="00E24C15"/>
    <w:rsid w:val="00E33D15"/>
    <w:rsid w:val="00E36BE8"/>
    <w:rsid w:val="00E4515E"/>
    <w:rsid w:val="00E52E34"/>
    <w:rsid w:val="00E566C2"/>
    <w:rsid w:val="00E6071D"/>
    <w:rsid w:val="00E60CAD"/>
    <w:rsid w:val="00E635CC"/>
    <w:rsid w:val="00E65993"/>
    <w:rsid w:val="00E768F2"/>
    <w:rsid w:val="00E809CD"/>
    <w:rsid w:val="00E906DA"/>
    <w:rsid w:val="00E907E3"/>
    <w:rsid w:val="00EA26F0"/>
    <w:rsid w:val="00EA44C0"/>
    <w:rsid w:val="00EA791F"/>
    <w:rsid w:val="00EB25B9"/>
    <w:rsid w:val="00EB3939"/>
    <w:rsid w:val="00EB77DC"/>
    <w:rsid w:val="00EC14B2"/>
    <w:rsid w:val="00EC1742"/>
    <w:rsid w:val="00EC5F7E"/>
    <w:rsid w:val="00EE35C3"/>
    <w:rsid w:val="00F1539D"/>
    <w:rsid w:val="00F1656A"/>
    <w:rsid w:val="00F179A3"/>
    <w:rsid w:val="00F210D0"/>
    <w:rsid w:val="00F21DF8"/>
    <w:rsid w:val="00F409F4"/>
    <w:rsid w:val="00F410ED"/>
    <w:rsid w:val="00F50F92"/>
    <w:rsid w:val="00F53009"/>
    <w:rsid w:val="00F600C7"/>
    <w:rsid w:val="00F616C3"/>
    <w:rsid w:val="00F63E87"/>
    <w:rsid w:val="00F665F5"/>
    <w:rsid w:val="00F7152A"/>
    <w:rsid w:val="00F724BC"/>
    <w:rsid w:val="00F73463"/>
    <w:rsid w:val="00F768E4"/>
    <w:rsid w:val="00F822E9"/>
    <w:rsid w:val="00F85AFD"/>
    <w:rsid w:val="00F87E5D"/>
    <w:rsid w:val="00FA4040"/>
    <w:rsid w:val="00FA4D99"/>
    <w:rsid w:val="00FB4B16"/>
    <w:rsid w:val="00FC7028"/>
    <w:rsid w:val="00FD1653"/>
    <w:rsid w:val="00FE7F52"/>
    <w:rsid w:val="00FF013F"/>
    <w:rsid w:val="00FF0320"/>
    <w:rsid w:val="00FF1265"/>
    <w:rsid w:val="00FF6149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B4C0"/>
  <w15:docId w15:val="{2D1A11C7-10F3-42BC-9BBA-0F40E94D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A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768E4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E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3E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E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E3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784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724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9"/>
    <w:uiPriority w:val="34"/>
    <w:qFormat/>
    <w:rsid w:val="002322D4"/>
    <w:pPr>
      <w:ind w:left="720"/>
      <w:contextualSpacing/>
    </w:pPr>
  </w:style>
  <w:style w:type="paragraph" w:customStyle="1" w:styleId="Default">
    <w:name w:val="Default"/>
    <w:rsid w:val="00AD1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759D0"/>
    <w:rPr>
      <w:color w:val="0563C1" w:themeColor="hyperlink"/>
      <w:u w:val="single"/>
    </w:rPr>
  </w:style>
  <w:style w:type="character" w:customStyle="1" w:styleId="a9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basedOn w:val="a0"/>
    <w:link w:val="a8"/>
    <w:uiPriority w:val="99"/>
    <w:qFormat/>
    <w:locked/>
    <w:rsid w:val="00983652"/>
    <w:rPr>
      <w:rFonts w:ascii="Calibri" w:eastAsia="Times New Roman" w:hAnsi="Calibri" w:cs="Times New Roman"/>
      <w:lang w:eastAsia="ru-RU"/>
    </w:rPr>
  </w:style>
  <w:style w:type="paragraph" w:styleId="ab">
    <w:name w:val="Body Text"/>
    <w:basedOn w:val="a"/>
    <w:link w:val="ac"/>
    <w:uiPriority w:val="1"/>
    <w:qFormat/>
    <w:rsid w:val="0067308E"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7308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Revision"/>
    <w:hidden/>
    <w:uiPriority w:val="99"/>
    <w:semiHidden/>
    <w:rsid w:val="00383A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3A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47F8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47F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47F8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8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08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F078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table" w:styleId="af3">
    <w:name w:val="Table Grid"/>
    <w:basedOn w:val="a1"/>
    <w:uiPriority w:val="39"/>
    <w:rsid w:val="006C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.mosreg.ru/services/207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90DB6-CEC0-4CEA-BEAA-99BDA32A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6818</Words>
  <Characters>38867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KKP-16094396</dc:creator>
  <cp:lastModifiedBy>215_3</cp:lastModifiedBy>
  <cp:revision>4</cp:revision>
  <cp:lastPrinted>2026-06-23T08:26:00Z</cp:lastPrinted>
  <dcterms:created xsi:type="dcterms:W3CDTF">2026-06-24T12:05:00Z</dcterms:created>
  <dcterms:modified xsi:type="dcterms:W3CDTF">2026-06-25T06:32:00Z</dcterms:modified>
</cp:coreProperties>
</file>