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1C" w:rsidRPr="00650CEC" w:rsidRDefault="007D2D1C" w:rsidP="007D2D1C">
      <w:pPr>
        <w:spacing w:after="0" w:line="240" w:lineRule="auto"/>
        <w:ind w:left="11907"/>
      </w:pPr>
      <w:r w:rsidRPr="00650CEC">
        <w:rPr>
          <w:rFonts w:eastAsia="Calibri"/>
        </w:rPr>
        <w:t>УТВЕРЖДЕН</w:t>
      </w:r>
    </w:p>
    <w:p w:rsidR="007D2D1C" w:rsidRPr="00650CEC" w:rsidRDefault="007D2D1C" w:rsidP="007D2D1C">
      <w:pPr>
        <w:spacing w:after="0" w:line="240" w:lineRule="auto"/>
        <w:ind w:left="11907"/>
      </w:pPr>
      <w:r w:rsidRPr="00650CEC">
        <w:rPr>
          <w:rFonts w:eastAsia="Calibri"/>
        </w:rPr>
        <w:t xml:space="preserve">постановлением </w:t>
      </w:r>
      <w:r>
        <w:rPr>
          <w:rFonts w:eastAsia="Calibri"/>
        </w:rPr>
        <w:t xml:space="preserve">администрации городского округа Красногорск </w:t>
      </w:r>
    </w:p>
    <w:p w:rsidR="007D2D1C" w:rsidRDefault="009E7D86" w:rsidP="007D2D1C">
      <w:pPr>
        <w:spacing w:after="0" w:line="240" w:lineRule="auto"/>
        <w:ind w:left="11907"/>
        <w:rPr>
          <w:rFonts w:eastAsia="Calibri"/>
        </w:rPr>
      </w:pPr>
      <w:r>
        <w:rPr>
          <w:rFonts w:eastAsia="Calibri"/>
        </w:rPr>
        <w:t xml:space="preserve">от </w:t>
      </w:r>
      <w:bookmarkStart w:id="0" w:name="_GoBack"/>
      <w:r w:rsidRPr="009E7D86">
        <w:rPr>
          <w:rFonts w:eastAsia="Calibri"/>
          <w:u w:val="single"/>
        </w:rPr>
        <w:t>05.06.2026</w:t>
      </w:r>
      <w:bookmarkEnd w:id="0"/>
      <w:r w:rsidRPr="009E7D86">
        <w:rPr>
          <w:rFonts w:eastAsia="Calibri"/>
        </w:rPr>
        <w:t xml:space="preserve"> №</w:t>
      </w:r>
      <w:r>
        <w:rPr>
          <w:rFonts w:eastAsia="Calibri"/>
        </w:rPr>
        <w:t xml:space="preserve"> </w:t>
      </w:r>
      <w:r w:rsidRPr="009E7D86">
        <w:rPr>
          <w:rFonts w:eastAsia="Calibri"/>
          <w:u w:val="single"/>
        </w:rPr>
        <w:t>1408/6</w:t>
      </w:r>
    </w:p>
    <w:p w:rsidR="00636F11" w:rsidRPr="00650CEC" w:rsidRDefault="00636F11" w:rsidP="004D37AA">
      <w:pPr>
        <w:spacing w:after="0" w:line="240" w:lineRule="auto"/>
        <w:ind w:left="11907"/>
      </w:pPr>
    </w:p>
    <w:p w:rsidR="004D37AA" w:rsidRPr="00650CEC" w:rsidRDefault="004D37AA" w:rsidP="00A25D8F">
      <w:pPr>
        <w:spacing w:after="0" w:line="240" w:lineRule="auto"/>
        <w:jc w:val="center"/>
        <w:rPr>
          <w:rFonts w:eastAsia="Calibri"/>
        </w:rPr>
      </w:pPr>
      <w:r w:rsidRPr="00650CEC">
        <w:rPr>
          <w:rFonts w:eastAsia="Calibri"/>
        </w:rPr>
        <w:t>ПЛАН</w:t>
      </w:r>
    </w:p>
    <w:p w:rsidR="00FF2000" w:rsidRDefault="004D37AA" w:rsidP="00A25D8F">
      <w:pPr>
        <w:jc w:val="center"/>
        <w:rPr>
          <w:rFonts w:eastAsia="Calibri"/>
        </w:rPr>
      </w:pPr>
      <w:r w:rsidRPr="00C96C8E">
        <w:rPr>
          <w:rFonts w:eastAsia="Calibri"/>
        </w:rPr>
        <w:t xml:space="preserve">мероприятий по оздоровлению </w:t>
      </w:r>
      <w:r w:rsidR="00967886">
        <w:rPr>
          <w:rFonts w:eastAsia="Calibri"/>
        </w:rPr>
        <w:t>муниципальных финансов городского округа Красногорск Мо</w:t>
      </w:r>
      <w:r w:rsidRPr="00C96C8E">
        <w:rPr>
          <w:rFonts w:eastAsia="Calibri"/>
        </w:rPr>
        <w:t xml:space="preserve">сковской области на </w:t>
      </w:r>
      <w:r>
        <w:rPr>
          <w:rFonts w:eastAsia="Calibri"/>
        </w:rPr>
        <w:t xml:space="preserve">период </w:t>
      </w:r>
    </w:p>
    <w:p w:rsidR="00CF4386" w:rsidRDefault="004D37AA" w:rsidP="00A25D8F">
      <w:pPr>
        <w:jc w:val="center"/>
        <w:rPr>
          <w:rFonts w:eastAsia="Calibri"/>
        </w:rPr>
      </w:pPr>
      <w:r>
        <w:rPr>
          <w:rFonts w:eastAsia="Calibri"/>
        </w:rPr>
        <w:t>2026–</w:t>
      </w:r>
      <w:r w:rsidRPr="00C96C8E">
        <w:rPr>
          <w:rFonts w:eastAsia="Calibri"/>
        </w:rPr>
        <w:t>2029 год</w:t>
      </w:r>
      <w:r>
        <w:rPr>
          <w:rFonts w:eastAsia="Calibri"/>
        </w:rPr>
        <w:t>ов</w:t>
      </w:r>
    </w:p>
    <w:p w:rsidR="00FC5614" w:rsidRPr="003A39BA" w:rsidRDefault="00FC5614" w:rsidP="00FC5614">
      <w:pPr>
        <w:jc w:val="center"/>
        <w:rPr>
          <w:sz w:val="24"/>
          <w:szCs w:val="24"/>
        </w:rPr>
      </w:pPr>
    </w:p>
    <w:tbl>
      <w:tblPr>
        <w:tblW w:w="15866" w:type="dxa"/>
        <w:tblLayout w:type="fixed"/>
        <w:tblLook w:val="04A0" w:firstRow="1" w:lastRow="0" w:firstColumn="1" w:lastColumn="0" w:noHBand="0" w:noVBand="1"/>
      </w:tblPr>
      <w:tblGrid>
        <w:gridCol w:w="1509"/>
        <w:gridCol w:w="2734"/>
        <w:gridCol w:w="2410"/>
        <w:gridCol w:w="1984"/>
        <w:gridCol w:w="1101"/>
        <w:gridCol w:w="1592"/>
        <w:gridCol w:w="993"/>
        <w:gridCol w:w="850"/>
        <w:gridCol w:w="992"/>
        <w:gridCol w:w="851"/>
        <w:gridCol w:w="850"/>
      </w:tblGrid>
      <w:tr w:rsidR="008568DA" w:rsidRPr="008568DA" w:rsidTr="00EA4EDA">
        <w:trPr>
          <w:trHeight w:val="315"/>
        </w:trPr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Механизм реализации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Ответственный исполнитель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Срок реализации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Бюджетный эффект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Оценка бюджетного эффекта, млн. руб.</w:t>
            </w:r>
          </w:p>
        </w:tc>
      </w:tr>
      <w:tr w:rsidR="00EA4EDA" w:rsidRPr="008568DA" w:rsidTr="00A45B59">
        <w:trPr>
          <w:trHeight w:val="300"/>
        </w:trPr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</w:tr>
      <w:tr w:rsidR="00EA4EDA" w:rsidRPr="008568DA" w:rsidTr="00A45B59">
        <w:trPr>
          <w:trHeight w:val="600"/>
        </w:trPr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 2026-2029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15"/>
        </w:trPr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годы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1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8568DA" w:rsidRPr="008568DA" w:rsidTr="00A45B59">
        <w:trPr>
          <w:trHeight w:val="315"/>
        </w:trPr>
        <w:tc>
          <w:tcPr>
            <w:tcW w:w="11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ВСЕГО БЮДЖЕТНЫЙ ЭФФЕКТ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234,2</w:t>
            </w:r>
          </w:p>
        </w:tc>
      </w:tr>
      <w:tr w:rsidR="008568DA" w:rsidRPr="008568DA" w:rsidTr="008568DA">
        <w:trPr>
          <w:trHeight w:val="31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3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Мероприятия, направленные на увеличение доходов бюджета</w:t>
            </w:r>
          </w:p>
        </w:tc>
      </w:tr>
      <w:tr w:rsidR="008568DA" w:rsidRPr="008568DA" w:rsidTr="008568DA">
        <w:trPr>
          <w:trHeight w:val="31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1.1 </w:t>
            </w:r>
          </w:p>
        </w:tc>
        <w:tc>
          <w:tcPr>
            <w:tcW w:w="143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 по улучшению администрирования доходов</w:t>
            </w:r>
          </w:p>
        </w:tc>
      </w:tr>
      <w:tr w:rsidR="008568DA" w:rsidRPr="008568DA" w:rsidTr="00A45B59">
        <w:trPr>
          <w:trHeight w:val="15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4D34AE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Снижение задолженности в бюджет го Красногорск Московской области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 налоговым платежам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Проведение адресной работы по снижению налоговой задолженностью с физическими и юридическими лицами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ИФНС России по г. Красногорску, ФУА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2026-2029 годы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Дополнительные поступления доходов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</w:tr>
      <w:tr w:rsidR="008568DA" w:rsidRPr="008568DA" w:rsidTr="00A45B59">
        <w:trPr>
          <w:trHeight w:val="615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15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1.1.2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Вовлечение в налоговый оборот объектов недвижимости (включая земельные участки)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D34AE" w:rsidRPr="004D34AE" w:rsidRDefault="00D36DE3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="008568DA"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точнение сведений об объектах недвижимости; </w:t>
            </w:r>
            <w:r w:rsidR="004D34AE" w:rsidRPr="004D34A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представление сведений о земельных участках и иных объектах недвижимости в рамках информационного обмена; </w:t>
            </w:r>
          </w:p>
          <w:p w:rsidR="004D34AE" w:rsidRPr="004D34AE" w:rsidRDefault="004D34AE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D34A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привлечение к налогообложению (проведение разъяснительной работы с владельцами объектов недвижимого имущества о необходимости регистрации объектов); </w:t>
            </w:r>
          </w:p>
          <w:p w:rsidR="008568DA" w:rsidRPr="008568DA" w:rsidRDefault="004D34AE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D34A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Управление земельно-имущественных отношений администрации городского округа </w:t>
            </w:r>
            <w:proofErr w:type="gramStart"/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Красногорск,</w:t>
            </w:r>
            <w:r w:rsidRPr="008568DA">
              <w:rPr>
                <w:rFonts w:eastAsia="Times New Roman"/>
                <w:color w:val="000000"/>
                <w:lang w:eastAsia="ru-RU"/>
              </w:rPr>
              <w:t xml:space="preserve">   </w:t>
            </w:r>
            <w:proofErr w:type="gramEnd"/>
            <w:r w:rsidRPr="008568DA">
              <w:rPr>
                <w:rFonts w:eastAsia="Times New Roman"/>
                <w:color w:val="000000"/>
                <w:lang w:eastAsia="ru-RU"/>
              </w:rPr>
              <w:t xml:space="preserve">        </w:t>
            </w: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ИФНС России по г. Красног</w:t>
            </w:r>
            <w:r w:rsidR="004A0A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рску</w:t>
            </w:r>
            <w:r w:rsidRPr="008568DA">
              <w:rPr>
                <w:rFonts w:eastAsia="Times New Roman"/>
                <w:color w:val="000000"/>
                <w:lang w:eastAsia="ru-RU"/>
              </w:rPr>
              <w:t xml:space="preserve">      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2026-2029 годы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Дополнительные поступления доходов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D34A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1,3</w:t>
            </w:r>
          </w:p>
        </w:tc>
      </w:tr>
      <w:tr w:rsidR="008568DA" w:rsidRPr="008568DA" w:rsidTr="00A45B59">
        <w:trPr>
          <w:trHeight w:val="12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15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6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15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Принятие мер по легализации теневой занятости и налогообложению выплачиваемых доходов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Функционирование межведомственных рабочих групп, комиссий по мобилизации доходов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Управление по экономике и инвестициям администрации городского округа </w:t>
            </w: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Красногорск, ИФНС России по г. Красногорску</w:t>
            </w:r>
            <w:r w:rsidRPr="008568D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2026-2029 годы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Дополнительные поступления доходов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EA4EDA" w:rsidRPr="008568DA" w:rsidTr="00A45B59">
        <w:trPr>
          <w:trHeight w:val="615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15"/>
        </w:trPr>
        <w:tc>
          <w:tcPr>
            <w:tcW w:w="11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Бюджетный эффект от мероприятий по улучшению администрирования доходов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</w:tr>
      <w:tr w:rsidR="008568DA" w:rsidRPr="008568DA" w:rsidTr="008568DA">
        <w:trPr>
          <w:trHeight w:val="31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EA4EDA" w:rsidP="008568D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43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 по управлению неналоговыми доходами</w:t>
            </w:r>
          </w:p>
        </w:tc>
      </w:tr>
      <w:tr w:rsidR="00EA4EDA" w:rsidRPr="008568DA" w:rsidTr="00A45B59">
        <w:trPr>
          <w:trHeight w:val="3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EA4E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1.2.1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Принятие мер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Улучшение качества администрирования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Управление земельно-имущественных отношений администрации городского округа Красногорск, Управление по экономике и инвестициям администрации городского округа Красногорск, ИФНС России по г. </w:t>
            </w:r>
            <w:proofErr w:type="gramStart"/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Красногорску</w:t>
            </w:r>
            <w:r w:rsidRPr="008568DA">
              <w:rPr>
                <w:rFonts w:eastAsia="Times New Roman"/>
                <w:color w:val="000000"/>
                <w:lang w:eastAsia="ru-RU"/>
              </w:rPr>
              <w:t xml:space="preserve">,   </w:t>
            </w:r>
            <w:proofErr w:type="gramEnd"/>
            <w:r w:rsidRPr="008568DA">
              <w:rPr>
                <w:rFonts w:eastAsia="Times New Roman"/>
                <w:color w:val="000000"/>
                <w:lang w:eastAsia="ru-RU"/>
              </w:rPr>
              <w:t xml:space="preserve">        </w:t>
            </w: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потребительского рынка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2026-2029 годы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Поступления в бюджет сумм дебиторской задолженности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11,5</w:t>
            </w:r>
          </w:p>
        </w:tc>
      </w:tr>
      <w:tr w:rsidR="00EA4EDA" w:rsidRPr="008568DA" w:rsidTr="00A45B59">
        <w:trPr>
          <w:trHeight w:val="9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взысканию просроченной дебиторской задолженности по неналоговым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доходам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15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15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EA4E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1.2.2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Повышение доходов от штрафов за неоплату парковочных сессий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Введение новых парковочных пространств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Управление транспорта, связи и дорожной деятельности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2026-2029 годы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Дополнительные поступления доходов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EA4EDA" w:rsidRPr="008568DA" w:rsidTr="00A45B59">
        <w:trPr>
          <w:trHeight w:val="6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315"/>
        </w:trPr>
        <w:tc>
          <w:tcPr>
            <w:tcW w:w="11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Бюджетный эффект от мероприятий по управлению неналоговыми доходами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12,5</w:t>
            </w:r>
          </w:p>
        </w:tc>
      </w:tr>
      <w:tr w:rsidR="008568DA" w:rsidRPr="008568DA" w:rsidTr="00A45B59">
        <w:trPr>
          <w:trHeight w:val="315"/>
        </w:trPr>
        <w:tc>
          <w:tcPr>
            <w:tcW w:w="11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Бюджетный эффект от мероприятий по увеличению доходов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A45B5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56,8</w:t>
            </w:r>
          </w:p>
        </w:tc>
      </w:tr>
      <w:tr w:rsidR="008568DA" w:rsidRPr="008568DA" w:rsidTr="008568DA">
        <w:trPr>
          <w:trHeight w:val="31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3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 по оптимизации расходов бюджета</w:t>
            </w:r>
          </w:p>
        </w:tc>
      </w:tr>
      <w:tr w:rsidR="008568DA" w:rsidRPr="008568DA" w:rsidTr="00A45B59">
        <w:trPr>
          <w:trHeight w:val="3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EA4E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Оптимизация предельной численности работников органов местного самоуправления и подведомственных обеспечивающих учреждений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Внесение изменений в штатные расписания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Администрация го Красногорск,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2027-2029 годы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Сокращение расходов местного бюджета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137</w:t>
            </w:r>
          </w:p>
        </w:tc>
      </w:tr>
      <w:tr w:rsidR="00EA4EDA" w:rsidRPr="008568DA" w:rsidTr="00A45B59">
        <w:trPr>
          <w:trHeight w:val="3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ФУА,</w:t>
            </w: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 депутатов,</w:t>
            </w: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15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КСП</w:t>
            </w: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6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EA4E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2.2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Оптимизация расходов на материально-техническое обеспечение деятельности органов местного самоуправления и обеспечивающих учреждений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Внесение изменений в муниципальные программы и непрограммные направления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Администрация го Красногорск,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2026-2029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годы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Сокращение расходов местного бюджета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6,4</w:t>
            </w:r>
          </w:p>
        </w:tc>
      </w:tr>
      <w:tr w:rsidR="00EA4EDA" w:rsidRPr="008568DA" w:rsidTr="00A45B59">
        <w:trPr>
          <w:trHeight w:val="3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Совет депутатов,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15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КСП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12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EA4E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Централизация функций в части бухгалтерского учета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 бюджетной отчетности в муниципальных учреждениях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Передача функций по бухгалтерскому учету и бюджетной отчетности единому уполномоченному учреждению (единым учреждениям в отраслях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AD63BF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ФУА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2026-2027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годы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Сокращение расходов местных бюджетов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EA4EDA" w:rsidRPr="008568DA" w:rsidTr="00A45B59">
        <w:trPr>
          <w:trHeight w:val="615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ОМСУ) с сокращением численности сотрудников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A4EDA" w:rsidRPr="008568DA" w:rsidTr="00A45B59">
        <w:trPr>
          <w:trHeight w:val="315"/>
        </w:trPr>
        <w:tc>
          <w:tcPr>
            <w:tcW w:w="11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Бюджетный эффект от мероприятий по оптимизации расходов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147,4</w:t>
            </w:r>
          </w:p>
        </w:tc>
      </w:tr>
      <w:tr w:rsidR="008568DA" w:rsidRPr="008568DA" w:rsidTr="004A0ACE">
        <w:trPr>
          <w:trHeight w:val="31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3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Мероприятия по оптимизации структуры и уровня государственного и муниципального долга</w:t>
            </w:r>
          </w:p>
        </w:tc>
      </w:tr>
      <w:tr w:rsidR="008568DA" w:rsidRPr="008568DA" w:rsidTr="00A45B59">
        <w:trPr>
          <w:trHeight w:val="1200"/>
        </w:trPr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EA4E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1" w:name="_Hlk231297439" w:colFirst="1" w:colLast="10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Рефинансирование действующих кредитных линий (привлечение новых кредитных линий по более низким процентным ставкам в случае снижения ключевой ставки Банка России)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Мониторинг процентных ставок по кредитам кредитных организаций в целях оптимизации расходов на обслуживание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Администрация го Красногорск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ФУА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2026-2029</w:t>
            </w:r>
            <w:r w:rsidR="00D36D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годы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Сокращение расходов местного бюджета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</w:tr>
      <w:tr w:rsidR="008568DA" w:rsidRPr="008568DA" w:rsidTr="00A45B59">
        <w:trPr>
          <w:trHeight w:val="6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государственного и муниципального долга.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300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Ставка по кредитам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bookmarkEnd w:id="1"/>
      <w:tr w:rsidR="008568DA" w:rsidRPr="008568DA" w:rsidTr="00A45B59">
        <w:trPr>
          <w:trHeight w:val="875"/>
        </w:trPr>
        <w:tc>
          <w:tcPr>
            <w:tcW w:w="1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более чем уровень ключевой ставки, установленный Центральным банком Российской Федерации, увеличенный на 2,5 процента годовых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DA" w:rsidRPr="008568DA" w:rsidRDefault="008568DA" w:rsidP="004A0AC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568DA" w:rsidRPr="008568DA" w:rsidTr="00A45B59">
        <w:trPr>
          <w:trHeight w:val="31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EA4EDA" w:rsidRPr="008568DA" w:rsidTr="00A45B59">
        <w:trPr>
          <w:trHeight w:val="315"/>
        </w:trPr>
        <w:tc>
          <w:tcPr>
            <w:tcW w:w="11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Бюджетный эффект от мероприятий по оптимизации структуры и уровня государственного и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68DA" w:rsidRPr="008568DA" w:rsidRDefault="008568DA" w:rsidP="00856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568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</w:tr>
    </w:tbl>
    <w:p w:rsidR="00FC5614" w:rsidRDefault="00FC5614" w:rsidP="00FC5614">
      <w:pPr>
        <w:rPr>
          <w:rFonts w:eastAsia="Calibri"/>
        </w:rPr>
      </w:pPr>
    </w:p>
    <w:sectPr w:rsidR="00FC5614" w:rsidSect="00B44D39">
      <w:headerReference w:type="default" r:id="rId7"/>
      <w:pgSz w:w="16838" w:h="11906" w:orient="landscape"/>
      <w:pgMar w:top="1134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90" w:rsidRDefault="00732090" w:rsidP="00B44D39">
      <w:pPr>
        <w:spacing w:after="0" w:line="240" w:lineRule="auto"/>
      </w:pPr>
      <w:r>
        <w:separator/>
      </w:r>
    </w:p>
  </w:endnote>
  <w:endnote w:type="continuationSeparator" w:id="0">
    <w:p w:rsidR="00732090" w:rsidRDefault="00732090" w:rsidP="00B4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90" w:rsidRDefault="00732090" w:rsidP="00B44D39">
      <w:pPr>
        <w:spacing w:after="0" w:line="240" w:lineRule="auto"/>
      </w:pPr>
      <w:r>
        <w:separator/>
      </w:r>
    </w:p>
  </w:footnote>
  <w:footnote w:type="continuationSeparator" w:id="0">
    <w:p w:rsidR="00732090" w:rsidRDefault="00732090" w:rsidP="00B4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22644"/>
      <w:docPartObj>
        <w:docPartGallery w:val="Page Numbers (Top of Page)"/>
        <w:docPartUnique/>
      </w:docPartObj>
    </w:sdtPr>
    <w:sdtEndPr/>
    <w:sdtContent>
      <w:p w:rsidR="00750204" w:rsidRDefault="00282770" w:rsidP="00B44D39">
        <w:pPr>
          <w:pStyle w:val="a4"/>
          <w:jc w:val="center"/>
        </w:pPr>
        <w:r w:rsidRPr="00B44D39">
          <w:rPr>
            <w:sz w:val="24"/>
            <w:szCs w:val="24"/>
          </w:rPr>
          <w:fldChar w:fldCharType="begin"/>
        </w:r>
        <w:r w:rsidR="00750204" w:rsidRPr="00B44D39">
          <w:rPr>
            <w:sz w:val="24"/>
            <w:szCs w:val="24"/>
          </w:rPr>
          <w:instrText xml:space="preserve"> PAGE   \* MERGEFORMAT </w:instrText>
        </w:r>
        <w:r w:rsidRPr="00B44D39">
          <w:rPr>
            <w:sz w:val="24"/>
            <w:szCs w:val="24"/>
          </w:rPr>
          <w:fldChar w:fldCharType="separate"/>
        </w:r>
        <w:r w:rsidR="009E7D86">
          <w:rPr>
            <w:noProof/>
            <w:sz w:val="24"/>
            <w:szCs w:val="24"/>
          </w:rPr>
          <w:t>5</w:t>
        </w:r>
        <w:r w:rsidRPr="00B44D3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86"/>
    <w:rsid w:val="0001039A"/>
    <w:rsid w:val="00017DF7"/>
    <w:rsid w:val="00026C8F"/>
    <w:rsid w:val="00033348"/>
    <w:rsid w:val="00051615"/>
    <w:rsid w:val="00052645"/>
    <w:rsid w:val="00055F42"/>
    <w:rsid w:val="00070790"/>
    <w:rsid w:val="00075C28"/>
    <w:rsid w:val="00075E84"/>
    <w:rsid w:val="000B7406"/>
    <w:rsid w:val="000E0C0A"/>
    <w:rsid w:val="000E437E"/>
    <w:rsid w:val="000E567C"/>
    <w:rsid w:val="000F74DB"/>
    <w:rsid w:val="001178C5"/>
    <w:rsid w:val="00124974"/>
    <w:rsid w:val="00137E59"/>
    <w:rsid w:val="0014162C"/>
    <w:rsid w:val="0016578B"/>
    <w:rsid w:val="001703C0"/>
    <w:rsid w:val="00174769"/>
    <w:rsid w:val="001760C5"/>
    <w:rsid w:val="00180079"/>
    <w:rsid w:val="00190D57"/>
    <w:rsid w:val="001B07FA"/>
    <w:rsid w:val="001E1B3E"/>
    <w:rsid w:val="001F0413"/>
    <w:rsid w:val="00203CA6"/>
    <w:rsid w:val="00210AE1"/>
    <w:rsid w:val="0021669D"/>
    <w:rsid w:val="0022218D"/>
    <w:rsid w:val="002247DC"/>
    <w:rsid w:val="00226F58"/>
    <w:rsid w:val="002514FB"/>
    <w:rsid w:val="00253D82"/>
    <w:rsid w:val="00267F0B"/>
    <w:rsid w:val="00272F36"/>
    <w:rsid w:val="00282770"/>
    <w:rsid w:val="002862E9"/>
    <w:rsid w:val="00294AAF"/>
    <w:rsid w:val="002955AD"/>
    <w:rsid w:val="002A2357"/>
    <w:rsid w:val="002A73FC"/>
    <w:rsid w:val="002B16C3"/>
    <w:rsid w:val="002B4B38"/>
    <w:rsid w:val="002C2DD4"/>
    <w:rsid w:val="002C2F0F"/>
    <w:rsid w:val="003068A8"/>
    <w:rsid w:val="003222EF"/>
    <w:rsid w:val="003241C5"/>
    <w:rsid w:val="00337103"/>
    <w:rsid w:val="00352D01"/>
    <w:rsid w:val="00360856"/>
    <w:rsid w:val="00372D5E"/>
    <w:rsid w:val="00373052"/>
    <w:rsid w:val="003801EB"/>
    <w:rsid w:val="00383055"/>
    <w:rsid w:val="00397C6A"/>
    <w:rsid w:val="003A16E1"/>
    <w:rsid w:val="003A21CF"/>
    <w:rsid w:val="003A39BA"/>
    <w:rsid w:val="003B6EE0"/>
    <w:rsid w:val="003C6E1E"/>
    <w:rsid w:val="003D39E8"/>
    <w:rsid w:val="003F0608"/>
    <w:rsid w:val="00413678"/>
    <w:rsid w:val="004230A5"/>
    <w:rsid w:val="004319C9"/>
    <w:rsid w:val="004648B9"/>
    <w:rsid w:val="00465ED9"/>
    <w:rsid w:val="00473E3F"/>
    <w:rsid w:val="004832D3"/>
    <w:rsid w:val="004A0ACE"/>
    <w:rsid w:val="004A6FC1"/>
    <w:rsid w:val="004B4B83"/>
    <w:rsid w:val="004B6F32"/>
    <w:rsid w:val="004D1327"/>
    <w:rsid w:val="004D34AE"/>
    <w:rsid w:val="004D37AA"/>
    <w:rsid w:val="004D4DAA"/>
    <w:rsid w:val="004D568E"/>
    <w:rsid w:val="0052085E"/>
    <w:rsid w:val="00531514"/>
    <w:rsid w:val="00537F44"/>
    <w:rsid w:val="005677F7"/>
    <w:rsid w:val="00584A95"/>
    <w:rsid w:val="00592E8D"/>
    <w:rsid w:val="00596B99"/>
    <w:rsid w:val="005B282C"/>
    <w:rsid w:val="005B6C2D"/>
    <w:rsid w:val="005D487F"/>
    <w:rsid w:val="005E08AD"/>
    <w:rsid w:val="00600B44"/>
    <w:rsid w:val="00616605"/>
    <w:rsid w:val="00616CFB"/>
    <w:rsid w:val="00626F36"/>
    <w:rsid w:val="00636F11"/>
    <w:rsid w:val="00652180"/>
    <w:rsid w:val="006755DC"/>
    <w:rsid w:val="00680FFA"/>
    <w:rsid w:val="00691531"/>
    <w:rsid w:val="0069588D"/>
    <w:rsid w:val="006A74D7"/>
    <w:rsid w:val="006B18BA"/>
    <w:rsid w:val="007000EB"/>
    <w:rsid w:val="00720D58"/>
    <w:rsid w:val="00732090"/>
    <w:rsid w:val="00750204"/>
    <w:rsid w:val="00794322"/>
    <w:rsid w:val="007B2B6E"/>
    <w:rsid w:val="007B59C6"/>
    <w:rsid w:val="007C189C"/>
    <w:rsid w:val="007D2D1C"/>
    <w:rsid w:val="007D7D4F"/>
    <w:rsid w:val="00805DC4"/>
    <w:rsid w:val="008109A1"/>
    <w:rsid w:val="00824495"/>
    <w:rsid w:val="008501C9"/>
    <w:rsid w:val="008568DA"/>
    <w:rsid w:val="00871843"/>
    <w:rsid w:val="008740ED"/>
    <w:rsid w:val="008B1064"/>
    <w:rsid w:val="008B2AA7"/>
    <w:rsid w:val="008C12A4"/>
    <w:rsid w:val="009013A0"/>
    <w:rsid w:val="0090213F"/>
    <w:rsid w:val="0093150C"/>
    <w:rsid w:val="00944B6B"/>
    <w:rsid w:val="00945F9B"/>
    <w:rsid w:val="00951AA6"/>
    <w:rsid w:val="00951CE1"/>
    <w:rsid w:val="009615C4"/>
    <w:rsid w:val="009663B6"/>
    <w:rsid w:val="00967886"/>
    <w:rsid w:val="009807D7"/>
    <w:rsid w:val="009905F6"/>
    <w:rsid w:val="009C1427"/>
    <w:rsid w:val="009D4E4F"/>
    <w:rsid w:val="009E5940"/>
    <w:rsid w:val="009E7D86"/>
    <w:rsid w:val="00A072E7"/>
    <w:rsid w:val="00A177A0"/>
    <w:rsid w:val="00A23F80"/>
    <w:rsid w:val="00A249A3"/>
    <w:rsid w:val="00A25D8F"/>
    <w:rsid w:val="00A45B59"/>
    <w:rsid w:val="00A52FEF"/>
    <w:rsid w:val="00A61687"/>
    <w:rsid w:val="00A63F82"/>
    <w:rsid w:val="00A644BC"/>
    <w:rsid w:val="00AB0EEC"/>
    <w:rsid w:val="00AC719A"/>
    <w:rsid w:val="00AD63BF"/>
    <w:rsid w:val="00AE0178"/>
    <w:rsid w:val="00AE5E59"/>
    <w:rsid w:val="00AE7988"/>
    <w:rsid w:val="00B0652A"/>
    <w:rsid w:val="00B146C6"/>
    <w:rsid w:val="00B43E45"/>
    <w:rsid w:val="00B44D39"/>
    <w:rsid w:val="00B55EAD"/>
    <w:rsid w:val="00B560F4"/>
    <w:rsid w:val="00B70411"/>
    <w:rsid w:val="00B85DF5"/>
    <w:rsid w:val="00B964F9"/>
    <w:rsid w:val="00B96D4C"/>
    <w:rsid w:val="00BA2E6A"/>
    <w:rsid w:val="00BB4E48"/>
    <w:rsid w:val="00BC0DC5"/>
    <w:rsid w:val="00BD0532"/>
    <w:rsid w:val="00BF1D54"/>
    <w:rsid w:val="00C36D36"/>
    <w:rsid w:val="00C50293"/>
    <w:rsid w:val="00C83443"/>
    <w:rsid w:val="00C85CA9"/>
    <w:rsid w:val="00C86C62"/>
    <w:rsid w:val="00C975C1"/>
    <w:rsid w:val="00CA1842"/>
    <w:rsid w:val="00CC7F46"/>
    <w:rsid w:val="00CD4CC0"/>
    <w:rsid w:val="00CF4386"/>
    <w:rsid w:val="00D1065A"/>
    <w:rsid w:val="00D13286"/>
    <w:rsid w:val="00D36DE3"/>
    <w:rsid w:val="00D377B8"/>
    <w:rsid w:val="00D45178"/>
    <w:rsid w:val="00D5384D"/>
    <w:rsid w:val="00D73E14"/>
    <w:rsid w:val="00D844F5"/>
    <w:rsid w:val="00D9182C"/>
    <w:rsid w:val="00DA2348"/>
    <w:rsid w:val="00DB5771"/>
    <w:rsid w:val="00DD7154"/>
    <w:rsid w:val="00DE3993"/>
    <w:rsid w:val="00E13F2E"/>
    <w:rsid w:val="00E41B1A"/>
    <w:rsid w:val="00E6069A"/>
    <w:rsid w:val="00E65D68"/>
    <w:rsid w:val="00E77954"/>
    <w:rsid w:val="00EA4EDA"/>
    <w:rsid w:val="00EE7496"/>
    <w:rsid w:val="00EF2EFD"/>
    <w:rsid w:val="00F13FC1"/>
    <w:rsid w:val="00F26E79"/>
    <w:rsid w:val="00F31598"/>
    <w:rsid w:val="00F40DA1"/>
    <w:rsid w:val="00F66647"/>
    <w:rsid w:val="00F66D67"/>
    <w:rsid w:val="00F71D5D"/>
    <w:rsid w:val="00F75E23"/>
    <w:rsid w:val="00FC5614"/>
    <w:rsid w:val="00FD1355"/>
    <w:rsid w:val="00FD721D"/>
    <w:rsid w:val="00FD7EA3"/>
    <w:rsid w:val="00FE1875"/>
    <w:rsid w:val="00FE4E86"/>
    <w:rsid w:val="00FF2000"/>
    <w:rsid w:val="00FF390D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507E9-D225-4712-BDDD-6242A28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D39"/>
  </w:style>
  <w:style w:type="paragraph" w:styleId="a6">
    <w:name w:val="footer"/>
    <w:basedOn w:val="a"/>
    <w:link w:val="a7"/>
    <w:uiPriority w:val="99"/>
    <w:semiHidden/>
    <w:unhideWhenUsed/>
    <w:rsid w:val="00B44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D39"/>
  </w:style>
  <w:style w:type="paragraph" w:styleId="a8">
    <w:name w:val="Balloon Text"/>
    <w:basedOn w:val="a"/>
    <w:link w:val="a9"/>
    <w:uiPriority w:val="99"/>
    <w:semiHidden/>
    <w:unhideWhenUsed/>
    <w:rsid w:val="0032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2987-A58D-4EB3-9716-0A41DDE7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Дмитрий Андреевич</dc:creator>
  <cp:keywords/>
  <dc:description/>
  <cp:lastModifiedBy>u561</cp:lastModifiedBy>
  <cp:revision>8</cp:revision>
  <cp:lastPrinted>2026-06-05T12:42:00Z</cp:lastPrinted>
  <dcterms:created xsi:type="dcterms:W3CDTF">2026-06-05T12:31:00Z</dcterms:created>
  <dcterms:modified xsi:type="dcterms:W3CDTF">2026-06-05T13:07:00Z</dcterms:modified>
</cp:coreProperties>
</file>