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63" w:rsidRPr="001E400D" w:rsidRDefault="002A7A63" w:rsidP="002A7A63">
      <w:pPr>
        <w:pStyle w:val="2"/>
        <w:tabs>
          <w:tab w:val="left" w:pos="1843"/>
          <w:tab w:val="left" w:pos="6804"/>
          <w:tab w:val="left" w:pos="7088"/>
        </w:tabs>
        <w:ind w:right="-1"/>
        <w:rPr>
          <w:szCs w:val="28"/>
        </w:rPr>
      </w:pPr>
    </w:p>
    <w:p w:rsidR="002A7A63" w:rsidRPr="00123ACC" w:rsidRDefault="002A7A63" w:rsidP="002A7A63">
      <w:pPr>
        <w:tabs>
          <w:tab w:val="left" w:pos="1985"/>
        </w:tabs>
        <w:ind w:left="5387"/>
        <w:rPr>
          <w:sz w:val="27"/>
          <w:szCs w:val="27"/>
        </w:rPr>
      </w:pPr>
      <w:r w:rsidRPr="00123ACC">
        <w:rPr>
          <w:sz w:val="27"/>
          <w:szCs w:val="27"/>
        </w:rPr>
        <w:t>УТВЕРЖДЕН</w:t>
      </w:r>
    </w:p>
    <w:p w:rsidR="002A7A63" w:rsidRPr="00123ACC" w:rsidRDefault="002A7A63" w:rsidP="002A7A63">
      <w:pPr>
        <w:ind w:left="5387"/>
        <w:rPr>
          <w:sz w:val="27"/>
          <w:szCs w:val="27"/>
        </w:rPr>
      </w:pPr>
      <w:r w:rsidRPr="00123ACC">
        <w:rPr>
          <w:sz w:val="27"/>
          <w:szCs w:val="27"/>
        </w:rPr>
        <w:t>п</w:t>
      </w:r>
      <w:hyperlink r:id="rId4" w:history="1">
        <w:r w:rsidRPr="00123ACC">
          <w:rPr>
            <w:sz w:val="27"/>
            <w:szCs w:val="27"/>
          </w:rPr>
          <w:t>остановлением Администрации</w:t>
        </w:r>
      </w:hyperlink>
    </w:p>
    <w:p w:rsidR="002A7A63" w:rsidRPr="00123ACC" w:rsidRDefault="002A7A63" w:rsidP="002A7A63">
      <w:pPr>
        <w:ind w:left="5387"/>
        <w:rPr>
          <w:sz w:val="27"/>
          <w:szCs w:val="27"/>
        </w:rPr>
      </w:pPr>
      <w:r w:rsidRPr="00123ACC">
        <w:rPr>
          <w:sz w:val="27"/>
          <w:szCs w:val="27"/>
        </w:rPr>
        <w:t xml:space="preserve">городского округа Красногорск </w:t>
      </w:r>
    </w:p>
    <w:p w:rsidR="002A7A63" w:rsidRPr="00123ACC" w:rsidRDefault="002A7A63" w:rsidP="002A7A63">
      <w:pPr>
        <w:ind w:left="5387"/>
        <w:rPr>
          <w:sz w:val="27"/>
          <w:szCs w:val="27"/>
        </w:rPr>
      </w:pPr>
      <w:r w:rsidRPr="00123ACC">
        <w:rPr>
          <w:sz w:val="27"/>
          <w:szCs w:val="27"/>
        </w:rPr>
        <w:t>Московской области</w:t>
      </w:r>
    </w:p>
    <w:p w:rsidR="002A7A63" w:rsidRPr="00123ACC" w:rsidRDefault="002A7A63" w:rsidP="002A7A63">
      <w:pPr>
        <w:ind w:left="5387"/>
        <w:rPr>
          <w:sz w:val="27"/>
          <w:szCs w:val="27"/>
        </w:rPr>
      </w:pPr>
      <w:hyperlink r:id="rId5" w:history="1">
        <w:r w:rsidRPr="00123ACC">
          <w:rPr>
            <w:sz w:val="27"/>
            <w:szCs w:val="27"/>
          </w:rPr>
          <w:t xml:space="preserve">от ___________ № </w:t>
        </w:r>
      </w:hyperlink>
      <w:r w:rsidRPr="00123ACC">
        <w:rPr>
          <w:sz w:val="27"/>
          <w:szCs w:val="27"/>
        </w:rPr>
        <w:t>_____</w:t>
      </w:r>
    </w:p>
    <w:p w:rsidR="002A7A63" w:rsidRPr="00123ACC" w:rsidRDefault="002A7A63" w:rsidP="002A7A63">
      <w:pPr>
        <w:ind w:left="5387" w:firstLine="709"/>
        <w:jc w:val="both"/>
        <w:rPr>
          <w:sz w:val="27"/>
          <w:szCs w:val="27"/>
        </w:rPr>
      </w:pPr>
    </w:p>
    <w:p w:rsidR="002A7A63" w:rsidRPr="00123ACC" w:rsidRDefault="002A7A63" w:rsidP="002A7A63">
      <w:pPr>
        <w:ind w:left="5387" w:firstLine="709"/>
        <w:jc w:val="both"/>
        <w:rPr>
          <w:sz w:val="27"/>
          <w:szCs w:val="27"/>
        </w:rPr>
      </w:pPr>
      <w:r w:rsidRPr="00123ACC">
        <w:rPr>
          <w:sz w:val="27"/>
          <w:szCs w:val="27"/>
        </w:rPr>
        <w:t> </w:t>
      </w:r>
    </w:p>
    <w:p w:rsidR="002A7A63" w:rsidRPr="00123ACC" w:rsidRDefault="002A7A63" w:rsidP="002A7A63">
      <w:pPr>
        <w:jc w:val="center"/>
        <w:rPr>
          <w:sz w:val="27"/>
          <w:szCs w:val="27"/>
          <w:lang w:eastAsia="ar-SA"/>
        </w:rPr>
      </w:pPr>
      <w:r w:rsidRPr="00123ACC">
        <w:rPr>
          <w:bCs/>
          <w:sz w:val="27"/>
          <w:szCs w:val="27"/>
        </w:rPr>
        <w:t xml:space="preserve">Состав </w:t>
      </w:r>
      <w:r w:rsidRPr="00123ACC">
        <w:rPr>
          <w:sz w:val="27"/>
          <w:szCs w:val="27"/>
          <w:lang w:eastAsia="ar-SA"/>
        </w:rPr>
        <w:t>Комиссии по проведению оценки обеспечения готовности теплоснабжающих организаций и потребителей тепловой энергии к отопительному периоду 2026/2027 годов</w:t>
      </w:r>
    </w:p>
    <w:p w:rsidR="002A7A63" w:rsidRPr="00123ACC" w:rsidRDefault="002A7A63" w:rsidP="002A7A63">
      <w:pPr>
        <w:jc w:val="center"/>
        <w:rPr>
          <w:sz w:val="27"/>
          <w:szCs w:val="27"/>
          <w:lang w:eastAsia="ar-SA"/>
        </w:rPr>
      </w:pPr>
    </w:p>
    <w:p w:rsidR="002A7A63" w:rsidRPr="00123ACC" w:rsidRDefault="002A7A63" w:rsidP="002A7A63">
      <w:pPr>
        <w:keepNext/>
        <w:widowControl w:val="0"/>
        <w:suppressAutoHyphens/>
        <w:autoSpaceDE w:val="0"/>
        <w:jc w:val="center"/>
        <w:outlineLvl w:val="0"/>
        <w:rPr>
          <w:sz w:val="27"/>
          <w:szCs w:val="27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6655"/>
      </w:tblGrid>
      <w:tr w:rsidR="002A7A63" w:rsidRPr="00123ACC" w:rsidTr="00465023">
        <w:tc>
          <w:tcPr>
            <w:tcW w:w="2972" w:type="dxa"/>
            <w:shd w:val="clear" w:color="auto" w:fill="auto"/>
          </w:tcPr>
          <w:p w:rsidR="002A7A63" w:rsidRPr="00123ACC" w:rsidRDefault="002A7A63" w:rsidP="00465023">
            <w:pPr>
              <w:keepNext/>
              <w:widowControl w:val="0"/>
              <w:suppressAutoHyphens/>
              <w:autoSpaceDE w:val="0"/>
              <w:outlineLvl w:val="0"/>
              <w:rPr>
                <w:sz w:val="27"/>
                <w:szCs w:val="27"/>
                <w:lang w:eastAsia="ar-SA"/>
              </w:rPr>
            </w:pPr>
            <w:r w:rsidRPr="00123ACC">
              <w:rPr>
                <w:sz w:val="27"/>
                <w:szCs w:val="27"/>
                <w:lang w:eastAsia="ar-SA"/>
              </w:rPr>
              <w:t>Тимошина Н.С.</w:t>
            </w:r>
          </w:p>
        </w:tc>
        <w:tc>
          <w:tcPr>
            <w:tcW w:w="6655" w:type="dxa"/>
            <w:shd w:val="clear" w:color="auto" w:fill="auto"/>
          </w:tcPr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  <w:r w:rsidRPr="00123ACC">
              <w:rPr>
                <w:rFonts w:eastAsia="Calibri"/>
                <w:sz w:val="27"/>
                <w:szCs w:val="27"/>
              </w:rPr>
              <w:t xml:space="preserve">Первый заместитель главы </w:t>
            </w:r>
            <w:r>
              <w:rPr>
                <w:sz w:val="27"/>
                <w:szCs w:val="27"/>
              </w:rPr>
              <w:t>городского округа – начальник</w:t>
            </w:r>
            <w:r w:rsidRPr="00123ACC">
              <w:rPr>
                <w:sz w:val="27"/>
                <w:szCs w:val="27"/>
              </w:rPr>
              <w:t xml:space="preserve"> управления делами </w:t>
            </w:r>
            <w:r w:rsidRPr="00123ACC">
              <w:rPr>
                <w:rFonts w:eastAsia="Calibri"/>
                <w:sz w:val="27"/>
                <w:szCs w:val="27"/>
              </w:rPr>
              <w:t>(председатель Комиссии)</w:t>
            </w: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</w:p>
        </w:tc>
      </w:tr>
      <w:tr w:rsidR="002A7A63" w:rsidRPr="00123ACC" w:rsidTr="00465023">
        <w:tc>
          <w:tcPr>
            <w:tcW w:w="2972" w:type="dxa"/>
            <w:shd w:val="clear" w:color="auto" w:fill="auto"/>
          </w:tcPr>
          <w:p w:rsidR="002A7A63" w:rsidRPr="00123ACC" w:rsidRDefault="002A7A63" w:rsidP="00465023">
            <w:pPr>
              <w:keepNext/>
              <w:widowControl w:val="0"/>
              <w:suppressAutoHyphens/>
              <w:autoSpaceDE w:val="0"/>
              <w:outlineLvl w:val="0"/>
              <w:rPr>
                <w:sz w:val="27"/>
                <w:szCs w:val="27"/>
                <w:lang w:eastAsia="ar-SA"/>
              </w:rPr>
            </w:pPr>
            <w:r w:rsidRPr="00123ACC">
              <w:rPr>
                <w:sz w:val="27"/>
                <w:szCs w:val="27"/>
                <w:lang w:eastAsia="ar-SA"/>
              </w:rPr>
              <w:t>Симаков Н.Г.</w:t>
            </w:r>
          </w:p>
        </w:tc>
        <w:tc>
          <w:tcPr>
            <w:tcW w:w="6655" w:type="dxa"/>
            <w:shd w:val="clear" w:color="auto" w:fill="auto"/>
          </w:tcPr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  <w:lang w:eastAsia="ar-SA"/>
              </w:rPr>
            </w:pPr>
            <w:r>
              <w:rPr>
                <w:rFonts w:eastAsia="Calibri"/>
                <w:sz w:val="27"/>
                <w:szCs w:val="27"/>
              </w:rPr>
              <w:t>Исполняющий обязанности</w:t>
            </w:r>
            <w:r w:rsidRPr="00123ACC">
              <w:rPr>
                <w:rFonts w:eastAsia="Calibri"/>
                <w:sz w:val="27"/>
                <w:szCs w:val="27"/>
              </w:rPr>
              <w:t xml:space="preserve"> </w:t>
            </w:r>
            <w:r w:rsidRPr="00782825">
              <w:rPr>
                <w:rFonts w:eastAsia="Calibri"/>
                <w:sz w:val="27"/>
                <w:szCs w:val="27"/>
              </w:rPr>
              <w:t xml:space="preserve">начальника управления жилищно-коммунального хозяйства </w:t>
            </w:r>
            <w:r w:rsidRPr="00123ACC">
              <w:rPr>
                <w:rFonts w:eastAsia="Calibri"/>
                <w:sz w:val="27"/>
                <w:szCs w:val="27"/>
              </w:rPr>
              <w:t xml:space="preserve">– начальник отдела организации содержания инженерных сетей управления жилищно-коммунального хозяйства </w:t>
            </w:r>
            <w:r w:rsidRPr="00123ACC">
              <w:rPr>
                <w:rFonts w:eastAsia="Calibri"/>
                <w:sz w:val="27"/>
                <w:szCs w:val="27"/>
                <w:lang w:eastAsia="ar-SA"/>
              </w:rPr>
              <w:t>(заместитель председателя Комиссии)</w:t>
            </w: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</w:p>
        </w:tc>
      </w:tr>
      <w:tr w:rsidR="002A7A63" w:rsidRPr="00123ACC" w:rsidTr="00465023">
        <w:tc>
          <w:tcPr>
            <w:tcW w:w="2972" w:type="dxa"/>
            <w:shd w:val="clear" w:color="auto" w:fill="auto"/>
          </w:tcPr>
          <w:p w:rsidR="002A7A63" w:rsidRPr="00123ACC" w:rsidRDefault="002A7A63" w:rsidP="00465023">
            <w:pPr>
              <w:keepNext/>
              <w:widowControl w:val="0"/>
              <w:suppressAutoHyphens/>
              <w:autoSpaceDE w:val="0"/>
              <w:outlineLvl w:val="0"/>
              <w:rPr>
                <w:sz w:val="27"/>
                <w:szCs w:val="27"/>
                <w:lang w:eastAsia="ar-SA"/>
              </w:rPr>
            </w:pPr>
            <w:r w:rsidRPr="00123ACC">
              <w:rPr>
                <w:sz w:val="27"/>
                <w:szCs w:val="27"/>
                <w:lang w:eastAsia="ar-SA"/>
              </w:rPr>
              <w:t>Пискунова М.А.</w:t>
            </w:r>
          </w:p>
        </w:tc>
        <w:tc>
          <w:tcPr>
            <w:tcW w:w="6655" w:type="dxa"/>
            <w:shd w:val="clear" w:color="auto" w:fill="auto"/>
          </w:tcPr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  <w:r w:rsidRPr="00123ACC">
              <w:rPr>
                <w:rFonts w:eastAsia="Calibri"/>
                <w:sz w:val="27"/>
                <w:szCs w:val="27"/>
              </w:rPr>
              <w:t xml:space="preserve">Заместитель начальника управления жилищно-коммунального хозяйства </w:t>
            </w:r>
            <w:r w:rsidRPr="00123ACC">
              <w:rPr>
                <w:rFonts w:eastAsia="Calibri"/>
                <w:sz w:val="27"/>
                <w:szCs w:val="27"/>
                <w:lang w:eastAsia="ar-SA"/>
              </w:rPr>
              <w:t>(заместитель председателя Комиссии)</w:t>
            </w:r>
          </w:p>
          <w:p w:rsidR="002A7A63" w:rsidRPr="00123ACC" w:rsidRDefault="002A7A63" w:rsidP="00465023">
            <w:pPr>
              <w:keepNext/>
              <w:widowControl w:val="0"/>
              <w:suppressAutoHyphens/>
              <w:autoSpaceDE w:val="0"/>
              <w:jc w:val="center"/>
              <w:outlineLvl w:val="0"/>
              <w:rPr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keepNext/>
              <w:widowControl w:val="0"/>
              <w:suppressAutoHyphens/>
              <w:autoSpaceDE w:val="0"/>
              <w:jc w:val="center"/>
              <w:outlineLvl w:val="0"/>
              <w:rPr>
                <w:sz w:val="27"/>
                <w:szCs w:val="27"/>
                <w:lang w:eastAsia="ar-SA"/>
              </w:rPr>
            </w:pPr>
          </w:p>
        </w:tc>
      </w:tr>
      <w:tr w:rsidR="002A7A63" w:rsidRPr="00123ACC" w:rsidTr="00465023">
        <w:tc>
          <w:tcPr>
            <w:tcW w:w="9627" w:type="dxa"/>
            <w:gridSpan w:val="2"/>
            <w:shd w:val="clear" w:color="auto" w:fill="auto"/>
          </w:tcPr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  <w:r w:rsidRPr="00123ACC">
              <w:rPr>
                <w:rFonts w:eastAsia="Calibri"/>
                <w:sz w:val="27"/>
                <w:szCs w:val="27"/>
                <w:lang w:eastAsia="ar-SA"/>
              </w:rPr>
              <w:t>Члены комиссии:</w:t>
            </w:r>
          </w:p>
        </w:tc>
      </w:tr>
      <w:tr w:rsidR="002A7A63" w:rsidRPr="00123ACC" w:rsidTr="00465023">
        <w:tc>
          <w:tcPr>
            <w:tcW w:w="2972" w:type="dxa"/>
            <w:shd w:val="clear" w:color="auto" w:fill="auto"/>
          </w:tcPr>
          <w:p w:rsidR="002A7A63" w:rsidRPr="00123ACC" w:rsidRDefault="002A7A63" w:rsidP="00465023">
            <w:pPr>
              <w:keepNext/>
              <w:widowControl w:val="0"/>
              <w:suppressAutoHyphens/>
              <w:autoSpaceDE w:val="0"/>
              <w:outlineLvl w:val="0"/>
              <w:rPr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keepNext/>
              <w:widowControl w:val="0"/>
              <w:suppressAutoHyphens/>
              <w:autoSpaceDE w:val="0"/>
              <w:outlineLvl w:val="0"/>
              <w:rPr>
                <w:sz w:val="27"/>
                <w:szCs w:val="27"/>
                <w:lang w:eastAsia="ar-SA"/>
              </w:rPr>
            </w:pPr>
            <w:r w:rsidRPr="00123ACC">
              <w:rPr>
                <w:sz w:val="27"/>
                <w:szCs w:val="27"/>
                <w:lang w:eastAsia="ar-SA"/>
              </w:rPr>
              <w:t>Рожкова О.А.</w:t>
            </w:r>
          </w:p>
        </w:tc>
        <w:tc>
          <w:tcPr>
            <w:tcW w:w="6655" w:type="dxa"/>
            <w:shd w:val="clear" w:color="auto" w:fill="auto"/>
          </w:tcPr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  <w:r w:rsidRPr="00123ACC">
              <w:rPr>
                <w:rFonts w:eastAsia="Calibri"/>
                <w:sz w:val="27"/>
                <w:szCs w:val="27"/>
              </w:rPr>
              <w:t xml:space="preserve">начальник отдела управления жилым фондом и платежной дисциплины управления жилищно-коммунального хозяйства </w:t>
            </w: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</w:p>
        </w:tc>
      </w:tr>
      <w:tr w:rsidR="002A7A63" w:rsidRPr="00123ACC" w:rsidTr="00465023">
        <w:tc>
          <w:tcPr>
            <w:tcW w:w="2972" w:type="dxa"/>
            <w:shd w:val="clear" w:color="auto" w:fill="auto"/>
          </w:tcPr>
          <w:p w:rsidR="002A7A63" w:rsidRPr="00123ACC" w:rsidRDefault="002A7A63" w:rsidP="00465023">
            <w:pPr>
              <w:keepNext/>
              <w:widowControl w:val="0"/>
              <w:suppressAutoHyphens/>
              <w:autoSpaceDE w:val="0"/>
              <w:outlineLvl w:val="0"/>
              <w:rPr>
                <w:sz w:val="27"/>
                <w:szCs w:val="27"/>
                <w:lang w:eastAsia="ar-SA"/>
              </w:rPr>
            </w:pPr>
            <w:r w:rsidRPr="00123ACC">
              <w:rPr>
                <w:sz w:val="27"/>
                <w:szCs w:val="27"/>
                <w:lang w:eastAsia="ar-SA"/>
              </w:rPr>
              <w:t>Головань А.А.</w:t>
            </w:r>
          </w:p>
        </w:tc>
        <w:tc>
          <w:tcPr>
            <w:tcW w:w="6655" w:type="dxa"/>
            <w:shd w:val="clear" w:color="auto" w:fill="auto"/>
          </w:tcPr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  <w:r w:rsidRPr="00123ACC">
              <w:rPr>
                <w:rFonts w:eastAsia="Calibri"/>
                <w:sz w:val="27"/>
                <w:szCs w:val="27"/>
              </w:rPr>
              <w:t xml:space="preserve">начальник управления территориальной политики </w:t>
            </w: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</w:p>
        </w:tc>
      </w:tr>
      <w:tr w:rsidR="002A7A63" w:rsidRPr="00123ACC" w:rsidTr="00465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A63" w:rsidRPr="00123ACC" w:rsidRDefault="002A7A63" w:rsidP="00465023">
            <w:pPr>
              <w:keepNext/>
              <w:widowControl w:val="0"/>
              <w:suppressAutoHyphens/>
              <w:autoSpaceDE w:val="0"/>
              <w:outlineLvl w:val="0"/>
              <w:rPr>
                <w:sz w:val="27"/>
                <w:szCs w:val="27"/>
                <w:lang w:eastAsia="ar-SA"/>
              </w:rPr>
            </w:pPr>
            <w:r w:rsidRPr="00123ACC">
              <w:rPr>
                <w:sz w:val="27"/>
                <w:szCs w:val="27"/>
                <w:lang w:eastAsia="ar-SA"/>
              </w:rPr>
              <w:t>Пирогова Р.А.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  <w:r w:rsidRPr="00123ACC">
              <w:rPr>
                <w:rFonts w:eastAsia="Calibri"/>
                <w:sz w:val="27"/>
                <w:szCs w:val="27"/>
              </w:rPr>
              <w:t xml:space="preserve">начальник отдела </w:t>
            </w:r>
            <w:proofErr w:type="spellStart"/>
            <w:r w:rsidRPr="00123ACC">
              <w:rPr>
                <w:rFonts w:eastAsia="Calibri"/>
                <w:sz w:val="27"/>
                <w:szCs w:val="27"/>
              </w:rPr>
              <w:t>Губайлово</w:t>
            </w:r>
            <w:proofErr w:type="spellEnd"/>
            <w:r w:rsidRPr="00123ACC">
              <w:rPr>
                <w:rFonts w:eastAsia="Calibri"/>
                <w:sz w:val="27"/>
                <w:szCs w:val="27"/>
              </w:rPr>
              <w:t xml:space="preserve"> управления территориальной политики </w:t>
            </w: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</w:p>
        </w:tc>
      </w:tr>
      <w:tr w:rsidR="002A7A63" w:rsidRPr="00123ACC" w:rsidTr="00465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123ACC">
              <w:rPr>
                <w:rFonts w:eastAsia="Calibri"/>
                <w:color w:val="000000"/>
                <w:sz w:val="27"/>
                <w:szCs w:val="27"/>
              </w:rPr>
              <w:t>Каменева С.А.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  <w:r w:rsidRPr="00123ACC">
              <w:rPr>
                <w:rFonts w:eastAsia="Calibri"/>
                <w:sz w:val="27"/>
                <w:szCs w:val="27"/>
              </w:rPr>
              <w:t xml:space="preserve">начальник отдела </w:t>
            </w:r>
            <w:proofErr w:type="spellStart"/>
            <w:r w:rsidRPr="00123ACC">
              <w:rPr>
                <w:rFonts w:eastAsia="Calibri"/>
                <w:sz w:val="27"/>
                <w:szCs w:val="27"/>
              </w:rPr>
              <w:t>Отрадненское</w:t>
            </w:r>
            <w:proofErr w:type="spellEnd"/>
            <w:r w:rsidRPr="00123ACC">
              <w:rPr>
                <w:rFonts w:eastAsia="Calibri"/>
                <w:sz w:val="27"/>
                <w:szCs w:val="27"/>
              </w:rPr>
              <w:t xml:space="preserve"> управления территориальной политики </w:t>
            </w:r>
          </w:p>
          <w:p w:rsidR="002A7A63" w:rsidRPr="00123ACC" w:rsidRDefault="002A7A63" w:rsidP="00465023">
            <w:pPr>
              <w:jc w:val="center"/>
              <w:rPr>
                <w:rFonts w:eastAsia="Calibri"/>
                <w:color w:val="000000"/>
                <w:sz w:val="27"/>
                <w:szCs w:val="27"/>
              </w:rPr>
            </w:pPr>
          </w:p>
        </w:tc>
      </w:tr>
      <w:tr w:rsidR="002A7A63" w:rsidRPr="00123ACC" w:rsidTr="00465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123ACC">
              <w:rPr>
                <w:rFonts w:eastAsia="Calibri"/>
                <w:color w:val="000000"/>
                <w:sz w:val="27"/>
                <w:szCs w:val="27"/>
              </w:rPr>
              <w:lastRenderedPageBreak/>
              <w:t>Корнева М.А.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  <w:r w:rsidRPr="00123ACC">
              <w:rPr>
                <w:rFonts w:eastAsia="Calibri"/>
                <w:sz w:val="27"/>
                <w:szCs w:val="27"/>
              </w:rPr>
              <w:t xml:space="preserve">начальник отдела Нахабино управления территориальной политики </w:t>
            </w:r>
          </w:p>
          <w:p w:rsidR="002A7A63" w:rsidRPr="00123ACC" w:rsidRDefault="002A7A63" w:rsidP="00465023">
            <w:pPr>
              <w:jc w:val="center"/>
              <w:rPr>
                <w:rFonts w:eastAsia="Calibri"/>
                <w:color w:val="000000"/>
                <w:sz w:val="27"/>
                <w:szCs w:val="27"/>
              </w:rPr>
            </w:pPr>
          </w:p>
        </w:tc>
      </w:tr>
      <w:tr w:rsidR="002A7A63" w:rsidRPr="00123ACC" w:rsidTr="00465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A63" w:rsidRPr="00123ACC" w:rsidRDefault="002A7A63" w:rsidP="00465023">
            <w:pPr>
              <w:rPr>
                <w:rFonts w:eastAsia="Calibri"/>
                <w:sz w:val="27"/>
                <w:szCs w:val="27"/>
              </w:rPr>
            </w:pPr>
            <w:r w:rsidRPr="00123ACC">
              <w:rPr>
                <w:rFonts w:eastAsia="Calibri"/>
                <w:sz w:val="27"/>
                <w:szCs w:val="27"/>
              </w:rPr>
              <w:t>Козловская М.В.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  <w:r w:rsidRPr="00123ACC">
              <w:rPr>
                <w:rFonts w:eastAsia="Calibri"/>
                <w:sz w:val="27"/>
                <w:szCs w:val="27"/>
              </w:rPr>
              <w:t xml:space="preserve">начальник отдела </w:t>
            </w:r>
            <w:proofErr w:type="spellStart"/>
            <w:r w:rsidRPr="00123ACC">
              <w:rPr>
                <w:rFonts w:eastAsia="Calibri"/>
                <w:sz w:val="27"/>
                <w:szCs w:val="27"/>
              </w:rPr>
              <w:t>Ильинское</w:t>
            </w:r>
            <w:proofErr w:type="spellEnd"/>
            <w:r w:rsidRPr="00123ACC">
              <w:rPr>
                <w:rFonts w:eastAsia="Calibri"/>
                <w:sz w:val="27"/>
                <w:szCs w:val="27"/>
              </w:rPr>
              <w:t xml:space="preserve"> управления территориальной политики </w:t>
            </w: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</w:p>
        </w:tc>
      </w:tr>
      <w:tr w:rsidR="002A7A63" w:rsidRPr="00123ACC" w:rsidTr="00465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proofErr w:type="spellStart"/>
            <w:r w:rsidRPr="00123ACC">
              <w:rPr>
                <w:rFonts w:eastAsia="Calibri"/>
                <w:color w:val="000000"/>
                <w:sz w:val="27"/>
                <w:szCs w:val="27"/>
              </w:rPr>
              <w:t>Занин</w:t>
            </w:r>
            <w:proofErr w:type="spellEnd"/>
            <w:r w:rsidRPr="00123ACC">
              <w:rPr>
                <w:rFonts w:eastAsia="Calibri"/>
                <w:color w:val="000000"/>
                <w:sz w:val="27"/>
                <w:szCs w:val="27"/>
              </w:rPr>
              <w:t xml:space="preserve"> А.С.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123ACC">
              <w:rPr>
                <w:rFonts w:eastAsia="Calibri"/>
                <w:color w:val="000000"/>
                <w:sz w:val="27"/>
                <w:szCs w:val="27"/>
              </w:rPr>
              <w:t xml:space="preserve">начальник управления по физической культуре и спорту </w:t>
            </w:r>
          </w:p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</w:p>
        </w:tc>
      </w:tr>
      <w:tr w:rsidR="002A7A63" w:rsidRPr="00123ACC" w:rsidTr="00465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123ACC">
              <w:rPr>
                <w:rFonts w:eastAsia="Calibri"/>
                <w:color w:val="000000"/>
                <w:sz w:val="27"/>
                <w:szCs w:val="27"/>
              </w:rPr>
              <w:t>Ковалева Г.М.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123ACC">
              <w:rPr>
                <w:rFonts w:eastAsia="Calibri"/>
                <w:color w:val="000000"/>
                <w:sz w:val="27"/>
                <w:szCs w:val="27"/>
              </w:rPr>
              <w:t xml:space="preserve">начальник управления культуры, туризма и молодежной политики </w:t>
            </w:r>
          </w:p>
          <w:p w:rsidR="002A7A63" w:rsidRPr="00123ACC" w:rsidRDefault="002A7A63" w:rsidP="00465023">
            <w:pPr>
              <w:jc w:val="center"/>
              <w:rPr>
                <w:rFonts w:eastAsia="Calibri"/>
                <w:color w:val="000000"/>
                <w:sz w:val="27"/>
                <w:szCs w:val="27"/>
              </w:rPr>
            </w:pPr>
          </w:p>
        </w:tc>
      </w:tr>
      <w:tr w:rsidR="002A7A63" w:rsidRPr="00123ACC" w:rsidTr="00465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123ACC">
              <w:rPr>
                <w:rFonts w:eastAsia="Calibri"/>
                <w:color w:val="000000"/>
                <w:sz w:val="27"/>
                <w:szCs w:val="27"/>
              </w:rPr>
              <w:t>Кравец О.В.</w:t>
            </w:r>
          </w:p>
          <w:p w:rsidR="002A7A63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</w:p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proofErr w:type="spellStart"/>
            <w:r w:rsidRPr="00C67210">
              <w:rPr>
                <w:rFonts w:eastAsia="Calibri"/>
                <w:color w:val="000000"/>
                <w:sz w:val="27"/>
                <w:szCs w:val="27"/>
              </w:rPr>
              <w:t>Квасникова</w:t>
            </w:r>
            <w:proofErr w:type="spellEnd"/>
            <w:r>
              <w:rPr>
                <w:rFonts w:eastAsia="Calibri"/>
                <w:color w:val="000000"/>
                <w:sz w:val="27"/>
                <w:szCs w:val="27"/>
              </w:rPr>
              <w:t xml:space="preserve"> Т.Ю.</w:t>
            </w:r>
          </w:p>
          <w:p w:rsidR="002A7A63" w:rsidRDefault="002A7A63" w:rsidP="00465023">
            <w:pPr>
              <w:rPr>
                <w:sz w:val="27"/>
                <w:szCs w:val="27"/>
              </w:rPr>
            </w:pPr>
          </w:p>
          <w:p w:rsidR="002A7A63" w:rsidRDefault="002A7A63" w:rsidP="00465023">
            <w:pPr>
              <w:rPr>
                <w:sz w:val="27"/>
                <w:szCs w:val="27"/>
              </w:rPr>
            </w:pPr>
          </w:p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123ACC">
              <w:rPr>
                <w:sz w:val="27"/>
                <w:szCs w:val="27"/>
              </w:rPr>
              <w:t>Мартынов О.В.</w:t>
            </w: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7A63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123ACC">
              <w:rPr>
                <w:rFonts w:eastAsia="Calibri"/>
                <w:color w:val="000000"/>
                <w:sz w:val="27"/>
                <w:szCs w:val="27"/>
              </w:rPr>
              <w:t xml:space="preserve">начальник управления образования </w:t>
            </w:r>
          </w:p>
          <w:p w:rsidR="002A7A63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</w:p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r>
              <w:rPr>
                <w:rFonts w:eastAsia="Calibri"/>
                <w:color w:val="000000"/>
                <w:sz w:val="27"/>
                <w:szCs w:val="27"/>
              </w:rPr>
              <w:t>начальник управления</w:t>
            </w:r>
            <w:r w:rsidRPr="00C67210">
              <w:rPr>
                <w:rFonts w:eastAsia="Calibri"/>
                <w:color w:val="000000"/>
                <w:sz w:val="27"/>
                <w:szCs w:val="27"/>
              </w:rPr>
              <w:t xml:space="preserve"> по социальным вопросам</w:t>
            </w:r>
          </w:p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</w:p>
          <w:p w:rsidR="002A7A63" w:rsidRDefault="002A7A63" w:rsidP="00465023">
            <w:pPr>
              <w:rPr>
                <w:sz w:val="27"/>
                <w:szCs w:val="27"/>
              </w:rPr>
            </w:pPr>
          </w:p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  <w:r w:rsidRPr="00123ACC">
              <w:rPr>
                <w:sz w:val="27"/>
                <w:szCs w:val="27"/>
              </w:rPr>
              <w:t xml:space="preserve">Начальник </w:t>
            </w:r>
            <w:proofErr w:type="spellStart"/>
            <w:r w:rsidRPr="00123ACC">
              <w:rPr>
                <w:sz w:val="27"/>
                <w:szCs w:val="27"/>
              </w:rPr>
              <w:t>Красногорской</w:t>
            </w:r>
            <w:proofErr w:type="spellEnd"/>
            <w:r w:rsidRPr="00123ACC">
              <w:rPr>
                <w:sz w:val="27"/>
                <w:szCs w:val="27"/>
              </w:rPr>
              <w:t xml:space="preserve"> районной эксплуатационной службы филиала АО «</w:t>
            </w:r>
            <w:proofErr w:type="spellStart"/>
            <w:r w:rsidRPr="00123ACC">
              <w:rPr>
                <w:sz w:val="27"/>
                <w:szCs w:val="27"/>
              </w:rPr>
              <w:t>Мособлгаз</w:t>
            </w:r>
            <w:proofErr w:type="spellEnd"/>
            <w:r w:rsidRPr="00123ACC">
              <w:rPr>
                <w:sz w:val="27"/>
                <w:szCs w:val="27"/>
              </w:rPr>
              <w:t>» «Северо-Запад»</w:t>
            </w:r>
          </w:p>
          <w:p w:rsidR="002A7A63" w:rsidRPr="00123ACC" w:rsidRDefault="002A7A63" w:rsidP="00465023">
            <w:pPr>
              <w:rPr>
                <w:rFonts w:eastAsia="Calibri"/>
                <w:color w:val="000000"/>
                <w:sz w:val="27"/>
                <w:szCs w:val="27"/>
              </w:rPr>
            </w:pPr>
          </w:p>
        </w:tc>
      </w:tr>
      <w:tr w:rsidR="002A7A63" w:rsidRPr="00123ACC" w:rsidTr="00465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A63" w:rsidRPr="00123ACC" w:rsidRDefault="002A7A63" w:rsidP="00465023">
            <w:pPr>
              <w:widowControl w:val="0"/>
              <w:suppressAutoHyphens/>
              <w:autoSpaceDE w:val="0"/>
              <w:ind w:firstLine="1"/>
              <w:rPr>
                <w:rFonts w:eastAsia="Calibri"/>
                <w:sz w:val="27"/>
                <w:szCs w:val="27"/>
                <w:lang w:eastAsia="ar-SA"/>
              </w:rPr>
            </w:pPr>
            <w:r w:rsidRPr="00123ACC">
              <w:rPr>
                <w:rFonts w:eastAsia="Calibri"/>
                <w:sz w:val="27"/>
                <w:szCs w:val="27"/>
                <w:lang w:eastAsia="ar-SA"/>
              </w:rPr>
              <w:t>по согласованию</w:t>
            </w: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ind w:firstLine="1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ind w:firstLine="1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  <w:r w:rsidRPr="00123ACC">
              <w:rPr>
                <w:rFonts w:eastAsia="Calibri"/>
                <w:sz w:val="27"/>
                <w:szCs w:val="27"/>
                <w:lang w:eastAsia="ar-SA"/>
              </w:rPr>
              <w:t>по согласованию</w:t>
            </w:r>
          </w:p>
          <w:p w:rsidR="002A7A63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  <w:r w:rsidRPr="00123ACC">
              <w:rPr>
                <w:rFonts w:eastAsia="Calibri"/>
                <w:sz w:val="27"/>
                <w:szCs w:val="27"/>
                <w:lang w:eastAsia="ar-SA"/>
              </w:rPr>
              <w:t>по согласованию</w:t>
            </w: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  <w:r w:rsidRPr="00123ACC">
              <w:rPr>
                <w:rFonts w:eastAsia="Calibri"/>
                <w:sz w:val="27"/>
                <w:szCs w:val="27"/>
                <w:lang w:eastAsia="ar-SA"/>
              </w:rPr>
              <w:t>по согласованию</w:t>
            </w: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</w:rPr>
            </w:pPr>
          </w:p>
        </w:tc>
        <w:tc>
          <w:tcPr>
            <w:tcW w:w="6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color w:val="000000"/>
                <w:sz w:val="27"/>
                <w:szCs w:val="27"/>
                <w:shd w:val="clear" w:color="auto" w:fill="FFFFFF"/>
              </w:rPr>
            </w:pPr>
            <w:r w:rsidRPr="00123ACC">
              <w:rPr>
                <w:rFonts w:eastAsia="Calibri"/>
                <w:sz w:val="27"/>
                <w:szCs w:val="27"/>
                <w:lang w:eastAsia="ar-SA"/>
              </w:rPr>
              <w:t xml:space="preserve">- представитель </w:t>
            </w:r>
            <w:r w:rsidRPr="00123ACC">
              <w:rPr>
                <w:rFonts w:eastAsia="Calibri"/>
                <w:color w:val="000000"/>
                <w:sz w:val="27"/>
                <w:szCs w:val="27"/>
                <w:shd w:val="clear" w:color="auto" w:fill="FFFFFF"/>
              </w:rPr>
              <w:t xml:space="preserve">Центрального управления Федеральной службы по экологическому, технологическому и атомному надзору </w:t>
            </w: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  <w:r w:rsidRPr="00123ACC">
              <w:rPr>
                <w:rFonts w:eastAsia="Calibri"/>
                <w:color w:val="000000"/>
                <w:sz w:val="27"/>
                <w:szCs w:val="27"/>
                <w:shd w:val="clear" w:color="auto" w:fill="FFFFFF"/>
              </w:rPr>
              <w:t>(</w:t>
            </w:r>
            <w:proofErr w:type="spellStart"/>
            <w:r w:rsidRPr="00123ACC">
              <w:rPr>
                <w:rFonts w:eastAsia="Calibri"/>
                <w:color w:val="000000"/>
                <w:sz w:val="27"/>
                <w:szCs w:val="27"/>
                <w:shd w:val="clear" w:color="auto" w:fill="FFFFFF"/>
              </w:rPr>
              <w:t>Ростехнадзор</w:t>
            </w:r>
            <w:proofErr w:type="spellEnd"/>
            <w:r w:rsidRPr="00123ACC">
              <w:rPr>
                <w:rFonts w:eastAsia="Calibri"/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lang w:eastAsia="ar-SA"/>
              </w:rPr>
            </w:pPr>
            <w:r w:rsidRPr="00123ACC">
              <w:rPr>
                <w:rFonts w:eastAsia="Calibri"/>
                <w:sz w:val="27"/>
                <w:szCs w:val="27"/>
                <w:shd w:val="clear" w:color="auto" w:fill="FFFFFF"/>
              </w:rPr>
              <w:t xml:space="preserve"> </w:t>
            </w:r>
            <w:r w:rsidRPr="00123ACC">
              <w:rPr>
                <w:rFonts w:eastAsia="Calibri"/>
                <w:sz w:val="27"/>
                <w:szCs w:val="27"/>
                <w:lang w:eastAsia="ar-SA"/>
              </w:rPr>
              <w:t>- представитель</w:t>
            </w:r>
            <w:r w:rsidRPr="00123ACC">
              <w:rPr>
                <w:rFonts w:eastAsia="Calibri"/>
                <w:sz w:val="27"/>
                <w:szCs w:val="27"/>
              </w:rPr>
              <w:t xml:space="preserve"> </w:t>
            </w:r>
            <w:r w:rsidRPr="00123ACC">
              <w:rPr>
                <w:rFonts w:eastAsia="Calibri"/>
                <w:sz w:val="27"/>
                <w:szCs w:val="27"/>
                <w:lang w:eastAsia="ar-SA"/>
              </w:rPr>
              <w:t>Ассоциации председателей советов многоквартирных домов Московской области</w:t>
            </w:r>
          </w:p>
          <w:p w:rsidR="002A7A63" w:rsidRPr="00123ACC" w:rsidRDefault="002A7A63" w:rsidP="00465023">
            <w:pPr>
              <w:widowControl w:val="0"/>
              <w:suppressAutoHyphens/>
              <w:autoSpaceDE w:val="0"/>
              <w:rPr>
                <w:rFonts w:eastAsia="Calibri"/>
                <w:sz w:val="27"/>
                <w:szCs w:val="27"/>
                <w:shd w:val="clear" w:color="auto" w:fill="FFFFFF"/>
              </w:rPr>
            </w:pP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  <w:lang w:eastAsia="ar-SA"/>
              </w:rPr>
            </w:pPr>
            <w:r w:rsidRPr="00123ACC">
              <w:rPr>
                <w:rFonts w:eastAsia="Calibri"/>
                <w:sz w:val="27"/>
                <w:szCs w:val="27"/>
                <w:lang w:eastAsia="ar-SA"/>
              </w:rPr>
              <w:t xml:space="preserve">- представитель Министерства по содержанию территорий и государственному жилищному надзору Московской области  </w:t>
            </w: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  <w:lang w:eastAsia="ar-SA"/>
              </w:rPr>
            </w:pP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  <w:lang w:eastAsia="ar-SA"/>
              </w:rPr>
            </w:pPr>
            <w:r w:rsidRPr="00123ACC">
              <w:rPr>
                <w:rFonts w:eastAsia="Calibri"/>
                <w:sz w:val="27"/>
                <w:szCs w:val="27"/>
                <w:lang w:eastAsia="ar-SA"/>
              </w:rPr>
              <w:t>- представитель единой теплоснабжающей организации</w:t>
            </w:r>
          </w:p>
          <w:p w:rsidR="002A7A63" w:rsidRPr="00123ACC" w:rsidRDefault="002A7A63" w:rsidP="00465023">
            <w:pPr>
              <w:pStyle w:val="2"/>
              <w:rPr>
                <w:rFonts w:eastAsia="Calibri"/>
                <w:sz w:val="27"/>
                <w:szCs w:val="27"/>
                <w:lang w:eastAsia="ar-SA"/>
              </w:rPr>
            </w:pPr>
          </w:p>
        </w:tc>
      </w:tr>
    </w:tbl>
    <w:p w:rsidR="002A7A63" w:rsidRPr="001E400D" w:rsidRDefault="002A7A63" w:rsidP="002A7A63">
      <w:pPr>
        <w:keepNext/>
        <w:widowControl w:val="0"/>
        <w:suppressAutoHyphens/>
        <w:autoSpaceDE w:val="0"/>
        <w:outlineLvl w:val="0"/>
        <w:rPr>
          <w:sz w:val="27"/>
          <w:szCs w:val="27"/>
          <w:lang w:eastAsia="ar-SA"/>
        </w:rPr>
      </w:pPr>
    </w:p>
    <w:p w:rsidR="001D0D42" w:rsidRDefault="001D0D42">
      <w:bookmarkStart w:id="0" w:name="_GoBack"/>
      <w:bookmarkEnd w:id="0"/>
    </w:p>
    <w:sectPr w:rsidR="001D0D42" w:rsidSect="00E279DF">
      <w:pgSz w:w="11906" w:h="16838"/>
      <w:pgMar w:top="1134" w:right="851" w:bottom="209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31B"/>
    <w:rsid w:val="001D0D42"/>
    <w:rsid w:val="002A7A63"/>
    <w:rsid w:val="00E279DF"/>
    <w:rsid w:val="00F1631B"/>
    <w:rsid w:val="00F8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106F4-84CC-4C68-8687-7F5A829F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A7A63"/>
    <w:rPr>
      <w:sz w:val="28"/>
    </w:rPr>
  </w:style>
  <w:style w:type="character" w:customStyle="1" w:styleId="20">
    <w:name w:val="Основной текст 2 Знак"/>
    <w:basedOn w:val="a0"/>
    <w:link w:val="2"/>
    <w:rsid w:val="002A7A6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ropachevo.ru/doc/655-241.html" TargetMode="External"/><Relationship Id="rId4" Type="http://schemas.openxmlformats.org/officeDocument/2006/relationships/hyperlink" Target="http://www.kropachevo.ru/doc/655-2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Недовесова</dc:creator>
  <cp:keywords/>
  <dc:description/>
  <cp:lastModifiedBy>Юлия Евгеньевна Недовесова</cp:lastModifiedBy>
  <cp:revision>2</cp:revision>
  <dcterms:created xsi:type="dcterms:W3CDTF">2026-06-01T08:59:00Z</dcterms:created>
  <dcterms:modified xsi:type="dcterms:W3CDTF">2026-06-01T08:59:00Z</dcterms:modified>
</cp:coreProperties>
</file>