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906E" w14:textId="48EBEED2" w:rsidR="00CA6221" w:rsidRDefault="00CA6221" w:rsidP="00CA6221">
      <w:pPr>
        <w:jc w:val="right"/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AD7E49" w14:textId="77777777" w:rsidR="00396A47" w:rsidRDefault="00396A47" w:rsidP="00CA6221">
      <w:pPr>
        <w:jc w:val="right"/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2F18A1" w14:textId="77777777" w:rsidR="00396A47" w:rsidRDefault="00396A47" w:rsidP="00CA6221">
      <w:pPr>
        <w:jc w:val="right"/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6D93B0" w14:textId="77777777" w:rsidR="00396A47" w:rsidRPr="00904F2B" w:rsidRDefault="00396A47" w:rsidP="00CA6221">
      <w:pPr>
        <w:jc w:val="right"/>
        <w:rPr>
          <w:outline/>
          <w:noProof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9932BA" w14:textId="77777777" w:rsidR="00396A47" w:rsidRDefault="00396A47" w:rsidP="00CA6221">
      <w:pPr>
        <w:jc w:val="right"/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290C00" w14:textId="77777777" w:rsidR="00396A47" w:rsidRPr="00CA6221" w:rsidRDefault="00396A47" w:rsidP="00CA6221">
      <w:pPr>
        <w:jc w:val="right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828DBE" w14:textId="77777777" w:rsidR="00CA6221" w:rsidRPr="00BC2624" w:rsidRDefault="00CA6221" w:rsidP="004311E6">
      <w:pPr>
        <w:shd w:val="clear" w:color="auto" w:fill="FFFFFF"/>
        <w:spacing w:before="72"/>
        <w:ind w:left="53"/>
        <w:jc w:val="center"/>
        <w:rPr>
          <w:b/>
          <w:sz w:val="28"/>
          <w:szCs w:val="28"/>
        </w:rPr>
      </w:pPr>
    </w:p>
    <w:p w14:paraId="1863E49E" w14:textId="77369E9F" w:rsidR="000D57FA" w:rsidRPr="000D57FA" w:rsidRDefault="000D57FA" w:rsidP="000D57FA">
      <w:pPr>
        <w:spacing w:line="288" w:lineRule="auto"/>
        <w:jc w:val="center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>О предоставлении субсидии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</w:t>
      </w:r>
    </w:p>
    <w:p w14:paraId="4B4647AE" w14:textId="77777777" w:rsidR="000D57FA" w:rsidRPr="000D57FA" w:rsidRDefault="000D57FA" w:rsidP="000D57FA">
      <w:pPr>
        <w:spacing w:line="288" w:lineRule="auto"/>
        <w:jc w:val="center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>округа Красногорск</w:t>
      </w:r>
    </w:p>
    <w:p w14:paraId="6238C696" w14:textId="77777777" w:rsidR="000D57FA" w:rsidRPr="00904F2B" w:rsidRDefault="000D57FA" w:rsidP="00904F2B">
      <w:pPr>
        <w:spacing w:line="288" w:lineRule="auto"/>
        <w:jc w:val="center"/>
        <w:rPr>
          <w:rFonts w:eastAsia="Calibri"/>
          <w:sz w:val="24"/>
          <w:szCs w:val="24"/>
        </w:rPr>
      </w:pPr>
    </w:p>
    <w:p w14:paraId="3727434E" w14:textId="632EE4E7" w:rsidR="000D57FA" w:rsidRPr="000D57FA" w:rsidRDefault="000D57FA" w:rsidP="000D57F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от 10.06.2021 №1435/6 «Об утверждении Порядка предоставления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Красногорск», в целях реализации мероприятий муниципальной программы городского округа Красногорск «Социальная защита населения» на 2026-2030 годы, утвержденной постановлением администрации городского округа Красногорск 22.10.2025  № 2828/10, протоколом от </w:t>
      </w:r>
      <w:r w:rsidR="006622FA" w:rsidRPr="006622FA">
        <w:rPr>
          <w:rFonts w:eastAsia="Calibri"/>
          <w:sz w:val="28"/>
          <w:szCs w:val="28"/>
        </w:rPr>
        <w:t>09.02.2026</w:t>
      </w:r>
      <w:r w:rsidRPr="006622FA">
        <w:rPr>
          <w:rFonts w:eastAsia="Calibri"/>
          <w:sz w:val="28"/>
          <w:szCs w:val="28"/>
        </w:rPr>
        <w:t xml:space="preserve"> №</w:t>
      </w:r>
      <w:r w:rsidR="006622FA">
        <w:rPr>
          <w:rFonts w:eastAsia="Calibri"/>
          <w:sz w:val="28"/>
          <w:szCs w:val="28"/>
        </w:rPr>
        <w:t xml:space="preserve"> </w:t>
      </w:r>
      <w:r w:rsidR="006622FA" w:rsidRPr="006622FA">
        <w:rPr>
          <w:rFonts w:eastAsia="Calibri"/>
          <w:sz w:val="28"/>
          <w:szCs w:val="28"/>
        </w:rPr>
        <w:t xml:space="preserve">И-26-912-00760-2-0001 </w:t>
      </w:r>
      <w:r w:rsidRPr="000D57FA">
        <w:rPr>
          <w:rFonts w:eastAsia="Calibri"/>
          <w:sz w:val="28"/>
          <w:szCs w:val="28"/>
        </w:rPr>
        <w:t>заседания комиссии по отбору получателей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Красногорск, постановляю:</w:t>
      </w:r>
    </w:p>
    <w:p w14:paraId="784DE6DE" w14:textId="77777777" w:rsidR="000D57FA" w:rsidRPr="000D57FA" w:rsidRDefault="000D57FA" w:rsidP="000D57F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 xml:space="preserve">1. Предоставить субсидию Автономной некоммерческой организации «Центр реализации социально культурных и молодежных проектов «Успех» на 2026-2028 годы в сумме 200 419 800,00 на реализацию проекта губернатора Московской области «Активное долголетие» с целью поддержания активного и здорового образа </w:t>
      </w:r>
      <w:r w:rsidRPr="000D57FA">
        <w:rPr>
          <w:rFonts w:eastAsia="Calibri"/>
          <w:sz w:val="28"/>
          <w:szCs w:val="28"/>
        </w:rPr>
        <w:lastRenderedPageBreak/>
        <w:t xml:space="preserve">жизни пенсионеров Подмосковья, в том числе: </w:t>
      </w:r>
    </w:p>
    <w:p w14:paraId="5F9EC330" w14:textId="77777777" w:rsidR="000D57FA" w:rsidRPr="000D57FA" w:rsidRDefault="000D57FA" w:rsidP="000D57F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>- в 2026 году в размере 66 806 600 (шестьдесят шесть миллионов восемьсот шесть тысяч шестьсот) рублей 00 копеек;</w:t>
      </w:r>
    </w:p>
    <w:p w14:paraId="68B3020B" w14:textId="77777777" w:rsidR="000D57FA" w:rsidRPr="000D57FA" w:rsidRDefault="000D57FA" w:rsidP="000D57F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>- в 2027 году в размере 66 806 600 (шестьдесят шесть миллионов восемьсот шесть тысяч шестьсот) рублей 00 копеек;</w:t>
      </w:r>
    </w:p>
    <w:p w14:paraId="366258A2" w14:textId="77777777" w:rsidR="000D57FA" w:rsidRPr="000D57FA" w:rsidRDefault="000D57FA" w:rsidP="000D57F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>- в 2028 году в размере 66 806 600 (шестьдесят шесть миллионов восемьсот шесть тысяч шестьсот) рублей 00 копеек.</w:t>
      </w:r>
    </w:p>
    <w:p w14:paraId="75EF0342" w14:textId="77777777" w:rsidR="000D57FA" w:rsidRPr="000D57FA" w:rsidRDefault="000D57FA" w:rsidP="000D57F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>2.  Управлению бухгалтерского учета и отчетности администрации городского округа Красногорск перечислить Автономной некоммерческой организации «Центр реализации социально культурных и молодежных проектов «Успех» субсидию на лицевой счет для учета операций не участника бюджетного процесса, открытый в финансовом управлении администрации городского округа Красногорск, в соответствии с заключенным соглашением и с графиком перечисления субсидии, являющимся неотъемлемым приложением к соглашению.</w:t>
      </w:r>
    </w:p>
    <w:p w14:paraId="6D5CF4F5" w14:textId="77777777" w:rsidR="000D57FA" w:rsidRPr="000D57FA" w:rsidRDefault="000D57FA" w:rsidP="000D57F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>3. 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222E501E" w14:textId="77777777" w:rsidR="000D57FA" w:rsidRPr="000D57FA" w:rsidRDefault="000D57FA" w:rsidP="000D57F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 xml:space="preserve">4. Контроль за выполнением настоящего постановления возложить на первого заместителя главы городского округа Н.С. Тимошину. </w:t>
      </w:r>
    </w:p>
    <w:p w14:paraId="65C46524" w14:textId="77777777" w:rsidR="000D57FA" w:rsidRPr="000D57FA" w:rsidRDefault="000D57FA" w:rsidP="000D57FA">
      <w:pPr>
        <w:spacing w:line="288" w:lineRule="auto"/>
        <w:jc w:val="both"/>
        <w:rPr>
          <w:rFonts w:eastAsia="Calibri"/>
          <w:sz w:val="28"/>
          <w:szCs w:val="28"/>
        </w:rPr>
      </w:pPr>
      <w:r w:rsidRPr="000D57FA">
        <w:rPr>
          <w:rFonts w:eastAsia="Calibri"/>
          <w:sz w:val="28"/>
          <w:szCs w:val="28"/>
        </w:rPr>
        <w:tab/>
      </w:r>
    </w:p>
    <w:p w14:paraId="5C4253B4" w14:textId="77777777" w:rsidR="006115B2" w:rsidRDefault="006115B2" w:rsidP="006115B2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</w:t>
      </w:r>
    </w:p>
    <w:p w14:paraId="77920B29" w14:textId="77777777" w:rsidR="006115B2" w:rsidRDefault="006115B2" w:rsidP="006115B2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14:paraId="38C31DE1" w14:textId="2798601B" w:rsidR="006115B2" w:rsidRDefault="006115B2" w:rsidP="006115B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Красногорск</w:t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Д.В. Волков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</w:p>
    <w:p w14:paraId="305E0F7D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</w:p>
    <w:p w14:paraId="23850494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14:paraId="410D7742" w14:textId="270F6B62" w:rsidR="006115B2" w:rsidRDefault="006115B2" w:rsidP="006115B2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Главный эксперт общего отдела </w:t>
      </w:r>
      <w:r>
        <w:rPr>
          <w:sz w:val="28"/>
          <w:szCs w:val="28"/>
        </w:rPr>
        <w:br/>
        <w:t>управления делами                                                                                Ю.Г. Никифорова</w:t>
      </w:r>
    </w:p>
    <w:p w14:paraId="3CA5027B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</w:p>
    <w:p w14:paraId="215D0AEB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</w:p>
    <w:p w14:paraId="097891DF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</w:p>
    <w:p w14:paraId="7180C9D6" w14:textId="6C636AA9" w:rsidR="006115B2" w:rsidRDefault="006115B2" w:rsidP="006115B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                                                                                                 Т.Ю. </w:t>
      </w:r>
      <w:proofErr w:type="spellStart"/>
      <w:r>
        <w:rPr>
          <w:sz w:val="28"/>
          <w:szCs w:val="28"/>
        </w:rPr>
        <w:t>Квасникова</w:t>
      </w:r>
      <w:proofErr w:type="spellEnd"/>
    </w:p>
    <w:p w14:paraId="74CC0EED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65816C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</w:p>
    <w:p w14:paraId="7822F8A7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</w:p>
    <w:p w14:paraId="70AA1880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прокуратуру, Горшковой, Филаткиной, Тимошиной, </w:t>
      </w:r>
      <w:proofErr w:type="spellStart"/>
      <w:r>
        <w:rPr>
          <w:sz w:val="28"/>
          <w:szCs w:val="28"/>
        </w:rPr>
        <w:t>Квасниковой</w:t>
      </w:r>
      <w:proofErr w:type="spellEnd"/>
    </w:p>
    <w:p w14:paraId="487ACDD3" w14:textId="77777777" w:rsidR="006115B2" w:rsidRDefault="006115B2" w:rsidP="006115B2">
      <w:pPr>
        <w:spacing w:line="288" w:lineRule="auto"/>
        <w:jc w:val="both"/>
        <w:rPr>
          <w:sz w:val="28"/>
          <w:szCs w:val="28"/>
        </w:rPr>
      </w:pPr>
    </w:p>
    <w:p w14:paraId="2A370413" w14:textId="77777777" w:rsidR="006115B2" w:rsidRDefault="006115B2" w:rsidP="006115B2">
      <w:pPr>
        <w:jc w:val="center"/>
      </w:pPr>
      <w:r>
        <w:t>Приложение к бланку № 041008</w:t>
      </w:r>
    </w:p>
    <w:p w14:paraId="78D27326" w14:textId="77777777" w:rsidR="00CA6221" w:rsidRPr="008D7BA6" w:rsidRDefault="00CA6221" w:rsidP="00BC2624">
      <w:pPr>
        <w:spacing w:line="288" w:lineRule="auto"/>
        <w:jc w:val="both"/>
        <w:rPr>
          <w:sz w:val="28"/>
          <w:szCs w:val="28"/>
        </w:rPr>
      </w:pPr>
    </w:p>
    <w:sectPr w:rsidR="00CA6221" w:rsidRPr="008D7BA6" w:rsidSect="00BC2624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83"/>
    <w:rsid w:val="00012854"/>
    <w:rsid w:val="000951B6"/>
    <w:rsid w:val="000D57FA"/>
    <w:rsid w:val="001A4225"/>
    <w:rsid w:val="001E7374"/>
    <w:rsid w:val="00207157"/>
    <w:rsid w:val="00396A47"/>
    <w:rsid w:val="003C68E0"/>
    <w:rsid w:val="004311E6"/>
    <w:rsid w:val="00434FD5"/>
    <w:rsid w:val="004607FD"/>
    <w:rsid w:val="004D6D9A"/>
    <w:rsid w:val="004F5C20"/>
    <w:rsid w:val="006017AB"/>
    <w:rsid w:val="006115B2"/>
    <w:rsid w:val="00634A89"/>
    <w:rsid w:val="00640A53"/>
    <w:rsid w:val="006622FA"/>
    <w:rsid w:val="00793FAD"/>
    <w:rsid w:val="00904F2B"/>
    <w:rsid w:val="00A95701"/>
    <w:rsid w:val="00BC2624"/>
    <w:rsid w:val="00CA6221"/>
    <w:rsid w:val="00E93034"/>
    <w:rsid w:val="00EC256D"/>
    <w:rsid w:val="00F97B4A"/>
    <w:rsid w:val="00F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16B7"/>
  <w15:chartTrackingRefBased/>
  <w15:docId w15:val="{004E6878-44FC-487B-A384-B85C4341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D8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D8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8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D8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D8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4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D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D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7B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97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3</cp:revision>
  <cp:lastPrinted>2026-02-09T12:08:00Z</cp:lastPrinted>
  <dcterms:created xsi:type="dcterms:W3CDTF">2026-02-09T12:20:00Z</dcterms:created>
  <dcterms:modified xsi:type="dcterms:W3CDTF">2026-02-09T12:21:00Z</dcterms:modified>
</cp:coreProperties>
</file>