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E211FF">
        <w:trPr>
          <w:trHeight w:val="283"/>
        </w:trPr>
        <w:tc>
          <w:tcPr>
            <w:tcW w:w="2903" w:type="dxa"/>
          </w:tcPr>
          <w:p w:rsidR="00E211FF" w:rsidRDefault="00E211FF">
            <w:pPr>
              <w:pStyle w:val="ae"/>
              <w:pageBreakBefore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E211FF" w:rsidRDefault="00E211FF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11FF" w:rsidRDefault="000C6C38">
            <w:pPr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C353C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211FF" w:rsidRDefault="000C6C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административному</w:t>
            </w:r>
          </w:p>
          <w:p w:rsidR="00E211FF" w:rsidRDefault="000C6C38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E211FF" w:rsidRDefault="000C6C38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E211FF" w:rsidRDefault="000C6C38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разрешения на вступление в брак</w:t>
            </w:r>
          </w:p>
          <w:p w:rsidR="00E211FF" w:rsidRDefault="000C6C38">
            <w:pPr>
              <w:widowControl w:val="0"/>
              <w:spacing w:line="28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лицам, достигшим возраста</w:t>
            </w:r>
          </w:p>
          <w:p w:rsidR="00E211FF" w:rsidRDefault="000C6C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шестнадцати лет»</w:t>
            </w:r>
          </w:p>
          <w:p w:rsidR="00E211FF" w:rsidRDefault="000C6C38">
            <w:pPr>
              <w:widowControl w:val="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E211FF" w:rsidRDefault="000C6C38">
      <w:pPr>
        <w:pStyle w:val="af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E211FF" w:rsidRDefault="000C6C38">
      <w:pPr>
        <w:pStyle w:val="af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E211FF" w:rsidRDefault="000C6C38">
      <w:pPr>
        <w:pStyle w:val="af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«Выдача разрешения </w:t>
      </w:r>
      <w:r>
        <w:rPr>
          <w:rStyle w:val="20"/>
          <w:sz w:val="28"/>
          <w:szCs w:val="28"/>
          <w:lang w:eastAsia="en-US" w:bidi="ar-SA"/>
        </w:rPr>
        <w:t>на вступление в брак лицам, достигшим возраста шестнадцати лет»</w:t>
      </w:r>
    </w:p>
    <w:p w:rsidR="00E211FF" w:rsidRDefault="00E211FF">
      <w:pPr>
        <w:rPr>
          <w:rFonts w:hint="eastAsia"/>
        </w:rPr>
      </w:pPr>
    </w:p>
    <w:p w:rsidR="00E211FF" w:rsidRDefault="00E211FF">
      <w:pPr>
        <w:rPr>
          <w:rFonts w:hint="eastAsia"/>
        </w:rPr>
      </w:pPr>
    </w:p>
    <w:p w:rsidR="00E211FF" w:rsidRDefault="00E211FF">
      <w:pPr>
        <w:rPr>
          <w:rFonts w:hint="eastAsia"/>
        </w:rPr>
        <w:sectPr w:rsidR="00E211FF"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0C6C38">
      <w:pPr>
        <w:pStyle w:val="af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E211FF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E211FF" w:rsidRDefault="000C6C38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0C6C38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353C8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E211FF" w:rsidRDefault="000C6C38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C353C8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E211FF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E211FF" w:rsidRDefault="000C6C38">
      <w:pPr>
        <w:pStyle w:val="af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E211FF" w:rsidRDefault="000C6C38">
      <w:pPr>
        <w:pStyle w:val="af"/>
        <w:spacing w:line="276" w:lineRule="auto"/>
      </w:pPr>
      <w:r>
        <w:rPr>
          <w:rStyle w:val="20"/>
          <w:sz w:val="28"/>
          <w:szCs w:val="28"/>
        </w:rPr>
        <w:t>«Выдача разрешения на вступление в брак лицам, достигшим возраста шестнадцати лет»</w:t>
      </w:r>
    </w:p>
    <w:p w:rsidR="00E211FF" w:rsidRDefault="00E211FF">
      <w:pPr>
        <w:pStyle w:val="af"/>
        <w:spacing w:line="276" w:lineRule="auto"/>
        <w:rPr>
          <w:rStyle w:val="20"/>
        </w:rPr>
      </w:pP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0C6C38">
      <w:pPr>
        <w:pStyle w:val="af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состав реквизитов нормативного пра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C353C8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городского округа </w:t>
      </w:r>
      <w:r w:rsidR="00C353C8">
        <w:rPr>
          <w:rStyle w:val="20"/>
          <w:sz w:val="28"/>
          <w:szCs w:val="28"/>
          <w:lang w:eastAsia="en-US" w:bidi="ar-SA"/>
        </w:rPr>
        <w:t>Красногорск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разрешения на вступление в брак лицам, достигшим возраста шестнадцати лет»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</w:t>
      </w:r>
      <w:r>
        <w:rPr>
          <w:rStyle w:val="20"/>
          <w:sz w:val="28"/>
          <w:szCs w:val="28"/>
          <w:lang w:eastAsia="en-US" w:bidi="ar-SA"/>
        </w:rPr>
        <w:t>азе в предоставлении муниципальной услуги по следующему основанию:</w:t>
      </w: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tbl>
      <w:tblPr>
        <w:tblW w:w="991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E211F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F" w:rsidRDefault="000C6C38">
            <w:pPr>
              <w:pStyle w:val="af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</w:tbl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  <w:bookmarkStart w:id="1" w:name="_GoBack"/>
      <w:bookmarkEnd w:id="1"/>
    </w:p>
    <w:p w:rsidR="00E211FF" w:rsidRDefault="000C6C38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Администрацию с запросом после устранения указанного основания для </w:t>
      </w:r>
      <w:r>
        <w:rPr>
          <w:b w:val="0"/>
          <w:sz w:val="28"/>
          <w:szCs w:val="28"/>
        </w:rPr>
        <w:t>отказа в предоставлении муниципальной услуги.</w:t>
      </w: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0C6C38">
      <w:pPr>
        <w:pStyle w:val="af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</w:t>
      </w:r>
      <w:r>
        <w:rPr>
          <w:b w:val="0"/>
          <w:sz w:val="28"/>
          <w:szCs w:val="28"/>
        </w:rPr>
        <w:t>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E211FF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E211FF" w:rsidRDefault="000C6C38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Дополнительно </w:t>
      </w:r>
      <w:r>
        <w:rPr>
          <w:b w:val="0"/>
          <w:sz w:val="28"/>
          <w:szCs w:val="28"/>
        </w:rPr>
        <w:t>информируем:</w:t>
      </w:r>
    </w:p>
    <w:p w:rsidR="00E211FF" w:rsidRDefault="000C6C38">
      <w:pPr>
        <w:pStyle w:val="af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E211FF" w:rsidRDefault="00E211FF">
      <w:pPr>
        <w:pStyle w:val="af"/>
        <w:spacing w:line="276" w:lineRule="auto"/>
        <w:ind w:firstLine="709"/>
        <w:jc w:val="both"/>
        <w:rPr>
          <w:sz w:val="28"/>
          <w:szCs w:val="28"/>
        </w:rPr>
      </w:pP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0C6C38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3"/>
        <w:gridCol w:w="3512"/>
      </w:tblGrid>
      <w:tr w:rsidR="00E211FF">
        <w:trPr>
          <w:trHeight w:val="283"/>
        </w:trPr>
        <w:tc>
          <w:tcPr>
            <w:tcW w:w="3537" w:type="dxa"/>
          </w:tcPr>
          <w:p w:rsidR="00E211FF" w:rsidRDefault="000C6C38">
            <w:pPr>
              <w:pStyle w:val="af"/>
              <w:keepNext/>
              <w:widowControl w:val="0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3" w:type="dxa"/>
            <w:tcMar>
              <w:left w:w="10" w:type="dxa"/>
              <w:right w:w="10" w:type="dxa"/>
            </w:tcMar>
          </w:tcPr>
          <w:p w:rsidR="00E211FF" w:rsidRDefault="00E211F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11FF" w:rsidRDefault="000C6C38">
            <w:pPr>
              <w:pStyle w:val="af"/>
              <w:keepNext/>
              <w:widowControl w:val="0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E211FF">
        <w:trPr>
          <w:trHeight w:val="283"/>
        </w:trPr>
        <w:tc>
          <w:tcPr>
            <w:tcW w:w="3537" w:type="dxa"/>
          </w:tcPr>
          <w:p w:rsidR="00E211FF" w:rsidRDefault="00E211FF">
            <w:pPr>
              <w:pStyle w:val="af"/>
              <w:keepNext/>
              <w:widowControl w:val="0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3" w:type="dxa"/>
            <w:tcMar>
              <w:left w:w="10" w:type="dxa"/>
              <w:right w:w="10" w:type="dxa"/>
            </w:tcMar>
          </w:tcPr>
          <w:p w:rsidR="00E211FF" w:rsidRDefault="00E211F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11FF" w:rsidRDefault="000C6C38">
            <w:pPr>
              <w:pStyle w:val="af"/>
              <w:widowControl w:val="0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E211FF" w:rsidRDefault="00E211FF">
      <w:pPr>
        <w:rPr>
          <w:rFonts w:hint="eastAsia"/>
        </w:rPr>
      </w:pPr>
    </w:p>
    <w:p w:rsidR="00E211FF" w:rsidRDefault="00E211FF">
      <w:pPr>
        <w:rPr>
          <w:rFonts w:hint="eastAsia"/>
        </w:rPr>
        <w:sectPr w:rsidR="00E211F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/>
        </w:sectPr>
      </w:pPr>
    </w:p>
    <w:p w:rsidR="00E211FF" w:rsidRDefault="00E211FF">
      <w:pPr>
        <w:pStyle w:val="af"/>
        <w:spacing w:line="276" w:lineRule="auto"/>
        <w:ind w:firstLine="709"/>
        <w:jc w:val="left"/>
      </w:pPr>
    </w:p>
    <w:sectPr w:rsidR="00E211FF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9D0"/>
    <w:multiLevelType w:val="multilevel"/>
    <w:tmpl w:val="C950BC8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F6691B"/>
    <w:multiLevelType w:val="multilevel"/>
    <w:tmpl w:val="07545B2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407707"/>
    <w:multiLevelType w:val="multilevel"/>
    <w:tmpl w:val="0F1020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3B1117"/>
    <w:multiLevelType w:val="multilevel"/>
    <w:tmpl w:val="C5F01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FF"/>
    <w:rsid w:val="000C6C38"/>
    <w:rsid w:val="00C353C8"/>
    <w:rsid w:val="00E2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5AA44-7AB6-48C9-817D-86F88EB6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kern w:val="0"/>
      <w:lang w:eastAsia="ru-RU"/>
    </w:rPr>
  </w:style>
  <w:style w:type="character" w:styleId="a5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10">
    <w:name w:val="Текст примечания Знак1"/>
    <w:qFormat/>
    <w:rPr>
      <w:rFonts w:ascii="Times New Roman" w:eastAsia="Times New Roman" w:hAnsi="Times New Roman" w:cs="Mangal"/>
      <w:color w:val="000000"/>
      <w:sz w:val="20"/>
      <w:szCs w:val="18"/>
      <w:lang w:eastAsia="zh-CN" w:bidi="hi-IN"/>
    </w:rPr>
  </w:style>
  <w:style w:type="character" w:customStyle="1" w:styleId="60">
    <w:name w:val="Заголовок 6 Знак"/>
    <w:qFormat/>
    <w:rPr>
      <w:rFonts w:ascii="Liberation Sans" w:eastAsia="Microsoft YaHei" w:hAnsi="Liberation Sans" w:cs="Times New Roman"/>
      <w:b/>
      <w:bCs/>
      <w:i/>
      <w:iCs/>
      <w:color w:val="000000"/>
      <w:sz w:val="24"/>
      <w:szCs w:val="24"/>
      <w:lang w:eastAsia="zh-CN" w:bidi="hi-IN"/>
    </w:rPr>
  </w:style>
  <w:style w:type="character" w:customStyle="1" w:styleId="50">
    <w:name w:val="Заголовок 5 Знак"/>
    <w:qFormat/>
    <w:rPr>
      <w:rFonts w:ascii="Liberation Sans" w:eastAsia="Microsoft YaHei" w:hAnsi="Liberation Sans" w:cs="Times New Roman"/>
      <w:b/>
      <w:bCs/>
      <w:color w:val="000000"/>
      <w:sz w:val="24"/>
      <w:szCs w:val="24"/>
      <w:lang w:eastAsia="zh-CN" w:bidi="hi-IN"/>
    </w:rPr>
  </w:style>
  <w:style w:type="character" w:customStyle="1" w:styleId="40">
    <w:name w:val="Заголовок 4 Знак"/>
    <w:qFormat/>
    <w:rPr>
      <w:rFonts w:ascii="Liberation Sans" w:eastAsia="Microsoft YaHei" w:hAnsi="Liberation Sans" w:cs="Times New Roman"/>
      <w:b/>
      <w:bCs/>
      <w:i/>
      <w:iCs/>
      <w:color w:val="808080"/>
      <w:sz w:val="27"/>
      <w:szCs w:val="27"/>
      <w:lang w:eastAsia="zh-CN" w:bidi="hi-IN"/>
    </w:rPr>
  </w:style>
  <w:style w:type="character" w:customStyle="1" w:styleId="30">
    <w:name w:val="Заголовок 3 Знак"/>
    <w:qFormat/>
    <w:rPr>
      <w:rFonts w:ascii="Liberation Sans" w:eastAsia="Microsoft YaHei" w:hAnsi="Liberation Sans" w:cs="Times New Roman"/>
      <w:b/>
      <w:bCs/>
      <w:color w:val="000000"/>
      <w:sz w:val="28"/>
      <w:szCs w:val="28"/>
      <w:lang w:eastAsia="zh-CN" w:bidi="hi-IN"/>
    </w:rPr>
  </w:style>
  <w:style w:type="character" w:customStyle="1" w:styleId="21">
    <w:name w:val="Заголовок 2 Знак1"/>
    <w:qFormat/>
    <w:rPr>
      <w:rFonts w:ascii="Times New Roman" w:eastAsia="MS Gothic" w:hAnsi="Times New Roman" w:cs="Tahoma"/>
      <w:b/>
      <w:bCs/>
      <w:color w:val="000000"/>
      <w:sz w:val="36"/>
      <w:szCs w:val="36"/>
      <w:lang w:eastAsia="zh-CN" w:bidi="hi-IN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qFormat/>
    <w:rPr>
      <w:rFonts w:ascii="Times New Roman" w:eastAsia="MS Gothic" w:hAnsi="Times New Roman" w:cs="Tahoma"/>
      <w:b/>
      <w:bCs/>
      <w:color w:val="000000"/>
      <w:sz w:val="48"/>
      <w:szCs w:val="48"/>
      <w:lang w:eastAsia="zh-CN" w:bidi="hi-IN"/>
    </w:rPr>
  </w:style>
  <w:style w:type="character" w:customStyle="1" w:styleId="12">
    <w:name w:val="Основной текст Знак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Текст примечания Знак"/>
    <w:qFormat/>
    <w:rPr>
      <w:rFonts w:ascii="Times New Roman" w:eastAsia="Times New Roman" w:hAnsi="Times New Roman" w:cs="Mangal"/>
      <w:color w:val="000000"/>
      <w:sz w:val="18"/>
      <w:szCs w:val="18"/>
    </w:rPr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Заголовок 1 Знак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4">
    <w:name w:val="АР Прил1 Знак"/>
    <w:qFormat/>
    <w:rPr>
      <w:rFonts w:ascii="Times New Roman" w:eastAsia="Times New Roman" w:hAnsi="Times New Roman" w:cs="Times New Roman"/>
      <w:b w:val="0"/>
      <w:bCs/>
      <w:iCs/>
      <w:color w:val="000000"/>
    </w:rPr>
  </w:style>
  <w:style w:type="character" w:customStyle="1" w:styleId="a9">
    <w:name w:val="Без интервала Знак"/>
    <w:qFormat/>
    <w:rPr>
      <w:rFonts w:ascii="Times New Roman" w:eastAsia="Times New Roman" w:hAnsi="Times New Roman" w:cs="Times New Roman"/>
      <w:b/>
      <w:bCs/>
      <w:iCs/>
      <w:color w:val="000000"/>
    </w:rPr>
  </w:style>
  <w:style w:type="character" w:customStyle="1" w:styleId="2-">
    <w:name w:val="Рег. Заголовок 2-го уровня регламента Знак"/>
    <w:qFormat/>
    <w:rPr>
      <w:rFonts w:ascii="Times New Roman" w:eastAsia="Calibri" w:hAnsi="Times New Roman" w:cs="Times New Roman"/>
      <w:b/>
      <w:bCs/>
      <w:color w:val="000000"/>
    </w:rPr>
  </w:style>
  <w:style w:type="character" w:customStyle="1" w:styleId="22">
    <w:name w:val="Заголовок 2 Знак"/>
    <w:qFormat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pacing w:before="120" w:after="120" w:line="264" w:lineRule="exact"/>
      <w:ind w:left="48" w:hanging="10"/>
      <w:jc w:val="both"/>
    </w:pPr>
    <w:rPr>
      <w:rFonts w:ascii="Times New Roman" w:hAnsi="Times New Roman"/>
      <w:i/>
      <w:iCs/>
      <w:color w:val="000000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1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15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f2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ConsPlusNormal0">
    <w:name w:val="ConsPlusNormal"/>
    <w:qFormat/>
    <w:pPr>
      <w:widowControl w:val="0"/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3">
    <w:name w:val="annotation text"/>
    <w:basedOn w:val="a"/>
    <w:qFormat/>
    <w:pPr>
      <w:spacing w:after="56" w:line="264" w:lineRule="exact"/>
      <w:ind w:left="48" w:hanging="10"/>
      <w:jc w:val="both"/>
    </w:pPr>
    <w:rPr>
      <w:rFonts w:ascii="Times New Roman" w:hAnsi="Times New Roman" w:cs="Mangal"/>
      <w:color w:val="000000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Left">
    <w:name w:val="Header Left"/>
    <w:basedOn w:val="af4"/>
    <w:qFormat/>
    <w:pPr>
      <w:tabs>
        <w:tab w:val="center" w:pos="4819"/>
        <w:tab w:val="right" w:pos="9638"/>
      </w:tabs>
      <w:spacing w:after="56" w:line="264" w:lineRule="exact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5">
    <w:name w:val="Колонтитул"/>
    <w:basedOn w:val="a"/>
    <w:qFormat/>
  </w:style>
  <w:style w:type="paragraph" w:styleId="af4">
    <w:name w:val="header"/>
    <w:basedOn w:val="af5"/>
  </w:style>
  <w:style w:type="paragraph" w:customStyle="1" w:styleId="16">
    <w:name w:val="Сетка таблицы1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АР Прил1"/>
    <w:qFormat/>
    <w:pPr>
      <w:keepNext/>
      <w:spacing w:before="240" w:line="240" w:lineRule="exact"/>
      <w:ind w:firstLine="4820"/>
      <w:jc w:val="right"/>
    </w:pPr>
    <w:rPr>
      <w:rFonts w:ascii="Times New Roman" w:eastAsia="MS Gothic" w:hAnsi="Times New Roman" w:cs="Tahoma"/>
      <w:b/>
      <w:bCs/>
      <w:iCs/>
      <w:color w:val="000000"/>
      <w:szCs w:val="48"/>
    </w:rPr>
  </w:style>
  <w:style w:type="paragraph" w:styleId="af6">
    <w:name w:val="No Spacing"/>
    <w:basedOn w:val="1"/>
    <w:qFormat/>
    <w:pPr>
      <w:spacing w:after="240" w:line="240" w:lineRule="exact"/>
      <w:jc w:val="right"/>
    </w:pPr>
    <w:rPr>
      <w:rFonts w:ascii="Times New Roman" w:eastAsia="MS Gothic" w:hAnsi="Times New Roman" w:cs="Tahoma"/>
      <w:iCs/>
      <w:color w:val="000000"/>
      <w:szCs w:val="48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18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7">
    <w:name w:val="Balloon Text"/>
    <w:basedOn w:val="a"/>
    <w:link w:val="af8"/>
    <w:uiPriority w:val="99"/>
    <w:semiHidden/>
    <w:unhideWhenUsed/>
    <w:rsid w:val="000C6C38"/>
    <w:rPr>
      <w:rFonts w:ascii="Segoe UI" w:hAnsi="Segoe UI" w:cs="Mangal"/>
      <w:sz w:val="18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C6C3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Мартынова</dc:creator>
  <dc:description/>
  <cp:lastModifiedBy>Светлана Николаевна Мартынова</cp:lastModifiedBy>
  <cp:revision>2</cp:revision>
  <cp:lastPrinted>2025-10-29T11:49:00Z</cp:lastPrinted>
  <dcterms:created xsi:type="dcterms:W3CDTF">2025-10-29T11:50:00Z</dcterms:created>
  <dcterms:modified xsi:type="dcterms:W3CDTF">2025-10-29T11:50:00Z</dcterms:modified>
  <dc:language>en-US</dc:language>
</cp:coreProperties>
</file>