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8A" w:rsidRDefault="00E33E8A">
      <w:pPr>
        <w:spacing w:after="0"/>
        <w:ind w:left="1276"/>
        <w:rPr>
          <w:rFonts w:ascii="Times New Roman" w:hAnsi="Times New Roman"/>
          <w:sz w:val="28"/>
          <w:szCs w:val="28"/>
          <w:lang w:eastAsia="ru-RU"/>
        </w:rPr>
      </w:pPr>
    </w:p>
    <w:p w:rsidR="00E33E8A" w:rsidRDefault="00E33E8A">
      <w:pPr>
        <w:spacing w:after="0"/>
        <w:ind w:left="1276"/>
        <w:rPr>
          <w:rFonts w:ascii="Times New Roman" w:hAnsi="Times New Roman"/>
          <w:sz w:val="28"/>
          <w:szCs w:val="28"/>
          <w:lang w:eastAsia="ru-RU"/>
        </w:rPr>
      </w:pPr>
    </w:p>
    <w:p w:rsidR="00E33E8A" w:rsidRDefault="00E33E8A">
      <w:pPr>
        <w:spacing w:after="0"/>
        <w:ind w:left="1276"/>
        <w:rPr>
          <w:rFonts w:ascii="Times New Roman" w:hAnsi="Times New Roman"/>
          <w:sz w:val="28"/>
          <w:szCs w:val="28"/>
          <w:lang w:eastAsia="ru-RU"/>
        </w:rPr>
      </w:pPr>
    </w:p>
    <w:p w:rsidR="00E33E8A" w:rsidRDefault="00E33E8A">
      <w:pPr>
        <w:spacing w:after="0"/>
        <w:ind w:left="1276"/>
        <w:rPr>
          <w:rFonts w:ascii="Times New Roman" w:hAnsi="Times New Roman"/>
          <w:sz w:val="28"/>
          <w:szCs w:val="28"/>
          <w:lang w:eastAsia="ru-RU"/>
        </w:rPr>
      </w:pPr>
    </w:p>
    <w:p w:rsidR="00E33E8A" w:rsidRDefault="00E33E8A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3E8A" w:rsidRDefault="00E33E8A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33E8A" w:rsidRDefault="00916696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:rsidR="00E33E8A" w:rsidRDefault="00916696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«Безопасность и обеспечение безопасности жизнедеятельности населения» на 2023 – 2027 годы, утвержденную постановлением администрации городского округа Красногорск Московской области от 14.10.2022 № 2250/10</w:t>
      </w:r>
    </w:p>
    <w:p w:rsidR="00E33E8A" w:rsidRDefault="00E33E8A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33E8A" w:rsidRDefault="00916696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решением Совета депутатов от 25.09.2025 № 390/29  «О бюджете городского округа Красногорск на 2025 год и на плановый период 2026 и 2027 годов» в связи с уточнением объемов финансирования муниципальной программы городского округа Красногорск «Безопасность и обеспечение безопасности жизнедеятельности населения» на 2023 – 2027 годы постановляю:</w:t>
      </w:r>
    </w:p>
    <w:p w:rsidR="00E33E8A" w:rsidRDefault="00916696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муниципальную программу городского округа Красногорск «</w:t>
      </w:r>
      <w:r>
        <w:rPr>
          <w:rFonts w:ascii="Times New Roman" w:hAnsi="Times New Roman"/>
          <w:bCs/>
          <w:sz w:val="28"/>
          <w:szCs w:val="28"/>
        </w:rPr>
        <w:t>Безопасность и обеспечение безопасности жизнедеятельности населения</w:t>
      </w:r>
      <w:r>
        <w:rPr>
          <w:rFonts w:ascii="Times New Roman" w:hAnsi="Times New Roman"/>
          <w:sz w:val="28"/>
          <w:szCs w:val="28"/>
        </w:rPr>
        <w:t>» на 2023-2027 годы, утвержденную постановлением администрации городского округа Красногорск от 14.10.2022 № 2250/10 (с изменениями, внесенными постановлениями администрации городского округа Красногорск от 24.01.2023 № 71/1, от 28.02.2023 № 269/2, от 23.03.2023 № 452/3,                            от 24.03.2023 № 467/3, от 15.06.2023 № 1180/6, от 26.07.2023 № 1615/7,                      от 29.08.2023 № 1934/8, от 11.09.2023 № 2034/9, от 26.09.2023 №2149/9,                      от 09.10.2023 № 2294/10, от 12.12.2023 № 3081/12, от 25.12.2023 № 3295/12,                    от 29.12.2023 № 3411/12, от 12.01.2024 №23/1, от 25.03.2024 № 774/3,                        от 03.05.2024 № 1312/5, от 31.05.2024 № 1540/5, от 25.07.2024 № 2196/7,                   от 09.09.2024 № 2746/9, от 11.10.2024 № 3401/10, от 06.11.2024 № 3760/11,                  от 11.12.2024 № 4172/12, от  28.12.2024 № 4487/12, от 28.12.2024 № 4488/12,                 от 25.02.2025 № 503/2, от 20.03.2025 № 784/3, от 14.04.2025 № 1067/4,                       от 27.05.2025 № 1545/5, от 30.06.2025 № 1798/6, от 08.09.2025 № 2359/9) (далее-Программа), согласно Приложению.</w:t>
      </w:r>
    </w:p>
    <w:p w:rsidR="00E33E8A" w:rsidRDefault="00916696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4">
        <w:r>
          <w:rPr>
            <w:rFonts w:ascii="Times New Roman" w:hAnsi="Times New Roman"/>
            <w:sz w:val="28"/>
            <w:szCs w:val="28"/>
          </w:rPr>
          <w:t>https://krasnogorsk-adm.ru/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33E8A" w:rsidRDefault="00916696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E33E8A" w:rsidRDefault="00916696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городского округа А.В. Бутенко.</w:t>
      </w:r>
    </w:p>
    <w:p w:rsidR="00E33E8A" w:rsidRDefault="00E33E8A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E33E8A" w:rsidRDefault="00E33E8A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E33E8A" w:rsidRDefault="00E33E8A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E33E8A" w:rsidRDefault="00916696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</w:p>
    <w:p w:rsidR="00E33E8A" w:rsidRDefault="00916696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 Красногорск                                                              Д.В. Волков</w:t>
      </w:r>
      <w:r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</w:t>
      </w: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Исполнитель                                                                  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Папко</w:t>
      </w:r>
      <w:proofErr w:type="spellEnd"/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3FA5" w:rsidRDefault="00A83FA5" w:rsidP="00A83FA5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 - 2, прокуратура, Н.А. </w:t>
      </w:r>
      <w:proofErr w:type="spellStart"/>
      <w:r>
        <w:rPr>
          <w:rFonts w:ascii="Times New Roman" w:hAnsi="Times New Roman"/>
          <w:sz w:val="28"/>
          <w:szCs w:val="28"/>
        </w:rPr>
        <w:t>Гереш</w:t>
      </w:r>
      <w:proofErr w:type="spellEnd"/>
      <w:r>
        <w:rPr>
          <w:rFonts w:ascii="Times New Roman" w:hAnsi="Times New Roman"/>
          <w:sz w:val="28"/>
          <w:szCs w:val="28"/>
        </w:rPr>
        <w:t>, С.А. Нестеров, И.В. Новиков.</w:t>
      </w:r>
    </w:p>
    <w:p w:rsidR="00A83FA5" w:rsidRDefault="00A83FA5" w:rsidP="00A83FA5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916696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   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Папко</w:t>
      </w:r>
      <w:proofErr w:type="spellEnd"/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916696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 - 2, прокуратура, Н.А. </w:t>
      </w:r>
      <w:proofErr w:type="spellStart"/>
      <w:r>
        <w:rPr>
          <w:rFonts w:ascii="Times New Roman" w:hAnsi="Times New Roman"/>
          <w:sz w:val="28"/>
          <w:szCs w:val="28"/>
        </w:rPr>
        <w:t>Гереш</w:t>
      </w:r>
      <w:proofErr w:type="spellEnd"/>
      <w:r>
        <w:rPr>
          <w:rFonts w:ascii="Times New Roman" w:hAnsi="Times New Roman"/>
          <w:sz w:val="28"/>
          <w:szCs w:val="28"/>
        </w:rPr>
        <w:t>, С.А. Нестеров, И.В. Новиков.</w:t>
      </w:r>
    </w:p>
    <w:p w:rsidR="00E33E8A" w:rsidRDefault="00E33E8A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9166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СОГЛАСОВАНИЯ</w:t>
      </w:r>
    </w:p>
    <w:p w:rsidR="00E33E8A" w:rsidRDefault="00916696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:rsidR="00E33E8A" w:rsidRDefault="009166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«Безопасность и обеспечение безопасности жизнедеятельности населения» на 2023 – 2027 годы, утвержденную постановлением администрации городского округа Красногорск Московской области от 14.10.2022 № 2250/10</w:t>
      </w:r>
      <w:r>
        <w:rPr>
          <w:rFonts w:ascii="Times New Roman" w:hAnsi="Times New Roman"/>
          <w:sz w:val="28"/>
          <w:szCs w:val="28"/>
        </w:rPr>
        <w:t>»</w:t>
      </w:r>
    </w:p>
    <w:p w:rsidR="00E33E8A" w:rsidRDefault="00E33E8A">
      <w:pPr>
        <w:spacing w:after="0" w:line="240" w:lineRule="auto"/>
        <w:ind w:left="-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9627" w:type="dxa"/>
        <w:jc w:val="center"/>
        <w:tblLayout w:type="fixed"/>
        <w:tblLook w:val="04A0" w:firstRow="1" w:lastRow="0" w:firstColumn="1" w:lastColumn="0" w:noHBand="0" w:noVBand="1"/>
      </w:tblPr>
      <w:tblGrid>
        <w:gridCol w:w="1773"/>
        <w:gridCol w:w="1841"/>
        <w:gridCol w:w="3712"/>
        <w:gridCol w:w="2301"/>
      </w:tblGrid>
      <w:tr w:rsidR="00E33E8A">
        <w:trPr>
          <w:trHeight w:val="787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916696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9166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9166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916696">
            <w:pPr>
              <w:widowControl w:val="0"/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E33E8A">
        <w:trPr>
          <w:trHeight w:val="654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E33E8A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E33E8A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9166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Бутенко</w:t>
            </w:r>
          </w:p>
          <w:p w:rsidR="00E33E8A" w:rsidRDefault="009166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городского округа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E33E8A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E8A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E33E8A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E33E8A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9166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Чегодаева</w:t>
            </w:r>
          </w:p>
          <w:p w:rsidR="00E33E8A" w:rsidRDefault="009166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  <w:p w:rsidR="00E33E8A" w:rsidRDefault="009166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финансового управления администрации </w:t>
            </w:r>
          </w:p>
          <w:p w:rsidR="00E33E8A" w:rsidRDefault="00E33E8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E33E8A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E8A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E33E8A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E33E8A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9166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Нестеров</w:t>
            </w:r>
          </w:p>
          <w:p w:rsidR="00E33E8A" w:rsidRDefault="009166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  <w:p w:rsidR="00E33E8A" w:rsidRDefault="00E33E8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E33E8A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E8A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E33E8A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E33E8A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9166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  <w:p w:rsidR="00E33E8A" w:rsidRDefault="00E33E8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8A" w:rsidRDefault="00E33E8A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3E8A" w:rsidRDefault="00916696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</w:t>
      </w:r>
    </w:p>
    <w:p w:rsidR="00E33E8A" w:rsidRDefault="00E33E8A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916696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Уточнение объёмов финансирования на 2025-2027 годы на совете депутатов от 25.09.2025 № 390/25.</w:t>
      </w:r>
    </w:p>
    <w:p w:rsidR="00E33E8A" w:rsidRDefault="00E33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E8A" w:rsidRDefault="00E33E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3E8A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8A"/>
    <w:rsid w:val="00916696"/>
    <w:rsid w:val="00A83FA5"/>
    <w:rsid w:val="00E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7DDE3-01BE-4BF3-97DC-C2E7D26D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416D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B5BC8"/>
    <w:pPr>
      <w:ind w:left="720"/>
      <w:contextualSpacing/>
    </w:pPr>
  </w:style>
  <w:style w:type="table" w:styleId="ac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Виталий Вячеславович Черныш</cp:lastModifiedBy>
  <cp:revision>9</cp:revision>
  <cp:lastPrinted>2025-10-22T08:18:00Z</cp:lastPrinted>
  <dcterms:created xsi:type="dcterms:W3CDTF">2025-08-28T13:38:00Z</dcterms:created>
  <dcterms:modified xsi:type="dcterms:W3CDTF">2025-10-22T08:18:00Z</dcterms:modified>
  <dc:language>ru-RU</dc:language>
</cp:coreProperties>
</file>